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3BC" w:rsidRDefault="00B043BC" w:rsidP="00F705B9">
      <w:pPr>
        <w:pStyle w:val="Title"/>
      </w:pPr>
      <w:r>
        <w:t>Measurements of Methyl Ra</w:t>
      </w:r>
      <w:r w:rsidR="00D64CDA">
        <w:t>dicals and Temperatures by using</w:t>
      </w:r>
    </w:p>
    <w:p w:rsidR="00B043BC" w:rsidRDefault="00B043BC" w:rsidP="00F705B9">
      <w:pPr>
        <w:pStyle w:val="Title"/>
      </w:pPr>
      <w:r>
        <w:t>Coherent Microwave Rayleigh Scattering from</w:t>
      </w:r>
    </w:p>
    <w:p w:rsidR="00526151" w:rsidRPr="00387656" w:rsidRDefault="00B043BC" w:rsidP="00F705B9">
      <w:pPr>
        <w:pStyle w:val="Title"/>
      </w:pPr>
      <w:r>
        <w:t>Resonance Enhanced Multi-Photon Ionization</w:t>
      </w:r>
    </w:p>
    <w:p w:rsidR="003D07F7" w:rsidRPr="00387656" w:rsidRDefault="003D07F7"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Default="00236E6D" w:rsidP="00F705B9">
      <w:pPr>
        <w:pStyle w:val="Title"/>
      </w:pPr>
    </w:p>
    <w:p w:rsidR="00387656" w:rsidRDefault="00387656" w:rsidP="00F705B9">
      <w:pPr>
        <w:pStyle w:val="Title"/>
      </w:pPr>
    </w:p>
    <w:p w:rsidR="00387656" w:rsidRDefault="00387656" w:rsidP="00F705B9">
      <w:pPr>
        <w:pStyle w:val="Title"/>
      </w:pPr>
    </w:p>
    <w:p w:rsidR="00387656" w:rsidRDefault="00387656" w:rsidP="00F705B9">
      <w:pPr>
        <w:pStyle w:val="Title"/>
      </w:pPr>
    </w:p>
    <w:p w:rsidR="00387656" w:rsidRDefault="00387656" w:rsidP="00F705B9">
      <w:pPr>
        <w:pStyle w:val="Title"/>
      </w:pPr>
    </w:p>
    <w:p w:rsidR="00387656" w:rsidRDefault="00387656" w:rsidP="00F705B9">
      <w:pPr>
        <w:pStyle w:val="Title"/>
      </w:pPr>
    </w:p>
    <w:p w:rsidR="00387656" w:rsidRPr="00387656" w:rsidRDefault="00387656"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9C755C" w:rsidP="00F705B9">
      <w:pPr>
        <w:pStyle w:val="Title"/>
      </w:pPr>
      <w:r w:rsidRPr="00387656">
        <w:t>A Thesis Presented for</w:t>
      </w:r>
      <w:r w:rsidR="008865B6" w:rsidRPr="00387656">
        <w:t xml:space="preserve"> the</w:t>
      </w:r>
    </w:p>
    <w:p w:rsidR="009C755C" w:rsidRPr="00387656" w:rsidRDefault="00B043BC" w:rsidP="00F705B9">
      <w:pPr>
        <w:pStyle w:val="Title"/>
      </w:pPr>
      <w:r>
        <w:t>Doctor</w:t>
      </w:r>
      <w:r w:rsidR="009C755C" w:rsidRPr="00387656">
        <w:t xml:space="preserve"> of </w:t>
      </w:r>
      <w:r>
        <w:t>Philosophy</w:t>
      </w:r>
    </w:p>
    <w:p w:rsidR="009C755C" w:rsidRPr="00387656" w:rsidRDefault="009C755C" w:rsidP="00F705B9">
      <w:pPr>
        <w:pStyle w:val="Title"/>
      </w:pPr>
      <w:r w:rsidRPr="00387656">
        <w:t>Degree</w:t>
      </w:r>
    </w:p>
    <w:p w:rsidR="009C755C" w:rsidRPr="00387656" w:rsidRDefault="009C755C" w:rsidP="00F705B9">
      <w:pPr>
        <w:pStyle w:val="Title"/>
      </w:pPr>
      <w:r w:rsidRPr="00387656">
        <w:t>The University of Tennessee, Knoxville</w:t>
      </w:r>
    </w:p>
    <w:p w:rsidR="00387656" w:rsidRDefault="00387656" w:rsidP="00F705B9">
      <w:pPr>
        <w:pStyle w:val="Title"/>
      </w:pPr>
    </w:p>
    <w:p w:rsidR="00387656" w:rsidRDefault="00387656" w:rsidP="00F705B9">
      <w:pPr>
        <w:pStyle w:val="Title"/>
      </w:pPr>
    </w:p>
    <w:p w:rsidR="00387656" w:rsidRPr="00387656" w:rsidRDefault="00387656"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236E6D" w:rsidP="00F705B9">
      <w:pPr>
        <w:pStyle w:val="Title"/>
      </w:pPr>
    </w:p>
    <w:p w:rsidR="00236E6D" w:rsidRPr="00387656" w:rsidRDefault="00B043BC" w:rsidP="00F705B9">
      <w:pPr>
        <w:pStyle w:val="Title"/>
      </w:pPr>
      <w:r>
        <w:t>Yue Wu</w:t>
      </w:r>
    </w:p>
    <w:p w:rsidR="009C755C" w:rsidRPr="00387656" w:rsidRDefault="00851C5C" w:rsidP="00F705B9">
      <w:pPr>
        <w:pStyle w:val="Title"/>
      </w:pPr>
      <w:r>
        <w:t>May</w:t>
      </w:r>
      <w:r w:rsidR="009C755C" w:rsidRPr="00387656">
        <w:t xml:space="preserve"> </w:t>
      </w:r>
      <w:r w:rsidR="003D07F7" w:rsidRPr="00387656">
        <w:t>2</w:t>
      </w:r>
      <w:r w:rsidR="00D73F4D" w:rsidRPr="00387656">
        <w:t>01</w:t>
      </w:r>
      <w:r>
        <w:t>5</w:t>
      </w:r>
    </w:p>
    <w:p w:rsidR="00526151" w:rsidRDefault="00526151" w:rsidP="00F705B9">
      <w:pPr>
        <w:jc w:val="center"/>
      </w:pPr>
    </w:p>
    <w:p w:rsidR="00526151" w:rsidRDefault="00526151" w:rsidP="00F705B9">
      <w:pPr>
        <w:jc w:val="center"/>
      </w:pPr>
    </w:p>
    <w:p w:rsidR="00CD73A9" w:rsidRDefault="00387656" w:rsidP="00003DEB">
      <w:pPr>
        <w:jc w:val="center"/>
      </w:pPr>
      <w:r>
        <w:br w:type="page"/>
      </w:r>
      <w:r w:rsidR="00CD73A9">
        <w:lastRenderedPageBreak/>
        <w:t>ACKNOWLEDGEMENTS</w:t>
      </w:r>
    </w:p>
    <w:p w:rsidR="00CD73A9" w:rsidRDefault="00CD73A9" w:rsidP="00F705B9"/>
    <w:p w:rsidR="009D794C" w:rsidRDefault="009D794C" w:rsidP="00F705B9"/>
    <w:p w:rsidR="0085757D" w:rsidRDefault="00003DEB" w:rsidP="00003DEB">
      <w:pPr>
        <w:jc w:val="both"/>
      </w:pPr>
      <w:r w:rsidRPr="00003DEB">
        <w:t xml:space="preserve">During my years in </w:t>
      </w:r>
      <w:r>
        <w:t>University of Tennessee</w:t>
      </w:r>
      <w:r w:rsidRPr="00003DEB">
        <w:t>, I have been fortunate to find support, guidance and</w:t>
      </w:r>
      <w:r>
        <w:t xml:space="preserve"> </w:t>
      </w:r>
      <w:r w:rsidRPr="00003DEB">
        <w:t>generous encouragement from many people. Without them, this thesis would not be</w:t>
      </w:r>
      <w:r>
        <w:t xml:space="preserve"> </w:t>
      </w:r>
      <w:r w:rsidRPr="00003DEB">
        <w:t>possible. It is my pleasure here to express my gratitude to all those who helped me</w:t>
      </w:r>
      <w:r>
        <w:t xml:space="preserve"> </w:t>
      </w:r>
      <w:r w:rsidRPr="00003DEB">
        <w:t>during this process.</w:t>
      </w:r>
    </w:p>
    <w:p w:rsidR="00152FA6" w:rsidRDefault="00003DEB" w:rsidP="00152FA6">
      <w:pPr>
        <w:ind w:firstLine="720"/>
        <w:jc w:val="both"/>
      </w:pPr>
      <w:r w:rsidRPr="00003DEB">
        <w:t xml:space="preserve">First I would like to express my most sincere thanks to my advisor </w:t>
      </w:r>
      <w:r w:rsidR="00C16F4C">
        <w:t>Professor</w:t>
      </w:r>
      <w:r>
        <w:t xml:space="preserve"> Zhili Zhang</w:t>
      </w:r>
      <w:r w:rsidRPr="00003DEB">
        <w:t>.</w:t>
      </w:r>
      <w:r w:rsidR="00C16F4C">
        <w:t xml:space="preserve">  Since he gave me an offer and a studying opportunity in USA on April 2010, I have been </w:t>
      </w:r>
      <w:r w:rsidR="00152FA6">
        <w:t>studying and pursue my Ph.D. degree</w:t>
      </w:r>
      <w:r w:rsidR="00C16F4C">
        <w:t xml:space="preserve"> for almost five year.  When I first time walked into the lab, he gave me a tour and start to teach me how to use laser and conduct experiments.  He gave </w:t>
      </w:r>
      <w:r w:rsidR="00152FA6">
        <w:t xml:space="preserve">me </w:t>
      </w:r>
      <w:r w:rsidR="00C16F4C">
        <w:t>lots of support and guidance</w:t>
      </w:r>
      <w:r w:rsidR="00152FA6">
        <w:t xml:space="preserve"> including</w:t>
      </w:r>
      <w:r w:rsidR="00C16F4C">
        <w:t xml:space="preserve"> how to write a technical paper, how to give a good presentation and how to response the comments back from paper reviewers. </w:t>
      </w:r>
      <w:r w:rsidR="00152FA6">
        <w:t xml:space="preserve"> </w:t>
      </w:r>
      <w:r w:rsidR="00152FA6" w:rsidRPr="00152FA6">
        <w:t>He spent countless hours with me sharing his deep insights</w:t>
      </w:r>
      <w:r w:rsidR="00152FA6">
        <w:t xml:space="preserve"> </w:t>
      </w:r>
      <w:r w:rsidR="00152FA6" w:rsidRPr="00152FA6">
        <w:t>and bold ideas, and discussing various aspects of physical modeling and experimental</w:t>
      </w:r>
      <w:r w:rsidR="00152FA6">
        <w:t xml:space="preserve"> </w:t>
      </w:r>
      <w:r w:rsidR="00152FA6" w:rsidRPr="00152FA6">
        <w:t xml:space="preserve">results. </w:t>
      </w:r>
      <w:r w:rsidR="00152FA6">
        <w:t xml:space="preserve"> </w:t>
      </w:r>
      <w:r w:rsidR="00152FA6" w:rsidRPr="00152FA6">
        <w:t>His deep understanding of physics, contagious</w:t>
      </w:r>
      <w:r w:rsidR="00152FA6">
        <w:t xml:space="preserve"> </w:t>
      </w:r>
      <w:r w:rsidR="00152FA6" w:rsidRPr="00152FA6">
        <w:t xml:space="preserve">enthusiasm and excellent </w:t>
      </w:r>
      <w:r w:rsidR="00152FA6">
        <w:t>personality</w:t>
      </w:r>
      <w:r w:rsidR="00152FA6" w:rsidRPr="00152FA6">
        <w:t xml:space="preserve"> set up an ideal figure for me.</w:t>
      </w:r>
    </w:p>
    <w:p w:rsidR="00152FA6" w:rsidRPr="00152FA6" w:rsidRDefault="00152FA6" w:rsidP="00152FA6">
      <w:pPr>
        <w:ind w:firstLine="720"/>
        <w:jc w:val="both"/>
      </w:pPr>
      <w:r w:rsidRPr="00152FA6">
        <w:t xml:space="preserve">Second I want to thank </w:t>
      </w:r>
      <w:r>
        <w:t xml:space="preserve">Dr. Rao V. Arimilli.  </w:t>
      </w:r>
      <w:r w:rsidR="00D6449C">
        <w:t xml:space="preserve">He did not only teach and share the deep understandings and insights on fluid mechanics in the class, but also gave me great encourage on </w:t>
      </w:r>
      <w:r w:rsidR="003D112A">
        <w:t>academic research and daily live</w:t>
      </w:r>
      <w:r w:rsidR="00033D09">
        <w:t>.</w:t>
      </w:r>
    </w:p>
    <w:p w:rsidR="00904969" w:rsidRDefault="00D6449C" w:rsidP="00D6449C">
      <w:pPr>
        <w:ind w:firstLine="720"/>
        <w:jc w:val="both"/>
        <w:rPr>
          <w:bCs/>
        </w:rPr>
      </w:pPr>
      <w:r w:rsidRPr="003D112A">
        <w:t>I also want to thanks Mr. Dennis Higdon</w:t>
      </w:r>
      <w:r w:rsidR="003D112A">
        <w:t xml:space="preserve">.  He </w:t>
      </w:r>
      <w:r w:rsidR="003D112A">
        <w:rPr>
          <w:bCs/>
        </w:rPr>
        <w:t>gave me many supports on solving the engineering issues.  Some of them seem not big problems. However, without his help and advice, my experiment schedule could not go smoothly.</w:t>
      </w:r>
    </w:p>
    <w:p w:rsidR="003D112A" w:rsidRPr="003D112A" w:rsidRDefault="003D112A" w:rsidP="00D6449C">
      <w:pPr>
        <w:ind w:firstLine="720"/>
        <w:jc w:val="both"/>
      </w:pPr>
      <w:r w:rsidRPr="003D112A">
        <w:t xml:space="preserve">Finally I want to thank my </w:t>
      </w:r>
      <w:r>
        <w:t xml:space="preserve">mother Yinfen Su.  She gives me my life, endless support, and </w:t>
      </w:r>
      <w:r w:rsidRPr="003D112A">
        <w:t>boundless love</w:t>
      </w:r>
      <w:r>
        <w:t xml:space="preserve">.  </w:t>
      </w:r>
    </w:p>
    <w:p w:rsidR="00904969" w:rsidRDefault="00904969" w:rsidP="00F705B9"/>
    <w:p w:rsidR="00904969" w:rsidRDefault="00904969" w:rsidP="00F705B9"/>
    <w:p w:rsidR="00236E6D" w:rsidRPr="005E54E2" w:rsidRDefault="0085757D" w:rsidP="00F705B9">
      <w:pPr>
        <w:pStyle w:val="Title"/>
      </w:pPr>
      <w:r w:rsidRPr="005E54E2">
        <w:br w:type="page"/>
      </w:r>
      <w:r w:rsidR="00236E6D" w:rsidRPr="005E54E2">
        <w:lastRenderedPageBreak/>
        <w:t>ABSTRACT</w:t>
      </w:r>
    </w:p>
    <w:p w:rsidR="009D794C" w:rsidRPr="005E54E2" w:rsidRDefault="009D794C" w:rsidP="007B67EB">
      <w:pPr>
        <w:jc w:val="both"/>
      </w:pPr>
    </w:p>
    <w:p w:rsidR="009D794C" w:rsidRPr="005E54E2" w:rsidRDefault="009D794C" w:rsidP="007B67EB">
      <w:pPr>
        <w:jc w:val="both"/>
      </w:pPr>
    </w:p>
    <w:p w:rsidR="00717DFB" w:rsidRDefault="00717DFB" w:rsidP="007B67EB">
      <w:pPr>
        <w:jc w:val="both"/>
      </w:pPr>
      <w:r>
        <w:t>This thesis includes two main parts: (I) The methyl radical (CH</w:t>
      </w:r>
      <w:r w:rsidRPr="00717DFB">
        <w:rPr>
          <w:vertAlign w:val="subscript"/>
        </w:rPr>
        <w:t>3</w:t>
      </w:r>
      <w:r>
        <w:t>) detection in methane/air flames and (II) the rotational temperature measurement of molecular oxygen in a variety of environments by using coherent microwave Rayleigh scattering from resonance enhanced multiphoton ionization (Radar REMPI).</w:t>
      </w:r>
    </w:p>
    <w:p w:rsidR="009D794C" w:rsidRDefault="009467C7" w:rsidP="00717DFB">
      <w:pPr>
        <w:ind w:firstLine="720"/>
        <w:jc w:val="both"/>
      </w:pPr>
      <w:r>
        <w:t xml:space="preserve">In </w:t>
      </w:r>
      <w:r w:rsidR="00CB1CD0">
        <w:t xml:space="preserve">first </w:t>
      </w:r>
      <w:r>
        <w:t>the part,</w:t>
      </w:r>
      <w:r w:rsidR="00CB1CD0">
        <w:t xml:space="preserve"> from Chapter I to Chapter III,</w:t>
      </w:r>
      <w:r>
        <w:t xml:space="preserve"> the methyl radical detection </w:t>
      </w:r>
      <w:r w:rsidR="00CB1CD0">
        <w:t>and quantitative measurements have been conducted in hydrocarbon flame with one-dimensional and two-dimensional spatial-resolved concentration distribution.  Due to the proximity of the argon resonance state of 2</w:t>
      </w:r>
      <w:r w:rsidR="00CB1CD0" w:rsidRPr="002B3B57">
        <w:rPr>
          <w:i/>
        </w:rPr>
        <w:t>s</w:t>
      </w:r>
      <w:r w:rsidR="00CB1CD0" w:rsidRPr="002B3B57">
        <w:rPr>
          <w:vertAlign w:val="superscript"/>
        </w:rPr>
        <w:t>2</w:t>
      </w:r>
      <w:r w:rsidR="00CB1CD0">
        <w:t>2</w:t>
      </w:r>
      <w:r w:rsidR="00CB1CD0" w:rsidRPr="002B3B57">
        <w:rPr>
          <w:i/>
        </w:rPr>
        <w:t>p</w:t>
      </w:r>
      <w:r w:rsidR="00CB1CD0" w:rsidRPr="002B3B57">
        <w:rPr>
          <w:vertAlign w:val="superscript"/>
        </w:rPr>
        <w:t>5</w:t>
      </w:r>
      <w:r w:rsidR="00CB1CD0">
        <w:t>4</w:t>
      </w:r>
      <w:r w:rsidR="00CB1CD0" w:rsidRPr="002B3B57">
        <w:rPr>
          <w:i/>
        </w:rPr>
        <w:t>f</w:t>
      </w:r>
      <w:r w:rsidR="00CB1CD0">
        <w:t xml:space="preserve"> [7/2, </w:t>
      </w:r>
      <w:r w:rsidR="00CB1CD0" w:rsidRPr="002B3B57">
        <w:rPr>
          <w:i/>
        </w:rPr>
        <w:t>J</w:t>
      </w:r>
      <w:r w:rsidR="00CB1CD0">
        <w:t xml:space="preserve"> = 4] (4+1 REMPI by 332.5 nm) with the CH</w:t>
      </w:r>
      <w:r w:rsidR="00CB1CD0" w:rsidRPr="002B3B57">
        <w:rPr>
          <w:vertAlign w:val="subscript"/>
        </w:rPr>
        <w:t>3</w:t>
      </w:r>
      <w:r w:rsidR="00CB1CD0">
        <w:t xml:space="preserve"> state of </w:t>
      </w:r>
      <w:r w:rsidR="00CB1CD0" w:rsidRPr="000C4504">
        <w:rPr>
          <w:position w:val="-10"/>
        </w:rPr>
        <w:object w:dxaOrig="7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5pt;height:18.15pt" o:ole="">
            <v:imagedata r:id="rId9" o:title=""/>
          </v:shape>
          <o:OLEObject Type="Embed" ProgID="Equation.3" ShapeID="_x0000_i1025" DrawAspect="Content" ObjectID="_1486542986" r:id="rId10"/>
        </w:object>
      </w:r>
      <w:r w:rsidR="00CB1CD0">
        <w:t xml:space="preserve"> (2+1 REMPI by 333.6 nm), </w:t>
      </w:r>
      <w:r w:rsidR="00CB1CD0" w:rsidRPr="002B3B57">
        <w:rPr>
          <w:i/>
        </w:rPr>
        <w:t>in situ</w:t>
      </w:r>
      <w:r w:rsidR="00CB1CD0">
        <w:t xml:space="preserve"> calibration with argon was performed to quantify the absolute concentration of CH</w:t>
      </w:r>
      <w:r w:rsidR="00CB1CD0" w:rsidRPr="002B3B57">
        <w:rPr>
          <w:vertAlign w:val="subscript"/>
        </w:rPr>
        <w:t>3</w:t>
      </w:r>
      <w:r w:rsidR="00CB1CD0">
        <w:t>.  The numerical simulations performed using the detailed kinetic mechanism of GRI-3.0 were also provided in the comparison between experimental results and numerical calculations.  The details of experimental results and discussions have been reported in Chapter I, II, and III.</w:t>
      </w:r>
    </w:p>
    <w:p w:rsidR="00CB1CD0" w:rsidRDefault="00CB1CD0" w:rsidP="00CB1CD0">
      <w:pPr>
        <w:ind w:firstLine="720"/>
        <w:jc w:val="both"/>
      </w:pPr>
      <w:r>
        <w:t>In the second part, the O</w:t>
      </w:r>
      <w:r w:rsidRPr="004603CB">
        <w:rPr>
          <w:vertAlign w:val="subscript"/>
        </w:rPr>
        <w:t>2</w:t>
      </w:r>
      <w:r>
        <w:t xml:space="preserve"> rotational temperature has been measured using Radar REMPI.  The Rydberg state </w:t>
      </w:r>
      <w:r w:rsidRPr="00892540">
        <w:rPr>
          <w:position w:val="-12"/>
        </w:rPr>
        <w:object w:dxaOrig="900" w:dyaOrig="320">
          <v:shape id="_x0000_i1026" type="#_x0000_t75" style="width:50.8pt;height:18.15pt" o:ole="">
            <v:imagedata r:id="rId11" o:title=""/>
          </v:shape>
          <o:OLEObject Type="Embed" ProgID="Equation.3" ShapeID="_x0000_i1026" DrawAspect="Content" ObjectID="_1486542987" r:id="rId12"/>
        </w:object>
      </w:r>
      <w:r>
        <w:t xml:space="preserve"> </w:t>
      </w:r>
      <w:r w:rsidRPr="001B6B01">
        <w:fldChar w:fldCharType="begin"/>
      </w:r>
      <w:r w:rsidRPr="001B6B01">
        <w:instrText xml:space="preserve"> QUOTE </w:instrText>
      </w:r>
      <w:r w:rsidR="00590D17">
        <w:rPr>
          <w:position w:val="-9"/>
        </w:rPr>
        <w:pict>
          <v:shape id="_x0000_i1027" type="#_x0000_t75" style="width:56.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B7C64&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B7C64&quot; wsp:rsidP=&quot;000B7C64&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3" o:title="" chromakey="white"/>
          </v:shape>
        </w:pict>
      </w:r>
      <w:r w:rsidRPr="001B6B01">
        <w:instrText xml:space="preserve"> </w:instrText>
      </w:r>
      <w:r w:rsidRPr="001B6B01">
        <w:fldChar w:fldCharType="end"/>
      </w:r>
      <w:r>
        <w:t>has been selected as the intermediate state of O</w:t>
      </w:r>
      <w:r w:rsidRPr="004603CB">
        <w:rPr>
          <w:vertAlign w:val="subscript"/>
        </w:rPr>
        <w:t>2</w:t>
      </w:r>
      <w:r>
        <w:t xml:space="preserve"> in the 2+1 REMPI process, the rotational-resolved spectra from two-photon </w:t>
      </w:r>
      <w:r w:rsidRPr="00892540">
        <w:rPr>
          <w:position w:val="-12"/>
        </w:rPr>
        <w:object w:dxaOrig="1480" w:dyaOrig="320">
          <v:shape id="_x0000_i1028" type="#_x0000_t75" style="width:84.1pt;height:18.15pt" o:ole="">
            <v:imagedata r:id="rId14" o:title=""/>
          </v:shape>
          <o:OLEObject Type="Embed" ProgID="Equation.3" ShapeID="_x0000_i1028" DrawAspect="Content" ObjectID="_1486542988" r:id="rId15"/>
        </w:object>
      </w:r>
      <w:r w:rsidRPr="001B6B01">
        <w:fldChar w:fldCharType="begin"/>
      </w:r>
      <w:r w:rsidRPr="001B6B01">
        <w:instrText xml:space="preserve"> QUOTE </w:instrText>
      </w:r>
      <w:r w:rsidR="00590D17">
        <w:rPr>
          <w:position w:val="-9"/>
        </w:rPr>
        <w:pict>
          <v:shape id="_x0000_i1029"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Pr="001B6B01">
        <w:instrText xml:space="preserve"> </w:instrText>
      </w:r>
      <w:r w:rsidRPr="001B6B01">
        <w:fldChar w:fldCharType="end"/>
      </w:r>
      <w:r>
        <w:t>←←</w:t>
      </w:r>
      <w:r w:rsidRPr="00892540">
        <w:rPr>
          <w:position w:val="-12"/>
        </w:rPr>
        <w:object w:dxaOrig="1060" w:dyaOrig="320">
          <v:shape id="_x0000_i1030" type="#_x0000_t75" style="width:60.5pt;height:18.15pt" o:ole="">
            <v:imagedata r:id="rId17" o:title=""/>
          </v:shape>
          <o:OLEObject Type="Embed" ProgID="Equation.3" ShapeID="_x0000_i1030" DrawAspect="Content" ObjectID="_1486542989" r:id="rId18"/>
        </w:object>
      </w:r>
      <w:r w:rsidRPr="00892540">
        <w:fldChar w:fldCharType="begin"/>
      </w:r>
      <w:r w:rsidRPr="00892540">
        <w:instrText xml:space="preserve"> QUOTE </w:instrText>
      </w:r>
      <w:r w:rsidR="00590D17">
        <w:rPr>
          <w:position w:val="-9"/>
        </w:rPr>
        <w:pict>
          <v:shape id="_x0000_i1031" type="#_x0000_t75" style="width:70.8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1A2E&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2E1A2E&quot; wsp:rsidP=&quot;002E1A2E&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al=&quot;Cambria Math&quot;/&gt;&lt;w:i/&gt;&lt;w:vemmmmmmmmmm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r&gt;&lt;w:rPr&gt;&lt;w:rFonts w:ascii=&quot;Cambria Math&quot; w:h-ansi=&quot;Cambria Math&quot;/&gt;&lt;wx:font wx:val=&quot;Cambria Math&quot;/&gt;&lt;w:i/&gt;&lt;w:vertAlign w:val=&quot;superscript&quot;/&gt;&lt;/w:rPr&gt;&lt;m:t&gt;(&lt;/m:t&gt;&lt;/m:r&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v&lt;/m:t&gt;&lt;/m:r&gt;&lt;/m:e&gt;&lt;m:sup&gt;&lt;m:r&gt;&lt;w:rPr&gt;&lt;w:rFonts w:ascii=&quot;Cambria Math&quot; w:h-ansi=&quot;Cambria Math&quot;/&gt;&lt;wx:font wx:val=&quot;Cambria Math&quot;/&gt;&lt;w:i/&gt;&lt;w:vertAlign w:val=&quot;superscript&quot;/&gt;&lt;/w:rPr&gt;&lt;m:t&gt;'&lt;/m:t&gt;&lt;/m:r&gt;&lt;/m:sup&gt;&lt;/m:sSup&gt;&lt;m:r&gt;&lt;w:rPr&gt;&lt;w:rFonts w:ascii=&quot;Cambria Math&quot; w:h-ansi=&quot;Cambria Math&quot;/&gt;&lt;wx:font wx:val=&quot;Cambria Math&quot;/&gt;&lt;w:i/&gt;&lt;w:vertAlign w:val=&quot;superscript&quot;/&gt;&lt;/w:rPr&gt;&lt;m:t&gt;=0)&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9" o:title="" chromakey="white"/>
          </v:shape>
        </w:pict>
      </w:r>
      <w:r w:rsidRPr="00892540">
        <w:instrText xml:space="preserve"> </w:instrText>
      </w:r>
      <w:r w:rsidRPr="00892540">
        <w:fldChar w:fldCharType="end"/>
      </w:r>
      <w:r w:rsidRPr="00892540">
        <w:t xml:space="preserve"> </w:t>
      </w:r>
      <w:r>
        <w:t xml:space="preserve">transition have been obtained in a variety of conditions from room temperature (294K) to flame temperature (1658 K).  </w:t>
      </w:r>
      <w:r w:rsidR="004C22E6">
        <w:t>The temperature extraction based on the Boltzmann plots has been used in Chapter IV~VI.  In Chapter VII, measurements of rotational temperatures of molecular oxygen have been demonstrated based on the empirical analyses of the O</w:t>
      </w:r>
      <w:r w:rsidR="004C22E6" w:rsidRPr="00C30DAC">
        <w:rPr>
          <w:vertAlign w:val="subscript"/>
        </w:rPr>
        <w:t>2</w:t>
      </w:r>
      <w:r w:rsidR="004C22E6">
        <w:t xml:space="preserve"> spectra without the requirement of highly resolved rotational features</w:t>
      </w:r>
      <w:r w:rsidR="00033D09">
        <w:t xml:space="preserve"> </w:t>
      </w:r>
      <w:r w:rsidR="00724484">
        <w:t>using (1)</w:t>
      </w:r>
      <w:r w:rsidR="004C22E6">
        <w:t xml:space="preserve"> linewidth fitting, (2) linear fitting, and (3) area fitting </w:t>
      </w:r>
      <w:r w:rsidR="00724484">
        <w:t>methods.</w:t>
      </w:r>
      <w:r w:rsidR="004C22E6">
        <w:t xml:space="preserve">  In the last chapter, t</w:t>
      </w:r>
      <w:r>
        <w:t>he O</w:t>
      </w:r>
      <w:r w:rsidRPr="00C77CA7">
        <w:rPr>
          <w:vertAlign w:val="subscript"/>
        </w:rPr>
        <w:t>2</w:t>
      </w:r>
      <w:r>
        <w:t xml:space="preserve"> REMPI spectral model has been built up to </w:t>
      </w:r>
      <w:r w:rsidR="004C22E6">
        <w:t xml:space="preserve">accomplish the simulation calculations.  The temperature information has been determined based on the comparison between experimental results and REMPI spectral </w:t>
      </w:r>
      <w:r w:rsidR="00724484">
        <w:t>simulations</w:t>
      </w:r>
      <w:r w:rsidR="004C22E6">
        <w:t>.  The O</w:t>
      </w:r>
      <w:r w:rsidR="004C22E6" w:rsidRPr="009E7106">
        <w:rPr>
          <w:vertAlign w:val="subscript"/>
        </w:rPr>
        <w:t>2</w:t>
      </w:r>
      <w:r w:rsidR="004C22E6">
        <w:t xml:space="preserve"> REMPI spectral model has been first reported in the community as a demonstration for the rotational temperature measurement </w:t>
      </w:r>
      <w:r w:rsidR="00724484">
        <w:t xml:space="preserve">of molecular oxygen </w:t>
      </w:r>
      <w:r w:rsidR="004C22E6">
        <w:t xml:space="preserve">with a wide temperature </w:t>
      </w:r>
      <w:r w:rsidR="00724484">
        <w:t>measu</w:t>
      </w:r>
      <w:r w:rsidR="008E1FCF">
        <w:t>r</w:t>
      </w:r>
      <w:r w:rsidR="00724484">
        <w:t>ing</w:t>
      </w:r>
      <w:r w:rsidR="004C22E6">
        <w:t xml:space="preserve"> range.</w:t>
      </w:r>
    </w:p>
    <w:p w:rsidR="00CB1CD0" w:rsidRDefault="00CB1CD0" w:rsidP="007B67EB">
      <w:pPr>
        <w:ind w:firstLine="720"/>
        <w:jc w:val="both"/>
      </w:pPr>
    </w:p>
    <w:p w:rsidR="00236E6D" w:rsidRDefault="00236E6D" w:rsidP="00003DEB">
      <w:pPr>
        <w:pStyle w:val="Title"/>
      </w:pPr>
      <w:r w:rsidRPr="005E54E2">
        <w:br w:type="page"/>
      </w:r>
    </w:p>
    <w:p w:rsidR="00387656" w:rsidRDefault="00387656" w:rsidP="00F705B9">
      <w:pPr>
        <w:pStyle w:val="Title"/>
      </w:pPr>
      <w:r>
        <w:t>TABLE OF CONTENTS</w:t>
      </w:r>
    </w:p>
    <w:p w:rsidR="00387656" w:rsidRDefault="00387656" w:rsidP="007B67EB">
      <w:pPr>
        <w:pStyle w:val="Title"/>
        <w:jc w:val="both"/>
      </w:pPr>
    </w:p>
    <w:p w:rsidR="00F05A5C" w:rsidRPr="00752119" w:rsidRDefault="00387656">
      <w:pPr>
        <w:pStyle w:val="TOC1"/>
        <w:tabs>
          <w:tab w:val="right" w:leader="dot" w:pos="8630"/>
        </w:tabs>
        <w:rPr>
          <w:rFonts w:ascii="Calibri" w:hAnsi="Calibri" w:cs="Times New Roman"/>
          <w:noProof/>
          <w:sz w:val="22"/>
          <w:szCs w:val="22"/>
          <w:lang w:eastAsia="zh-CN"/>
        </w:rPr>
      </w:pPr>
      <w:r>
        <w:fldChar w:fldCharType="begin"/>
      </w:r>
      <w:r>
        <w:instrText xml:space="preserve"> TOC \o "1-3" \h \z \u </w:instrText>
      </w:r>
      <w:r>
        <w:fldChar w:fldCharType="separate"/>
      </w:r>
      <w:hyperlink w:anchor="_Toc412022996"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_Toc412022996 \h </w:instrText>
        </w:r>
        <w:r w:rsidR="00F05A5C">
          <w:rPr>
            <w:noProof/>
            <w:webHidden/>
          </w:rPr>
        </w:r>
        <w:r w:rsidR="00F05A5C">
          <w:rPr>
            <w:noProof/>
            <w:webHidden/>
          </w:rPr>
          <w:fldChar w:fldCharType="separate"/>
        </w:r>
        <w:r w:rsidR="00F05A5C">
          <w:rPr>
            <w:noProof/>
            <w:webHidden/>
          </w:rPr>
          <w:t>1</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2997" w:history="1">
        <w:r w:rsidR="00F05A5C" w:rsidRPr="00E50153">
          <w:rPr>
            <w:rStyle w:val="Hyperlink"/>
            <w:noProof/>
          </w:rPr>
          <w:t>CHAPTER I Direct Measurement of Methyl Radicals in a Methane/air Flame at Atmospheric Pressure by Radar REMPI</w:t>
        </w:r>
        <w:r w:rsidR="00F05A5C">
          <w:rPr>
            <w:noProof/>
            <w:webHidden/>
          </w:rPr>
          <w:tab/>
        </w:r>
        <w:r w:rsidR="00F05A5C">
          <w:rPr>
            <w:noProof/>
            <w:webHidden/>
          </w:rPr>
          <w:fldChar w:fldCharType="begin"/>
        </w:r>
        <w:r w:rsidR="00F05A5C">
          <w:rPr>
            <w:noProof/>
            <w:webHidden/>
          </w:rPr>
          <w:instrText xml:space="preserve"> PAGEREF _Toc412022997 \h </w:instrText>
        </w:r>
        <w:r w:rsidR="00F05A5C">
          <w:rPr>
            <w:noProof/>
            <w:webHidden/>
          </w:rPr>
        </w:r>
        <w:r w:rsidR="00F05A5C">
          <w:rPr>
            <w:noProof/>
            <w:webHidden/>
          </w:rPr>
          <w:fldChar w:fldCharType="separate"/>
        </w:r>
        <w:r w:rsidR="00F05A5C">
          <w:rPr>
            <w:noProof/>
            <w:webHidden/>
          </w:rPr>
          <w:t>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2998"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_Toc412022998 \h </w:instrText>
        </w:r>
        <w:r w:rsidR="00F05A5C">
          <w:rPr>
            <w:noProof/>
            <w:webHidden/>
          </w:rPr>
        </w:r>
        <w:r w:rsidR="00F05A5C">
          <w:rPr>
            <w:noProof/>
            <w:webHidden/>
          </w:rPr>
          <w:fldChar w:fldCharType="separate"/>
        </w:r>
        <w:r w:rsidR="00F05A5C">
          <w:rPr>
            <w:noProof/>
            <w:webHidden/>
          </w:rPr>
          <w:t>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2999"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_Toc412022999 \h </w:instrText>
        </w:r>
        <w:r w:rsidR="00F05A5C">
          <w:rPr>
            <w:noProof/>
            <w:webHidden/>
          </w:rPr>
        </w:r>
        <w:r w:rsidR="00F05A5C">
          <w:rPr>
            <w:noProof/>
            <w:webHidden/>
          </w:rPr>
          <w:fldChar w:fldCharType="separate"/>
        </w:r>
        <w:r w:rsidR="00F05A5C">
          <w:rPr>
            <w:noProof/>
            <w:webHidden/>
          </w:rPr>
          <w:t>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0"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_Toc412023000 \h </w:instrText>
        </w:r>
        <w:r w:rsidR="00F05A5C">
          <w:rPr>
            <w:noProof/>
            <w:webHidden/>
          </w:rPr>
        </w:r>
        <w:r w:rsidR="00F05A5C">
          <w:rPr>
            <w:noProof/>
            <w:webHidden/>
          </w:rPr>
          <w:fldChar w:fldCharType="separate"/>
        </w:r>
        <w:r w:rsidR="00F05A5C">
          <w:rPr>
            <w:noProof/>
            <w:webHidden/>
          </w:rPr>
          <w:t>10</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1" w:history="1">
        <w:r w:rsidR="00F05A5C" w:rsidRPr="00E50153">
          <w:rPr>
            <w:rStyle w:val="Hyperlink"/>
            <w:noProof/>
          </w:rPr>
          <w:t>Results and discussion</w:t>
        </w:r>
        <w:r w:rsidR="00F05A5C">
          <w:rPr>
            <w:noProof/>
            <w:webHidden/>
          </w:rPr>
          <w:tab/>
        </w:r>
        <w:r w:rsidR="00F05A5C">
          <w:rPr>
            <w:noProof/>
            <w:webHidden/>
          </w:rPr>
          <w:fldChar w:fldCharType="begin"/>
        </w:r>
        <w:r w:rsidR="00F05A5C">
          <w:rPr>
            <w:noProof/>
            <w:webHidden/>
          </w:rPr>
          <w:instrText xml:space="preserve"> PAGEREF _Toc412023001 \h </w:instrText>
        </w:r>
        <w:r w:rsidR="00F05A5C">
          <w:rPr>
            <w:noProof/>
            <w:webHidden/>
          </w:rPr>
        </w:r>
        <w:r w:rsidR="00F05A5C">
          <w:rPr>
            <w:noProof/>
            <w:webHidden/>
          </w:rPr>
          <w:fldChar w:fldCharType="separate"/>
        </w:r>
        <w:r w:rsidR="00F05A5C">
          <w:rPr>
            <w:noProof/>
            <w:webHidden/>
          </w:rPr>
          <w:t>12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2" w:history="1">
        <w:r w:rsidR="00F05A5C" w:rsidRPr="00E50153">
          <w:rPr>
            <w:rStyle w:val="Hyperlink"/>
            <w:noProof/>
          </w:rPr>
          <w:t>Conclusions</w:t>
        </w:r>
        <w:r w:rsidR="00F05A5C">
          <w:rPr>
            <w:noProof/>
            <w:webHidden/>
          </w:rPr>
          <w:tab/>
        </w:r>
        <w:r w:rsidR="00F05A5C">
          <w:rPr>
            <w:noProof/>
            <w:webHidden/>
          </w:rPr>
          <w:fldChar w:fldCharType="begin"/>
        </w:r>
        <w:r w:rsidR="00F05A5C">
          <w:rPr>
            <w:noProof/>
            <w:webHidden/>
          </w:rPr>
          <w:instrText xml:space="preserve"> PAGEREF _Toc412023002 \h </w:instrText>
        </w:r>
        <w:r w:rsidR="00F05A5C">
          <w:rPr>
            <w:noProof/>
            <w:webHidden/>
          </w:rPr>
        </w:r>
        <w:r w:rsidR="00F05A5C">
          <w:rPr>
            <w:noProof/>
            <w:webHidden/>
          </w:rPr>
          <w:fldChar w:fldCharType="separate"/>
        </w:r>
        <w:r w:rsidR="00F05A5C">
          <w:rPr>
            <w:noProof/>
            <w:webHidden/>
          </w:rPr>
          <w:t>16</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3"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_Toc412023003 \h </w:instrText>
        </w:r>
        <w:r w:rsidR="00F05A5C">
          <w:rPr>
            <w:noProof/>
            <w:webHidden/>
          </w:rPr>
        </w:r>
        <w:r w:rsidR="00F05A5C">
          <w:rPr>
            <w:noProof/>
            <w:webHidden/>
          </w:rPr>
          <w:fldChar w:fldCharType="separate"/>
        </w:r>
        <w:r w:rsidR="00F05A5C">
          <w:rPr>
            <w:noProof/>
            <w:webHidden/>
          </w:rPr>
          <w:t>17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4"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_Toc412023004 \h </w:instrText>
        </w:r>
        <w:r w:rsidR="00F05A5C">
          <w:rPr>
            <w:noProof/>
            <w:webHidden/>
          </w:rPr>
        </w:r>
        <w:r w:rsidR="00F05A5C">
          <w:rPr>
            <w:noProof/>
            <w:webHidden/>
          </w:rPr>
          <w:fldChar w:fldCharType="separate"/>
        </w:r>
        <w:r w:rsidR="00F05A5C">
          <w:rPr>
            <w:noProof/>
            <w:webHidden/>
          </w:rPr>
          <w:t>20</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05" w:history="1">
        <w:r w:rsidR="00F05A5C" w:rsidRPr="00E50153">
          <w:rPr>
            <w:rStyle w:val="Hyperlink"/>
            <w:noProof/>
          </w:rPr>
          <w:t>CHAPTER II Quantitative Radar REMPI Measurements of Methyl Radicals in Flames at Atmospheric Pressure</w:t>
        </w:r>
        <w:r w:rsidR="00F05A5C">
          <w:rPr>
            <w:noProof/>
            <w:webHidden/>
          </w:rPr>
          <w:tab/>
        </w:r>
        <w:r w:rsidR="00F05A5C">
          <w:rPr>
            <w:noProof/>
            <w:webHidden/>
          </w:rPr>
          <w:fldChar w:fldCharType="begin"/>
        </w:r>
        <w:r w:rsidR="00F05A5C">
          <w:rPr>
            <w:noProof/>
            <w:webHidden/>
          </w:rPr>
          <w:instrText xml:space="preserve"> PAGEREF _Toc412023005 \h </w:instrText>
        </w:r>
        <w:r w:rsidR="00F05A5C">
          <w:rPr>
            <w:noProof/>
            <w:webHidden/>
          </w:rPr>
        </w:r>
        <w:r w:rsidR="00F05A5C">
          <w:rPr>
            <w:noProof/>
            <w:webHidden/>
          </w:rPr>
          <w:fldChar w:fldCharType="separate"/>
        </w:r>
        <w:r w:rsidR="00F05A5C">
          <w:rPr>
            <w:noProof/>
            <w:webHidden/>
          </w:rPr>
          <w:t>21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6"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_Toc412023006 \h </w:instrText>
        </w:r>
        <w:r w:rsidR="00F05A5C">
          <w:rPr>
            <w:noProof/>
            <w:webHidden/>
          </w:rPr>
        </w:r>
        <w:r w:rsidR="00F05A5C">
          <w:rPr>
            <w:noProof/>
            <w:webHidden/>
          </w:rPr>
          <w:fldChar w:fldCharType="separate"/>
        </w:r>
        <w:r w:rsidR="00F05A5C">
          <w:rPr>
            <w:noProof/>
            <w:webHidden/>
          </w:rPr>
          <w:t>22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7"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_Toc412023007 \h </w:instrText>
        </w:r>
        <w:r w:rsidR="00F05A5C">
          <w:rPr>
            <w:noProof/>
            <w:webHidden/>
          </w:rPr>
        </w:r>
        <w:r w:rsidR="00F05A5C">
          <w:rPr>
            <w:noProof/>
            <w:webHidden/>
          </w:rPr>
          <w:fldChar w:fldCharType="separate"/>
        </w:r>
        <w:r w:rsidR="00F05A5C">
          <w:rPr>
            <w:noProof/>
            <w:webHidden/>
          </w:rPr>
          <w:t>22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8"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_Toc412023008 \h </w:instrText>
        </w:r>
        <w:r w:rsidR="00F05A5C">
          <w:rPr>
            <w:noProof/>
            <w:webHidden/>
          </w:rPr>
        </w:r>
        <w:r w:rsidR="00F05A5C">
          <w:rPr>
            <w:noProof/>
            <w:webHidden/>
          </w:rPr>
          <w:fldChar w:fldCharType="separate"/>
        </w:r>
        <w:r w:rsidR="00F05A5C">
          <w:rPr>
            <w:noProof/>
            <w:webHidden/>
          </w:rPr>
          <w:t>23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09" w:history="1">
        <w:r w:rsidR="00F05A5C" w:rsidRPr="00E50153">
          <w:rPr>
            <w:rStyle w:val="Hyperlink"/>
            <w:noProof/>
          </w:rPr>
          <w:t>Estimation of REMPI cross sections of argon and CH</w:t>
        </w:r>
        <w:r w:rsidR="00F05A5C" w:rsidRPr="00E50153">
          <w:rPr>
            <w:rStyle w:val="Hyperlink"/>
            <w:noProof/>
            <w:vertAlign w:val="subscript"/>
          </w:rPr>
          <w:t>3</w:t>
        </w:r>
        <w:r w:rsidR="00F05A5C">
          <w:rPr>
            <w:noProof/>
            <w:webHidden/>
          </w:rPr>
          <w:tab/>
        </w:r>
        <w:r w:rsidR="00F05A5C">
          <w:rPr>
            <w:noProof/>
            <w:webHidden/>
          </w:rPr>
          <w:fldChar w:fldCharType="begin"/>
        </w:r>
        <w:r w:rsidR="00F05A5C">
          <w:rPr>
            <w:noProof/>
            <w:webHidden/>
          </w:rPr>
          <w:instrText xml:space="preserve"> PAGEREF _Toc412023009 \h </w:instrText>
        </w:r>
        <w:r w:rsidR="00F05A5C">
          <w:rPr>
            <w:noProof/>
            <w:webHidden/>
          </w:rPr>
        </w:r>
        <w:r w:rsidR="00F05A5C">
          <w:rPr>
            <w:noProof/>
            <w:webHidden/>
          </w:rPr>
          <w:fldChar w:fldCharType="separate"/>
        </w:r>
        <w:r w:rsidR="00F05A5C">
          <w:rPr>
            <w:noProof/>
            <w:webHidden/>
          </w:rPr>
          <w:t>25</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10" w:history="1">
        <w:r w:rsidR="00F05A5C" w:rsidRPr="00E50153">
          <w:rPr>
            <w:rStyle w:val="Hyperlink"/>
            <w:noProof/>
          </w:rPr>
          <w:t>Argon</w:t>
        </w:r>
        <w:r w:rsidR="00F05A5C">
          <w:rPr>
            <w:noProof/>
            <w:webHidden/>
          </w:rPr>
          <w:tab/>
        </w:r>
        <w:r w:rsidR="00F05A5C">
          <w:rPr>
            <w:noProof/>
            <w:webHidden/>
          </w:rPr>
          <w:fldChar w:fldCharType="begin"/>
        </w:r>
        <w:r w:rsidR="00F05A5C">
          <w:rPr>
            <w:noProof/>
            <w:webHidden/>
          </w:rPr>
          <w:instrText xml:space="preserve"> PAGEREF _Toc412023010 \h </w:instrText>
        </w:r>
        <w:r w:rsidR="00F05A5C">
          <w:rPr>
            <w:noProof/>
            <w:webHidden/>
          </w:rPr>
        </w:r>
        <w:r w:rsidR="00F05A5C">
          <w:rPr>
            <w:noProof/>
            <w:webHidden/>
          </w:rPr>
          <w:fldChar w:fldCharType="separate"/>
        </w:r>
        <w:r w:rsidR="00F05A5C">
          <w:rPr>
            <w:noProof/>
            <w:webHidden/>
          </w:rPr>
          <w:t>26</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11" w:history="1">
        <w:r w:rsidR="00F05A5C" w:rsidRPr="00E50153">
          <w:rPr>
            <w:rStyle w:val="Hyperlink"/>
            <w:noProof/>
          </w:rPr>
          <w:t>Methyl radical (CH</w:t>
        </w:r>
        <w:r w:rsidR="00F05A5C" w:rsidRPr="00E50153">
          <w:rPr>
            <w:rStyle w:val="Hyperlink"/>
            <w:noProof/>
            <w:vertAlign w:val="subscript"/>
          </w:rPr>
          <w:t>3</w:t>
        </w:r>
        <w:r w:rsidR="00F05A5C" w:rsidRPr="00E50153">
          <w:rPr>
            <w:rStyle w:val="Hyperlink"/>
            <w:noProof/>
          </w:rPr>
          <w:t>)</w:t>
        </w:r>
        <w:r w:rsidR="00F05A5C">
          <w:rPr>
            <w:noProof/>
            <w:webHidden/>
          </w:rPr>
          <w:tab/>
        </w:r>
        <w:r w:rsidR="00F05A5C">
          <w:rPr>
            <w:noProof/>
            <w:webHidden/>
          </w:rPr>
          <w:fldChar w:fldCharType="begin"/>
        </w:r>
        <w:r w:rsidR="00F05A5C">
          <w:rPr>
            <w:noProof/>
            <w:webHidden/>
          </w:rPr>
          <w:instrText xml:space="preserve"> PAGEREF _Toc412023011 \h </w:instrText>
        </w:r>
        <w:r w:rsidR="00F05A5C">
          <w:rPr>
            <w:noProof/>
            <w:webHidden/>
          </w:rPr>
        </w:r>
        <w:r w:rsidR="00F05A5C">
          <w:rPr>
            <w:noProof/>
            <w:webHidden/>
          </w:rPr>
          <w:fldChar w:fldCharType="separate"/>
        </w:r>
        <w:r w:rsidR="00F05A5C">
          <w:rPr>
            <w:noProof/>
            <w:webHidden/>
          </w:rPr>
          <w:t>27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2" w:history="1">
        <w:r w:rsidR="00F05A5C" w:rsidRPr="00E50153">
          <w:rPr>
            <w:rStyle w:val="Hyperlink"/>
            <w:noProof/>
          </w:rPr>
          <w:t>Quantitative determination of CH</w:t>
        </w:r>
        <w:r w:rsidR="00F05A5C" w:rsidRPr="00E50153">
          <w:rPr>
            <w:rStyle w:val="Hyperlink"/>
            <w:noProof/>
            <w:vertAlign w:val="subscript"/>
          </w:rPr>
          <w:t>3</w:t>
        </w:r>
        <w:r w:rsidR="00F05A5C" w:rsidRPr="00E50153">
          <w:rPr>
            <w:rStyle w:val="Hyperlink"/>
            <w:noProof/>
          </w:rPr>
          <w:t xml:space="preserve"> concentration in the flames</w:t>
        </w:r>
        <w:r w:rsidR="00F05A5C">
          <w:rPr>
            <w:noProof/>
            <w:webHidden/>
          </w:rPr>
          <w:tab/>
        </w:r>
        <w:r w:rsidR="00F05A5C">
          <w:rPr>
            <w:noProof/>
            <w:webHidden/>
          </w:rPr>
          <w:fldChar w:fldCharType="begin"/>
        </w:r>
        <w:r w:rsidR="00F05A5C">
          <w:rPr>
            <w:noProof/>
            <w:webHidden/>
          </w:rPr>
          <w:instrText xml:space="preserve"> PAGEREF _Toc412023012 \h </w:instrText>
        </w:r>
        <w:r w:rsidR="00F05A5C">
          <w:rPr>
            <w:noProof/>
            <w:webHidden/>
          </w:rPr>
        </w:r>
        <w:r w:rsidR="00F05A5C">
          <w:rPr>
            <w:noProof/>
            <w:webHidden/>
          </w:rPr>
          <w:fldChar w:fldCharType="separate"/>
        </w:r>
        <w:r w:rsidR="00F05A5C">
          <w:rPr>
            <w:noProof/>
            <w:webHidden/>
          </w:rPr>
          <w:t>28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3" w:history="1">
        <w:r w:rsidR="00F05A5C" w:rsidRPr="00E50153">
          <w:rPr>
            <w:rStyle w:val="Hyperlink"/>
            <w:noProof/>
          </w:rPr>
          <w:t>Conclusions</w:t>
        </w:r>
        <w:r w:rsidR="00F05A5C">
          <w:rPr>
            <w:noProof/>
            <w:webHidden/>
          </w:rPr>
          <w:tab/>
        </w:r>
        <w:r w:rsidR="00F05A5C">
          <w:rPr>
            <w:noProof/>
            <w:webHidden/>
          </w:rPr>
          <w:fldChar w:fldCharType="begin"/>
        </w:r>
        <w:r w:rsidR="00F05A5C">
          <w:rPr>
            <w:noProof/>
            <w:webHidden/>
          </w:rPr>
          <w:instrText xml:space="preserve"> PAGEREF _Toc412023013 \h </w:instrText>
        </w:r>
        <w:r w:rsidR="00F05A5C">
          <w:rPr>
            <w:noProof/>
            <w:webHidden/>
          </w:rPr>
        </w:r>
        <w:r w:rsidR="00F05A5C">
          <w:rPr>
            <w:noProof/>
            <w:webHidden/>
          </w:rPr>
          <w:fldChar w:fldCharType="separate"/>
        </w:r>
        <w:r w:rsidR="00F05A5C">
          <w:rPr>
            <w:noProof/>
            <w:webHidden/>
          </w:rPr>
          <w:t>32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4" w:history="1">
        <w:r w:rsidR="00F05A5C" w:rsidRPr="00E50153">
          <w:rPr>
            <w:rStyle w:val="Hyperlink"/>
            <w:noProof/>
          </w:rPr>
          <w:t>Acknowledgments</w:t>
        </w:r>
        <w:r w:rsidR="00F05A5C">
          <w:rPr>
            <w:noProof/>
            <w:webHidden/>
          </w:rPr>
          <w:tab/>
        </w:r>
        <w:r w:rsidR="00F05A5C">
          <w:rPr>
            <w:noProof/>
            <w:webHidden/>
          </w:rPr>
          <w:fldChar w:fldCharType="begin"/>
        </w:r>
        <w:r w:rsidR="00F05A5C">
          <w:rPr>
            <w:noProof/>
            <w:webHidden/>
          </w:rPr>
          <w:instrText xml:space="preserve"> PAGEREF _Toc412023014 \h </w:instrText>
        </w:r>
        <w:r w:rsidR="00F05A5C">
          <w:rPr>
            <w:noProof/>
            <w:webHidden/>
          </w:rPr>
        </w:r>
        <w:r w:rsidR="00F05A5C">
          <w:rPr>
            <w:noProof/>
            <w:webHidden/>
          </w:rPr>
          <w:fldChar w:fldCharType="separate"/>
        </w:r>
        <w:r w:rsidR="00F05A5C">
          <w:rPr>
            <w:noProof/>
            <w:webHidden/>
          </w:rPr>
          <w:t>32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5"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_Toc412023015 \h </w:instrText>
        </w:r>
        <w:r w:rsidR="00F05A5C">
          <w:rPr>
            <w:noProof/>
            <w:webHidden/>
          </w:rPr>
        </w:r>
        <w:r w:rsidR="00F05A5C">
          <w:rPr>
            <w:noProof/>
            <w:webHidden/>
          </w:rPr>
          <w:fldChar w:fldCharType="separate"/>
        </w:r>
        <w:r w:rsidR="00F05A5C">
          <w:rPr>
            <w:noProof/>
            <w:webHidden/>
          </w:rPr>
          <w:t>33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6"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_Toc412023016 \h </w:instrText>
        </w:r>
        <w:r w:rsidR="00F05A5C">
          <w:rPr>
            <w:noProof/>
            <w:webHidden/>
          </w:rPr>
        </w:r>
        <w:r w:rsidR="00F05A5C">
          <w:rPr>
            <w:noProof/>
            <w:webHidden/>
          </w:rPr>
          <w:fldChar w:fldCharType="separate"/>
        </w:r>
        <w:r w:rsidR="00F05A5C">
          <w:rPr>
            <w:noProof/>
            <w:webHidden/>
          </w:rPr>
          <w:t>35</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17" w:history="1">
        <w:r w:rsidR="00F05A5C" w:rsidRPr="00E50153">
          <w:rPr>
            <w:rStyle w:val="Hyperlink"/>
            <w:noProof/>
          </w:rPr>
          <w:t>CHAPTER III Two Dimensional Quantitative Measurements of Methyl Radicals in Methane/Air Flame</w:t>
        </w:r>
        <w:r w:rsidR="00F05A5C">
          <w:rPr>
            <w:noProof/>
            <w:webHidden/>
          </w:rPr>
          <w:tab/>
        </w:r>
        <w:r w:rsidR="00F05A5C">
          <w:rPr>
            <w:noProof/>
            <w:webHidden/>
          </w:rPr>
          <w:fldChar w:fldCharType="begin"/>
        </w:r>
        <w:r w:rsidR="00F05A5C">
          <w:rPr>
            <w:noProof/>
            <w:webHidden/>
          </w:rPr>
          <w:instrText xml:space="preserve"> PAGEREF _Toc412023017 \h </w:instrText>
        </w:r>
        <w:r w:rsidR="00F05A5C">
          <w:rPr>
            <w:noProof/>
            <w:webHidden/>
          </w:rPr>
        </w:r>
        <w:r w:rsidR="00F05A5C">
          <w:rPr>
            <w:noProof/>
            <w:webHidden/>
          </w:rPr>
          <w:fldChar w:fldCharType="separate"/>
        </w:r>
        <w:r w:rsidR="00F05A5C">
          <w:rPr>
            <w:noProof/>
            <w:webHidden/>
          </w:rPr>
          <w:t>36</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8"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_Toc412023018 \h </w:instrText>
        </w:r>
        <w:r w:rsidR="00F05A5C">
          <w:rPr>
            <w:noProof/>
            <w:webHidden/>
          </w:rPr>
        </w:r>
        <w:r w:rsidR="00F05A5C">
          <w:rPr>
            <w:noProof/>
            <w:webHidden/>
          </w:rPr>
          <w:fldChar w:fldCharType="separate"/>
        </w:r>
        <w:r w:rsidR="00F05A5C">
          <w:rPr>
            <w:noProof/>
            <w:webHidden/>
          </w:rPr>
          <w:t>37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19"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_Toc412023019 \h </w:instrText>
        </w:r>
        <w:r w:rsidR="00F05A5C">
          <w:rPr>
            <w:noProof/>
            <w:webHidden/>
          </w:rPr>
        </w:r>
        <w:r w:rsidR="00F05A5C">
          <w:rPr>
            <w:noProof/>
            <w:webHidden/>
          </w:rPr>
          <w:fldChar w:fldCharType="separate"/>
        </w:r>
        <w:r w:rsidR="00F05A5C">
          <w:rPr>
            <w:noProof/>
            <w:webHidden/>
          </w:rPr>
          <w:t>37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0"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_Toc412023020 \h </w:instrText>
        </w:r>
        <w:r w:rsidR="00F05A5C">
          <w:rPr>
            <w:noProof/>
            <w:webHidden/>
          </w:rPr>
        </w:r>
        <w:r w:rsidR="00F05A5C">
          <w:rPr>
            <w:noProof/>
            <w:webHidden/>
          </w:rPr>
          <w:fldChar w:fldCharType="separate"/>
        </w:r>
        <w:r w:rsidR="00F05A5C">
          <w:rPr>
            <w:noProof/>
            <w:webHidden/>
          </w:rPr>
          <w:t>38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1" w:history="1">
        <w:r w:rsidR="00F05A5C" w:rsidRPr="00E50153">
          <w:rPr>
            <w:rStyle w:val="Hyperlink"/>
            <w:noProof/>
          </w:rPr>
          <w:t>Results and Discussion</w:t>
        </w:r>
        <w:r w:rsidR="00F05A5C">
          <w:rPr>
            <w:noProof/>
            <w:webHidden/>
          </w:rPr>
          <w:tab/>
        </w:r>
        <w:r w:rsidR="00F05A5C">
          <w:rPr>
            <w:noProof/>
            <w:webHidden/>
          </w:rPr>
          <w:fldChar w:fldCharType="begin"/>
        </w:r>
        <w:r w:rsidR="00F05A5C">
          <w:rPr>
            <w:noProof/>
            <w:webHidden/>
          </w:rPr>
          <w:instrText xml:space="preserve"> PAGEREF _Toc412023021 \h </w:instrText>
        </w:r>
        <w:r w:rsidR="00F05A5C">
          <w:rPr>
            <w:noProof/>
            <w:webHidden/>
          </w:rPr>
        </w:r>
        <w:r w:rsidR="00F05A5C">
          <w:rPr>
            <w:noProof/>
            <w:webHidden/>
          </w:rPr>
          <w:fldChar w:fldCharType="separate"/>
        </w:r>
        <w:r w:rsidR="00F05A5C">
          <w:rPr>
            <w:noProof/>
            <w:webHidden/>
          </w:rPr>
          <w:t>40</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22" w:history="1">
        <w:r w:rsidR="00F05A5C" w:rsidRPr="00E50153">
          <w:rPr>
            <w:rStyle w:val="Hyperlink"/>
            <w:noProof/>
          </w:rPr>
          <w:t>1D and 2D Quantitative Measurements</w:t>
        </w:r>
        <w:r w:rsidR="00F05A5C">
          <w:rPr>
            <w:noProof/>
            <w:webHidden/>
          </w:rPr>
          <w:tab/>
        </w:r>
        <w:r w:rsidR="00F05A5C">
          <w:rPr>
            <w:noProof/>
            <w:webHidden/>
          </w:rPr>
          <w:fldChar w:fldCharType="begin"/>
        </w:r>
        <w:r w:rsidR="00F05A5C">
          <w:rPr>
            <w:noProof/>
            <w:webHidden/>
          </w:rPr>
          <w:instrText xml:space="preserve"> PAGEREF _Toc412023022 \h </w:instrText>
        </w:r>
        <w:r w:rsidR="00F05A5C">
          <w:rPr>
            <w:noProof/>
            <w:webHidden/>
          </w:rPr>
        </w:r>
        <w:r w:rsidR="00F05A5C">
          <w:rPr>
            <w:noProof/>
            <w:webHidden/>
          </w:rPr>
          <w:fldChar w:fldCharType="separate"/>
        </w:r>
        <w:r w:rsidR="00F05A5C">
          <w:rPr>
            <w:noProof/>
            <w:webHidden/>
          </w:rPr>
          <w:t>41</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23" w:history="1">
        <w:r w:rsidR="00F05A5C" w:rsidRPr="00E50153">
          <w:rPr>
            <w:rStyle w:val="Hyperlink"/>
            <w:noProof/>
          </w:rPr>
          <w:t>Comparison of 2D CH</w:t>
        </w:r>
        <w:r w:rsidR="00F05A5C" w:rsidRPr="00E50153">
          <w:rPr>
            <w:rStyle w:val="Hyperlink"/>
            <w:noProof/>
            <w:vertAlign w:val="subscript"/>
          </w:rPr>
          <w:t>3</w:t>
        </w:r>
        <w:r w:rsidR="00F05A5C" w:rsidRPr="00E50153">
          <w:rPr>
            <w:rStyle w:val="Hyperlink"/>
            <w:noProof/>
          </w:rPr>
          <w:t xml:space="preserve"> Numerical Calculations and Experimental Measurements</w:t>
        </w:r>
        <w:r w:rsidR="00F05A5C">
          <w:rPr>
            <w:noProof/>
            <w:webHidden/>
          </w:rPr>
          <w:tab/>
        </w:r>
        <w:r w:rsidR="00F05A5C">
          <w:rPr>
            <w:noProof/>
            <w:webHidden/>
          </w:rPr>
          <w:fldChar w:fldCharType="begin"/>
        </w:r>
        <w:r w:rsidR="00F05A5C">
          <w:rPr>
            <w:noProof/>
            <w:webHidden/>
          </w:rPr>
          <w:instrText xml:space="preserve"> PAGEREF _Toc412023023 \h </w:instrText>
        </w:r>
        <w:r w:rsidR="00F05A5C">
          <w:rPr>
            <w:noProof/>
            <w:webHidden/>
          </w:rPr>
        </w:r>
        <w:r w:rsidR="00F05A5C">
          <w:rPr>
            <w:noProof/>
            <w:webHidden/>
          </w:rPr>
          <w:fldChar w:fldCharType="separate"/>
        </w:r>
        <w:r w:rsidR="00F05A5C">
          <w:rPr>
            <w:noProof/>
            <w:webHidden/>
          </w:rPr>
          <w:t>44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4" w:history="1">
        <w:r w:rsidR="00F05A5C" w:rsidRPr="00E50153">
          <w:rPr>
            <w:rStyle w:val="Hyperlink"/>
            <w:noProof/>
          </w:rPr>
          <w:t>Conclusion</w:t>
        </w:r>
        <w:r w:rsidR="00F05A5C">
          <w:rPr>
            <w:noProof/>
            <w:webHidden/>
          </w:rPr>
          <w:tab/>
        </w:r>
        <w:r w:rsidR="00F05A5C">
          <w:rPr>
            <w:noProof/>
            <w:webHidden/>
          </w:rPr>
          <w:fldChar w:fldCharType="begin"/>
        </w:r>
        <w:r w:rsidR="00F05A5C">
          <w:rPr>
            <w:noProof/>
            <w:webHidden/>
          </w:rPr>
          <w:instrText xml:space="preserve"> PAGEREF _Toc412023024 \h </w:instrText>
        </w:r>
        <w:r w:rsidR="00F05A5C">
          <w:rPr>
            <w:noProof/>
            <w:webHidden/>
          </w:rPr>
        </w:r>
        <w:r w:rsidR="00F05A5C">
          <w:rPr>
            <w:noProof/>
            <w:webHidden/>
          </w:rPr>
          <w:fldChar w:fldCharType="separate"/>
        </w:r>
        <w:r w:rsidR="00F05A5C">
          <w:rPr>
            <w:noProof/>
            <w:webHidden/>
          </w:rPr>
          <w:t>48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5" w:history="1">
        <w:r w:rsidR="00F05A5C" w:rsidRPr="00E50153">
          <w:rPr>
            <w:rStyle w:val="Hyperlink"/>
            <w:noProof/>
          </w:rPr>
          <w:t>Acknowledgements</w:t>
        </w:r>
        <w:r w:rsidR="00F05A5C">
          <w:rPr>
            <w:noProof/>
            <w:webHidden/>
          </w:rPr>
          <w:tab/>
        </w:r>
        <w:r w:rsidR="00F05A5C">
          <w:rPr>
            <w:noProof/>
            <w:webHidden/>
          </w:rPr>
          <w:fldChar w:fldCharType="begin"/>
        </w:r>
        <w:r w:rsidR="00F05A5C">
          <w:rPr>
            <w:noProof/>
            <w:webHidden/>
          </w:rPr>
          <w:instrText xml:space="preserve"> PAGEREF _Toc412023025 \h </w:instrText>
        </w:r>
        <w:r w:rsidR="00F05A5C">
          <w:rPr>
            <w:noProof/>
            <w:webHidden/>
          </w:rPr>
        </w:r>
        <w:r w:rsidR="00F05A5C">
          <w:rPr>
            <w:noProof/>
            <w:webHidden/>
          </w:rPr>
          <w:fldChar w:fldCharType="separate"/>
        </w:r>
        <w:r w:rsidR="00F05A5C">
          <w:rPr>
            <w:noProof/>
            <w:webHidden/>
          </w:rPr>
          <w:t>48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6"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_Toc412023026 \h </w:instrText>
        </w:r>
        <w:r w:rsidR="00F05A5C">
          <w:rPr>
            <w:noProof/>
            <w:webHidden/>
          </w:rPr>
        </w:r>
        <w:r w:rsidR="00F05A5C">
          <w:rPr>
            <w:noProof/>
            <w:webHidden/>
          </w:rPr>
          <w:fldChar w:fldCharType="separate"/>
        </w:r>
        <w:r w:rsidR="00F05A5C">
          <w:rPr>
            <w:noProof/>
            <w:webHidden/>
          </w:rPr>
          <w:t>49</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7"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_Toc412023027 \h </w:instrText>
        </w:r>
        <w:r w:rsidR="00F05A5C">
          <w:rPr>
            <w:noProof/>
            <w:webHidden/>
          </w:rPr>
        </w:r>
        <w:r w:rsidR="00F05A5C">
          <w:rPr>
            <w:noProof/>
            <w:webHidden/>
          </w:rPr>
          <w:fldChar w:fldCharType="separate"/>
        </w:r>
        <w:r w:rsidR="00F05A5C">
          <w:rPr>
            <w:noProof/>
            <w:webHidden/>
          </w:rPr>
          <w:t>51</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28" w:history="1">
        <w:r w:rsidR="00F05A5C" w:rsidRPr="00E50153">
          <w:rPr>
            <w:rStyle w:val="Hyperlink"/>
            <w:noProof/>
          </w:rPr>
          <w:t>CHAPTER IV O</w:t>
        </w:r>
        <w:r w:rsidR="00F05A5C" w:rsidRPr="00E50153">
          <w:rPr>
            <w:rStyle w:val="Hyperlink"/>
            <w:noProof/>
            <w:vertAlign w:val="subscript"/>
          </w:rPr>
          <w:t>2</w:t>
        </w:r>
        <w:r w:rsidR="00F05A5C" w:rsidRPr="00E50153">
          <w:rPr>
            <w:rStyle w:val="Hyperlink"/>
            <w:noProof/>
          </w:rPr>
          <w:t xml:space="preserve"> Rotational Temperature Measurements by Coherent Microwave Scattering from REMPI</w:t>
        </w:r>
        <w:r w:rsidR="00F05A5C">
          <w:rPr>
            <w:noProof/>
            <w:webHidden/>
          </w:rPr>
          <w:tab/>
        </w:r>
        <w:r w:rsidR="00F05A5C">
          <w:rPr>
            <w:noProof/>
            <w:webHidden/>
          </w:rPr>
          <w:fldChar w:fldCharType="begin"/>
        </w:r>
        <w:r w:rsidR="00F05A5C">
          <w:rPr>
            <w:noProof/>
            <w:webHidden/>
          </w:rPr>
          <w:instrText xml:space="preserve"> PAGEREF _Toc412023028 \h </w:instrText>
        </w:r>
        <w:r w:rsidR="00F05A5C">
          <w:rPr>
            <w:noProof/>
            <w:webHidden/>
          </w:rPr>
        </w:r>
        <w:r w:rsidR="00F05A5C">
          <w:rPr>
            <w:noProof/>
            <w:webHidden/>
          </w:rPr>
          <w:fldChar w:fldCharType="separate"/>
        </w:r>
        <w:r w:rsidR="00F05A5C">
          <w:rPr>
            <w:noProof/>
            <w:webHidden/>
          </w:rPr>
          <w:t>52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29"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_Toc412023029 \h </w:instrText>
        </w:r>
        <w:r w:rsidR="00F05A5C">
          <w:rPr>
            <w:noProof/>
            <w:webHidden/>
          </w:rPr>
        </w:r>
        <w:r w:rsidR="00F05A5C">
          <w:rPr>
            <w:noProof/>
            <w:webHidden/>
          </w:rPr>
          <w:fldChar w:fldCharType="separate"/>
        </w:r>
        <w:r w:rsidR="00F05A5C">
          <w:rPr>
            <w:noProof/>
            <w:webHidden/>
          </w:rPr>
          <w:t>53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0"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_Toc412023030 \h </w:instrText>
        </w:r>
        <w:r w:rsidR="00F05A5C">
          <w:rPr>
            <w:noProof/>
            <w:webHidden/>
          </w:rPr>
        </w:r>
        <w:r w:rsidR="00F05A5C">
          <w:rPr>
            <w:noProof/>
            <w:webHidden/>
          </w:rPr>
          <w:fldChar w:fldCharType="separate"/>
        </w:r>
        <w:r w:rsidR="00F05A5C">
          <w:rPr>
            <w:noProof/>
            <w:webHidden/>
          </w:rPr>
          <w:t>53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1" w:history="1">
        <w:r w:rsidR="00F05A5C" w:rsidRPr="00E50153">
          <w:rPr>
            <w:rStyle w:val="Hyperlink"/>
            <w:noProof/>
          </w:rPr>
          <w:t>Structure of molecular oxygen</w:t>
        </w:r>
        <w:r w:rsidR="00F05A5C">
          <w:rPr>
            <w:noProof/>
            <w:webHidden/>
          </w:rPr>
          <w:tab/>
        </w:r>
        <w:r w:rsidR="00F05A5C">
          <w:rPr>
            <w:noProof/>
            <w:webHidden/>
          </w:rPr>
          <w:fldChar w:fldCharType="begin"/>
        </w:r>
        <w:r w:rsidR="00F05A5C">
          <w:rPr>
            <w:noProof/>
            <w:webHidden/>
          </w:rPr>
          <w:instrText xml:space="preserve"> PAGEREF _Toc412023031 \h </w:instrText>
        </w:r>
        <w:r w:rsidR="00F05A5C">
          <w:rPr>
            <w:noProof/>
            <w:webHidden/>
          </w:rPr>
        </w:r>
        <w:r w:rsidR="00F05A5C">
          <w:rPr>
            <w:noProof/>
            <w:webHidden/>
          </w:rPr>
          <w:fldChar w:fldCharType="separate"/>
        </w:r>
        <w:r w:rsidR="00F05A5C">
          <w:rPr>
            <w:noProof/>
            <w:webHidden/>
          </w:rPr>
          <w:t>54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2" w:history="1">
        <w:r w:rsidR="00F05A5C" w:rsidRPr="00E50153">
          <w:rPr>
            <w:rStyle w:val="Hyperlink"/>
            <w:noProof/>
          </w:rPr>
          <w:t>Experimental results and discussions</w:t>
        </w:r>
        <w:r w:rsidR="00F05A5C">
          <w:rPr>
            <w:noProof/>
            <w:webHidden/>
          </w:rPr>
          <w:tab/>
        </w:r>
        <w:r w:rsidR="00F05A5C">
          <w:rPr>
            <w:noProof/>
            <w:webHidden/>
          </w:rPr>
          <w:fldChar w:fldCharType="begin"/>
        </w:r>
        <w:r w:rsidR="00F05A5C">
          <w:rPr>
            <w:noProof/>
            <w:webHidden/>
          </w:rPr>
          <w:instrText xml:space="preserve"> PAGEREF _Toc412023032 \h </w:instrText>
        </w:r>
        <w:r w:rsidR="00F05A5C">
          <w:rPr>
            <w:noProof/>
            <w:webHidden/>
          </w:rPr>
        </w:r>
        <w:r w:rsidR="00F05A5C">
          <w:rPr>
            <w:noProof/>
            <w:webHidden/>
          </w:rPr>
          <w:fldChar w:fldCharType="separate"/>
        </w:r>
        <w:r w:rsidR="00F05A5C">
          <w:rPr>
            <w:noProof/>
            <w:webHidden/>
          </w:rPr>
          <w:t>56</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3" w:history="1">
        <w:r w:rsidR="00F05A5C" w:rsidRPr="00E50153">
          <w:rPr>
            <w:rStyle w:val="Hyperlink"/>
            <w:noProof/>
          </w:rPr>
          <w:t>Conclusions</w:t>
        </w:r>
        <w:r w:rsidR="00F05A5C">
          <w:rPr>
            <w:noProof/>
            <w:webHidden/>
          </w:rPr>
          <w:tab/>
        </w:r>
        <w:r w:rsidR="00F05A5C">
          <w:rPr>
            <w:noProof/>
            <w:webHidden/>
          </w:rPr>
          <w:fldChar w:fldCharType="begin"/>
        </w:r>
        <w:r w:rsidR="00F05A5C">
          <w:rPr>
            <w:noProof/>
            <w:webHidden/>
          </w:rPr>
          <w:instrText xml:space="preserve"> PAGEREF _Toc412023033 \h </w:instrText>
        </w:r>
        <w:r w:rsidR="00F05A5C">
          <w:rPr>
            <w:noProof/>
            <w:webHidden/>
          </w:rPr>
        </w:r>
        <w:r w:rsidR="00F05A5C">
          <w:rPr>
            <w:noProof/>
            <w:webHidden/>
          </w:rPr>
          <w:fldChar w:fldCharType="separate"/>
        </w:r>
        <w:r w:rsidR="00F05A5C">
          <w:rPr>
            <w:noProof/>
            <w:webHidden/>
          </w:rPr>
          <w:t>60</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4" w:history="1">
        <w:r w:rsidR="00F05A5C" w:rsidRPr="00E50153">
          <w:rPr>
            <w:rStyle w:val="Hyperlink"/>
            <w:noProof/>
          </w:rPr>
          <w:t>Acknowledgments</w:t>
        </w:r>
        <w:r w:rsidR="00F05A5C">
          <w:rPr>
            <w:noProof/>
            <w:webHidden/>
          </w:rPr>
          <w:tab/>
        </w:r>
        <w:r w:rsidR="00F05A5C">
          <w:rPr>
            <w:noProof/>
            <w:webHidden/>
          </w:rPr>
          <w:fldChar w:fldCharType="begin"/>
        </w:r>
        <w:r w:rsidR="00F05A5C">
          <w:rPr>
            <w:noProof/>
            <w:webHidden/>
          </w:rPr>
          <w:instrText xml:space="preserve"> PAGEREF _Toc412023034 \h </w:instrText>
        </w:r>
        <w:r w:rsidR="00F05A5C">
          <w:rPr>
            <w:noProof/>
            <w:webHidden/>
          </w:rPr>
        </w:r>
        <w:r w:rsidR="00F05A5C">
          <w:rPr>
            <w:noProof/>
            <w:webHidden/>
          </w:rPr>
          <w:fldChar w:fldCharType="separate"/>
        </w:r>
        <w:r w:rsidR="00F05A5C">
          <w:rPr>
            <w:noProof/>
            <w:webHidden/>
          </w:rPr>
          <w:t>60</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5"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_Toc412023035 \h </w:instrText>
        </w:r>
        <w:r w:rsidR="00F05A5C">
          <w:rPr>
            <w:noProof/>
            <w:webHidden/>
          </w:rPr>
        </w:r>
        <w:r w:rsidR="00F05A5C">
          <w:rPr>
            <w:noProof/>
            <w:webHidden/>
          </w:rPr>
          <w:fldChar w:fldCharType="separate"/>
        </w:r>
        <w:r w:rsidR="00F05A5C">
          <w:rPr>
            <w:noProof/>
            <w:webHidden/>
          </w:rPr>
          <w:t>61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6"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_Toc412023036 \h </w:instrText>
        </w:r>
        <w:r w:rsidR="00F05A5C">
          <w:rPr>
            <w:noProof/>
            <w:webHidden/>
          </w:rPr>
        </w:r>
        <w:r w:rsidR="00F05A5C">
          <w:rPr>
            <w:noProof/>
            <w:webHidden/>
          </w:rPr>
          <w:fldChar w:fldCharType="separate"/>
        </w:r>
        <w:r w:rsidR="00F05A5C">
          <w:rPr>
            <w:noProof/>
            <w:webHidden/>
          </w:rPr>
          <w:t>62</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37" w:history="1">
        <w:r w:rsidR="00F05A5C" w:rsidRPr="00E50153">
          <w:rPr>
            <w:rStyle w:val="Hyperlink"/>
            <w:noProof/>
          </w:rPr>
          <w:t>CHAPTER V Flame Temperature Measurements by Radar Resonance-Enhanced Multiphoton Ionization of Molecular Oxygen</w:t>
        </w:r>
        <w:r w:rsidR="00F05A5C">
          <w:rPr>
            <w:noProof/>
            <w:webHidden/>
          </w:rPr>
          <w:tab/>
        </w:r>
        <w:r w:rsidR="00F05A5C">
          <w:rPr>
            <w:noProof/>
            <w:webHidden/>
          </w:rPr>
          <w:fldChar w:fldCharType="begin"/>
        </w:r>
        <w:r w:rsidR="00F05A5C">
          <w:rPr>
            <w:noProof/>
            <w:webHidden/>
          </w:rPr>
          <w:instrText xml:space="preserve"> PAGEREF _Toc412023037 \h </w:instrText>
        </w:r>
        <w:r w:rsidR="00F05A5C">
          <w:rPr>
            <w:noProof/>
            <w:webHidden/>
          </w:rPr>
        </w:r>
        <w:r w:rsidR="00F05A5C">
          <w:rPr>
            <w:noProof/>
            <w:webHidden/>
          </w:rPr>
          <w:fldChar w:fldCharType="separate"/>
        </w:r>
        <w:r w:rsidR="00F05A5C">
          <w:rPr>
            <w:noProof/>
            <w:webHidden/>
          </w:rPr>
          <w:t>63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8"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_Toc412023038 \h </w:instrText>
        </w:r>
        <w:r w:rsidR="00F05A5C">
          <w:rPr>
            <w:noProof/>
            <w:webHidden/>
          </w:rPr>
        </w:r>
        <w:r w:rsidR="00F05A5C">
          <w:rPr>
            <w:noProof/>
            <w:webHidden/>
          </w:rPr>
          <w:fldChar w:fldCharType="separate"/>
        </w:r>
        <w:r w:rsidR="00F05A5C">
          <w:rPr>
            <w:noProof/>
            <w:webHidden/>
          </w:rPr>
          <w:t>64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39"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_Toc412023039 \h </w:instrText>
        </w:r>
        <w:r w:rsidR="00F05A5C">
          <w:rPr>
            <w:noProof/>
            <w:webHidden/>
          </w:rPr>
        </w:r>
        <w:r w:rsidR="00F05A5C">
          <w:rPr>
            <w:noProof/>
            <w:webHidden/>
          </w:rPr>
          <w:fldChar w:fldCharType="separate"/>
        </w:r>
        <w:r w:rsidR="00F05A5C">
          <w:rPr>
            <w:noProof/>
            <w:webHidden/>
          </w:rPr>
          <w:t>64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0" w:history="1">
        <w:r w:rsidR="00F05A5C" w:rsidRPr="00E50153">
          <w:rPr>
            <w:rStyle w:val="Hyperlink"/>
            <w:noProof/>
          </w:rPr>
          <w:t>Molecular oxygen REMPI structure</w:t>
        </w:r>
        <w:r w:rsidR="00F05A5C">
          <w:rPr>
            <w:noProof/>
            <w:webHidden/>
          </w:rPr>
          <w:tab/>
        </w:r>
        <w:r w:rsidR="00F05A5C">
          <w:rPr>
            <w:noProof/>
            <w:webHidden/>
          </w:rPr>
          <w:fldChar w:fldCharType="begin"/>
        </w:r>
        <w:r w:rsidR="00F05A5C">
          <w:rPr>
            <w:noProof/>
            <w:webHidden/>
          </w:rPr>
          <w:instrText xml:space="preserve"> PAGEREF _Toc412023040 \h </w:instrText>
        </w:r>
        <w:r w:rsidR="00F05A5C">
          <w:rPr>
            <w:noProof/>
            <w:webHidden/>
          </w:rPr>
        </w:r>
        <w:r w:rsidR="00F05A5C">
          <w:rPr>
            <w:noProof/>
            <w:webHidden/>
          </w:rPr>
          <w:fldChar w:fldCharType="separate"/>
        </w:r>
        <w:r w:rsidR="00F05A5C">
          <w:rPr>
            <w:noProof/>
            <w:webHidden/>
          </w:rPr>
          <w:t>65</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1"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_Toc412023041 \h </w:instrText>
        </w:r>
        <w:r w:rsidR="00F05A5C">
          <w:rPr>
            <w:noProof/>
            <w:webHidden/>
          </w:rPr>
        </w:r>
        <w:r w:rsidR="00F05A5C">
          <w:rPr>
            <w:noProof/>
            <w:webHidden/>
          </w:rPr>
          <w:fldChar w:fldCharType="separate"/>
        </w:r>
        <w:r w:rsidR="00F05A5C">
          <w:rPr>
            <w:noProof/>
            <w:webHidden/>
          </w:rPr>
          <w:t>69</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2" w:history="1">
        <w:r w:rsidR="00F05A5C" w:rsidRPr="00E50153">
          <w:rPr>
            <w:rStyle w:val="Hyperlink"/>
            <w:noProof/>
          </w:rPr>
          <w:t>Results and Discussion</w:t>
        </w:r>
        <w:r w:rsidR="00F05A5C">
          <w:rPr>
            <w:noProof/>
            <w:webHidden/>
          </w:rPr>
          <w:tab/>
        </w:r>
        <w:r w:rsidR="00F05A5C">
          <w:rPr>
            <w:noProof/>
            <w:webHidden/>
          </w:rPr>
          <w:fldChar w:fldCharType="begin"/>
        </w:r>
        <w:r w:rsidR="00F05A5C">
          <w:rPr>
            <w:noProof/>
            <w:webHidden/>
          </w:rPr>
          <w:instrText xml:space="preserve"> PAGEREF _Toc412023042 \h </w:instrText>
        </w:r>
        <w:r w:rsidR="00F05A5C">
          <w:rPr>
            <w:noProof/>
            <w:webHidden/>
          </w:rPr>
        </w:r>
        <w:r w:rsidR="00F05A5C">
          <w:rPr>
            <w:noProof/>
            <w:webHidden/>
          </w:rPr>
          <w:fldChar w:fldCharType="separate"/>
        </w:r>
        <w:r w:rsidR="00F05A5C">
          <w:rPr>
            <w:noProof/>
            <w:webHidden/>
          </w:rPr>
          <w:t>70</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3" w:history="1">
        <w:r w:rsidR="00F05A5C" w:rsidRPr="00E50153">
          <w:rPr>
            <w:rStyle w:val="Hyperlink"/>
            <w:noProof/>
          </w:rPr>
          <w:t>Conclusions</w:t>
        </w:r>
        <w:r w:rsidR="00F05A5C">
          <w:rPr>
            <w:noProof/>
            <w:webHidden/>
          </w:rPr>
          <w:tab/>
        </w:r>
        <w:r w:rsidR="00F05A5C">
          <w:rPr>
            <w:noProof/>
            <w:webHidden/>
          </w:rPr>
          <w:fldChar w:fldCharType="begin"/>
        </w:r>
        <w:r w:rsidR="00F05A5C">
          <w:rPr>
            <w:noProof/>
            <w:webHidden/>
          </w:rPr>
          <w:instrText xml:space="preserve"> PAGEREF _Toc412023043 \h </w:instrText>
        </w:r>
        <w:r w:rsidR="00F05A5C">
          <w:rPr>
            <w:noProof/>
            <w:webHidden/>
          </w:rPr>
        </w:r>
        <w:r w:rsidR="00F05A5C">
          <w:rPr>
            <w:noProof/>
            <w:webHidden/>
          </w:rPr>
          <w:fldChar w:fldCharType="separate"/>
        </w:r>
        <w:r w:rsidR="00F05A5C">
          <w:rPr>
            <w:noProof/>
            <w:webHidden/>
          </w:rPr>
          <w:t>72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4" w:history="1">
        <w:r w:rsidR="00F05A5C" w:rsidRPr="00E50153">
          <w:rPr>
            <w:rStyle w:val="Hyperlink"/>
            <w:noProof/>
          </w:rPr>
          <w:t>Acknowledgments</w:t>
        </w:r>
        <w:r w:rsidR="00F05A5C">
          <w:rPr>
            <w:noProof/>
            <w:webHidden/>
          </w:rPr>
          <w:tab/>
        </w:r>
        <w:r w:rsidR="00F05A5C">
          <w:rPr>
            <w:noProof/>
            <w:webHidden/>
          </w:rPr>
          <w:fldChar w:fldCharType="begin"/>
        </w:r>
        <w:r w:rsidR="00F05A5C">
          <w:rPr>
            <w:noProof/>
            <w:webHidden/>
          </w:rPr>
          <w:instrText xml:space="preserve"> PAGEREF _Toc412023044 \h </w:instrText>
        </w:r>
        <w:r w:rsidR="00F05A5C">
          <w:rPr>
            <w:noProof/>
            <w:webHidden/>
          </w:rPr>
        </w:r>
        <w:r w:rsidR="00F05A5C">
          <w:rPr>
            <w:noProof/>
            <w:webHidden/>
          </w:rPr>
          <w:fldChar w:fldCharType="separate"/>
        </w:r>
        <w:r w:rsidR="00F05A5C">
          <w:rPr>
            <w:noProof/>
            <w:webHidden/>
          </w:rPr>
          <w:t>73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5"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_Toc412023045 \h </w:instrText>
        </w:r>
        <w:r w:rsidR="00F05A5C">
          <w:rPr>
            <w:noProof/>
            <w:webHidden/>
          </w:rPr>
        </w:r>
        <w:r w:rsidR="00F05A5C">
          <w:rPr>
            <w:noProof/>
            <w:webHidden/>
          </w:rPr>
          <w:fldChar w:fldCharType="separate"/>
        </w:r>
        <w:r w:rsidR="00F05A5C">
          <w:rPr>
            <w:noProof/>
            <w:webHidden/>
          </w:rPr>
          <w:t>74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6"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_Toc412023046 \h </w:instrText>
        </w:r>
        <w:r w:rsidR="00F05A5C">
          <w:rPr>
            <w:noProof/>
            <w:webHidden/>
          </w:rPr>
        </w:r>
        <w:r w:rsidR="00F05A5C">
          <w:rPr>
            <w:noProof/>
            <w:webHidden/>
          </w:rPr>
          <w:fldChar w:fldCharType="separate"/>
        </w:r>
        <w:r w:rsidR="00F05A5C">
          <w:rPr>
            <w:noProof/>
            <w:webHidden/>
          </w:rPr>
          <w:t>76</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47" w:history="1">
        <w:r w:rsidR="00F05A5C" w:rsidRPr="00E50153">
          <w:rPr>
            <w:rStyle w:val="Hyperlink"/>
            <w:noProof/>
          </w:rPr>
          <w:t>CHAPTER VI O</w:t>
        </w:r>
        <w:r w:rsidR="00F05A5C" w:rsidRPr="00E50153">
          <w:rPr>
            <w:rStyle w:val="Hyperlink"/>
            <w:noProof/>
            <w:vertAlign w:val="subscript"/>
          </w:rPr>
          <w:t>2</w:t>
        </w:r>
        <w:r w:rsidR="00F05A5C" w:rsidRPr="00E50153">
          <w:rPr>
            <w:rStyle w:val="Hyperlink"/>
            <w:noProof/>
          </w:rPr>
          <w:t xml:space="preserve"> Rotational Temperature Measurements in an Atmospheric Air Microdischarge by Radar Resonance-Enhanced Multiphoton Ionization</w:t>
        </w:r>
        <w:r w:rsidR="00F05A5C">
          <w:rPr>
            <w:noProof/>
            <w:webHidden/>
          </w:rPr>
          <w:tab/>
        </w:r>
        <w:r w:rsidR="00F05A5C">
          <w:rPr>
            <w:noProof/>
            <w:webHidden/>
          </w:rPr>
          <w:fldChar w:fldCharType="begin"/>
        </w:r>
        <w:r w:rsidR="00F05A5C">
          <w:rPr>
            <w:noProof/>
            <w:webHidden/>
          </w:rPr>
          <w:instrText xml:space="preserve"> PAGEREF _Toc412023047 \h </w:instrText>
        </w:r>
        <w:r w:rsidR="00F05A5C">
          <w:rPr>
            <w:noProof/>
            <w:webHidden/>
          </w:rPr>
        </w:r>
        <w:r w:rsidR="00F05A5C">
          <w:rPr>
            <w:noProof/>
            <w:webHidden/>
          </w:rPr>
          <w:fldChar w:fldCharType="separate"/>
        </w:r>
        <w:r w:rsidR="00F05A5C">
          <w:rPr>
            <w:noProof/>
            <w:webHidden/>
          </w:rPr>
          <w:t>77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8"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_Toc412023048 \h </w:instrText>
        </w:r>
        <w:r w:rsidR="00F05A5C">
          <w:rPr>
            <w:noProof/>
            <w:webHidden/>
          </w:rPr>
        </w:r>
        <w:r w:rsidR="00F05A5C">
          <w:rPr>
            <w:noProof/>
            <w:webHidden/>
          </w:rPr>
          <w:fldChar w:fldCharType="separate"/>
        </w:r>
        <w:r w:rsidR="00F05A5C">
          <w:rPr>
            <w:noProof/>
            <w:webHidden/>
          </w:rPr>
          <w:t>78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49"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_Toc412023049 \h </w:instrText>
        </w:r>
        <w:r w:rsidR="00F05A5C">
          <w:rPr>
            <w:noProof/>
            <w:webHidden/>
          </w:rPr>
        </w:r>
        <w:r w:rsidR="00F05A5C">
          <w:rPr>
            <w:noProof/>
            <w:webHidden/>
          </w:rPr>
          <w:fldChar w:fldCharType="separate"/>
        </w:r>
        <w:r w:rsidR="00F05A5C">
          <w:rPr>
            <w:noProof/>
            <w:webHidden/>
          </w:rPr>
          <w:t>78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0" w:history="1">
        <w:r w:rsidR="00F05A5C" w:rsidRPr="00E50153">
          <w:rPr>
            <w:rStyle w:val="Hyperlink"/>
            <w:noProof/>
          </w:rPr>
          <w:t>Molecular oxygen structure and REMPI scheme</w:t>
        </w:r>
        <w:r w:rsidR="00F05A5C">
          <w:rPr>
            <w:noProof/>
            <w:webHidden/>
          </w:rPr>
          <w:tab/>
        </w:r>
        <w:r w:rsidR="00F05A5C">
          <w:rPr>
            <w:noProof/>
            <w:webHidden/>
          </w:rPr>
          <w:fldChar w:fldCharType="begin"/>
        </w:r>
        <w:r w:rsidR="00F05A5C">
          <w:rPr>
            <w:noProof/>
            <w:webHidden/>
          </w:rPr>
          <w:instrText xml:space="preserve"> PAGEREF _Toc412023050 \h </w:instrText>
        </w:r>
        <w:r w:rsidR="00F05A5C">
          <w:rPr>
            <w:noProof/>
            <w:webHidden/>
          </w:rPr>
        </w:r>
        <w:r w:rsidR="00F05A5C">
          <w:rPr>
            <w:noProof/>
            <w:webHidden/>
          </w:rPr>
          <w:fldChar w:fldCharType="separate"/>
        </w:r>
        <w:r w:rsidR="00F05A5C">
          <w:rPr>
            <w:noProof/>
            <w:webHidden/>
          </w:rPr>
          <w:t>80</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1"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_Toc412023051 \h </w:instrText>
        </w:r>
        <w:r w:rsidR="00F05A5C">
          <w:rPr>
            <w:noProof/>
            <w:webHidden/>
          </w:rPr>
        </w:r>
        <w:r w:rsidR="00F05A5C">
          <w:rPr>
            <w:noProof/>
            <w:webHidden/>
          </w:rPr>
          <w:fldChar w:fldCharType="separate"/>
        </w:r>
        <w:r w:rsidR="00F05A5C">
          <w:rPr>
            <w:noProof/>
            <w:webHidden/>
          </w:rPr>
          <w:t>82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2" w:history="1">
        <w:r w:rsidR="00F05A5C" w:rsidRPr="00E50153">
          <w:rPr>
            <w:rStyle w:val="Hyperlink"/>
            <w:noProof/>
          </w:rPr>
          <w:t>Results and Discussion</w:t>
        </w:r>
        <w:r w:rsidR="00F05A5C">
          <w:rPr>
            <w:noProof/>
            <w:webHidden/>
          </w:rPr>
          <w:tab/>
        </w:r>
        <w:r w:rsidR="00F05A5C">
          <w:rPr>
            <w:noProof/>
            <w:webHidden/>
          </w:rPr>
          <w:fldChar w:fldCharType="begin"/>
        </w:r>
        <w:r w:rsidR="00F05A5C">
          <w:rPr>
            <w:noProof/>
            <w:webHidden/>
          </w:rPr>
          <w:instrText xml:space="preserve"> PAGEREF _Toc412023052 \h </w:instrText>
        </w:r>
        <w:r w:rsidR="00F05A5C">
          <w:rPr>
            <w:noProof/>
            <w:webHidden/>
          </w:rPr>
        </w:r>
        <w:r w:rsidR="00F05A5C">
          <w:rPr>
            <w:noProof/>
            <w:webHidden/>
          </w:rPr>
          <w:fldChar w:fldCharType="separate"/>
        </w:r>
        <w:r w:rsidR="00F05A5C">
          <w:rPr>
            <w:noProof/>
            <w:webHidden/>
          </w:rPr>
          <w:t>84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3" w:history="1">
        <w:r w:rsidR="00F05A5C" w:rsidRPr="00E50153">
          <w:rPr>
            <w:rStyle w:val="Hyperlink"/>
            <w:noProof/>
          </w:rPr>
          <w:t>Conclusions</w:t>
        </w:r>
        <w:r w:rsidR="00F05A5C">
          <w:rPr>
            <w:noProof/>
            <w:webHidden/>
          </w:rPr>
          <w:tab/>
        </w:r>
        <w:r w:rsidR="00F05A5C">
          <w:rPr>
            <w:noProof/>
            <w:webHidden/>
          </w:rPr>
          <w:fldChar w:fldCharType="begin"/>
        </w:r>
        <w:r w:rsidR="00F05A5C">
          <w:rPr>
            <w:noProof/>
            <w:webHidden/>
          </w:rPr>
          <w:instrText xml:space="preserve"> PAGEREF _Toc412023053 \h </w:instrText>
        </w:r>
        <w:r w:rsidR="00F05A5C">
          <w:rPr>
            <w:noProof/>
            <w:webHidden/>
          </w:rPr>
        </w:r>
        <w:r w:rsidR="00F05A5C">
          <w:rPr>
            <w:noProof/>
            <w:webHidden/>
          </w:rPr>
          <w:fldChar w:fldCharType="separate"/>
        </w:r>
        <w:r w:rsidR="00F05A5C">
          <w:rPr>
            <w:noProof/>
            <w:webHidden/>
          </w:rPr>
          <w:t>88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4" w:history="1">
        <w:r w:rsidR="00F05A5C" w:rsidRPr="00E50153">
          <w:rPr>
            <w:rStyle w:val="Hyperlink"/>
            <w:noProof/>
          </w:rPr>
          <w:t>Acknowledgements</w:t>
        </w:r>
        <w:r w:rsidR="00F05A5C">
          <w:rPr>
            <w:noProof/>
            <w:webHidden/>
          </w:rPr>
          <w:tab/>
        </w:r>
        <w:r w:rsidR="00F05A5C">
          <w:rPr>
            <w:noProof/>
            <w:webHidden/>
          </w:rPr>
          <w:fldChar w:fldCharType="begin"/>
        </w:r>
        <w:r w:rsidR="00F05A5C">
          <w:rPr>
            <w:noProof/>
            <w:webHidden/>
          </w:rPr>
          <w:instrText xml:space="preserve"> PAGEREF _Toc412023054 \h </w:instrText>
        </w:r>
        <w:r w:rsidR="00F05A5C">
          <w:rPr>
            <w:noProof/>
            <w:webHidden/>
          </w:rPr>
        </w:r>
        <w:r w:rsidR="00F05A5C">
          <w:rPr>
            <w:noProof/>
            <w:webHidden/>
          </w:rPr>
          <w:fldChar w:fldCharType="separate"/>
        </w:r>
        <w:r w:rsidR="00F05A5C">
          <w:rPr>
            <w:noProof/>
            <w:webHidden/>
          </w:rPr>
          <w:t>88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5"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_Toc412023055 \h </w:instrText>
        </w:r>
        <w:r w:rsidR="00F05A5C">
          <w:rPr>
            <w:noProof/>
            <w:webHidden/>
          </w:rPr>
        </w:r>
        <w:r w:rsidR="00F05A5C">
          <w:rPr>
            <w:noProof/>
            <w:webHidden/>
          </w:rPr>
          <w:fldChar w:fldCharType="separate"/>
        </w:r>
        <w:r w:rsidR="00F05A5C">
          <w:rPr>
            <w:noProof/>
            <w:webHidden/>
          </w:rPr>
          <w:t>89</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6"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_Toc412023056 \h </w:instrText>
        </w:r>
        <w:r w:rsidR="00F05A5C">
          <w:rPr>
            <w:noProof/>
            <w:webHidden/>
          </w:rPr>
        </w:r>
        <w:r w:rsidR="00F05A5C">
          <w:rPr>
            <w:noProof/>
            <w:webHidden/>
          </w:rPr>
          <w:fldChar w:fldCharType="separate"/>
        </w:r>
        <w:r w:rsidR="00F05A5C">
          <w:rPr>
            <w:noProof/>
            <w:webHidden/>
          </w:rPr>
          <w:t>91</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57" w:history="1">
        <w:r w:rsidR="00F05A5C" w:rsidRPr="00E50153">
          <w:rPr>
            <w:rStyle w:val="Hyperlink"/>
            <w:noProof/>
          </w:rPr>
          <w:t>CHAPTER VII O</w:t>
        </w:r>
        <w:r w:rsidR="00F05A5C" w:rsidRPr="00E50153">
          <w:rPr>
            <w:rStyle w:val="Hyperlink"/>
            <w:noProof/>
            <w:vertAlign w:val="subscript"/>
          </w:rPr>
          <w:t>2</w:t>
        </w:r>
        <w:r w:rsidR="00F05A5C" w:rsidRPr="00E50153">
          <w:rPr>
            <w:rStyle w:val="Hyperlink"/>
            <w:noProof/>
          </w:rPr>
          <w:t xml:space="preserve"> Rotational Temperature Determination by Empirical Analyses of C</w:t>
        </w:r>
        <w:r w:rsidR="00F05A5C" w:rsidRPr="00E50153">
          <w:rPr>
            <w:rStyle w:val="Hyperlink"/>
            <w:noProof/>
            <w:vertAlign w:val="superscript"/>
          </w:rPr>
          <w:t>3</w:t>
        </w:r>
        <w:r w:rsidR="00F05A5C" w:rsidRPr="00E50153">
          <w:rPr>
            <w:rStyle w:val="Hyperlink"/>
            <w:noProof/>
          </w:rPr>
          <w:t>Π(v</w:t>
        </w:r>
        <w:r w:rsidR="00F05A5C" w:rsidRPr="00E50153">
          <w:rPr>
            <w:rStyle w:val="Hyperlink"/>
            <w:rFonts w:hint="eastAsia"/>
            <w:noProof/>
            <w:vertAlign w:val="superscript"/>
          </w:rPr>
          <w:t>′</w:t>
        </w:r>
        <w:r w:rsidR="00F05A5C" w:rsidRPr="00E50153">
          <w:rPr>
            <w:rStyle w:val="Hyperlink"/>
            <w:rFonts w:hint="eastAsia"/>
            <w:noProof/>
          </w:rPr>
          <w:t>=2)</w:t>
        </w:r>
        <w:r w:rsidR="00F05A5C" w:rsidRPr="00E50153">
          <w:rPr>
            <w:rStyle w:val="Hyperlink"/>
            <w:rFonts w:hint="eastAsia"/>
            <w:noProof/>
          </w:rPr>
          <w:t>←</w:t>
        </w:r>
        <w:r w:rsidR="00F05A5C" w:rsidRPr="00E50153">
          <w:rPr>
            <w:rStyle w:val="Hyperlink"/>
            <w:rFonts w:hint="eastAsia"/>
            <w:noProof/>
          </w:rPr>
          <w:t>X</w:t>
        </w:r>
        <w:r w:rsidR="00F05A5C" w:rsidRPr="00E50153">
          <w:rPr>
            <w:rStyle w:val="Hyperlink"/>
            <w:noProof/>
            <w:vertAlign w:val="superscript"/>
          </w:rPr>
          <w:t>3</w:t>
        </w:r>
        <w:r w:rsidR="00F05A5C" w:rsidRPr="00E50153">
          <w:rPr>
            <w:rStyle w:val="Hyperlink"/>
            <w:noProof/>
          </w:rPr>
          <w:t>Σ(v</w:t>
        </w:r>
        <w:r w:rsidR="00F05A5C" w:rsidRPr="00E50153">
          <w:rPr>
            <w:rStyle w:val="Hyperlink"/>
            <w:rFonts w:hint="eastAsia"/>
            <w:noProof/>
            <w:vertAlign w:val="superscript"/>
          </w:rPr>
          <w:t>′′</w:t>
        </w:r>
        <w:r w:rsidR="00F05A5C" w:rsidRPr="00E50153">
          <w:rPr>
            <w:rStyle w:val="Hyperlink"/>
            <w:noProof/>
          </w:rPr>
          <w:t>=0) Transitions</w:t>
        </w:r>
        <w:r w:rsidR="00F05A5C">
          <w:rPr>
            <w:noProof/>
            <w:webHidden/>
          </w:rPr>
          <w:tab/>
        </w:r>
        <w:r w:rsidR="00F05A5C">
          <w:rPr>
            <w:noProof/>
            <w:webHidden/>
          </w:rPr>
          <w:fldChar w:fldCharType="begin"/>
        </w:r>
        <w:r w:rsidR="00F05A5C">
          <w:rPr>
            <w:noProof/>
            <w:webHidden/>
          </w:rPr>
          <w:instrText xml:space="preserve"> PAGEREF _Toc412023057 \h </w:instrText>
        </w:r>
        <w:r w:rsidR="00F05A5C">
          <w:rPr>
            <w:noProof/>
            <w:webHidden/>
          </w:rPr>
        </w:r>
        <w:r w:rsidR="00F05A5C">
          <w:rPr>
            <w:noProof/>
            <w:webHidden/>
          </w:rPr>
          <w:fldChar w:fldCharType="separate"/>
        </w:r>
        <w:r w:rsidR="00F05A5C">
          <w:rPr>
            <w:noProof/>
            <w:webHidden/>
          </w:rPr>
          <w:t>92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8"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_Toc412023058 \h </w:instrText>
        </w:r>
        <w:r w:rsidR="00F05A5C">
          <w:rPr>
            <w:noProof/>
            <w:webHidden/>
          </w:rPr>
        </w:r>
        <w:r w:rsidR="00F05A5C">
          <w:rPr>
            <w:noProof/>
            <w:webHidden/>
          </w:rPr>
          <w:fldChar w:fldCharType="separate"/>
        </w:r>
        <w:r w:rsidR="00F05A5C">
          <w:rPr>
            <w:noProof/>
            <w:webHidden/>
          </w:rPr>
          <w:t>93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59"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_Toc412023059 \h </w:instrText>
        </w:r>
        <w:r w:rsidR="00F05A5C">
          <w:rPr>
            <w:noProof/>
            <w:webHidden/>
          </w:rPr>
        </w:r>
        <w:r w:rsidR="00F05A5C">
          <w:rPr>
            <w:noProof/>
            <w:webHidden/>
          </w:rPr>
          <w:fldChar w:fldCharType="separate"/>
        </w:r>
        <w:r w:rsidR="00F05A5C">
          <w:rPr>
            <w:noProof/>
            <w:webHidden/>
          </w:rPr>
          <w:t>93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0"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_Toc412023060 \h </w:instrText>
        </w:r>
        <w:r w:rsidR="00F05A5C">
          <w:rPr>
            <w:noProof/>
            <w:webHidden/>
          </w:rPr>
        </w:r>
        <w:r w:rsidR="00F05A5C">
          <w:rPr>
            <w:noProof/>
            <w:webHidden/>
          </w:rPr>
          <w:fldChar w:fldCharType="separate"/>
        </w:r>
        <w:r w:rsidR="00F05A5C">
          <w:rPr>
            <w:noProof/>
            <w:webHidden/>
          </w:rPr>
          <w:t>95</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1" w:history="1">
        <w:r w:rsidR="00F05A5C" w:rsidRPr="00E50153">
          <w:rPr>
            <w:rStyle w:val="Hyperlink"/>
            <w:noProof/>
          </w:rPr>
          <w:t>Results and Discussions</w:t>
        </w:r>
        <w:r w:rsidR="00F05A5C">
          <w:rPr>
            <w:noProof/>
            <w:webHidden/>
          </w:rPr>
          <w:tab/>
        </w:r>
        <w:r w:rsidR="00F05A5C">
          <w:rPr>
            <w:noProof/>
            <w:webHidden/>
          </w:rPr>
          <w:fldChar w:fldCharType="begin"/>
        </w:r>
        <w:r w:rsidR="00F05A5C">
          <w:rPr>
            <w:noProof/>
            <w:webHidden/>
          </w:rPr>
          <w:instrText xml:space="preserve"> PAGEREF _Toc412023061 \h </w:instrText>
        </w:r>
        <w:r w:rsidR="00F05A5C">
          <w:rPr>
            <w:noProof/>
            <w:webHidden/>
          </w:rPr>
        </w:r>
        <w:r w:rsidR="00F05A5C">
          <w:rPr>
            <w:noProof/>
            <w:webHidden/>
          </w:rPr>
          <w:fldChar w:fldCharType="separate"/>
        </w:r>
        <w:r w:rsidR="00F05A5C">
          <w:rPr>
            <w:noProof/>
            <w:webHidden/>
          </w:rPr>
          <w:t>96</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62" w:history="1">
        <w:r w:rsidR="00F05A5C" w:rsidRPr="00E50153">
          <w:rPr>
            <w:rStyle w:val="Hyperlink"/>
            <w:noProof/>
          </w:rPr>
          <w:t>Linewidth Fitting Method</w:t>
        </w:r>
        <w:r w:rsidR="00F05A5C">
          <w:rPr>
            <w:noProof/>
            <w:webHidden/>
          </w:rPr>
          <w:tab/>
        </w:r>
        <w:r w:rsidR="00F05A5C">
          <w:rPr>
            <w:noProof/>
            <w:webHidden/>
          </w:rPr>
          <w:fldChar w:fldCharType="begin"/>
        </w:r>
        <w:r w:rsidR="00F05A5C">
          <w:rPr>
            <w:noProof/>
            <w:webHidden/>
          </w:rPr>
          <w:instrText xml:space="preserve"> PAGEREF _Toc412023062 \h </w:instrText>
        </w:r>
        <w:r w:rsidR="00F05A5C">
          <w:rPr>
            <w:noProof/>
            <w:webHidden/>
          </w:rPr>
        </w:r>
        <w:r w:rsidR="00F05A5C">
          <w:rPr>
            <w:noProof/>
            <w:webHidden/>
          </w:rPr>
          <w:fldChar w:fldCharType="separate"/>
        </w:r>
        <w:r w:rsidR="00F05A5C">
          <w:rPr>
            <w:noProof/>
            <w:webHidden/>
          </w:rPr>
          <w:t>98</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63" w:history="1">
        <w:r w:rsidR="00F05A5C" w:rsidRPr="00E50153">
          <w:rPr>
            <w:rStyle w:val="Hyperlink"/>
            <w:noProof/>
          </w:rPr>
          <w:t>Linear Fitting Method</w:t>
        </w:r>
        <w:r w:rsidR="00F05A5C">
          <w:rPr>
            <w:noProof/>
            <w:webHidden/>
          </w:rPr>
          <w:tab/>
        </w:r>
        <w:r w:rsidR="00F05A5C">
          <w:rPr>
            <w:noProof/>
            <w:webHidden/>
          </w:rPr>
          <w:fldChar w:fldCharType="begin"/>
        </w:r>
        <w:r w:rsidR="00F05A5C">
          <w:rPr>
            <w:noProof/>
            <w:webHidden/>
          </w:rPr>
          <w:instrText xml:space="preserve"> PAGEREF _Toc412023063 \h </w:instrText>
        </w:r>
        <w:r w:rsidR="00F05A5C">
          <w:rPr>
            <w:noProof/>
            <w:webHidden/>
          </w:rPr>
        </w:r>
        <w:r w:rsidR="00F05A5C">
          <w:rPr>
            <w:noProof/>
            <w:webHidden/>
          </w:rPr>
          <w:fldChar w:fldCharType="separate"/>
        </w:r>
        <w:r w:rsidR="00F05A5C">
          <w:rPr>
            <w:noProof/>
            <w:webHidden/>
          </w:rPr>
          <w:t>99</w:t>
        </w:r>
        <w:r w:rsidR="00F05A5C">
          <w:rPr>
            <w:noProof/>
            <w:webHidden/>
          </w:rPr>
          <w:fldChar w:fldCharType="end"/>
        </w:r>
      </w:hyperlink>
    </w:p>
    <w:p w:rsidR="00F05A5C" w:rsidRPr="00752119" w:rsidRDefault="00590D17">
      <w:pPr>
        <w:pStyle w:val="TOC3"/>
        <w:tabs>
          <w:tab w:val="right" w:leader="dot" w:pos="8630"/>
        </w:tabs>
        <w:rPr>
          <w:rFonts w:ascii="Calibri" w:hAnsi="Calibri" w:cs="Times New Roman"/>
          <w:noProof/>
          <w:sz w:val="22"/>
          <w:szCs w:val="22"/>
          <w:lang w:eastAsia="zh-CN"/>
        </w:rPr>
      </w:pPr>
      <w:hyperlink w:anchor="_Toc412023064" w:history="1">
        <w:r w:rsidR="00F05A5C" w:rsidRPr="00E50153">
          <w:rPr>
            <w:rStyle w:val="Hyperlink"/>
            <w:noProof/>
          </w:rPr>
          <w:t>Area Fitting Method</w:t>
        </w:r>
        <w:r w:rsidR="00F05A5C">
          <w:rPr>
            <w:noProof/>
            <w:webHidden/>
          </w:rPr>
          <w:tab/>
        </w:r>
        <w:r w:rsidR="00F05A5C">
          <w:rPr>
            <w:noProof/>
            <w:webHidden/>
          </w:rPr>
          <w:fldChar w:fldCharType="begin"/>
        </w:r>
        <w:r w:rsidR="00F05A5C">
          <w:rPr>
            <w:noProof/>
            <w:webHidden/>
          </w:rPr>
          <w:instrText xml:space="preserve"> PAGEREF _Toc412023064 \h </w:instrText>
        </w:r>
        <w:r w:rsidR="00F05A5C">
          <w:rPr>
            <w:noProof/>
            <w:webHidden/>
          </w:rPr>
        </w:r>
        <w:r w:rsidR="00F05A5C">
          <w:rPr>
            <w:noProof/>
            <w:webHidden/>
          </w:rPr>
          <w:fldChar w:fldCharType="separate"/>
        </w:r>
        <w:r w:rsidR="00F05A5C">
          <w:rPr>
            <w:noProof/>
            <w:webHidden/>
          </w:rPr>
          <w:t>101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5" w:history="1">
        <w:r w:rsidR="00F05A5C" w:rsidRPr="00E50153">
          <w:rPr>
            <w:rStyle w:val="Hyperlink"/>
            <w:noProof/>
          </w:rPr>
          <w:t>Conclusion</w:t>
        </w:r>
        <w:r w:rsidR="00F05A5C">
          <w:rPr>
            <w:noProof/>
            <w:webHidden/>
          </w:rPr>
          <w:tab/>
        </w:r>
        <w:r w:rsidR="00F05A5C">
          <w:rPr>
            <w:noProof/>
            <w:webHidden/>
          </w:rPr>
          <w:fldChar w:fldCharType="begin"/>
        </w:r>
        <w:r w:rsidR="00F05A5C">
          <w:rPr>
            <w:noProof/>
            <w:webHidden/>
          </w:rPr>
          <w:instrText xml:space="preserve"> PAGEREF _Toc412023065 \h </w:instrText>
        </w:r>
        <w:r w:rsidR="00F05A5C">
          <w:rPr>
            <w:noProof/>
            <w:webHidden/>
          </w:rPr>
        </w:r>
        <w:r w:rsidR="00F05A5C">
          <w:rPr>
            <w:noProof/>
            <w:webHidden/>
          </w:rPr>
          <w:fldChar w:fldCharType="separate"/>
        </w:r>
        <w:r w:rsidR="00F05A5C">
          <w:rPr>
            <w:noProof/>
            <w:webHidden/>
          </w:rPr>
          <w:t>103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6" w:history="1">
        <w:r w:rsidR="00F05A5C" w:rsidRPr="00E50153">
          <w:rPr>
            <w:rStyle w:val="Hyperlink"/>
            <w:noProof/>
          </w:rPr>
          <w:t>Acknowledgements</w:t>
        </w:r>
        <w:r w:rsidR="00F05A5C">
          <w:rPr>
            <w:noProof/>
            <w:webHidden/>
          </w:rPr>
          <w:tab/>
        </w:r>
        <w:r w:rsidR="00F05A5C">
          <w:rPr>
            <w:noProof/>
            <w:webHidden/>
          </w:rPr>
          <w:fldChar w:fldCharType="begin"/>
        </w:r>
        <w:r w:rsidR="00F05A5C">
          <w:rPr>
            <w:noProof/>
            <w:webHidden/>
          </w:rPr>
          <w:instrText xml:space="preserve"> PAGEREF _Toc412023066 \h </w:instrText>
        </w:r>
        <w:r w:rsidR="00F05A5C">
          <w:rPr>
            <w:noProof/>
            <w:webHidden/>
          </w:rPr>
        </w:r>
        <w:r w:rsidR="00F05A5C">
          <w:rPr>
            <w:noProof/>
            <w:webHidden/>
          </w:rPr>
          <w:fldChar w:fldCharType="separate"/>
        </w:r>
        <w:r w:rsidR="00F05A5C">
          <w:rPr>
            <w:noProof/>
            <w:webHidden/>
          </w:rPr>
          <w:t>103</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7"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_Toc412023067 \h </w:instrText>
        </w:r>
        <w:r w:rsidR="00F05A5C">
          <w:rPr>
            <w:noProof/>
            <w:webHidden/>
          </w:rPr>
        </w:r>
        <w:r w:rsidR="00F05A5C">
          <w:rPr>
            <w:noProof/>
            <w:webHidden/>
          </w:rPr>
          <w:fldChar w:fldCharType="separate"/>
        </w:r>
        <w:r w:rsidR="00F05A5C">
          <w:rPr>
            <w:noProof/>
            <w:webHidden/>
          </w:rPr>
          <w:t>104</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68"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_Toc412023068 \h </w:instrText>
        </w:r>
        <w:r w:rsidR="00F05A5C">
          <w:rPr>
            <w:noProof/>
            <w:webHidden/>
          </w:rPr>
        </w:r>
        <w:r w:rsidR="00F05A5C">
          <w:rPr>
            <w:noProof/>
            <w:webHidden/>
          </w:rPr>
          <w:fldChar w:fldCharType="separate"/>
        </w:r>
        <w:r w:rsidR="00F05A5C">
          <w:rPr>
            <w:noProof/>
            <w:webHidden/>
          </w:rPr>
          <w:t>106</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69" w:history="1">
        <w:r w:rsidR="00F05A5C" w:rsidRPr="00E50153">
          <w:rPr>
            <w:rStyle w:val="Hyperlink"/>
            <w:noProof/>
          </w:rPr>
          <w:t>CHAPTER VIII Rotational Temperature Measurements in O</w:t>
        </w:r>
        <w:r w:rsidR="00F05A5C" w:rsidRPr="00E50153">
          <w:rPr>
            <w:rStyle w:val="Hyperlink"/>
            <w:noProof/>
            <w:vertAlign w:val="subscript"/>
          </w:rPr>
          <w:t>2</w:t>
        </w:r>
        <w:r w:rsidR="00F05A5C" w:rsidRPr="00E50153">
          <w:rPr>
            <w:rStyle w:val="Hyperlink"/>
            <w:noProof/>
          </w:rPr>
          <w:t xml:space="preserve"> by Radar REMPI</w:t>
        </w:r>
        <w:r w:rsidR="00F05A5C">
          <w:rPr>
            <w:noProof/>
            <w:webHidden/>
          </w:rPr>
          <w:tab/>
        </w:r>
        <w:r w:rsidR="00F05A5C">
          <w:rPr>
            <w:noProof/>
            <w:webHidden/>
          </w:rPr>
          <w:fldChar w:fldCharType="begin"/>
        </w:r>
        <w:r w:rsidR="00F05A5C">
          <w:rPr>
            <w:noProof/>
            <w:webHidden/>
          </w:rPr>
          <w:instrText xml:space="preserve"> PAGEREF _Toc412023069 \h </w:instrText>
        </w:r>
        <w:r w:rsidR="00F05A5C">
          <w:rPr>
            <w:noProof/>
            <w:webHidden/>
          </w:rPr>
        </w:r>
        <w:r w:rsidR="00F05A5C">
          <w:rPr>
            <w:noProof/>
            <w:webHidden/>
          </w:rPr>
          <w:fldChar w:fldCharType="separate"/>
        </w:r>
        <w:r w:rsidR="00F05A5C">
          <w:rPr>
            <w:noProof/>
            <w:webHidden/>
          </w:rPr>
          <w:t>107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0" w:history="1">
        <w:r w:rsidR="00F05A5C" w:rsidRPr="00E50153">
          <w:rPr>
            <w:rStyle w:val="Hyperlink"/>
            <w:noProof/>
          </w:rPr>
          <w:t>Abstract</w:t>
        </w:r>
        <w:r w:rsidR="00F05A5C">
          <w:rPr>
            <w:noProof/>
            <w:webHidden/>
          </w:rPr>
          <w:tab/>
        </w:r>
        <w:r w:rsidR="00F05A5C">
          <w:rPr>
            <w:noProof/>
            <w:webHidden/>
          </w:rPr>
          <w:fldChar w:fldCharType="begin"/>
        </w:r>
        <w:r w:rsidR="00F05A5C">
          <w:rPr>
            <w:noProof/>
            <w:webHidden/>
          </w:rPr>
          <w:instrText xml:space="preserve"> PAGEREF _Toc412023070 \h </w:instrText>
        </w:r>
        <w:r w:rsidR="00F05A5C">
          <w:rPr>
            <w:noProof/>
            <w:webHidden/>
          </w:rPr>
        </w:r>
        <w:r w:rsidR="00F05A5C">
          <w:rPr>
            <w:noProof/>
            <w:webHidden/>
          </w:rPr>
          <w:fldChar w:fldCharType="separate"/>
        </w:r>
        <w:r w:rsidR="00F05A5C">
          <w:rPr>
            <w:noProof/>
            <w:webHidden/>
          </w:rPr>
          <w:t>108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1" w:history="1">
        <w:r w:rsidR="00F05A5C" w:rsidRPr="00E50153">
          <w:rPr>
            <w:rStyle w:val="Hyperlink"/>
            <w:noProof/>
          </w:rPr>
          <w:t>Introduction</w:t>
        </w:r>
        <w:r w:rsidR="00F05A5C">
          <w:rPr>
            <w:noProof/>
            <w:webHidden/>
          </w:rPr>
          <w:tab/>
        </w:r>
        <w:r w:rsidR="00F05A5C">
          <w:rPr>
            <w:noProof/>
            <w:webHidden/>
          </w:rPr>
          <w:fldChar w:fldCharType="begin"/>
        </w:r>
        <w:r w:rsidR="00F05A5C">
          <w:rPr>
            <w:noProof/>
            <w:webHidden/>
          </w:rPr>
          <w:instrText xml:space="preserve"> PAGEREF _Toc412023071 \h </w:instrText>
        </w:r>
        <w:r w:rsidR="00F05A5C">
          <w:rPr>
            <w:noProof/>
            <w:webHidden/>
          </w:rPr>
        </w:r>
        <w:r w:rsidR="00F05A5C">
          <w:rPr>
            <w:noProof/>
            <w:webHidden/>
          </w:rPr>
          <w:fldChar w:fldCharType="separate"/>
        </w:r>
        <w:r w:rsidR="00F05A5C">
          <w:rPr>
            <w:noProof/>
            <w:webHidden/>
          </w:rPr>
          <w:t>108</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2" w:history="1">
        <w:r w:rsidR="00F05A5C" w:rsidRPr="00E50153">
          <w:rPr>
            <w:rStyle w:val="Hyperlink"/>
            <w:noProof/>
          </w:rPr>
          <w:t>Experimental setup</w:t>
        </w:r>
        <w:r w:rsidR="00F05A5C">
          <w:rPr>
            <w:noProof/>
            <w:webHidden/>
          </w:rPr>
          <w:tab/>
        </w:r>
        <w:r w:rsidR="00F05A5C">
          <w:rPr>
            <w:noProof/>
            <w:webHidden/>
          </w:rPr>
          <w:fldChar w:fldCharType="begin"/>
        </w:r>
        <w:r w:rsidR="00F05A5C">
          <w:rPr>
            <w:noProof/>
            <w:webHidden/>
          </w:rPr>
          <w:instrText xml:space="preserve"> PAGEREF _Toc412023072 \h </w:instrText>
        </w:r>
        <w:r w:rsidR="00F05A5C">
          <w:rPr>
            <w:noProof/>
            <w:webHidden/>
          </w:rPr>
        </w:r>
        <w:r w:rsidR="00F05A5C">
          <w:rPr>
            <w:noProof/>
            <w:webHidden/>
          </w:rPr>
          <w:fldChar w:fldCharType="separate"/>
        </w:r>
        <w:r w:rsidR="00F05A5C">
          <w:rPr>
            <w:noProof/>
            <w:webHidden/>
          </w:rPr>
          <w:t>111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3" w:history="1">
        <w:r w:rsidR="00F05A5C" w:rsidRPr="00E50153">
          <w:rPr>
            <w:rStyle w:val="Hyperlink"/>
            <w:noProof/>
          </w:rPr>
          <w:t>O</w:t>
        </w:r>
        <w:r w:rsidR="00F05A5C" w:rsidRPr="00E50153">
          <w:rPr>
            <w:rStyle w:val="Hyperlink"/>
            <w:noProof/>
            <w:vertAlign w:val="subscript"/>
          </w:rPr>
          <w:t>2</w:t>
        </w:r>
        <w:r w:rsidR="00F05A5C" w:rsidRPr="00E50153">
          <w:rPr>
            <w:rStyle w:val="Hyperlink"/>
            <w:noProof/>
          </w:rPr>
          <w:t xml:space="preserve"> Structure and REMPI Scheme</w:t>
        </w:r>
        <w:r w:rsidR="00F05A5C">
          <w:rPr>
            <w:noProof/>
            <w:webHidden/>
          </w:rPr>
          <w:tab/>
        </w:r>
        <w:r w:rsidR="00F05A5C">
          <w:rPr>
            <w:noProof/>
            <w:webHidden/>
          </w:rPr>
          <w:fldChar w:fldCharType="begin"/>
        </w:r>
        <w:r w:rsidR="00F05A5C">
          <w:rPr>
            <w:noProof/>
            <w:webHidden/>
          </w:rPr>
          <w:instrText xml:space="preserve"> PAGEREF _Toc412023073 \h </w:instrText>
        </w:r>
        <w:r w:rsidR="00F05A5C">
          <w:rPr>
            <w:noProof/>
            <w:webHidden/>
          </w:rPr>
        </w:r>
        <w:r w:rsidR="00F05A5C">
          <w:rPr>
            <w:noProof/>
            <w:webHidden/>
          </w:rPr>
          <w:fldChar w:fldCharType="separate"/>
        </w:r>
        <w:r w:rsidR="00F05A5C">
          <w:rPr>
            <w:noProof/>
            <w:webHidden/>
          </w:rPr>
          <w:t>112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4" w:history="1">
        <w:r w:rsidR="00F05A5C" w:rsidRPr="00E50153">
          <w:rPr>
            <w:rStyle w:val="Hyperlink"/>
            <w:noProof/>
          </w:rPr>
          <w:t>Experimental Results and Discussion</w:t>
        </w:r>
        <w:r w:rsidR="00F05A5C">
          <w:rPr>
            <w:noProof/>
            <w:webHidden/>
          </w:rPr>
          <w:tab/>
        </w:r>
        <w:r w:rsidR="00F05A5C">
          <w:rPr>
            <w:noProof/>
            <w:webHidden/>
          </w:rPr>
          <w:fldChar w:fldCharType="begin"/>
        </w:r>
        <w:r w:rsidR="00F05A5C">
          <w:rPr>
            <w:noProof/>
            <w:webHidden/>
          </w:rPr>
          <w:instrText xml:space="preserve"> PAGEREF _Toc412023074 \h </w:instrText>
        </w:r>
        <w:r w:rsidR="00F05A5C">
          <w:rPr>
            <w:noProof/>
            <w:webHidden/>
          </w:rPr>
        </w:r>
        <w:r w:rsidR="00F05A5C">
          <w:rPr>
            <w:noProof/>
            <w:webHidden/>
          </w:rPr>
          <w:fldChar w:fldCharType="separate"/>
        </w:r>
        <w:r w:rsidR="00F05A5C">
          <w:rPr>
            <w:noProof/>
            <w:webHidden/>
          </w:rPr>
          <w:t>115</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5" w:history="1">
        <w:r w:rsidR="00F05A5C" w:rsidRPr="00E50153">
          <w:rPr>
            <w:rStyle w:val="Hyperlink"/>
            <w:noProof/>
          </w:rPr>
          <w:t>Conclusion</w:t>
        </w:r>
        <w:r w:rsidR="00F05A5C">
          <w:rPr>
            <w:noProof/>
            <w:webHidden/>
          </w:rPr>
          <w:tab/>
        </w:r>
        <w:r w:rsidR="00F05A5C">
          <w:rPr>
            <w:noProof/>
            <w:webHidden/>
          </w:rPr>
          <w:fldChar w:fldCharType="begin"/>
        </w:r>
        <w:r w:rsidR="00F05A5C">
          <w:rPr>
            <w:noProof/>
            <w:webHidden/>
          </w:rPr>
          <w:instrText xml:space="preserve"> PAGEREF _Toc412023075 \h </w:instrText>
        </w:r>
        <w:r w:rsidR="00F05A5C">
          <w:rPr>
            <w:noProof/>
            <w:webHidden/>
          </w:rPr>
        </w:r>
        <w:r w:rsidR="00F05A5C">
          <w:rPr>
            <w:noProof/>
            <w:webHidden/>
          </w:rPr>
          <w:fldChar w:fldCharType="separate"/>
        </w:r>
        <w:r w:rsidR="00F05A5C">
          <w:rPr>
            <w:noProof/>
            <w:webHidden/>
          </w:rPr>
          <w:t>121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6" w:history="1">
        <w:r w:rsidR="00F05A5C" w:rsidRPr="00E50153">
          <w:rPr>
            <w:rStyle w:val="Hyperlink"/>
            <w:noProof/>
          </w:rPr>
          <w:t>Acknowledgements</w:t>
        </w:r>
        <w:r w:rsidR="00F05A5C">
          <w:rPr>
            <w:noProof/>
            <w:webHidden/>
          </w:rPr>
          <w:tab/>
        </w:r>
        <w:r w:rsidR="00F05A5C">
          <w:rPr>
            <w:noProof/>
            <w:webHidden/>
          </w:rPr>
          <w:fldChar w:fldCharType="begin"/>
        </w:r>
        <w:r w:rsidR="00F05A5C">
          <w:rPr>
            <w:noProof/>
            <w:webHidden/>
          </w:rPr>
          <w:instrText xml:space="preserve"> PAGEREF _Toc412023076 \h </w:instrText>
        </w:r>
        <w:r w:rsidR="00F05A5C">
          <w:rPr>
            <w:noProof/>
            <w:webHidden/>
          </w:rPr>
        </w:r>
        <w:r w:rsidR="00F05A5C">
          <w:rPr>
            <w:noProof/>
            <w:webHidden/>
          </w:rPr>
          <w:fldChar w:fldCharType="separate"/>
        </w:r>
        <w:r w:rsidR="00F05A5C">
          <w:rPr>
            <w:noProof/>
            <w:webHidden/>
          </w:rPr>
          <w:t>121</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7"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_Toc412023077 \h </w:instrText>
        </w:r>
        <w:r w:rsidR="00F05A5C">
          <w:rPr>
            <w:noProof/>
            <w:webHidden/>
          </w:rPr>
        </w:r>
        <w:r w:rsidR="00F05A5C">
          <w:rPr>
            <w:noProof/>
            <w:webHidden/>
          </w:rPr>
          <w:fldChar w:fldCharType="separate"/>
        </w:r>
        <w:r w:rsidR="00F05A5C">
          <w:rPr>
            <w:noProof/>
            <w:webHidden/>
          </w:rPr>
          <w:t>122</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78" w:history="1">
        <w:r w:rsidR="00F05A5C" w:rsidRPr="00E50153">
          <w:rPr>
            <w:rStyle w:val="Hyperlink"/>
            <w:noProof/>
          </w:rPr>
          <w:t>Appendix</w:t>
        </w:r>
        <w:r w:rsidR="00F05A5C">
          <w:rPr>
            <w:noProof/>
            <w:webHidden/>
          </w:rPr>
          <w:tab/>
        </w:r>
        <w:r w:rsidR="00F05A5C">
          <w:rPr>
            <w:noProof/>
            <w:webHidden/>
          </w:rPr>
          <w:fldChar w:fldCharType="begin"/>
        </w:r>
        <w:r w:rsidR="00F05A5C">
          <w:rPr>
            <w:noProof/>
            <w:webHidden/>
          </w:rPr>
          <w:instrText xml:space="preserve"> PAGEREF _Toc412023078 \h </w:instrText>
        </w:r>
        <w:r w:rsidR="00F05A5C">
          <w:rPr>
            <w:noProof/>
            <w:webHidden/>
          </w:rPr>
        </w:r>
        <w:r w:rsidR="00F05A5C">
          <w:rPr>
            <w:noProof/>
            <w:webHidden/>
          </w:rPr>
          <w:fldChar w:fldCharType="separate"/>
        </w:r>
        <w:r w:rsidR="00F05A5C">
          <w:rPr>
            <w:noProof/>
            <w:webHidden/>
          </w:rPr>
          <w:t>125</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79" w:history="1">
        <w:r w:rsidR="00F05A5C" w:rsidRPr="00E50153">
          <w:rPr>
            <w:rStyle w:val="Hyperlink"/>
            <w:noProof/>
          </w:rPr>
          <w:t>References</w:t>
        </w:r>
        <w:r w:rsidR="00F05A5C">
          <w:rPr>
            <w:noProof/>
            <w:webHidden/>
          </w:rPr>
          <w:tab/>
        </w:r>
        <w:r w:rsidR="00F05A5C">
          <w:rPr>
            <w:noProof/>
            <w:webHidden/>
          </w:rPr>
          <w:fldChar w:fldCharType="begin"/>
        </w:r>
        <w:r w:rsidR="00F05A5C">
          <w:rPr>
            <w:noProof/>
            <w:webHidden/>
          </w:rPr>
          <w:instrText xml:space="preserve"> PAGEREF _Toc412023079 \h </w:instrText>
        </w:r>
        <w:r w:rsidR="00F05A5C">
          <w:rPr>
            <w:noProof/>
            <w:webHidden/>
          </w:rPr>
        </w:r>
        <w:r w:rsidR="00F05A5C">
          <w:rPr>
            <w:noProof/>
            <w:webHidden/>
          </w:rPr>
          <w:fldChar w:fldCharType="separate"/>
        </w:r>
        <w:r w:rsidR="00F05A5C">
          <w:rPr>
            <w:noProof/>
            <w:webHidden/>
          </w:rPr>
          <w:t>126</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80" w:history="1">
        <w:r w:rsidR="00F05A5C" w:rsidRPr="00E50153">
          <w:rPr>
            <w:rStyle w:val="Hyperlink"/>
            <w:noProof/>
          </w:rPr>
          <w:t>CONCLUSION</w:t>
        </w:r>
        <w:r w:rsidR="00F05A5C">
          <w:rPr>
            <w:noProof/>
            <w:webHidden/>
          </w:rPr>
          <w:tab/>
        </w:r>
        <w:r w:rsidR="00F05A5C">
          <w:rPr>
            <w:noProof/>
            <w:webHidden/>
          </w:rPr>
          <w:fldChar w:fldCharType="begin"/>
        </w:r>
        <w:r w:rsidR="00F05A5C">
          <w:rPr>
            <w:noProof/>
            <w:webHidden/>
          </w:rPr>
          <w:instrText xml:space="preserve"> PAGEREF _Toc412023080 \h </w:instrText>
        </w:r>
        <w:r w:rsidR="00F05A5C">
          <w:rPr>
            <w:noProof/>
            <w:webHidden/>
          </w:rPr>
        </w:r>
        <w:r w:rsidR="00F05A5C">
          <w:rPr>
            <w:noProof/>
            <w:webHidden/>
          </w:rPr>
          <w:fldChar w:fldCharType="separate"/>
        </w:r>
        <w:r w:rsidR="00F05A5C">
          <w:rPr>
            <w:noProof/>
            <w:webHidden/>
          </w:rPr>
          <w:t>127</w:t>
        </w:r>
        <w:r w:rsidR="00F05A5C">
          <w:rPr>
            <w:noProof/>
            <w:webHidden/>
          </w:rPr>
          <w:fldChar w:fldCharType="end"/>
        </w:r>
      </w:hyperlink>
    </w:p>
    <w:p w:rsidR="00F05A5C" w:rsidRPr="00752119" w:rsidRDefault="00590D17">
      <w:pPr>
        <w:pStyle w:val="TOC2"/>
        <w:tabs>
          <w:tab w:val="right" w:leader="dot" w:pos="8630"/>
        </w:tabs>
        <w:rPr>
          <w:rFonts w:ascii="Calibri" w:hAnsi="Calibri" w:cs="Times New Roman"/>
          <w:noProof/>
          <w:sz w:val="22"/>
          <w:szCs w:val="22"/>
          <w:lang w:eastAsia="zh-CN"/>
        </w:rPr>
      </w:pPr>
      <w:hyperlink w:anchor="_Toc412023081" w:history="1">
        <w:r w:rsidR="00F05A5C" w:rsidRPr="00E50153">
          <w:rPr>
            <w:rStyle w:val="Hyperlink"/>
            <w:noProof/>
          </w:rPr>
          <w:t>Heading 2</w:t>
        </w:r>
        <w:r w:rsidR="00F05A5C">
          <w:rPr>
            <w:noProof/>
            <w:webHidden/>
          </w:rPr>
          <w:tab/>
        </w:r>
        <w:r w:rsidR="00F05A5C">
          <w:rPr>
            <w:noProof/>
            <w:webHidden/>
          </w:rPr>
          <w:fldChar w:fldCharType="begin"/>
        </w:r>
        <w:r w:rsidR="00F05A5C">
          <w:rPr>
            <w:noProof/>
            <w:webHidden/>
          </w:rPr>
          <w:instrText xml:space="preserve"> PAGEREF _Toc412023081 \h </w:instrText>
        </w:r>
        <w:r w:rsidR="00F05A5C">
          <w:rPr>
            <w:noProof/>
            <w:webHidden/>
          </w:rPr>
        </w:r>
        <w:r w:rsidR="00F05A5C">
          <w:rPr>
            <w:noProof/>
            <w:webHidden/>
          </w:rPr>
          <w:fldChar w:fldCharType="separate"/>
        </w:r>
        <w:r w:rsidR="00F05A5C">
          <w:rPr>
            <w:noProof/>
            <w:webHidden/>
          </w:rPr>
          <w:t>127</w:t>
        </w:r>
        <w:r w:rsidR="00F05A5C">
          <w:rPr>
            <w:noProof/>
            <w:webHidden/>
          </w:rPr>
          <w:fldChar w:fldCharType="end"/>
        </w:r>
      </w:hyperlink>
    </w:p>
    <w:p w:rsidR="00F05A5C" w:rsidRPr="00752119" w:rsidRDefault="00590D17">
      <w:pPr>
        <w:pStyle w:val="TOC1"/>
        <w:tabs>
          <w:tab w:val="right" w:leader="dot" w:pos="8630"/>
        </w:tabs>
        <w:rPr>
          <w:rFonts w:ascii="Calibri" w:hAnsi="Calibri" w:cs="Times New Roman"/>
          <w:noProof/>
          <w:sz w:val="22"/>
          <w:szCs w:val="22"/>
          <w:lang w:eastAsia="zh-CN"/>
        </w:rPr>
      </w:pPr>
      <w:hyperlink w:anchor="_Toc412023082" w:history="1">
        <w:r w:rsidR="00F05A5C" w:rsidRPr="00E50153">
          <w:rPr>
            <w:rStyle w:val="Hyperlink"/>
            <w:noProof/>
          </w:rPr>
          <w:t>VITA</w:t>
        </w:r>
        <w:r w:rsidR="00F05A5C">
          <w:rPr>
            <w:noProof/>
            <w:webHidden/>
          </w:rPr>
          <w:tab/>
        </w:r>
        <w:r w:rsidR="00F05A5C">
          <w:rPr>
            <w:noProof/>
            <w:webHidden/>
          </w:rPr>
          <w:fldChar w:fldCharType="begin"/>
        </w:r>
        <w:r w:rsidR="00F05A5C">
          <w:rPr>
            <w:noProof/>
            <w:webHidden/>
          </w:rPr>
          <w:instrText xml:space="preserve"> PAGEREF _Toc412023082 \h </w:instrText>
        </w:r>
        <w:r w:rsidR="00F05A5C">
          <w:rPr>
            <w:noProof/>
            <w:webHidden/>
          </w:rPr>
        </w:r>
        <w:r w:rsidR="00F05A5C">
          <w:rPr>
            <w:noProof/>
            <w:webHidden/>
          </w:rPr>
          <w:fldChar w:fldCharType="separate"/>
        </w:r>
        <w:r w:rsidR="00F05A5C">
          <w:rPr>
            <w:noProof/>
            <w:webHidden/>
          </w:rPr>
          <w:t>128</w:t>
        </w:r>
        <w:r w:rsidR="00F05A5C">
          <w:rPr>
            <w:noProof/>
            <w:webHidden/>
          </w:rPr>
          <w:fldChar w:fldCharType="end"/>
        </w:r>
      </w:hyperlink>
    </w:p>
    <w:p w:rsidR="00387656" w:rsidRDefault="00387656" w:rsidP="007B67EB">
      <w:pPr>
        <w:jc w:val="both"/>
      </w:pPr>
      <w:r>
        <w:rPr>
          <w:b/>
          <w:bCs/>
          <w:noProof/>
        </w:rPr>
        <w:fldChar w:fldCharType="end"/>
      </w:r>
    </w:p>
    <w:p w:rsidR="00387656" w:rsidRDefault="009C755C" w:rsidP="007B67EB">
      <w:pPr>
        <w:pStyle w:val="Title"/>
        <w:jc w:val="both"/>
      </w:pPr>
      <w:r>
        <w:br w:type="page"/>
      </w:r>
    </w:p>
    <w:p w:rsidR="00387656" w:rsidRDefault="00387656" w:rsidP="00C72A53">
      <w:pPr>
        <w:pStyle w:val="Title"/>
      </w:pPr>
      <w:r>
        <w:t>LIST OF TABLES</w:t>
      </w:r>
    </w:p>
    <w:p w:rsidR="00387656" w:rsidRDefault="00387656" w:rsidP="00C72A53">
      <w:pPr>
        <w:pStyle w:val="Title"/>
      </w:pPr>
    </w:p>
    <w:p w:rsidR="00033D09" w:rsidRPr="00B502EC" w:rsidRDefault="00387656">
      <w:pPr>
        <w:pStyle w:val="TableofFigures"/>
        <w:tabs>
          <w:tab w:val="right" w:leader="dot" w:pos="8630"/>
        </w:tabs>
        <w:rPr>
          <w:rFonts w:ascii="Calibri" w:hAnsi="Calibri" w:cs="Times New Roman"/>
          <w:noProof/>
          <w:sz w:val="22"/>
          <w:szCs w:val="22"/>
          <w:lang w:eastAsia="zh-CN"/>
        </w:rPr>
      </w:pPr>
      <w:r>
        <w:fldChar w:fldCharType="begin"/>
      </w:r>
      <w:r>
        <w:instrText xml:space="preserve"> TOC \h \z \c "Table" </w:instrText>
      </w:r>
      <w:r>
        <w:fldChar w:fldCharType="separate"/>
      </w:r>
      <w:hyperlink w:anchor="_Toc412626160" w:history="1">
        <w:r w:rsidR="00033D09" w:rsidRPr="00ED0E27">
          <w:rPr>
            <w:rStyle w:val="Hyperlink"/>
            <w:noProof/>
          </w:rPr>
          <w:t>Table 1. Parameters used in the calculation of the cross section of CH</w:t>
        </w:r>
        <w:r w:rsidR="00033D09" w:rsidRPr="00ED0E27">
          <w:rPr>
            <w:rStyle w:val="Hyperlink"/>
            <w:noProof/>
            <w:vertAlign w:val="subscript"/>
          </w:rPr>
          <w:t>3</w:t>
        </w:r>
        <w:r w:rsidR="00033D09" w:rsidRPr="00ED0E27">
          <w:rPr>
            <w:rStyle w:val="Hyperlink"/>
            <w:noProof/>
          </w:rPr>
          <w:t>.</w:t>
        </w:r>
        <w:r w:rsidR="00033D09">
          <w:rPr>
            <w:noProof/>
            <w:webHidden/>
          </w:rPr>
          <w:tab/>
        </w:r>
        <w:r w:rsidR="00033D09">
          <w:rPr>
            <w:noProof/>
            <w:webHidden/>
          </w:rPr>
          <w:fldChar w:fldCharType="begin"/>
        </w:r>
        <w:r w:rsidR="00033D09">
          <w:rPr>
            <w:noProof/>
            <w:webHidden/>
          </w:rPr>
          <w:instrText xml:space="preserve"> PAGEREF _Toc412626160 \h </w:instrText>
        </w:r>
        <w:r w:rsidR="00033D09">
          <w:rPr>
            <w:noProof/>
            <w:webHidden/>
          </w:rPr>
        </w:r>
        <w:r w:rsidR="00033D09">
          <w:rPr>
            <w:noProof/>
            <w:webHidden/>
          </w:rPr>
          <w:fldChar w:fldCharType="separate"/>
        </w:r>
        <w:r w:rsidR="00033D09">
          <w:rPr>
            <w:noProof/>
            <w:webHidden/>
          </w:rPr>
          <w:t>28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1" w:history="1">
        <w:r w:rsidR="00033D09" w:rsidRPr="00ED0E27">
          <w:rPr>
            <w:rStyle w:val="Hyperlink"/>
            <w:noProof/>
          </w:rPr>
          <w:t xml:space="preserve">Table 2. Adopted Constants for </w:t>
        </w:r>
        <w:r w:rsidR="00033D09" w:rsidRPr="00475787">
          <w:rPr>
            <w:noProof/>
            <w:position w:val="-8"/>
          </w:rPr>
          <w:object w:dxaOrig="900" w:dyaOrig="279">
            <v:shape id="_x0000_i1032" type="#_x0000_t75" style="width:52.05pt;height:16.35pt" o:ole="">
              <v:imagedata r:id="rId20" o:title=""/>
            </v:shape>
            <o:OLEObject Type="Embed" ProgID="Equation.3" ShapeID="_x0000_i1032" DrawAspect="Content" ObjectID="_1486542990" r:id="rId21"/>
          </w:object>
        </w:r>
        <w:r w:rsidR="00033D09" w:rsidRPr="00ED0E27">
          <w:rPr>
            <w:rStyle w:val="Hyperlink"/>
            <w:noProof/>
          </w:rPr>
          <w:t xml:space="preserve"> of Molecular Oxygen</w:t>
        </w:r>
        <w:r w:rsidR="00033D09">
          <w:rPr>
            <w:noProof/>
            <w:webHidden/>
          </w:rPr>
          <w:tab/>
        </w:r>
        <w:r w:rsidR="00033D09">
          <w:rPr>
            <w:noProof/>
            <w:webHidden/>
          </w:rPr>
          <w:fldChar w:fldCharType="begin"/>
        </w:r>
        <w:r w:rsidR="00033D09">
          <w:rPr>
            <w:noProof/>
            <w:webHidden/>
          </w:rPr>
          <w:instrText xml:space="preserve"> PAGEREF _Toc412626161 \h </w:instrText>
        </w:r>
        <w:r w:rsidR="00033D09">
          <w:rPr>
            <w:noProof/>
            <w:webHidden/>
          </w:rPr>
        </w:r>
        <w:r w:rsidR="00033D09">
          <w:rPr>
            <w:noProof/>
            <w:webHidden/>
          </w:rPr>
          <w:fldChar w:fldCharType="separate"/>
        </w:r>
        <w:r w:rsidR="00033D09">
          <w:rPr>
            <w:noProof/>
            <w:webHidden/>
          </w:rPr>
          <w:t>67</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2" w:history="1">
        <w:r w:rsidR="00033D09" w:rsidRPr="00ED0E27">
          <w:rPr>
            <w:rStyle w:val="Hyperlink"/>
            <w:noProof/>
          </w:rPr>
          <w:t xml:space="preserve">Table 3. Selected Rotational Lines of </w:t>
        </w:r>
        <w:r w:rsidR="00033D09" w:rsidRPr="00ED0E27">
          <w:rPr>
            <w:rStyle w:val="Hyperlink"/>
            <w:i/>
            <w:noProof/>
          </w:rPr>
          <w:t>S</w:t>
        </w:r>
        <w:r w:rsidR="00033D09" w:rsidRPr="00ED0E27">
          <w:rPr>
            <w:rStyle w:val="Hyperlink"/>
            <w:i/>
            <w:noProof/>
            <w:vertAlign w:val="subscript"/>
          </w:rPr>
          <w:t>21</w:t>
        </w:r>
        <w:r w:rsidR="00033D09" w:rsidRPr="00ED0E27">
          <w:rPr>
            <w:rStyle w:val="Hyperlink"/>
            <w:noProof/>
          </w:rPr>
          <w:t xml:space="preserve"> for Low Temperature Measurements</w:t>
        </w:r>
        <w:r w:rsidR="00033D09">
          <w:rPr>
            <w:noProof/>
            <w:webHidden/>
          </w:rPr>
          <w:tab/>
        </w:r>
        <w:r w:rsidR="00033D09">
          <w:rPr>
            <w:noProof/>
            <w:webHidden/>
          </w:rPr>
          <w:fldChar w:fldCharType="begin"/>
        </w:r>
        <w:r w:rsidR="00033D09">
          <w:rPr>
            <w:noProof/>
            <w:webHidden/>
          </w:rPr>
          <w:instrText xml:space="preserve"> PAGEREF _Toc412626162 \h </w:instrText>
        </w:r>
        <w:r w:rsidR="00033D09">
          <w:rPr>
            <w:noProof/>
            <w:webHidden/>
          </w:rPr>
        </w:r>
        <w:r w:rsidR="00033D09">
          <w:rPr>
            <w:noProof/>
            <w:webHidden/>
          </w:rPr>
          <w:fldChar w:fldCharType="separate"/>
        </w:r>
        <w:r w:rsidR="00033D09">
          <w:rPr>
            <w:noProof/>
            <w:webHidden/>
          </w:rPr>
          <w:t>68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3" w:history="1">
        <w:r w:rsidR="00033D09" w:rsidRPr="00ED0E27">
          <w:rPr>
            <w:rStyle w:val="Hyperlink"/>
            <w:noProof/>
          </w:rPr>
          <w:t>Table 4. Selected Rotational Lines for Elevated Temperature Measurements</w:t>
        </w:r>
        <w:r w:rsidR="00033D09">
          <w:rPr>
            <w:noProof/>
            <w:webHidden/>
          </w:rPr>
          <w:tab/>
        </w:r>
        <w:r w:rsidR="00033D09">
          <w:rPr>
            <w:noProof/>
            <w:webHidden/>
          </w:rPr>
          <w:fldChar w:fldCharType="begin"/>
        </w:r>
        <w:r w:rsidR="00033D09">
          <w:rPr>
            <w:noProof/>
            <w:webHidden/>
          </w:rPr>
          <w:instrText xml:space="preserve"> PAGEREF _Toc412626163 \h </w:instrText>
        </w:r>
        <w:r w:rsidR="00033D09">
          <w:rPr>
            <w:noProof/>
            <w:webHidden/>
          </w:rPr>
        </w:r>
        <w:r w:rsidR="00033D09">
          <w:rPr>
            <w:noProof/>
            <w:webHidden/>
          </w:rPr>
          <w:fldChar w:fldCharType="separate"/>
        </w:r>
        <w:r w:rsidR="00033D09">
          <w:rPr>
            <w:noProof/>
            <w:webHidden/>
          </w:rPr>
          <w:t>69</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4" w:history="1">
        <w:r w:rsidR="00033D09" w:rsidRPr="00ED0E27">
          <w:rPr>
            <w:rStyle w:val="Hyperlink"/>
            <w:noProof/>
          </w:rPr>
          <w:t>Table 5.  Referenced and Measured Temperatures in Pure Oxygen, Room Air, andH</w:t>
        </w:r>
        <w:r w:rsidR="00033D09" w:rsidRPr="00ED0E27">
          <w:rPr>
            <w:rStyle w:val="Hyperlink"/>
            <w:noProof/>
            <w:vertAlign w:val="subscript"/>
          </w:rPr>
          <w:t>2</w:t>
        </w:r>
        <w:r w:rsidR="00033D09" w:rsidRPr="00ED0E27">
          <w:rPr>
            <w:rStyle w:val="Hyperlink"/>
            <w:rFonts w:hint="eastAsia"/>
            <w:noProof/>
          </w:rPr>
          <w:t>∕</w:t>
        </w:r>
        <w:r w:rsidR="00033D09" w:rsidRPr="00ED0E27">
          <w:rPr>
            <w:rStyle w:val="Hyperlink"/>
            <w:rFonts w:hint="eastAsia"/>
            <w:noProof/>
          </w:rPr>
          <w:t>Air Flame</w:t>
        </w:r>
        <w:r w:rsidR="00033D09">
          <w:rPr>
            <w:noProof/>
            <w:webHidden/>
          </w:rPr>
          <w:tab/>
        </w:r>
        <w:r w:rsidR="00033D09">
          <w:rPr>
            <w:noProof/>
            <w:webHidden/>
          </w:rPr>
          <w:fldChar w:fldCharType="begin"/>
        </w:r>
        <w:r w:rsidR="00033D09">
          <w:rPr>
            <w:noProof/>
            <w:webHidden/>
          </w:rPr>
          <w:instrText xml:space="preserve"> PAGEREF _Toc412626164 \h </w:instrText>
        </w:r>
        <w:r w:rsidR="00033D09">
          <w:rPr>
            <w:noProof/>
            <w:webHidden/>
          </w:rPr>
        </w:r>
        <w:r w:rsidR="00033D09">
          <w:rPr>
            <w:noProof/>
            <w:webHidden/>
          </w:rPr>
          <w:fldChar w:fldCharType="separate"/>
        </w:r>
        <w:r w:rsidR="00033D09">
          <w:rPr>
            <w:noProof/>
            <w:webHidden/>
          </w:rPr>
          <w:t>73</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5" w:history="1">
        <w:r w:rsidR="00033D09" w:rsidRPr="00ED0E27">
          <w:rPr>
            <w:rStyle w:val="Hyperlink"/>
            <w:noProof/>
          </w:rPr>
          <w:t xml:space="preserve">Table 6. Adopted constants for </w:t>
        </w:r>
        <w:r w:rsidR="00033D09" w:rsidRPr="00EE49AD">
          <w:rPr>
            <w:noProof/>
            <w:position w:val="-8"/>
          </w:rPr>
          <w:object w:dxaOrig="920" w:dyaOrig="279">
            <v:shape id="_x0000_i1033" type="#_x0000_t75" style="width:47.2pt;height:14.5pt" o:ole="">
              <v:imagedata r:id="rId22" o:title=""/>
            </v:shape>
            <o:OLEObject Type="Embed" ProgID="Equation.3" ShapeID="_x0000_i1033" DrawAspect="Content" ObjectID="_1486542991" r:id="rId23"/>
          </w:object>
        </w:r>
        <w:r w:rsidR="00033D09" w:rsidRPr="00ED0E27">
          <w:rPr>
            <w:rStyle w:val="Hyperlink"/>
            <w:noProof/>
          </w:rPr>
          <w:t xml:space="preserve"> of molecular oxygen</w:t>
        </w:r>
        <w:r w:rsidR="00033D09">
          <w:rPr>
            <w:noProof/>
            <w:webHidden/>
          </w:rPr>
          <w:tab/>
        </w:r>
        <w:r w:rsidR="00033D09">
          <w:rPr>
            <w:noProof/>
            <w:webHidden/>
          </w:rPr>
          <w:fldChar w:fldCharType="begin"/>
        </w:r>
        <w:r w:rsidR="00033D09">
          <w:rPr>
            <w:noProof/>
            <w:webHidden/>
          </w:rPr>
          <w:instrText xml:space="preserve"> PAGEREF _Toc412626165 \h </w:instrText>
        </w:r>
        <w:r w:rsidR="00033D09">
          <w:rPr>
            <w:noProof/>
            <w:webHidden/>
          </w:rPr>
        </w:r>
        <w:r w:rsidR="00033D09">
          <w:rPr>
            <w:noProof/>
            <w:webHidden/>
          </w:rPr>
          <w:fldChar w:fldCharType="separate"/>
        </w:r>
        <w:r w:rsidR="00033D09">
          <w:rPr>
            <w:noProof/>
            <w:webHidden/>
          </w:rPr>
          <w:t>82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6" w:history="1">
        <w:r w:rsidR="00033D09" w:rsidRPr="00ED0E27">
          <w:rPr>
            <w:rStyle w:val="Hyperlink"/>
            <w:noProof/>
          </w:rPr>
          <w:t>Table 7. Selected rotational lines for temperature measurements in the microdischarge.</w:t>
        </w:r>
        <w:r w:rsidR="00033D09">
          <w:rPr>
            <w:noProof/>
            <w:webHidden/>
          </w:rPr>
          <w:tab/>
        </w:r>
        <w:r w:rsidR="00033D09">
          <w:rPr>
            <w:noProof/>
            <w:webHidden/>
          </w:rPr>
          <w:fldChar w:fldCharType="begin"/>
        </w:r>
        <w:r w:rsidR="00033D09">
          <w:rPr>
            <w:noProof/>
            <w:webHidden/>
          </w:rPr>
          <w:instrText xml:space="preserve"> PAGEREF _Toc412626166 \h </w:instrText>
        </w:r>
        <w:r w:rsidR="00033D09">
          <w:rPr>
            <w:noProof/>
            <w:webHidden/>
          </w:rPr>
        </w:r>
        <w:r w:rsidR="00033D09">
          <w:rPr>
            <w:noProof/>
            <w:webHidden/>
          </w:rPr>
          <w:fldChar w:fldCharType="separate"/>
        </w:r>
        <w:r w:rsidR="00033D09">
          <w:rPr>
            <w:noProof/>
            <w:webHidden/>
          </w:rPr>
          <w:t>86</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7" w:history="1">
        <w:r w:rsidR="00033D09" w:rsidRPr="00ED0E27">
          <w:rPr>
            <w:rStyle w:val="Hyperlink"/>
            <w:noProof/>
          </w:rPr>
          <w:t>Table 8. Percent errors of temperature calculated using the linewidth fitting method in O</w:t>
        </w:r>
        <w:r w:rsidR="00033D09" w:rsidRPr="00ED0E27">
          <w:rPr>
            <w:rStyle w:val="Hyperlink"/>
            <w:noProof/>
            <w:vertAlign w:val="subscript"/>
          </w:rPr>
          <w:t>2</w:t>
        </w:r>
        <w:r w:rsidR="00033D09" w:rsidRPr="00ED0E27">
          <w:rPr>
            <w:rStyle w:val="Hyperlink"/>
            <w:noProof/>
          </w:rPr>
          <w:t xml:space="preserve"> and ambient air</w:t>
        </w:r>
        <w:r w:rsidR="00033D09">
          <w:rPr>
            <w:noProof/>
            <w:webHidden/>
          </w:rPr>
          <w:tab/>
        </w:r>
        <w:r w:rsidR="00033D09">
          <w:rPr>
            <w:noProof/>
            <w:webHidden/>
          </w:rPr>
          <w:fldChar w:fldCharType="begin"/>
        </w:r>
        <w:r w:rsidR="00033D09">
          <w:rPr>
            <w:noProof/>
            <w:webHidden/>
          </w:rPr>
          <w:instrText xml:space="preserve"> PAGEREF _Toc412626167 \h </w:instrText>
        </w:r>
        <w:r w:rsidR="00033D09">
          <w:rPr>
            <w:noProof/>
            <w:webHidden/>
          </w:rPr>
        </w:r>
        <w:r w:rsidR="00033D09">
          <w:rPr>
            <w:noProof/>
            <w:webHidden/>
          </w:rPr>
          <w:fldChar w:fldCharType="separate"/>
        </w:r>
        <w:r w:rsidR="00033D09">
          <w:rPr>
            <w:noProof/>
            <w:webHidden/>
          </w:rPr>
          <w:t>100</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8" w:history="1">
        <w:r w:rsidR="00033D09" w:rsidRPr="00ED0E27">
          <w:rPr>
            <w:rStyle w:val="Hyperlink"/>
            <w:noProof/>
          </w:rPr>
          <w:t>Table 9. Percent errors of temperature using linear fitting method in O</w:t>
        </w:r>
        <w:r w:rsidR="00033D09" w:rsidRPr="00ED0E27">
          <w:rPr>
            <w:rStyle w:val="Hyperlink"/>
            <w:noProof/>
            <w:vertAlign w:val="subscript"/>
          </w:rPr>
          <w:t>2</w:t>
        </w:r>
        <w:r w:rsidR="00033D09" w:rsidRPr="00ED0E27">
          <w:rPr>
            <w:rStyle w:val="Hyperlink"/>
            <w:noProof/>
          </w:rPr>
          <w:t xml:space="preserve"> and ambient air</w:t>
        </w:r>
        <w:r w:rsidR="00033D09">
          <w:rPr>
            <w:noProof/>
            <w:webHidden/>
          </w:rPr>
          <w:tab/>
        </w:r>
        <w:r w:rsidR="00033D09">
          <w:rPr>
            <w:noProof/>
            <w:webHidden/>
          </w:rPr>
          <w:fldChar w:fldCharType="begin"/>
        </w:r>
        <w:r w:rsidR="00033D09">
          <w:rPr>
            <w:noProof/>
            <w:webHidden/>
          </w:rPr>
          <w:instrText xml:space="preserve"> PAGEREF _Toc412626168 \h </w:instrText>
        </w:r>
        <w:r w:rsidR="00033D09">
          <w:rPr>
            <w:noProof/>
            <w:webHidden/>
          </w:rPr>
        </w:r>
        <w:r w:rsidR="00033D09">
          <w:rPr>
            <w:noProof/>
            <w:webHidden/>
          </w:rPr>
          <w:fldChar w:fldCharType="separate"/>
        </w:r>
        <w:r w:rsidR="00033D09">
          <w:rPr>
            <w:noProof/>
            <w:webHidden/>
          </w:rPr>
          <w:t>101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69" w:history="1">
        <w:r w:rsidR="00033D09" w:rsidRPr="00ED0E27">
          <w:rPr>
            <w:rStyle w:val="Hyperlink"/>
            <w:noProof/>
          </w:rPr>
          <w:t xml:space="preserve">Table 10.  Adopted constants for </w:t>
        </w:r>
        <w:r w:rsidR="00033D09" w:rsidRPr="009734A8">
          <w:rPr>
            <w:noProof/>
            <w:position w:val="-12"/>
          </w:rPr>
          <w:object w:dxaOrig="1380" w:dyaOrig="320">
            <v:shape id="_x0000_i1034" type="#_x0000_t75" style="width:77.45pt;height:18.15pt" o:ole="">
              <v:imagedata r:id="rId24" o:title=""/>
            </v:shape>
            <o:OLEObject Type="Embed" ProgID="Equation.3" ShapeID="_x0000_i1034" DrawAspect="Content" ObjectID="_1486542992" r:id="rId25"/>
          </w:object>
        </w:r>
        <w:r w:rsidR="00033D09">
          <w:rPr>
            <w:noProof/>
            <w:webHidden/>
          </w:rPr>
          <w:tab/>
        </w:r>
        <w:r w:rsidR="00033D09">
          <w:rPr>
            <w:noProof/>
            <w:webHidden/>
          </w:rPr>
          <w:fldChar w:fldCharType="begin"/>
        </w:r>
        <w:r w:rsidR="00033D09">
          <w:rPr>
            <w:noProof/>
            <w:webHidden/>
          </w:rPr>
          <w:instrText xml:space="preserve"> PAGEREF _Toc412626169 \h </w:instrText>
        </w:r>
        <w:r w:rsidR="00033D09">
          <w:rPr>
            <w:noProof/>
            <w:webHidden/>
          </w:rPr>
        </w:r>
        <w:r w:rsidR="00033D09">
          <w:rPr>
            <w:noProof/>
            <w:webHidden/>
          </w:rPr>
          <w:fldChar w:fldCharType="separate"/>
        </w:r>
        <w:r w:rsidR="00033D09">
          <w:rPr>
            <w:noProof/>
            <w:webHidden/>
          </w:rPr>
          <w:t>114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0" w:history="1">
        <w:r w:rsidR="00033D09" w:rsidRPr="00ED0E27">
          <w:rPr>
            <w:rStyle w:val="Hyperlink"/>
            <w:noProof/>
          </w:rPr>
          <w:t>Table 11.  The comparison between experimental temperatures and O</w:t>
        </w:r>
        <w:r w:rsidR="00033D09" w:rsidRPr="00ED0E27">
          <w:rPr>
            <w:rStyle w:val="Hyperlink"/>
            <w:noProof/>
            <w:vertAlign w:val="subscript"/>
          </w:rPr>
          <w:t>2</w:t>
        </w:r>
        <w:r w:rsidR="00033D09" w:rsidRPr="00ED0E27">
          <w:rPr>
            <w:rStyle w:val="Hyperlink"/>
            <w:noProof/>
          </w:rPr>
          <w:t xml:space="preserve"> REMPI model simulation results.</w:t>
        </w:r>
        <w:r w:rsidR="00033D09">
          <w:rPr>
            <w:noProof/>
            <w:webHidden/>
          </w:rPr>
          <w:tab/>
        </w:r>
        <w:r w:rsidR="00033D09">
          <w:rPr>
            <w:noProof/>
            <w:webHidden/>
          </w:rPr>
          <w:fldChar w:fldCharType="begin"/>
        </w:r>
        <w:r w:rsidR="00033D09">
          <w:rPr>
            <w:noProof/>
            <w:webHidden/>
          </w:rPr>
          <w:instrText xml:space="preserve"> PAGEREF _Toc412626170 \h </w:instrText>
        </w:r>
        <w:r w:rsidR="00033D09">
          <w:rPr>
            <w:noProof/>
            <w:webHidden/>
          </w:rPr>
        </w:r>
        <w:r w:rsidR="00033D09">
          <w:rPr>
            <w:noProof/>
            <w:webHidden/>
          </w:rPr>
          <w:fldChar w:fldCharType="separate"/>
        </w:r>
        <w:r w:rsidR="00033D09">
          <w:rPr>
            <w:noProof/>
            <w:webHidden/>
          </w:rPr>
          <w:t>121</w:t>
        </w:r>
        <w:r w:rsidR="00033D09">
          <w:rPr>
            <w:noProof/>
            <w:webHidden/>
          </w:rPr>
          <w:fldChar w:fldCharType="end"/>
        </w:r>
      </w:hyperlink>
    </w:p>
    <w:p w:rsidR="00236E6D" w:rsidRPr="00526151" w:rsidRDefault="00387656" w:rsidP="007B67EB">
      <w:pPr>
        <w:jc w:val="both"/>
      </w:pPr>
      <w:r>
        <w:fldChar w:fldCharType="end"/>
      </w:r>
    </w:p>
    <w:p w:rsidR="00236E6D" w:rsidRDefault="00236E6D" w:rsidP="007B67EB">
      <w:pPr>
        <w:jc w:val="both"/>
      </w:pPr>
    </w:p>
    <w:p w:rsidR="00236E6D" w:rsidRDefault="00236E6D" w:rsidP="007B67EB">
      <w:pPr>
        <w:jc w:val="both"/>
      </w:pPr>
    </w:p>
    <w:p w:rsidR="00236E6D" w:rsidRPr="00334400" w:rsidRDefault="00236E6D" w:rsidP="007B67EB">
      <w:pPr>
        <w:jc w:val="both"/>
      </w:pPr>
    </w:p>
    <w:p w:rsidR="0085757D" w:rsidRPr="00334400" w:rsidRDefault="0085757D" w:rsidP="007B67EB">
      <w:pPr>
        <w:jc w:val="both"/>
      </w:pPr>
    </w:p>
    <w:p w:rsidR="0085757D" w:rsidRPr="00334400" w:rsidRDefault="0085757D" w:rsidP="007B67EB">
      <w:pPr>
        <w:jc w:val="both"/>
      </w:pPr>
    </w:p>
    <w:p w:rsidR="0085757D" w:rsidRPr="00334400" w:rsidRDefault="0085757D" w:rsidP="007B67EB">
      <w:pPr>
        <w:jc w:val="both"/>
      </w:pPr>
    </w:p>
    <w:p w:rsidR="0085757D" w:rsidRPr="00334400" w:rsidRDefault="0085757D" w:rsidP="007B67EB">
      <w:pPr>
        <w:jc w:val="both"/>
      </w:pPr>
    </w:p>
    <w:p w:rsidR="0085757D" w:rsidRPr="00334400" w:rsidRDefault="0085757D" w:rsidP="007B67EB">
      <w:pPr>
        <w:jc w:val="both"/>
      </w:pPr>
    </w:p>
    <w:p w:rsidR="00904969" w:rsidRDefault="00236E6D" w:rsidP="00C72A53">
      <w:pPr>
        <w:pStyle w:val="Title"/>
      </w:pPr>
      <w:r>
        <w:br w:type="page"/>
      </w:r>
      <w:r w:rsidR="00904969">
        <w:lastRenderedPageBreak/>
        <w:t xml:space="preserve">LIST OF </w:t>
      </w:r>
      <w:r w:rsidR="00904969" w:rsidRPr="00904969">
        <w:t>FIGURES</w:t>
      </w:r>
    </w:p>
    <w:p w:rsidR="00C72A53" w:rsidRDefault="00C72A53" w:rsidP="00C72A53">
      <w:pPr>
        <w:pStyle w:val="Title"/>
      </w:pPr>
    </w:p>
    <w:p w:rsidR="00033D09" w:rsidRPr="00B502EC" w:rsidRDefault="00387656">
      <w:pPr>
        <w:pStyle w:val="TableofFigures"/>
        <w:tabs>
          <w:tab w:val="right" w:leader="dot" w:pos="8630"/>
        </w:tabs>
        <w:rPr>
          <w:rFonts w:ascii="Calibri" w:hAnsi="Calibri" w:cs="Times New Roman"/>
          <w:noProof/>
          <w:sz w:val="22"/>
          <w:szCs w:val="22"/>
          <w:lang w:eastAsia="zh-CN"/>
        </w:rPr>
      </w:pPr>
      <w:r>
        <w:fldChar w:fldCharType="begin"/>
      </w:r>
      <w:r>
        <w:instrText xml:space="preserve"> TOC \h \z \c "Figure" </w:instrText>
      </w:r>
      <w:r>
        <w:fldChar w:fldCharType="separate"/>
      </w:r>
      <w:hyperlink w:anchor="_Toc412626171" w:history="1">
        <w:r w:rsidR="00033D09" w:rsidRPr="002B5B73">
          <w:rPr>
            <w:rStyle w:val="Hyperlink"/>
            <w:noProof/>
          </w:rPr>
          <w:t>Figure 1.  Plot of the temperature and CH</w:t>
        </w:r>
        <w:r w:rsidR="00033D09" w:rsidRPr="002B5B73">
          <w:rPr>
            <w:rStyle w:val="Hyperlink"/>
            <w:noProof/>
            <w:vertAlign w:val="subscript"/>
          </w:rPr>
          <w:t>3</w:t>
        </w:r>
        <w:r w:rsidR="00033D09" w:rsidRPr="002B5B73">
          <w:rPr>
            <w:rStyle w:val="Hyperlink"/>
            <w:noProof/>
          </w:rPr>
          <w:t xml:space="preserve"> profile from a simulated laminar, adiabatic, one-dimensional, freely-propagating methane/air flame at an equivalence ratio of 1.22 at atmospheric pressure</w:t>
        </w:r>
        <w:r w:rsidR="00033D09">
          <w:rPr>
            <w:noProof/>
            <w:webHidden/>
          </w:rPr>
          <w:tab/>
        </w:r>
        <w:r w:rsidR="00033D09">
          <w:rPr>
            <w:noProof/>
            <w:webHidden/>
          </w:rPr>
          <w:fldChar w:fldCharType="begin"/>
        </w:r>
        <w:r w:rsidR="00033D09">
          <w:rPr>
            <w:noProof/>
            <w:webHidden/>
          </w:rPr>
          <w:instrText xml:space="preserve"> PAGEREF _Toc412626171 \h </w:instrText>
        </w:r>
        <w:r w:rsidR="00033D09">
          <w:rPr>
            <w:noProof/>
            <w:webHidden/>
          </w:rPr>
        </w:r>
        <w:r w:rsidR="00033D09">
          <w:rPr>
            <w:noProof/>
            <w:webHidden/>
          </w:rPr>
          <w:fldChar w:fldCharType="separate"/>
        </w:r>
        <w:r w:rsidR="00033D09">
          <w:rPr>
            <w:noProof/>
            <w:webHidden/>
          </w:rPr>
          <w:t>10</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2" w:history="1">
        <w:r w:rsidR="00033D09" w:rsidRPr="002B5B73">
          <w:rPr>
            <w:rStyle w:val="Hyperlink"/>
            <w:noProof/>
          </w:rPr>
          <w:t>Figure 2</w:t>
        </w:r>
        <w:r w:rsidR="00033D09" w:rsidRPr="002B5B73">
          <w:rPr>
            <w:rStyle w:val="Hyperlink"/>
            <w:noProof/>
            <w:lang w:eastAsia="zh-CN"/>
          </w:rPr>
          <w:t>. Schematics and pictures of the experimental setup of Radar REMPI for methyl radical measurements.  M1 and M2 are highly reflective mirrors for the UV laser beam.</w:t>
        </w:r>
        <w:r w:rsidR="00033D09">
          <w:rPr>
            <w:noProof/>
            <w:webHidden/>
          </w:rPr>
          <w:tab/>
        </w:r>
        <w:r w:rsidR="00033D09">
          <w:rPr>
            <w:noProof/>
            <w:webHidden/>
          </w:rPr>
          <w:fldChar w:fldCharType="begin"/>
        </w:r>
        <w:r w:rsidR="00033D09">
          <w:rPr>
            <w:noProof/>
            <w:webHidden/>
          </w:rPr>
          <w:instrText xml:space="preserve"> PAGEREF _Toc412626172 \h </w:instrText>
        </w:r>
        <w:r w:rsidR="00033D09">
          <w:rPr>
            <w:noProof/>
            <w:webHidden/>
          </w:rPr>
        </w:r>
        <w:r w:rsidR="00033D09">
          <w:rPr>
            <w:noProof/>
            <w:webHidden/>
          </w:rPr>
          <w:fldChar w:fldCharType="separate"/>
        </w:r>
        <w:r w:rsidR="00033D09">
          <w:rPr>
            <w:noProof/>
            <w:webHidden/>
          </w:rPr>
          <w:t>11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3" w:history="1">
        <w:r w:rsidR="00033D09" w:rsidRPr="002B5B73">
          <w:rPr>
            <w:rStyle w:val="Hyperlink"/>
            <w:noProof/>
          </w:rPr>
          <w:t>Figure 3. Microwave signal from REMPI of CH</w:t>
        </w:r>
        <w:r w:rsidR="00033D09" w:rsidRPr="002B5B73">
          <w:rPr>
            <w:rStyle w:val="Hyperlink"/>
            <w:noProof/>
            <w:vertAlign w:val="subscript"/>
          </w:rPr>
          <w:t>3</w:t>
        </w:r>
        <w:r w:rsidR="00033D09" w:rsidRPr="002B5B73">
          <w:rPr>
            <w:rStyle w:val="Hyperlink"/>
            <w:noProof/>
          </w:rPr>
          <w:t xml:space="preserve"> in the flame at atmospheric pressure.  The laser beam was set at 333.7 nm and the power was approximately 6 mJ/pulse.  The measurement was conducted at 1.45 mm above the burner surface, which corresponded to the maximum concentration of CH</w:t>
        </w:r>
        <w:r w:rsidR="00033D09" w:rsidRPr="002B5B73">
          <w:rPr>
            <w:rStyle w:val="Hyperlink"/>
            <w:noProof/>
            <w:vertAlign w:val="subscript"/>
          </w:rPr>
          <w:t>3</w:t>
        </w:r>
        <w:r w:rsidR="00033D09" w:rsidRPr="002B5B73">
          <w:rPr>
            <w:rStyle w:val="Hyperlink"/>
            <w:noProof/>
          </w:rPr>
          <w:t>.  The lifetime of the REMPI electrons in the flame was about 84 ns, which shows promise for measurements at lower or higher pressures.</w:t>
        </w:r>
        <w:r w:rsidR="00033D09">
          <w:rPr>
            <w:noProof/>
            <w:webHidden/>
          </w:rPr>
          <w:tab/>
        </w:r>
        <w:r w:rsidR="00033D09">
          <w:rPr>
            <w:noProof/>
            <w:webHidden/>
          </w:rPr>
          <w:fldChar w:fldCharType="begin"/>
        </w:r>
        <w:r w:rsidR="00033D09">
          <w:rPr>
            <w:noProof/>
            <w:webHidden/>
          </w:rPr>
          <w:instrText xml:space="preserve"> PAGEREF _Toc412626173 \h </w:instrText>
        </w:r>
        <w:r w:rsidR="00033D09">
          <w:rPr>
            <w:noProof/>
            <w:webHidden/>
          </w:rPr>
        </w:r>
        <w:r w:rsidR="00033D09">
          <w:rPr>
            <w:noProof/>
            <w:webHidden/>
          </w:rPr>
          <w:fldChar w:fldCharType="separate"/>
        </w:r>
        <w:r w:rsidR="00033D09">
          <w:rPr>
            <w:noProof/>
            <w:webHidden/>
          </w:rPr>
          <w:t>12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4" w:history="1">
        <w:r w:rsidR="00033D09" w:rsidRPr="002B5B73">
          <w:rPr>
            <w:rStyle w:val="Hyperlink"/>
            <w:noProof/>
          </w:rPr>
          <w:t xml:space="preserve">Figure 4. </w:t>
        </w:r>
        <w:r w:rsidR="00033D09" w:rsidRPr="002B5B73">
          <w:rPr>
            <w:rStyle w:val="Hyperlink"/>
            <w:noProof/>
            <w:lang w:eastAsia="zh-CN"/>
          </w:rPr>
          <w:t>REMPI spectrum of methyl radical (CH</w:t>
        </w:r>
        <w:r w:rsidR="00033D09" w:rsidRPr="002B5B73">
          <w:rPr>
            <w:rStyle w:val="Hyperlink"/>
            <w:noProof/>
            <w:vertAlign w:val="subscript"/>
            <w:lang w:eastAsia="zh-CN"/>
          </w:rPr>
          <w:t>3</w:t>
        </w:r>
        <w:r w:rsidR="00033D09" w:rsidRPr="002B5B73">
          <w:rPr>
            <w:rStyle w:val="Hyperlink"/>
            <w:noProof/>
            <w:lang w:eastAsia="zh-CN"/>
          </w:rPr>
          <w:t>) in a methane/air flame at atmospheric pressure.  The measurement was conducted at 1.45 mm above the burner surface, which corresponded to the maximum concentration of the CH</w:t>
        </w:r>
        <w:r w:rsidR="00033D09" w:rsidRPr="002B5B73">
          <w:rPr>
            <w:rStyle w:val="Hyperlink"/>
            <w:noProof/>
            <w:vertAlign w:val="subscript"/>
            <w:lang w:eastAsia="zh-CN"/>
          </w:rPr>
          <w:t>3</w:t>
        </w:r>
        <w:r w:rsidR="00033D09" w:rsidRPr="002B5B73">
          <w:rPr>
            <w:rStyle w:val="Hyperlink"/>
            <w:noProof/>
            <w:lang w:eastAsia="zh-CN"/>
          </w:rPr>
          <w:t>.</w:t>
        </w:r>
        <w:r w:rsidR="00033D09">
          <w:rPr>
            <w:noProof/>
            <w:webHidden/>
          </w:rPr>
          <w:tab/>
        </w:r>
        <w:r w:rsidR="00033D09">
          <w:rPr>
            <w:noProof/>
            <w:webHidden/>
          </w:rPr>
          <w:fldChar w:fldCharType="begin"/>
        </w:r>
        <w:r w:rsidR="00033D09">
          <w:rPr>
            <w:noProof/>
            <w:webHidden/>
          </w:rPr>
          <w:instrText xml:space="preserve"> PAGEREF _Toc412626174 \h </w:instrText>
        </w:r>
        <w:r w:rsidR="00033D09">
          <w:rPr>
            <w:noProof/>
            <w:webHidden/>
          </w:rPr>
        </w:r>
        <w:r w:rsidR="00033D09">
          <w:rPr>
            <w:noProof/>
            <w:webHidden/>
          </w:rPr>
          <w:fldChar w:fldCharType="separate"/>
        </w:r>
        <w:r w:rsidR="00033D09">
          <w:rPr>
            <w:noProof/>
            <w:webHidden/>
          </w:rPr>
          <w:t>13</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5" w:history="1">
        <w:r w:rsidR="00033D09" w:rsidRPr="002B5B73">
          <w:rPr>
            <w:rStyle w:val="Hyperlink"/>
            <w:noProof/>
          </w:rPr>
          <w:t>Figure 5</w:t>
        </w:r>
        <w:r w:rsidR="00033D09" w:rsidRPr="002B5B73">
          <w:rPr>
            <w:rStyle w:val="Hyperlink"/>
            <w:noProof/>
            <w:lang w:eastAsia="zh-CN"/>
          </w:rPr>
          <w:t xml:space="preserve">. </w:t>
        </w:r>
        <w:r w:rsidR="00033D09" w:rsidRPr="002B5B73">
          <w:rPr>
            <w:rStyle w:val="Hyperlink"/>
            <w:noProof/>
          </w:rPr>
          <w:t>Two-dimensional spatial distribution of methyl radicals (CH</w:t>
        </w:r>
        <w:r w:rsidR="00033D09" w:rsidRPr="002B5B73">
          <w:rPr>
            <w:rStyle w:val="Hyperlink"/>
            <w:noProof/>
            <w:vertAlign w:val="subscript"/>
          </w:rPr>
          <w:t>3</w:t>
        </w:r>
        <w:r w:rsidR="00033D09" w:rsidRPr="002B5B73">
          <w:rPr>
            <w:rStyle w:val="Hyperlink"/>
            <w:noProof/>
          </w:rPr>
          <w:t>) across two flamelets given by UNICORN using GRI-3.0 in a methane/air flame produced by the Hencken burner at atmospheric pressure.</w:t>
        </w:r>
        <w:r w:rsidR="00033D09">
          <w:rPr>
            <w:noProof/>
            <w:webHidden/>
          </w:rPr>
          <w:tab/>
        </w:r>
        <w:r w:rsidR="00033D09">
          <w:rPr>
            <w:noProof/>
            <w:webHidden/>
          </w:rPr>
          <w:fldChar w:fldCharType="begin"/>
        </w:r>
        <w:r w:rsidR="00033D09">
          <w:rPr>
            <w:noProof/>
            <w:webHidden/>
          </w:rPr>
          <w:instrText xml:space="preserve"> PAGEREF _Toc412626175 \h </w:instrText>
        </w:r>
        <w:r w:rsidR="00033D09">
          <w:rPr>
            <w:noProof/>
            <w:webHidden/>
          </w:rPr>
        </w:r>
        <w:r w:rsidR="00033D09">
          <w:rPr>
            <w:noProof/>
            <w:webHidden/>
          </w:rPr>
          <w:fldChar w:fldCharType="separate"/>
        </w:r>
        <w:r w:rsidR="00033D09">
          <w:rPr>
            <w:noProof/>
            <w:webHidden/>
          </w:rPr>
          <w:t>14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6" w:history="1">
        <w:r w:rsidR="00033D09" w:rsidRPr="002B5B73">
          <w:rPr>
            <w:rStyle w:val="Hyperlink"/>
            <w:noProof/>
          </w:rPr>
          <w:t>Figure 6. Spatial distribution of methyl radicals (CH</w:t>
        </w:r>
        <w:r w:rsidR="00033D09" w:rsidRPr="002B5B73">
          <w:rPr>
            <w:rStyle w:val="Hyperlink"/>
            <w:noProof/>
            <w:vertAlign w:val="subscript"/>
          </w:rPr>
          <w:t>3</w:t>
        </w:r>
        <w:r w:rsidR="00033D09" w:rsidRPr="002B5B73">
          <w:rPr>
            <w:rStyle w:val="Hyperlink"/>
            <w:noProof/>
          </w:rPr>
          <w:t>) in a methane/air flame produced by the Hencken burner at atmospheric pressure.  (a) comparison of experimental and calculated CH</w:t>
        </w:r>
        <w:r w:rsidR="00033D09" w:rsidRPr="002B5B73">
          <w:rPr>
            <w:rStyle w:val="Hyperlink"/>
            <w:noProof/>
            <w:vertAlign w:val="subscript"/>
          </w:rPr>
          <w:t>3</w:t>
        </w:r>
        <w:r w:rsidR="00033D09" w:rsidRPr="002B5B73">
          <w:rPr>
            <w:rStyle w:val="Hyperlink"/>
            <w:noProof/>
          </w:rPr>
          <w:t xml:space="preserve"> concentration profiles with each simulation number corresponding to different locations of the 2.4 mm averaging across the two flamelets, (b) comparison of experimental and calculated CH</w:t>
        </w:r>
        <w:r w:rsidR="00033D09" w:rsidRPr="002B5B73">
          <w:rPr>
            <w:rStyle w:val="Hyperlink"/>
            <w:noProof/>
            <w:vertAlign w:val="subscript"/>
          </w:rPr>
          <w:t>3</w:t>
        </w:r>
        <w:r w:rsidR="00033D09" w:rsidRPr="002B5B73">
          <w:rPr>
            <w:rStyle w:val="Hyperlink"/>
            <w:noProof/>
          </w:rPr>
          <w:t xml:space="preserve"> concentration profiles with the uncertainty of ±0.4 mm for the laser focal length.</w:t>
        </w:r>
        <w:r w:rsidR="00033D09">
          <w:rPr>
            <w:noProof/>
            <w:webHidden/>
          </w:rPr>
          <w:tab/>
        </w:r>
        <w:r w:rsidR="00033D09">
          <w:rPr>
            <w:noProof/>
            <w:webHidden/>
          </w:rPr>
          <w:fldChar w:fldCharType="begin"/>
        </w:r>
        <w:r w:rsidR="00033D09">
          <w:rPr>
            <w:noProof/>
            <w:webHidden/>
          </w:rPr>
          <w:instrText xml:space="preserve"> PAGEREF _Toc412626176 \h </w:instrText>
        </w:r>
        <w:r w:rsidR="00033D09">
          <w:rPr>
            <w:noProof/>
            <w:webHidden/>
          </w:rPr>
        </w:r>
        <w:r w:rsidR="00033D09">
          <w:rPr>
            <w:noProof/>
            <w:webHidden/>
          </w:rPr>
          <w:fldChar w:fldCharType="separate"/>
        </w:r>
        <w:r w:rsidR="00033D09">
          <w:rPr>
            <w:noProof/>
            <w:webHidden/>
          </w:rPr>
          <w:t>15</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7" w:history="1">
        <w:r w:rsidR="00033D09" w:rsidRPr="002B5B73">
          <w:rPr>
            <w:rStyle w:val="Hyperlink"/>
            <w:noProof/>
          </w:rPr>
          <w:t>Figure 7. Experimental setup for the CH</w:t>
        </w:r>
        <w:r w:rsidR="00033D09" w:rsidRPr="002B5B73">
          <w:rPr>
            <w:rStyle w:val="Hyperlink"/>
            <w:noProof/>
            <w:vertAlign w:val="subscript"/>
          </w:rPr>
          <w:t>3</w:t>
        </w:r>
        <w:r w:rsidR="00033D09" w:rsidRPr="002B5B73">
          <w:rPr>
            <w:rStyle w:val="Hyperlink"/>
            <w:noProof/>
          </w:rPr>
          <w:t xml:space="preserve"> measurements in the Hencken burner by Radar REMPI.  SM step motor, Mx mixer, Sl splitter, Cl circulator, Pa Preamplifier, M1 and M2 are mirrors</w:t>
        </w:r>
        <w:r w:rsidR="00033D09">
          <w:rPr>
            <w:noProof/>
            <w:webHidden/>
          </w:rPr>
          <w:tab/>
        </w:r>
        <w:r w:rsidR="00033D09">
          <w:rPr>
            <w:noProof/>
            <w:webHidden/>
          </w:rPr>
          <w:fldChar w:fldCharType="begin"/>
        </w:r>
        <w:r w:rsidR="00033D09">
          <w:rPr>
            <w:noProof/>
            <w:webHidden/>
          </w:rPr>
          <w:instrText xml:space="preserve"> PAGEREF _Toc412626177 \h </w:instrText>
        </w:r>
        <w:r w:rsidR="00033D09">
          <w:rPr>
            <w:noProof/>
            <w:webHidden/>
          </w:rPr>
        </w:r>
        <w:r w:rsidR="00033D09">
          <w:rPr>
            <w:noProof/>
            <w:webHidden/>
          </w:rPr>
          <w:fldChar w:fldCharType="separate"/>
        </w:r>
        <w:r w:rsidR="00033D09">
          <w:rPr>
            <w:noProof/>
            <w:webHidden/>
          </w:rPr>
          <w:t>24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8" w:history="1">
        <w:r w:rsidR="00033D09" w:rsidRPr="002B5B73">
          <w:rPr>
            <w:rStyle w:val="Hyperlink"/>
            <w:noProof/>
          </w:rPr>
          <w:t>Figure 8. REMPI spectra of free flowing argon (Ar) through the burner and methyl radical [20] in a CH</w:t>
        </w:r>
        <w:r w:rsidR="00033D09" w:rsidRPr="002B5B73">
          <w:rPr>
            <w:rStyle w:val="Hyperlink"/>
            <w:noProof/>
            <w:vertAlign w:val="subscript"/>
          </w:rPr>
          <w:t>4</w:t>
        </w:r>
        <w:r w:rsidR="00033D09" w:rsidRPr="002B5B73">
          <w:rPr>
            <w:rStyle w:val="Hyperlink"/>
            <w:noProof/>
          </w:rPr>
          <w:t>/air flame at atmospheric pressure.  The measurement was conducted at the same location above the burner surface and the corresponding CH</w:t>
        </w:r>
        <w:r w:rsidR="00033D09" w:rsidRPr="002B5B73">
          <w:rPr>
            <w:rStyle w:val="Hyperlink"/>
            <w:noProof/>
            <w:vertAlign w:val="subscript"/>
          </w:rPr>
          <w:t>3</w:t>
        </w:r>
        <w:r w:rsidR="00033D09" w:rsidRPr="002B5B73">
          <w:rPr>
            <w:rStyle w:val="Hyperlink"/>
            <w:noProof/>
          </w:rPr>
          <w:t xml:space="preserve"> concentration was approximately 5.7x10</w:t>
        </w:r>
        <w:r w:rsidR="00033D09" w:rsidRPr="002B5B73">
          <w:rPr>
            <w:rStyle w:val="Hyperlink"/>
            <w:noProof/>
            <w:vertAlign w:val="superscript"/>
          </w:rPr>
          <w:t>15</w:t>
        </w:r>
        <w:r w:rsidR="00033D09" w:rsidRPr="002B5B73">
          <w:rPr>
            <w:rStyle w:val="Hyperlink"/>
            <w:noProof/>
          </w:rPr>
          <w:t>/cm</w:t>
        </w:r>
        <w:r w:rsidR="00033D09" w:rsidRPr="002B5B73">
          <w:rPr>
            <w:rStyle w:val="Hyperlink"/>
            <w:noProof/>
            <w:vertAlign w:val="superscript"/>
          </w:rPr>
          <w:t>3</w:t>
        </w:r>
        <w:r w:rsidR="00033D09" w:rsidRPr="002B5B73">
          <w:rPr>
            <w:rStyle w:val="Hyperlink"/>
            <w:noProof/>
          </w:rPr>
          <w:t>.</w:t>
        </w:r>
        <w:r w:rsidR="00033D09">
          <w:rPr>
            <w:noProof/>
            <w:webHidden/>
          </w:rPr>
          <w:tab/>
        </w:r>
        <w:r w:rsidR="00033D09">
          <w:rPr>
            <w:noProof/>
            <w:webHidden/>
          </w:rPr>
          <w:fldChar w:fldCharType="begin"/>
        </w:r>
        <w:r w:rsidR="00033D09">
          <w:rPr>
            <w:noProof/>
            <w:webHidden/>
          </w:rPr>
          <w:instrText xml:space="preserve"> PAGEREF _Toc412626178 \h </w:instrText>
        </w:r>
        <w:r w:rsidR="00033D09">
          <w:rPr>
            <w:noProof/>
            <w:webHidden/>
          </w:rPr>
        </w:r>
        <w:r w:rsidR="00033D09">
          <w:rPr>
            <w:noProof/>
            <w:webHidden/>
          </w:rPr>
          <w:fldChar w:fldCharType="separate"/>
        </w:r>
        <w:r w:rsidR="00033D09">
          <w:rPr>
            <w:noProof/>
            <w:webHidden/>
          </w:rPr>
          <w:t>26</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79" w:history="1">
        <w:r w:rsidR="00033D09" w:rsidRPr="002B5B73">
          <w:rPr>
            <w:rStyle w:val="Hyperlink"/>
            <w:noProof/>
          </w:rPr>
          <w:t>Figure 9. Original microwave signals obtained by scanning the laser focus above the burner surface at various conditions.</w:t>
        </w:r>
        <w:r w:rsidR="00033D09">
          <w:rPr>
            <w:noProof/>
            <w:webHidden/>
          </w:rPr>
          <w:tab/>
        </w:r>
        <w:r w:rsidR="00033D09">
          <w:rPr>
            <w:noProof/>
            <w:webHidden/>
          </w:rPr>
          <w:fldChar w:fldCharType="begin"/>
        </w:r>
        <w:r w:rsidR="00033D09">
          <w:rPr>
            <w:noProof/>
            <w:webHidden/>
          </w:rPr>
          <w:instrText xml:space="preserve"> PAGEREF _Toc412626179 \h </w:instrText>
        </w:r>
        <w:r w:rsidR="00033D09">
          <w:rPr>
            <w:noProof/>
            <w:webHidden/>
          </w:rPr>
        </w:r>
        <w:r w:rsidR="00033D09">
          <w:rPr>
            <w:noProof/>
            <w:webHidden/>
          </w:rPr>
          <w:fldChar w:fldCharType="separate"/>
        </w:r>
        <w:r w:rsidR="00033D09">
          <w:rPr>
            <w:noProof/>
            <w:webHidden/>
          </w:rPr>
          <w:t>31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0" w:history="1">
        <w:r w:rsidR="00033D09" w:rsidRPr="002B5B73">
          <w:rPr>
            <w:rStyle w:val="Hyperlink"/>
            <w:noProof/>
          </w:rPr>
          <w:t>Figure 10. Quantitative spatial distribution of methyl radicals (CH</w:t>
        </w:r>
        <w:r w:rsidR="00033D09" w:rsidRPr="002B5B73">
          <w:rPr>
            <w:rStyle w:val="Hyperlink"/>
            <w:noProof/>
            <w:vertAlign w:val="subscript"/>
          </w:rPr>
          <w:t>3</w:t>
        </w:r>
        <w:r w:rsidR="00033D09" w:rsidRPr="002B5B73">
          <w:rPr>
            <w:rStyle w:val="Hyperlink"/>
            <w:noProof/>
          </w:rPr>
          <w:t>) in a CH</w:t>
        </w:r>
        <w:r w:rsidR="00033D09" w:rsidRPr="002B5B73">
          <w:rPr>
            <w:rStyle w:val="Hyperlink"/>
            <w:noProof/>
            <w:vertAlign w:val="subscript"/>
          </w:rPr>
          <w:t>4</w:t>
        </w:r>
        <w:r w:rsidR="00033D09" w:rsidRPr="002B5B73">
          <w:rPr>
            <w:rStyle w:val="Hyperlink"/>
            <w:noProof/>
          </w:rPr>
          <w:t xml:space="preserve">/air (1.15:10.2slpm) flame produced by the Hencken burner at atmospheric pressure.  (a) Chemiluminescence image, (b) UNICORN result and (c) comparison of experimental and computational results.  The red box in (a) indicates the position of the measurement. The burner surface is marked with a white line and the wrinkles in the flame are shown.  The computational </w:t>
        </w:r>
        <w:r w:rsidR="00033D09" w:rsidRPr="002B5B73">
          <w:rPr>
            <w:rStyle w:val="Hyperlink"/>
            <w:noProof/>
          </w:rPr>
          <w:lastRenderedPageBreak/>
          <w:t>CH</w:t>
        </w:r>
        <w:r w:rsidR="00033D09" w:rsidRPr="002B5B73">
          <w:rPr>
            <w:rStyle w:val="Hyperlink"/>
            <w:noProof/>
            <w:vertAlign w:val="subscript"/>
          </w:rPr>
          <w:t>3</w:t>
        </w:r>
        <w:r w:rsidR="00033D09" w:rsidRPr="002B5B73">
          <w:rPr>
            <w:rStyle w:val="Hyperlink"/>
            <w:noProof/>
          </w:rPr>
          <w:t xml:space="preserve"> profile by UNICORN has been moved downstream of 2.0 mm to match the experimental results</w:t>
        </w:r>
        <w:r w:rsidR="00033D09">
          <w:rPr>
            <w:noProof/>
            <w:webHidden/>
          </w:rPr>
          <w:tab/>
        </w:r>
        <w:r w:rsidR="00033D09">
          <w:rPr>
            <w:noProof/>
            <w:webHidden/>
          </w:rPr>
          <w:fldChar w:fldCharType="begin"/>
        </w:r>
        <w:r w:rsidR="00033D09">
          <w:rPr>
            <w:noProof/>
            <w:webHidden/>
          </w:rPr>
          <w:instrText xml:space="preserve"> PAGEREF _Toc412626180 \h </w:instrText>
        </w:r>
        <w:r w:rsidR="00033D09">
          <w:rPr>
            <w:noProof/>
            <w:webHidden/>
          </w:rPr>
        </w:r>
        <w:r w:rsidR="00033D09">
          <w:rPr>
            <w:noProof/>
            <w:webHidden/>
          </w:rPr>
          <w:fldChar w:fldCharType="separate"/>
        </w:r>
        <w:r w:rsidR="00033D09">
          <w:rPr>
            <w:noProof/>
            <w:webHidden/>
          </w:rPr>
          <w:t>31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1" w:history="1">
        <w:r w:rsidR="00033D09" w:rsidRPr="002B5B73">
          <w:rPr>
            <w:rStyle w:val="Hyperlink"/>
            <w:noProof/>
          </w:rPr>
          <w:t>Figure 11. Quantitative comparison of methyl radicals (CH</w:t>
        </w:r>
        <w:r w:rsidR="00033D09" w:rsidRPr="002B5B73">
          <w:rPr>
            <w:rStyle w:val="Hyperlink"/>
            <w:noProof/>
            <w:vertAlign w:val="subscript"/>
          </w:rPr>
          <w:t>3</w:t>
        </w:r>
        <w:r w:rsidR="00033D09" w:rsidRPr="002B5B73">
          <w:rPr>
            <w:rStyle w:val="Hyperlink"/>
            <w:noProof/>
          </w:rPr>
          <w:t>) in a H2 diluted CH</w:t>
        </w:r>
        <w:r w:rsidR="00033D09" w:rsidRPr="002B5B73">
          <w:rPr>
            <w:rStyle w:val="Hyperlink"/>
            <w:noProof/>
            <w:vertAlign w:val="subscript"/>
          </w:rPr>
          <w:t>4</w:t>
        </w:r>
        <w:r w:rsidR="00033D09" w:rsidRPr="002B5B73">
          <w:rPr>
            <w:rStyle w:val="Hyperlink"/>
            <w:noProof/>
          </w:rPr>
          <w:t>/air flame (0.22:1.1:11 slpm).  The computational CH</w:t>
        </w:r>
        <w:r w:rsidR="00033D09" w:rsidRPr="002B5B73">
          <w:rPr>
            <w:rStyle w:val="Hyperlink"/>
            <w:noProof/>
            <w:vertAlign w:val="subscript"/>
          </w:rPr>
          <w:t>3</w:t>
        </w:r>
        <w:r w:rsidR="00033D09" w:rsidRPr="002B5B73">
          <w:rPr>
            <w:rStyle w:val="Hyperlink"/>
            <w:noProof/>
          </w:rPr>
          <w:t xml:space="preserve"> profile by UNICORN has been moved downstream of 2.0 mm to match the experimental results.</w:t>
        </w:r>
        <w:r w:rsidR="00033D09">
          <w:rPr>
            <w:noProof/>
            <w:webHidden/>
          </w:rPr>
          <w:tab/>
        </w:r>
        <w:r w:rsidR="00033D09">
          <w:rPr>
            <w:noProof/>
            <w:webHidden/>
          </w:rPr>
          <w:fldChar w:fldCharType="begin"/>
        </w:r>
        <w:r w:rsidR="00033D09">
          <w:rPr>
            <w:noProof/>
            <w:webHidden/>
          </w:rPr>
          <w:instrText xml:space="preserve"> PAGEREF _Toc412626181 \h </w:instrText>
        </w:r>
        <w:r w:rsidR="00033D09">
          <w:rPr>
            <w:noProof/>
            <w:webHidden/>
          </w:rPr>
        </w:r>
        <w:r w:rsidR="00033D09">
          <w:rPr>
            <w:noProof/>
            <w:webHidden/>
          </w:rPr>
          <w:fldChar w:fldCharType="separate"/>
        </w:r>
        <w:r w:rsidR="00033D09">
          <w:rPr>
            <w:noProof/>
            <w:webHidden/>
          </w:rPr>
          <w:t>32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2" w:history="1">
        <w:r w:rsidR="00033D09" w:rsidRPr="002B5B73">
          <w:rPr>
            <w:rStyle w:val="Hyperlink"/>
            <w:noProof/>
          </w:rPr>
          <w:t>Figure 12.  (Color online) The experimental setup for 2D CH</w:t>
        </w:r>
        <w:r w:rsidR="00033D09" w:rsidRPr="002B5B73">
          <w:rPr>
            <w:rStyle w:val="Hyperlink"/>
            <w:noProof/>
            <w:vertAlign w:val="subscript"/>
          </w:rPr>
          <w:t>3</w:t>
        </w:r>
        <w:r w:rsidR="00033D09" w:rsidRPr="002B5B73">
          <w:rPr>
            <w:rStyle w:val="Hyperlink"/>
            <w:noProof/>
          </w:rPr>
          <w:t xml:space="preserve"> measurements using Radar REMPI.  MDS is microwave detection system with the schematic diagram shown in the subplot; M1 and M2 are high-reflective mirrors; SM1 and SM2 are stepper motors.</w:t>
        </w:r>
        <w:r w:rsidR="00033D09">
          <w:rPr>
            <w:noProof/>
            <w:webHidden/>
          </w:rPr>
          <w:tab/>
        </w:r>
        <w:r w:rsidR="00033D09">
          <w:rPr>
            <w:noProof/>
            <w:webHidden/>
          </w:rPr>
          <w:fldChar w:fldCharType="begin"/>
        </w:r>
        <w:r w:rsidR="00033D09">
          <w:rPr>
            <w:noProof/>
            <w:webHidden/>
          </w:rPr>
          <w:instrText xml:space="preserve"> PAGEREF _Toc412626182 \h </w:instrText>
        </w:r>
        <w:r w:rsidR="00033D09">
          <w:rPr>
            <w:noProof/>
            <w:webHidden/>
          </w:rPr>
        </w:r>
        <w:r w:rsidR="00033D09">
          <w:rPr>
            <w:noProof/>
            <w:webHidden/>
          </w:rPr>
          <w:fldChar w:fldCharType="separate"/>
        </w:r>
        <w:r w:rsidR="00033D09">
          <w:rPr>
            <w:noProof/>
            <w:webHidden/>
          </w:rPr>
          <w:t>40</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3" w:history="1">
        <w:r w:rsidR="00033D09" w:rsidRPr="002B5B73">
          <w:rPr>
            <w:rStyle w:val="Hyperlink"/>
            <w:noProof/>
          </w:rPr>
          <w:t>Figure 13.  (Color online) A chemiluminescence image of the Hencken-burner flame with the equivalence ratio of 1.07 (CH</w:t>
        </w:r>
        <w:r w:rsidR="00033D09" w:rsidRPr="002B5B73">
          <w:rPr>
            <w:rStyle w:val="Hyperlink"/>
            <w:noProof/>
            <w:vertAlign w:val="subscript"/>
          </w:rPr>
          <w:t>4</w:t>
        </w:r>
        <w:r w:rsidR="00033D09" w:rsidRPr="002B5B73">
          <w:rPr>
            <w:rStyle w:val="Hyperlink"/>
            <w:noProof/>
          </w:rPr>
          <w:t>:air = 1.15:10.20) at atmospheric pressure.  Flamelets are generated and shown in the image.</w:t>
        </w:r>
        <w:r w:rsidR="00033D09">
          <w:rPr>
            <w:noProof/>
            <w:webHidden/>
          </w:rPr>
          <w:tab/>
        </w:r>
        <w:r w:rsidR="00033D09">
          <w:rPr>
            <w:noProof/>
            <w:webHidden/>
          </w:rPr>
          <w:fldChar w:fldCharType="begin"/>
        </w:r>
        <w:r w:rsidR="00033D09">
          <w:rPr>
            <w:noProof/>
            <w:webHidden/>
          </w:rPr>
          <w:instrText xml:space="preserve"> PAGEREF _Toc412626183 \h </w:instrText>
        </w:r>
        <w:r w:rsidR="00033D09">
          <w:rPr>
            <w:noProof/>
            <w:webHidden/>
          </w:rPr>
        </w:r>
        <w:r w:rsidR="00033D09">
          <w:rPr>
            <w:noProof/>
            <w:webHidden/>
          </w:rPr>
          <w:fldChar w:fldCharType="separate"/>
        </w:r>
        <w:r w:rsidR="00033D09">
          <w:rPr>
            <w:noProof/>
            <w:webHidden/>
          </w:rPr>
          <w:t>42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4" w:history="1">
        <w:r w:rsidR="00033D09" w:rsidRPr="002B5B73">
          <w:rPr>
            <w:rStyle w:val="Hyperlink"/>
            <w:noProof/>
          </w:rPr>
          <w:t>Figure 14. (Color online) A single scanning result of the 2D CH</w:t>
        </w:r>
        <w:r w:rsidR="00033D09" w:rsidRPr="002B5B73">
          <w:rPr>
            <w:rStyle w:val="Hyperlink"/>
            <w:noProof/>
            <w:vertAlign w:val="subscript"/>
          </w:rPr>
          <w:t>3</w:t>
        </w:r>
        <w:r w:rsidR="00033D09" w:rsidRPr="002B5B73">
          <w:rPr>
            <w:rStyle w:val="Hyperlink"/>
            <w:noProof/>
          </w:rPr>
          <w:t xml:space="preserve"> concentration distribution.</w:t>
        </w:r>
        <w:r w:rsidR="00033D09">
          <w:rPr>
            <w:noProof/>
            <w:webHidden/>
          </w:rPr>
          <w:tab/>
        </w:r>
        <w:r w:rsidR="00033D09">
          <w:rPr>
            <w:noProof/>
            <w:webHidden/>
          </w:rPr>
          <w:fldChar w:fldCharType="begin"/>
        </w:r>
        <w:r w:rsidR="00033D09">
          <w:rPr>
            <w:noProof/>
            <w:webHidden/>
          </w:rPr>
          <w:instrText xml:space="preserve"> PAGEREF _Toc412626184 \h </w:instrText>
        </w:r>
        <w:r w:rsidR="00033D09">
          <w:rPr>
            <w:noProof/>
            <w:webHidden/>
          </w:rPr>
        </w:r>
        <w:r w:rsidR="00033D09">
          <w:rPr>
            <w:noProof/>
            <w:webHidden/>
          </w:rPr>
          <w:fldChar w:fldCharType="separate"/>
        </w:r>
        <w:r w:rsidR="00033D09">
          <w:rPr>
            <w:noProof/>
            <w:webHidden/>
          </w:rPr>
          <w:t>42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5" w:history="1">
        <w:r w:rsidR="00033D09" w:rsidRPr="002B5B73">
          <w:rPr>
            <w:rStyle w:val="Hyperlink"/>
            <w:noProof/>
          </w:rPr>
          <w:t>Figure 15. (Color online) The processed 2D CH</w:t>
        </w:r>
        <w:r w:rsidR="00033D09" w:rsidRPr="002B5B73">
          <w:rPr>
            <w:rStyle w:val="Hyperlink"/>
            <w:noProof/>
            <w:vertAlign w:val="subscript"/>
          </w:rPr>
          <w:t>3</w:t>
        </w:r>
        <w:r w:rsidR="00033D09" w:rsidRPr="002B5B73">
          <w:rPr>
            <w:rStyle w:val="Hyperlink"/>
            <w:noProof/>
          </w:rPr>
          <w:t xml:space="preserve"> distribution with lateral-interpolation operation compared to the original averaged results.</w:t>
        </w:r>
        <w:r w:rsidR="00033D09">
          <w:rPr>
            <w:noProof/>
            <w:webHidden/>
          </w:rPr>
          <w:tab/>
        </w:r>
        <w:r w:rsidR="00033D09">
          <w:rPr>
            <w:noProof/>
            <w:webHidden/>
          </w:rPr>
          <w:fldChar w:fldCharType="begin"/>
        </w:r>
        <w:r w:rsidR="00033D09">
          <w:rPr>
            <w:noProof/>
            <w:webHidden/>
          </w:rPr>
          <w:instrText xml:space="preserve"> PAGEREF _Toc412626185 \h </w:instrText>
        </w:r>
        <w:r w:rsidR="00033D09">
          <w:rPr>
            <w:noProof/>
            <w:webHidden/>
          </w:rPr>
        </w:r>
        <w:r w:rsidR="00033D09">
          <w:rPr>
            <w:noProof/>
            <w:webHidden/>
          </w:rPr>
          <w:fldChar w:fldCharType="separate"/>
        </w:r>
        <w:r w:rsidR="00033D09">
          <w:rPr>
            <w:noProof/>
            <w:webHidden/>
          </w:rPr>
          <w:t>43</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6" w:history="1">
        <w:r w:rsidR="00033D09" w:rsidRPr="002B5B73">
          <w:rPr>
            <w:rStyle w:val="Hyperlink"/>
            <w:noProof/>
          </w:rPr>
          <w:t>Figure 16.  (Color online) The relative spatial distribution of CH</w:t>
        </w:r>
        <w:r w:rsidR="00033D09" w:rsidRPr="002B5B73">
          <w:rPr>
            <w:rStyle w:val="Hyperlink"/>
            <w:noProof/>
            <w:vertAlign w:val="subscript"/>
          </w:rPr>
          <w:t>3</w:t>
        </w:r>
        <w:r w:rsidR="00033D09" w:rsidRPr="002B5B73">
          <w:rPr>
            <w:rStyle w:val="Hyperlink"/>
            <w:noProof/>
          </w:rPr>
          <w:t xml:space="preserve"> and the instrument function of the microwave detection system.  The instrument function was used for calibration of the microwave detection system.</w:t>
        </w:r>
        <w:r w:rsidR="00033D09">
          <w:rPr>
            <w:noProof/>
            <w:webHidden/>
          </w:rPr>
          <w:tab/>
        </w:r>
        <w:r w:rsidR="00033D09">
          <w:rPr>
            <w:noProof/>
            <w:webHidden/>
          </w:rPr>
          <w:fldChar w:fldCharType="begin"/>
        </w:r>
        <w:r w:rsidR="00033D09">
          <w:rPr>
            <w:noProof/>
            <w:webHidden/>
          </w:rPr>
          <w:instrText xml:space="preserve"> PAGEREF _Toc412626186 \h </w:instrText>
        </w:r>
        <w:r w:rsidR="00033D09">
          <w:rPr>
            <w:noProof/>
            <w:webHidden/>
          </w:rPr>
        </w:r>
        <w:r w:rsidR="00033D09">
          <w:rPr>
            <w:noProof/>
            <w:webHidden/>
          </w:rPr>
          <w:fldChar w:fldCharType="separate"/>
        </w:r>
        <w:r w:rsidR="00033D09">
          <w:rPr>
            <w:noProof/>
            <w:webHidden/>
          </w:rPr>
          <w:t>44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7" w:history="1">
        <w:r w:rsidR="00033D09" w:rsidRPr="002B5B73">
          <w:rPr>
            <w:rStyle w:val="Hyperlink"/>
            <w:noProof/>
          </w:rPr>
          <w:t>Figure 17.  (Color online) The calibrated CH</w:t>
        </w:r>
        <w:r w:rsidR="00033D09" w:rsidRPr="002B5B73">
          <w:rPr>
            <w:rStyle w:val="Hyperlink"/>
            <w:noProof/>
            <w:vertAlign w:val="subscript"/>
          </w:rPr>
          <w:t>3</w:t>
        </w:r>
        <w:r w:rsidR="00033D09" w:rsidRPr="002B5B73">
          <w:rPr>
            <w:rStyle w:val="Hyperlink"/>
            <w:noProof/>
          </w:rPr>
          <w:t xml:space="preserve"> distribution in the Hencken-burner flame.</w:t>
        </w:r>
        <w:r w:rsidR="00033D09">
          <w:rPr>
            <w:noProof/>
            <w:webHidden/>
          </w:rPr>
          <w:tab/>
        </w:r>
        <w:r w:rsidR="00033D09">
          <w:rPr>
            <w:noProof/>
            <w:webHidden/>
          </w:rPr>
          <w:fldChar w:fldCharType="begin"/>
        </w:r>
        <w:r w:rsidR="00033D09">
          <w:rPr>
            <w:noProof/>
            <w:webHidden/>
          </w:rPr>
          <w:instrText xml:space="preserve"> PAGEREF _Toc412626187 \h </w:instrText>
        </w:r>
        <w:r w:rsidR="00033D09">
          <w:rPr>
            <w:noProof/>
            <w:webHidden/>
          </w:rPr>
        </w:r>
        <w:r w:rsidR="00033D09">
          <w:rPr>
            <w:noProof/>
            <w:webHidden/>
          </w:rPr>
          <w:fldChar w:fldCharType="separate"/>
        </w:r>
        <w:r w:rsidR="00033D09">
          <w:rPr>
            <w:noProof/>
            <w:webHidden/>
          </w:rPr>
          <w:t>44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8" w:history="1">
        <w:r w:rsidR="00033D09" w:rsidRPr="002B5B73">
          <w:rPr>
            <w:rStyle w:val="Hyperlink"/>
            <w:noProof/>
          </w:rPr>
          <w:t>Figure 18. (Color online) The simulation results of the 2D CH</w:t>
        </w:r>
        <w:r w:rsidR="00033D09" w:rsidRPr="002B5B73">
          <w:rPr>
            <w:rStyle w:val="Hyperlink"/>
            <w:noProof/>
            <w:vertAlign w:val="subscript"/>
          </w:rPr>
          <w:t>3</w:t>
        </w:r>
        <w:r w:rsidR="00033D09" w:rsidRPr="002B5B73">
          <w:rPr>
            <w:rStyle w:val="Hyperlink"/>
            <w:noProof/>
          </w:rPr>
          <w:t xml:space="preserve"> concentration distribution at the center of one flamelet.  Unit: molecules·cm</w:t>
        </w:r>
        <w:r w:rsidR="00033D09" w:rsidRPr="002B5B73">
          <w:rPr>
            <w:rStyle w:val="Hyperlink"/>
            <w:noProof/>
            <w:vertAlign w:val="superscript"/>
          </w:rPr>
          <w:t>-3</w:t>
        </w:r>
        <w:r w:rsidR="00033D09" w:rsidRPr="002B5B73">
          <w:rPr>
            <w:rStyle w:val="Hyperlink"/>
            <w:noProof/>
          </w:rPr>
          <w:t>.</w:t>
        </w:r>
        <w:r w:rsidR="00033D09">
          <w:rPr>
            <w:noProof/>
            <w:webHidden/>
          </w:rPr>
          <w:tab/>
        </w:r>
        <w:r w:rsidR="00033D09">
          <w:rPr>
            <w:noProof/>
            <w:webHidden/>
          </w:rPr>
          <w:fldChar w:fldCharType="begin"/>
        </w:r>
        <w:r w:rsidR="00033D09">
          <w:rPr>
            <w:noProof/>
            <w:webHidden/>
          </w:rPr>
          <w:instrText xml:space="preserve"> PAGEREF _Toc412626188 \h </w:instrText>
        </w:r>
        <w:r w:rsidR="00033D09">
          <w:rPr>
            <w:noProof/>
            <w:webHidden/>
          </w:rPr>
        </w:r>
        <w:r w:rsidR="00033D09">
          <w:rPr>
            <w:noProof/>
            <w:webHidden/>
          </w:rPr>
          <w:fldChar w:fldCharType="separate"/>
        </w:r>
        <w:r w:rsidR="00033D09">
          <w:rPr>
            <w:noProof/>
            <w:webHidden/>
          </w:rPr>
          <w:t>45</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89" w:history="1">
        <w:r w:rsidR="00033D09" w:rsidRPr="002B5B73">
          <w:rPr>
            <w:rStyle w:val="Hyperlink"/>
            <w:noProof/>
          </w:rPr>
          <w:t>Figure 19. (Color online) The laser-intensity distribution along the axis of propagating light (red line).  2+1 REMPI efficiency distribution (integration results of cubic laser intensity and its cross section) (black line).</w:t>
        </w:r>
        <w:r w:rsidR="00033D09">
          <w:rPr>
            <w:noProof/>
            <w:webHidden/>
          </w:rPr>
          <w:tab/>
        </w:r>
        <w:r w:rsidR="00033D09">
          <w:rPr>
            <w:noProof/>
            <w:webHidden/>
          </w:rPr>
          <w:fldChar w:fldCharType="begin"/>
        </w:r>
        <w:r w:rsidR="00033D09">
          <w:rPr>
            <w:noProof/>
            <w:webHidden/>
          </w:rPr>
          <w:instrText xml:space="preserve"> PAGEREF _Toc412626189 \h </w:instrText>
        </w:r>
        <w:r w:rsidR="00033D09">
          <w:rPr>
            <w:noProof/>
            <w:webHidden/>
          </w:rPr>
        </w:r>
        <w:r w:rsidR="00033D09">
          <w:rPr>
            <w:noProof/>
            <w:webHidden/>
          </w:rPr>
          <w:fldChar w:fldCharType="separate"/>
        </w:r>
        <w:r w:rsidR="00033D09">
          <w:rPr>
            <w:noProof/>
            <w:webHidden/>
          </w:rPr>
          <w:t>47</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0" w:history="1">
        <w:r w:rsidR="00033D09" w:rsidRPr="002B5B73">
          <w:rPr>
            <w:rStyle w:val="Hyperlink"/>
            <w:noProof/>
          </w:rPr>
          <w:t>Figure 20. (Color online) The simulated 3D CH</w:t>
        </w:r>
        <w:r w:rsidR="00033D09" w:rsidRPr="002B5B73">
          <w:rPr>
            <w:rStyle w:val="Hyperlink"/>
            <w:noProof/>
            <w:vertAlign w:val="subscript"/>
          </w:rPr>
          <w:t>3</w:t>
        </w:r>
        <w:r w:rsidR="00033D09" w:rsidRPr="002B5B73">
          <w:rPr>
            <w:rStyle w:val="Hyperlink"/>
            <w:noProof/>
          </w:rPr>
          <w:t xml:space="preserve"> concentration distribution within a single flamelet.</w:t>
        </w:r>
        <w:r w:rsidR="00033D09">
          <w:rPr>
            <w:noProof/>
            <w:webHidden/>
          </w:rPr>
          <w:tab/>
        </w:r>
        <w:r w:rsidR="00033D09">
          <w:rPr>
            <w:noProof/>
            <w:webHidden/>
          </w:rPr>
          <w:fldChar w:fldCharType="begin"/>
        </w:r>
        <w:r w:rsidR="00033D09">
          <w:rPr>
            <w:noProof/>
            <w:webHidden/>
          </w:rPr>
          <w:instrText xml:space="preserve"> PAGEREF _Toc412626190 \h </w:instrText>
        </w:r>
        <w:r w:rsidR="00033D09">
          <w:rPr>
            <w:noProof/>
            <w:webHidden/>
          </w:rPr>
        </w:r>
        <w:r w:rsidR="00033D09">
          <w:rPr>
            <w:noProof/>
            <w:webHidden/>
          </w:rPr>
          <w:fldChar w:fldCharType="separate"/>
        </w:r>
        <w:r w:rsidR="00033D09">
          <w:rPr>
            <w:noProof/>
            <w:webHidden/>
          </w:rPr>
          <w:t>47</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1" w:history="1">
        <w:r w:rsidR="00033D09" w:rsidRPr="002B5B73">
          <w:rPr>
            <w:rStyle w:val="Hyperlink"/>
            <w:noProof/>
          </w:rPr>
          <w:t>Figure 21. (Color online) The numerical calculation of CH</w:t>
        </w:r>
        <w:r w:rsidR="00033D09" w:rsidRPr="002B5B73">
          <w:rPr>
            <w:rStyle w:val="Hyperlink"/>
            <w:noProof/>
            <w:vertAlign w:val="subscript"/>
          </w:rPr>
          <w:t>3</w:t>
        </w:r>
        <w:r w:rsidR="00033D09" w:rsidRPr="002B5B73">
          <w:rPr>
            <w:rStyle w:val="Hyperlink"/>
            <w:noProof/>
          </w:rPr>
          <w:t xml:space="preserve"> concentration distribution with line-integral effect (left) compared to experimental results (right).  Unit: molecules·cm</w:t>
        </w:r>
        <w:r w:rsidR="00033D09" w:rsidRPr="002B5B73">
          <w:rPr>
            <w:rStyle w:val="Hyperlink"/>
            <w:noProof/>
            <w:vertAlign w:val="superscript"/>
          </w:rPr>
          <w:t>-3</w:t>
        </w:r>
        <w:r w:rsidR="00033D09" w:rsidRPr="002B5B73">
          <w:rPr>
            <w:rStyle w:val="Hyperlink"/>
            <w:noProof/>
          </w:rPr>
          <w:t>.</w:t>
        </w:r>
        <w:r w:rsidR="00033D09">
          <w:rPr>
            <w:noProof/>
            <w:webHidden/>
          </w:rPr>
          <w:tab/>
        </w:r>
        <w:r w:rsidR="00033D09">
          <w:rPr>
            <w:noProof/>
            <w:webHidden/>
          </w:rPr>
          <w:fldChar w:fldCharType="begin"/>
        </w:r>
        <w:r w:rsidR="00033D09">
          <w:rPr>
            <w:noProof/>
            <w:webHidden/>
          </w:rPr>
          <w:instrText xml:space="preserve"> PAGEREF _Toc412626191 \h </w:instrText>
        </w:r>
        <w:r w:rsidR="00033D09">
          <w:rPr>
            <w:noProof/>
            <w:webHidden/>
          </w:rPr>
        </w:r>
        <w:r w:rsidR="00033D09">
          <w:rPr>
            <w:noProof/>
            <w:webHidden/>
          </w:rPr>
          <w:fldChar w:fldCharType="separate"/>
        </w:r>
        <w:r w:rsidR="00033D09">
          <w:rPr>
            <w:noProof/>
            <w:webHidden/>
          </w:rPr>
          <w:t>48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2" w:history="1">
        <w:r w:rsidR="00033D09" w:rsidRPr="002B5B73">
          <w:rPr>
            <w:rStyle w:val="Hyperlink"/>
            <w:noProof/>
          </w:rPr>
          <w:t>Figure 22. Experimental setup for coherent microwave scattering from the REMPI of molecular oxygen and room air at different temperatures.  M</w:t>
        </w:r>
        <w:r w:rsidR="00033D09" w:rsidRPr="002B5B73">
          <w:rPr>
            <w:rStyle w:val="Hyperlink"/>
            <w:noProof/>
            <w:vertAlign w:val="subscript"/>
          </w:rPr>
          <w:t>1</w:t>
        </w:r>
        <w:r w:rsidR="00033D09" w:rsidRPr="002B5B73">
          <w:rPr>
            <w:rStyle w:val="Hyperlink"/>
            <w:noProof/>
          </w:rPr>
          <w:t xml:space="preserve"> is a partially reflective mirror.</w:t>
        </w:r>
        <w:r w:rsidR="00033D09">
          <w:rPr>
            <w:noProof/>
            <w:webHidden/>
          </w:rPr>
          <w:tab/>
        </w:r>
        <w:r w:rsidR="00033D09">
          <w:rPr>
            <w:noProof/>
            <w:webHidden/>
          </w:rPr>
          <w:fldChar w:fldCharType="begin"/>
        </w:r>
        <w:r w:rsidR="00033D09">
          <w:rPr>
            <w:noProof/>
            <w:webHidden/>
          </w:rPr>
          <w:instrText xml:space="preserve"> PAGEREF _Toc412626192 \h </w:instrText>
        </w:r>
        <w:r w:rsidR="00033D09">
          <w:rPr>
            <w:noProof/>
            <w:webHidden/>
          </w:rPr>
        </w:r>
        <w:r w:rsidR="00033D09">
          <w:rPr>
            <w:noProof/>
            <w:webHidden/>
          </w:rPr>
          <w:fldChar w:fldCharType="separate"/>
        </w:r>
        <w:r w:rsidR="00033D09">
          <w:rPr>
            <w:noProof/>
            <w:webHidden/>
          </w:rPr>
          <w:t>58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3" w:history="1">
        <w:r w:rsidR="00033D09" w:rsidRPr="002B5B73">
          <w:rPr>
            <w:rStyle w:val="Hyperlink"/>
            <w:noProof/>
          </w:rPr>
          <w:t xml:space="preserve">Figure 23. Typical normalized microwave scattering of the REMPI in the pure oxygen.  (a) at room temperature and 60 Torr, (b) at 250 </w:t>
        </w:r>
        <w:r w:rsidR="00033D09" w:rsidRPr="002B5B73">
          <w:rPr>
            <w:rStyle w:val="Hyperlink"/>
            <w:noProof/>
            <w:vertAlign w:val="superscript"/>
          </w:rPr>
          <w:t>o</w:t>
        </w:r>
        <w:r w:rsidR="00033D09" w:rsidRPr="002B5B73">
          <w:rPr>
            <w:rStyle w:val="Hyperlink"/>
            <w:noProof/>
          </w:rPr>
          <w:t xml:space="preserve">C, 500 </w:t>
        </w:r>
        <w:r w:rsidR="00033D09" w:rsidRPr="002B5B73">
          <w:rPr>
            <w:rStyle w:val="Hyperlink"/>
            <w:noProof/>
            <w:vertAlign w:val="superscript"/>
          </w:rPr>
          <w:t>o</w:t>
        </w:r>
        <w:r w:rsidR="00033D09" w:rsidRPr="002B5B73">
          <w:rPr>
            <w:rStyle w:val="Hyperlink"/>
            <w:noProof/>
          </w:rPr>
          <w:t>C and 600 Torr.  Laser wavelength is fixed at 287.5 nm and power is ~3.0 mJ/pulse.</w:t>
        </w:r>
        <w:r w:rsidR="00033D09">
          <w:rPr>
            <w:noProof/>
            <w:webHidden/>
          </w:rPr>
          <w:tab/>
        </w:r>
        <w:r w:rsidR="00033D09">
          <w:rPr>
            <w:noProof/>
            <w:webHidden/>
          </w:rPr>
          <w:fldChar w:fldCharType="begin"/>
        </w:r>
        <w:r w:rsidR="00033D09">
          <w:rPr>
            <w:noProof/>
            <w:webHidden/>
          </w:rPr>
          <w:instrText xml:space="preserve"> PAGEREF _Toc412626193 \h </w:instrText>
        </w:r>
        <w:r w:rsidR="00033D09">
          <w:rPr>
            <w:noProof/>
            <w:webHidden/>
          </w:rPr>
        </w:r>
        <w:r w:rsidR="00033D09">
          <w:rPr>
            <w:noProof/>
            <w:webHidden/>
          </w:rPr>
          <w:fldChar w:fldCharType="separate"/>
        </w:r>
        <w:r w:rsidR="00033D09">
          <w:rPr>
            <w:noProof/>
            <w:webHidden/>
          </w:rPr>
          <w:t>58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4" w:history="1">
        <w:r w:rsidR="00033D09" w:rsidRPr="002B5B73">
          <w:rPr>
            <w:rStyle w:val="Hyperlink"/>
            <w:noProof/>
          </w:rPr>
          <w:t>Figure 24. Comparison of experimental REMPI spectra of air (blue) and pure oxygen (red) at room temperature.  (For interpretation of the references to color in this figure legend, the reader is referred to the web version of this article.)</w:t>
        </w:r>
        <w:r w:rsidR="00033D09">
          <w:rPr>
            <w:noProof/>
            <w:webHidden/>
          </w:rPr>
          <w:tab/>
        </w:r>
        <w:r w:rsidR="00033D09">
          <w:rPr>
            <w:noProof/>
            <w:webHidden/>
          </w:rPr>
          <w:fldChar w:fldCharType="begin"/>
        </w:r>
        <w:r w:rsidR="00033D09">
          <w:rPr>
            <w:noProof/>
            <w:webHidden/>
          </w:rPr>
          <w:instrText xml:space="preserve"> PAGEREF _Toc412626194 \h </w:instrText>
        </w:r>
        <w:r w:rsidR="00033D09">
          <w:rPr>
            <w:noProof/>
            <w:webHidden/>
          </w:rPr>
        </w:r>
        <w:r w:rsidR="00033D09">
          <w:rPr>
            <w:noProof/>
            <w:webHidden/>
          </w:rPr>
          <w:fldChar w:fldCharType="separate"/>
        </w:r>
        <w:r w:rsidR="00033D09">
          <w:rPr>
            <w:noProof/>
            <w:webHidden/>
          </w:rPr>
          <w:t>59</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5" w:history="1">
        <w:r w:rsidR="00033D09" w:rsidRPr="002B5B73">
          <w:rPr>
            <w:rStyle w:val="Hyperlink"/>
            <w:noProof/>
          </w:rPr>
          <w:t>Figure 25. Comparisons of experimental REMPI spectra of the pure oxygen and air at different temperatures.  (a) pure oxygen, (b) room air.</w:t>
        </w:r>
        <w:r w:rsidR="00033D09">
          <w:rPr>
            <w:noProof/>
            <w:webHidden/>
          </w:rPr>
          <w:tab/>
        </w:r>
        <w:r w:rsidR="00033D09">
          <w:rPr>
            <w:noProof/>
            <w:webHidden/>
          </w:rPr>
          <w:fldChar w:fldCharType="begin"/>
        </w:r>
        <w:r w:rsidR="00033D09">
          <w:rPr>
            <w:noProof/>
            <w:webHidden/>
          </w:rPr>
          <w:instrText xml:space="preserve"> PAGEREF _Toc412626195 \h </w:instrText>
        </w:r>
        <w:r w:rsidR="00033D09">
          <w:rPr>
            <w:noProof/>
            <w:webHidden/>
          </w:rPr>
        </w:r>
        <w:r w:rsidR="00033D09">
          <w:rPr>
            <w:noProof/>
            <w:webHidden/>
          </w:rPr>
          <w:fldChar w:fldCharType="separate"/>
        </w:r>
        <w:r w:rsidR="00033D09">
          <w:rPr>
            <w:noProof/>
            <w:webHidden/>
          </w:rPr>
          <w:t>60</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6" w:history="1">
        <w:r w:rsidR="00033D09" w:rsidRPr="002B5B73">
          <w:rPr>
            <w:rStyle w:val="Hyperlink"/>
            <w:noProof/>
          </w:rPr>
          <w:t>Figure 26. Boltzmann plots for oxygen temperature determination by rotational lines of S5–S25.  (a) in pure oxygen and (b) in room air.  The temperatures in parentheses are the furnace temperature values.</w:t>
        </w:r>
        <w:r w:rsidR="00033D09">
          <w:rPr>
            <w:noProof/>
            <w:webHidden/>
          </w:rPr>
          <w:tab/>
        </w:r>
        <w:r w:rsidR="00033D09">
          <w:rPr>
            <w:noProof/>
            <w:webHidden/>
          </w:rPr>
          <w:fldChar w:fldCharType="begin"/>
        </w:r>
        <w:r w:rsidR="00033D09">
          <w:rPr>
            <w:noProof/>
            <w:webHidden/>
          </w:rPr>
          <w:instrText xml:space="preserve"> PAGEREF _Toc412626196 \h </w:instrText>
        </w:r>
        <w:r w:rsidR="00033D09">
          <w:rPr>
            <w:noProof/>
            <w:webHidden/>
          </w:rPr>
        </w:r>
        <w:r w:rsidR="00033D09">
          <w:rPr>
            <w:noProof/>
            <w:webHidden/>
          </w:rPr>
          <w:fldChar w:fldCharType="separate"/>
        </w:r>
        <w:r w:rsidR="00033D09">
          <w:rPr>
            <w:noProof/>
            <w:webHidden/>
          </w:rPr>
          <w:t>61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7" w:history="1">
        <w:r w:rsidR="00033D09" w:rsidRPr="002B5B73">
          <w:rPr>
            <w:rStyle w:val="Hyperlink"/>
            <w:noProof/>
          </w:rPr>
          <w:t>Figure 27. (Color online) Experimental setup for coherent microwave scattering from the REMPI of molecular oxygen, in flames.</w:t>
        </w:r>
        <w:r w:rsidR="00033D09">
          <w:rPr>
            <w:noProof/>
            <w:webHidden/>
          </w:rPr>
          <w:tab/>
        </w:r>
        <w:r w:rsidR="00033D09">
          <w:rPr>
            <w:noProof/>
            <w:webHidden/>
          </w:rPr>
          <w:fldChar w:fldCharType="begin"/>
        </w:r>
        <w:r w:rsidR="00033D09">
          <w:rPr>
            <w:noProof/>
            <w:webHidden/>
          </w:rPr>
          <w:instrText xml:space="preserve"> PAGEREF _Toc412626197 \h </w:instrText>
        </w:r>
        <w:r w:rsidR="00033D09">
          <w:rPr>
            <w:noProof/>
            <w:webHidden/>
          </w:rPr>
        </w:r>
        <w:r w:rsidR="00033D09">
          <w:rPr>
            <w:noProof/>
            <w:webHidden/>
          </w:rPr>
          <w:fldChar w:fldCharType="separate"/>
        </w:r>
        <w:r w:rsidR="00033D09">
          <w:rPr>
            <w:noProof/>
            <w:webHidden/>
          </w:rPr>
          <w:t>71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8" w:history="1">
        <w:r w:rsidR="00033D09" w:rsidRPr="002B5B73">
          <w:rPr>
            <w:rStyle w:val="Hyperlink"/>
            <w:noProof/>
          </w:rPr>
          <w:t>Figure 28. (Color online) (a) REMPI spectrum of molecular oxygen in room air and (b) temperature determination by the Boltzmann plot.</w:t>
        </w:r>
        <w:r w:rsidR="00033D09">
          <w:rPr>
            <w:noProof/>
            <w:webHidden/>
          </w:rPr>
          <w:tab/>
        </w:r>
        <w:r w:rsidR="00033D09">
          <w:rPr>
            <w:noProof/>
            <w:webHidden/>
          </w:rPr>
          <w:fldChar w:fldCharType="begin"/>
        </w:r>
        <w:r w:rsidR="00033D09">
          <w:rPr>
            <w:noProof/>
            <w:webHidden/>
          </w:rPr>
          <w:instrText xml:space="preserve"> PAGEREF _Toc412626198 \h </w:instrText>
        </w:r>
        <w:r w:rsidR="00033D09">
          <w:rPr>
            <w:noProof/>
            <w:webHidden/>
          </w:rPr>
        </w:r>
        <w:r w:rsidR="00033D09">
          <w:rPr>
            <w:noProof/>
            <w:webHidden/>
          </w:rPr>
          <w:fldChar w:fldCharType="separate"/>
        </w:r>
        <w:r w:rsidR="00033D09">
          <w:rPr>
            <w:noProof/>
            <w:webHidden/>
          </w:rPr>
          <w:t>72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199" w:history="1">
        <w:r w:rsidR="00033D09" w:rsidRPr="002B5B73">
          <w:rPr>
            <w:rStyle w:val="Hyperlink"/>
            <w:noProof/>
          </w:rPr>
          <w:t>Figure 29. (Color online) REMPI spectrum of room air (green) compared to H</w:t>
        </w:r>
        <w:r w:rsidR="00033D09" w:rsidRPr="002B5B73">
          <w:rPr>
            <w:rStyle w:val="Hyperlink"/>
            <w:noProof/>
            <w:vertAlign w:val="subscript"/>
          </w:rPr>
          <w:t>2</w:t>
        </w:r>
        <w:r w:rsidR="00033D09" w:rsidRPr="002B5B73">
          <w:rPr>
            <w:rStyle w:val="Hyperlink"/>
            <w:rFonts w:hint="eastAsia"/>
            <w:noProof/>
          </w:rPr>
          <w:t>∕</w:t>
        </w:r>
        <w:r w:rsidR="00033D09" w:rsidRPr="002B5B73">
          <w:rPr>
            <w:rStyle w:val="Hyperlink"/>
            <w:rFonts w:hint="eastAsia"/>
            <w:noProof/>
          </w:rPr>
          <w:t>air flame mixtures (blue2</w:t>
        </w:r>
        <w:r w:rsidR="00033D09" w:rsidRPr="002B5B73">
          <w:rPr>
            <w:rStyle w:val="Hyperlink"/>
            <w:rFonts w:ascii="Cambria Math" w:hAnsi="Cambria Math" w:cs="Cambria Math" w:hint="eastAsia"/>
            <w:noProof/>
          </w:rPr>
          <w:t>∶</w:t>
        </w:r>
        <w:r w:rsidR="00033D09" w:rsidRPr="002B5B73">
          <w:rPr>
            <w:rStyle w:val="Hyperlink"/>
            <w:noProof/>
          </w:rPr>
          <w:t>14and red3</w:t>
        </w:r>
        <w:r w:rsidR="00033D09" w:rsidRPr="002B5B73">
          <w:rPr>
            <w:rStyle w:val="Hyperlink"/>
            <w:rFonts w:ascii="Cambria Math" w:hAnsi="Cambria Math" w:cs="Cambria Math" w:hint="eastAsia"/>
            <w:noProof/>
          </w:rPr>
          <w:t>∶</w:t>
        </w:r>
        <w:r w:rsidR="00033D09" w:rsidRPr="002B5B73">
          <w:rPr>
            <w:rStyle w:val="Hyperlink"/>
            <w:noProof/>
          </w:rPr>
          <w:t>14) with temperature determination by Boltzmann plot fit.</w:t>
        </w:r>
        <w:r w:rsidR="00033D09">
          <w:rPr>
            <w:noProof/>
            <w:webHidden/>
          </w:rPr>
          <w:tab/>
        </w:r>
        <w:r w:rsidR="00033D09">
          <w:rPr>
            <w:noProof/>
            <w:webHidden/>
          </w:rPr>
          <w:fldChar w:fldCharType="begin"/>
        </w:r>
        <w:r w:rsidR="00033D09">
          <w:rPr>
            <w:noProof/>
            <w:webHidden/>
          </w:rPr>
          <w:instrText xml:space="preserve"> PAGEREF _Toc412626199 \h </w:instrText>
        </w:r>
        <w:r w:rsidR="00033D09">
          <w:rPr>
            <w:noProof/>
            <w:webHidden/>
          </w:rPr>
        </w:r>
        <w:r w:rsidR="00033D09">
          <w:rPr>
            <w:noProof/>
            <w:webHidden/>
          </w:rPr>
          <w:fldChar w:fldCharType="separate"/>
        </w:r>
        <w:r w:rsidR="00033D09">
          <w:rPr>
            <w:noProof/>
            <w:webHidden/>
          </w:rPr>
          <w:t>72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0" w:history="1">
        <w:r w:rsidR="00033D09" w:rsidRPr="002B5B73">
          <w:rPr>
            <w:rStyle w:val="Hyperlink"/>
            <w:noProof/>
          </w:rPr>
          <w:t>Figure 30.  (Color online) Boltzmann plots, where T is the adiabatic flame temperature in the Hencken burner and in parentheses is the oxygen rotational temperature in the flames determine by the fit.</w:t>
        </w:r>
        <w:r w:rsidR="00033D09">
          <w:rPr>
            <w:noProof/>
            <w:webHidden/>
          </w:rPr>
          <w:tab/>
        </w:r>
        <w:r w:rsidR="00033D09">
          <w:rPr>
            <w:noProof/>
            <w:webHidden/>
          </w:rPr>
          <w:fldChar w:fldCharType="begin"/>
        </w:r>
        <w:r w:rsidR="00033D09">
          <w:rPr>
            <w:noProof/>
            <w:webHidden/>
          </w:rPr>
          <w:instrText xml:space="preserve"> PAGEREF _Toc412626200 \h </w:instrText>
        </w:r>
        <w:r w:rsidR="00033D09">
          <w:rPr>
            <w:noProof/>
            <w:webHidden/>
          </w:rPr>
        </w:r>
        <w:r w:rsidR="00033D09">
          <w:rPr>
            <w:noProof/>
            <w:webHidden/>
          </w:rPr>
          <w:fldChar w:fldCharType="separate"/>
        </w:r>
        <w:r w:rsidR="00033D09">
          <w:rPr>
            <w:noProof/>
            <w:webHidden/>
          </w:rPr>
          <w:t>73</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1" w:history="1">
        <w:r w:rsidR="00033D09" w:rsidRPr="002B5B73">
          <w:rPr>
            <w:rStyle w:val="Hyperlink"/>
            <w:noProof/>
          </w:rPr>
          <w:t>Figure 31. Spectra of molecular oxygen in atmospheric air (300 K) and air microdischarge (1200 K).</w:t>
        </w:r>
        <w:r w:rsidR="00033D09">
          <w:rPr>
            <w:noProof/>
            <w:webHidden/>
          </w:rPr>
          <w:tab/>
        </w:r>
        <w:r w:rsidR="00033D09">
          <w:rPr>
            <w:noProof/>
            <w:webHidden/>
          </w:rPr>
          <w:fldChar w:fldCharType="begin"/>
        </w:r>
        <w:r w:rsidR="00033D09">
          <w:rPr>
            <w:noProof/>
            <w:webHidden/>
          </w:rPr>
          <w:instrText xml:space="preserve"> PAGEREF _Toc412626201 \h </w:instrText>
        </w:r>
        <w:r w:rsidR="00033D09">
          <w:rPr>
            <w:noProof/>
            <w:webHidden/>
          </w:rPr>
        </w:r>
        <w:r w:rsidR="00033D09">
          <w:rPr>
            <w:noProof/>
            <w:webHidden/>
          </w:rPr>
          <w:fldChar w:fldCharType="separate"/>
        </w:r>
        <w:r w:rsidR="00033D09">
          <w:rPr>
            <w:noProof/>
            <w:webHidden/>
          </w:rPr>
          <w:t>82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2" w:history="1">
        <w:r w:rsidR="00033D09" w:rsidRPr="002B5B73">
          <w:rPr>
            <w:rStyle w:val="Hyperlink"/>
            <w:noProof/>
          </w:rPr>
          <w:t>Figure 32. Experimental setup, the microdischarge was generated by two pin electrodes, microwave detection system (MDS) was used to collect the REMPI signal in the microdischarge.</w:t>
        </w:r>
        <w:r w:rsidR="00033D09">
          <w:rPr>
            <w:noProof/>
            <w:webHidden/>
          </w:rPr>
          <w:tab/>
        </w:r>
        <w:r w:rsidR="00033D09">
          <w:rPr>
            <w:noProof/>
            <w:webHidden/>
          </w:rPr>
          <w:fldChar w:fldCharType="begin"/>
        </w:r>
        <w:r w:rsidR="00033D09">
          <w:rPr>
            <w:noProof/>
            <w:webHidden/>
          </w:rPr>
          <w:instrText xml:space="preserve"> PAGEREF _Toc412626202 \h </w:instrText>
        </w:r>
        <w:r w:rsidR="00033D09">
          <w:rPr>
            <w:noProof/>
            <w:webHidden/>
          </w:rPr>
        </w:r>
        <w:r w:rsidR="00033D09">
          <w:rPr>
            <w:noProof/>
            <w:webHidden/>
          </w:rPr>
          <w:fldChar w:fldCharType="separate"/>
        </w:r>
        <w:r w:rsidR="00033D09">
          <w:rPr>
            <w:noProof/>
            <w:webHidden/>
          </w:rPr>
          <w:t>84</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3" w:history="1">
        <w:r w:rsidR="00033D09" w:rsidRPr="002B5B73">
          <w:rPr>
            <w:rStyle w:val="Hyperlink"/>
            <w:noProof/>
          </w:rPr>
          <w:t>Figure 33. The first eight sequential photographs show the different scanning positions between the two electrodes without the microdischarge; the ninth and tenth photographs show the microdischarge (glow discharge) with and without camera light, respectively.</w:t>
        </w:r>
        <w:r w:rsidR="00033D09">
          <w:rPr>
            <w:noProof/>
            <w:webHidden/>
          </w:rPr>
          <w:tab/>
        </w:r>
        <w:r w:rsidR="00033D09">
          <w:rPr>
            <w:noProof/>
            <w:webHidden/>
          </w:rPr>
          <w:fldChar w:fldCharType="begin"/>
        </w:r>
        <w:r w:rsidR="00033D09">
          <w:rPr>
            <w:noProof/>
            <w:webHidden/>
          </w:rPr>
          <w:instrText xml:space="preserve"> PAGEREF _Toc412626203 \h </w:instrText>
        </w:r>
        <w:r w:rsidR="00033D09">
          <w:rPr>
            <w:noProof/>
            <w:webHidden/>
          </w:rPr>
        </w:r>
        <w:r w:rsidR="00033D09">
          <w:rPr>
            <w:noProof/>
            <w:webHidden/>
          </w:rPr>
          <w:fldChar w:fldCharType="separate"/>
        </w:r>
        <w:r w:rsidR="00033D09">
          <w:rPr>
            <w:noProof/>
            <w:webHidden/>
          </w:rPr>
          <w:t>85</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4" w:history="1">
        <w:r w:rsidR="00033D09" w:rsidRPr="002B5B73">
          <w:rPr>
            <w:rStyle w:val="Hyperlink"/>
            <w:noProof/>
          </w:rPr>
          <w:t>Figure 34. Spectrum of molecular oxygen in an atmospheric microdischarge.</w:t>
        </w:r>
        <w:r w:rsidR="00033D09">
          <w:rPr>
            <w:noProof/>
            <w:webHidden/>
          </w:rPr>
          <w:tab/>
        </w:r>
        <w:r w:rsidR="00033D09">
          <w:rPr>
            <w:noProof/>
            <w:webHidden/>
          </w:rPr>
          <w:fldChar w:fldCharType="begin"/>
        </w:r>
        <w:r w:rsidR="00033D09">
          <w:rPr>
            <w:noProof/>
            <w:webHidden/>
          </w:rPr>
          <w:instrText xml:space="preserve"> PAGEREF _Toc412626204 \h </w:instrText>
        </w:r>
        <w:r w:rsidR="00033D09">
          <w:rPr>
            <w:noProof/>
            <w:webHidden/>
          </w:rPr>
        </w:r>
        <w:r w:rsidR="00033D09">
          <w:rPr>
            <w:noProof/>
            <w:webHidden/>
          </w:rPr>
          <w:fldChar w:fldCharType="separate"/>
        </w:r>
        <w:r w:rsidR="00033D09">
          <w:rPr>
            <w:noProof/>
            <w:webHidden/>
          </w:rPr>
          <w:t>86</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5" w:history="1">
        <w:r w:rsidR="00033D09" w:rsidRPr="002B5B73">
          <w:rPr>
            <w:rStyle w:val="Hyperlink"/>
            <w:noProof/>
          </w:rPr>
          <w:t>Figure 35(a)-(d). Boltzmann plots at different positions in the atmospheric microdischarges.</w:t>
        </w:r>
        <w:r w:rsidR="00033D09">
          <w:rPr>
            <w:noProof/>
            <w:webHidden/>
          </w:rPr>
          <w:tab/>
        </w:r>
        <w:r w:rsidR="00033D09">
          <w:rPr>
            <w:noProof/>
            <w:webHidden/>
          </w:rPr>
          <w:fldChar w:fldCharType="begin"/>
        </w:r>
        <w:r w:rsidR="00033D09">
          <w:rPr>
            <w:noProof/>
            <w:webHidden/>
          </w:rPr>
          <w:instrText xml:space="preserve"> PAGEREF _Toc412626205 \h </w:instrText>
        </w:r>
        <w:r w:rsidR="00033D09">
          <w:rPr>
            <w:noProof/>
            <w:webHidden/>
          </w:rPr>
        </w:r>
        <w:r w:rsidR="00033D09">
          <w:rPr>
            <w:noProof/>
            <w:webHidden/>
          </w:rPr>
          <w:fldChar w:fldCharType="separate"/>
        </w:r>
        <w:r w:rsidR="00033D09">
          <w:rPr>
            <w:noProof/>
            <w:webHidden/>
          </w:rPr>
          <w:t>88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6" w:history="1">
        <w:r w:rsidR="00033D09" w:rsidRPr="002B5B73">
          <w:rPr>
            <w:rStyle w:val="Hyperlink"/>
            <w:noProof/>
          </w:rPr>
          <w:t>Figure 36.  The temperature distribution in the microdischarge was determined by eight points between anode and cathode at equal intervals of 0.10 mm.</w:t>
        </w:r>
        <w:r w:rsidR="00033D09">
          <w:rPr>
            <w:noProof/>
            <w:webHidden/>
          </w:rPr>
          <w:tab/>
        </w:r>
        <w:r w:rsidR="00033D09">
          <w:rPr>
            <w:noProof/>
            <w:webHidden/>
          </w:rPr>
          <w:fldChar w:fldCharType="begin"/>
        </w:r>
        <w:r w:rsidR="00033D09">
          <w:rPr>
            <w:noProof/>
            <w:webHidden/>
          </w:rPr>
          <w:instrText xml:space="preserve"> PAGEREF _Toc412626206 \h </w:instrText>
        </w:r>
        <w:r w:rsidR="00033D09">
          <w:rPr>
            <w:noProof/>
            <w:webHidden/>
          </w:rPr>
        </w:r>
        <w:r w:rsidR="00033D09">
          <w:rPr>
            <w:noProof/>
            <w:webHidden/>
          </w:rPr>
          <w:fldChar w:fldCharType="separate"/>
        </w:r>
        <w:r w:rsidR="00033D09">
          <w:rPr>
            <w:noProof/>
            <w:webHidden/>
          </w:rPr>
          <w:t>89</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7" w:history="1">
        <w:r w:rsidR="00033D09" w:rsidRPr="002B5B73">
          <w:rPr>
            <w:rStyle w:val="Hyperlink"/>
            <w:noProof/>
          </w:rPr>
          <w:t>Figure 37. (Color online)  The experimental setup for molecular oxygen temperature measurements within (1) O</w:t>
        </w:r>
        <w:r w:rsidR="00033D09" w:rsidRPr="002B5B73">
          <w:rPr>
            <w:rStyle w:val="Hyperlink"/>
            <w:noProof/>
            <w:vertAlign w:val="subscript"/>
          </w:rPr>
          <w:t>2</w:t>
        </w:r>
        <w:r w:rsidR="00033D09" w:rsidRPr="002B5B73">
          <w:rPr>
            <w:rStyle w:val="Hyperlink"/>
            <w:noProof/>
          </w:rPr>
          <w:t xml:space="preserve"> and ambient air in quartz cell, respectively; and (2) CH</w:t>
        </w:r>
        <w:r w:rsidR="00033D09" w:rsidRPr="002B5B73">
          <w:rPr>
            <w:rStyle w:val="Hyperlink"/>
            <w:noProof/>
            <w:vertAlign w:val="subscript"/>
          </w:rPr>
          <w:t>4</w:t>
        </w:r>
        <w:r w:rsidR="00033D09" w:rsidRPr="002B5B73">
          <w:rPr>
            <w:rStyle w:val="Hyperlink"/>
            <w:noProof/>
          </w:rPr>
          <w:t>/air and H</w:t>
        </w:r>
        <w:r w:rsidR="00033D09" w:rsidRPr="002B5B73">
          <w:rPr>
            <w:rStyle w:val="Hyperlink"/>
            <w:noProof/>
            <w:vertAlign w:val="subscript"/>
          </w:rPr>
          <w:t>2</w:t>
        </w:r>
        <w:r w:rsidR="00033D09" w:rsidRPr="002B5B73">
          <w:rPr>
            <w:rStyle w:val="Hyperlink"/>
            <w:noProof/>
          </w:rPr>
          <w:t>/air flames generated by the Hencken burner, respectively.</w:t>
        </w:r>
        <w:r w:rsidR="00033D09">
          <w:rPr>
            <w:noProof/>
            <w:webHidden/>
          </w:rPr>
          <w:tab/>
        </w:r>
        <w:r w:rsidR="00033D09">
          <w:rPr>
            <w:noProof/>
            <w:webHidden/>
          </w:rPr>
          <w:fldChar w:fldCharType="begin"/>
        </w:r>
        <w:r w:rsidR="00033D09">
          <w:rPr>
            <w:noProof/>
            <w:webHidden/>
          </w:rPr>
          <w:instrText xml:space="preserve"> PAGEREF _Toc412626207 \h </w:instrText>
        </w:r>
        <w:r w:rsidR="00033D09">
          <w:rPr>
            <w:noProof/>
            <w:webHidden/>
          </w:rPr>
        </w:r>
        <w:r w:rsidR="00033D09">
          <w:rPr>
            <w:noProof/>
            <w:webHidden/>
          </w:rPr>
          <w:fldChar w:fldCharType="separate"/>
        </w:r>
        <w:r w:rsidR="00033D09">
          <w:rPr>
            <w:noProof/>
            <w:webHidden/>
          </w:rPr>
          <w:t>96</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8" w:history="1">
        <w:r w:rsidR="00033D09" w:rsidRPr="002B5B73">
          <w:rPr>
            <w:rStyle w:val="Hyperlink"/>
            <w:noProof/>
          </w:rPr>
          <w:t>Figure 38. (Color online) The schematic diagram of the microwave homodyne transceiver detection system.</w:t>
        </w:r>
        <w:r w:rsidR="00033D09">
          <w:rPr>
            <w:noProof/>
            <w:webHidden/>
          </w:rPr>
          <w:tab/>
        </w:r>
        <w:r w:rsidR="00033D09">
          <w:rPr>
            <w:noProof/>
            <w:webHidden/>
          </w:rPr>
          <w:fldChar w:fldCharType="begin"/>
        </w:r>
        <w:r w:rsidR="00033D09">
          <w:rPr>
            <w:noProof/>
            <w:webHidden/>
          </w:rPr>
          <w:instrText xml:space="preserve"> PAGEREF _Toc412626208 \h </w:instrText>
        </w:r>
        <w:r w:rsidR="00033D09">
          <w:rPr>
            <w:noProof/>
            <w:webHidden/>
          </w:rPr>
        </w:r>
        <w:r w:rsidR="00033D09">
          <w:rPr>
            <w:noProof/>
            <w:webHidden/>
          </w:rPr>
          <w:fldChar w:fldCharType="separate"/>
        </w:r>
        <w:r w:rsidR="00033D09">
          <w:rPr>
            <w:noProof/>
            <w:webHidden/>
          </w:rPr>
          <w:t>97</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09" w:history="1">
        <w:r w:rsidR="00033D09" w:rsidRPr="002B5B73">
          <w:rPr>
            <w:rStyle w:val="Hyperlink"/>
            <w:noProof/>
          </w:rPr>
          <w:t>Figure 39. (Color online) The O</w:t>
        </w:r>
        <w:r w:rsidR="00033D09" w:rsidRPr="002B5B73">
          <w:rPr>
            <w:rStyle w:val="Hyperlink"/>
            <w:noProof/>
            <w:vertAlign w:val="subscript"/>
          </w:rPr>
          <w:t>2</w:t>
        </w:r>
        <w:r w:rsidR="00033D09" w:rsidRPr="002B5B73">
          <w:rPr>
            <w:rStyle w:val="Hyperlink"/>
            <w:noProof/>
          </w:rPr>
          <w:t xml:space="preserve"> 2+1 REMPI spectra obtained in O</w:t>
        </w:r>
        <w:r w:rsidR="00033D09" w:rsidRPr="002B5B73">
          <w:rPr>
            <w:rStyle w:val="Hyperlink"/>
            <w:noProof/>
            <w:vertAlign w:val="subscript"/>
          </w:rPr>
          <w:t>2</w:t>
        </w:r>
        <w:r w:rsidR="00033D09" w:rsidRPr="002B5B73">
          <w:rPr>
            <w:rStyle w:val="Hyperlink"/>
            <w:noProof/>
          </w:rPr>
          <w:t xml:space="preserve"> at 773 K and 1 atm.  The black line is the original experimental spectrum and the red line is smoothed by moving-averaging 500 points from the original data.</w:t>
        </w:r>
        <w:r w:rsidR="00033D09">
          <w:rPr>
            <w:noProof/>
            <w:webHidden/>
          </w:rPr>
          <w:tab/>
        </w:r>
        <w:r w:rsidR="00033D09">
          <w:rPr>
            <w:noProof/>
            <w:webHidden/>
          </w:rPr>
          <w:fldChar w:fldCharType="begin"/>
        </w:r>
        <w:r w:rsidR="00033D09">
          <w:rPr>
            <w:noProof/>
            <w:webHidden/>
          </w:rPr>
          <w:instrText xml:space="preserve"> PAGEREF _Toc412626209 \h </w:instrText>
        </w:r>
        <w:r w:rsidR="00033D09">
          <w:rPr>
            <w:noProof/>
            <w:webHidden/>
          </w:rPr>
        </w:r>
        <w:r w:rsidR="00033D09">
          <w:rPr>
            <w:noProof/>
            <w:webHidden/>
          </w:rPr>
          <w:fldChar w:fldCharType="separate"/>
        </w:r>
        <w:r w:rsidR="00033D09">
          <w:rPr>
            <w:noProof/>
            <w:webHidden/>
          </w:rPr>
          <w:t>99</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0" w:history="1">
        <w:r w:rsidR="00033D09" w:rsidRPr="002B5B73">
          <w:rPr>
            <w:rStyle w:val="Hyperlink"/>
            <w:noProof/>
          </w:rPr>
          <w:t>Figure 40. O</w:t>
        </w:r>
        <w:r w:rsidR="00033D09" w:rsidRPr="002B5B73">
          <w:rPr>
            <w:rStyle w:val="Hyperlink"/>
            <w:noProof/>
            <w:vertAlign w:val="subscript"/>
          </w:rPr>
          <w:t>2</w:t>
        </w:r>
        <w:r w:rsidR="00033D09" w:rsidRPr="002B5B73">
          <w:rPr>
            <w:rStyle w:val="Hyperlink"/>
            <w:noProof/>
          </w:rPr>
          <w:t xml:space="preserve"> rotational temperature determination by empirical equations for O</w:t>
        </w:r>
        <w:r w:rsidR="00033D09" w:rsidRPr="002B5B73">
          <w:rPr>
            <w:rStyle w:val="Hyperlink"/>
            <w:noProof/>
            <w:vertAlign w:val="subscript"/>
          </w:rPr>
          <w:t>2</w:t>
        </w:r>
        <w:r w:rsidR="00033D09" w:rsidRPr="002B5B73">
          <w:rPr>
            <w:rStyle w:val="Hyperlink"/>
            <w:noProof/>
          </w:rPr>
          <w:t xml:space="preserve"> and ambient air, respectively, with temperature range varying from 294 K ~ 773 K.</w:t>
        </w:r>
        <w:r w:rsidR="00033D09">
          <w:rPr>
            <w:noProof/>
            <w:webHidden/>
          </w:rPr>
          <w:tab/>
        </w:r>
        <w:r w:rsidR="00033D09">
          <w:rPr>
            <w:noProof/>
            <w:webHidden/>
          </w:rPr>
          <w:fldChar w:fldCharType="begin"/>
        </w:r>
        <w:r w:rsidR="00033D09">
          <w:rPr>
            <w:noProof/>
            <w:webHidden/>
          </w:rPr>
          <w:instrText xml:space="preserve"> PAGEREF _Toc412626210 \h </w:instrText>
        </w:r>
        <w:r w:rsidR="00033D09">
          <w:rPr>
            <w:noProof/>
            <w:webHidden/>
          </w:rPr>
        </w:r>
        <w:r w:rsidR="00033D09">
          <w:rPr>
            <w:noProof/>
            <w:webHidden/>
          </w:rPr>
          <w:fldChar w:fldCharType="separate"/>
        </w:r>
        <w:r w:rsidR="00033D09">
          <w:rPr>
            <w:noProof/>
            <w:webHidden/>
          </w:rPr>
          <w:t>100</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1" w:history="1">
        <w:r w:rsidR="00033D09" w:rsidRPr="002B5B73">
          <w:rPr>
            <w:rStyle w:val="Hyperlink"/>
            <w:noProof/>
          </w:rPr>
          <w:t>Figure 41. (Color online) O</w:t>
        </w:r>
        <w:r w:rsidR="00033D09" w:rsidRPr="002B5B73">
          <w:rPr>
            <w:rStyle w:val="Hyperlink"/>
            <w:noProof/>
            <w:vertAlign w:val="subscript"/>
          </w:rPr>
          <w:t>2</w:t>
        </w:r>
        <w:r w:rsidR="00033D09" w:rsidRPr="002B5B73">
          <w:rPr>
            <w:rStyle w:val="Hyperlink"/>
            <w:noProof/>
          </w:rPr>
          <w:t xml:space="preserve"> rotational temperature empirical equation obtained for O</w:t>
        </w:r>
        <w:r w:rsidR="00033D09" w:rsidRPr="002B5B73">
          <w:rPr>
            <w:rStyle w:val="Hyperlink"/>
            <w:noProof/>
            <w:vertAlign w:val="subscript"/>
          </w:rPr>
          <w:t>2</w:t>
        </w:r>
        <w:r w:rsidR="00033D09" w:rsidRPr="002B5B73">
          <w:rPr>
            <w:rStyle w:val="Hyperlink"/>
            <w:noProof/>
          </w:rPr>
          <w:t xml:space="preserve"> and ambient air, respectively, using spectral slope linear fitting method.  The range of temperature is 294 K ~ 773 K.</w:t>
        </w:r>
        <w:r w:rsidR="00033D09">
          <w:rPr>
            <w:noProof/>
            <w:webHidden/>
          </w:rPr>
          <w:tab/>
        </w:r>
        <w:r w:rsidR="00033D09">
          <w:rPr>
            <w:noProof/>
            <w:webHidden/>
          </w:rPr>
          <w:fldChar w:fldCharType="begin"/>
        </w:r>
        <w:r w:rsidR="00033D09">
          <w:rPr>
            <w:noProof/>
            <w:webHidden/>
          </w:rPr>
          <w:instrText xml:space="preserve"> PAGEREF _Toc412626211 \h </w:instrText>
        </w:r>
        <w:r w:rsidR="00033D09">
          <w:rPr>
            <w:noProof/>
            <w:webHidden/>
          </w:rPr>
        </w:r>
        <w:r w:rsidR="00033D09">
          <w:rPr>
            <w:noProof/>
            <w:webHidden/>
          </w:rPr>
          <w:fldChar w:fldCharType="separate"/>
        </w:r>
        <w:r w:rsidR="00033D09">
          <w:rPr>
            <w:noProof/>
            <w:webHidden/>
          </w:rPr>
          <w:t>101</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2" w:history="1">
        <w:r w:rsidR="00033D09" w:rsidRPr="002B5B73">
          <w:rPr>
            <w:rStyle w:val="Hyperlink"/>
            <w:noProof/>
          </w:rPr>
          <w:t>Figure 42. (Color online)  Selected O</w:t>
        </w:r>
        <w:r w:rsidR="00033D09" w:rsidRPr="002B5B73">
          <w:rPr>
            <w:rStyle w:val="Hyperlink"/>
            <w:noProof/>
            <w:vertAlign w:val="subscript"/>
          </w:rPr>
          <w:t>2</w:t>
        </w:r>
        <w:r w:rsidR="00033D09" w:rsidRPr="002B5B73">
          <w:rPr>
            <w:rStyle w:val="Hyperlink"/>
            <w:noProof/>
          </w:rPr>
          <w:t xml:space="preserve"> rotational spectra used in the area fitting method.</w:t>
        </w:r>
        <w:r w:rsidR="00033D09">
          <w:rPr>
            <w:noProof/>
            <w:webHidden/>
          </w:rPr>
          <w:tab/>
        </w:r>
        <w:r w:rsidR="00033D09">
          <w:rPr>
            <w:noProof/>
            <w:webHidden/>
          </w:rPr>
          <w:fldChar w:fldCharType="begin"/>
        </w:r>
        <w:r w:rsidR="00033D09">
          <w:rPr>
            <w:noProof/>
            <w:webHidden/>
          </w:rPr>
          <w:instrText xml:space="preserve"> PAGEREF _Toc412626212 \h </w:instrText>
        </w:r>
        <w:r w:rsidR="00033D09">
          <w:rPr>
            <w:noProof/>
            <w:webHidden/>
          </w:rPr>
        </w:r>
        <w:r w:rsidR="00033D09">
          <w:rPr>
            <w:noProof/>
            <w:webHidden/>
          </w:rPr>
          <w:fldChar w:fldCharType="separate"/>
        </w:r>
        <w:r w:rsidR="00033D09">
          <w:rPr>
            <w:noProof/>
            <w:webHidden/>
          </w:rPr>
          <w:t>102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3" w:history="1">
        <w:r w:rsidR="00033D09" w:rsidRPr="002B5B73">
          <w:rPr>
            <w:rStyle w:val="Hyperlink"/>
            <w:noProof/>
          </w:rPr>
          <w:t>Figure 43. The empirical equation obtained with a wider temperature range (~300 K to ~1700 K) from the area fitting method within O</w:t>
        </w:r>
        <w:r w:rsidR="00033D09" w:rsidRPr="002B5B73">
          <w:rPr>
            <w:rStyle w:val="Hyperlink"/>
            <w:noProof/>
            <w:vertAlign w:val="subscript"/>
          </w:rPr>
          <w:t>2</w:t>
        </w:r>
        <w:r w:rsidR="00033D09" w:rsidRPr="002B5B73">
          <w:rPr>
            <w:rStyle w:val="Hyperlink"/>
            <w:noProof/>
          </w:rPr>
          <w:t>, ambient air, H</w:t>
        </w:r>
        <w:r w:rsidR="00033D09" w:rsidRPr="002B5B73">
          <w:rPr>
            <w:rStyle w:val="Hyperlink"/>
            <w:noProof/>
            <w:vertAlign w:val="subscript"/>
          </w:rPr>
          <w:t>2</w:t>
        </w:r>
        <w:r w:rsidR="00033D09" w:rsidRPr="002B5B73">
          <w:rPr>
            <w:rStyle w:val="Hyperlink"/>
            <w:noProof/>
          </w:rPr>
          <w:t>/air and CH</w:t>
        </w:r>
        <w:r w:rsidR="00033D09" w:rsidRPr="002B5B73">
          <w:rPr>
            <w:rStyle w:val="Hyperlink"/>
            <w:noProof/>
            <w:vertAlign w:val="subscript"/>
          </w:rPr>
          <w:t>4</w:t>
        </w:r>
        <w:r w:rsidR="00033D09" w:rsidRPr="002B5B73">
          <w:rPr>
            <w:rStyle w:val="Hyperlink"/>
            <w:noProof/>
          </w:rPr>
          <w:t>/air flames.</w:t>
        </w:r>
        <w:r w:rsidR="00033D09">
          <w:rPr>
            <w:noProof/>
            <w:webHidden/>
          </w:rPr>
          <w:tab/>
        </w:r>
        <w:r w:rsidR="00033D09">
          <w:rPr>
            <w:noProof/>
            <w:webHidden/>
          </w:rPr>
          <w:fldChar w:fldCharType="begin"/>
        </w:r>
        <w:r w:rsidR="00033D09">
          <w:rPr>
            <w:noProof/>
            <w:webHidden/>
          </w:rPr>
          <w:instrText xml:space="preserve"> PAGEREF _Toc412626213 \h </w:instrText>
        </w:r>
        <w:r w:rsidR="00033D09">
          <w:rPr>
            <w:noProof/>
            <w:webHidden/>
          </w:rPr>
        </w:r>
        <w:r w:rsidR="00033D09">
          <w:rPr>
            <w:noProof/>
            <w:webHidden/>
          </w:rPr>
          <w:fldChar w:fldCharType="separate"/>
        </w:r>
        <w:r w:rsidR="00033D09">
          <w:rPr>
            <w:noProof/>
            <w:webHidden/>
          </w:rPr>
          <w:t>103</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4" w:history="1">
        <w:r w:rsidR="00033D09" w:rsidRPr="002B5B73">
          <w:rPr>
            <w:rStyle w:val="Hyperlink"/>
            <w:noProof/>
          </w:rPr>
          <w:t>Figure 44.  The experimental setup for temperature measurements of target gas species (i.e. pure O</w:t>
        </w:r>
        <w:r w:rsidR="00033D09" w:rsidRPr="002B5B73">
          <w:rPr>
            <w:rStyle w:val="Hyperlink"/>
            <w:noProof/>
            <w:vertAlign w:val="subscript"/>
          </w:rPr>
          <w:t>2</w:t>
        </w:r>
        <w:r w:rsidR="00033D09" w:rsidRPr="002B5B73">
          <w:rPr>
            <w:rStyle w:val="Hyperlink"/>
            <w:noProof/>
          </w:rPr>
          <w:t>, air-like gas and ambient air) in a quartz cell heating by a pair of cylindrical furnace.</w:t>
        </w:r>
        <w:r w:rsidR="00033D09">
          <w:rPr>
            <w:noProof/>
            <w:webHidden/>
          </w:rPr>
          <w:tab/>
        </w:r>
        <w:r w:rsidR="00033D09">
          <w:rPr>
            <w:noProof/>
            <w:webHidden/>
          </w:rPr>
          <w:fldChar w:fldCharType="begin"/>
        </w:r>
        <w:r w:rsidR="00033D09">
          <w:rPr>
            <w:noProof/>
            <w:webHidden/>
          </w:rPr>
          <w:instrText xml:space="preserve"> PAGEREF _Toc412626214 \h </w:instrText>
        </w:r>
        <w:r w:rsidR="00033D09">
          <w:rPr>
            <w:noProof/>
            <w:webHidden/>
          </w:rPr>
        </w:r>
        <w:r w:rsidR="00033D09">
          <w:rPr>
            <w:noProof/>
            <w:webHidden/>
          </w:rPr>
          <w:fldChar w:fldCharType="separate"/>
        </w:r>
        <w:r w:rsidR="00033D09">
          <w:rPr>
            <w:noProof/>
            <w:webHidden/>
          </w:rPr>
          <w:t>112</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5" w:history="1">
        <w:r w:rsidR="00033D09" w:rsidRPr="002B5B73">
          <w:rPr>
            <w:rStyle w:val="Hyperlink"/>
            <w:noProof/>
          </w:rPr>
          <w:t xml:space="preserve">Figure 45.  The potential energy of molecular oxygen for each state including (1) the ground state </w:t>
        </w:r>
        <w:r w:rsidR="00033D09" w:rsidRPr="00892540">
          <w:rPr>
            <w:noProof/>
            <w:position w:val="-12"/>
          </w:rPr>
          <w:object w:dxaOrig="840" w:dyaOrig="320">
            <v:shape id="_x0000_i1035" type="#_x0000_t75" style="width:47.8pt;height:18.15pt" o:ole="">
              <v:imagedata r:id="rId26" o:title=""/>
            </v:shape>
            <o:OLEObject Type="Embed" ProgID="Equation.3" ShapeID="_x0000_i1035" DrawAspect="Content" ObjectID="_1486542993" r:id="rId27"/>
          </w:object>
        </w:r>
        <w:r w:rsidR="00033D09" w:rsidRPr="002B5B73">
          <w:rPr>
            <w:rStyle w:val="Hyperlink"/>
            <w:noProof/>
          </w:rPr>
          <w:t xml:space="preserve">, (2) the intermediate Rydberg state </w:t>
        </w:r>
        <w:r w:rsidR="00033D09" w:rsidRPr="00892540">
          <w:rPr>
            <w:noProof/>
            <w:position w:val="-12"/>
          </w:rPr>
          <w:object w:dxaOrig="840" w:dyaOrig="320">
            <v:shape id="_x0000_i1036" type="#_x0000_t75" style="width:47.8pt;height:18.15pt" o:ole="">
              <v:imagedata r:id="rId28" o:title=""/>
            </v:shape>
            <o:OLEObject Type="Embed" ProgID="Equation.3" ShapeID="_x0000_i1036" DrawAspect="Content" ObjectID="_1486542994" r:id="rId29"/>
          </w:object>
        </w:r>
        <w:r w:rsidR="00033D09" w:rsidRPr="002B5B73">
          <w:rPr>
            <w:rStyle w:val="Hyperlink"/>
            <w:noProof/>
          </w:rPr>
          <w:t xml:space="preserve">, and (3) the </w:t>
        </w:r>
        <w:r w:rsidR="00033D09" w:rsidRPr="00892540">
          <w:rPr>
            <w:noProof/>
            <w:position w:val="-12"/>
          </w:rPr>
          <w:object w:dxaOrig="900" w:dyaOrig="320">
            <v:shape id="_x0000_i1037" type="#_x0000_t75" style="width:50.8pt;height:18.15pt" o:ole="">
              <v:imagedata r:id="rId30" o:title=""/>
            </v:shape>
            <o:OLEObject Type="Embed" ProgID="Equation.3" ShapeID="_x0000_i1037" DrawAspect="Content" ObjectID="_1486542995" r:id="rId31"/>
          </w:object>
        </w:r>
        <w:r w:rsidR="00033D09" w:rsidRPr="002B5B73">
          <w:rPr>
            <w:rStyle w:val="Hyperlink"/>
            <w:noProof/>
          </w:rPr>
          <w:t xml:space="preserve"> state above the ionization level (12.07 eV).  The 2+1 REMPI process is schematically expressed in the plot.</w:t>
        </w:r>
        <w:r w:rsidR="00033D09">
          <w:rPr>
            <w:noProof/>
            <w:webHidden/>
          </w:rPr>
          <w:tab/>
        </w:r>
        <w:r w:rsidR="00033D09">
          <w:rPr>
            <w:noProof/>
            <w:webHidden/>
          </w:rPr>
          <w:fldChar w:fldCharType="begin"/>
        </w:r>
        <w:r w:rsidR="00033D09">
          <w:rPr>
            <w:noProof/>
            <w:webHidden/>
          </w:rPr>
          <w:instrText xml:space="preserve"> PAGEREF _Toc412626215 \h </w:instrText>
        </w:r>
        <w:r w:rsidR="00033D09">
          <w:rPr>
            <w:noProof/>
            <w:webHidden/>
          </w:rPr>
        </w:r>
        <w:r w:rsidR="00033D09">
          <w:rPr>
            <w:noProof/>
            <w:webHidden/>
          </w:rPr>
          <w:fldChar w:fldCharType="separate"/>
        </w:r>
        <w:r w:rsidR="00033D09">
          <w:rPr>
            <w:noProof/>
            <w:webHidden/>
          </w:rPr>
          <w:t>115</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6" w:history="1">
        <w:r w:rsidR="00033D09" w:rsidRPr="002B5B73">
          <w:rPr>
            <w:rStyle w:val="Hyperlink"/>
            <w:noProof/>
          </w:rPr>
          <w:t xml:space="preserve">Figure 46.  The rotational spectra of the </w:t>
        </w:r>
        <w:r w:rsidR="00033D09" w:rsidRPr="00892540">
          <w:rPr>
            <w:noProof/>
            <w:position w:val="-12"/>
          </w:rPr>
          <w:object w:dxaOrig="1480" w:dyaOrig="320">
            <v:shape id="_x0000_i1038" type="#_x0000_t75" style="width:84.1pt;height:18.15pt" o:ole="">
              <v:imagedata r:id="rId32" o:title=""/>
            </v:shape>
            <o:OLEObject Type="Embed" ProgID="Equation.3" ShapeID="_x0000_i1038" DrawAspect="Content" ObjectID="_1486542996" r:id="rId33"/>
          </w:object>
        </w:r>
        <w:r w:rsidR="00033D09" w:rsidRPr="002B5B73">
          <w:rPr>
            <w:rStyle w:val="Hyperlink"/>
            <w:rFonts w:hint="eastAsia"/>
            <w:noProof/>
          </w:rPr>
          <w:t>←←</w:t>
        </w:r>
        <w:r w:rsidR="00033D09" w:rsidRPr="00892540">
          <w:rPr>
            <w:noProof/>
            <w:position w:val="-12"/>
          </w:rPr>
          <w:object w:dxaOrig="1060" w:dyaOrig="320">
            <v:shape id="_x0000_i1039" type="#_x0000_t75" style="width:60.5pt;height:18.15pt" o:ole="">
              <v:imagedata r:id="rId34" o:title=""/>
            </v:shape>
            <o:OLEObject Type="Embed" ProgID="Equation.3" ShapeID="_x0000_i1039" DrawAspect="Content" ObjectID="_1486542997" r:id="rId35"/>
          </w:object>
        </w:r>
        <w:r w:rsidR="00033D09" w:rsidRPr="002B5B73">
          <w:rPr>
            <w:rStyle w:val="Hyperlink"/>
            <w:noProof/>
          </w:rPr>
          <w:t xml:space="preserve"> the transition.  The upper spectrum was obtained in a supersonic beam with rotational temperature ~5K.  The lower spectrum was simulation results based on the O</w:t>
        </w:r>
        <w:r w:rsidR="00033D09" w:rsidRPr="002B5B73">
          <w:rPr>
            <w:rStyle w:val="Hyperlink"/>
            <w:noProof/>
            <w:vertAlign w:val="subscript"/>
          </w:rPr>
          <w:t>2</w:t>
        </w:r>
        <w:r w:rsidR="00033D09" w:rsidRPr="002B5B73">
          <w:rPr>
            <w:rStyle w:val="Hyperlink"/>
            <w:noProof/>
          </w:rPr>
          <w:t xml:space="preserve"> RMEPI model.</w:t>
        </w:r>
        <w:r w:rsidR="00033D09">
          <w:rPr>
            <w:noProof/>
            <w:webHidden/>
          </w:rPr>
          <w:tab/>
        </w:r>
        <w:r w:rsidR="00033D09">
          <w:rPr>
            <w:noProof/>
            <w:webHidden/>
          </w:rPr>
          <w:fldChar w:fldCharType="begin"/>
        </w:r>
        <w:r w:rsidR="00033D09">
          <w:rPr>
            <w:noProof/>
            <w:webHidden/>
          </w:rPr>
          <w:instrText xml:space="preserve"> PAGEREF _Toc412626216 \h </w:instrText>
        </w:r>
        <w:r w:rsidR="00033D09">
          <w:rPr>
            <w:noProof/>
            <w:webHidden/>
          </w:rPr>
        </w:r>
        <w:r w:rsidR="00033D09">
          <w:rPr>
            <w:noProof/>
            <w:webHidden/>
          </w:rPr>
          <w:fldChar w:fldCharType="separate"/>
        </w:r>
        <w:r w:rsidR="00033D09">
          <w:rPr>
            <w:noProof/>
            <w:webHidden/>
          </w:rPr>
          <w:t>117</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7" w:history="1">
        <w:r w:rsidR="00033D09" w:rsidRPr="002B5B73">
          <w:rPr>
            <w:rStyle w:val="Hyperlink"/>
            <w:noProof/>
          </w:rPr>
          <w:t>Figure 47.  The O</w:t>
        </w:r>
        <w:r w:rsidR="00033D09" w:rsidRPr="002B5B73">
          <w:rPr>
            <w:rStyle w:val="Hyperlink"/>
            <w:noProof/>
            <w:vertAlign w:val="subscript"/>
          </w:rPr>
          <w:t>2</w:t>
        </w:r>
        <w:r w:rsidR="00033D09" w:rsidRPr="002B5B73">
          <w:rPr>
            <w:rStyle w:val="Hyperlink"/>
            <w:noProof/>
          </w:rPr>
          <w:t xml:space="preserve"> REMPI spectra at room temperature (294 K).  Four different conditions were explored in order to confirm that there is no effect on the pressure and other gas species.</w:t>
        </w:r>
        <w:r w:rsidR="00033D09">
          <w:rPr>
            <w:noProof/>
            <w:webHidden/>
          </w:rPr>
          <w:tab/>
        </w:r>
        <w:r w:rsidR="00033D09">
          <w:rPr>
            <w:noProof/>
            <w:webHidden/>
          </w:rPr>
          <w:fldChar w:fldCharType="begin"/>
        </w:r>
        <w:r w:rsidR="00033D09">
          <w:rPr>
            <w:noProof/>
            <w:webHidden/>
          </w:rPr>
          <w:instrText xml:space="preserve"> PAGEREF _Toc412626217 \h </w:instrText>
        </w:r>
        <w:r w:rsidR="00033D09">
          <w:rPr>
            <w:noProof/>
            <w:webHidden/>
          </w:rPr>
        </w:r>
        <w:r w:rsidR="00033D09">
          <w:rPr>
            <w:noProof/>
            <w:webHidden/>
          </w:rPr>
          <w:fldChar w:fldCharType="separate"/>
        </w:r>
        <w:r w:rsidR="00033D09">
          <w:rPr>
            <w:noProof/>
            <w:webHidden/>
          </w:rPr>
          <w:t>118</w:t>
        </w:r>
        <w:r w:rsidR="00033D09">
          <w:rPr>
            <w:noProof/>
            <w:webHidden/>
          </w:rPr>
          <w:fldChar w:fldCharType="end"/>
        </w:r>
      </w:hyperlink>
    </w:p>
    <w:p w:rsidR="00033D09" w:rsidRPr="00B502EC" w:rsidRDefault="00590D17">
      <w:pPr>
        <w:pStyle w:val="TableofFigures"/>
        <w:tabs>
          <w:tab w:val="right" w:leader="dot" w:pos="8630"/>
        </w:tabs>
        <w:rPr>
          <w:rFonts w:ascii="Calibri" w:hAnsi="Calibri" w:cs="Times New Roman"/>
          <w:noProof/>
          <w:sz w:val="22"/>
          <w:szCs w:val="22"/>
          <w:lang w:eastAsia="zh-CN"/>
        </w:rPr>
      </w:pPr>
      <w:hyperlink w:anchor="_Toc412626218" w:history="1">
        <w:r w:rsidR="00033D09" w:rsidRPr="002B5B73">
          <w:rPr>
            <w:rStyle w:val="Hyperlink"/>
            <w:noProof/>
          </w:rPr>
          <w:t>Figure 48(a)-(h).  The spectral comparison between experimental results and simulation calculations.</w:t>
        </w:r>
        <w:r w:rsidR="00033D09">
          <w:rPr>
            <w:noProof/>
            <w:webHidden/>
          </w:rPr>
          <w:tab/>
        </w:r>
        <w:r w:rsidR="00033D09">
          <w:rPr>
            <w:noProof/>
            <w:webHidden/>
          </w:rPr>
          <w:fldChar w:fldCharType="begin"/>
        </w:r>
        <w:r w:rsidR="00033D09">
          <w:rPr>
            <w:noProof/>
            <w:webHidden/>
          </w:rPr>
          <w:instrText xml:space="preserve"> PAGEREF _Toc412626218 \h </w:instrText>
        </w:r>
        <w:r w:rsidR="00033D09">
          <w:rPr>
            <w:noProof/>
            <w:webHidden/>
          </w:rPr>
        </w:r>
        <w:r w:rsidR="00033D09">
          <w:rPr>
            <w:noProof/>
            <w:webHidden/>
          </w:rPr>
          <w:fldChar w:fldCharType="separate"/>
        </w:r>
        <w:r w:rsidR="00033D09">
          <w:rPr>
            <w:noProof/>
            <w:webHidden/>
          </w:rPr>
          <w:t>121</w:t>
        </w:r>
        <w:r w:rsidR="00033D09">
          <w:rPr>
            <w:noProof/>
            <w:webHidden/>
          </w:rPr>
          <w:fldChar w:fldCharType="end"/>
        </w:r>
      </w:hyperlink>
    </w:p>
    <w:p w:rsidR="00387656" w:rsidRPr="005E54E2" w:rsidRDefault="00387656" w:rsidP="00C72A53">
      <w:pPr>
        <w:pStyle w:val="Title"/>
        <w:jc w:val="left"/>
      </w:pPr>
      <w:r>
        <w:fldChar w:fldCharType="end"/>
      </w:r>
    </w:p>
    <w:p w:rsidR="003C1575" w:rsidRPr="005E54E2" w:rsidRDefault="003C1575" w:rsidP="007B67EB">
      <w:pPr>
        <w:jc w:val="both"/>
      </w:pPr>
    </w:p>
    <w:p w:rsidR="0085757D" w:rsidRPr="005E54E2" w:rsidRDefault="0085757D" w:rsidP="007B67EB">
      <w:pPr>
        <w:jc w:val="both"/>
      </w:pPr>
    </w:p>
    <w:p w:rsidR="0085757D" w:rsidRPr="005E54E2" w:rsidRDefault="0085757D" w:rsidP="007B67EB">
      <w:pPr>
        <w:jc w:val="both"/>
      </w:pPr>
    </w:p>
    <w:p w:rsidR="0085757D" w:rsidRPr="005E54E2" w:rsidRDefault="0085757D" w:rsidP="007B67EB">
      <w:pPr>
        <w:jc w:val="both"/>
      </w:pPr>
    </w:p>
    <w:p w:rsidR="0085757D" w:rsidRPr="005E54E2" w:rsidRDefault="0085757D" w:rsidP="007B67EB">
      <w:pPr>
        <w:jc w:val="both"/>
      </w:pPr>
    </w:p>
    <w:p w:rsidR="0085757D" w:rsidRPr="005E54E2" w:rsidRDefault="0085757D" w:rsidP="007B67EB">
      <w:pPr>
        <w:jc w:val="both"/>
        <w:sectPr w:rsidR="0085757D" w:rsidRPr="005E54E2" w:rsidSect="001D4908">
          <w:footerReference w:type="default" r:id="rId36"/>
          <w:pgSz w:w="12240" w:h="15840" w:code="1"/>
          <w:pgMar w:top="1440" w:right="1800" w:bottom="1872" w:left="1800" w:header="720" w:footer="1440" w:gutter="0"/>
          <w:pgNumType w:fmt="lowerRoman" w:start="1"/>
          <w:cols w:space="720"/>
          <w:noEndnote/>
          <w:titlePg/>
        </w:sectPr>
      </w:pPr>
    </w:p>
    <w:p w:rsidR="004C2071" w:rsidRDefault="00526151" w:rsidP="00B34C42">
      <w:pPr>
        <w:pStyle w:val="Heading1"/>
      </w:pPr>
      <w:bookmarkStart w:id="0" w:name="_Toc289175819"/>
      <w:bookmarkStart w:id="1" w:name="_Toc412022996"/>
      <w:r>
        <w:lastRenderedPageBreak/>
        <w:t>INTRODUCTION</w:t>
      </w:r>
      <w:bookmarkEnd w:id="0"/>
      <w:bookmarkEnd w:id="1"/>
    </w:p>
    <w:p w:rsidR="00236E6D" w:rsidRPr="004C2071" w:rsidRDefault="00236E6D" w:rsidP="007B67EB">
      <w:pPr>
        <w:jc w:val="both"/>
      </w:pPr>
    </w:p>
    <w:p w:rsidR="00C725F6" w:rsidRDefault="00C725F6" w:rsidP="00C725F6">
      <w:pPr>
        <w:jc w:val="both"/>
      </w:pPr>
      <w:r>
        <w:t xml:space="preserve">Combustion is commonly known as the rapid oxidation generating heat, or both light and heat.  It is essential for existence and evolution of human beings in this planet including the heat and electricity usage in people’s daily life, transportation system, industrial processes and waste disposal.  Also combustion gives rise to the downside issues on the environment pollution, global warming effect and </w:t>
      </w:r>
      <w:r w:rsidRPr="00712601">
        <w:rPr>
          <w:i/>
        </w:rPr>
        <w:t>et al</w:t>
      </w:r>
      <w:r>
        <w:t>.  As one of the most complicated phenomena of the world, combustion has been extensively studied by scientist and engineers with strong practical motivations and intellectual stimulations in that it integrates thermochemistry, molecular transport of mass and heat, chemical kinetics and fluid mechanics.  The rapid oxidation of combustion emphasizes the intrinsic importance of chemical reactions to combustion process transforming energy stored in chemical bonds to heat formation, i.e. a given chemical reaction is the change in energy or heat constant associated with the reaction at some specific temperature.  Hence the gaseous species and temperature associated to the chemical reactions are playing the key roles in the chemical thermodynamics. It is desirable to be able to conveniently determine the flame temperature and concentration of chemical species of any fuel with oxidizer at any equivalence ratio</w:t>
      </w:r>
      <w:r w:rsidR="00B450C0">
        <w:fldChar w:fldCharType="begin"/>
      </w:r>
      <w:r w:rsidR="00B450C0">
        <w:instrText xml:space="preserve"> ADDIN EN.CITE &lt;EndNote&gt;&lt;Cite&gt;&lt;Author&gt;Turns&lt;/Author&gt;&lt;Year&gt;2000&lt;/Year&gt;&lt;RecNum&gt;51&lt;/RecNum&gt;&lt;DisplayText&gt;[1, 2]&lt;/DisplayText&gt;&lt;record&gt;&lt;rec-number&gt;51&lt;/rec-number&gt;&lt;foreign-keys&gt;&lt;key app="EN" db-id="ta902wa2texpeaexfvgxw50usa0zr292apfd"&gt;51&lt;/key&gt;&lt;/foreign-keys&gt;&lt;ref-type name="Book"&gt;6&lt;/ref-type&gt;&lt;contributors&gt;&lt;authors&gt;&lt;author&gt;Stephen R. Turns&lt;/author&gt;&lt;/authors&gt;&lt;/contributors&gt;&lt;titles&gt;&lt;title&gt;An introduction to combustion : concepts and applications&lt;/title&gt;&lt;/titles&gt;&lt;dates&gt;&lt;year&gt;2000&lt;/year&gt;&lt;/dates&gt;&lt;publisher&gt;The McGraw-Hill Companies, Inc.&lt;/publisher&gt;&lt;isbn&gt;0-07-230096-5&lt;/isbn&gt;&lt;urls&gt;&lt;/urls&gt;&lt;/record&gt;&lt;/Cite&gt;&lt;Cite&gt;&lt;Author&gt;Eckbreth&lt;/Author&gt;&lt;Year&gt;1996&lt;/Year&gt;&lt;RecNum&gt;1&lt;/RecNum&gt;&lt;record&gt;&lt;rec-number&gt;1&lt;/rec-number&gt;&lt;foreign-keys&gt;&lt;key app="EN" db-id="ta902wa2texpeaexfvgxw50usa0zr292apfd"&gt;1&lt;/key&gt;&lt;/foreign-keys&gt;&lt;ref-type name="Book"&gt;6&lt;/ref-type&gt;&lt;contributors&gt;&lt;authors&gt;&lt;author&gt;Eckbreth, Alan C&lt;/author&gt;&lt;/authors&gt;&lt;/contributors&gt;&lt;titles&gt;&lt;title&gt;Laser diagnostics for combustion temperature and species&lt;/title&gt;&lt;/titles&gt;&lt;volume&gt;3&lt;/volume&gt;&lt;dates&gt;&lt;year&gt;1996&lt;/year&gt;&lt;/dates&gt;&lt;publisher&gt;CRC Press&lt;/publisher&gt;&lt;isbn&gt;9056995324&lt;/isbn&gt;&lt;urls&gt;&lt;/urls&gt;&lt;/record&gt;&lt;/Cite&gt;&lt;/EndNote&gt;</w:instrText>
      </w:r>
      <w:r w:rsidR="00B450C0">
        <w:fldChar w:fldCharType="separate"/>
      </w:r>
      <w:r w:rsidR="00B450C0">
        <w:rPr>
          <w:noProof/>
        </w:rPr>
        <w:t>[</w:t>
      </w:r>
      <w:hyperlink w:anchor="_ENREF_1" w:tooltip="Turns, 2000 #51" w:history="1">
        <w:r w:rsidR="00B450C0">
          <w:rPr>
            <w:noProof/>
          </w:rPr>
          <w:t>1</w:t>
        </w:r>
      </w:hyperlink>
      <w:r w:rsidR="00B450C0">
        <w:rPr>
          <w:noProof/>
        </w:rPr>
        <w:t xml:space="preserve">, </w:t>
      </w:r>
      <w:hyperlink w:anchor="_ENREF_2" w:tooltip="Eckbreth, 1996 #1" w:history="1">
        <w:r w:rsidR="00B450C0">
          <w:rPr>
            <w:noProof/>
          </w:rPr>
          <w:t>2</w:t>
        </w:r>
      </w:hyperlink>
      <w:r w:rsidR="00B450C0">
        <w:rPr>
          <w:noProof/>
        </w:rPr>
        <w:t>]</w:t>
      </w:r>
      <w:r w:rsidR="00B450C0">
        <w:fldChar w:fldCharType="end"/>
      </w:r>
      <w:bookmarkStart w:id="2" w:name="_GoBack"/>
      <w:bookmarkEnd w:id="2"/>
      <w:r>
        <w:t>.</w:t>
      </w:r>
    </w:p>
    <w:p w:rsidR="00C725F6" w:rsidRDefault="00C725F6" w:rsidP="00C725F6">
      <w:pPr>
        <w:ind w:firstLine="720"/>
        <w:jc w:val="both"/>
      </w:pPr>
      <w:r>
        <w:t>With the introduction and rapid development on laser system with its increasing availability, power energy and higher reliability, laser spectroscopy is now playing an expanding role in the diagnostic probing of combustion processes.  In general, such methods are important for the combustion researcher because they offer the strong capability for remote, non-intrusive, spatially and temporally precise measurements of temperature and concentration profiles for a variety of species in many flames of practical interest.  Laser techniques offer a number of advantages over the physical probing methods which have been traditionally employed to investigate and characterize combustion phenomena.</w:t>
      </w:r>
    </w:p>
    <w:p w:rsidR="00C725F6" w:rsidRDefault="00C725F6" w:rsidP="00C725F6">
      <w:pPr>
        <w:ind w:firstLine="720"/>
        <w:jc w:val="both"/>
      </w:pPr>
      <w:r>
        <w:t xml:space="preserve">Obviously, the combustion processes and fundamental flame behaviors can be easily perturbed and altered thermally or catalytically due to the intrusion of the physical probes which can act as the flame holder locally changing the flame structure.  Meanwhile the physical probing methods are also generally limited in both the spatial resolution and the temporal response which actually are not in situ measurements and need to be “corrected.”  A thermocouple, for example, measures its own temperature not the gas temperature.  The radiation, convention and conduction corrections have to be made depending on the special environment of the measurement.  Gas sampling probes generally measure chemical composition far removed from the sampling location.  Great care must be taken during the design and experiments to avoid chemical reactions at the sampling orifice and downstream to the detection equipment.  On the other side, laser optical techniques are remote and non-intrusive without disturbing the flame structure and combustion processes.  Such techniques are </w:t>
      </w:r>
      <w:r>
        <w:lastRenderedPageBreak/>
        <w:t>performed in situ measurements at local position with high spatial and temporal resolution.  The temperature and species concentrations are directly measured without the requirement for elaborate and often uncertain “corrections.”</w:t>
      </w:r>
    </w:p>
    <w:p w:rsidR="00C725F6" w:rsidRDefault="00C725F6" w:rsidP="00C725F6">
      <w:pPr>
        <w:ind w:firstLine="720"/>
        <w:jc w:val="both"/>
      </w:pPr>
      <w:r>
        <w:t xml:space="preserve">Almost all the laser diagnostic techniques can be categorized into four regions including (1) elastic scattering processes (i.e., Rayleigh and Mie), (2) inelastic scattering processes (i.e., Spontaneous Raman scattering and Laser-induced fluorescence), (3) absorption processes and (4) nonlinear optical processes (i.e., Coherent anti-Stokes Raman scattering and degenerate four-wave mixing).  In the recent decades, the Coherent anti-Stokes Raman scattering (CARS) spectroscopy, as a single-shot, single-spot tool, has been widely used for measuring the temperature and concentration of major species in reaction flows </w:t>
      </w:r>
      <w:r>
        <w:fldChar w:fldCharType="begin"/>
      </w:r>
      <w:r w:rsidR="00B450C0">
        <w:instrText xml:space="preserve"> ADDIN EN.CITE &lt;EndNote&gt;&lt;Cite&gt;&lt;Author&gt;Eckbreth&lt;/Author&gt;&lt;Year&gt;1996&lt;/Year&gt;&lt;RecNum&gt;2943&lt;/RecNum&gt;&lt;DisplayText&gt;[2]&lt;/DisplayText&gt;&lt;record&gt;&lt;rec-number&gt;2943&lt;/rec-number&gt;&lt;foreign-keys&gt;&lt;key app="EN" db-id="w2tse90audt92lexxtgxtaw7t2v25pdt0xr2"&gt;2943&lt;/key&gt;&lt;/foreign-keys&gt;&lt;ref-type name="Book"&gt;6&lt;/ref-type&gt;&lt;contributors&gt;&lt;authors&gt;&lt;author&gt;Eckbreth, Alan C&lt;/author&gt;&lt;/authors&gt;&lt;/contributors&gt;&lt;titles&gt;&lt;title&gt;Laser diagnostics for combustion temperature and species&lt;/title&gt;&lt;/titles&gt;&lt;volume&gt;3&lt;/volume&gt;&lt;dates&gt;&lt;year&gt;1996&lt;/year&gt;&lt;/dates&gt;&lt;publisher&gt;CRC Press&lt;/publisher&gt;&lt;isbn&gt;9056995324&lt;/isbn&gt;&lt;urls&gt;&lt;/urls&gt;&lt;/record&gt;&lt;/Cite&gt;&lt;/EndNote&gt;</w:instrText>
      </w:r>
      <w:r>
        <w:fldChar w:fldCharType="separate"/>
      </w:r>
      <w:r w:rsidR="00B450C0">
        <w:rPr>
          <w:noProof/>
        </w:rPr>
        <w:t>[</w:t>
      </w:r>
      <w:hyperlink w:anchor="_ENREF_2" w:tooltip="Eckbreth, 1996 #1" w:history="1">
        <w:r w:rsidR="00B450C0">
          <w:rPr>
            <w:noProof/>
          </w:rPr>
          <w:t>2</w:t>
        </w:r>
      </w:hyperlink>
      <w:r w:rsidR="00B450C0">
        <w:rPr>
          <w:noProof/>
        </w:rPr>
        <w:t>]</w:t>
      </w:r>
      <w:r>
        <w:fldChar w:fldCharType="end"/>
      </w:r>
      <w:r>
        <w:t>, counter-flow flames</w:t>
      </w:r>
      <w:r>
        <w:fldChar w:fldCharType="begin">
          <w:fldData xml:space="preserve">PEVuZE5vdGU+PENpdGU+PEF1dGhvcj5NYWdyZTwvQXV0aG9yPjxZZWFyPjE5OTU8L1llYXI+PFJl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</w:fldData>
        </w:fldChar>
      </w:r>
      <w:r w:rsidR="00B450C0">
        <w:instrText xml:space="preserve"> ADDIN EN.CITE </w:instrText>
      </w:r>
      <w:r w:rsidR="00B450C0">
        <w:fldChar w:fldCharType="begin">
          <w:fldData xml:space="preserve">PEVuZE5vdGU+PENpdGU+PEF1dGhvcj5NYWdyZTwvQXV0aG9yPjxZZWFyPjE5OTU8L1llYXI+PFJl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</w:fldData>
        </w:fldChar>
      </w:r>
      <w:r w:rsidR="00B450C0">
        <w:instrText xml:space="preserve"> ADDIN EN.CITE.DATA </w:instrText>
      </w:r>
      <w:r w:rsidR="00B450C0">
        <w:fldChar w:fldCharType="end"/>
      </w:r>
      <w:r>
        <w:fldChar w:fldCharType="separate"/>
      </w:r>
      <w:r w:rsidR="00B450C0">
        <w:rPr>
          <w:noProof/>
        </w:rPr>
        <w:t>[</w:t>
      </w:r>
      <w:hyperlink w:anchor="_ENREF_3" w:tooltip="Magre, 1995 #2944" w:history="1">
        <w:r w:rsidR="00B450C0">
          <w:rPr>
            <w:noProof/>
          </w:rPr>
          <w:t>3-5</w:t>
        </w:r>
      </w:hyperlink>
      <w:r w:rsidR="00B450C0">
        <w:rPr>
          <w:noProof/>
        </w:rPr>
        <w:t>]</w:t>
      </w:r>
      <w:r>
        <w:fldChar w:fldCharType="end"/>
      </w:r>
      <w:r>
        <w:t>, practical conditions such as coal furnaces</w:t>
      </w:r>
      <w:r>
        <w:fldChar w:fldCharType="begin">
          <w:fldData xml:space="preserve">PEVuZE5vdGU+PENpdGU+PEF1dGhvcj5FY2ticmV0aDwvQXV0aG9yPjxZZWFyPjE5OTY8L1llYXI+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=
</w:fldData>
        </w:fldChar>
      </w:r>
      <w:r w:rsidR="00B450C0">
        <w:instrText xml:space="preserve"> ADDIN EN.CITE </w:instrText>
      </w:r>
      <w:r w:rsidR="00B450C0">
        <w:fldChar w:fldCharType="begin">
          <w:fldData xml:space="preserve">PEVuZE5vdGU+PENpdGU+PEF1dGhvcj5FY2ticmV0aDwvQXV0aG9yPjxZZWFyPjE5OTY8L1llYXI+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=
</w:fldData>
        </w:fldChar>
      </w:r>
      <w:r w:rsidR="00B450C0">
        <w:instrText xml:space="preserve"> ADDIN EN.CITE.DATA </w:instrText>
      </w:r>
      <w:r w:rsidR="00B450C0">
        <w:fldChar w:fldCharType="end"/>
      </w:r>
      <w:r>
        <w:fldChar w:fldCharType="separate"/>
      </w:r>
      <w:r w:rsidR="00B450C0">
        <w:rPr>
          <w:noProof/>
        </w:rPr>
        <w:t>[</w:t>
      </w:r>
      <w:hyperlink w:anchor="_ENREF_2" w:tooltip="Eckbreth, 1996 #1" w:history="1">
        <w:r w:rsidR="00B450C0">
          <w:rPr>
            <w:noProof/>
          </w:rPr>
          <w:t>2</w:t>
        </w:r>
      </w:hyperlink>
      <w:r w:rsidR="00B450C0">
        <w:rPr>
          <w:noProof/>
        </w:rPr>
        <w:t xml:space="preserve">, </w:t>
      </w:r>
      <w:hyperlink w:anchor="_ENREF_6" w:tooltip="Eckbreth, 1980 #2949" w:history="1">
        <w:r w:rsidR="00B450C0">
          <w:rPr>
            <w:noProof/>
          </w:rPr>
          <w:t>6-9</w:t>
        </w:r>
      </w:hyperlink>
      <w:r w:rsidR="00B450C0">
        <w:rPr>
          <w:noProof/>
        </w:rPr>
        <w:t>]</w:t>
      </w:r>
      <w:r>
        <w:fldChar w:fldCharType="end"/>
      </w:r>
      <w:r>
        <w:t xml:space="preserve"> , propulsion systems </w:t>
      </w:r>
      <w:r>
        <w:fldChar w:fldCharType="begin">
          <w:fldData xml:space="preserve">PEVuZE5vdGU+PENpdGU+PEF1dGhvcj5FY2ticmV0aDwvQXV0aG9yPjxZZWFyPjE5ODQ8L1llYXI+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</w:fldData>
        </w:fldChar>
      </w:r>
      <w:r w:rsidR="00B450C0">
        <w:instrText xml:space="preserve"> ADDIN EN.CITE </w:instrText>
      </w:r>
      <w:r w:rsidR="00B450C0">
        <w:fldChar w:fldCharType="begin">
          <w:fldData xml:space="preserve">PEVuZE5vdGU+PENpdGU+PEF1dGhvcj5FY2ticmV0aDwvQXV0aG9yPjxZZWFyPjE5ODQ8L1llYXI+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</w:fldData>
        </w:fldChar>
      </w:r>
      <w:r w:rsidR="00B450C0">
        <w:instrText xml:space="preserve"> ADDIN EN.CITE.DATA </w:instrText>
      </w:r>
      <w:r w:rsidR="00B450C0">
        <w:fldChar w:fldCharType="end"/>
      </w:r>
      <w:r>
        <w:fldChar w:fldCharType="separate"/>
      </w:r>
      <w:r w:rsidR="00B450C0">
        <w:rPr>
          <w:noProof/>
        </w:rPr>
        <w:t>[</w:t>
      </w:r>
      <w:hyperlink w:anchor="_ENREF_10" w:tooltip="Eckbreth, 1984 #2959" w:history="1">
        <w:r w:rsidR="00B450C0">
          <w:rPr>
            <w:noProof/>
          </w:rPr>
          <w:t>10-12</w:t>
        </w:r>
      </w:hyperlink>
      <w:r w:rsidR="00B450C0">
        <w:rPr>
          <w:noProof/>
        </w:rPr>
        <w:t>]</w:t>
      </w:r>
      <w:r>
        <w:fldChar w:fldCharType="end"/>
      </w:r>
      <w:r>
        <w:t xml:space="preserve"> and internal combustion engines </w:t>
      </w:r>
      <w:r>
        <w:fldChar w:fldCharType="begin">
          <w:fldData xml:space="preserve">PEVuZE5vdGU+PENpdGU+PEF1dGhvcj5CZW5ndHNzb248L0F1dGhvcj48WWVhcj4xOTk0PC9ZZWFy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</w:fldData>
        </w:fldChar>
      </w:r>
      <w:r w:rsidR="00B450C0">
        <w:instrText xml:space="preserve"> ADDIN EN.CITE </w:instrText>
      </w:r>
      <w:r w:rsidR="00B450C0">
        <w:fldChar w:fldCharType="begin">
          <w:fldData xml:space="preserve">PEVuZE5vdGU+PENpdGU+PEF1dGhvcj5CZW5ndHNzb248L0F1dGhvcj48WWVhcj4xOTk0PC9ZZWFy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</w:fldData>
        </w:fldChar>
      </w:r>
      <w:r w:rsidR="00B450C0">
        <w:instrText xml:space="preserve"> ADDIN EN.CITE.DATA </w:instrText>
      </w:r>
      <w:r w:rsidR="00B450C0">
        <w:fldChar w:fldCharType="end"/>
      </w:r>
      <w:r>
        <w:fldChar w:fldCharType="separate"/>
      </w:r>
      <w:r w:rsidR="00B450C0">
        <w:rPr>
          <w:noProof/>
        </w:rPr>
        <w:t>[</w:t>
      </w:r>
      <w:hyperlink w:anchor="_ENREF_13" w:tooltip="Bengtsson, 1994 #2964" w:history="1">
        <w:r w:rsidR="00B450C0">
          <w:rPr>
            <w:noProof/>
          </w:rPr>
          <w:t>13-16</w:t>
        </w:r>
      </w:hyperlink>
      <w:r w:rsidR="00B450C0">
        <w:rPr>
          <w:noProof/>
        </w:rPr>
        <w:t>]</w:t>
      </w:r>
      <w:r>
        <w:fldChar w:fldCharType="end"/>
      </w:r>
      <w:r>
        <w:t>.  On the other hand, the Laser-induced fluorescence (LIF) and Planar Laser-induced fluorescence (PLIF) are playing their roles in the detection of selective species (i.e., OH, CO), temperature measurements, and flow imaging and visualization measurements.  The rest of the laser diagnostics will not be introduced here, in fact, all the most widely used techniques have strengths and weaknesses.</w:t>
      </w:r>
    </w:p>
    <w:p w:rsidR="00D163E3" w:rsidRDefault="00D163E3" w:rsidP="00C725F6">
      <w:pPr>
        <w:ind w:firstLine="720"/>
        <w:jc w:val="both"/>
      </w:pPr>
      <w:r>
        <w:t>The temperature measurements using N</w:t>
      </w:r>
      <w:r w:rsidRPr="00F21092">
        <w:rPr>
          <w:vertAlign w:val="subscript"/>
        </w:rPr>
        <w:t>2</w:t>
      </w:r>
      <w:r>
        <w:t xml:space="preserve"> CARS in practical combustors have the advantage that N</w:t>
      </w:r>
      <w:r w:rsidRPr="00F21092">
        <w:rPr>
          <w:vertAlign w:val="subscript"/>
        </w:rPr>
        <w:t>2</w:t>
      </w:r>
      <w:r>
        <w:t xml:space="preserve"> is present almost everywhere at high concentrations </w:t>
      </w:r>
      <w:r>
        <w:fldChar w:fldCharType="begin">
          <w:fldData xml:space="preserve">PEVuZE5vdGU+PENpdGU+PEF1dGhvcj5Sb3k8L0F1dGhvcj48WWVhcj4yMDA0PC9ZZWFyPjxSZWNO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</w:fldData>
        </w:fldChar>
      </w:r>
      <w:r w:rsidR="00B450C0">
        <w:instrText xml:space="preserve"> ADDIN EN.CITE </w:instrText>
      </w:r>
      <w:r w:rsidR="00B450C0">
        <w:fldChar w:fldCharType="begin">
          <w:fldData xml:space="preserve">PEVuZE5vdGU+PENpdGU+PEF1dGhvcj5Sb3k8L0F1dGhvcj48WWVhcj4yMDA0PC9ZZWFyPjxSZWNO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</w:fldData>
        </w:fldChar>
      </w:r>
      <w:r w:rsidR="00B450C0">
        <w:instrText xml:space="preserve"> ADDIN EN.CITE.DATA </w:instrText>
      </w:r>
      <w:r w:rsidR="00B450C0">
        <w:fldChar w:fldCharType="end"/>
      </w:r>
      <w:r>
        <w:fldChar w:fldCharType="separate"/>
      </w:r>
      <w:r w:rsidR="00B450C0">
        <w:rPr>
          <w:noProof/>
        </w:rPr>
        <w:t>[</w:t>
      </w:r>
      <w:hyperlink w:anchor="_ENREF_17" w:tooltip="Roy, 2004 #3033" w:history="1">
        <w:r w:rsidR="00B450C0">
          <w:rPr>
            <w:noProof/>
          </w:rPr>
          <w:t>17</w:t>
        </w:r>
      </w:hyperlink>
      <w:r w:rsidR="00B450C0">
        <w:rPr>
          <w:noProof/>
        </w:rPr>
        <w:t>]</w:t>
      </w:r>
      <w:r>
        <w:fldChar w:fldCharType="end"/>
      </w:r>
      <w:r>
        <w:t>.  Compared to the N</w:t>
      </w:r>
      <w:r w:rsidRPr="00F21092">
        <w:rPr>
          <w:vertAlign w:val="subscript"/>
        </w:rPr>
        <w:t>2</w:t>
      </w:r>
      <w:r>
        <w:t xml:space="preserve"> CARS temperature measurement, a lesser extent applications of the technique has been used for the simultaneous measurement of major species including O</w:t>
      </w:r>
      <w:r w:rsidRPr="00F21092">
        <w:rPr>
          <w:vertAlign w:val="subscript"/>
        </w:rPr>
        <w:t>2</w:t>
      </w:r>
      <w:r>
        <w:t>-N</w:t>
      </w:r>
      <w:r w:rsidRPr="00F21092">
        <w:rPr>
          <w:vertAlign w:val="subscript"/>
        </w:rPr>
        <w:t>2</w:t>
      </w:r>
      <w:r>
        <w:t xml:space="preserve"> </w:t>
      </w:r>
      <w:r>
        <w:fldChar w:fldCharType="begin">
          <w:fldData xml:space="preserve">PEVuZE5vdGU+PENpdGU+PEF1dGhvcj5MdWNodDwvQXV0aG9yPjxZZWFyPjE5ODc8L1llYXI+PFJl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</w:fldData>
        </w:fldChar>
      </w:r>
      <w:r w:rsidR="00B450C0">
        <w:instrText xml:space="preserve"> ADDIN EN.CITE </w:instrText>
      </w:r>
      <w:r w:rsidR="00B450C0">
        <w:fldChar w:fldCharType="begin">
          <w:fldData xml:space="preserve">PEVuZE5vdGU+PENpdGU+PEF1dGhvcj5MdWNodDwvQXV0aG9yPjxZZWFyPjE5ODc8L1llYXI+PFJl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</w:fldData>
        </w:fldChar>
      </w:r>
      <w:r w:rsidR="00B450C0">
        <w:instrText xml:space="preserve"> ADDIN EN.CITE.DATA </w:instrText>
      </w:r>
      <w:r w:rsidR="00B450C0">
        <w:fldChar w:fldCharType="end"/>
      </w:r>
      <w:r>
        <w:fldChar w:fldCharType="separate"/>
      </w:r>
      <w:r w:rsidR="00B450C0">
        <w:rPr>
          <w:noProof/>
        </w:rPr>
        <w:t>[</w:t>
      </w:r>
      <w:hyperlink w:anchor="_ENREF_18" w:tooltip="Lucht, 1987 #2981" w:history="1">
        <w:r w:rsidR="00B450C0">
          <w:rPr>
            <w:noProof/>
          </w:rPr>
          <w:t>18</w:t>
        </w:r>
      </w:hyperlink>
      <w:r w:rsidR="00B450C0">
        <w:rPr>
          <w:noProof/>
        </w:rPr>
        <w:t xml:space="preserve">, </w:t>
      </w:r>
      <w:hyperlink w:anchor="_ENREF_19" w:tooltip="Hancock, 1997 #2985" w:history="1">
        <w:r w:rsidR="00B450C0">
          <w:rPr>
            <w:noProof/>
          </w:rPr>
          <w:t>19</w:t>
        </w:r>
      </w:hyperlink>
      <w:r w:rsidR="00B450C0">
        <w:rPr>
          <w:noProof/>
        </w:rPr>
        <w:t>]</w:t>
      </w:r>
      <w:r>
        <w:fldChar w:fldCharType="end"/>
      </w:r>
      <w:r>
        <w:t>, CO</w:t>
      </w:r>
      <w:r w:rsidRPr="00F21092">
        <w:rPr>
          <w:vertAlign w:val="subscript"/>
        </w:rPr>
        <w:t>2</w:t>
      </w:r>
      <w:r>
        <w:t>-N</w:t>
      </w:r>
      <w:r w:rsidRPr="00F21092">
        <w:rPr>
          <w:vertAlign w:val="subscript"/>
        </w:rPr>
        <w:t>2</w:t>
      </w:r>
      <w:r>
        <w:t xml:space="preserve"> </w:t>
      </w:r>
      <w:r>
        <w:fldChar w:fldCharType="begin">
          <w:fldData xml:space="preserve">PEVuZE5vdGU+PENpdGU+PEF1dGhvcj5CcnVnZ2VtYW5uPC9BdXRob3I+PFllYXI+MTk5MjwvWWVh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</w:fldData>
        </w:fldChar>
      </w:r>
      <w:r w:rsidR="00B450C0">
        <w:instrText xml:space="preserve"> ADDIN EN.CITE </w:instrText>
      </w:r>
      <w:r w:rsidR="00B450C0">
        <w:fldChar w:fldCharType="begin">
          <w:fldData xml:space="preserve">PEVuZE5vdGU+PENpdGU+PEF1dGhvcj5CcnVnZ2VtYW5uPC9BdXRob3I+PFllYXI+MTk5MjwvWWVh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</w:fldData>
        </w:fldChar>
      </w:r>
      <w:r w:rsidR="00B450C0">
        <w:instrText xml:space="preserve"> ADDIN EN.CITE.DATA </w:instrText>
      </w:r>
      <w:r w:rsidR="00B450C0">
        <w:fldChar w:fldCharType="end"/>
      </w:r>
      <w:r>
        <w:fldChar w:fldCharType="separate"/>
      </w:r>
      <w:r w:rsidR="00B450C0">
        <w:rPr>
          <w:noProof/>
        </w:rPr>
        <w:t>[</w:t>
      </w:r>
      <w:hyperlink w:anchor="_ENREF_17" w:tooltip="Roy, 2004 #3033" w:history="1">
        <w:r w:rsidR="00B450C0">
          <w:rPr>
            <w:noProof/>
          </w:rPr>
          <w:t>17</w:t>
        </w:r>
      </w:hyperlink>
      <w:r w:rsidR="00B450C0">
        <w:rPr>
          <w:noProof/>
        </w:rPr>
        <w:t xml:space="preserve">, </w:t>
      </w:r>
      <w:hyperlink w:anchor="_ENREF_20" w:tooltip="Bruggemann, 1992 #3025" w:history="1">
        <w:r w:rsidR="00B450C0">
          <w:rPr>
            <w:noProof/>
          </w:rPr>
          <w:t>20</w:t>
        </w:r>
      </w:hyperlink>
      <w:r w:rsidR="00B450C0">
        <w:rPr>
          <w:noProof/>
        </w:rPr>
        <w:t xml:space="preserve">, </w:t>
      </w:r>
      <w:hyperlink w:anchor="_ENREF_21" w:tooltip="Lucht, 2003 #3029" w:history="1">
        <w:r w:rsidR="00B450C0">
          <w:rPr>
            <w:noProof/>
          </w:rPr>
          <w:t>21</w:t>
        </w:r>
      </w:hyperlink>
      <w:r w:rsidR="00B450C0">
        <w:rPr>
          <w:noProof/>
        </w:rPr>
        <w:t>]</w:t>
      </w:r>
      <w:r>
        <w:fldChar w:fldCharType="end"/>
      </w:r>
      <w:r>
        <w:t>, H</w:t>
      </w:r>
      <w:r w:rsidRPr="00F21092">
        <w:rPr>
          <w:vertAlign w:val="subscript"/>
        </w:rPr>
        <w:t>2</w:t>
      </w:r>
      <w:r>
        <w:t>-N</w:t>
      </w:r>
      <w:r w:rsidRPr="00F21092">
        <w:rPr>
          <w:vertAlign w:val="subscript"/>
        </w:rPr>
        <w:t>2</w:t>
      </w:r>
      <w:r>
        <w:t xml:space="preserve"> </w:t>
      </w:r>
      <w:r>
        <w:fldChar w:fldCharType="begin"/>
      </w:r>
      <w:r w:rsidR="00B450C0">
        <w:instrText xml:space="preserve"> ADDIN EN.CITE &lt;EndNote&gt;&lt;Cite&gt;&lt;Author&gt;Schauer&lt;/Author&gt;&lt;Year&gt;1998&lt;/Year&gt;&lt;RecNum&gt;3035&lt;/RecNum&gt;&lt;DisplayText&gt;[22]&lt;/DisplayText&gt;&lt;record&gt;&lt;rec-number&gt;3035&lt;/rec-number&gt;&lt;foreign-keys&gt;&lt;key app="EN" db-id="w2tse90audt92lexxtgxtaw7t2v25pdt0xr2"&gt;3035&lt;/key&gt;&lt;/foreign-keys&gt;&lt;ref-type name="Thesis"&gt;32&lt;/ref-type&gt;&lt;contributors&gt;&lt;authors&gt;&lt;author&gt;F.R. Schauer&lt;/author&gt;&lt;/authors&gt;&lt;/contributors&gt;&lt;titles&gt;&lt;/titles&gt;&lt;dates&gt;&lt;year&gt;1998&lt;/year&gt;&lt;/dates&gt;&lt;publisher&gt;&lt;style face="normal" font="default" size="100%"&gt;University of Illinois at Urbana&lt;/style&gt;&lt;style face="normal" font="default" charset="134" size="100%"&gt;–&lt;/style&gt;&lt;style face="normal" font="default" size="100%"&gt;Champaign, Urbana, IL&lt;/style&gt;&lt;/publisher&gt;&lt;work-type&gt;Ph.D. thesis&lt;/work-type&gt;&lt;urls&gt;&lt;/urls&gt;&lt;/record&gt;&lt;/Cite&gt;&lt;/EndNote&gt;</w:instrText>
      </w:r>
      <w:r>
        <w:fldChar w:fldCharType="separate"/>
      </w:r>
      <w:r w:rsidR="00B450C0">
        <w:rPr>
          <w:noProof/>
        </w:rPr>
        <w:t>[</w:t>
      </w:r>
      <w:hyperlink w:anchor="_ENREF_22" w:tooltip="Schauer, 1998 #3035" w:history="1">
        <w:r w:rsidR="00B450C0">
          <w:rPr>
            <w:noProof/>
          </w:rPr>
          <w:t>22</w:t>
        </w:r>
      </w:hyperlink>
      <w:r w:rsidR="00B450C0">
        <w:rPr>
          <w:noProof/>
        </w:rPr>
        <w:t>]</w:t>
      </w:r>
      <w:r>
        <w:fldChar w:fldCharType="end"/>
      </w:r>
      <w:r>
        <w:t>, CH</w:t>
      </w:r>
      <w:r w:rsidRPr="00F21092">
        <w:rPr>
          <w:vertAlign w:val="subscript"/>
        </w:rPr>
        <w:t>4</w:t>
      </w:r>
      <w:r>
        <w:t>-N</w:t>
      </w:r>
      <w:r w:rsidRPr="00F21092">
        <w:rPr>
          <w:vertAlign w:val="subscript"/>
        </w:rPr>
        <w:t>2</w:t>
      </w:r>
      <w:r>
        <w:t xml:space="preserve"> </w:t>
      </w:r>
      <w:r>
        <w:fldChar w:fldCharType="begin"/>
      </w:r>
      <w:r w:rsidR="00B450C0">
        <w:instrText xml:space="preserve"> ADDIN EN.CITE &lt;EndNote&gt;&lt;Cite&gt;&lt;Author&gt;Green&lt;/Author&gt;&lt;Year&gt;1998&lt;/Year&gt;&lt;RecNum&gt;3036&lt;/RecNum&gt;&lt;DisplayText&gt;[23]&lt;/DisplayText&gt;&lt;record&gt;&lt;rec-number&gt;3036&lt;/rec-number&gt;&lt;foreign-keys&gt;&lt;key app="EN" db-id="w2tse90audt92lexxtgxtaw7t2v25pdt0xr2"&gt;3036&lt;/key&gt;&lt;/foreign-keys&gt;&lt;ref-type name="Journal Article"&gt;17&lt;/ref-type&gt;&lt;contributors&gt;&lt;authors&gt;&lt;author&gt;Green, S. M.&lt;/author&gt;&lt;author&gt;Rubas, P. J.&lt;/author&gt;&lt;author&gt;Paul, M. A.&lt;/author&gt;&lt;author&gt;Peters, J. E.&lt;/author&gt;&lt;author&gt;Lucht, R. P.&lt;/author&gt;&lt;/authors&gt;&lt;/contributors&gt;&lt;auth-address&gt;Green, SM&amp;#xD;Aerosp Corp, 2350 El Segundo Blvd, El Segundo, CA 92450 USA&amp;#xD;Aerosp Corp, 2350 El Segundo Blvd, El Segundo, CA 92450 USA&amp;#xD;Univ Illinois, Dept Mech &amp;amp; Ind Engn, Urbana, IL 61801 USA&lt;/auth-address&gt;&lt;titles&gt;&lt;title&gt;Annular phase-matched dual-pump coherent anti-Stokes Raman spectroscopy system for the simultaneous detection of nitrogen and methane&lt;/title&gt;&lt;secondary-title&gt;Applied Optics&lt;/secondary-title&gt;&lt;alt-title&gt;Appl Optics&lt;/alt-title&gt;&lt;/titles&gt;&lt;periodical&gt;&lt;full-title&gt;Applied Optics&lt;/full-title&gt;&lt;abbr-1&gt;Appl Optics&lt;/abbr-1&gt;&lt;/periodical&gt;&lt;alt-periodical&gt;&lt;full-title&gt;Applied Optics&lt;/full-title&gt;&lt;abbr-1&gt;Appl Optics&lt;/abbr-1&gt;&lt;/alt-periodical&gt;&lt;pages&gt;1690-1701&lt;/pages&gt;&lt;volume&gt;37&lt;/volume&gt;&lt;number&gt;9&lt;/number&gt;&lt;keywords&gt;&lt;keyword&gt;cars&lt;/keyword&gt;&lt;keyword&gt;combustion&lt;/keyword&gt;&lt;keyword&gt;temperature&lt;/keyword&gt;&lt;keyword&gt;engine&lt;/keyword&gt;&lt;/keywords&gt;&lt;dates&gt;&lt;year&gt;1998&lt;/year&gt;&lt;pub-dates&gt;&lt;date&gt;Mar 20&lt;/date&gt;&lt;/pub-dates&gt;&lt;/dates&gt;&lt;isbn&gt;0003-6935&lt;/isbn&gt;&lt;accession-num&gt;ISI:000072496900040&lt;/accession-num&gt;&lt;urls&gt;&lt;related-urls&gt;&lt;url&gt;&amp;lt;Go to ISI&amp;gt;://000072496900040&lt;/url&gt;&lt;/related-urls&gt;&lt;/urls&gt;&lt;electronic-resource-num&gt;Doi 10.1364/Ao.37.001690&lt;/electronic-resource-num&gt;&lt;language&gt;English&lt;/language&gt;&lt;/record&gt;&lt;/Cite&gt;&lt;/EndNote&gt;</w:instrText>
      </w:r>
      <w:r>
        <w:fldChar w:fldCharType="separate"/>
      </w:r>
      <w:r w:rsidR="00B450C0">
        <w:rPr>
          <w:noProof/>
        </w:rPr>
        <w:t>[</w:t>
      </w:r>
      <w:hyperlink w:anchor="_ENREF_23" w:tooltip="Green, 1998 #3036" w:history="1">
        <w:r w:rsidR="00B450C0">
          <w:rPr>
            <w:noProof/>
          </w:rPr>
          <w:t>23</w:t>
        </w:r>
      </w:hyperlink>
      <w:r w:rsidR="00B450C0">
        <w:rPr>
          <w:noProof/>
        </w:rPr>
        <w:t>]</w:t>
      </w:r>
      <w:r>
        <w:fldChar w:fldCharType="end"/>
      </w:r>
      <w:r>
        <w:t>, O</w:t>
      </w:r>
      <w:r w:rsidRPr="00F21092">
        <w:rPr>
          <w:vertAlign w:val="subscript"/>
        </w:rPr>
        <w:t>2</w:t>
      </w:r>
      <w:r>
        <w:t>-H</w:t>
      </w:r>
      <w:r w:rsidRPr="00F21092">
        <w:rPr>
          <w:vertAlign w:val="subscript"/>
        </w:rPr>
        <w:t>2</w:t>
      </w:r>
      <w:r>
        <w:t>-N</w:t>
      </w:r>
      <w:r w:rsidRPr="00F21092">
        <w:rPr>
          <w:vertAlign w:val="subscript"/>
        </w:rPr>
        <w:t>2</w:t>
      </w:r>
      <w:r>
        <w:t xml:space="preserve"> </w:t>
      </w:r>
      <w:r>
        <w:fldChar w:fldCharType="begin"/>
      </w:r>
      <w:r w:rsidR="00B450C0">
        <w:instrText xml:space="preserve"> ADDIN EN.CITE &lt;EndNote&gt;&lt;Cite&gt;&lt;Author&gt;O’Byrne&lt;/Author&gt;&lt;Year&gt;2004&lt;/Year&gt;&lt;RecNum&gt;3037&lt;/RecNum&gt;&lt;DisplayText&gt;[24]&lt;/DisplayText&gt;&lt;record&gt;&lt;rec-number&gt;3037&lt;/rec-number&gt;&lt;foreign-keys&gt;&lt;key app="EN" db-id="w2tse90audt92lexxtgxtaw7t2v25pdt0xr2"&gt;3037&lt;/key&gt;&lt;/foreign-keys&gt;&lt;ref-type name="Journal Article"&gt;17&lt;/ref-type&gt;&lt;contributors&gt;&lt;authors&gt;&lt;author&gt;O’Byrne, Sean&lt;/author&gt;&lt;author&gt;Danehy, Paul M&lt;/author&gt;&lt;author&gt;Cutler, Andrew D&lt;/author&gt;&lt;/authors&gt;&lt;/contributors&gt;&lt;titles&gt;&lt;title&gt;Dual-pump CARS thermometry and species concentration measurements in a supersonic combustor&lt;/title&gt;&lt;secondary-title&gt;AIAA Paper&lt;/secondary-title&gt;&lt;/titles&gt;&lt;periodical&gt;&lt;full-title&gt;AIAA Paper&lt;/full-title&gt;&lt;/periodical&gt;&lt;pages&gt;5-8&lt;/pages&gt;&lt;volume&gt;710&lt;/volume&gt;&lt;dates&gt;&lt;year&gt;2004&lt;/year&gt;&lt;/dates&gt;&lt;urls&gt;&lt;/urls&gt;&lt;/record&gt;&lt;/Cite&gt;&lt;/EndNote&gt;</w:instrText>
      </w:r>
      <w:r>
        <w:fldChar w:fldCharType="separate"/>
      </w:r>
      <w:r w:rsidR="00B450C0">
        <w:rPr>
          <w:noProof/>
        </w:rPr>
        <w:t>[</w:t>
      </w:r>
      <w:hyperlink w:anchor="_ENREF_24" w:tooltip="O’Byrne, 2004 #3037" w:history="1">
        <w:r w:rsidR="00B450C0">
          <w:rPr>
            <w:noProof/>
          </w:rPr>
          <w:t>24</w:t>
        </w:r>
      </w:hyperlink>
      <w:r w:rsidR="00B450C0">
        <w:rPr>
          <w:noProof/>
        </w:rPr>
        <w:t>]</w:t>
      </w:r>
      <w:r>
        <w:fldChar w:fldCharType="end"/>
      </w:r>
      <w:r>
        <w:t>, CO</w:t>
      </w:r>
      <w:r w:rsidRPr="00F21092">
        <w:rPr>
          <w:vertAlign w:val="subscript"/>
        </w:rPr>
        <w:t>2</w:t>
      </w:r>
      <w:r>
        <w:t>-O</w:t>
      </w:r>
      <w:r w:rsidRPr="00F21092">
        <w:rPr>
          <w:vertAlign w:val="subscript"/>
        </w:rPr>
        <w:t>2</w:t>
      </w:r>
      <w:r>
        <w:t>-N</w:t>
      </w:r>
      <w:r w:rsidRPr="00F21092">
        <w:rPr>
          <w:vertAlign w:val="subscript"/>
        </w:rPr>
        <w:t>2</w:t>
      </w:r>
      <w:r>
        <w:t xml:space="preserve"> </w:t>
      </w:r>
      <w:r>
        <w:fldChar w:fldCharType="begin">
          <w:fldData xml:space="preserve">PEVuZE5vdGU+PENpdGU+PEF1dGhvcj5NZXllcjwvQXV0aG9yPjxZZWFyPjIwMDU8L1llYXI+PFJl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</w:fldData>
        </w:fldChar>
      </w:r>
      <w:r w:rsidR="00B450C0">
        <w:instrText xml:space="preserve"> ADDIN EN.CITE </w:instrText>
      </w:r>
      <w:r w:rsidR="00B450C0">
        <w:fldChar w:fldCharType="begin">
          <w:fldData xml:space="preserve">PEVuZE5vdGU+PENpdGU+PEF1dGhvcj5NZXllcjwvQXV0aG9yPjxZZWFyPjIwMDU8L1llYXI+PFJl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</w:fldData>
        </w:fldChar>
      </w:r>
      <w:r w:rsidR="00B450C0">
        <w:instrText xml:space="preserve"> ADDIN EN.CITE.DATA </w:instrText>
      </w:r>
      <w:r w:rsidR="00B450C0">
        <w:fldChar w:fldCharType="end"/>
      </w:r>
      <w:r>
        <w:fldChar w:fldCharType="separate"/>
      </w:r>
      <w:r w:rsidR="00B450C0">
        <w:rPr>
          <w:noProof/>
        </w:rPr>
        <w:t>[</w:t>
      </w:r>
      <w:hyperlink w:anchor="_ENREF_25" w:tooltip="Meyer, 2005 #2978" w:history="1">
        <w:r w:rsidR="00B450C0">
          <w:rPr>
            <w:noProof/>
          </w:rPr>
          <w:t>25</w:t>
        </w:r>
      </w:hyperlink>
      <w:r w:rsidR="00B450C0">
        <w:rPr>
          <w:noProof/>
        </w:rPr>
        <w:t>]</w:t>
      </w:r>
      <w:r>
        <w:fldChar w:fldCharType="end"/>
      </w:r>
      <w:r>
        <w:t>.  Obviously such technique with great advantages must have strong supports from well-calibrated spectroscopic models and complicated experimental setups with more than one laser system.  While applying the N</w:t>
      </w:r>
      <w:r w:rsidRPr="00B6586B">
        <w:rPr>
          <w:vertAlign w:val="subscript"/>
        </w:rPr>
        <w:t>2</w:t>
      </w:r>
      <w:r>
        <w:t xml:space="preserve"> CARS to the temperature and concentration measurements in practical testing environments is always challenging, three laser beams pump, Stokes and probe must have excellent alignment with great effects.  Meanwhile the following issues must also be considered and well solved: (1) interference from high luminous environments, (2) steering of the laser beams due to the temperature and density gradients, and (3) absorption and scattering of the CARS signal by gas species and high pressures.  Obviously, CARS shows the strong capability in the temperature and concentration measurements as a single-shot laser diagnostic tool.  However, compared to the concentration measurement of stable major species, such technique has a lesser extent on the direct measurement of intermediate species which play the important roles in the combustion chemistry especially at the initial stage of reaction involving chain-branching and propagation processes.</w:t>
      </w:r>
    </w:p>
    <w:p w:rsidR="00D163E3" w:rsidRDefault="00D163E3" w:rsidP="00C725F6">
      <w:pPr>
        <w:ind w:firstLine="720"/>
        <w:jc w:val="both"/>
      </w:pPr>
      <w:r>
        <w:t xml:space="preserve">Laser-induced fluorescence is another spectroscopic diagnostic tool which has been widely used in the minor species detection and temperature measurements.  Commonly, the target species with large cross section are excited by a laser from ground state, the fluorescence photons then emit through </w:t>
      </w:r>
      <w:r>
        <w:lastRenderedPageBreak/>
        <w:t>de-excite process after a few nanoseconds to microseconds.  As the fluorescence signal is usually isotropic, the two-dimensional/three-dimensional imaging technique can be performed by PLIF.  Combined with particle image velocimetry (PIV), this allows for the simultaneous measurement of a fluid velocity field and species concentration.  However, as a sensitive diagnostic tool, LIF/PLIF suffers from collisional quenching at the high pressures found in flames, and is often masked by background or other species (i.e., hydrocarbons) in high luminous flame systems.  The temperature measurements typically required two laser sources.  Such technique is highly dependent on the selected species with large cross section such as OH and CO.  LIF and PLIF techniques are limited on the detection of species with weak and no fluorescence effect (i.e., methyl radical, CH</w:t>
      </w:r>
      <w:r w:rsidRPr="00076819">
        <w:rPr>
          <w:vertAlign w:val="subscript"/>
        </w:rPr>
        <w:t>3</w:t>
      </w:r>
      <w:r>
        <w:t>).</w:t>
      </w:r>
    </w:p>
    <w:p w:rsidR="00D163E3" w:rsidRDefault="00D163E3" w:rsidP="00C725F6">
      <w:pPr>
        <w:ind w:firstLine="720"/>
        <w:jc w:val="both"/>
      </w:pPr>
      <w:r>
        <w:t>Resonance-enhanced multiphoton ionization (REMPI) technique has been widely used in the detection of atoms and small molecules.  Typically, the nonlinear optical process with the resonance enhanced effect is approached by a resonant single or multiple photon absorption to an electrically excited intermediate state.  The weakly ionized plasma with electron and ion pairs is afterwards generated by the absorption of another single or multi photon. The REMPI process provides spectroscopic information with detailed structures of atoms or molecules.  For example rotational structure of molecular oxygen is easily detected by such technique.  Since 1980s the conventional REMPI technique has been widely used in the species detection in a variety of environments including CH</w:t>
      </w:r>
      <w:r w:rsidRPr="007C4B00">
        <w:rPr>
          <w:vertAlign w:val="subscript"/>
        </w:rPr>
        <w:t>3</w:t>
      </w:r>
      <w:r>
        <w:t xml:space="preserve"> </w:t>
      </w:r>
      <w:r>
        <w:fldChar w:fldCharType="begin">
          <w:fldData xml:space="preserve">PEVuZE5vdGU+PENpdGU+PEF1dGhvcj5EaWdpdXNlcHBlPC9BdXRob3I+PFllYXI+MTk4MjwvWWVh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</w:fldData>
        </w:fldChar>
      </w:r>
      <w:r w:rsidR="00B450C0">
        <w:instrText xml:space="preserve"> ADDIN EN.CITE </w:instrText>
      </w:r>
      <w:r w:rsidR="00B450C0">
        <w:fldChar w:fldCharType="begin">
          <w:fldData xml:space="preserve">PEVuZE5vdGU+PENpdGU+PEF1dGhvcj5EaWdpdXNlcHBlPC9BdXRob3I+PFllYXI+MTk4MjwvWWVh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</w:fldData>
        </w:fldChar>
      </w:r>
      <w:r w:rsidR="00B450C0">
        <w:instrText xml:space="preserve"> ADDIN EN.CITE.DATA </w:instrText>
      </w:r>
      <w:r w:rsidR="00B450C0">
        <w:fldChar w:fldCharType="end"/>
      </w:r>
      <w:r>
        <w:fldChar w:fldCharType="separate"/>
      </w:r>
      <w:r w:rsidR="00B450C0">
        <w:rPr>
          <w:noProof/>
        </w:rPr>
        <w:t>[</w:t>
      </w:r>
      <w:hyperlink w:anchor="_ENREF_26" w:tooltip="Digiuseppe, 1982 #25" w:history="1">
        <w:r w:rsidR="00B450C0">
          <w:rPr>
            <w:noProof/>
          </w:rPr>
          <w:t>26-28</w:t>
        </w:r>
      </w:hyperlink>
      <w:r w:rsidR="00B450C0">
        <w:rPr>
          <w:noProof/>
        </w:rPr>
        <w:t>]</w:t>
      </w:r>
      <w:r>
        <w:fldChar w:fldCharType="end"/>
      </w:r>
      <w:r>
        <w:t>, H</w:t>
      </w:r>
      <w:r>
        <w:fldChar w:fldCharType="begin">
          <w:fldData xml:space="preserve">PEVuZE5vdGU+PENpdGU+PEF1dGhvcj5Hb2xkc21pdGg8L0F1dGhvcj48WWVhcj4xOTgyPC9ZZWFy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</w:fldData>
        </w:fldChar>
      </w:r>
      <w:r w:rsidR="00B450C0">
        <w:instrText xml:space="preserve"> ADDIN EN.CITE </w:instrText>
      </w:r>
      <w:r w:rsidR="00B450C0">
        <w:fldChar w:fldCharType="begin">
          <w:fldData xml:space="preserve">PEVuZE5vdGU+PENpdGU+PEF1dGhvcj5Hb2xkc21pdGg8L0F1dGhvcj48WWVhcj4xOTgyPC9ZZWFy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</w:fldData>
        </w:fldChar>
      </w:r>
      <w:r w:rsidR="00B450C0">
        <w:instrText xml:space="preserve"> ADDIN EN.CITE.DATA </w:instrText>
      </w:r>
      <w:r w:rsidR="00B450C0">
        <w:fldChar w:fldCharType="end"/>
      </w:r>
      <w:r>
        <w:fldChar w:fldCharType="separate"/>
      </w:r>
      <w:r w:rsidR="00B450C0">
        <w:rPr>
          <w:noProof/>
        </w:rPr>
        <w:t>[</w:t>
      </w:r>
      <w:hyperlink w:anchor="_ENREF_29" w:tooltip="Goldsmith, 1982 #28" w:history="1">
        <w:r w:rsidR="00B450C0">
          <w:rPr>
            <w:noProof/>
          </w:rPr>
          <w:t>29-31</w:t>
        </w:r>
      </w:hyperlink>
      <w:r w:rsidR="00B450C0">
        <w:rPr>
          <w:noProof/>
        </w:rPr>
        <w:t>]</w:t>
      </w:r>
      <w:r>
        <w:fldChar w:fldCharType="end"/>
      </w:r>
      <w:r>
        <w:t>, NO</w:t>
      </w:r>
      <w:r>
        <w:fldChar w:fldCharType="begin">
          <w:fldData xml:space="preserve">PEVuZE5vdGU+PENpdGU+PEF1dGhvcj5NYWxsYXJkPC9BdXRob3I+PFllYXI+MTk4MjwvWWVhcj48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</w:fldData>
        </w:fldChar>
      </w:r>
      <w:r w:rsidR="00B450C0">
        <w:instrText xml:space="preserve"> ADDIN EN.CITE </w:instrText>
      </w:r>
      <w:r w:rsidR="00B450C0">
        <w:fldChar w:fldCharType="begin">
          <w:fldData xml:space="preserve">PEVuZE5vdGU+PENpdGU+PEF1dGhvcj5NYWxsYXJkPC9BdXRob3I+PFllYXI+MTk4MjwvWWVhcj48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</w:fldData>
        </w:fldChar>
      </w:r>
      <w:r w:rsidR="00B450C0">
        <w:instrText xml:space="preserve"> ADDIN EN.CITE.DATA </w:instrText>
      </w:r>
      <w:r w:rsidR="00B450C0">
        <w:fldChar w:fldCharType="end"/>
      </w:r>
      <w:r>
        <w:fldChar w:fldCharType="separate"/>
      </w:r>
      <w:r w:rsidR="00B450C0">
        <w:rPr>
          <w:noProof/>
        </w:rPr>
        <w:t>[</w:t>
      </w:r>
      <w:hyperlink w:anchor="_ENREF_32" w:tooltip="Mallard, 1982 #31" w:history="1">
        <w:r w:rsidR="00B450C0">
          <w:rPr>
            <w:noProof/>
          </w:rPr>
          <w:t>32-34</w:t>
        </w:r>
      </w:hyperlink>
      <w:r w:rsidR="00B450C0">
        <w:rPr>
          <w:noProof/>
        </w:rPr>
        <w:t>]</w:t>
      </w:r>
      <w:r>
        <w:fldChar w:fldCharType="end"/>
      </w:r>
      <w:r>
        <w:t>, PO</w:t>
      </w:r>
      <w:r>
        <w:fldChar w:fldCharType="begin"/>
      </w:r>
      <w:r w:rsidR="00B450C0">
        <w:instrText xml:space="preserve"> ADDIN EN.CITE &lt;EndNote&gt;&lt;Cite&gt;&lt;Author&gt;Smyth&lt;/Author&gt;&lt;Year&gt;1982&lt;/Year&gt;&lt;RecNum&gt;34&lt;/RecNum&gt;&lt;DisplayText&gt;[35]&lt;/DisplayText&gt;&lt;record&gt;&lt;rec-number&gt;34&lt;/rec-number&gt;&lt;foreign-keys&gt;&lt;key app="EN" db-id="ta902wa2texpeaexfvgxw50usa0zr292apfd"&gt;34&lt;/key&gt;&lt;/foreign-keys&gt;&lt;ref-type name="Journal Article"&gt;17&lt;/ref-type&gt;&lt;contributors&gt;&lt;authors&gt;&lt;author&gt;Smyth, K. C.&lt;/author&gt;&lt;author&gt;Mallard, W. G.&lt;/author&gt;&lt;/authors&gt;&lt;/contributors&gt;&lt;auth-address&gt;Smyth, Kc&amp;#xD;Nbs,Ctr Fire Res,Washington,Dc 20234, USA&amp;#xD;Nbs,Ctr Fire Res,Washington,Dc 20234, USA&lt;/auth-address&gt;&lt;titles&gt;&lt;title&gt;2-Photon Ionization Processes of Po in a C2h2 Air Flame&lt;/title&gt;&lt;secondary-title&gt;Journal of Chemical Physics&lt;/secondary-title&gt;&lt;alt-title&gt;J Chem Phys&lt;/alt-title&gt;&lt;/titles&gt;&lt;periodical&gt;&lt;full-title&gt;Journal of Chemical Physics&lt;/full-title&gt;&lt;abbr-1&gt;J Chem Phys&lt;/abbr-1&gt;&lt;/periodical&gt;&lt;alt-periodical&gt;&lt;full-title&gt;Journal of Chemical Physics&lt;/full-title&gt;&lt;abbr-1&gt;J Chem Phys&lt;/abbr-1&gt;&lt;/alt-periodical&gt;&lt;pages&gt;1779-1787&lt;/pages&gt;&lt;volume&gt;77&lt;/volume&gt;&lt;number&gt;4&lt;/number&gt;&lt;dates&gt;&lt;year&gt;1982&lt;/year&gt;&lt;/dates&gt;&lt;isbn&gt;0021-9606&lt;/isbn&gt;&lt;accession-num&gt;ISI:A1982PB07500021&lt;/accession-num&gt;&lt;urls&gt;&lt;related-urls&gt;&lt;url&gt;&amp;lt;Go to ISI&amp;gt;://A1982PB07500021&lt;/url&gt;&lt;/related-urls&gt;&lt;/urls&gt;&lt;electronic-resource-num&gt;Doi 10.1063/1.444074&lt;/electronic-resource-num&gt;&lt;language&gt;English&lt;/language&gt;&lt;/record&gt;&lt;/Cite&gt;&lt;/EndNote&gt;</w:instrText>
      </w:r>
      <w:r>
        <w:fldChar w:fldCharType="separate"/>
      </w:r>
      <w:r w:rsidR="00B450C0">
        <w:rPr>
          <w:noProof/>
        </w:rPr>
        <w:t>[</w:t>
      </w:r>
      <w:hyperlink w:anchor="_ENREF_35" w:tooltip="Smyth, 1982 #34" w:history="1">
        <w:r w:rsidR="00B450C0">
          <w:rPr>
            <w:noProof/>
          </w:rPr>
          <w:t>35</w:t>
        </w:r>
      </w:hyperlink>
      <w:r w:rsidR="00B450C0">
        <w:rPr>
          <w:noProof/>
        </w:rPr>
        <w:t>]</w:t>
      </w:r>
      <w:r>
        <w:fldChar w:fldCharType="end"/>
      </w:r>
      <w:r>
        <w:t>, O</w:t>
      </w:r>
      <w:r>
        <w:fldChar w:fldCharType="begin">
          <w:fldData xml:space="preserve">PEVuZE5vdGU+PENpdGU+PEF1dGhvcj5Hb2xkc21pdGg8L0F1dGhvcj48WWVhcj4xOTgzPC9ZZWFy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</w:fldData>
        </w:fldChar>
      </w:r>
      <w:r w:rsidR="00B450C0">
        <w:instrText xml:space="preserve"> ADDIN EN.CITE </w:instrText>
      </w:r>
      <w:r w:rsidR="00B450C0">
        <w:fldChar w:fldCharType="begin">
          <w:fldData xml:space="preserve">PEVuZE5vdGU+PENpdGU+PEF1dGhvcj5Hb2xkc21pdGg8L0F1dGhvcj48WWVhcj4xOTgzPC9ZZWFy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</w:fldData>
        </w:fldChar>
      </w:r>
      <w:r w:rsidR="00B450C0">
        <w:instrText xml:space="preserve"> ADDIN EN.CITE.DATA </w:instrText>
      </w:r>
      <w:r w:rsidR="00B450C0">
        <w:fldChar w:fldCharType="end"/>
      </w:r>
      <w:r>
        <w:fldChar w:fldCharType="separate"/>
      </w:r>
      <w:r w:rsidR="00B450C0">
        <w:rPr>
          <w:noProof/>
        </w:rPr>
        <w:t>[</w:t>
      </w:r>
      <w:hyperlink w:anchor="_ENREF_31" w:tooltip="Goldsmith, 1985 #30" w:history="1">
        <w:r w:rsidR="00B450C0">
          <w:rPr>
            <w:noProof/>
          </w:rPr>
          <w:t>31</w:t>
        </w:r>
      </w:hyperlink>
      <w:r w:rsidR="00B450C0">
        <w:rPr>
          <w:noProof/>
        </w:rPr>
        <w:t xml:space="preserve">, </w:t>
      </w:r>
      <w:hyperlink w:anchor="_ENREF_36" w:tooltip="Goldsmith, 1983 #35" w:history="1">
        <w:r w:rsidR="00B450C0">
          <w:rPr>
            <w:noProof/>
          </w:rPr>
          <w:t>36</w:t>
        </w:r>
      </w:hyperlink>
      <w:r w:rsidR="00B450C0">
        <w:rPr>
          <w:noProof/>
        </w:rPr>
        <w:t>]</w:t>
      </w:r>
      <w:r>
        <w:fldChar w:fldCharType="end"/>
      </w:r>
      <w:r>
        <w:t>, the Rydberg states of 1,3-Trans-Butadiene</w:t>
      </w:r>
      <w:r>
        <w:fldChar w:fldCharType="begin">
          <w:fldData xml:space="preserve">PEVuZE5vdGU+PENpdGU+PEF1dGhvcj5NYWxsYXJkPC9BdXRob3I+PFllYXI+MTk4MzwvWWVhcj48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</w:fldData>
        </w:fldChar>
      </w:r>
      <w:r w:rsidR="00B450C0">
        <w:instrText xml:space="preserve"> ADDIN EN.CITE </w:instrText>
      </w:r>
      <w:r w:rsidR="00B450C0">
        <w:fldChar w:fldCharType="begin">
          <w:fldData xml:space="preserve">PEVuZE5vdGU+PENpdGU+PEF1dGhvcj5NYWxsYXJkPC9BdXRob3I+PFllYXI+MTk4MzwvWWVhcj48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</w:fldData>
        </w:fldChar>
      </w:r>
      <w:r w:rsidR="00B450C0">
        <w:instrText xml:space="preserve"> ADDIN EN.CITE.DATA </w:instrText>
      </w:r>
      <w:r w:rsidR="00B450C0">
        <w:fldChar w:fldCharType="end"/>
      </w:r>
      <w:r>
        <w:fldChar w:fldCharType="separate"/>
      </w:r>
      <w:r w:rsidR="00B450C0">
        <w:rPr>
          <w:noProof/>
        </w:rPr>
        <w:t>[</w:t>
      </w:r>
      <w:hyperlink w:anchor="_ENREF_37" w:tooltip="Mallard, 1983 #36" w:history="1">
        <w:r w:rsidR="00B450C0">
          <w:rPr>
            <w:noProof/>
          </w:rPr>
          <w:t>37</w:t>
        </w:r>
      </w:hyperlink>
      <w:r w:rsidR="00B450C0">
        <w:rPr>
          <w:noProof/>
        </w:rPr>
        <w:t xml:space="preserve">, </w:t>
      </w:r>
      <w:hyperlink w:anchor="_ENREF_38" w:tooltip="Taylor, 1986 #37" w:history="1">
        <w:r w:rsidR="00B450C0">
          <w:rPr>
            <w:noProof/>
          </w:rPr>
          <w:t>38</w:t>
        </w:r>
      </w:hyperlink>
      <w:r w:rsidR="00B450C0">
        <w:rPr>
          <w:noProof/>
        </w:rPr>
        <w:t>]</w:t>
      </w:r>
      <w:r>
        <w:fldChar w:fldCharType="end"/>
      </w:r>
      <w:r>
        <w:t>, CH</w:t>
      </w:r>
      <w:r>
        <w:fldChar w:fldCharType="begin">
          <w:fldData xml:space="preserve">PEVuZE5vdGU+PENpdGU+PEF1dGhvcj5DaGVuPC9BdXRob3I+PFllYXI+MTk4NTwvWWVhcj48UmVj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</w:fldData>
        </w:fldChar>
      </w:r>
      <w:r w:rsidR="00B450C0">
        <w:instrText xml:space="preserve"> ADDIN EN.CITE </w:instrText>
      </w:r>
      <w:r w:rsidR="00B450C0">
        <w:fldChar w:fldCharType="begin">
          <w:fldData xml:space="preserve">PEVuZE5vdGU+PENpdGU+PEF1dGhvcj5DaGVuPC9BdXRob3I+PFllYXI+MTk4NTwvWWVhcj48UmVj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</w:fldData>
        </w:fldChar>
      </w:r>
      <w:r w:rsidR="00B450C0">
        <w:instrText xml:space="preserve"> ADDIN EN.CITE.DATA </w:instrText>
      </w:r>
      <w:r w:rsidR="00B450C0">
        <w:fldChar w:fldCharType="end"/>
      </w:r>
      <w:r>
        <w:fldChar w:fldCharType="separate"/>
      </w:r>
      <w:r w:rsidR="00B450C0">
        <w:rPr>
          <w:noProof/>
        </w:rPr>
        <w:t>[</w:t>
      </w:r>
      <w:hyperlink w:anchor="_ENREF_39" w:tooltip="Chen, 1985 #38" w:history="1">
        <w:r w:rsidR="00B450C0">
          <w:rPr>
            <w:noProof/>
          </w:rPr>
          <w:t>39</w:t>
        </w:r>
      </w:hyperlink>
      <w:r w:rsidR="00B450C0">
        <w:rPr>
          <w:noProof/>
        </w:rPr>
        <w:t xml:space="preserve">, </w:t>
      </w:r>
      <w:hyperlink w:anchor="_ENREF_40" w:tooltip="Tjossem, 1988 #39" w:history="1">
        <w:r w:rsidR="00B450C0">
          <w:rPr>
            <w:noProof/>
          </w:rPr>
          <w:t>40</w:t>
        </w:r>
      </w:hyperlink>
      <w:r w:rsidR="00B450C0">
        <w:rPr>
          <w:noProof/>
        </w:rPr>
        <w:t>]</w:t>
      </w:r>
      <w:r>
        <w:fldChar w:fldCharType="end"/>
      </w:r>
      <w:r>
        <w:t>, CO</w:t>
      </w:r>
      <w:r>
        <w:fldChar w:fldCharType="begin">
          <w:fldData xml:space="preserve">PEVuZE5vdGU+PENpdGU+PEF1dGhvcj5Uam9zc2VtPC9BdXRob3I+PFllYXI+MTk4NTwvWWVhcj48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</w:fldData>
        </w:fldChar>
      </w:r>
      <w:r w:rsidR="00B450C0">
        <w:instrText xml:space="preserve"> ADDIN EN.CITE </w:instrText>
      </w:r>
      <w:r w:rsidR="00B450C0">
        <w:fldChar w:fldCharType="begin">
          <w:fldData xml:space="preserve">PEVuZE5vdGU+PENpdGU+PEF1dGhvcj5Uam9zc2VtPC9BdXRob3I+PFllYXI+MTk4NTwvWWVhcj48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</w:fldData>
        </w:fldChar>
      </w:r>
      <w:r w:rsidR="00B450C0">
        <w:instrText xml:space="preserve"> ADDIN EN.CITE.DATA </w:instrText>
      </w:r>
      <w:r w:rsidR="00B450C0">
        <w:fldChar w:fldCharType="end"/>
      </w:r>
      <w:r>
        <w:fldChar w:fldCharType="separate"/>
      </w:r>
      <w:r w:rsidR="00B450C0">
        <w:rPr>
          <w:noProof/>
        </w:rPr>
        <w:t>[</w:t>
      </w:r>
      <w:hyperlink w:anchor="_ENREF_41" w:tooltip="Tjossem, 1985 #40" w:history="1">
        <w:r w:rsidR="00B450C0">
          <w:rPr>
            <w:noProof/>
          </w:rPr>
          <w:t>41</w:t>
        </w:r>
      </w:hyperlink>
      <w:r w:rsidR="00B450C0">
        <w:rPr>
          <w:noProof/>
        </w:rPr>
        <w:t xml:space="preserve">, </w:t>
      </w:r>
      <w:hyperlink w:anchor="_ENREF_42" w:tooltip="Tjossem, 1989 #41" w:history="1">
        <w:r w:rsidR="00B450C0">
          <w:rPr>
            <w:noProof/>
          </w:rPr>
          <w:t>42</w:t>
        </w:r>
      </w:hyperlink>
      <w:r w:rsidR="00B450C0">
        <w:rPr>
          <w:noProof/>
        </w:rPr>
        <w:t>]</w:t>
      </w:r>
      <w:r>
        <w:fldChar w:fldCharType="end"/>
      </w:r>
      <w:r>
        <w:t>, C</w:t>
      </w:r>
      <w:r w:rsidRPr="007C4B00">
        <w:rPr>
          <w:vertAlign w:val="subscript"/>
        </w:rPr>
        <w:t>2</w:t>
      </w:r>
      <w:r>
        <w:t>O</w:t>
      </w:r>
      <w:r>
        <w:fldChar w:fldCharType="begin"/>
      </w:r>
      <w:r w:rsidR="00B450C0">
        <w:instrText xml:space="preserve"> ADDIN EN.CITE &lt;EndNote&gt;&lt;Cite&gt;&lt;Author&gt;Tjossem&lt;/Author&gt;&lt;Year&gt;1985&lt;/Year&gt;&lt;RecNum&gt;40&lt;/RecNum&gt;&lt;DisplayText&gt;[41]&lt;/DisplayText&gt;&lt;record&gt;&lt;rec-number&gt;40&lt;/rec-number&gt;&lt;foreign-keys&gt;&lt;key app="EN" db-id="ta902wa2texpeaexfvgxw50usa0zr292apfd"&gt;40&lt;/key&gt;&lt;/foreign-keys&gt;&lt;ref-type name="Journal Article"&gt;17&lt;/ref-type&gt;&lt;contributors&gt;&lt;authors&gt;&lt;author&gt;Tjossem, Paul J. H.&lt;/author&gt;&lt;author&gt;Cool, Terrill A.&lt;/author&gt;&lt;/authors&gt;&lt;/contributors&gt;&lt;titles&gt;&lt;title&gt;Species density measurements with the rempi method; The detection of CO and C2O in a methane/oxygen flame&lt;/title&gt;&lt;secondary-title&gt;Symposium (International) on Combustion&lt;/secondary-title&gt;&lt;/titles&gt;&lt;periodical&gt;&lt;full-title&gt;Symposium (International) on Combustion&lt;/full-title&gt;&lt;/periodical&gt;&lt;pages&gt;1321-1329&lt;/pages&gt;&lt;volume&gt;20&lt;/volume&gt;&lt;number&gt;1&lt;/number&gt;&lt;dates&gt;&lt;year&gt;1985&lt;/year&gt;&lt;/dates&gt;&lt;isbn&gt;0082-0784&lt;/isbn&gt;&lt;urls&gt;&lt;related-urls&gt;&lt;url&gt;http://www.sciencedirect.com/science/article/pii/S0082078485806238&lt;/url&gt;&lt;/related-urls&gt;&lt;/urls&gt;&lt;electronic-resource-num&gt;http://dx.doi.org/10.1016/S0082-0784(85)80623-8&lt;/electronic-resource-num&gt;&lt;/record&gt;&lt;/Cite&gt;&lt;/EndNote&gt;</w:instrText>
      </w:r>
      <w:r>
        <w:fldChar w:fldCharType="separate"/>
      </w:r>
      <w:r w:rsidR="00B450C0">
        <w:rPr>
          <w:noProof/>
        </w:rPr>
        <w:t>[</w:t>
      </w:r>
      <w:hyperlink w:anchor="_ENREF_41" w:tooltip="Tjossem, 1985 #40" w:history="1">
        <w:r w:rsidR="00B450C0">
          <w:rPr>
            <w:noProof/>
          </w:rPr>
          <w:t>41</w:t>
        </w:r>
      </w:hyperlink>
      <w:r w:rsidR="00B450C0">
        <w:rPr>
          <w:noProof/>
        </w:rPr>
        <w:t>]</w:t>
      </w:r>
      <w:r>
        <w:fldChar w:fldCharType="end"/>
      </w:r>
      <w:r>
        <w:t>, HCO</w:t>
      </w:r>
      <w:r>
        <w:fldChar w:fldCharType="begin">
          <w:fldData xml:space="preserve">PEVuZE5vdGU+PENpdGU+PEF1dGhvcj5Uam9zc2VtPC9BdXRob3I+PFllYXI+MTk4NjwvWWVhcj48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</w:fldData>
        </w:fldChar>
      </w:r>
      <w:r w:rsidR="00B450C0">
        <w:instrText xml:space="preserve"> ADDIN EN.CITE </w:instrText>
      </w:r>
      <w:r w:rsidR="00B450C0">
        <w:fldChar w:fldCharType="begin">
          <w:fldData xml:space="preserve">PEVuZE5vdGU+PENpdGU+PEF1dGhvcj5Uam9zc2VtPC9BdXRob3I+PFllYXI+MTk4NjwvWWVhcj48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</w:fldData>
        </w:fldChar>
      </w:r>
      <w:r w:rsidR="00B450C0">
        <w:instrText xml:space="preserve"> ADDIN EN.CITE.DATA </w:instrText>
      </w:r>
      <w:r w:rsidR="00B450C0">
        <w:fldChar w:fldCharType="end"/>
      </w:r>
      <w:r>
        <w:fldChar w:fldCharType="separate"/>
      </w:r>
      <w:r w:rsidR="00B450C0">
        <w:rPr>
          <w:noProof/>
        </w:rPr>
        <w:t>[</w:t>
      </w:r>
      <w:hyperlink w:anchor="_ENREF_43" w:tooltip="Tjossem, 1986 #42" w:history="1">
        <w:r w:rsidR="00B450C0">
          <w:rPr>
            <w:noProof/>
          </w:rPr>
          <w:t>43</w:t>
        </w:r>
      </w:hyperlink>
      <w:r w:rsidR="00B450C0">
        <w:rPr>
          <w:noProof/>
        </w:rPr>
        <w:t xml:space="preserve">, </w:t>
      </w:r>
      <w:hyperlink w:anchor="_ENREF_44" w:tooltip="Tjossem, 1988 #43" w:history="1">
        <w:r w:rsidR="00B450C0">
          <w:rPr>
            <w:noProof/>
          </w:rPr>
          <w:t>44</w:t>
        </w:r>
      </w:hyperlink>
      <w:r w:rsidR="00B450C0">
        <w:rPr>
          <w:noProof/>
        </w:rPr>
        <w:t>]</w:t>
      </w:r>
      <w:r>
        <w:fldChar w:fldCharType="end"/>
      </w:r>
      <w:r>
        <w:t>, C</w:t>
      </w:r>
      <w:r>
        <w:fldChar w:fldCharType="begin"/>
      </w:r>
      <w:r w:rsidR="00B450C0">
        <w:instrText xml:space="preserve"> ADDIN EN.CITE &lt;EndNote&gt;&lt;Cite&gt;&lt;Author&gt;Tjossem&lt;/Author&gt;&lt;Year&gt;1988&lt;/Year&gt;&lt;RecNum&gt;39&lt;/RecNum&gt;&lt;DisplayText&gt;[40]&lt;/DisplayText&gt;&lt;record&gt;&lt;rec-number&gt;39&lt;/rec-number&gt;&lt;foreign-keys&gt;&lt;key app="EN" db-id="ta902wa2texpeaexfvgxw50usa0zr292apfd"&gt;39&lt;/key&gt;&lt;/foreign-keys&gt;&lt;ref-type name="Journal Article"&gt;17&lt;/ref-type&gt;&lt;contributors&gt;&lt;authors&gt;&lt;author&gt;Tjossem, P. J. H.&lt;/author&gt;&lt;author&gt;Smyth, K. C.&lt;/author&gt;&lt;/authors&gt;&lt;/contributors&gt;&lt;auth-address&gt;Tjossem, Pjh&amp;#xD;Nbs,Ctr Fire Res,Gaithersburg,Md 20899, USA&amp;#xD;Nbs,Ctr Fire Res,Gaithersburg,Md 20899, USA&lt;/auth-address&gt;&lt;titles&gt;&lt;title&gt;Multiphoton Ionization Detection of Ch, Carbon-Atoms, and O2 in Premixed Hydrocarbon Flames&lt;/title&gt;&lt;secondary-title&gt;Chemical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Lett&lt;/abbr-1&gt;&lt;/alt-periodical&gt;&lt;pages&gt;51-57&lt;/pages&gt;&lt;volume&gt;144&lt;/volume&gt;&lt;number&gt;1&lt;/number&gt;&lt;dates&gt;&lt;year&gt;1988&lt;/year&gt;&lt;pub-dates&gt;&lt;date&gt;Feb 12&lt;/date&gt;&lt;/pub-dates&gt;&lt;/dates&gt;&lt;isbn&gt;0009-2614&lt;/isbn&gt;&lt;accession-num&gt;ISI:A1988M254000010&lt;/accession-num&gt;&lt;urls&gt;&lt;related-urls&gt;&lt;url&gt;&amp;lt;Go to ISI&amp;gt;://A1988M254000010&lt;/url&gt;&lt;/related-urls&gt;&lt;/urls&gt;&lt;electronic-resource-num&gt;Doi 10.1016/0009-2614(88)87088-X&lt;/electronic-resource-num&gt;&lt;language&gt;English&lt;/language&gt;&lt;/record&gt;&lt;/Cite&gt;&lt;/EndNote&gt;</w:instrText>
      </w:r>
      <w:r>
        <w:fldChar w:fldCharType="separate"/>
      </w:r>
      <w:r w:rsidR="00B450C0">
        <w:rPr>
          <w:noProof/>
        </w:rPr>
        <w:t>[</w:t>
      </w:r>
      <w:hyperlink w:anchor="_ENREF_40" w:tooltip="Tjossem, 1988 #39" w:history="1">
        <w:r w:rsidR="00B450C0">
          <w:rPr>
            <w:noProof/>
          </w:rPr>
          <w:t>40</w:t>
        </w:r>
      </w:hyperlink>
      <w:r w:rsidR="00B450C0">
        <w:rPr>
          <w:noProof/>
        </w:rPr>
        <w:t>]</w:t>
      </w:r>
      <w:r>
        <w:fldChar w:fldCharType="end"/>
      </w:r>
      <w:r>
        <w:t>, and O</w:t>
      </w:r>
      <w:r w:rsidRPr="007C4B00">
        <w:rPr>
          <w:vertAlign w:val="subscript"/>
        </w:rPr>
        <w:t>2</w:t>
      </w:r>
      <w:r>
        <w:fldChar w:fldCharType="begin"/>
      </w:r>
      <w:r w:rsidR="00B450C0">
        <w:instrText xml:space="preserve"> ADDIN EN.CITE &lt;EndNote&gt;&lt;Cite&gt;&lt;Author&gt;Tjossem&lt;/Author&gt;&lt;Year&gt;1988&lt;/Year&gt;&lt;RecNum&gt;39&lt;/RecNum&gt;&lt;DisplayText&gt;[40]&lt;/DisplayText&gt;&lt;record&gt;&lt;rec-number&gt;39&lt;/rec-number&gt;&lt;foreign-keys&gt;&lt;key app="EN" db-id="ta902wa2texpeaexfvgxw50usa0zr292apfd"&gt;39&lt;/key&gt;&lt;/foreign-keys&gt;&lt;ref-type name="Journal Article"&gt;17&lt;/ref-type&gt;&lt;contributors&gt;&lt;authors&gt;&lt;author&gt;Tjossem, P. J. H.&lt;/author&gt;&lt;author&gt;Smyth, K. C.&lt;/author&gt;&lt;/authors&gt;&lt;/contributors&gt;&lt;auth-address&gt;Tjossem, Pjh&amp;#xD;Nbs,Ctr Fire Res,Gaithersburg,Md 20899, USA&amp;#xD;Nbs,Ctr Fire Res,Gaithersburg,Md 20899, USA&lt;/auth-address&gt;&lt;titles&gt;&lt;title&gt;Multiphoton Ionization Detection of Ch, Carbon-Atoms, and O2 in Premixed Hydrocarbon Flames&lt;/title&gt;&lt;secondary-title&gt;Chemical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Lett&lt;/abbr-1&gt;&lt;/alt-periodical&gt;&lt;pages&gt;51-57&lt;/pages&gt;&lt;volume&gt;144&lt;/volume&gt;&lt;number&gt;1&lt;/number&gt;&lt;dates&gt;&lt;year&gt;1988&lt;/year&gt;&lt;pub-dates&gt;&lt;date&gt;Feb 12&lt;/date&gt;&lt;/pub-dates&gt;&lt;/dates&gt;&lt;isbn&gt;0009-2614&lt;/isbn&gt;&lt;accession-num&gt;ISI:A1988M254000010&lt;/accession-num&gt;&lt;urls&gt;&lt;related-urls&gt;&lt;url&gt;&amp;lt;Go to ISI&amp;gt;://A1988M254000010&lt;/url&gt;&lt;/related-urls&gt;&lt;/urls&gt;&lt;electronic-resource-num&gt;Doi 10.1016/0009-2614(88)87088-X&lt;/electronic-resource-num&gt;&lt;language&gt;English&lt;/language&gt;&lt;/record&gt;&lt;/Cite&gt;&lt;/EndNote&gt;</w:instrText>
      </w:r>
      <w:r>
        <w:fldChar w:fldCharType="separate"/>
      </w:r>
      <w:r w:rsidR="00B450C0">
        <w:rPr>
          <w:noProof/>
        </w:rPr>
        <w:t>[</w:t>
      </w:r>
      <w:hyperlink w:anchor="_ENREF_40" w:tooltip="Tjossem, 1988 #39" w:history="1">
        <w:r w:rsidR="00B450C0">
          <w:rPr>
            <w:noProof/>
          </w:rPr>
          <w:t>40</w:t>
        </w:r>
      </w:hyperlink>
      <w:r w:rsidR="00B450C0">
        <w:rPr>
          <w:noProof/>
        </w:rPr>
        <w:t>]</w:t>
      </w:r>
      <w:r>
        <w:fldChar w:fldCharType="end"/>
      </w:r>
      <w:r>
        <w:t xml:space="preserve">.  It has been successfully proved to detect small intermediate species in flame environments with good spatial resolution </w:t>
      </w:r>
      <w:r>
        <w:fldChar w:fldCharType="begin">
          <w:fldData xml:space="preserve">PEVuZE5vdGU+PENpdGU+PEF1dGhvcj5Hb2xkc21pdGg8L0F1dGhvcj48WWVhcj4xOTgyPC9ZZWFy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</w:fldData>
        </w:fldChar>
      </w:r>
      <w:r w:rsidR="00B450C0">
        <w:instrText xml:space="preserve"> ADDIN EN.CITE </w:instrText>
      </w:r>
      <w:r w:rsidR="00B450C0">
        <w:fldChar w:fldCharType="begin">
          <w:fldData xml:space="preserve">PEVuZE5vdGU+PENpdGU+PEF1dGhvcj5Hb2xkc21pdGg8L0F1dGhvcj48WWVhcj4xOTgyPC9ZZWFy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</w:fldData>
        </w:fldChar>
      </w:r>
      <w:r w:rsidR="00B450C0">
        <w:instrText xml:space="preserve"> ADDIN EN.CITE.DATA </w:instrText>
      </w:r>
      <w:r w:rsidR="00B450C0">
        <w:fldChar w:fldCharType="end"/>
      </w:r>
      <w:r>
        <w:fldChar w:fldCharType="separate"/>
      </w:r>
      <w:r w:rsidR="00B450C0">
        <w:rPr>
          <w:noProof/>
        </w:rPr>
        <w:t>[</w:t>
      </w:r>
      <w:hyperlink w:anchor="_ENREF_27" w:tooltip="Smyth, 1985 #26" w:history="1">
        <w:r w:rsidR="00B450C0">
          <w:rPr>
            <w:noProof/>
          </w:rPr>
          <w:t>27-31</w:t>
        </w:r>
      </w:hyperlink>
      <w:r w:rsidR="00B450C0">
        <w:rPr>
          <w:noProof/>
        </w:rPr>
        <w:t xml:space="preserve">, </w:t>
      </w:r>
      <w:hyperlink w:anchor="_ENREF_36" w:tooltip="Goldsmith, 1983 #35" w:history="1">
        <w:r w:rsidR="00B450C0">
          <w:rPr>
            <w:noProof/>
          </w:rPr>
          <w:t>36</w:t>
        </w:r>
      </w:hyperlink>
      <w:r w:rsidR="00B450C0">
        <w:rPr>
          <w:noProof/>
        </w:rPr>
        <w:t xml:space="preserve">, </w:t>
      </w:r>
      <w:hyperlink w:anchor="_ENREF_40" w:tooltip="Tjossem, 1988 #39" w:history="1">
        <w:r w:rsidR="00B450C0">
          <w:rPr>
            <w:noProof/>
          </w:rPr>
          <w:t>40</w:t>
        </w:r>
      </w:hyperlink>
      <w:r w:rsidR="00B450C0">
        <w:rPr>
          <w:noProof/>
        </w:rPr>
        <w:t xml:space="preserve">, </w:t>
      </w:r>
      <w:hyperlink w:anchor="_ENREF_41" w:tooltip="Tjossem, 1985 #40" w:history="1">
        <w:r w:rsidR="00B450C0">
          <w:rPr>
            <w:noProof/>
          </w:rPr>
          <w:t>41</w:t>
        </w:r>
      </w:hyperlink>
      <w:r w:rsidR="00B450C0">
        <w:rPr>
          <w:noProof/>
        </w:rPr>
        <w:t>]</w:t>
      </w:r>
      <w:r>
        <w:fldChar w:fldCharType="end"/>
      </w:r>
      <w:r>
        <w:t xml:space="preserve"> and quantitative results</w:t>
      </w:r>
      <w:r>
        <w:fldChar w:fldCharType="begin"/>
      </w:r>
      <w:r w:rsidR="00B450C0">
        <w:instrText xml:space="preserve"> ADDIN EN.CITE &lt;EndNote&gt;&lt;Cite&gt;&lt;Author&gt;Cool&lt;/Author&gt;&lt;Year&gt;1984&lt;/Year&gt;&lt;RecNum&gt;33&lt;/RecNum&gt;&lt;DisplayText&gt;[34]&lt;/DisplayText&gt;&lt;record&gt;&lt;rec-number&gt;33&lt;/rec-number&gt;&lt;foreign-keys&gt;&lt;key app="EN" db-id="ta902wa2texpeaexfvgxw50usa0zr292apfd"&gt;33&lt;/key&gt;&lt;/foreign-keys&gt;&lt;ref-type name="Journal Article"&gt;17&lt;/ref-type&gt;&lt;contributors&gt;&lt;authors&gt;&lt;author&gt;Cool, T. A.&lt;/author&gt;&lt;/authors&gt;&lt;/contributors&gt;&lt;auth-address&gt;Cool, Ta&amp;#xD;Cornell Univ,Sch Appl &amp;amp; Engn Phys,Ithaca,Ny 14853, USA&amp;#xD;Cornell Univ,Sch Appl &amp;amp; Engn Phys,Ithaca,Ny 14853, USA&lt;/auth-address&gt;&lt;titles&gt;&lt;title&gt;Quantitative Measurement of No Density by Resonance 3-Photon Ionization&lt;/title&gt;&lt;secondary-title&gt;Applied Optics&lt;/secondary-title&gt;&lt;alt-title&gt;Appl Optics&lt;/alt-title&gt;&lt;/titles&gt;&lt;periodical&gt;&lt;full-title&gt;Applied Optics&lt;/full-title&gt;&lt;abbr-1&gt;Appl Optics&lt;/abbr-1&gt;&lt;/periodical&gt;&lt;alt-periodical&gt;&lt;full-title&gt;Applied Optics&lt;/full-title&gt;&lt;abbr-1&gt;Appl Optics&lt;/abbr-1&gt;&lt;/alt-periodical&gt;&lt;pages&gt;1559-1572&lt;/pages&gt;&lt;volume&gt;23&lt;/volume&gt;&lt;number&gt;10&lt;/number&gt;&lt;dates&gt;&lt;year&gt;1984&lt;/year&gt;&lt;/dates&gt;&lt;isbn&gt;0003-6935&lt;/isbn&gt;&lt;accession-num&gt;ISI:A1984SR86200025&lt;/accession-num&gt;&lt;urls&gt;&lt;related-urls&gt;&lt;url&gt;&amp;lt;Go to ISI&amp;gt;://A1984SR86200025&lt;/url&gt;&lt;/related-urls&gt;&lt;/urls&gt;&lt;language&gt;English&lt;/language&gt;&lt;/record&gt;&lt;/Cite&gt;&lt;/EndNote&gt;</w:instrText>
      </w:r>
      <w:r>
        <w:fldChar w:fldCharType="separate"/>
      </w:r>
      <w:r w:rsidR="00B450C0">
        <w:rPr>
          <w:noProof/>
        </w:rPr>
        <w:t>[</w:t>
      </w:r>
      <w:hyperlink w:anchor="_ENREF_34" w:tooltip="Cool, 1984 #33" w:history="1">
        <w:r w:rsidR="00B450C0">
          <w:rPr>
            <w:noProof/>
          </w:rPr>
          <w:t>34</w:t>
        </w:r>
      </w:hyperlink>
      <w:r w:rsidR="00B450C0">
        <w:rPr>
          <w:noProof/>
        </w:rPr>
        <w:t>]</w:t>
      </w:r>
      <w:r>
        <w:fldChar w:fldCharType="end"/>
      </w:r>
      <w:r>
        <w:t xml:space="preserve">.  Generally, a tunable laser is focused by a focal lens and the target species are ionized at the focal region.  The physical probing techniques have been developed starting with the nickel wires to the platinum ionization probe and later widely usage of the time-of-flight mass spectrometer (TOF-MS).  Obviously, conventional REMPI has to use physical probing methods to detect species in the experiments which the disadvantages have been already explained.  The combustion processes are easily disturbed and the flame structures are markedly changed with the intrusive physical probes.  Hence, the coherent microwave Rayleigh scattering from resonance enhanced multiphoton ionization has been developed in recent years </w:t>
      </w:r>
      <w:r>
        <w:fldChar w:fldCharType="begin"/>
      </w:r>
      <w:r w:rsidR="00B450C0">
        <w:instrText xml:space="preserve"> ADDIN EN.CITE &lt;EndNote&gt;&lt;Cite&gt;&lt;Author&gt;Zhang&lt;/Author&gt;&lt;Year&gt;2007&lt;/Year&gt;&lt;RecNum&gt;44&lt;/RecNum&gt;&lt;DisplayText&gt;[45]&lt;/DisplayText&gt;&lt;record&gt;&lt;rec-number&gt;44&lt;/rec-number&gt;&lt;foreign-keys&gt;&lt;key app="EN" db-id="ta902wa2texpeaexfvgxw50usa0zr292apfd"&gt;44&lt;/key&gt;&lt;/foreign-keys&gt;&lt;ref-type name="Journal Article"&gt;17&lt;/ref-type&gt;&lt;contributors&gt;&lt;authors&gt;&lt;author&gt;Zhang, Z. L.&lt;/author&gt;&lt;author&gt;Shneider, M. N.&lt;/author&gt;&lt;author&gt;Miles, R. B.&lt;/author&gt;&lt;/authors&gt;&lt;/contributors&gt;&lt;auth-address&gt;Zhang, ZL&amp;#xD;Princeton Univ, Princeton, NJ 08544 USA&amp;#xD;Princeton Univ, Princeton, NJ 08544 USA&amp;#xD;Princeton Univ, Princeton, NJ 08544 USA&lt;/auth-address&gt;&lt;titles&gt;&lt;title&gt;Coherent microwave rayleigh scattering from resonance-enhanced multiphoton ionization in argon&lt;/title&gt;&lt;secondary-title&gt;Physical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Lett&lt;/abbr-1&gt;&lt;/alt-periodical&gt;&lt;volume&gt;98&lt;/volume&gt;&lt;number&gt;26&lt;/number&gt;&lt;dates&gt;&lt;year&gt;2007&lt;/year&gt;&lt;pub-dates&gt;&lt;date&gt;Jun 29&lt;/date&gt;&lt;/pub-dates&gt;&lt;/dates&gt;&lt;isbn&gt;0031-9007&lt;/isbn&gt;&lt;accession-num&gt;ISI:000247625100030&lt;/accession-num&gt;&lt;urls&gt;&lt;related-urls&gt;&lt;url&gt;&amp;lt;Go to ISI&amp;gt;://000247625100030&lt;/url&gt;&lt;/related-urls&gt;&lt;/urls&gt;&lt;electronic-resource-num&gt;Artn 265005&amp;#xD;Doi 10.1103/Physrevlett.98.265005&lt;/electronic-resource-num&gt;&lt;language&gt;English&lt;/language&gt;&lt;/record&gt;&lt;/Cite&gt;&lt;/EndNote&gt;</w:instrText>
      </w:r>
      <w:r>
        <w:fldChar w:fldCharType="separate"/>
      </w:r>
      <w:r w:rsidR="00B450C0">
        <w:rPr>
          <w:noProof/>
        </w:rPr>
        <w:t>[</w:t>
      </w:r>
      <w:hyperlink w:anchor="_ENREF_45" w:tooltip="Zhang, 2007 #44" w:history="1">
        <w:r w:rsidR="00B450C0">
          <w:rPr>
            <w:noProof/>
          </w:rPr>
          <w:t>45</w:t>
        </w:r>
      </w:hyperlink>
      <w:r w:rsidR="00B450C0">
        <w:rPr>
          <w:noProof/>
        </w:rPr>
        <w:t>]</w:t>
      </w:r>
      <w:r>
        <w:fldChar w:fldCharType="end"/>
      </w:r>
      <w:r>
        <w:t>.</w:t>
      </w:r>
    </w:p>
    <w:p w:rsidR="00D163E3" w:rsidRDefault="00D163E3" w:rsidP="00C725F6">
      <w:pPr>
        <w:ind w:firstLine="720"/>
        <w:jc w:val="both"/>
      </w:pPr>
      <w:r w:rsidRPr="003A7ADE">
        <w:t>Coherent microwave Rayleigh scattering (</w:t>
      </w:r>
      <w:r>
        <w:t>R</w:t>
      </w:r>
      <w:r w:rsidRPr="003A7ADE">
        <w:t>adar)</w:t>
      </w:r>
      <w:r>
        <w:t xml:space="preserve"> </w:t>
      </w:r>
      <w:r w:rsidRPr="003A7ADE">
        <w:t>from resonance-enhanced multiphoton ionization</w:t>
      </w:r>
      <w:r>
        <w:t xml:space="preserve"> </w:t>
      </w:r>
      <w:r w:rsidRPr="003A7ADE">
        <w:t>(REMPI) has recently been demonstrated to have</w:t>
      </w:r>
      <w:r>
        <w:t xml:space="preserve"> </w:t>
      </w:r>
      <w:r w:rsidRPr="003A7ADE">
        <w:t>the capability to achieve high spatial and temporal</w:t>
      </w:r>
      <w:r>
        <w:t xml:space="preserve"> </w:t>
      </w:r>
      <w:r w:rsidRPr="003A7ADE">
        <w:t>resolution measurements, which allow highly sensitive, nonintrusive, and spatially resolved diagnostics, and accurate determinations of concentration</w:t>
      </w:r>
      <w:r>
        <w:t xml:space="preserve"> </w:t>
      </w:r>
      <w:r w:rsidRPr="003A7ADE">
        <w:t xml:space="preserve">profiles without the use of physical probes or electrodes. Radar REMPI has been applied to </w:t>
      </w:r>
      <w:r>
        <w:t xml:space="preserve">the optical detection of argon </w:t>
      </w:r>
      <w:r>
        <w:fldChar w:fldCharType="begin"/>
      </w:r>
      <w:r w:rsidR="00B450C0">
        <w:instrText xml:space="preserve"> ADDIN EN.CITE &lt;EndNote&gt;&lt;Cite&gt;&lt;Author&gt;Zhang&lt;/Author&gt;&lt;Year&gt;2007&lt;/Year&gt;&lt;RecNum&gt;44&lt;/RecNum&gt;&lt;DisplayText&gt;[45]&lt;/DisplayText&gt;&lt;record&gt;&lt;rec-number&gt;44&lt;/rec-number&gt;&lt;foreign-keys&gt;&lt;key app="EN" db-id="ta902wa2texpeaexfvgxw50usa0zr292apfd"&gt;44&lt;/key&gt;&lt;/foreign-keys&gt;&lt;ref-type name="Journal Article"&gt;17&lt;/ref-type&gt;&lt;contributors&gt;&lt;authors&gt;&lt;author&gt;Zhang, Z. L.&lt;/author&gt;&lt;author&gt;Shneider, M. N.&lt;/author&gt;&lt;author&gt;Miles, R. B.&lt;/author&gt;&lt;/authors&gt;&lt;/contributors&gt;&lt;auth-address&gt;Zhang, ZL&amp;#xD;Princeton Univ, Princeton, NJ 08544 USA&amp;#xD;Princeton Univ, Princeton, NJ 08544 USA&amp;#xD;Princeton Univ, Princeton, NJ 08544 USA&lt;/auth-address&gt;&lt;titles&gt;&lt;title&gt;Coherent microwave rayleigh scattering from resonance-enhanced multiphoton ionization in argon&lt;/title&gt;&lt;secondary-title&gt;Physical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Lett&lt;/abbr-1&gt;&lt;/alt-periodical&gt;&lt;volume&gt;98&lt;/volume&gt;&lt;number&gt;26&lt;/number&gt;&lt;dates&gt;&lt;year&gt;2007&lt;/year&gt;&lt;pub-dates&gt;&lt;date&gt;Jun 29&lt;/date&gt;&lt;/pub-dates&gt;&lt;/dates&gt;&lt;isbn&gt;0031-9007&lt;/isbn&gt;&lt;accession-num&gt;ISI:000247625100030&lt;/accession-num&gt;&lt;urls&gt;&lt;related-urls&gt;&lt;url&gt;&amp;lt;Go to ISI&amp;gt;://000247625100030&lt;/url&gt;&lt;/related-urls&gt;&lt;/urls&gt;&lt;electronic-resource-num&gt;Artn 265005&amp;#xD;Doi 10.1103/Physrevlett.98.265005&lt;/electronic-resource-num&gt;&lt;language&gt;English&lt;/language&gt;&lt;/record&gt;&lt;/Cite&gt;&lt;/EndNote&gt;</w:instrText>
      </w:r>
      <w:r>
        <w:fldChar w:fldCharType="separate"/>
      </w:r>
      <w:r w:rsidR="00B450C0">
        <w:rPr>
          <w:noProof/>
        </w:rPr>
        <w:t>[</w:t>
      </w:r>
      <w:hyperlink w:anchor="_ENREF_45" w:tooltip="Zhang, 2007 #44" w:history="1">
        <w:r w:rsidR="00B450C0">
          <w:rPr>
            <w:noProof/>
          </w:rPr>
          <w:t>45</w:t>
        </w:r>
      </w:hyperlink>
      <w:r w:rsidR="00B450C0">
        <w:rPr>
          <w:noProof/>
        </w:rPr>
        <w:t>]</w:t>
      </w:r>
      <w:r>
        <w:fldChar w:fldCharType="end"/>
      </w:r>
      <w:r w:rsidRPr="003A7ADE">
        <w:t xml:space="preserve">, xenon </w:t>
      </w:r>
      <w:r>
        <w:t xml:space="preserve">, nitric oxide </w:t>
      </w:r>
      <w:r>
        <w:fldChar w:fldCharType="begin"/>
      </w:r>
      <w:r w:rsidR="00B450C0">
        <w:instrText xml:space="preserve"> ADDIN EN.CITE &lt;EndNote&gt;&lt;Cite&gt;&lt;Author&gt;Miles&lt;/Author&gt;&lt;Year&gt;2007&lt;/Year&gt;&lt;RecNum&gt;45&lt;/RecNum&gt;&lt;DisplayText&gt;[46]&lt;/DisplayText&gt;&lt;record&gt;&lt;rec-number&gt;45&lt;/rec-number&gt;&lt;foreign-keys&gt;&lt;key app="EN" db-id="ta902wa2texpeaexfvgxw50usa0zr292apfd"&gt;45&lt;/key&gt;&lt;/foreign-keys&gt;&lt;ref-type name="Journal Article"&gt;17&lt;/ref-type&gt;&lt;contributors&gt;&lt;authors&gt;&lt;author&gt;Miles, R. B.&lt;/author&gt;&lt;author&gt;Zhang, Z. L.&lt;/author&gt;&lt;author&gt;Zaidi, S. H.&lt;/author&gt;&lt;author&gt;Shneider, M. N.&lt;/author&gt;&lt;/authors&gt;&lt;/contributors&gt;&lt;auth-address&gt;Miles, RB&amp;#xD;Princeton Univ, Olden St, Princeton, NJ 08544 USA&amp;#xD;Princeton Univ, Olden St, Princeton, NJ 08544 USA&amp;#xD;Princeton Univ, Princeton, NJ 08544 USA&lt;/auth-address&gt;&lt;titles&gt;&lt;title&gt;Microwave scattering from laser ionized molecules: A new approach to nonintrusive diagnostics&lt;/title&gt;&lt;secondary-title&gt;Aiaa Journal&lt;/secondary-title&gt;&lt;alt-title&gt;Aiaa J&lt;/alt-title&gt;&lt;/titles&gt;&lt;periodical&gt;&lt;full-title&gt;Aiaa Journal&lt;/full-title&gt;&lt;abbr-1&gt;Aiaa J&lt;/abbr-1&gt;&lt;/periodical&gt;&lt;alt-periodical&gt;&lt;full-title&gt;Aiaa Journal&lt;/full-title&gt;&lt;abbr-1&gt;Aiaa J&lt;/abbr-1&gt;&lt;/alt-periodical&gt;&lt;pages&gt;513-515&lt;/pages&gt;&lt;volume&gt;45&lt;/volume&gt;&lt;number&gt;3&lt;/number&gt;&lt;keywords&gt;&lt;keyword&gt;multiphoton ionization&lt;/keyword&gt;&lt;/keywords&gt;&lt;dates&gt;&lt;year&gt;2007&lt;/year&gt;&lt;pub-dates&gt;&lt;date&gt;Mar&lt;/date&gt;&lt;/pub-dates&gt;&lt;/dates&gt;&lt;isbn&gt;0001-1452&lt;/isbn&gt;&lt;accession-num&gt;ISI:000244827300001&lt;/accession-num&gt;&lt;urls&gt;&lt;related-urls&gt;&lt;url&gt;&amp;lt;Go to ISI&amp;gt;://000244827300001&lt;/url&gt;&lt;/related-urls&gt;&lt;/urls&gt;&lt;electronic-resource-num&gt;Doi 10.2514/1.28964&lt;/electronic-resource-num&gt;&lt;language&gt;English&lt;/language&gt;&lt;/record&gt;&lt;/Cite&gt;&lt;/EndNote&gt;</w:instrText>
      </w:r>
      <w:r>
        <w:fldChar w:fldCharType="separate"/>
      </w:r>
      <w:r w:rsidR="00B450C0">
        <w:rPr>
          <w:noProof/>
        </w:rPr>
        <w:t>[</w:t>
      </w:r>
      <w:hyperlink w:anchor="_ENREF_46" w:tooltip="Miles, 2007 #45" w:history="1">
        <w:r w:rsidR="00B450C0">
          <w:rPr>
            <w:noProof/>
          </w:rPr>
          <w:t>46</w:t>
        </w:r>
      </w:hyperlink>
      <w:r w:rsidR="00B450C0">
        <w:rPr>
          <w:noProof/>
        </w:rPr>
        <w:t>]</w:t>
      </w:r>
      <w:r>
        <w:fldChar w:fldCharType="end"/>
      </w:r>
      <w:r w:rsidRPr="003A7ADE">
        <w:t>, carbon</w:t>
      </w:r>
      <w:r>
        <w:t xml:space="preserve"> monoxide </w:t>
      </w:r>
      <w:r>
        <w:fldChar w:fldCharType="begin"/>
      </w:r>
      <w:r w:rsidR="00B450C0">
        <w:instrText xml:space="preserve"> ADDIN EN.CITE &lt;EndNote&gt;&lt;Cite&gt;&lt;Author&gt;Dogariu&lt;/Author&gt;&lt;Year&gt;2011&lt;/Year&gt;&lt;RecNum&gt;46&lt;/RecNum&gt;&lt;DisplayText&gt;[47]&lt;/DisplayText&gt;&lt;record&gt;&lt;rec-number&gt;46&lt;/rec-number&gt;&lt;foreign-keys&gt;&lt;key app="EN" db-id="ta902wa2texpeaexfvgxw50usa0zr292apfd"&gt;46&lt;/key&gt;&lt;/foreign-keys&gt;&lt;ref-type name="Journal Article"&gt;17&lt;/ref-type&gt;&lt;contributors&gt;&lt;authors&gt;&lt;author&gt;Dogariu, A.&lt;/author&gt;&lt;author&gt;Miles, R. B.&lt;/author&gt;&lt;/authors&gt;&lt;/contributors&gt;&lt;auth-address&gt;Dogariu, A&amp;#xD;Princeton Univ, Dept Mech &amp;amp; Aerosp Engn, Princeton, NJ 08544 USA&amp;#xD;Princeton Univ, Dept Mech &amp;amp; Aerosp Engn, Princeton, NJ 08544 USA&amp;#xD;Princeton Univ, Dept Mech &amp;amp; Aerosp Engn, Princeton, NJ 08544 USA&lt;/auth-address&gt;&lt;titles&gt;&lt;title&gt;Detecting localized trace species in air using radar resonance-enhanced multi-photon ionization&lt;/title&gt;&lt;secondary-title&gt;Applied Optics&lt;/secondary-title&gt;&lt;alt-title&gt;Appl Optics&lt;/alt-title&gt;&lt;/titles&gt;&lt;periodical&gt;&lt;full-title&gt;Applied Optics&lt;/full-title&gt;&lt;abbr-1&gt;Appl Optics&lt;/abbr-1&gt;&lt;/periodical&gt;&lt;alt-periodical&gt;&lt;full-title&gt;Applied Optics&lt;/full-title&gt;&lt;abbr-1&gt;Appl Optics&lt;/abbr-1&gt;&lt;/alt-periodical&gt;&lt;pages&gt;A68-A73&lt;/pages&gt;&lt;volume&gt;50&lt;/volume&gt;&lt;number&gt;4&lt;/number&gt;&lt;keywords&gt;&lt;keyword&gt;induced breakdown spectroscopy&lt;/keyword&gt;&lt;keyword&gt;laser&lt;/keyword&gt;&lt;keyword&gt;scattering&lt;/keyword&gt;&lt;keyword&gt;no&lt;/keyword&gt;&lt;/keywords&gt;&lt;dates&gt;&lt;year&gt;2011&lt;/year&gt;&lt;pub-dates&gt;&lt;date&gt;Feb 1&lt;/date&gt;&lt;/pub-dates&gt;&lt;/dates&gt;&lt;isbn&gt;1559-128X&lt;/isbn&gt;&lt;accession-num&gt;ISI:000286805600009&lt;/accession-num&gt;&lt;urls&gt;&lt;related-urls&gt;&lt;url&gt;&amp;lt;Go to ISI&amp;gt;://000286805600009&lt;/url&gt;&lt;/related-urls&gt;&lt;/urls&gt;&lt;electronic-resource-num&gt;Doi 10.1364/Ao.50.000a68&lt;/electronic-resource-num&gt;&lt;language&gt;English&lt;/language&gt;&lt;/record&gt;&lt;/Cite&gt;&lt;/EndNote&gt;</w:instrText>
      </w:r>
      <w:r>
        <w:fldChar w:fldCharType="separate"/>
      </w:r>
      <w:r w:rsidR="00B450C0">
        <w:rPr>
          <w:noProof/>
        </w:rPr>
        <w:t>[</w:t>
      </w:r>
      <w:hyperlink w:anchor="_ENREF_47" w:tooltip="Dogariu, 2011 #46" w:history="1">
        <w:r w:rsidR="00B450C0">
          <w:rPr>
            <w:noProof/>
          </w:rPr>
          <w:t>47</w:t>
        </w:r>
      </w:hyperlink>
      <w:r w:rsidR="00B450C0">
        <w:rPr>
          <w:noProof/>
        </w:rPr>
        <w:t>]</w:t>
      </w:r>
      <w:r>
        <w:fldChar w:fldCharType="end"/>
      </w:r>
      <w:r>
        <w:t xml:space="preserve">, oxygen atom </w:t>
      </w:r>
      <w:r>
        <w:fldChar w:fldCharType="begin"/>
      </w:r>
      <w:r w:rsidR="00B450C0">
        <w:instrText xml:space="preserve"> ADDIN EN.CITE &lt;EndNote&gt;&lt;Cite&gt;&lt;Author&gt;Dogariu&lt;/Author&gt;&lt;Year&gt;2011&lt;/Year&gt;&lt;RecNum&gt;47&lt;/RecNum&gt;&lt;DisplayText&gt;[48]&lt;/DisplayText&gt;&lt;record&gt;&lt;rec-number&gt;47&lt;/rec-number&gt;&lt;foreign-keys&gt;&lt;key app="EN" db-id="ta902wa2texpeaexfvgxw50usa0zr292apfd"&gt;47&lt;/key&gt;&lt;/foreign-keys&gt;&lt;ref-type name="Journal Article"&gt;17&lt;/ref-type&gt;&lt;contributors&gt;&lt;authors&gt;&lt;author&gt;Dogariu, A.&lt;/author&gt;&lt;author&gt;Michael, J. B.&lt;/author&gt;&lt;author&gt;Scully, M. O.&lt;/author&gt;&lt;author&gt;Miles, R. B.&lt;/author&gt;&lt;/authors&gt;&lt;/contributors&gt;&lt;auth-address&gt;Dogariu, A&amp;#xD;Princeton Univ, Dept Mech &amp;amp; Aerosp Engn, Princeton, NJ 08544 USA&amp;#xD;Princeton Univ, Dept Mech &amp;amp; Aerosp Engn, Princeton, NJ 08544 USA&amp;#xD;Princeton Univ, Dept Mech &amp;amp; Aerosp Engn, Princeton, NJ 08544 USA&amp;#xD;Texas A&amp;amp;M Univ, Inst Quantum Sci &amp;amp; Engn, College Stn, TX 77843 USA&lt;/auth-address&gt;&lt;titles&gt;&lt;title&gt;High-Gain Backward Lasing in Air&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442-445&lt;/pages&gt;&lt;volume&gt;331&lt;/volume&gt;&lt;number&gt;6016&lt;/number&gt;&lt;keywords&gt;&lt;keyword&gt;atomic oxygen&lt;/keyword&gt;&lt;keyword&gt;laser filamentation&lt;/keyword&gt;&lt;keyword&gt;flames&lt;/keyword&gt;&lt;keyword&gt;fluorescence&lt;/keyword&gt;&lt;keyword&gt;excitation&lt;/keyword&gt;&lt;/keywords&gt;&lt;dates&gt;&lt;year&gt;2011&lt;/year&gt;&lt;pub-dates&gt;&lt;date&gt;Jan 28&lt;/date&gt;&lt;/pub-dates&gt;&lt;/dates&gt;&lt;isbn&gt;0036-8075&lt;/isbn&gt;&lt;accession-num&gt;ISI:000286635900047&lt;/accession-num&gt;&lt;urls&gt;&lt;related-urls&gt;&lt;url&gt;&amp;lt;Go to ISI&amp;gt;://000286635900047&lt;/url&gt;&lt;/related-urls&gt;&lt;/urls&gt;&lt;electronic-resource-num&gt;DOI 10.1126/science.1199492&lt;/electronic-resource-num&gt;&lt;language&gt;English&lt;/language&gt;&lt;/record&gt;&lt;/Cite&gt;&lt;/EndNote&gt;</w:instrText>
      </w:r>
      <w:r>
        <w:fldChar w:fldCharType="separate"/>
      </w:r>
      <w:r w:rsidR="00B450C0">
        <w:rPr>
          <w:noProof/>
        </w:rPr>
        <w:t>[</w:t>
      </w:r>
      <w:hyperlink w:anchor="_ENREF_48" w:tooltip="Dogariu, 2011 #47" w:history="1">
        <w:r w:rsidR="00B450C0">
          <w:rPr>
            <w:noProof/>
          </w:rPr>
          <w:t>48</w:t>
        </w:r>
      </w:hyperlink>
      <w:r w:rsidR="00B450C0">
        <w:rPr>
          <w:noProof/>
        </w:rPr>
        <w:t>]</w:t>
      </w:r>
      <w:r>
        <w:fldChar w:fldCharType="end"/>
      </w:r>
      <w:r w:rsidRPr="003A7ADE">
        <w:t>, methyl radicals (CH</w:t>
      </w:r>
      <w:r w:rsidRPr="003A7ADE">
        <w:rPr>
          <w:vertAlign w:val="subscript"/>
        </w:rPr>
        <w:t>3</w:t>
      </w:r>
      <w:r w:rsidRPr="003A7ADE">
        <w:t>)</w:t>
      </w:r>
      <w:r>
        <w:t xml:space="preserve"> </w:t>
      </w:r>
      <w:r>
        <w:fldChar w:fldCharType="begin"/>
      </w:r>
      <w:r w:rsidR="00B450C0">
        <w:instrText xml:space="preserve"> ADDIN EN.CITE &lt;EndNote&gt;&lt;Cite&gt;&lt;Author&gt;Wu&lt;/Author&gt;&lt;Year&gt;2011&lt;/Year&gt;&lt;RecNum&gt;48&lt;/RecNum&gt;&lt;DisplayText&gt;[49]&lt;/DisplayText&gt;&lt;record&gt;&lt;rec-number&gt;48&lt;/rec-number&gt;&lt;foreign-keys&gt;&lt;key app="EN" db-id="ta902wa2texpeaexfvgxw50usa0zr292apfd"&gt;48&lt;/key&gt;&lt;/foreign-keys&gt;&lt;ref-type name="Journal Article"&gt;17&lt;/ref-type&gt;&lt;contributors&gt;&lt;authors&gt;&lt;author&gt;Wu, Y.&lt;/author&gt;&lt;author&gt;Bottom, A.&lt;/author&gt;&lt;author&gt;Zhang, Z. L.&lt;/author&gt;&lt;author&gt;Ombrello, T. M.&lt;/author&gt;&lt;author&gt;Katta, V. R.&lt;/author&gt;&lt;/authors&gt;&lt;/contributors&gt;&lt;auth-address&gt;Wu, Y&amp;#xD;Univ Tennessee, Knoxville, TN 37996 USA&amp;#xD;Univ Tennessee, Knoxville, TN 37996 USA&amp;#xD;Univ Tennessee, Knoxville, TN 37996 USA&amp;#xD;USAF, Res Lab, Prop Directorate, Dayton, OH 45433 USA&amp;#xD;Innovat Sci Solut Inc, Dayton, OH 45440 USA&lt;/auth-address&gt;&lt;titles&gt;&lt;title&gt;Direct measurement of methyl radicals in a methane/air flame at atmospheric pressure by radar REMPI&lt;/title&gt;&lt;secondary-title&gt;Optics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Express&lt;/abbr-1&gt;&lt;/alt-periodical&gt;&lt;pages&gt;23997-24004&lt;/pages&gt;&lt;volume&gt;19&lt;/volume&gt;&lt;number&gt;24&lt;/number&gt;&lt;keywords&gt;&lt;keyword&gt;multiphoton ionization spectroscopy&lt;/keyword&gt;&lt;keyword&gt;rydberg state&lt;/keyword&gt;&lt;keyword&gt;air&lt;/keyword&gt;&lt;keyword&gt;temperature&lt;/keyword&gt;&lt;keyword&gt;scattering&lt;/keyword&gt;&lt;keyword&gt;dynamics&lt;/keyword&gt;&lt;keyword&gt;2-color&lt;/keyword&gt;&lt;keyword&gt;flows&lt;/keyword&gt;&lt;/keywords&gt;&lt;dates&gt;&lt;year&gt;2011&lt;/year&gt;&lt;pub-dates&gt;&lt;date&gt;Nov 21&lt;/date&gt;&lt;/pub-dates&gt;&lt;/dates&gt;&lt;isbn&gt;1094-4087&lt;/isbn&gt;&lt;accession-num&gt;ISI:000298322000036&lt;/accession-num&gt;&lt;urls&gt;&lt;related-urls&gt;&lt;url&gt;&amp;lt;Go to ISI&amp;gt;://000298322000036&lt;/url&gt;&lt;/related-urls&gt;&lt;/urls&gt;&lt;electronic-resource-num&gt;Doi 10.1364/Oe.19.023997&lt;/electronic-resource-num&gt;&lt;language&gt;English&lt;/language&gt;&lt;/record&gt;&lt;/Cite&gt;&lt;/EndNote&gt;</w:instrText>
      </w:r>
      <w:r>
        <w:fldChar w:fldCharType="separate"/>
      </w:r>
      <w:r w:rsidR="00B450C0">
        <w:rPr>
          <w:noProof/>
        </w:rPr>
        <w:t>[</w:t>
      </w:r>
      <w:hyperlink w:anchor="_ENREF_49" w:tooltip="Wu, 2011 #48" w:history="1">
        <w:r w:rsidR="00B450C0">
          <w:rPr>
            <w:noProof/>
          </w:rPr>
          <w:t>49</w:t>
        </w:r>
      </w:hyperlink>
      <w:r w:rsidR="00B450C0">
        <w:rPr>
          <w:noProof/>
        </w:rPr>
        <w:t>]</w:t>
      </w:r>
      <w:r>
        <w:fldChar w:fldCharType="end"/>
      </w:r>
      <w:r w:rsidRPr="003A7ADE">
        <w:t xml:space="preserve">, </w:t>
      </w:r>
      <w:r>
        <w:t>singlet oxygen O</w:t>
      </w:r>
      <w:r w:rsidRPr="00090749">
        <w:rPr>
          <w:vertAlign w:val="subscript"/>
        </w:rPr>
        <w:t>2</w:t>
      </w:r>
      <w:r>
        <w:t>(a</w:t>
      </w:r>
      <w:r w:rsidRPr="003A7ADE">
        <w:rPr>
          <w:vertAlign w:val="superscript"/>
        </w:rPr>
        <w:t>1</w:t>
      </w:r>
      <w:r>
        <w:t>∆</w:t>
      </w:r>
      <w:r w:rsidRPr="003A7ADE">
        <w:rPr>
          <w:vertAlign w:val="subscript"/>
        </w:rPr>
        <w:t>g</w:t>
      </w:r>
      <w:r>
        <w:t xml:space="preserve">) </w:t>
      </w:r>
      <w:r>
        <w:fldChar w:fldCharType="begin"/>
      </w:r>
      <w:r w:rsidR="00B450C0">
        <w:instrText xml:space="preserve"> ADDIN EN.CITE &lt;EndNote&gt;&lt;Cite&gt;&lt;Author&gt;Wu&lt;/Author&gt;&lt;Year&gt;2013&lt;/Year&gt;&lt;RecNum&gt;49&lt;/RecNum&gt;&lt;DisplayText&gt;[50]&lt;/DisplayText&gt;&lt;record&gt;&lt;rec-number&gt;49&lt;/rec-number&gt;&lt;foreign-keys&gt;&lt;key app="EN" db-id="ta902wa2texpeaexfvgxw50usa0zr292apfd"&gt;49&lt;/key&gt;&lt;/foreign-keys&gt;&lt;ref-type name="Journal Article"&gt;17&lt;/ref-type&gt;&lt;contributors&gt;&lt;authors&gt;&lt;author&gt;Wu, Y.&lt;/author&gt;&lt;author&gt;Zhang, Z. L.&lt;/author&gt;&lt;author&gt;Ombrello, T. M.&lt;/author&gt;&lt;/authors&gt;&lt;/contributors&gt;&lt;auth-address&gt;Zhang, ZL&amp;#xD;Univ Tennessee, 1512 Middle Dr, Knoxville, TN 37996 USA&amp;#xD;Univ Tennessee, 1512 Middle Dr, Knoxville, TN 37996 USA&amp;#xD;Univ Tennessee, Knoxville, TN 37996 USA&amp;#xD;Air Force Res Lab, Aerosp Syst Directorate, Wright Patterson AFB, OH 45433 USA&lt;/auth-address&gt;&lt;titles&gt;&lt;title&gt;Spatially resolved measurement of singlet delta oxygen by radar resonance-enhanced multiphoton ionization&lt;/title&gt;&lt;secondary-title&gt;Optics Letters&lt;/secondary-title&gt;&lt;alt-title&gt;Opt Lett&lt;/alt-title&gt;&lt;/titles&gt;&lt;periodical&gt;&lt;full-title&gt;Optics Letters&lt;/full-title&gt;&lt;abbr-1&gt;Opt Lett&lt;/abbr-1&gt;&lt;/periodical&gt;&lt;alt-periodical&gt;&lt;full-title&gt;Optics Letters&lt;/full-title&gt;&lt;abbr-1&gt;Opt Lett&lt;/abbr-1&gt;&lt;/alt-periodical&gt;&lt;pages&gt;2286-2288&lt;/pages&gt;&lt;volume&gt;38&lt;/volume&gt;&lt;number&gt;13&lt;/number&gt;&lt;keywords&gt;&lt;keyword&gt;temperature-measurements&lt;/keyword&gt;&lt;keyword&gt;quantitative detection&lt;/keyword&gt;&lt;keyword&gt;microwave-scattering&lt;/keyword&gt;&lt;keyword&gt;o-2&lt;/keyword&gt;&lt;keyword&gt;rempi&lt;/keyword&gt;&lt;keyword&gt;b(1)sigma(+)(g)&lt;/keyword&gt;&lt;keyword&gt;a(1)delta(g)&lt;/keyword&gt;&lt;keyword&gt;absorption&lt;/keyword&gt;&lt;keyword&gt;flame&lt;/keyword&gt;&lt;/keywords&gt;&lt;dates&gt;&lt;year&gt;2013&lt;/year&gt;&lt;pub-dates&gt;&lt;date&gt;Jul 1&lt;/date&gt;&lt;/pub-dates&gt;&lt;/dates&gt;&lt;isbn&gt;0146-9592&lt;/isbn&gt;&lt;accession-num&gt;ISI:000321262500042&lt;/accession-num&gt;&lt;urls&gt;&lt;related-urls&gt;&lt;url&gt;&amp;lt;Go to ISI&amp;gt;://000321262500042&lt;/url&gt;&lt;/related-urls&gt;&lt;/urls&gt;&lt;electronic-resource-num&gt;Doi 10.1364/Ol.38.002286&lt;/electronic-resource-num&gt;&lt;language&gt;English&lt;/language&gt;&lt;/record&gt;&lt;/Cite&gt;&lt;/EndNote&gt;</w:instrText>
      </w:r>
      <w:r>
        <w:fldChar w:fldCharType="separate"/>
      </w:r>
      <w:r w:rsidR="00B450C0">
        <w:rPr>
          <w:noProof/>
        </w:rPr>
        <w:t>[</w:t>
      </w:r>
      <w:hyperlink w:anchor="_ENREF_50" w:tooltip="Wu, 2013 #49" w:history="1">
        <w:r w:rsidR="00B450C0">
          <w:rPr>
            <w:noProof/>
          </w:rPr>
          <w:t>50</w:t>
        </w:r>
      </w:hyperlink>
      <w:r w:rsidR="00B450C0">
        <w:rPr>
          <w:noProof/>
        </w:rPr>
        <w:t>]</w:t>
      </w:r>
      <w:r>
        <w:fldChar w:fldCharType="end"/>
      </w:r>
      <w:r>
        <w:t xml:space="preserve">, </w:t>
      </w:r>
      <w:r w:rsidRPr="003A7ADE">
        <w:t xml:space="preserve">and </w:t>
      </w:r>
      <w:r>
        <w:lastRenderedPageBreak/>
        <w:t xml:space="preserve">1,4-diazobicyclooctane (DABCO) </w:t>
      </w:r>
      <w:r>
        <w:fldChar w:fldCharType="begin"/>
      </w:r>
      <w:r w:rsidR="00B450C0">
        <w:instrText xml:space="preserve"> ADDIN EN.CITE &lt;EndNote&gt;&lt;Cite&gt;&lt;Author&gt;Rudakov&lt;/Author&gt;&lt;Year&gt;2012&lt;/Year&gt;&lt;RecNum&gt;50&lt;/RecNum&gt;&lt;DisplayText&gt;[51]&lt;/DisplayText&gt;&lt;record&gt;&lt;rec-number&gt;50&lt;/rec-number&gt;&lt;foreign-keys&gt;&lt;key app="EN" db-id="ta902wa2texpeaexfvgxw50usa0zr292apfd"&gt;50&lt;/key&gt;&lt;/foreign-keys&gt;&lt;ref-type name="Journal Article"&gt;17&lt;/ref-type&gt;&lt;contributors&gt;&lt;authors&gt;&lt;author&gt;Rudakov, F.&lt;/author&gt;&lt;author&gt;Zhang, Z. L.&lt;/author&gt;&lt;/authors&gt;&lt;/contributors&gt;&lt;auth-address&gt;Rudakov, F&amp;#xD;Oak Ridge Natl Lab, Div Math &amp;amp; Comp Sci, Oak Ridge, TN 37831 USA&amp;#xD;Oak Ridge Natl Lab, Div Math &amp;amp; Comp Sci, Oak Ridge, TN 37831 USA&amp;#xD;Oak Ridge Natl Lab, Div Math &amp;amp; Comp Sci, Oak Ridge, TN 37831 USA&amp;#xD;Univ Tennessee, Dept Mech Aerosp &amp;amp; Biomed Engn, Knoxville, TN 37996 USA&lt;/auth-address&gt;&lt;titles&gt;&lt;title&gt;Standoff detection of large organic molecules using Rydberg fingerprint spectroscopy and microwave Rayleigh scattering&lt;/title&gt;&lt;secondary-title&gt;Optics Letters&lt;/secondary-title&gt;&lt;alt-title&gt;Opt Lett&lt;/alt-title&gt;&lt;/titles&gt;&lt;periodical&gt;&lt;full-title&gt;Optics Letters&lt;/full-title&gt;&lt;abbr-1&gt;Opt Lett&lt;/abbr-1&gt;&lt;/periodical&gt;&lt;alt-periodical&gt;&lt;full-title&gt;Optics Letters&lt;/full-title&gt;&lt;abbr-1&gt;Opt Lett&lt;/abbr-1&gt;&lt;/alt-periodical&gt;&lt;pages&gt;145-147&lt;/pages&gt;&lt;volume&gt;37&lt;/volume&gt;&lt;number&gt;2&lt;/number&gt;&lt;keywords&gt;&lt;keyword&gt;ionization&lt;/keyword&gt;&lt;/keywords&gt;&lt;dates&gt;&lt;year&gt;2012&lt;/year&gt;&lt;pub-dates&gt;&lt;date&gt;Jan 15&lt;/date&gt;&lt;/pub-dates&gt;&lt;/dates&gt;&lt;isbn&gt;0146-9592&lt;/isbn&gt;&lt;accession-num&gt;ISI:000299818600009&lt;/accession-num&gt;&lt;urls&gt;&lt;related-urls&gt;&lt;url&gt;&amp;lt;Go to ISI&amp;gt;://000299818600009&lt;/url&gt;&lt;/related-urls&gt;&lt;/urls&gt;&lt;language&gt;English&lt;/language&gt;&lt;/record&gt;&lt;/Cite&gt;&lt;/EndNote&gt;</w:instrText>
      </w:r>
      <w:r>
        <w:fldChar w:fldCharType="separate"/>
      </w:r>
      <w:r w:rsidR="00B450C0">
        <w:rPr>
          <w:noProof/>
        </w:rPr>
        <w:t>[</w:t>
      </w:r>
      <w:hyperlink w:anchor="_ENREF_51" w:tooltip="Rudakov, 2012 #50" w:history="1">
        <w:r w:rsidR="00B450C0">
          <w:rPr>
            <w:noProof/>
          </w:rPr>
          <w:t>51</w:t>
        </w:r>
      </w:hyperlink>
      <w:r w:rsidR="00B450C0">
        <w:rPr>
          <w:noProof/>
        </w:rPr>
        <w:t>]</w:t>
      </w:r>
      <w:r>
        <w:fldChar w:fldCharType="end"/>
      </w:r>
      <w:r w:rsidRPr="003A7ADE">
        <w:t xml:space="preserve"> in the</w:t>
      </w:r>
      <w:r>
        <w:t xml:space="preserve"> </w:t>
      </w:r>
      <w:r w:rsidRPr="003A7ADE">
        <w:t>gas cell, open air, weakly ionized plasma, and</w:t>
      </w:r>
      <w:r>
        <w:t xml:space="preserve"> </w:t>
      </w:r>
      <w:r w:rsidRPr="003A7ADE">
        <w:t>atmospheric pressure flames.</w:t>
      </w:r>
    </w:p>
    <w:p w:rsidR="00D163E3" w:rsidRDefault="00D163E3" w:rsidP="00C725F6">
      <w:pPr>
        <w:ind w:firstLine="720"/>
        <w:jc w:val="both"/>
      </w:pPr>
      <w:r>
        <w:t>In this thesis, the detection of methyl radicals in flames and the rotational temperature measurements in a variety of environments have been studied from chapter I to chapter VIII.  The whole thesis is mainly including such two parts.  In the first three chapters, the methyl radical detection has been introduced in details, and in the rest chapters (from chapter IV to chapter VIII) the temperature measurements associated with the rotational structures of molecular oxygen have been conducted in a variety of environments including pure O</w:t>
      </w:r>
      <w:r w:rsidRPr="00D173E1">
        <w:rPr>
          <w:vertAlign w:val="subscript"/>
        </w:rPr>
        <w:t>2</w:t>
      </w:r>
      <w:r>
        <w:t>, air-like gas, ambient air, microdischarges and flames.  Several strategies have been introduced to extract the rotational temperature information from the spectroscopic data based on the thermal distribution and Boltzmann effect.</w:t>
      </w:r>
    </w:p>
    <w:p w:rsidR="00D163E3" w:rsidRDefault="00D163E3" w:rsidP="00C725F6">
      <w:pPr>
        <w:ind w:firstLine="720"/>
        <w:jc w:val="both"/>
      </w:pPr>
      <w:r>
        <w:t>In the chapter I, the methyl radicals (CH</w:t>
      </w:r>
      <w:r w:rsidRPr="00B25FA8">
        <w:rPr>
          <w:vertAlign w:val="subscript"/>
        </w:rPr>
        <w:t>3</w:t>
      </w:r>
      <w:r>
        <w:t>) in methane/air flame was successfully detected by using coherent microwave Rayleigh scattering from resonance enhanced multiphoton ionization.  A tunable dye laser was used to selectively induce the (2+1) REMPI ionization process of methyl radicals in a near adibatic and premixed laminar methane/air flame that was generated by a typical Hencken burner.  The REMPI spectrum of the CH</w:t>
      </w:r>
      <w:r w:rsidRPr="00B25FA8">
        <w:rPr>
          <w:vertAlign w:val="subscript"/>
        </w:rPr>
        <w:t>3</w:t>
      </w:r>
      <w:r>
        <w:t xml:space="preserve"> radical was obtained and a one-dimensional (1D) spatial distribution of the radicals limited by focused laser beam geometry was determined.  To the author’s knowledge, these experiments represent the first directly-measured spatial-resolved CH</w:t>
      </w:r>
      <w:r w:rsidRPr="00B25FA8">
        <w:rPr>
          <w:vertAlign w:val="subscript"/>
        </w:rPr>
        <w:t>3</w:t>
      </w:r>
      <w:r>
        <w:t xml:space="preserve"> in a flame at atmospheric pressure.  </w:t>
      </w:r>
    </w:p>
    <w:p w:rsidR="00D163E3" w:rsidRDefault="00D163E3" w:rsidP="00C725F6">
      <w:pPr>
        <w:ind w:firstLine="720"/>
        <w:jc w:val="both"/>
      </w:pPr>
      <w:r>
        <w:t>In the chapter II, the quantitative measurements of methyl radicals were demonstrated in methane/air flame at atmospheric pressure.  Due to the proximity of the argon resonance state 2</w:t>
      </w:r>
      <w:r w:rsidRPr="00C12F32">
        <w:rPr>
          <w:i/>
        </w:rPr>
        <w:t>s</w:t>
      </w:r>
      <w:r w:rsidRPr="00797DA5">
        <w:rPr>
          <w:vertAlign w:val="superscript"/>
        </w:rPr>
        <w:t>2</w:t>
      </w:r>
      <w:r>
        <w:t>2</w:t>
      </w:r>
      <w:r w:rsidRPr="00C12F32">
        <w:rPr>
          <w:i/>
        </w:rPr>
        <w:t>p</w:t>
      </w:r>
      <w:r w:rsidRPr="00797DA5">
        <w:rPr>
          <w:vertAlign w:val="superscript"/>
        </w:rPr>
        <w:t>5</w:t>
      </w:r>
      <w:r>
        <w:t>4</w:t>
      </w:r>
      <w:r w:rsidRPr="00C12F32">
        <w:rPr>
          <w:i/>
        </w:rPr>
        <w:t>f</w:t>
      </w:r>
      <w:r>
        <w:t xml:space="preserve"> [7/2, </w:t>
      </w:r>
      <w:r w:rsidRPr="00C12F32">
        <w:rPr>
          <w:i/>
        </w:rPr>
        <w:t>J</w:t>
      </w:r>
      <w:r>
        <w:t>=4] (4+1 REMPI process at 332.5 nm) with the CH</w:t>
      </w:r>
      <w:r w:rsidRPr="006760B2">
        <w:rPr>
          <w:vertAlign w:val="subscript"/>
        </w:rPr>
        <w:t>3</w:t>
      </w:r>
      <w:r>
        <w:t xml:space="preserve"> state of </w:t>
      </w:r>
      <w:r w:rsidR="00C12F32" w:rsidRPr="00C12F32">
        <w:rPr>
          <w:position w:val="-10"/>
        </w:rPr>
        <w:object w:dxaOrig="720" w:dyaOrig="300">
          <v:shape id="_x0000_i1040" type="#_x0000_t75" style="width:41.15pt;height:17.55pt" o:ole="">
            <v:imagedata r:id="rId37" o:title=""/>
          </v:shape>
          <o:OLEObject Type="Embed" ProgID="Equation.3" ShapeID="_x0000_i1040" DrawAspect="Content" ObjectID="_1486542998" r:id="rId38"/>
        </w:object>
      </w:r>
      <w:r w:rsidRPr="00D163E3">
        <w:fldChar w:fldCharType="begin"/>
      </w:r>
      <w:r w:rsidRPr="00D163E3">
        <w:instrText xml:space="preserve"> QUOTE </w:instrText>
      </w:r>
      <w:r w:rsidR="00590D17">
        <w:rPr>
          <w:position w:val="-6"/>
        </w:rPr>
        <w:pict>
          <v:shape id="_x0000_i1041" type="#_x0000_t75" style="width:44.15pt;height:1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26F31&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26F31&quot; wsp:rsidP=&quot;00026F31&quot;&gt;&lt;m:oMathPara&gt;&lt;m:oMath&gt;&lt;m:r&gt;&lt;w:rPr&gt;&lt;w:rFonts w:ascii=&quot;Cambria Math&quot; w:h-ansi=&quot;Cambria Math&quot;/&gt;&lt;wx:font wx:val=&quot;Cambria Math&quot;/&gt;&lt;w:i/&gt;&lt;/w:rPr&gt;&lt;m:t&gt;3&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p&lt;/m:t&gt;&lt;/m:r&gt;&lt;/m:e&gt;&lt;m:sup&gt;&lt;m:r&gt;&lt;w:rPr&gt;&lt;w:rFonts w:ascii=&quot;Cambria Math&quot; w:h-ansi=&quot;Cambria Math&quot;/&gt;&lt;wx:font wx:val=&quot;Cambria Math&quot;/&gt;&lt;w:i/&gt;&lt;/w:rPr&gt;&lt;m:t&gt;2&lt;/m:t&gt;&lt;/m:r&gt;&lt;/m:sup&gt;&lt;/m:s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2&lt;/m:t&gt;&lt;/m:r&gt;&lt;/m:sub&gt;&lt;m:sup&gt;&lt;m:r&gt;&lt;w:rPr&gt;&lt;w:rFonts w:ascii=&quot;Cambria Math&quot; w:h-ansi=&quot;Cambria Math&quot;/&gt;&lt;wx:font wx:val=&quot;Cambria Math&quot;/&gt;&lt;w:i/&gt;&lt;/w:rPr&gt;&lt;m:t&gt;&quot;&lt;/m:t&gt;&lt;/m:r&gt;&lt;/m:sup&gt;&lt;/m:sSub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0&lt;/m:t&gt;&lt;/m:r&gt;&lt;/m:e&gt;&lt;m:sub&gt;&lt;m:r&gt;&lt;w:rPr&gt;&lt;w:rFonts w:ascii=&quot;Cambria Math&quot; w:h-ansi=&quot;Cambria Math&quot;/&gt;&lt;wx:font wx:val=&quot;Cambria Math&quot;/&gt;&lt;w:i/&gt;&lt;/w:rPr&gt;&lt;m:t&gt;0&lt;/m:t&gt;&lt;/m:r&gt;&lt;/m:sub&gt;&lt;m:sup&gt;&lt;m:r&gt;&lt;w:rPr&gt;&lt;w:rFonts w:ascii=&quot;Cambria Math&quot; w:h-ansi=&quot;Cambria Math&quot;/&gt;&lt;wx:font wx:val=&quot;Cambria Math&quot;/&gt;&lt;w:i/&gt;&lt;/w:rPr&gt;&lt;m:t&gt;0&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39" o:title="" chromakey="white"/>
          </v:shape>
        </w:pict>
      </w:r>
      <w:r w:rsidRPr="00D163E3">
        <w:instrText xml:space="preserve"> </w:instrText>
      </w:r>
      <w:r w:rsidRPr="00D163E3">
        <w:fldChar w:fldCharType="end"/>
      </w:r>
      <w:r>
        <w:t xml:space="preserve"> (2+1 REMPI process at 333.6 nm), in situ calibration with argon was performed to quantify the absolute concentration of methyl radicals.  The REMPI cross sections of CH</w:t>
      </w:r>
      <w:r w:rsidRPr="00797DA5">
        <w:rPr>
          <w:vertAlign w:val="subscript"/>
        </w:rPr>
        <w:t>3</w:t>
      </w:r>
      <w:r>
        <w:t xml:space="preserve"> and argon were calculated based on time-dependent quantum perturbation theory.  The measured CH</w:t>
      </w:r>
      <w:r w:rsidRPr="005953D0">
        <w:rPr>
          <w:vertAlign w:val="subscript"/>
        </w:rPr>
        <w:t>3</w:t>
      </w:r>
      <w:r>
        <w:t xml:space="preserve"> concentration in CH</w:t>
      </w:r>
      <w:r w:rsidRPr="005953D0">
        <w:rPr>
          <w:vertAlign w:val="subscript"/>
        </w:rPr>
        <w:t>4</w:t>
      </w:r>
      <w:r>
        <w:t>/air flames was in good agreement with numerical simulations performed using detailed chemical kinetics.</w:t>
      </w:r>
    </w:p>
    <w:p w:rsidR="00D163E3" w:rsidRDefault="00D163E3" w:rsidP="00C725F6">
      <w:pPr>
        <w:ind w:firstLine="720"/>
        <w:jc w:val="both"/>
      </w:pPr>
      <w:r>
        <w:t>Based on the experience and accomplishment in chapter I and II, the two dimensional quantitative measurements of methyl radicals in methane/ai</w:t>
      </w:r>
      <w:r w:rsidR="00C12F32">
        <w:t>r flame was conducted and the 2</w:t>
      </w:r>
      <w:r>
        <w:t>D spatial results were reported in the chapter III.  Since unique flamelets were generated by the Hencken burner, Radar REMPI was performed to investigate such structure of the flamelet that was close to the burner surface.  The line-integral effect was taken account during the comparison between experimental results and numerical calculations based on the detailed chemical kinetics with a moderate uncertainty.</w:t>
      </w:r>
    </w:p>
    <w:p w:rsidR="00D163E3" w:rsidRDefault="00D163E3" w:rsidP="00C725F6">
      <w:pPr>
        <w:ind w:firstLine="720"/>
        <w:jc w:val="both"/>
      </w:pPr>
      <w:r>
        <w:t>In these three chapters, Radar REMPI shows its capability in the measurement of the intermediate species – methyl radical (CH</w:t>
      </w:r>
      <w:r w:rsidRPr="00FD2D61">
        <w:rPr>
          <w:vertAlign w:val="subscript"/>
        </w:rPr>
        <w:t>3</w:t>
      </w:r>
      <w:r w:rsidR="00C12F32">
        <w:t>).  The 1D and 2</w:t>
      </w:r>
      <w:r>
        <w:t>D distribution of methyl radicals in the Hencken flame have been obtained with high-spatial resolution.  With the help of argon, the simultaneous calibration can be conducted directly in the flame and the concentration of CH</w:t>
      </w:r>
      <w:r w:rsidRPr="00FD2D61">
        <w:rPr>
          <w:vertAlign w:val="subscript"/>
        </w:rPr>
        <w:t>3</w:t>
      </w:r>
      <w:r>
        <w:t xml:space="preserve"> was obtained as </w:t>
      </w:r>
      <w:r>
        <w:lastRenderedPageBreak/>
        <w:t>a demonstration for the quantitative measurement of intermediate species in flame environment by using Radar REMPI.  The second part of this thesis mainly introduced the demonstration of rotational temperature measurements of molecules in a variety of environments from chapter IV to VIII.</w:t>
      </w:r>
    </w:p>
    <w:p w:rsidR="00D163E3" w:rsidRDefault="00D163E3" w:rsidP="00C725F6">
      <w:pPr>
        <w:ind w:firstLine="720"/>
        <w:jc w:val="both"/>
      </w:pPr>
      <w:r>
        <w:t>In the chapter IV, the non-intrusive local rotational temperature measurements of molecular oxygen have been reported.  Radar REMPI technique was used to obtained the spectra of molecular oxygen (C</w:t>
      </w:r>
      <w:r w:rsidRPr="0059347B">
        <w:rPr>
          <w:vertAlign w:val="superscript"/>
        </w:rPr>
        <w:t>3</w:t>
      </w:r>
      <w:r>
        <w:t>П(v’=2)←←X</w:t>
      </w:r>
      <w:r w:rsidRPr="0059347B">
        <w:rPr>
          <w:vertAlign w:val="superscript"/>
        </w:rPr>
        <w:t>3</w:t>
      </w:r>
      <w:r>
        <w:t xml:space="preserve">Σ(v’’=0)) in air and pure oxygen at different temperatures with subsequent analysis of the rotational state distribution.  Rotational temperatures have been determined from the Boltzmann plots of a single S transition branch in a variety of experiments.  The overall measurements have an accuracy of ~60 </w:t>
      </w:r>
      <w:r w:rsidRPr="0059347B">
        <w:rPr>
          <w:vertAlign w:val="superscript"/>
        </w:rPr>
        <w:t>o</w:t>
      </w:r>
      <w:r>
        <w:t xml:space="preserve">C in the pure oxygen and ~50 </w:t>
      </w:r>
      <w:r w:rsidRPr="0059347B">
        <w:rPr>
          <w:vertAlign w:val="superscript"/>
        </w:rPr>
        <w:t>o</w:t>
      </w:r>
      <w:r>
        <w:t xml:space="preserve">C in the room air, with experiments conducted up to 500 </w:t>
      </w:r>
      <w:r w:rsidRPr="0059347B">
        <w:rPr>
          <w:vertAlign w:val="superscript"/>
        </w:rPr>
        <w:t>o</w:t>
      </w:r>
      <w:r>
        <w:t xml:space="preserve">C.  After the first demonstration of rotational temperature measurement in pure oxygen and air, the flame temperature measurements by Radar REMPI have also been conducted in the combustion environment. The details are given in the chapter V.  </w:t>
      </w:r>
      <w:r w:rsidRPr="009341C8">
        <w:t>Rotationally resolved 2</w:t>
      </w:r>
      <w:r>
        <w:t>+</w:t>
      </w:r>
      <w:r w:rsidRPr="009341C8">
        <w:t>1 REMPI spectra of the molecular</w:t>
      </w:r>
      <w:r>
        <w:t xml:space="preserve"> </w:t>
      </w:r>
      <w:r w:rsidRPr="009341C8">
        <w:t>oxygen C</w:t>
      </w:r>
      <w:r w:rsidRPr="009341C8">
        <w:rPr>
          <w:vertAlign w:val="superscript"/>
        </w:rPr>
        <w:t>3</w:t>
      </w:r>
      <w:r w:rsidRPr="009341C8">
        <w:t>Π</w:t>
      </w:r>
      <w:r>
        <w:t>(v’=</w:t>
      </w:r>
      <w:r w:rsidRPr="009341C8">
        <w:t>2</w:t>
      </w:r>
      <w:r>
        <w:t>)</w:t>
      </w:r>
      <w:r w:rsidRPr="009341C8">
        <w:t>←←</w:t>
      </w:r>
      <w:r>
        <w:t>X</w:t>
      </w:r>
      <w:r w:rsidRPr="009341C8">
        <w:rPr>
          <w:vertAlign w:val="superscript"/>
        </w:rPr>
        <w:t>3</w:t>
      </w:r>
      <w:r w:rsidRPr="009341C8">
        <w:t>Σ</w:t>
      </w:r>
      <w:r>
        <w:t>(</w:t>
      </w:r>
      <w:r w:rsidRPr="009341C8">
        <w:t>v</w:t>
      </w:r>
      <w:r>
        <w:t>’’=</w:t>
      </w:r>
      <w:r w:rsidRPr="009341C8">
        <w:t>0</w:t>
      </w:r>
      <w:r>
        <w:t xml:space="preserve">) </w:t>
      </w:r>
      <w:r w:rsidRPr="009341C8">
        <w:t>transition at different temperatures were obtained experimentally by</w:t>
      </w:r>
      <w:r>
        <w:t xml:space="preserve"> </w:t>
      </w:r>
      <w:r w:rsidRPr="009341C8">
        <w:t xml:space="preserve">radar REMPI. </w:t>
      </w:r>
      <w:r>
        <w:t>The r</w:t>
      </w:r>
      <w:r w:rsidRPr="009341C8">
        <w:t>otational temperatures have been determined from the resulting Boltzmann plots.</w:t>
      </w:r>
      <w:r>
        <w:t xml:space="preserve">  </w:t>
      </w:r>
      <w:r w:rsidRPr="009341C8">
        <w:t xml:space="preserve">The measurements in general had an accuracy of </w:t>
      </w:r>
      <w:r>
        <w:t>±</w:t>
      </w:r>
      <w:r w:rsidRPr="009341C8">
        <w:t xml:space="preserve">60 K in the hydrogen/air flames at </w:t>
      </w:r>
      <w:r>
        <w:t>different</w:t>
      </w:r>
      <w:r w:rsidRPr="009341C8">
        <w:t xml:space="preserve"> equivalence ratios. </w:t>
      </w:r>
      <w:r>
        <w:t xml:space="preserve"> </w:t>
      </w:r>
      <w:r w:rsidRPr="009341C8">
        <w:t>Discussions about the decreased accuracy for the temperature measurement at elevated</w:t>
      </w:r>
      <w:r>
        <w:t xml:space="preserve"> </w:t>
      </w:r>
      <w:r w:rsidRPr="009341C8">
        <w:t>temperatures have been presented</w:t>
      </w:r>
      <w:r>
        <w:t xml:space="preserve"> in this chapter</w:t>
      </w:r>
      <w:r w:rsidRPr="009341C8">
        <w:t>.</w:t>
      </w:r>
      <w:r>
        <w:t xml:space="preserve">  In the chapter VI, the non-intrusive spatially resolved rotational temperature measurements in an atmospheric air microdischarge have been presented.  </w:t>
      </w:r>
      <w:r w:rsidRPr="00CF5EB1">
        <w:t>The</w:t>
      </w:r>
      <w:r>
        <w:t xml:space="preserve"> </w:t>
      </w:r>
      <w:r w:rsidRPr="00CF5EB1">
        <w:t>open air DC microdischarge source operated in a stable “normal-glow” mode and pin-to-pin</w:t>
      </w:r>
      <w:r>
        <w:t xml:space="preserve"> </w:t>
      </w:r>
      <w:r w:rsidRPr="00CF5EB1">
        <w:t>electrodes spaced 1.3 mm apart.</w:t>
      </w:r>
      <w:r>
        <w:t xml:space="preserve">  </w:t>
      </w:r>
      <w:r w:rsidRPr="00A91F58">
        <w:t>Coherent microwave Rayleigh</w:t>
      </w:r>
      <w:r>
        <w:t xml:space="preserve"> </w:t>
      </w:r>
      <w:r w:rsidRPr="00A91F58">
        <w:t>scattering was used to collect the two-photon rotational spectra of O</w:t>
      </w:r>
      <w:r w:rsidRPr="00A91F58">
        <w:rPr>
          <w:vertAlign w:val="subscript"/>
        </w:rPr>
        <w:t>2</w:t>
      </w:r>
      <w:r w:rsidRPr="00A91F58">
        <w:t xml:space="preserve"> at </w:t>
      </w:r>
      <w:r w:rsidRPr="009341C8">
        <w:t>C</w:t>
      </w:r>
      <w:r w:rsidRPr="009341C8">
        <w:rPr>
          <w:vertAlign w:val="superscript"/>
        </w:rPr>
        <w:t>3</w:t>
      </w:r>
      <w:r w:rsidRPr="009341C8">
        <w:t>Π</w:t>
      </w:r>
      <w:r>
        <w:t>(v’=</w:t>
      </w:r>
      <w:r w:rsidRPr="009341C8">
        <w:t>2</w:t>
      </w:r>
      <w:r>
        <w:t>)</w:t>
      </w:r>
      <w:r w:rsidRPr="009341C8">
        <w:t>←←</w:t>
      </w:r>
      <w:r>
        <w:t>X</w:t>
      </w:r>
      <w:r w:rsidRPr="009341C8">
        <w:rPr>
          <w:vertAlign w:val="superscript"/>
        </w:rPr>
        <w:t>3</w:t>
      </w:r>
      <w:r w:rsidRPr="009341C8">
        <w:t>Σ</w:t>
      </w:r>
      <w:r>
        <w:t>(</w:t>
      </w:r>
      <w:r w:rsidRPr="009341C8">
        <w:t>v</w:t>
      </w:r>
      <w:r>
        <w:t>’’=</w:t>
      </w:r>
      <w:r w:rsidRPr="009341C8">
        <w:t>0</w:t>
      </w:r>
      <w:r>
        <w:t xml:space="preserve">) </w:t>
      </w:r>
      <w:r w:rsidRPr="00A91F58">
        <w:t>transitions. The Boltzmann plots from analyses of the O</w:t>
      </w:r>
      <w:r w:rsidRPr="00A91F58">
        <w:rPr>
          <w:vertAlign w:val="subscript"/>
        </w:rPr>
        <w:t>2</w:t>
      </w:r>
      <w:r w:rsidRPr="00A91F58">
        <w:t xml:space="preserve"> rotational lines determined local</w:t>
      </w:r>
      <w:r>
        <w:t xml:space="preserve"> </w:t>
      </w:r>
      <w:r w:rsidRPr="00A91F58">
        <w:t xml:space="preserve">rotational temperatures at various axial locations between the electrodes. </w:t>
      </w:r>
      <w:r>
        <w:t xml:space="preserve"> </w:t>
      </w:r>
      <w:r w:rsidRPr="00A91F58">
        <w:t>The molecular oxygen</w:t>
      </w:r>
      <w:r>
        <w:t xml:space="preserve"> </w:t>
      </w:r>
      <w:r w:rsidRPr="00A91F58">
        <w:t>rotational temperature varied from 1150 K to 1350 K within the discharge area. The</w:t>
      </w:r>
      <w:r>
        <w:t xml:space="preserve"> measurements had an accuracy of around ±</w:t>
      </w:r>
      <w:r w:rsidRPr="00A91F58">
        <w:t>50 K.</w:t>
      </w:r>
    </w:p>
    <w:p w:rsidR="00D163E3" w:rsidRDefault="00D163E3" w:rsidP="00C725F6">
      <w:pPr>
        <w:ind w:firstLine="720"/>
        <w:jc w:val="both"/>
      </w:pPr>
      <w:r>
        <w:t>In the laser three chapters, the Boltzmann plots have been applied in the temperature measurements in a variety of environments including pure oxygen, ambient air, H</w:t>
      </w:r>
      <w:r w:rsidRPr="00900403">
        <w:rPr>
          <w:vertAlign w:val="subscript"/>
        </w:rPr>
        <w:t>2</w:t>
      </w:r>
      <w:r>
        <w:t>/air flame and microdischarges.  The two-photon transition branches have been selectively chosen and used in the Boltzmann plots.  In fact, experience and great effect have been required on such procedure to select right branches to extract the temperature information from the rotational structure of O</w:t>
      </w:r>
      <w:r w:rsidRPr="00900403">
        <w:rPr>
          <w:vertAlign w:val="subscript"/>
        </w:rPr>
        <w:t>2</w:t>
      </w:r>
      <w:r>
        <w:t xml:space="preserve"> spectrum.  Hence, in the chapter VII, measurements of rotational temperatures of molecular oxygen have been demonstrated based on the empirical analyses of the O</w:t>
      </w:r>
      <w:r w:rsidRPr="00C30DAC">
        <w:rPr>
          <w:vertAlign w:val="subscript"/>
        </w:rPr>
        <w:t>2</w:t>
      </w:r>
      <w:r>
        <w:t xml:space="preserve"> spectra without the requirement of highly resolved rotational features.  Three methods, including (1) linewidth fitting, (2) linear fitting, and (3) area fitting have been investigated for temperature measurements within pure oxygen, ambient air, and H</w:t>
      </w:r>
      <w:r w:rsidRPr="002D644B">
        <w:rPr>
          <w:vertAlign w:val="subscript"/>
        </w:rPr>
        <w:t>2</w:t>
      </w:r>
      <w:r>
        <w:t>/air and CH</w:t>
      </w:r>
      <w:r w:rsidRPr="002D644B">
        <w:rPr>
          <w:vertAlign w:val="subscript"/>
        </w:rPr>
        <w:t>4</w:t>
      </w:r>
      <w:r>
        <w:t xml:space="preserve">/air flame environments.  The first </w:t>
      </w:r>
      <w:r>
        <w:lastRenderedPageBreak/>
        <w:t>two methods were applied in a moderately low temperature environment with measurement uncertainties less than 11% and 26%, respectively.  The area fitting method covered a wider temperature range, from room temperature (~ 300 K) to flame temperature (~1700 K), with minimal dependence on the fine structures of the O</w:t>
      </w:r>
      <w:r w:rsidRPr="002D644B">
        <w:rPr>
          <w:vertAlign w:val="subscript"/>
        </w:rPr>
        <w:t>2</w:t>
      </w:r>
      <w:r>
        <w:t xml:space="preserve"> spectra</w:t>
      </w:r>
      <w:r w:rsidRPr="00FF02A8">
        <w:t>.</w:t>
      </w:r>
      <w:r>
        <w:t xml:space="preserve">  Less elaborate than Boltzmann plot analyses of ultrafine rotational lines from congested upper rotational energy levels in O</w:t>
      </w:r>
      <w:r w:rsidRPr="00CE4050">
        <w:rPr>
          <w:vertAlign w:val="subscript"/>
        </w:rPr>
        <w:t>2</w:t>
      </w:r>
      <w:r>
        <w:t>(</w:t>
      </w:r>
      <w:r w:rsidRPr="0094717B">
        <w:t>C</w:t>
      </w:r>
      <w:r w:rsidRPr="0094717B">
        <w:rPr>
          <w:vertAlign w:val="superscript"/>
        </w:rPr>
        <w:t>3</w:t>
      </w:r>
      <w:r w:rsidRPr="0094717B">
        <w:t>Π(v</w:t>
      </w:r>
      <w:r w:rsidRPr="0094717B">
        <w:rPr>
          <w:vertAlign w:val="superscript"/>
        </w:rPr>
        <w:t>′</w:t>
      </w:r>
      <w:r w:rsidRPr="0094717B">
        <w:t>=2)</w:t>
      </w:r>
      <w:r>
        <w:t>), these empirical analyses are predictably sensitive to the thermal distribution of molecular oxygen, and have been successfully demonstrated as simple and quick methods for remote gas-phase temperature measurement.</w:t>
      </w:r>
    </w:p>
    <w:p w:rsidR="00D163E3" w:rsidRDefault="00D163E3" w:rsidP="00C725F6">
      <w:pPr>
        <w:ind w:firstLine="720"/>
        <w:jc w:val="both"/>
      </w:pPr>
      <w:r>
        <w:t>The Boltzmann plot analyses and the empirical analyses of the O</w:t>
      </w:r>
      <w:r w:rsidRPr="00C30DAC">
        <w:rPr>
          <w:vertAlign w:val="subscript"/>
        </w:rPr>
        <w:t>2</w:t>
      </w:r>
      <w:r>
        <w:t xml:space="preserve"> spectra have been introduced and applied in the O</w:t>
      </w:r>
      <w:r w:rsidRPr="00F92BD2">
        <w:rPr>
          <w:vertAlign w:val="subscript"/>
        </w:rPr>
        <w:t>2</w:t>
      </w:r>
      <w:r>
        <w:t xml:space="preserve"> rotational temperature measurements in the chapter IV to VII.  One of them has critical requirements on the experience for the transition branch selection and the other one is based on the overall shape of the O</w:t>
      </w:r>
      <w:r w:rsidRPr="00F92BD2">
        <w:rPr>
          <w:vertAlign w:val="subscript"/>
        </w:rPr>
        <w:t>2</w:t>
      </w:r>
      <w:r>
        <w:t xml:space="preserve"> spectra with empirical analyses.  In the last chapter, The O</w:t>
      </w:r>
      <w:r w:rsidRPr="00C77CA7">
        <w:rPr>
          <w:vertAlign w:val="subscript"/>
        </w:rPr>
        <w:t>2</w:t>
      </w:r>
      <w:r>
        <w:t xml:space="preserve"> REMPI spectral model has been built up to simulate the experimental data which is dependent on the temperature.  The model has been calibrated at an ideal temperature condition (~5 K) and then accomplished the temperature measurements with the overall error percentage less than ± 10%.  The O</w:t>
      </w:r>
      <w:r w:rsidRPr="009E7106">
        <w:rPr>
          <w:vertAlign w:val="subscript"/>
        </w:rPr>
        <w:t>2</w:t>
      </w:r>
      <w:r>
        <w:t xml:space="preserve"> REMPI spectral model has been first reported in the community as a demonstration for the rotational temperature measurement with a wide temperature testing range.  Further fine tunes of the model will be accomplished based on more experimental data in both low temperature (&lt;300 K) and high temperature ranges (&gt;1300 K).</w:t>
      </w:r>
    </w:p>
    <w:p w:rsidR="00C725F6" w:rsidRDefault="00C725F6" w:rsidP="00C725F6">
      <w:pPr>
        <w:jc w:val="both"/>
      </w:pPr>
    </w:p>
    <w:p w:rsidR="00236E6D" w:rsidRPr="005E54E2" w:rsidRDefault="00236E6D" w:rsidP="007B67EB">
      <w:pPr>
        <w:jc w:val="both"/>
      </w:pPr>
    </w:p>
    <w:p w:rsidR="00236E6D" w:rsidRPr="005E54E2" w:rsidRDefault="00236E6D" w:rsidP="007B67EB">
      <w:pPr>
        <w:jc w:val="both"/>
      </w:pPr>
    </w:p>
    <w:p w:rsidR="003D07F7" w:rsidRPr="005E54E2" w:rsidRDefault="003D07F7" w:rsidP="007B67EB">
      <w:pPr>
        <w:jc w:val="both"/>
      </w:pPr>
    </w:p>
    <w:p w:rsidR="003D07F7" w:rsidRDefault="00DD00DE" w:rsidP="007B67EB">
      <w:pPr>
        <w:jc w:val="both"/>
      </w:pPr>
      <w:r w:rsidRPr="005E54E2">
        <w:br w:type="page"/>
      </w:r>
    </w:p>
    <w:p w:rsidR="00003F6A" w:rsidRDefault="003C7FC5" w:rsidP="00B34C42">
      <w:pPr>
        <w:pStyle w:val="Heading1"/>
      </w:pPr>
      <w:bookmarkStart w:id="3" w:name="_Toc289175825"/>
      <w:bookmarkStart w:id="4" w:name="_Toc412022997"/>
      <w:r>
        <w:t>CHAPTER I</w:t>
      </w:r>
      <w:r w:rsidR="00FF1665">
        <w:br/>
      </w:r>
      <w:r w:rsidR="000F1180">
        <w:t>D</w:t>
      </w:r>
      <w:r w:rsidR="00A474DD">
        <w:t xml:space="preserve">irect </w:t>
      </w:r>
      <w:r w:rsidR="000F1180">
        <w:t>M</w:t>
      </w:r>
      <w:r w:rsidR="00A474DD">
        <w:t xml:space="preserve">easurement of </w:t>
      </w:r>
      <w:r w:rsidR="000F1180">
        <w:t>M</w:t>
      </w:r>
      <w:r w:rsidR="00A474DD">
        <w:t xml:space="preserve">ethyl </w:t>
      </w:r>
      <w:r w:rsidR="000F1180">
        <w:t>R</w:t>
      </w:r>
      <w:r w:rsidR="00A474DD">
        <w:t xml:space="preserve">adicals in a </w:t>
      </w:r>
      <w:r w:rsidR="000F1180">
        <w:t>M</w:t>
      </w:r>
      <w:r w:rsidR="00A474DD">
        <w:t>ethane/</w:t>
      </w:r>
      <w:r w:rsidR="00C2169D">
        <w:t>a</w:t>
      </w:r>
      <w:r w:rsidR="00A474DD">
        <w:t xml:space="preserve">ir </w:t>
      </w:r>
      <w:r w:rsidR="000F1180">
        <w:t>F</w:t>
      </w:r>
      <w:r w:rsidR="00C2169D">
        <w:t>lame a</w:t>
      </w:r>
      <w:r w:rsidR="00A474DD">
        <w:t xml:space="preserve">t </w:t>
      </w:r>
      <w:r w:rsidR="000F1180">
        <w:t>A</w:t>
      </w:r>
      <w:r w:rsidR="00A474DD">
        <w:t xml:space="preserve">tmospheric </w:t>
      </w:r>
      <w:r w:rsidR="000F1180">
        <w:t>P</w:t>
      </w:r>
      <w:r w:rsidR="00C2169D">
        <w:t>ressure b</w:t>
      </w:r>
      <w:r w:rsidR="00A474DD">
        <w:t xml:space="preserve">y </w:t>
      </w:r>
      <w:r w:rsidR="000F1180">
        <w:t>R</w:t>
      </w:r>
      <w:r w:rsidR="00A474DD">
        <w:t xml:space="preserve">adar </w:t>
      </w:r>
      <w:bookmarkEnd w:id="3"/>
      <w:r w:rsidR="000F1180">
        <w:t>REMPI</w:t>
      </w:r>
      <w:bookmarkEnd w:id="4"/>
    </w:p>
    <w:p w:rsidR="00FF1665" w:rsidRDefault="00FF1665" w:rsidP="007B67EB">
      <w:pPr>
        <w:jc w:val="both"/>
      </w:pPr>
    </w:p>
    <w:p w:rsidR="00FF1665" w:rsidRDefault="00FF1665" w:rsidP="007B67EB">
      <w:pPr>
        <w:jc w:val="both"/>
      </w:pPr>
    </w:p>
    <w:p w:rsidR="00FF1665" w:rsidRPr="005E54E2" w:rsidRDefault="00FF1665" w:rsidP="007B67EB">
      <w:pPr>
        <w:jc w:val="both"/>
      </w:pPr>
    </w:p>
    <w:p w:rsidR="00003F6A" w:rsidRPr="00334400" w:rsidRDefault="00003F6A" w:rsidP="007B67EB">
      <w:pPr>
        <w:pStyle w:val="Heading3"/>
        <w:jc w:val="both"/>
      </w:pPr>
      <w:r w:rsidRPr="00334400">
        <w:br w:type="page"/>
      </w:r>
    </w:p>
    <w:p w:rsidR="00FA75A5" w:rsidRDefault="00AA2A8E" w:rsidP="007B67EB">
      <w:pPr>
        <w:ind w:firstLine="720"/>
        <w:jc w:val="both"/>
      </w:pPr>
      <w:r w:rsidRPr="00AA2A8E">
        <w:t>This article, “Direct measurement of methyl radicals in a methane/air flame at atmospheric pressure by radar REMPI”, was r</w:t>
      </w:r>
      <w:r w:rsidR="005C651C" w:rsidRPr="00AA2A8E">
        <w:t xml:space="preserve">eceived </w:t>
      </w:r>
      <w:r w:rsidRPr="00AA2A8E">
        <w:t xml:space="preserve">on </w:t>
      </w:r>
      <w:r w:rsidR="005C651C" w:rsidRPr="00AA2A8E">
        <w:t>22 Aug 20</w:t>
      </w:r>
      <w:r w:rsidR="00201754">
        <w:t>1</w:t>
      </w:r>
      <w:r w:rsidR="005C651C" w:rsidRPr="00AA2A8E">
        <w:t>1; revised</w:t>
      </w:r>
      <w:r w:rsidRPr="00AA2A8E">
        <w:t xml:space="preserve"> on</w:t>
      </w:r>
      <w:r w:rsidR="005C651C" w:rsidRPr="00AA2A8E">
        <w:t xml:space="preserve"> 10 Oct 2011; accepted </w:t>
      </w:r>
      <w:r w:rsidRPr="00AA2A8E">
        <w:t xml:space="preserve">on </w:t>
      </w:r>
      <w:r w:rsidR="005C651C" w:rsidRPr="00AA2A8E">
        <w:t xml:space="preserve">12 Oct 2011; published </w:t>
      </w:r>
      <w:r w:rsidRPr="00AA2A8E">
        <w:t xml:space="preserve">on </w:t>
      </w:r>
      <w:r w:rsidR="005C651C" w:rsidRPr="00AA2A8E">
        <w:t>10 Nov 2011</w:t>
      </w:r>
      <w:r w:rsidRPr="00AA2A8E">
        <w:t>.</w:t>
      </w:r>
    </w:p>
    <w:p w:rsidR="002B3B57" w:rsidRDefault="002B3B57" w:rsidP="007B67EB">
      <w:pPr>
        <w:ind w:firstLine="720"/>
        <w:jc w:val="both"/>
      </w:pPr>
    </w:p>
    <w:p w:rsidR="00AA2A8E" w:rsidRDefault="00AA2A8E" w:rsidP="000C4504">
      <w:r>
        <w:t>Author affiliations</w:t>
      </w:r>
      <w:r w:rsidR="00CD5F47">
        <w:t>:</w:t>
      </w:r>
    </w:p>
    <w:p w:rsidR="00AA2A8E" w:rsidRDefault="00AA2A8E" w:rsidP="000C4504">
      <w:r>
        <w:t>Yue Wu,</w:t>
      </w:r>
      <w:r w:rsidRPr="00AA2A8E">
        <w:rPr>
          <w:vertAlign w:val="superscript"/>
        </w:rPr>
        <w:t>1</w:t>
      </w:r>
      <w:r>
        <w:t xml:space="preserve"> Andrew Bottom,</w:t>
      </w:r>
      <w:r w:rsidRPr="00AA2A8E">
        <w:t xml:space="preserve"> </w:t>
      </w:r>
      <w:r w:rsidRPr="00AA2A8E">
        <w:rPr>
          <w:vertAlign w:val="superscript"/>
        </w:rPr>
        <w:t>1</w:t>
      </w:r>
      <w:r>
        <w:t xml:space="preserve"> Zhili Zhang,</w:t>
      </w:r>
      <w:r w:rsidRPr="00AA2A8E">
        <w:rPr>
          <w:vertAlign w:val="superscript"/>
        </w:rPr>
        <w:t>1,*</w:t>
      </w:r>
      <w:r>
        <w:t xml:space="preserve"> Timothy M. Ombrello,</w:t>
      </w:r>
      <w:r w:rsidRPr="00AA2A8E">
        <w:rPr>
          <w:vertAlign w:val="superscript"/>
        </w:rPr>
        <w:t>2</w:t>
      </w:r>
      <w:r>
        <w:t xml:space="preserve"> and Viswanath R. Katta</w:t>
      </w:r>
      <w:r w:rsidRPr="00AA2A8E">
        <w:rPr>
          <w:vertAlign w:val="superscript"/>
        </w:rPr>
        <w:t>3</w:t>
      </w:r>
    </w:p>
    <w:p w:rsidR="00AA2A8E" w:rsidRPr="00CD5F47" w:rsidRDefault="00AA2A8E" w:rsidP="000C4504">
      <w:pPr>
        <w:rPr>
          <w:i/>
        </w:rPr>
      </w:pPr>
      <w:r w:rsidRPr="00CD5F47">
        <w:rPr>
          <w:i/>
          <w:vertAlign w:val="superscript"/>
        </w:rPr>
        <w:t>1</w:t>
      </w:r>
      <w:r w:rsidRPr="00CD5F47">
        <w:rPr>
          <w:i/>
        </w:rPr>
        <w:t>Mechanical, Aerospace and Biomedical Engineering, University of Tennessee of Tennessee, Knoxville TN 37996, USA</w:t>
      </w:r>
    </w:p>
    <w:p w:rsidR="00CD5F47" w:rsidRPr="00CD5F47" w:rsidRDefault="00CD5F47" w:rsidP="000C4504">
      <w:pPr>
        <w:rPr>
          <w:i/>
        </w:rPr>
      </w:pPr>
      <w:r w:rsidRPr="00CD5F47">
        <w:rPr>
          <w:i/>
          <w:vertAlign w:val="superscript"/>
        </w:rPr>
        <w:t>2</w:t>
      </w:r>
      <w:r w:rsidRPr="00CD5F47">
        <w:rPr>
          <w:i/>
        </w:rPr>
        <w:t>Air Force Research Laboratory, Propulsion Directorate, Wright-Patterson AFB, Dayton OH 45433, USA</w:t>
      </w:r>
    </w:p>
    <w:p w:rsidR="00CD5F47" w:rsidRDefault="00CD5F47" w:rsidP="000C4504">
      <w:pPr>
        <w:rPr>
          <w:i/>
        </w:rPr>
      </w:pPr>
      <w:r w:rsidRPr="00CD5F47">
        <w:rPr>
          <w:i/>
          <w:vertAlign w:val="superscript"/>
        </w:rPr>
        <w:t>3</w:t>
      </w:r>
      <w:r w:rsidRPr="00CD5F47">
        <w:rPr>
          <w:i/>
        </w:rPr>
        <w:t>Innovative Scientific Solutions Incorporated, Dayton OH 45440, USA</w:t>
      </w:r>
    </w:p>
    <w:p w:rsidR="00CD5F47" w:rsidRDefault="00CD5F47" w:rsidP="000C4504">
      <w:r w:rsidRPr="00CD5F47">
        <w:t>*Corresponding author:</w:t>
      </w:r>
      <w:r>
        <w:t xml:space="preserve"> </w:t>
      </w:r>
      <w:hyperlink r:id="rId40" w:history="1">
        <w:r w:rsidRPr="00CD5F47">
          <w:t>zzhang24@utk.edu</w:t>
        </w:r>
      </w:hyperlink>
    </w:p>
    <w:p w:rsidR="002B3B57" w:rsidRPr="00CD5F47" w:rsidRDefault="002B3B57" w:rsidP="007B67EB">
      <w:pPr>
        <w:jc w:val="both"/>
      </w:pPr>
    </w:p>
    <w:p w:rsidR="005C651C" w:rsidRPr="00AA2A8E" w:rsidRDefault="00CD5F47" w:rsidP="000C4504">
      <w:r>
        <w:t>O</w:t>
      </w:r>
      <w:r w:rsidR="00AA2A8E" w:rsidRPr="00AA2A8E">
        <w:t>ptics Express, Vol. 19, Issue 24, pp. 23997-24004 (2011)</w:t>
      </w:r>
      <w:r w:rsidR="00AA2A8E" w:rsidRPr="00AA2A8E">
        <w:br/>
        <w:t>http://dx.doi.org/10.1364/OE.19.023997</w:t>
      </w:r>
    </w:p>
    <w:p w:rsidR="00FA75A5" w:rsidRPr="005E54E2" w:rsidRDefault="00FA75A5" w:rsidP="007B67EB">
      <w:pPr>
        <w:jc w:val="both"/>
      </w:pPr>
    </w:p>
    <w:p w:rsidR="00FA75A5" w:rsidRDefault="00FA75A5" w:rsidP="00B34C42">
      <w:pPr>
        <w:pStyle w:val="Heading2"/>
      </w:pPr>
      <w:bookmarkStart w:id="5" w:name="_Toc289175826"/>
      <w:bookmarkStart w:id="6" w:name="_Toc412022998"/>
      <w:r>
        <w:t>A</w:t>
      </w:r>
      <w:r w:rsidR="00FF1665">
        <w:t>bstract</w:t>
      </w:r>
      <w:bookmarkEnd w:id="5"/>
      <w:bookmarkEnd w:id="6"/>
    </w:p>
    <w:p w:rsidR="00FF1665" w:rsidRPr="005E54E2" w:rsidRDefault="00FF1665" w:rsidP="007B67EB">
      <w:pPr>
        <w:jc w:val="both"/>
      </w:pPr>
    </w:p>
    <w:p w:rsidR="00FF1665" w:rsidRDefault="00166E09" w:rsidP="007B67EB">
      <w:pPr>
        <w:jc w:val="both"/>
      </w:pPr>
      <w:r>
        <w:t>We report the direct measurements of methyl radicals (CH</w:t>
      </w:r>
      <w:r w:rsidRPr="00166E09">
        <w:rPr>
          <w:vertAlign w:val="subscript"/>
        </w:rPr>
        <w:t>3</w:t>
      </w:r>
      <w:r>
        <w:t>) in methane/air flames at atmospheric pressure by using coherent microwave Rayleigh scattering (Radar) from Resonance Enhanced Multi-Photon Ionization (REMPI), also known as the Radar REMPI technique</w:t>
      </w:r>
      <w:r w:rsidR="00FF1665" w:rsidRPr="005E54E2">
        <w:t>.</w:t>
      </w:r>
      <w:r>
        <w:t xml:space="preserve">  A tunable dye laser was used to selectively induce the (2+1) REMPI ionization of methyl radicals (CH</w:t>
      </w:r>
      <w:r w:rsidRPr="00C856E5">
        <w:rPr>
          <w:vertAlign w:val="subscript"/>
        </w:rPr>
        <w:t>3</w:t>
      </w:r>
      <w:r>
        <w:t xml:space="preserve">, </w:t>
      </w:r>
      <w:r w:rsidR="000C4504" w:rsidRPr="000C4504">
        <w:rPr>
          <w:position w:val="-10"/>
        </w:rPr>
        <w:object w:dxaOrig="700" w:dyaOrig="300">
          <v:shape id="_x0000_i1042" type="#_x0000_t75" style="width:41.75pt;height:18.15pt" o:ole="">
            <v:imagedata r:id="rId41" o:title=""/>
          </v:shape>
          <o:OLEObject Type="Embed" ProgID="Equation.3" ShapeID="_x0000_i1042" DrawAspect="Content" ObjectID="_1486542999" r:id="rId42"/>
        </w:object>
      </w:r>
      <w:r w:rsidR="00C856E5">
        <w:t xml:space="preserve"> band</w:t>
      </w:r>
      <w:r>
        <w:t>)</w:t>
      </w:r>
      <w:r w:rsidR="00C856E5">
        <w:t xml:space="preserve"> in a near adiabatic and premixed laminar methane/air flame, generated by a Hencken burner.  </w:t>
      </w:r>
      <w:r w:rsidR="00C856E5" w:rsidRPr="00C856E5">
        <w:rPr>
          <w:i/>
        </w:rPr>
        <w:t>In situ</w:t>
      </w:r>
      <w:r w:rsidR="00C856E5">
        <w:t xml:space="preserve"> measurements of the REMPI electrons were made by non-intrusively using a microwave homodyne transceiver detection system.  The REMPI spectrum of the CH</w:t>
      </w:r>
      <w:r w:rsidR="00C856E5" w:rsidRPr="00C856E5">
        <w:rPr>
          <w:vertAlign w:val="subscript"/>
        </w:rPr>
        <w:t>3</w:t>
      </w:r>
      <w:r w:rsidR="00C856E5">
        <w:t xml:space="preserve"> radical was obtained and a spatial distribution of the radicals limited by focused laser beam geometry, approximately 20 µm normal to the flame front and 2.4 mm parallel to the flame, was determined.  The measured CH</w:t>
      </w:r>
      <w:r w:rsidR="00C856E5" w:rsidRPr="00C856E5">
        <w:rPr>
          <w:vertAlign w:val="subscript"/>
        </w:rPr>
        <w:t>3</w:t>
      </w:r>
      <w:r w:rsidR="00C856E5">
        <w:t xml:space="preserve"> was in good agreement with numerical simulations performed using the detailed kinetic mechanism of GRI-3.0.  To the authors’ knowledge, these experiments represent the first directly-measured spatially-resolved CH</w:t>
      </w:r>
      <w:r w:rsidR="00C856E5" w:rsidRPr="00C856E5">
        <w:rPr>
          <w:vertAlign w:val="subscript"/>
        </w:rPr>
        <w:t>3</w:t>
      </w:r>
      <w:r w:rsidR="00C856E5">
        <w:t xml:space="preserve"> in a flame at atmospheric pressure.</w:t>
      </w:r>
    </w:p>
    <w:p w:rsidR="003277E2" w:rsidRPr="005E54E2" w:rsidRDefault="003277E2" w:rsidP="007B67EB">
      <w:pPr>
        <w:jc w:val="both"/>
      </w:pPr>
    </w:p>
    <w:p w:rsidR="00FF1665" w:rsidRDefault="00C856E5" w:rsidP="00B34C42">
      <w:pPr>
        <w:pStyle w:val="Heading2"/>
      </w:pPr>
      <w:bookmarkStart w:id="7" w:name="_Toc289175827"/>
      <w:bookmarkStart w:id="8" w:name="_Toc412022999"/>
      <w:r>
        <w:t>Introduction</w:t>
      </w:r>
      <w:bookmarkEnd w:id="7"/>
      <w:bookmarkEnd w:id="8"/>
    </w:p>
    <w:p w:rsidR="003C7FC5" w:rsidRPr="005E54E2" w:rsidRDefault="003C7FC5" w:rsidP="007B67EB">
      <w:pPr>
        <w:jc w:val="both"/>
      </w:pPr>
    </w:p>
    <w:p w:rsidR="00236E6D" w:rsidRDefault="00C81EF1" w:rsidP="007B67EB">
      <w:pPr>
        <w:jc w:val="both"/>
      </w:pPr>
      <w:r>
        <w:t xml:space="preserve">Radical species are key reaction components in combustion, but the spatially-resolved quantitative measurements of many radicals are still unsatisfactory, especially at elevated pressure.  One of the most prevailing radicals and chain </w:t>
      </w:r>
      <w:r>
        <w:lastRenderedPageBreak/>
        <w:t>carriers in hydrocarbon flames, the methyl radicals (CH</w:t>
      </w:r>
      <w:r w:rsidRPr="005A7F50">
        <w:rPr>
          <w:vertAlign w:val="subscript"/>
        </w:rPr>
        <w:t>3</w:t>
      </w:r>
      <w:r>
        <w:t>) is involved in ignition and flame propagation reactions (via hydrogen abstraction by H atoms and hydroxyl radicals (OH)) [1].  However, detection of CH</w:t>
      </w:r>
      <w:r w:rsidRPr="005A7F50">
        <w:rPr>
          <w:vertAlign w:val="subscript"/>
        </w:rPr>
        <w:t>3</w:t>
      </w:r>
      <w:r>
        <w:t xml:space="preserve"> is a significant challenge.  The methyl radical is characterized by a strong predissociation of its electronically excited states, preventing fluorescence detection.  For this reason, direct measurements of CH</w:t>
      </w:r>
      <w:r w:rsidRPr="005A7F50">
        <w:rPr>
          <w:vertAlign w:val="subscript"/>
        </w:rPr>
        <w:t>3</w:t>
      </w:r>
      <w:r>
        <w:t xml:space="preserve"> have mostly been conducted using absorption-based methods [2-4], conventional REMPI [5,6] and degenerate four wave mixing (DFWM) [7,8].  Absorption-based methods, either direct absorption of CH</w:t>
      </w:r>
      <w:r w:rsidRPr="005A7F50">
        <w:rPr>
          <w:vertAlign w:val="subscript"/>
        </w:rPr>
        <w:t>3</w:t>
      </w:r>
      <w:r>
        <w:t xml:space="preserve"> or cavity ring-down spectroscopy, have the limitation of path integration, leading to limited spatial resolution.  Conventional REMPI has a low signal-to-noise ratio for measurement of the CH</w:t>
      </w:r>
      <w:r w:rsidRPr="005A7F50">
        <w:rPr>
          <w:vertAlign w:val="subscript"/>
        </w:rPr>
        <w:t>3</w:t>
      </w:r>
      <w:r>
        <w:t xml:space="preserve"> distribution in flames at atmospheric pressure [9] but a physical probe or electrodes required for the collection of electrons or ions may introduce irrelevant disturbances in the reacting flows.  DFWM utilizes third order optics effects, which may have a low signal to noise ratio for applications at low pressures.  Indirect measurements have been conducted by photolysis of CH</w:t>
      </w:r>
      <w:r w:rsidRPr="005A7F50">
        <w:rPr>
          <w:vertAlign w:val="subscript"/>
        </w:rPr>
        <w:t>3</w:t>
      </w:r>
      <w:r>
        <w:t xml:space="preserve"> into the methylidyne radical</w:t>
      </w:r>
      <w:r w:rsidR="005A7F50">
        <w:t xml:space="preserve"> (CH) and its subsequent laser induced fluorescence [10-12], which inherently complicates the detection scheme and requires care for the interpretation of the experimental data.</w:t>
      </w:r>
    </w:p>
    <w:p w:rsidR="00236E6D" w:rsidRDefault="005A7F50" w:rsidP="007B67EB">
      <w:pPr>
        <w:ind w:firstLine="720"/>
        <w:jc w:val="both"/>
      </w:pPr>
      <w:r>
        <w:t xml:space="preserve">Coherent microwave Rayleigh scattering (Radar) from Resonance Enhanced Multi-Photon Ionization (REMPI) has been demonstrated recently to have the capability to achieve high spatial and temporal resolution measurements, which allow for sensitive nonintrusive diagnostics and accurate determinations of concentration profiles without the use of physical probes and electrodes.  It has been applied for the optical detection of species such as argon [13], xenon, nitric oxide [14], carbon monoxide [15] and atomic oxygen [16] both within enclosed cells and open air.  For the first time, we have demonstrated Radar REMPI to </w:t>
      </w:r>
      <w:r w:rsidRPr="005A7F50">
        <w:rPr>
          <w:i/>
        </w:rPr>
        <w:t>in situ</w:t>
      </w:r>
      <w:r>
        <w:t>, non-intrusively and directly measure the methyl radical in methane/air flames at atmospheric pressure.  To the authors’ knowledge, this represents the first directly-measured spatially-resolved CH</w:t>
      </w:r>
      <w:r w:rsidRPr="006234FB">
        <w:rPr>
          <w:vertAlign w:val="subscript"/>
        </w:rPr>
        <w:t>3</w:t>
      </w:r>
      <w:r>
        <w:t xml:space="preserve"> measurement in flames at atmospheric pressure</w:t>
      </w:r>
      <w:r w:rsidR="0038177C" w:rsidRPr="005E54E2">
        <w:t>.</w:t>
      </w:r>
      <w:r w:rsidR="00236E6D" w:rsidRPr="005E54E2">
        <w:t xml:space="preserve"> </w:t>
      </w:r>
    </w:p>
    <w:p w:rsidR="005A7F50" w:rsidRDefault="005A7F50" w:rsidP="007B67EB">
      <w:pPr>
        <w:ind w:firstLine="720"/>
        <w:jc w:val="both"/>
      </w:pPr>
      <w:r>
        <w:t xml:space="preserve">Compared to other techniques, the Radar REMPI technique is easy to set-up, robust to perturbations, and possible from standoff detection.  </w:t>
      </w:r>
      <w:r w:rsidR="006234FB">
        <w:t>It uses only one tunable laser, such as a commercial dye laser or OPO laser, as the excitation source.  It requires a simple lens to focus the beam and can be spatially scanned easily.  Minimal optical alignment is required for the measurement and necessitates only one optical access port.  It has a higher spatial resolution compared to line integrated absorption measurements.  In contrast to conventional CARS or DFWM, the signal to noise ratio may even be</w:t>
      </w:r>
      <w:r w:rsidR="005E00D2">
        <w:t xml:space="preserve"> better at lower pressure due to the slow recombination and/or attachment processes in the REMPI plasma.  Furthermore, it does not require a dark environment to perform the measurements.  It may also be used as a standoff approach, due to the limited radiation background in the microwave range [15].</w:t>
      </w:r>
    </w:p>
    <w:p w:rsidR="005E00D2" w:rsidRDefault="005E00D2" w:rsidP="007B67EB">
      <w:pPr>
        <w:ind w:firstLine="720"/>
        <w:jc w:val="both"/>
      </w:pPr>
      <w:r>
        <w:t>In this paper, the REMPI spectrum of the methyl radical (</w:t>
      </w:r>
      <w:r w:rsidR="000C4504" w:rsidRPr="000C4504">
        <w:rPr>
          <w:position w:val="-10"/>
        </w:rPr>
        <w:object w:dxaOrig="700" w:dyaOrig="300">
          <v:shape id="_x0000_i1043" type="#_x0000_t75" style="width:41.75pt;height:18.15pt" o:ole="">
            <v:imagedata r:id="rId9" o:title=""/>
          </v:shape>
          <o:OLEObject Type="Embed" ProgID="Equation.3" ShapeID="_x0000_i1043" DrawAspect="Content" ObjectID="_1486543000" r:id="rId43"/>
        </w:object>
      </w:r>
      <w:r>
        <w:t xml:space="preserve"> band) was obtained in flames at atmospheric pressure.  The spatial distribution of the </w:t>
      </w:r>
      <w:r>
        <w:lastRenderedPageBreak/>
        <w:t>radical with a resolution of approximately 20 µm was measured through the flame.  Good agreement has been achieved between the experimental measurements and numerical simulations using detailed combustion kinetics.  The method has demonstrated excellent spatial resolution for measurements in flames at atmospheric pressure.  It has also shown great promise for the key radical measurements at lower or higher pressures, which may significantly improve our understanding of combustion processes at practical engine or combustor conditions.</w:t>
      </w:r>
    </w:p>
    <w:p w:rsidR="005E00D2" w:rsidRPr="005E54E2" w:rsidRDefault="005E00D2" w:rsidP="007B67EB">
      <w:pPr>
        <w:jc w:val="both"/>
      </w:pPr>
    </w:p>
    <w:p w:rsidR="00236E6D" w:rsidRDefault="005E00D2" w:rsidP="00B34C42">
      <w:pPr>
        <w:pStyle w:val="Heading2"/>
      </w:pPr>
      <w:bookmarkStart w:id="9" w:name="_Toc412023000"/>
      <w:r>
        <w:t>Experimental set-up</w:t>
      </w:r>
      <w:bookmarkEnd w:id="9"/>
    </w:p>
    <w:p w:rsidR="005E00D2" w:rsidRDefault="005E00D2" w:rsidP="007B67EB">
      <w:pPr>
        <w:jc w:val="both"/>
      </w:pPr>
    </w:p>
    <w:p w:rsidR="005E00D2" w:rsidRDefault="00590D17" w:rsidP="000C4504">
      <w:pPr>
        <w:jc w:val="center"/>
        <w:rPr>
          <w:noProof/>
        </w:rPr>
      </w:pPr>
      <w:r>
        <w:rPr>
          <w:noProof/>
        </w:rPr>
        <w:pict>
          <v:shape id="Picture 9" o:spid="_x0000_i1044" type="#_x0000_t75" style="width:295.85pt;height:3in;visibility:visible">
            <v:imagedata r:id="rId44" o:title=""/>
          </v:shape>
        </w:pict>
      </w:r>
    </w:p>
    <w:p w:rsidR="005E00D2" w:rsidRPr="006570A9" w:rsidRDefault="004C33FC" w:rsidP="007B67EB">
      <w:pPr>
        <w:pStyle w:val="Caption"/>
        <w:jc w:val="both"/>
      </w:pPr>
      <w:bookmarkStart w:id="10" w:name="_Ref397762355"/>
      <w:bookmarkStart w:id="11" w:name="_Toc140575285"/>
      <w:bookmarkStart w:id="12" w:name="_Toc412626171"/>
      <w:r w:rsidRPr="00F710F9">
        <w:t xml:space="preserve">Figure </w:t>
      </w:r>
      <w:fldSimple w:instr=" SEQ Figure \* ARABIC ">
        <w:r w:rsidR="004E1C3E">
          <w:rPr>
            <w:noProof/>
          </w:rPr>
          <w:t>1</w:t>
        </w:r>
      </w:fldSimple>
      <w:bookmarkEnd w:id="10"/>
      <w:r>
        <w:t>.</w:t>
      </w:r>
      <w:r w:rsidRPr="00F710F9">
        <w:t xml:space="preserve"> </w:t>
      </w:r>
      <w:bookmarkEnd w:id="11"/>
      <w:r w:rsidR="000C4504">
        <w:t xml:space="preserve"> </w:t>
      </w:r>
      <w:r w:rsidR="005E00D2" w:rsidRPr="006570A9">
        <w:t>Plot of the temperature and CH</w:t>
      </w:r>
      <w:r w:rsidR="005E00D2" w:rsidRPr="006570A9">
        <w:rPr>
          <w:vertAlign w:val="subscript"/>
        </w:rPr>
        <w:t>3</w:t>
      </w:r>
      <w:r w:rsidR="005E00D2" w:rsidRPr="006570A9">
        <w:t xml:space="preserve"> profile from a simulated laminar, adiabatic, one-dimensional, freely-propagating methane/air flame at an equivalence ratio of 1.22 at atmospheric pressure</w:t>
      </w:r>
      <w:bookmarkEnd w:id="12"/>
    </w:p>
    <w:p w:rsidR="006570A9" w:rsidRDefault="006570A9" w:rsidP="007B67EB">
      <w:pPr>
        <w:jc w:val="both"/>
      </w:pPr>
    </w:p>
    <w:p w:rsidR="005E00D2" w:rsidRDefault="006570A9" w:rsidP="007B67EB">
      <w:pPr>
        <w:jc w:val="both"/>
      </w:pPr>
      <w:r>
        <w:t>In order to provide a platform for the detection of CH</w:t>
      </w:r>
      <w:r w:rsidRPr="00090749">
        <w:rPr>
          <w:vertAlign w:val="subscript"/>
        </w:rPr>
        <w:t>3</w:t>
      </w:r>
      <w:r>
        <w:t xml:space="preserve"> using the Radar REMPI technique, a near adiabatic flat flame at atmospheric pressure with optical access of the detailed structure of the flame would be ideal.  An example of such a type of flame is a freely-propagating premixed flame.  The structure of a freely-propagating rich methane/air flame at atmospheric pressure is shown in </w:t>
      </w:r>
      <w:r w:rsidR="009F631B">
        <w:fldChar w:fldCharType="begin"/>
      </w:r>
      <w:r w:rsidR="009F631B">
        <w:instrText xml:space="preserve"> REF _Ref397762355 \h </w:instrText>
      </w:r>
      <w:r w:rsidR="007B67EB">
        <w:instrText xml:space="preserve"> \* MERGEFORMAT </w:instrText>
      </w:r>
      <w:r w:rsidR="009F631B">
        <w:fldChar w:fldCharType="separate"/>
      </w:r>
      <w:r w:rsidR="009F631B" w:rsidRPr="00F710F9">
        <w:t xml:space="preserve">Figure </w:t>
      </w:r>
      <w:r w:rsidR="009F631B">
        <w:rPr>
          <w:noProof/>
        </w:rPr>
        <w:t>1</w:t>
      </w:r>
      <w:r w:rsidR="009F631B">
        <w:fldChar w:fldCharType="end"/>
      </w:r>
      <w:r>
        <w:t>.  The temperature and CH</w:t>
      </w:r>
      <w:r w:rsidRPr="006570A9">
        <w:rPr>
          <w:vertAlign w:val="subscript"/>
        </w:rPr>
        <w:t>3</w:t>
      </w:r>
      <w:r>
        <w:t xml:space="preserve"> number density across the flame front was computed using the PREMIX code from the CHEMKIN package [17] and the chemical kinetic mechanism of GRI-3.0 [18].  While significant number densities (on the order of 10</w:t>
      </w:r>
      <w:r w:rsidRPr="006570A9">
        <w:rPr>
          <w:vertAlign w:val="superscript"/>
        </w:rPr>
        <w:t>16</w:t>
      </w:r>
      <w:r>
        <w:t xml:space="preserve"> molecules/cm</w:t>
      </w:r>
      <w:r w:rsidRPr="006570A9">
        <w:rPr>
          <w:vertAlign w:val="superscript"/>
        </w:rPr>
        <w:t>3</w:t>
      </w:r>
      <w:r>
        <w:t>) of CH</w:t>
      </w:r>
      <w:r w:rsidRPr="006570A9">
        <w:rPr>
          <w:vertAlign w:val="subscript"/>
        </w:rPr>
        <w:t>3</w:t>
      </w:r>
      <w:r>
        <w:t xml:space="preserve"> can be produced, it is present across a thickness of only 0.5 mm in the flame.  Furthermore, in experiments, this type of flame is typically close to the burner surface with significant heat loss, such as with a porous plug flat flame burner [19], complicating the use of detailed optical </w:t>
      </w:r>
      <w:r>
        <w:lastRenderedPageBreak/>
        <w:t>measurements.  Alternatively, a Hencken burner with a 1 inch by 1 inch square exit geometry (Technologies for Research, Model: RT1x1) was used to generate a laminar and near adiabatic methane/air flame with sufficient optical access.  This burner has been widely used as a test bed for laser diagnostic techniques [20-26].  The Hencken burner produces a unique, nearly adiabatic flame that is lifted from the burner surface since the fuel and oxidizer streams are separated until the exit of the burner.  The fuel tubes have an inner diameter (ID) of approximately 0.54 mm and an outer diameter (OD) of approximately 0.83 mm.  The oxidizer honeycomb is a hexagonal pattern with cell size of approximately 0.90 mm.  For current experiments, the air flow rate was fixed at 11 slpm (Standard Liters Per Minute) and the methane flow rate was fixed at 1.35 slpm, which produced a flame with an equivalence ratio of 1.22.</w:t>
      </w:r>
    </w:p>
    <w:p w:rsidR="00D209FE" w:rsidRDefault="00D209FE" w:rsidP="007B67EB">
      <w:pPr>
        <w:jc w:val="both"/>
      </w:pPr>
    </w:p>
    <w:p w:rsidR="006570A9" w:rsidRDefault="00590D17" w:rsidP="007B67EB">
      <w:pPr>
        <w:jc w:val="both"/>
        <w:rPr>
          <w:noProof/>
        </w:rPr>
      </w:pPr>
      <w:r>
        <w:rPr>
          <w:noProof/>
        </w:rPr>
        <w:pict>
          <v:shape id="_x0000_i1045" type="#_x0000_t75" alt="Description: C:\Users\mabe\AppData\Local\Microsoft\Windows\Temporary Internet Files\Content.Outlook\8FWNWB71\laser layout9.PNG" style="width:277.1pt;height:108.3pt;visibility:visible">
            <v:imagedata r:id="rId45" o:title="laser layout9"/>
          </v:shape>
        </w:pict>
      </w:r>
      <w:r>
        <w:rPr>
          <w:noProof/>
        </w:rPr>
        <w:pict>
          <v:shape id="Picture 1" o:spid="_x0000_i1046" type="#_x0000_t75" alt="Description: C:\Users\mabe\Pictures\2011-06-03 001\IMG_1118.JPG" style="width:2in;height:107.7pt;visibility:visible">
            <v:imagedata r:id="rId46" o:title="IMG_1118"/>
          </v:shape>
        </w:pict>
      </w:r>
    </w:p>
    <w:p w:rsidR="00D209FE" w:rsidRDefault="00FC5AAA" w:rsidP="007B67EB">
      <w:pPr>
        <w:pStyle w:val="Caption"/>
        <w:jc w:val="both"/>
        <w:rPr>
          <w:lang w:eastAsia="zh-CN"/>
        </w:rPr>
      </w:pPr>
      <w:bookmarkStart w:id="13" w:name="_Ref397762392"/>
      <w:bookmarkStart w:id="14" w:name="_Toc412626172"/>
      <w:r>
        <w:t xml:space="preserve">Figure </w:t>
      </w:r>
      <w:fldSimple w:instr=" SEQ Figure \* ARABIC ">
        <w:r w:rsidR="004E1C3E">
          <w:rPr>
            <w:noProof/>
          </w:rPr>
          <w:t>2</w:t>
        </w:r>
      </w:fldSimple>
      <w:bookmarkEnd w:id="13"/>
      <w:r w:rsidR="00D209FE" w:rsidRPr="00986DA5">
        <w:rPr>
          <w:rFonts w:hint="eastAsia"/>
          <w:lang w:eastAsia="zh-CN"/>
        </w:rPr>
        <w:t xml:space="preserve">. </w:t>
      </w:r>
      <w:r w:rsidR="00D209FE" w:rsidRPr="00986DA5">
        <w:rPr>
          <w:lang w:eastAsia="zh-CN"/>
        </w:rPr>
        <w:t>Schematics and pictures of the experimental setup of Radar REMPI for methyl radical measurements.</w:t>
      </w:r>
      <w:r w:rsidR="00D209FE">
        <w:rPr>
          <w:lang w:eastAsia="zh-CN"/>
        </w:rPr>
        <w:t xml:space="preserve"> </w:t>
      </w:r>
      <w:r w:rsidR="00D209FE" w:rsidRPr="00986DA5">
        <w:rPr>
          <w:lang w:eastAsia="zh-CN"/>
        </w:rPr>
        <w:t xml:space="preserve"> M1 and M2 are highly reflective mirrors for the UV laser beam</w:t>
      </w:r>
      <w:r w:rsidR="00D209FE">
        <w:rPr>
          <w:lang w:eastAsia="zh-CN"/>
        </w:rPr>
        <w:t>.</w:t>
      </w:r>
      <w:bookmarkEnd w:id="14"/>
    </w:p>
    <w:p w:rsidR="00D209FE" w:rsidRDefault="00D209FE" w:rsidP="007B67EB">
      <w:pPr>
        <w:ind w:firstLine="720"/>
        <w:jc w:val="both"/>
      </w:pPr>
      <w:bookmarkStart w:id="15" w:name="_Toc289175828"/>
      <w:r>
        <w:t>The experimental setup of the Radar REMPI measurements of CH</w:t>
      </w:r>
      <w:r w:rsidRPr="009F631B">
        <w:rPr>
          <w:vertAlign w:val="subscript"/>
        </w:rPr>
        <w:t>3</w:t>
      </w:r>
      <w:r>
        <w:t xml:space="preserve"> is shown in </w:t>
      </w:r>
      <w:r w:rsidR="009F631B">
        <w:fldChar w:fldCharType="begin"/>
      </w:r>
      <w:r w:rsidR="009F631B">
        <w:instrText xml:space="preserve"> REF _Ref397762392 \h </w:instrText>
      </w:r>
      <w:r w:rsidR="007B67EB">
        <w:instrText xml:space="preserve"> \* MERGEFORMAT </w:instrText>
      </w:r>
      <w:r w:rsidR="009F631B">
        <w:fldChar w:fldCharType="separate"/>
      </w:r>
      <w:r w:rsidR="009F631B">
        <w:t xml:space="preserve">Figure </w:t>
      </w:r>
      <w:r w:rsidR="009F631B">
        <w:rPr>
          <w:noProof/>
        </w:rPr>
        <w:t>2</w:t>
      </w:r>
      <w:r w:rsidR="009F631B">
        <w:fldChar w:fldCharType="end"/>
      </w:r>
      <w:r>
        <w:t>.  A frequency double Nd: YAG laser (Continuum Surelite SI-10) was used to pump a tunable dye laser (Continuum ND6000, DCM,</w:t>
      </w:r>
      <w:r w:rsidRPr="00D209FE">
        <w:t xml:space="preserve"> [2-[2-[4-(dimethylamino)phenyl]ethenyl]-6-methyl-</w:t>
      </w:r>
      <w:r>
        <w:t>4H-pyran-4-ylidene]-propanedinitrile, C</w:t>
      </w:r>
      <w:r w:rsidRPr="00D209FE">
        <w:rPr>
          <w:vertAlign w:val="subscript"/>
        </w:rPr>
        <w:t>19</w:t>
      </w:r>
      <w:r>
        <w:t>H</w:t>
      </w:r>
      <w:r w:rsidRPr="00D209FE">
        <w:rPr>
          <w:vertAlign w:val="subscript"/>
        </w:rPr>
        <w:t>17</w:t>
      </w:r>
      <w:r>
        <w:t>N</w:t>
      </w:r>
      <w:r w:rsidRPr="00D209FE">
        <w:rPr>
          <w:vertAlign w:val="subscript"/>
        </w:rPr>
        <w:t>3</w:t>
      </w:r>
      <w:r>
        <w:t>O as the dye)..</w:t>
      </w:r>
      <w:r w:rsidRPr="00D209FE">
        <w:t xml:space="preserve"> </w:t>
      </w:r>
      <w:r>
        <w:t>The output of the dye laser was frequency doubled by an automatic frequency doubling and tracking system (Continuum UVT).  The output wavelengths were tunable from 332 to 335 nm, with output power ranging from 6 to 8 mJ/pulse.  The laser output was then focused by a lens with a focal length of 50 cm to generate the REMPI plasma in the methane/air flame of a Hencken burner in open air.  A lens with a long focal length (50 cm) was used to avoid gas breakdown or avalanche ionization in the flame.  From Gaussian beam geometry, the focal region was about 20 µm in diameter and 2.4 ± 0.4 mm in length.  The length of the interrogation region arose from the microwave signal scattering along the laser beam upstream and downstream of the focus.</w:t>
      </w:r>
      <w:r w:rsidRPr="00D209FE">
        <w:t xml:space="preserve"> </w:t>
      </w:r>
      <w:r>
        <w:t xml:space="preserve"> The length and uncertainty was related to the laser intensity and corresponding microwave scattering signal.  At 2.8 mm, the laser intensity falls to about 33% and the REMPI efficiency and microwave scattering drop to about 11%, compared to the center of the laser focus.  The beam steering mirrors and focusing lens were placed on a translational stage to move the laser focus through the flame front.</w:t>
      </w:r>
    </w:p>
    <w:p w:rsidR="00D209FE" w:rsidRDefault="00D209FE" w:rsidP="007B67EB">
      <w:pPr>
        <w:ind w:firstLine="720"/>
        <w:jc w:val="both"/>
      </w:pPr>
      <w:r>
        <w:lastRenderedPageBreak/>
        <w:t xml:space="preserve">A microwave homodyne transceiver detection system was used to detect the REMPI plasma.  A 10 dBm tunable microwave source (HP 8350B sweep oscillator, set at ~10 GHz) was first split into two channels.  </w:t>
      </w:r>
      <w:r w:rsidRPr="00D209FE">
        <w:t>One channel was used to illuminate the ionization point</w:t>
      </w:r>
      <w:r w:rsidR="004402B6">
        <w:t xml:space="preserve"> </w:t>
      </w:r>
      <w:r w:rsidR="004402B6" w:rsidRPr="004402B6">
        <w:t>through a microwave horn (WR75, 15dB gain).</w:t>
      </w:r>
      <w:r w:rsidR="004402B6">
        <w:t xml:space="preserve">  Microwave scattering from the plasma was collected by the same microwave horn.  The received microwave passed through a microwave circulator and was amplified 30 dB by one preamplifier at approximately 10 GHz.  After the frequency was down converted in the mixer, two other amplifiers with bandwidth of 2.5 kHz to 1.0 GHz amplified the signal by another factor of 60 dB.  It should be noted that the filter after the mixer can effectively block the scattering background from the environment.  Therefore Radar REMPI measurements inside an enclosure will not suffer from surface scattering interference.  From the geometry of dipole radiation, the polarization of the microwave was chosen to be along the propagation direction of the laser to maximize the scattering signal.</w:t>
      </w:r>
    </w:p>
    <w:p w:rsidR="004402B6" w:rsidRDefault="004402B6" w:rsidP="000C4504">
      <w:pPr>
        <w:jc w:val="center"/>
      </w:pPr>
      <w:r>
        <w:object w:dxaOrig="6109" w:dyaOrig="4669">
          <v:shape id="_x0000_i1047" type="#_x0000_t75" style="width:278.9pt;height:214.8pt" o:ole="">
            <v:imagedata r:id="rId47" o:title=""/>
          </v:shape>
          <o:OLEObject Type="Embed" ProgID="Origin50.Graph" ShapeID="_x0000_i1047" DrawAspect="Content" ObjectID="_1486543001" r:id="rId48"/>
        </w:object>
      </w:r>
    </w:p>
    <w:p w:rsidR="004402B6" w:rsidRDefault="00A11B06" w:rsidP="007B67EB">
      <w:pPr>
        <w:pStyle w:val="Caption"/>
        <w:jc w:val="both"/>
      </w:pPr>
      <w:bookmarkStart w:id="16" w:name="_Ref397762529"/>
      <w:bookmarkStart w:id="17" w:name="_Toc412626173"/>
      <w:r>
        <w:t xml:space="preserve">Figure </w:t>
      </w:r>
      <w:fldSimple w:instr=" SEQ Figure \* ARABIC ">
        <w:r w:rsidR="004E1C3E">
          <w:rPr>
            <w:noProof/>
          </w:rPr>
          <w:t>3</w:t>
        </w:r>
      </w:fldSimple>
      <w:bookmarkEnd w:id="16"/>
      <w:r w:rsidR="004402B6" w:rsidRPr="00986DA5">
        <w:rPr>
          <w:rFonts w:hint="eastAsia"/>
        </w:rPr>
        <w:t xml:space="preserve">. </w:t>
      </w:r>
      <w:r w:rsidR="004402B6" w:rsidRPr="00986DA5">
        <w:t>Microwave signal from REMPI of CH</w:t>
      </w:r>
      <w:r w:rsidR="004402B6" w:rsidRPr="00986DA5">
        <w:rPr>
          <w:vertAlign w:val="subscript"/>
        </w:rPr>
        <w:t>3</w:t>
      </w:r>
      <w:r w:rsidR="004402B6" w:rsidRPr="00986DA5">
        <w:t xml:space="preserve"> in the flame at atmospheric pressure. </w:t>
      </w:r>
      <w:r w:rsidR="004402B6">
        <w:t xml:space="preserve"> </w:t>
      </w:r>
      <w:r w:rsidR="004402B6" w:rsidRPr="00986DA5">
        <w:t xml:space="preserve">The laser beam was set at 333.7 nm and the power was approximately 6 mJ/pulse. </w:t>
      </w:r>
      <w:r w:rsidR="004402B6">
        <w:t xml:space="preserve"> </w:t>
      </w:r>
      <w:r w:rsidR="004402B6" w:rsidRPr="00986DA5">
        <w:t>The measurement was conducted at 1.45 mm above the burner surface, which corresponded to the maximum concentration of CH</w:t>
      </w:r>
      <w:r w:rsidR="004402B6" w:rsidRPr="00986DA5">
        <w:rPr>
          <w:vertAlign w:val="subscript"/>
        </w:rPr>
        <w:t>3</w:t>
      </w:r>
      <w:r w:rsidR="004402B6" w:rsidRPr="00986DA5">
        <w:t>.</w:t>
      </w:r>
      <w:r w:rsidR="004402B6">
        <w:t xml:space="preserve"> </w:t>
      </w:r>
      <w:r w:rsidR="004402B6" w:rsidRPr="00986DA5">
        <w:t xml:space="preserve"> The lifetime of the REMPI electrons in the flame was about 84 ns, which shows promise for measurements at lower or higher pressures</w:t>
      </w:r>
      <w:r w:rsidR="004402B6">
        <w:t>.</w:t>
      </w:r>
      <w:bookmarkEnd w:id="17"/>
    </w:p>
    <w:p w:rsidR="00D209FE" w:rsidRDefault="00D209FE" w:rsidP="007B67EB">
      <w:pPr>
        <w:jc w:val="both"/>
      </w:pPr>
    </w:p>
    <w:p w:rsidR="003277E2" w:rsidRDefault="003277E2" w:rsidP="001F0403">
      <w:pPr>
        <w:pStyle w:val="Heading2"/>
      </w:pPr>
      <w:bookmarkStart w:id="18" w:name="_Toc412023001"/>
      <w:r>
        <w:t>Results and discussion</w:t>
      </w:r>
      <w:bookmarkEnd w:id="18"/>
    </w:p>
    <w:p w:rsidR="00665420" w:rsidRPr="00665420" w:rsidRDefault="00665420" w:rsidP="007B67EB">
      <w:pPr>
        <w:jc w:val="both"/>
      </w:pPr>
    </w:p>
    <w:p w:rsidR="003277E2" w:rsidRDefault="00802FF5" w:rsidP="007B67EB">
      <w:pPr>
        <w:jc w:val="both"/>
      </w:pPr>
      <w:r w:rsidRPr="00802FF5">
        <w:t>The time-accurate microwave scattering signal was monitored by an oscilloscope.</w:t>
      </w:r>
      <w:r>
        <w:t xml:space="preserve">  Shown in </w:t>
      </w:r>
      <w:r w:rsidR="007B67EB">
        <w:fldChar w:fldCharType="begin"/>
      </w:r>
      <w:r w:rsidR="007B67EB">
        <w:instrText xml:space="preserve"> REF _Ref397762529 \h </w:instrText>
      </w:r>
      <w:r w:rsidR="007B67EB">
        <w:fldChar w:fldCharType="separate"/>
      </w:r>
      <w:r w:rsidR="007B67EB">
        <w:t xml:space="preserve">Figure </w:t>
      </w:r>
      <w:r w:rsidR="007B67EB">
        <w:rPr>
          <w:noProof/>
        </w:rPr>
        <w:t>3</w:t>
      </w:r>
      <w:r w:rsidR="007B67EB">
        <w:fldChar w:fldCharType="end"/>
      </w:r>
      <w:r>
        <w:t xml:space="preserve">, the lifetime (at 1/e of the peak) of the REMPI electrons in the flame was about 84 ns, which shows promise for the radical </w:t>
      </w:r>
      <w:r>
        <w:lastRenderedPageBreak/>
        <w:t>measurements at lower and higher pressures.  Since the lifetime of REMPI electrons becomes longer at lower pressures, the signal to noise ratio will be significantly improved.  The microwave signal was also input to an automatic gated integrator data acquisition system (gate width = 10 ns), which recorded the REMPI spectrum of the methyl radicals as the laser was tuned.  In order to eliminate the perturbations caused by microwave interferences or laser pulse-to-pulse fluctuations, the microwave background and laser pulses were sampled and averaged over 20 times.  Subtraction of the microwave background and scaling of the laser pulses were undertaken for the final spectrum.</w:t>
      </w:r>
    </w:p>
    <w:p w:rsidR="00802FF5" w:rsidRDefault="00802FF5" w:rsidP="000C4504">
      <w:pPr>
        <w:jc w:val="center"/>
      </w:pPr>
      <w:r>
        <w:object w:dxaOrig="6109" w:dyaOrig="4669">
          <v:shape id="_x0000_i1048" type="#_x0000_t75" style="width:303.75pt;height:232.95pt" o:ole="">
            <v:imagedata r:id="rId49" o:title=""/>
          </v:shape>
          <o:OLEObject Type="Embed" ProgID="Origin50.Graph" ShapeID="_x0000_i1048" DrawAspect="Content" ObjectID="_1486543002" r:id="rId50"/>
        </w:object>
      </w:r>
    </w:p>
    <w:p w:rsidR="00802FF5" w:rsidRDefault="00A11B06" w:rsidP="007B67EB">
      <w:pPr>
        <w:pStyle w:val="Caption"/>
        <w:jc w:val="both"/>
        <w:rPr>
          <w:lang w:eastAsia="zh-CN"/>
        </w:rPr>
      </w:pPr>
      <w:bookmarkStart w:id="19" w:name="_Ref397762548"/>
      <w:bookmarkStart w:id="20" w:name="_Toc412626174"/>
      <w:r>
        <w:t xml:space="preserve">Figure </w:t>
      </w:r>
      <w:fldSimple w:instr=" SEQ Figure \* ARABIC ">
        <w:r w:rsidR="004E1C3E">
          <w:rPr>
            <w:noProof/>
          </w:rPr>
          <w:t>4</w:t>
        </w:r>
      </w:fldSimple>
      <w:bookmarkEnd w:id="19"/>
      <w:r>
        <w:t xml:space="preserve">. </w:t>
      </w:r>
      <w:r w:rsidR="00802FF5" w:rsidRPr="00986DA5">
        <w:rPr>
          <w:lang w:eastAsia="zh-CN"/>
        </w:rPr>
        <w:t>REMPI spectrum of methyl radical (CH</w:t>
      </w:r>
      <w:r w:rsidR="00802FF5" w:rsidRPr="00986DA5">
        <w:rPr>
          <w:vertAlign w:val="subscript"/>
          <w:lang w:eastAsia="zh-CN"/>
        </w:rPr>
        <w:t>3</w:t>
      </w:r>
      <w:r w:rsidR="00802FF5" w:rsidRPr="00986DA5">
        <w:rPr>
          <w:lang w:eastAsia="zh-CN"/>
        </w:rPr>
        <w:t>) in a methane/air flame at atmospheric pressure.</w:t>
      </w:r>
      <w:r w:rsidR="00802FF5">
        <w:rPr>
          <w:lang w:eastAsia="zh-CN"/>
        </w:rPr>
        <w:t xml:space="preserve"> </w:t>
      </w:r>
      <w:r w:rsidR="00802FF5" w:rsidRPr="00986DA5">
        <w:rPr>
          <w:lang w:eastAsia="zh-CN"/>
        </w:rPr>
        <w:t xml:space="preserve"> The measurement was conducted at 1.45 mm above the burner surface, which corresponded to the maximum concentration of the CH</w:t>
      </w:r>
      <w:r w:rsidR="00802FF5" w:rsidRPr="00986DA5">
        <w:rPr>
          <w:vertAlign w:val="subscript"/>
          <w:lang w:eastAsia="zh-CN"/>
        </w:rPr>
        <w:t>3</w:t>
      </w:r>
      <w:r w:rsidR="00802FF5">
        <w:rPr>
          <w:lang w:eastAsia="zh-CN"/>
        </w:rPr>
        <w:t>.</w:t>
      </w:r>
      <w:bookmarkEnd w:id="20"/>
    </w:p>
    <w:p w:rsidR="00F357C0" w:rsidRPr="00802FF5" w:rsidRDefault="00F357C0" w:rsidP="007B67EB">
      <w:pPr>
        <w:jc w:val="both"/>
      </w:pPr>
    </w:p>
    <w:p w:rsidR="003277E2" w:rsidRDefault="007B67EB" w:rsidP="007B67EB">
      <w:pPr>
        <w:ind w:firstLine="720"/>
        <w:jc w:val="both"/>
      </w:pPr>
      <w:r>
        <w:fldChar w:fldCharType="begin"/>
      </w:r>
      <w:r>
        <w:instrText xml:space="preserve"> REF _Ref397762548 \h </w:instrText>
      </w:r>
      <w:r>
        <w:fldChar w:fldCharType="separate"/>
      </w:r>
      <w:r>
        <w:t xml:space="preserve">Figure </w:t>
      </w:r>
      <w:r>
        <w:rPr>
          <w:noProof/>
        </w:rPr>
        <w:t>4</w:t>
      </w:r>
      <w:r>
        <w:fldChar w:fldCharType="end"/>
      </w:r>
      <w:r w:rsidR="00802FF5">
        <w:t xml:space="preserve"> shows a typical REMPI spectrum of CH</w:t>
      </w:r>
      <w:r w:rsidR="00802FF5" w:rsidRPr="00802FF5">
        <w:rPr>
          <w:vertAlign w:val="subscript"/>
        </w:rPr>
        <w:t>3</w:t>
      </w:r>
      <w:r w:rsidR="00802FF5">
        <w:t xml:space="preserve"> in a methane/air flame at atmospheric pressure.  The spectrum obtained in the flame was in agreement with previously published spectra [27–29].</w:t>
      </w:r>
      <w:r w:rsidR="00802FF5" w:rsidRPr="00802FF5">
        <w:t xml:space="preserve"> </w:t>
      </w:r>
      <w:r w:rsidR="00802FF5">
        <w:t xml:space="preserve"> The measurement was conducted at 1.45 mm above the burner surface, which corresponded to about the maximum concentration of CH</w:t>
      </w:r>
      <w:r w:rsidR="00802FF5" w:rsidRPr="00802FF5">
        <w:rPr>
          <w:vertAlign w:val="subscript"/>
        </w:rPr>
        <w:t>3</w:t>
      </w:r>
      <w:r w:rsidR="00802FF5">
        <w:t xml:space="preserve"> in the flame.  Only transition from the ground state of CH</w:t>
      </w:r>
      <w:r w:rsidR="00802FF5" w:rsidRPr="00802FF5">
        <w:rPr>
          <w:vertAlign w:val="subscript"/>
        </w:rPr>
        <w:t>3</w:t>
      </w:r>
      <w:r w:rsidR="00802FF5">
        <w:t xml:space="preserve"> to the state of </w:t>
      </w:r>
      <w:r w:rsidR="000C4504" w:rsidRPr="000C4504">
        <w:rPr>
          <w:position w:val="-10"/>
        </w:rPr>
        <w:object w:dxaOrig="700" w:dyaOrig="300">
          <v:shape id="_x0000_i1049" type="#_x0000_t75" style="width:41.75pt;height:18.15pt" o:ole="">
            <v:imagedata r:id="rId9" o:title=""/>
          </v:shape>
          <o:OLEObject Type="Embed" ProgID="Equation.3" ShapeID="_x0000_i1049" DrawAspect="Content" ObjectID="_1486543003" r:id="rId51"/>
        </w:object>
      </w:r>
      <w:r w:rsidR="00802FF5">
        <w:t xml:space="preserve"> was obtained in the flame by Radar REMPI. </w:t>
      </w:r>
      <w:r w:rsidR="00F357C0">
        <w:t xml:space="preserve"> </w:t>
      </w:r>
      <w:r w:rsidR="00802FF5">
        <w:t xml:space="preserve">No clear vibrational structure of the transitions was observed. </w:t>
      </w:r>
      <w:r w:rsidR="00F357C0">
        <w:t xml:space="preserve"> </w:t>
      </w:r>
      <w:r w:rsidR="00802FF5">
        <w:t>The wings off the peak at 333.6 nm have different values for the measurement conducted at different locations of the flame, which indicated different rotational temperatures of the CH</w:t>
      </w:r>
      <w:r w:rsidR="00802FF5" w:rsidRPr="00F357C0">
        <w:rPr>
          <w:vertAlign w:val="subscript"/>
        </w:rPr>
        <w:t>3</w:t>
      </w:r>
      <w:r w:rsidR="00F357C0">
        <w:t xml:space="preserve"> </w:t>
      </w:r>
      <w:r w:rsidR="00802FF5">
        <w:t>radicals in the flame.</w:t>
      </w:r>
    </w:p>
    <w:p w:rsidR="00F357C0" w:rsidRDefault="00590D17" w:rsidP="000C4504">
      <w:pPr>
        <w:jc w:val="center"/>
        <w:rPr>
          <w:noProof/>
        </w:rPr>
      </w:pPr>
      <w:r>
        <w:rPr>
          <w:noProof/>
        </w:rPr>
        <w:lastRenderedPageBreak/>
        <w:pict>
          <v:shape id="Picture 8" o:spid="_x0000_i1050" type="#_x0000_t75" style="width:228.7pt;height:224.45pt;visibility:visible">
            <v:imagedata r:id="rId52" o:title=""/>
          </v:shape>
        </w:pict>
      </w:r>
    </w:p>
    <w:p w:rsidR="00F357C0" w:rsidRDefault="00452506" w:rsidP="007B67EB">
      <w:pPr>
        <w:pStyle w:val="Caption"/>
        <w:jc w:val="both"/>
      </w:pPr>
      <w:bookmarkStart w:id="21" w:name="_Ref397762577"/>
      <w:bookmarkStart w:id="22" w:name="_Toc412626175"/>
      <w:r>
        <w:t xml:space="preserve">Figure </w:t>
      </w:r>
      <w:fldSimple w:instr=" SEQ Figure \* ARABIC ">
        <w:r w:rsidR="004E1C3E">
          <w:rPr>
            <w:noProof/>
          </w:rPr>
          <w:t>5</w:t>
        </w:r>
      </w:fldSimple>
      <w:bookmarkEnd w:id="21"/>
      <w:r w:rsidR="00F357C0" w:rsidRPr="00986DA5">
        <w:rPr>
          <w:rFonts w:hint="eastAsia"/>
          <w:noProof/>
          <w:lang w:eastAsia="zh-CN"/>
        </w:rPr>
        <w:t xml:space="preserve">. </w:t>
      </w:r>
      <w:r w:rsidR="00F357C0" w:rsidRPr="00986DA5">
        <w:t>Two-dimensional spatial distribution of methyl radicals (CH</w:t>
      </w:r>
      <w:r w:rsidR="00F357C0" w:rsidRPr="00986DA5">
        <w:rPr>
          <w:vertAlign w:val="subscript"/>
        </w:rPr>
        <w:t>3</w:t>
      </w:r>
      <w:r w:rsidR="00F357C0" w:rsidRPr="00986DA5">
        <w:t>) across two flamelets given by UNICORN using GRI-3.0 in a methane/air flame produced by the Hencken burner at atmospheric pressure</w:t>
      </w:r>
      <w:r w:rsidR="00F357C0">
        <w:t>.</w:t>
      </w:r>
      <w:bookmarkEnd w:id="22"/>
    </w:p>
    <w:p w:rsidR="003277E2" w:rsidRDefault="003277E2" w:rsidP="007B67EB">
      <w:pPr>
        <w:jc w:val="both"/>
      </w:pPr>
    </w:p>
    <w:p w:rsidR="00F357C0" w:rsidRDefault="00590D17" w:rsidP="000C4504">
      <w:pPr>
        <w:jc w:val="center"/>
        <w:rPr>
          <w:noProof/>
        </w:rPr>
      </w:pPr>
      <w:r>
        <w:rPr>
          <w:noProof/>
        </w:rPr>
        <w:pict>
          <v:shape id="Picture 10" o:spid="_x0000_i1051" type="#_x0000_t75" style="width:334pt;height:251.7pt;visibility:visible">
            <v:imagedata r:id="rId53" o:title=""/>
          </v:shape>
        </w:pict>
      </w:r>
    </w:p>
    <w:p w:rsidR="00F357C0" w:rsidRDefault="00590D17" w:rsidP="000C4504">
      <w:pPr>
        <w:jc w:val="center"/>
        <w:rPr>
          <w:noProof/>
        </w:rPr>
      </w:pPr>
      <w:r>
        <w:rPr>
          <w:noProof/>
        </w:rPr>
        <w:lastRenderedPageBreak/>
        <w:pict>
          <v:shape id="Picture 12" o:spid="_x0000_i1052" type="#_x0000_t75" style="width:345.5pt;height:251.7pt;visibility:visible">
            <v:imagedata r:id="rId54" o:title=""/>
          </v:shape>
        </w:pict>
      </w:r>
    </w:p>
    <w:p w:rsidR="00F357C0" w:rsidRDefault="00452506" w:rsidP="007B67EB">
      <w:pPr>
        <w:pStyle w:val="Caption"/>
        <w:jc w:val="both"/>
      </w:pPr>
      <w:bookmarkStart w:id="23" w:name="_Ref397762625"/>
      <w:bookmarkStart w:id="24" w:name="_Toc412626176"/>
      <w:r>
        <w:t xml:space="preserve">Figure </w:t>
      </w:r>
      <w:fldSimple w:instr=" SEQ Figure \* ARABIC ">
        <w:r w:rsidR="004E1C3E">
          <w:rPr>
            <w:noProof/>
          </w:rPr>
          <w:t>6</w:t>
        </w:r>
      </w:fldSimple>
      <w:bookmarkEnd w:id="23"/>
      <w:r w:rsidR="00F357C0" w:rsidRPr="00986DA5">
        <w:t>. Spatial distribution of methyl radicals (CH</w:t>
      </w:r>
      <w:r w:rsidR="00F357C0" w:rsidRPr="00986DA5">
        <w:rPr>
          <w:vertAlign w:val="subscript"/>
        </w:rPr>
        <w:t>3</w:t>
      </w:r>
      <w:r w:rsidR="00F357C0" w:rsidRPr="00986DA5">
        <w:t xml:space="preserve">) in a methane/air flame produced by the Hencken burner at atmospheric pressure. </w:t>
      </w:r>
      <w:r w:rsidR="00F357C0">
        <w:t xml:space="preserve"> </w:t>
      </w:r>
      <w:r w:rsidR="00F357C0" w:rsidRPr="00986DA5">
        <w:t>(a) comparison of experimental and calculated CH</w:t>
      </w:r>
      <w:r w:rsidR="00F357C0" w:rsidRPr="00986DA5">
        <w:rPr>
          <w:vertAlign w:val="subscript"/>
        </w:rPr>
        <w:t>3</w:t>
      </w:r>
      <w:r w:rsidR="00F357C0" w:rsidRPr="00986DA5">
        <w:t xml:space="preserve"> concentration profiles with each simulation number corresponding to different locations of the 2.4 mm averaging across the two flamelets, (b) comparison of experimental and calculated CH</w:t>
      </w:r>
      <w:r w:rsidR="00F357C0" w:rsidRPr="00986DA5">
        <w:rPr>
          <w:vertAlign w:val="subscript"/>
        </w:rPr>
        <w:t>3</w:t>
      </w:r>
      <w:r w:rsidR="00F357C0" w:rsidRPr="00986DA5">
        <w:t xml:space="preserve"> concentration pro</w:t>
      </w:r>
      <w:r w:rsidR="000C4504">
        <w:t>files with the uncertainty of ±</w:t>
      </w:r>
      <w:r w:rsidR="00F357C0" w:rsidRPr="00986DA5">
        <w:t>0.4 mm for the laser focal length.</w:t>
      </w:r>
      <w:bookmarkEnd w:id="24"/>
    </w:p>
    <w:p w:rsidR="0067765D" w:rsidRDefault="0067765D" w:rsidP="007B67EB">
      <w:pPr>
        <w:jc w:val="both"/>
      </w:pPr>
    </w:p>
    <w:p w:rsidR="00D01AB9" w:rsidRDefault="00D01AB9" w:rsidP="007B67EB">
      <w:pPr>
        <w:ind w:firstLine="720"/>
        <w:jc w:val="both"/>
      </w:pPr>
      <w:r>
        <w:t xml:space="preserve">The one-dimensional reaction zone structure in </w:t>
      </w:r>
      <w:r w:rsidR="009F631B">
        <w:fldChar w:fldCharType="begin"/>
      </w:r>
      <w:r w:rsidR="009F631B">
        <w:instrText xml:space="preserve"> REF _Ref397762355 \h </w:instrText>
      </w:r>
      <w:r w:rsidR="007B67EB">
        <w:instrText xml:space="preserve"> \* MERGEFORMAT </w:instrText>
      </w:r>
      <w:r w:rsidR="009F631B">
        <w:fldChar w:fldCharType="separate"/>
      </w:r>
      <w:r w:rsidR="009F631B" w:rsidRPr="00F710F9">
        <w:t xml:space="preserve">Figure </w:t>
      </w:r>
      <w:r w:rsidR="009F631B">
        <w:rPr>
          <w:noProof/>
        </w:rPr>
        <w:t>1</w:t>
      </w:r>
      <w:r w:rsidR="009F631B">
        <w:fldChar w:fldCharType="end"/>
      </w:r>
      <w:r>
        <w:t xml:space="preserve"> is not applicable to the flames produced by the Hencken burner because the separated fuel and air streams tend to establish small diffusion flamelets.  Therefore, two-dimensional simulations were performed using UNICORN (UNsteady Ignition and COmbustion with ReactioNs) [30] with the detailed chemical kinetics of GRI-3.0 for a single flamelet at atmospheric pressure.  </w:t>
      </w:r>
      <w:r w:rsidR="007B67EB">
        <w:fldChar w:fldCharType="begin"/>
      </w:r>
      <w:r w:rsidR="007B67EB">
        <w:instrText xml:space="preserve"> REF _Ref397762577 \h </w:instrText>
      </w:r>
      <w:r w:rsidR="007B67EB">
        <w:fldChar w:fldCharType="separate"/>
      </w:r>
      <w:r w:rsidR="007B67EB">
        <w:t xml:space="preserve">Figure </w:t>
      </w:r>
      <w:r w:rsidR="007B67EB">
        <w:rPr>
          <w:noProof/>
        </w:rPr>
        <w:t>5</w:t>
      </w:r>
      <w:r w:rsidR="007B67EB">
        <w:fldChar w:fldCharType="end"/>
      </w:r>
      <w:r>
        <w:t xml:space="preserve"> shows the calculated two-dimensional spatial distribution of CH</w:t>
      </w:r>
      <w:r w:rsidRPr="00D01AB9">
        <w:rPr>
          <w:vertAlign w:val="subscript"/>
        </w:rPr>
        <w:t>3</w:t>
      </w:r>
      <w:r>
        <w:t xml:space="preserve"> across two flamelets.  UNICORN is a time-dependent, axisymmetric mathematical model that is used to investigate two-dimensional steady and unsteady reacting flows.  It has been tested with experiments designed to predict ignition, extinction, stability limits, and the dynamic and steady-state characteristics </w:t>
      </w:r>
      <w:r w:rsidRPr="00D01AB9">
        <w:t>of diffusion and premixed flames burning various fuels.</w:t>
      </w:r>
      <w:r>
        <w:t xml:space="preserve">  Here UNICORN used a detailed chemical kinetics model, GRI-3.0, for methane/air flames at atmospheric pressure.</w:t>
      </w:r>
      <w:r w:rsidR="002559DA">
        <w:t xml:space="preserve">  The Hencken burner using methane/air at an equivalence ratio of 1.22 at atmospheric pressure produces a flame front with many flamelets (one flamelet for each fuel tube).  This is clearly evident in </w:t>
      </w:r>
      <w:r w:rsidR="007B67EB">
        <w:fldChar w:fldCharType="begin"/>
      </w:r>
      <w:r w:rsidR="007B67EB">
        <w:instrText xml:space="preserve"> REF _Ref397762577 \h </w:instrText>
      </w:r>
      <w:r w:rsidR="007B67EB">
        <w:fldChar w:fldCharType="separate"/>
      </w:r>
      <w:r w:rsidR="007B67EB">
        <w:t xml:space="preserve">Figure </w:t>
      </w:r>
      <w:r w:rsidR="007B67EB">
        <w:rPr>
          <w:noProof/>
        </w:rPr>
        <w:t>5</w:t>
      </w:r>
      <w:r w:rsidR="007B67EB">
        <w:fldChar w:fldCharType="end"/>
      </w:r>
      <w:r w:rsidR="002559DA">
        <w:t xml:space="preserve"> with two flamelets shown.  The Radar REMPI measurement was 20 µm normal </w:t>
      </w:r>
      <w:r w:rsidR="000C4504">
        <w:t>to the flame front and 2.4 mm ±</w:t>
      </w:r>
      <w:r w:rsidR="002559DA">
        <w:t xml:space="preserve">0.4 mm in </w:t>
      </w:r>
      <w:r w:rsidR="002559DA">
        <w:lastRenderedPageBreak/>
        <w:t xml:space="preserve">length parallel to the top of the burner.  Therefore the Radar REMPI measurement crossed through two flamelets (depicted by the black box in </w:t>
      </w:r>
      <w:r w:rsidR="007B67EB">
        <w:fldChar w:fldCharType="begin"/>
      </w:r>
      <w:r w:rsidR="007B67EB">
        <w:instrText xml:space="preserve"> REF _Ref397762577 \h </w:instrText>
      </w:r>
      <w:r w:rsidR="007B67EB">
        <w:fldChar w:fldCharType="separate"/>
      </w:r>
      <w:r w:rsidR="007B67EB">
        <w:t xml:space="preserve">Figure </w:t>
      </w:r>
      <w:r w:rsidR="007B67EB">
        <w:rPr>
          <w:noProof/>
        </w:rPr>
        <w:t>5</w:t>
      </w:r>
      <w:r w:rsidR="007B67EB">
        <w:fldChar w:fldCharType="end"/>
      </w:r>
      <w:r w:rsidR="002559DA">
        <w:t xml:space="preserve">).  Depending upon where the 2.4 mm interrogation area was located across the flamelets, there could be different shaped profiles.  </w:t>
      </w:r>
      <w:r w:rsidR="007B67EB">
        <w:fldChar w:fldCharType="begin"/>
      </w:r>
      <w:r w:rsidR="007B67EB">
        <w:instrText xml:space="preserve"> REF _Ref397762625 \h </w:instrText>
      </w:r>
      <w:r w:rsidR="007B67EB">
        <w:fldChar w:fldCharType="separate"/>
      </w:r>
      <w:r w:rsidR="007B67EB">
        <w:t xml:space="preserve">Figure </w:t>
      </w:r>
      <w:r w:rsidR="007B67EB">
        <w:rPr>
          <w:noProof/>
        </w:rPr>
        <w:t>6</w:t>
      </w:r>
      <w:r w:rsidR="007B67EB">
        <w:fldChar w:fldCharType="end"/>
      </w:r>
      <w:r w:rsidR="002559DA">
        <w:t>(a) shows the variation when moving the interrogation area across the two flamelets with each simulation number accounting for a successive translation of 0.25 mm.  Simulations 2 – 5 were translated 0.25, 0.5, 0.75 and 1.0 mm from the case of the 2.4 mm length centered over the edge of the flamelets, respectively.  The translation produced a significant difference on the upstream side of the CH</w:t>
      </w:r>
      <w:r w:rsidR="002559DA" w:rsidRPr="002559DA">
        <w:rPr>
          <w:vertAlign w:val="subscript"/>
        </w:rPr>
        <w:t>3</w:t>
      </w:r>
      <w:r w:rsidR="002559DA">
        <w:t xml:space="preserve"> profile (closer to the burner surface) because of the bell shaped CH</w:t>
      </w:r>
      <w:r w:rsidR="002559DA" w:rsidRPr="002559DA">
        <w:rPr>
          <w:vertAlign w:val="subscript"/>
        </w:rPr>
        <w:t>3</w:t>
      </w:r>
      <w:r w:rsidR="002559DA">
        <w:t xml:space="preserve"> distribution.  Furthermore, all of the profiles from the simulations were moved in the streamwise direction (closer to the burner) to match the experimental profile.  This movement was not unreasonable since past simulations have also predicted higher flame liftoff heights than experiments [21].  Nevertheless, the flame shape and therefore CH</w:t>
      </w:r>
      <w:r w:rsidR="002559DA" w:rsidRPr="002559DA">
        <w:rPr>
          <w:vertAlign w:val="subscript"/>
        </w:rPr>
        <w:t>3</w:t>
      </w:r>
      <w:r w:rsidR="002559DA">
        <w:t xml:space="preserve"> profile should remain predominately independent of the changes in flame liftoff height in the current experiment and provide a good means of comparison.  Since the REMPI interrogation area covered more than one flamelet, an average of the CH</w:t>
      </w:r>
      <w:r w:rsidR="002559DA" w:rsidRPr="002559DA">
        <w:rPr>
          <w:vertAlign w:val="subscript"/>
        </w:rPr>
        <w:t>3</w:t>
      </w:r>
      <w:r w:rsidR="002559DA">
        <w:t xml:space="preserve"> concentration with 2.4 ± 0.4 mm along the flame front was sampled from the calculation results and is shown in </w:t>
      </w:r>
      <w:r w:rsidR="007B67EB">
        <w:fldChar w:fldCharType="begin"/>
      </w:r>
      <w:r w:rsidR="007B67EB">
        <w:instrText xml:space="preserve"> REF _Ref397762625 \h </w:instrText>
      </w:r>
      <w:r w:rsidR="007B67EB">
        <w:fldChar w:fldCharType="separate"/>
      </w:r>
      <w:r w:rsidR="007B67EB">
        <w:t xml:space="preserve">Figure </w:t>
      </w:r>
      <w:r w:rsidR="007B67EB">
        <w:rPr>
          <w:noProof/>
        </w:rPr>
        <w:t>6</w:t>
      </w:r>
      <w:r w:rsidR="007B67EB">
        <w:fldChar w:fldCharType="end"/>
      </w:r>
      <w:r w:rsidR="002559DA">
        <w:t>(b).  There is good agreement between the measured and calculated normalized CH</w:t>
      </w:r>
      <w:r w:rsidR="002559DA" w:rsidRPr="002559DA">
        <w:rPr>
          <w:vertAlign w:val="subscript"/>
        </w:rPr>
        <w:t>3</w:t>
      </w:r>
      <w:r w:rsidR="002559DA">
        <w:t xml:space="preserve"> profiles, including the total width and asymmetric structure of the profile.  The relatively low signal to noise ratio from the measurements is most likely due to short time gate, laser fluctuations, and flame instability.</w:t>
      </w:r>
    </w:p>
    <w:p w:rsidR="00D01AB9" w:rsidRDefault="00D01AB9" w:rsidP="007B67EB">
      <w:pPr>
        <w:jc w:val="both"/>
      </w:pPr>
    </w:p>
    <w:p w:rsidR="00236E6D" w:rsidRDefault="002559DA" w:rsidP="00B34C42">
      <w:pPr>
        <w:pStyle w:val="Heading2"/>
      </w:pPr>
      <w:bookmarkStart w:id="25" w:name="_Toc412023002"/>
      <w:bookmarkEnd w:id="15"/>
      <w:r>
        <w:t>Conclusion</w:t>
      </w:r>
      <w:bookmarkEnd w:id="25"/>
    </w:p>
    <w:p w:rsidR="002559DA" w:rsidRDefault="002559DA" w:rsidP="007B67EB">
      <w:pPr>
        <w:jc w:val="both"/>
      </w:pPr>
    </w:p>
    <w:p w:rsidR="002559DA" w:rsidRDefault="00665420" w:rsidP="007B67EB">
      <w:pPr>
        <w:jc w:val="both"/>
      </w:pPr>
      <w:r>
        <w:t xml:space="preserve">In summary, for the first time, Radar REMPI was demonstrated to </w:t>
      </w:r>
      <w:r w:rsidRPr="00665420">
        <w:rPr>
          <w:i/>
        </w:rPr>
        <w:t>in situ</w:t>
      </w:r>
      <w:r>
        <w:t>, non-intrusively and directly measure the methyl radicals in methane/air flames at atmospheric pressure.</w:t>
      </w:r>
      <w:r w:rsidR="00316DD8">
        <w:t xml:space="preserve">  The REMPI spectrum of the methyl radical (</w:t>
      </w:r>
      <w:r w:rsidR="000C4504" w:rsidRPr="000C4504">
        <w:rPr>
          <w:position w:val="-10"/>
        </w:rPr>
        <w:object w:dxaOrig="700" w:dyaOrig="300">
          <v:shape id="_x0000_i1053" type="#_x0000_t75" style="width:41.75pt;height:18.15pt" o:ole="">
            <v:imagedata r:id="rId9" o:title=""/>
          </v:shape>
          <o:OLEObject Type="Embed" ProgID="Equation.3" ShapeID="_x0000_i1053" DrawAspect="Content" ObjectID="_1486543004" r:id="rId55"/>
        </w:object>
      </w:r>
      <w:r w:rsidR="00316DD8">
        <w:t xml:space="preserve"> band) </w:t>
      </w:r>
      <w:r w:rsidR="00316DD8" w:rsidRPr="00316DD8">
        <w:t>was obtained in the flame.</w:t>
      </w:r>
      <w:r w:rsidR="00316DD8">
        <w:t xml:space="preserve">  Good agreement has been achieved between the experimental measurements and calculations for the spatial distribution of methyl radicals in methane/air flames.</w:t>
      </w:r>
    </w:p>
    <w:p w:rsidR="000C4504" w:rsidRDefault="000C4504" w:rsidP="007B67EB">
      <w:pPr>
        <w:jc w:val="both"/>
      </w:pPr>
    </w:p>
    <w:p w:rsidR="000C4504" w:rsidRDefault="000C4504" w:rsidP="000C4504">
      <w:pPr>
        <w:pStyle w:val="Heading2"/>
      </w:pPr>
      <w:r>
        <w:t>Acknowledgments</w:t>
      </w:r>
    </w:p>
    <w:p w:rsidR="000C4504" w:rsidRPr="000C4504" w:rsidRDefault="000C4504" w:rsidP="000C4504"/>
    <w:p w:rsidR="00316DD8" w:rsidRDefault="00316DD8" w:rsidP="007B67EB">
      <w:pPr>
        <w:ind w:firstLine="720"/>
        <w:jc w:val="both"/>
      </w:pPr>
      <w:r>
        <w:t>Funding for this research at the University of Tennessee Knoxville was provided by NSF CBET-1032523.</w:t>
      </w:r>
    </w:p>
    <w:p w:rsidR="002559DA" w:rsidRPr="002559DA" w:rsidRDefault="002559DA" w:rsidP="007B67EB">
      <w:pPr>
        <w:jc w:val="both"/>
      </w:pPr>
    </w:p>
    <w:p w:rsidR="00FF1665" w:rsidRDefault="00236E6D" w:rsidP="00B34C42">
      <w:pPr>
        <w:pStyle w:val="Heading2"/>
      </w:pPr>
      <w:r w:rsidRPr="00334400">
        <w:br w:type="page"/>
      </w:r>
      <w:bookmarkStart w:id="26" w:name="_Toc289175831"/>
      <w:bookmarkStart w:id="27" w:name="_Toc412023003"/>
      <w:r w:rsidR="00FF1665">
        <w:lastRenderedPageBreak/>
        <w:t>References</w:t>
      </w:r>
      <w:bookmarkEnd w:id="26"/>
      <w:bookmarkEnd w:id="27"/>
    </w:p>
    <w:p w:rsidR="00975E37" w:rsidRDefault="00975E37" w:rsidP="007B67EB">
      <w:pPr>
        <w:jc w:val="both"/>
      </w:pPr>
    </w:p>
    <w:tbl>
      <w:tblPr>
        <w:tblW w:w="0" w:type="auto"/>
        <w:tblLook w:val="04A0" w:firstRow="1" w:lastRow="0" w:firstColumn="1" w:lastColumn="0" w:noHBand="0" w:noVBand="1"/>
      </w:tblPr>
      <w:tblGrid>
        <w:gridCol w:w="550"/>
        <w:gridCol w:w="8306"/>
      </w:tblGrid>
      <w:tr w:rsidR="008675C8" w:rsidRPr="00E41864" w:rsidTr="00C75BF3">
        <w:tc>
          <w:tcPr>
            <w:tcW w:w="468" w:type="dxa"/>
            <w:shd w:val="clear" w:color="auto" w:fill="auto"/>
          </w:tcPr>
          <w:p w:rsidR="008675C8" w:rsidRPr="00E41864" w:rsidRDefault="008675C8" w:rsidP="007B67EB">
            <w:pPr>
              <w:jc w:val="both"/>
            </w:pPr>
            <w:r w:rsidRPr="00E41864">
              <w:t>1.</w:t>
            </w:r>
          </w:p>
        </w:tc>
        <w:tc>
          <w:tcPr>
            <w:tcW w:w="8388" w:type="dxa"/>
            <w:shd w:val="clear" w:color="auto" w:fill="auto"/>
          </w:tcPr>
          <w:p w:rsidR="008675C8" w:rsidRPr="00E41864" w:rsidRDefault="00CA789A" w:rsidP="007B67EB">
            <w:pPr>
              <w:jc w:val="both"/>
            </w:pPr>
            <w:r w:rsidRPr="00E41864">
              <w:t>C.</w:t>
            </w:r>
            <w:r w:rsidR="005356AB" w:rsidRPr="00E41864">
              <w:t xml:space="preserve"> </w:t>
            </w:r>
            <w:r w:rsidR="008675C8" w:rsidRPr="00E41864">
              <w:t xml:space="preserve">K. Law, </w:t>
            </w:r>
            <w:r w:rsidR="008675C8" w:rsidRPr="00E41864">
              <w:rPr>
                <w:i/>
              </w:rPr>
              <w:t>Combustion Physics</w:t>
            </w:r>
            <w:r w:rsidR="008675C8" w:rsidRPr="00E41864">
              <w:t>, 1</w:t>
            </w:r>
            <w:r w:rsidR="008675C8" w:rsidRPr="00E41864">
              <w:rPr>
                <w:vertAlign w:val="superscript"/>
              </w:rPr>
              <w:t>st</w:t>
            </w:r>
            <w:r w:rsidR="008675C8" w:rsidRPr="00E41864">
              <w:t xml:space="preserve"> ed. (Cambridge University Press, New York, 2006).</w:t>
            </w:r>
          </w:p>
        </w:tc>
      </w:tr>
      <w:tr w:rsidR="008675C8" w:rsidRPr="00E41864" w:rsidTr="00C75BF3">
        <w:tc>
          <w:tcPr>
            <w:tcW w:w="468" w:type="dxa"/>
            <w:shd w:val="clear" w:color="auto" w:fill="auto"/>
          </w:tcPr>
          <w:p w:rsidR="008675C8" w:rsidRPr="00E41864" w:rsidRDefault="008675C8" w:rsidP="007B67EB">
            <w:pPr>
              <w:jc w:val="both"/>
            </w:pPr>
            <w:r w:rsidRPr="00E41864">
              <w:t>2.</w:t>
            </w:r>
          </w:p>
        </w:tc>
        <w:tc>
          <w:tcPr>
            <w:tcW w:w="8388" w:type="dxa"/>
            <w:shd w:val="clear" w:color="auto" w:fill="auto"/>
          </w:tcPr>
          <w:p w:rsidR="008675C8" w:rsidRPr="00E41864" w:rsidRDefault="00CA789A" w:rsidP="007B67EB">
            <w:pPr>
              <w:jc w:val="both"/>
            </w:pPr>
            <w:r w:rsidRPr="00E41864">
              <w:t>N.</w:t>
            </w:r>
            <w:r w:rsidR="005356AB" w:rsidRPr="00E41864">
              <w:t xml:space="preserve"> </w:t>
            </w:r>
            <w:r w:rsidR="008675C8" w:rsidRPr="00E41864">
              <w:t xml:space="preserve">L. Arthur, “Methyl-radical absorption cross-section at 216.4 nm and rate constant for methyl-radical recombination,” J. Chem. Soc., Faraday Trans. 2. </w:t>
            </w:r>
            <w:r w:rsidR="008675C8" w:rsidRPr="00E41864">
              <w:rPr>
                <w:b/>
              </w:rPr>
              <w:t>82</w:t>
            </w:r>
            <w:r w:rsidR="008675C8" w:rsidRPr="00E41864">
              <w:t>, 331-336 (1986).</w:t>
            </w:r>
          </w:p>
        </w:tc>
      </w:tr>
      <w:tr w:rsidR="008675C8" w:rsidRPr="00E41864" w:rsidTr="00C75BF3">
        <w:tc>
          <w:tcPr>
            <w:tcW w:w="468" w:type="dxa"/>
            <w:shd w:val="clear" w:color="auto" w:fill="auto"/>
          </w:tcPr>
          <w:p w:rsidR="008675C8" w:rsidRPr="00E41864" w:rsidRDefault="008675C8" w:rsidP="007B67EB">
            <w:pPr>
              <w:jc w:val="both"/>
            </w:pPr>
            <w:r w:rsidRPr="00E41864">
              <w:t>3.</w:t>
            </w:r>
          </w:p>
        </w:tc>
        <w:tc>
          <w:tcPr>
            <w:tcW w:w="8388" w:type="dxa"/>
            <w:shd w:val="clear" w:color="auto" w:fill="auto"/>
          </w:tcPr>
          <w:p w:rsidR="008675C8" w:rsidRPr="00E41864" w:rsidRDefault="00CA789A" w:rsidP="007B67EB">
            <w:pPr>
              <w:jc w:val="both"/>
            </w:pPr>
            <w:r w:rsidRPr="00E41864">
              <w:t>J.</w:t>
            </w:r>
            <w:r w:rsidR="005356AB" w:rsidRPr="00E41864">
              <w:t xml:space="preserve"> </w:t>
            </w:r>
            <w:r w:rsidRPr="00E41864">
              <w:t>J. Scherer, K.</w:t>
            </w:r>
            <w:r w:rsidR="005356AB" w:rsidRPr="00E41864">
              <w:t xml:space="preserve"> </w:t>
            </w:r>
            <w:r w:rsidRPr="00E41864">
              <w:t>W. Aniolek, N.</w:t>
            </w:r>
            <w:r w:rsidR="005356AB" w:rsidRPr="00E41864">
              <w:t xml:space="preserve"> </w:t>
            </w:r>
            <w:r w:rsidRPr="00E41864">
              <w:t>P. Cernansky, and D.</w:t>
            </w:r>
            <w:r w:rsidR="005356AB" w:rsidRPr="00E41864">
              <w:t xml:space="preserve"> </w:t>
            </w:r>
            <w:r w:rsidR="008675C8" w:rsidRPr="00E41864">
              <w:t xml:space="preserve">J. Rakestraw, “Determination of methyl radical concentrations in a methane/air flame by infrared cavity ringdown laser absorption spectroscopy,” J. Chem. Phys. </w:t>
            </w:r>
            <w:r w:rsidR="008675C8" w:rsidRPr="00E41864">
              <w:rPr>
                <w:b/>
              </w:rPr>
              <w:t>107</w:t>
            </w:r>
            <w:r w:rsidR="008675C8" w:rsidRPr="00E41864">
              <w:t>(16), 6196-6203 (1997).</w:t>
            </w:r>
          </w:p>
        </w:tc>
      </w:tr>
      <w:tr w:rsidR="008675C8" w:rsidRPr="00E41864" w:rsidTr="00C75BF3">
        <w:tc>
          <w:tcPr>
            <w:tcW w:w="468" w:type="dxa"/>
            <w:shd w:val="clear" w:color="auto" w:fill="auto"/>
          </w:tcPr>
          <w:p w:rsidR="008675C8" w:rsidRPr="00E41864" w:rsidRDefault="008675C8" w:rsidP="007B67EB">
            <w:pPr>
              <w:jc w:val="both"/>
            </w:pPr>
            <w:r w:rsidRPr="00E41864">
              <w:t>4.</w:t>
            </w:r>
          </w:p>
        </w:tc>
        <w:tc>
          <w:tcPr>
            <w:tcW w:w="8388" w:type="dxa"/>
            <w:shd w:val="clear" w:color="auto" w:fill="auto"/>
          </w:tcPr>
          <w:p w:rsidR="008675C8" w:rsidRPr="00E41864" w:rsidRDefault="00CA789A" w:rsidP="007B67EB">
            <w:pPr>
              <w:jc w:val="both"/>
            </w:pPr>
            <w:r w:rsidRPr="00E41864">
              <w:t>P. Zalicki and R.</w:t>
            </w:r>
            <w:r w:rsidR="005356AB" w:rsidRPr="00E41864">
              <w:t xml:space="preserve"> </w:t>
            </w:r>
            <w:r w:rsidR="008675C8" w:rsidRPr="00E41864">
              <w:t>N. Zare, “Cavity ring-down spectroscopy for quantitative absorption measurements,” J. Chem. Phys. 102(7), 2708-2717 (1995).</w:t>
            </w:r>
          </w:p>
        </w:tc>
      </w:tr>
      <w:tr w:rsidR="008675C8" w:rsidRPr="00E41864" w:rsidTr="00C75BF3">
        <w:tc>
          <w:tcPr>
            <w:tcW w:w="468" w:type="dxa"/>
            <w:shd w:val="clear" w:color="auto" w:fill="auto"/>
          </w:tcPr>
          <w:p w:rsidR="008675C8" w:rsidRPr="00E41864" w:rsidRDefault="008675C8" w:rsidP="007B67EB">
            <w:pPr>
              <w:jc w:val="both"/>
            </w:pPr>
            <w:r w:rsidRPr="00E41864">
              <w:t>5.</w:t>
            </w:r>
          </w:p>
        </w:tc>
        <w:tc>
          <w:tcPr>
            <w:tcW w:w="8388" w:type="dxa"/>
            <w:shd w:val="clear" w:color="auto" w:fill="auto"/>
          </w:tcPr>
          <w:p w:rsidR="008675C8" w:rsidRPr="00E41864" w:rsidRDefault="00CA789A" w:rsidP="007B67EB">
            <w:pPr>
              <w:jc w:val="both"/>
            </w:pPr>
            <w:r w:rsidRPr="00E41864">
              <w:t>K.</w:t>
            </w:r>
            <w:r w:rsidR="005356AB" w:rsidRPr="00E41864">
              <w:t xml:space="preserve"> </w:t>
            </w:r>
            <w:r w:rsidRPr="00E41864">
              <w:t>C. Smyth and D.</w:t>
            </w:r>
            <w:r w:rsidR="005356AB" w:rsidRPr="00E41864">
              <w:t xml:space="preserve"> </w:t>
            </w:r>
            <w:r w:rsidR="008675C8" w:rsidRPr="00E41864">
              <w:t xml:space="preserve">R. Crosley, “Detection of Minor Species with Laser Techniques,” in </w:t>
            </w:r>
            <w:r w:rsidR="008675C8" w:rsidRPr="00E41864">
              <w:rPr>
                <w:i/>
              </w:rPr>
              <w:t>Applied Combustion Diagnostics</w:t>
            </w:r>
            <w:r w:rsidR="008675C8" w:rsidRPr="00E41864">
              <w:t>, K. Kohse-Höinghau</w:t>
            </w:r>
            <w:r w:rsidR="00410D36" w:rsidRPr="00E41864">
              <w:t xml:space="preserve">s and </w:t>
            </w:r>
            <w:r w:rsidRPr="00E41864">
              <w:t>J.</w:t>
            </w:r>
            <w:r w:rsidR="00410D36" w:rsidRPr="00E41864">
              <w:t>B. Jeffries, eds. (Taylor &amp; Francis, New York, 2002).</w:t>
            </w:r>
          </w:p>
        </w:tc>
      </w:tr>
      <w:tr w:rsidR="00410D36" w:rsidRPr="00E41864" w:rsidTr="00C75BF3">
        <w:tc>
          <w:tcPr>
            <w:tcW w:w="468" w:type="dxa"/>
            <w:shd w:val="clear" w:color="auto" w:fill="auto"/>
          </w:tcPr>
          <w:p w:rsidR="00410D36" w:rsidRPr="00E41864" w:rsidRDefault="00410D36" w:rsidP="007B67EB">
            <w:pPr>
              <w:jc w:val="both"/>
            </w:pPr>
            <w:r w:rsidRPr="00E41864">
              <w:t>6.</w:t>
            </w:r>
          </w:p>
        </w:tc>
        <w:tc>
          <w:tcPr>
            <w:tcW w:w="8388" w:type="dxa"/>
            <w:shd w:val="clear" w:color="auto" w:fill="auto"/>
          </w:tcPr>
          <w:p w:rsidR="00410D36" w:rsidRPr="00E41864" w:rsidRDefault="00CA789A" w:rsidP="007B67EB">
            <w:pPr>
              <w:jc w:val="both"/>
            </w:pPr>
            <w:r w:rsidRPr="00E41864">
              <w:t>T.</w:t>
            </w:r>
            <w:r w:rsidR="005356AB" w:rsidRPr="00E41864">
              <w:t xml:space="preserve"> </w:t>
            </w:r>
            <w:r w:rsidR="00410D36" w:rsidRPr="00E41864">
              <w:t xml:space="preserve">A. Cool, “Quantitative measurement of NO density by resonance three-photon ionization,” Appl. Opt. </w:t>
            </w:r>
            <w:r w:rsidR="00410D36" w:rsidRPr="00E41864">
              <w:rPr>
                <w:b/>
              </w:rPr>
              <w:t>23</w:t>
            </w:r>
            <w:r w:rsidR="00410D36" w:rsidRPr="00E41864">
              <w:t>(10), 1559 (1984).</w:t>
            </w:r>
          </w:p>
        </w:tc>
      </w:tr>
      <w:tr w:rsidR="00410D36" w:rsidRPr="00E41864" w:rsidTr="00C75BF3">
        <w:tc>
          <w:tcPr>
            <w:tcW w:w="468" w:type="dxa"/>
            <w:shd w:val="clear" w:color="auto" w:fill="auto"/>
          </w:tcPr>
          <w:p w:rsidR="00410D36" w:rsidRPr="00E41864" w:rsidRDefault="00410D36" w:rsidP="007B67EB">
            <w:pPr>
              <w:jc w:val="both"/>
            </w:pPr>
            <w:r w:rsidRPr="00E41864">
              <w:t>7.</w:t>
            </w:r>
          </w:p>
        </w:tc>
        <w:tc>
          <w:tcPr>
            <w:tcW w:w="8388" w:type="dxa"/>
            <w:shd w:val="clear" w:color="auto" w:fill="auto"/>
          </w:tcPr>
          <w:p w:rsidR="00410D36" w:rsidRPr="00E41864" w:rsidRDefault="00CA789A" w:rsidP="007B67EB">
            <w:pPr>
              <w:jc w:val="both"/>
            </w:pPr>
            <w:r w:rsidRPr="00E41864">
              <w:t>V. Sick, M.</w:t>
            </w:r>
            <w:r w:rsidR="005356AB" w:rsidRPr="00E41864">
              <w:t xml:space="preserve"> </w:t>
            </w:r>
            <w:r w:rsidRPr="00E41864">
              <w:t>N. Bui-Pham, and R.</w:t>
            </w:r>
            <w:r w:rsidR="005356AB" w:rsidRPr="00E41864">
              <w:t xml:space="preserve"> </w:t>
            </w:r>
            <w:r w:rsidR="00410D36" w:rsidRPr="00E41864">
              <w:t xml:space="preserve">L. Farrow, “Detection of methyl radicals in a flat flame by degenerate four-wave mixing,” Opt. Lett. </w:t>
            </w:r>
            <w:r w:rsidR="00410D36" w:rsidRPr="00E41864">
              <w:rPr>
                <w:b/>
              </w:rPr>
              <w:t>20</w:t>
            </w:r>
            <w:r w:rsidR="00410D36" w:rsidRPr="00E41864">
              <w:t>(19), 2036–2038 (1995).</w:t>
            </w:r>
          </w:p>
        </w:tc>
      </w:tr>
      <w:tr w:rsidR="00410D36" w:rsidRPr="00E41864" w:rsidTr="00C75BF3">
        <w:tc>
          <w:tcPr>
            <w:tcW w:w="468" w:type="dxa"/>
            <w:shd w:val="clear" w:color="auto" w:fill="auto"/>
          </w:tcPr>
          <w:p w:rsidR="00410D36" w:rsidRPr="00E41864" w:rsidRDefault="00410D36" w:rsidP="007B67EB">
            <w:pPr>
              <w:jc w:val="both"/>
            </w:pPr>
            <w:r w:rsidRPr="00E41864">
              <w:t>8.</w:t>
            </w:r>
          </w:p>
        </w:tc>
        <w:tc>
          <w:tcPr>
            <w:tcW w:w="8388" w:type="dxa"/>
            <w:shd w:val="clear" w:color="auto" w:fill="auto"/>
          </w:tcPr>
          <w:p w:rsidR="00410D36" w:rsidRPr="00E41864" w:rsidRDefault="00410D36" w:rsidP="007B67EB">
            <w:pPr>
              <w:jc w:val="both"/>
            </w:pPr>
            <w:r w:rsidRPr="00E41864">
              <w:t xml:space="preserve">J. Kiefer and P. Ewart, “Laser diagnostics and minor species detection in combustion using resonant four-wave mixing,” Pror. Energy Combust. Sci. </w:t>
            </w:r>
            <w:r w:rsidRPr="00E41864">
              <w:rPr>
                <w:b/>
              </w:rPr>
              <w:t>37</w:t>
            </w:r>
            <w:r w:rsidRPr="00E41864">
              <w:t>(5), 525–564 (2011).</w:t>
            </w:r>
          </w:p>
        </w:tc>
      </w:tr>
      <w:tr w:rsidR="00410D36" w:rsidRPr="00E41864" w:rsidTr="00C75BF3">
        <w:tc>
          <w:tcPr>
            <w:tcW w:w="468" w:type="dxa"/>
            <w:shd w:val="clear" w:color="auto" w:fill="auto"/>
          </w:tcPr>
          <w:p w:rsidR="00410D36" w:rsidRPr="00E41864" w:rsidRDefault="00410D36" w:rsidP="007B67EB">
            <w:pPr>
              <w:jc w:val="both"/>
            </w:pPr>
            <w:r w:rsidRPr="00E41864">
              <w:t>9.</w:t>
            </w:r>
          </w:p>
        </w:tc>
        <w:tc>
          <w:tcPr>
            <w:tcW w:w="8388" w:type="dxa"/>
            <w:shd w:val="clear" w:color="auto" w:fill="auto"/>
          </w:tcPr>
          <w:p w:rsidR="00410D36" w:rsidRPr="00E41864" w:rsidRDefault="00410D36" w:rsidP="007B67EB">
            <w:pPr>
              <w:jc w:val="both"/>
            </w:pPr>
            <w:r w:rsidRPr="00E41864">
              <w:t xml:space="preserve">K. Kohse-Höinghaus, “Laser techniques for the quantitative detection of reactive intermediates in combustion systems,” Proc. Energy Combust. Sci. </w:t>
            </w:r>
            <w:r w:rsidRPr="00E41864">
              <w:rPr>
                <w:b/>
              </w:rPr>
              <w:t>20</w:t>
            </w:r>
            <w:r w:rsidRPr="00E41864">
              <w:t>(3), 203–279 (1994).</w:t>
            </w:r>
          </w:p>
        </w:tc>
      </w:tr>
      <w:tr w:rsidR="00410D36" w:rsidRPr="00E41864" w:rsidTr="00C75BF3">
        <w:tc>
          <w:tcPr>
            <w:tcW w:w="468" w:type="dxa"/>
            <w:shd w:val="clear" w:color="auto" w:fill="auto"/>
          </w:tcPr>
          <w:p w:rsidR="00410D36" w:rsidRPr="00E41864" w:rsidRDefault="00410D36" w:rsidP="007B67EB">
            <w:pPr>
              <w:jc w:val="both"/>
            </w:pPr>
            <w:r w:rsidRPr="00E41864">
              <w:t>10.</w:t>
            </w:r>
          </w:p>
        </w:tc>
        <w:tc>
          <w:tcPr>
            <w:tcW w:w="8388" w:type="dxa"/>
            <w:shd w:val="clear" w:color="auto" w:fill="auto"/>
          </w:tcPr>
          <w:p w:rsidR="00410D36" w:rsidRPr="00E41864" w:rsidRDefault="00410D36" w:rsidP="007B67EB">
            <w:pPr>
              <w:jc w:val="both"/>
            </w:pPr>
            <w:r w:rsidRPr="00E41864">
              <w:t xml:space="preserve">C. Kassner, P. Heinrich, F. Stuhl, S. Couris, and S. Haritakis, “Fragments in the UV photolysis of the CH3 and CH3O2 radicals,” Chem. Phys. Lett. </w:t>
            </w:r>
            <w:r w:rsidRPr="00E41864">
              <w:rPr>
                <w:b/>
              </w:rPr>
              <w:t>208</w:t>
            </w:r>
            <w:r w:rsidRPr="00E41864">
              <w:t>(1-2), 27–31 (1993).</w:t>
            </w:r>
          </w:p>
        </w:tc>
      </w:tr>
      <w:tr w:rsidR="00410D36" w:rsidRPr="00E41864" w:rsidTr="00C75BF3">
        <w:tc>
          <w:tcPr>
            <w:tcW w:w="468" w:type="dxa"/>
            <w:shd w:val="clear" w:color="auto" w:fill="auto"/>
          </w:tcPr>
          <w:p w:rsidR="00410D36" w:rsidRPr="00E41864" w:rsidRDefault="00410D36" w:rsidP="007B67EB">
            <w:pPr>
              <w:jc w:val="both"/>
            </w:pPr>
            <w:r w:rsidRPr="00E41864">
              <w:t>11.</w:t>
            </w:r>
          </w:p>
        </w:tc>
        <w:tc>
          <w:tcPr>
            <w:tcW w:w="8388" w:type="dxa"/>
            <w:shd w:val="clear" w:color="auto" w:fill="auto"/>
          </w:tcPr>
          <w:p w:rsidR="00410D36" w:rsidRPr="00E41864" w:rsidRDefault="00CA789A" w:rsidP="007B67EB">
            <w:pPr>
              <w:jc w:val="both"/>
            </w:pPr>
            <w:r w:rsidRPr="00E41864">
              <w:t>S.</w:t>
            </w:r>
            <w:r w:rsidR="005356AB" w:rsidRPr="00E41864">
              <w:t xml:space="preserve"> </w:t>
            </w:r>
            <w:r w:rsidRPr="00E41864">
              <w:t>W. North, D.</w:t>
            </w:r>
            <w:r w:rsidR="005356AB" w:rsidRPr="00E41864">
              <w:t xml:space="preserve"> </w:t>
            </w:r>
            <w:r w:rsidRPr="00E41864">
              <w:t>A. Blank, P.</w:t>
            </w:r>
            <w:r w:rsidR="005356AB" w:rsidRPr="00E41864">
              <w:t xml:space="preserve"> </w:t>
            </w:r>
            <w:r w:rsidRPr="00E41864">
              <w:t>M. Chu, and Y.</w:t>
            </w:r>
            <w:r w:rsidR="005356AB" w:rsidRPr="00E41864">
              <w:t xml:space="preserve"> </w:t>
            </w:r>
            <w:r w:rsidR="00410D36" w:rsidRPr="00E41864">
              <w:t xml:space="preserve">T. Lee, “Photodissociation dynamics of the methyl radical 3s Rydberg state,” J. Chem. Phys. </w:t>
            </w:r>
            <w:r w:rsidR="00410D36" w:rsidRPr="00E41864">
              <w:rPr>
                <w:b/>
              </w:rPr>
              <w:t>102</w:t>
            </w:r>
            <w:r w:rsidR="00410D36" w:rsidRPr="00E41864">
              <w:t>(2), 792–798 (1995).</w:t>
            </w:r>
          </w:p>
        </w:tc>
      </w:tr>
      <w:tr w:rsidR="00410D36" w:rsidRPr="00E41864" w:rsidTr="00C75BF3">
        <w:tc>
          <w:tcPr>
            <w:tcW w:w="468" w:type="dxa"/>
            <w:shd w:val="clear" w:color="auto" w:fill="auto"/>
          </w:tcPr>
          <w:p w:rsidR="00410D36" w:rsidRPr="00E41864" w:rsidRDefault="00410D36" w:rsidP="007B67EB">
            <w:pPr>
              <w:jc w:val="both"/>
            </w:pPr>
            <w:r w:rsidRPr="00E41864">
              <w:t>12.</w:t>
            </w:r>
          </w:p>
        </w:tc>
        <w:tc>
          <w:tcPr>
            <w:tcW w:w="8388" w:type="dxa"/>
            <w:shd w:val="clear" w:color="auto" w:fill="auto"/>
          </w:tcPr>
          <w:p w:rsidR="00410D36" w:rsidRPr="00E41864" w:rsidRDefault="00410D36" w:rsidP="007B67EB">
            <w:pPr>
              <w:jc w:val="both"/>
            </w:pPr>
            <w:r w:rsidRPr="00E41864">
              <w:t xml:space="preserve">C. Kassner and F. Stuhl, “The VUV photodissociation CH3--&gt; CH(A2[Delta] and B2[Sigma]- + H2,” Chem. Phys. Lett. </w:t>
            </w:r>
            <w:r w:rsidRPr="00E41864">
              <w:rPr>
                <w:b/>
              </w:rPr>
              <w:t>222</w:t>
            </w:r>
            <w:r w:rsidRPr="00E41864">
              <w:t>(5), 425–430 (1994).</w:t>
            </w:r>
          </w:p>
        </w:tc>
      </w:tr>
      <w:tr w:rsidR="00410D36" w:rsidRPr="00E41864" w:rsidTr="00C75BF3">
        <w:tc>
          <w:tcPr>
            <w:tcW w:w="468" w:type="dxa"/>
            <w:shd w:val="clear" w:color="auto" w:fill="auto"/>
          </w:tcPr>
          <w:p w:rsidR="00410D36" w:rsidRPr="00E41864" w:rsidRDefault="00410D36" w:rsidP="007B67EB">
            <w:pPr>
              <w:jc w:val="both"/>
            </w:pPr>
            <w:r w:rsidRPr="00E41864">
              <w:t>13.</w:t>
            </w:r>
          </w:p>
        </w:tc>
        <w:tc>
          <w:tcPr>
            <w:tcW w:w="8388" w:type="dxa"/>
            <w:shd w:val="clear" w:color="auto" w:fill="auto"/>
          </w:tcPr>
          <w:p w:rsidR="00410D36" w:rsidRPr="00E41864" w:rsidRDefault="00CA789A" w:rsidP="007B67EB">
            <w:pPr>
              <w:jc w:val="both"/>
            </w:pPr>
            <w:r w:rsidRPr="00E41864">
              <w:t>Z. Zhang, M.</w:t>
            </w:r>
            <w:r w:rsidR="005356AB" w:rsidRPr="00E41864">
              <w:t xml:space="preserve"> </w:t>
            </w:r>
            <w:r w:rsidR="00410D36" w:rsidRPr="00E41864">
              <w:t>N. Shneider</w:t>
            </w:r>
            <w:r w:rsidRPr="00E41864">
              <w:t>, and R.</w:t>
            </w:r>
            <w:r w:rsidR="005356AB" w:rsidRPr="00E41864">
              <w:t xml:space="preserve"> </w:t>
            </w:r>
            <w:r w:rsidR="00410D36" w:rsidRPr="00E41864">
              <w:t xml:space="preserve">B. Miles, “Coherent microwave rayleigh scattering from resonance-enhanced multiphoton ionization in argon,” Phys. Rev. Lett. </w:t>
            </w:r>
            <w:r w:rsidR="00410D36" w:rsidRPr="00E41864">
              <w:rPr>
                <w:b/>
              </w:rPr>
              <w:t>98</w:t>
            </w:r>
            <w:r w:rsidR="00410D36" w:rsidRPr="00E41864">
              <w:t>(26), 265005 (2007).</w:t>
            </w:r>
          </w:p>
        </w:tc>
      </w:tr>
      <w:tr w:rsidR="00410D36" w:rsidRPr="00E41864" w:rsidTr="00C75BF3">
        <w:tc>
          <w:tcPr>
            <w:tcW w:w="468" w:type="dxa"/>
            <w:shd w:val="clear" w:color="auto" w:fill="auto"/>
          </w:tcPr>
          <w:p w:rsidR="00410D36" w:rsidRPr="00E41864" w:rsidRDefault="00410D36" w:rsidP="007B67EB">
            <w:pPr>
              <w:jc w:val="both"/>
            </w:pPr>
            <w:r w:rsidRPr="00E41864">
              <w:t>14.</w:t>
            </w:r>
          </w:p>
        </w:tc>
        <w:tc>
          <w:tcPr>
            <w:tcW w:w="8388" w:type="dxa"/>
            <w:shd w:val="clear" w:color="auto" w:fill="auto"/>
          </w:tcPr>
          <w:p w:rsidR="00410D36" w:rsidRPr="00E41864" w:rsidRDefault="00CA789A" w:rsidP="007B67EB">
            <w:pPr>
              <w:jc w:val="both"/>
            </w:pPr>
            <w:r w:rsidRPr="00E41864">
              <w:t>R.</w:t>
            </w:r>
            <w:r w:rsidR="005356AB" w:rsidRPr="00E41864">
              <w:t xml:space="preserve"> </w:t>
            </w:r>
            <w:r w:rsidRPr="00E41864">
              <w:t>B. Miles, Z. Zhang, S.</w:t>
            </w:r>
            <w:r w:rsidR="005356AB" w:rsidRPr="00E41864">
              <w:t xml:space="preserve"> </w:t>
            </w:r>
            <w:r w:rsidRPr="00E41864">
              <w:t>H. Zaidi, and M.</w:t>
            </w:r>
            <w:r w:rsidR="005356AB" w:rsidRPr="00E41864">
              <w:t xml:space="preserve"> </w:t>
            </w:r>
            <w:r w:rsidR="00410D36" w:rsidRPr="00E41864">
              <w:t xml:space="preserve">N. Shneider, “Microwave scattering from laser ionized molecules: A new approach to nonintrusive diagnostics,” AIAA J. </w:t>
            </w:r>
            <w:r w:rsidR="00410D36" w:rsidRPr="00E41864">
              <w:rPr>
                <w:b/>
              </w:rPr>
              <w:t>45</w:t>
            </w:r>
            <w:r w:rsidR="00410D36" w:rsidRPr="00E41864">
              <w:t>(3), 513–515 (2007).</w:t>
            </w:r>
          </w:p>
        </w:tc>
      </w:tr>
      <w:tr w:rsidR="00410D36" w:rsidRPr="00E41864" w:rsidTr="00C75BF3">
        <w:tc>
          <w:tcPr>
            <w:tcW w:w="468" w:type="dxa"/>
            <w:shd w:val="clear" w:color="auto" w:fill="auto"/>
          </w:tcPr>
          <w:p w:rsidR="00410D36" w:rsidRPr="00E41864" w:rsidRDefault="00410D36" w:rsidP="007B67EB">
            <w:pPr>
              <w:jc w:val="both"/>
            </w:pPr>
            <w:r w:rsidRPr="00E41864">
              <w:t>15.</w:t>
            </w:r>
          </w:p>
        </w:tc>
        <w:tc>
          <w:tcPr>
            <w:tcW w:w="8388" w:type="dxa"/>
            <w:shd w:val="clear" w:color="auto" w:fill="auto"/>
          </w:tcPr>
          <w:p w:rsidR="00410D36" w:rsidRPr="00E41864" w:rsidRDefault="00410D36" w:rsidP="00CA789A">
            <w:pPr>
              <w:jc w:val="both"/>
            </w:pPr>
            <w:r w:rsidRPr="00E41864">
              <w:t>A. Dogariu and R.</w:t>
            </w:r>
            <w:r w:rsidR="005356AB" w:rsidRPr="00E41864">
              <w:t xml:space="preserve"> </w:t>
            </w:r>
            <w:r w:rsidR="00CA789A" w:rsidRPr="00E41864">
              <w:t>B</w:t>
            </w:r>
            <w:r w:rsidRPr="00E41864">
              <w:t xml:space="preserve">. Miles, “Detecting localized trace species in air using radar resonance-enhanced multiphoton ionization,” Appl. Opt. </w:t>
            </w:r>
            <w:r w:rsidRPr="00E41864">
              <w:rPr>
                <w:b/>
              </w:rPr>
              <w:t>50</w:t>
            </w:r>
            <w:r w:rsidRPr="00E41864">
              <w:t>(4), A68–</w:t>
            </w:r>
            <w:r w:rsidRPr="00E41864">
              <w:lastRenderedPageBreak/>
              <w:t>A73 (2011).</w:t>
            </w:r>
          </w:p>
        </w:tc>
      </w:tr>
      <w:tr w:rsidR="00410D36" w:rsidRPr="00E41864" w:rsidTr="00C75BF3">
        <w:tc>
          <w:tcPr>
            <w:tcW w:w="468" w:type="dxa"/>
            <w:shd w:val="clear" w:color="auto" w:fill="auto"/>
          </w:tcPr>
          <w:p w:rsidR="00410D36" w:rsidRPr="00E41864" w:rsidRDefault="00410D36" w:rsidP="007B67EB">
            <w:pPr>
              <w:jc w:val="both"/>
            </w:pPr>
            <w:r w:rsidRPr="00E41864">
              <w:lastRenderedPageBreak/>
              <w:t>16.</w:t>
            </w:r>
          </w:p>
        </w:tc>
        <w:tc>
          <w:tcPr>
            <w:tcW w:w="8388" w:type="dxa"/>
            <w:shd w:val="clear" w:color="auto" w:fill="auto"/>
          </w:tcPr>
          <w:p w:rsidR="00410D36" w:rsidRPr="00E41864" w:rsidRDefault="00CA789A" w:rsidP="007B67EB">
            <w:pPr>
              <w:jc w:val="both"/>
            </w:pPr>
            <w:r w:rsidRPr="00E41864">
              <w:t>A. Dogariu, J.</w:t>
            </w:r>
            <w:r w:rsidR="005356AB" w:rsidRPr="00E41864">
              <w:t xml:space="preserve"> </w:t>
            </w:r>
            <w:r w:rsidRPr="00E41864">
              <w:t>B. Michael, M.</w:t>
            </w:r>
            <w:r w:rsidR="005356AB" w:rsidRPr="00E41864">
              <w:t xml:space="preserve"> </w:t>
            </w:r>
            <w:r w:rsidRPr="00E41864">
              <w:t>O. Scully, and R.</w:t>
            </w:r>
            <w:r w:rsidR="005356AB" w:rsidRPr="00E41864">
              <w:t xml:space="preserve"> </w:t>
            </w:r>
            <w:r w:rsidR="00410D36" w:rsidRPr="00E41864">
              <w:t xml:space="preserve">B. Miles, “High-gain backward lasing in air,” Science </w:t>
            </w:r>
            <w:r w:rsidR="00410D36" w:rsidRPr="00E41864">
              <w:rPr>
                <w:b/>
              </w:rPr>
              <w:t>331</w:t>
            </w:r>
            <w:r w:rsidR="00410D36" w:rsidRPr="00E41864">
              <w:t>(6016), 442–445 (2011).</w:t>
            </w:r>
          </w:p>
        </w:tc>
      </w:tr>
      <w:tr w:rsidR="00410D36" w:rsidRPr="00E41864" w:rsidTr="00C75BF3">
        <w:tc>
          <w:tcPr>
            <w:tcW w:w="468" w:type="dxa"/>
            <w:shd w:val="clear" w:color="auto" w:fill="auto"/>
          </w:tcPr>
          <w:p w:rsidR="00410D36" w:rsidRPr="00E41864" w:rsidRDefault="00410D36" w:rsidP="007B67EB">
            <w:pPr>
              <w:jc w:val="both"/>
            </w:pPr>
            <w:r w:rsidRPr="00E41864">
              <w:t>17.</w:t>
            </w:r>
          </w:p>
        </w:tc>
        <w:tc>
          <w:tcPr>
            <w:tcW w:w="8388" w:type="dxa"/>
            <w:shd w:val="clear" w:color="auto" w:fill="auto"/>
          </w:tcPr>
          <w:p w:rsidR="00410D36" w:rsidRPr="00E41864" w:rsidRDefault="00410D36" w:rsidP="007B67EB">
            <w:pPr>
              <w:jc w:val="both"/>
            </w:pPr>
            <w:r w:rsidRPr="00E41864">
              <w:t>R. Design, PREMIX FROM CHEMKIN, Reaction Design, 6440 Lusk Boulevard, Suite D-205, San Diego CA 92121, 2010.</w:t>
            </w:r>
          </w:p>
        </w:tc>
      </w:tr>
      <w:tr w:rsidR="00410D36" w:rsidRPr="00E41864" w:rsidTr="00C75BF3">
        <w:tc>
          <w:tcPr>
            <w:tcW w:w="468" w:type="dxa"/>
            <w:shd w:val="clear" w:color="auto" w:fill="auto"/>
          </w:tcPr>
          <w:p w:rsidR="00410D36" w:rsidRPr="00E41864" w:rsidRDefault="00410D36" w:rsidP="007B67EB">
            <w:pPr>
              <w:jc w:val="both"/>
            </w:pPr>
            <w:r w:rsidRPr="00E41864">
              <w:t>18.</w:t>
            </w:r>
          </w:p>
        </w:tc>
        <w:tc>
          <w:tcPr>
            <w:tcW w:w="8388" w:type="dxa"/>
            <w:shd w:val="clear" w:color="auto" w:fill="auto"/>
          </w:tcPr>
          <w:p w:rsidR="00410D36" w:rsidRPr="00E41864" w:rsidRDefault="00CA789A" w:rsidP="007B67EB">
            <w:pPr>
              <w:jc w:val="both"/>
            </w:pPr>
            <w:r w:rsidRPr="00E41864">
              <w:t>G.</w:t>
            </w:r>
            <w:r w:rsidR="005356AB" w:rsidRPr="00E41864">
              <w:t xml:space="preserve"> </w:t>
            </w:r>
            <w:r w:rsidR="00410D36" w:rsidRPr="00E41864">
              <w:t>P</w:t>
            </w:r>
            <w:r w:rsidRPr="00E41864">
              <w:t>. Smith, D.</w:t>
            </w:r>
            <w:r w:rsidR="005356AB" w:rsidRPr="00E41864">
              <w:t xml:space="preserve"> </w:t>
            </w:r>
            <w:r w:rsidRPr="00E41864">
              <w:t>M. Golden, M. Frenklach, N.</w:t>
            </w:r>
            <w:r w:rsidR="005356AB" w:rsidRPr="00E41864">
              <w:t xml:space="preserve"> </w:t>
            </w:r>
            <w:r w:rsidR="00410D36" w:rsidRPr="00E41864">
              <w:t>W. Moriarty,</w:t>
            </w:r>
            <w:r w:rsidRPr="00E41864">
              <w:t xml:space="preserve"> B. Eiteneer, M. Goldenberg, C.</w:t>
            </w:r>
            <w:r w:rsidR="005356AB" w:rsidRPr="00E41864">
              <w:t xml:space="preserve"> </w:t>
            </w:r>
            <w:r w:rsidRPr="00E41864">
              <w:t>T. Bowman, R.</w:t>
            </w:r>
            <w:r w:rsidR="005356AB" w:rsidRPr="00E41864">
              <w:t xml:space="preserve"> </w:t>
            </w:r>
            <w:r w:rsidRPr="00E41864">
              <w:t>K. Hanson, S. Song, J.</w:t>
            </w:r>
            <w:r w:rsidR="005356AB" w:rsidRPr="00E41864">
              <w:t xml:space="preserve"> </w:t>
            </w:r>
            <w:r w:rsidRPr="00E41864">
              <w:t>W.</w:t>
            </w:r>
            <w:r w:rsidR="005356AB" w:rsidRPr="00E41864">
              <w:t xml:space="preserve"> </w:t>
            </w:r>
            <w:r w:rsidRPr="00E41864">
              <w:t>C. Gardiner, V.</w:t>
            </w:r>
            <w:r w:rsidR="00410D36" w:rsidRPr="00E41864">
              <w:t xml:space="preserve">V. Lissianski, and Z. Qin, “GRI-Mech 3.0” (2011), retrieved </w:t>
            </w:r>
            <w:r w:rsidR="00410D36" w:rsidRPr="00E41864">
              <w:rPr>
                <w:i/>
              </w:rPr>
              <w:t>http://www.me.berkeley.edu/gri_mech/</w:t>
            </w:r>
            <w:r w:rsidR="00410D36" w:rsidRPr="00E41864">
              <w:t>.</w:t>
            </w:r>
          </w:p>
        </w:tc>
      </w:tr>
      <w:tr w:rsidR="00410D36" w:rsidRPr="00E41864" w:rsidTr="00C75BF3">
        <w:tc>
          <w:tcPr>
            <w:tcW w:w="468" w:type="dxa"/>
            <w:shd w:val="clear" w:color="auto" w:fill="auto"/>
          </w:tcPr>
          <w:p w:rsidR="00410D36" w:rsidRPr="00E41864" w:rsidRDefault="00410D36" w:rsidP="007B67EB">
            <w:pPr>
              <w:jc w:val="both"/>
            </w:pPr>
            <w:r w:rsidRPr="00E41864">
              <w:t>19.</w:t>
            </w:r>
          </w:p>
        </w:tc>
        <w:tc>
          <w:tcPr>
            <w:tcW w:w="8388" w:type="dxa"/>
            <w:shd w:val="clear" w:color="auto" w:fill="auto"/>
          </w:tcPr>
          <w:p w:rsidR="00410D36" w:rsidRPr="00E41864" w:rsidRDefault="00CA789A" w:rsidP="007B67EB">
            <w:pPr>
              <w:jc w:val="both"/>
            </w:pPr>
            <w:r w:rsidRPr="00E41864">
              <w:t>M.</w:t>
            </w:r>
            <w:r w:rsidR="005356AB" w:rsidRPr="00E41864">
              <w:t xml:space="preserve"> </w:t>
            </w:r>
            <w:r w:rsidRPr="00E41864">
              <w:t>A.</w:t>
            </w:r>
            <w:r w:rsidR="005356AB" w:rsidRPr="00E41864">
              <w:t xml:space="preserve"> </w:t>
            </w:r>
            <w:r w:rsidR="00410D36" w:rsidRPr="00E41864">
              <w:t>C. Stua</w:t>
            </w:r>
            <w:r w:rsidRPr="00E41864">
              <w:t>rt, W.</w:t>
            </w:r>
            <w:r w:rsidR="005356AB" w:rsidRPr="00E41864">
              <w:t xml:space="preserve"> </w:t>
            </w:r>
            <w:r w:rsidRPr="00E41864">
              <w:t>T.</w:t>
            </w:r>
            <w:r w:rsidR="005356AB" w:rsidRPr="00E41864">
              <w:t xml:space="preserve"> </w:t>
            </w:r>
            <w:r w:rsidR="00410D36" w:rsidRPr="00E41864">
              <w:t>S. Huck, J. Genzer, M</w:t>
            </w:r>
            <w:r w:rsidRPr="00E41864">
              <w:t>. Muller, C. Ober, M. Stamm, G.</w:t>
            </w:r>
            <w:r w:rsidR="005356AB" w:rsidRPr="00E41864">
              <w:t xml:space="preserve"> </w:t>
            </w:r>
            <w:r w:rsidRPr="00E41864">
              <w:t>B. Sukhorukov, I. Szleifer, V.</w:t>
            </w:r>
            <w:r w:rsidR="005356AB" w:rsidRPr="00E41864">
              <w:t xml:space="preserve"> </w:t>
            </w:r>
            <w:r w:rsidR="00410D36" w:rsidRPr="00E41864">
              <w:t xml:space="preserve">V. Tsukruk, M. Urban, F. Winnik, S. Zauscher, I. Luzinov, and S. Minko, “Emerging applications of stimuliresponsive polymer materials,” Nat. Mater. </w:t>
            </w:r>
            <w:r w:rsidR="00410D36" w:rsidRPr="00E41864">
              <w:rPr>
                <w:b/>
              </w:rPr>
              <w:t>9</w:t>
            </w:r>
            <w:r w:rsidR="00410D36" w:rsidRPr="00E41864">
              <w:t>(2), 101–113 (2010).</w:t>
            </w:r>
          </w:p>
        </w:tc>
      </w:tr>
      <w:tr w:rsidR="00410D36" w:rsidRPr="00E41864" w:rsidTr="00C75BF3">
        <w:tc>
          <w:tcPr>
            <w:tcW w:w="468" w:type="dxa"/>
            <w:shd w:val="clear" w:color="auto" w:fill="auto"/>
          </w:tcPr>
          <w:p w:rsidR="00410D36" w:rsidRPr="00E41864" w:rsidRDefault="00410D36" w:rsidP="007B67EB">
            <w:pPr>
              <w:jc w:val="both"/>
            </w:pPr>
            <w:r w:rsidRPr="00E41864">
              <w:t>20.</w:t>
            </w:r>
          </w:p>
        </w:tc>
        <w:tc>
          <w:tcPr>
            <w:tcW w:w="8388" w:type="dxa"/>
            <w:shd w:val="clear" w:color="auto" w:fill="auto"/>
          </w:tcPr>
          <w:p w:rsidR="00410D36" w:rsidRPr="00E41864" w:rsidRDefault="00410D36" w:rsidP="00CA789A">
            <w:pPr>
              <w:jc w:val="both"/>
            </w:pPr>
            <w:r w:rsidRPr="00E41864">
              <w:t>R.</w:t>
            </w:r>
            <w:r w:rsidR="005356AB" w:rsidRPr="00E41864">
              <w:t xml:space="preserve"> </w:t>
            </w:r>
            <w:r w:rsidR="00CA789A" w:rsidRPr="00E41864">
              <w:t>S. Barlow, R.</w:t>
            </w:r>
            <w:r w:rsidR="005356AB" w:rsidRPr="00E41864">
              <w:t xml:space="preserve"> </w:t>
            </w:r>
            <w:r w:rsidR="00CA789A" w:rsidRPr="00E41864">
              <w:t>W. Dibble, J.</w:t>
            </w:r>
            <w:r w:rsidR="005356AB" w:rsidRPr="00E41864">
              <w:t xml:space="preserve"> </w:t>
            </w:r>
            <w:r w:rsidR="00CA789A" w:rsidRPr="00E41864">
              <w:t>Y. Chen, and R.</w:t>
            </w:r>
            <w:r w:rsidR="005356AB" w:rsidRPr="00E41864">
              <w:t xml:space="preserve"> </w:t>
            </w:r>
            <w:r w:rsidRPr="00E41864">
              <w:t xml:space="preserve">P. Lucht, “Effect of Damkohler number on superequilibrium OH concentration in turbulent nonpremixed jet flames,” Combust. Flame </w:t>
            </w:r>
            <w:r w:rsidRPr="00E41864">
              <w:rPr>
                <w:b/>
              </w:rPr>
              <w:t>82</w:t>
            </w:r>
            <w:r w:rsidRPr="00E41864">
              <w:t>(3-4), 235–251 (1990).</w:t>
            </w:r>
          </w:p>
        </w:tc>
      </w:tr>
      <w:tr w:rsidR="00410D36" w:rsidRPr="00E41864" w:rsidTr="00C75BF3">
        <w:tc>
          <w:tcPr>
            <w:tcW w:w="468" w:type="dxa"/>
            <w:shd w:val="clear" w:color="auto" w:fill="auto"/>
          </w:tcPr>
          <w:p w:rsidR="00410D36" w:rsidRPr="00E41864" w:rsidRDefault="00410D36" w:rsidP="007B67EB">
            <w:pPr>
              <w:jc w:val="both"/>
            </w:pPr>
            <w:r w:rsidRPr="00E41864">
              <w:t>21.</w:t>
            </w:r>
          </w:p>
        </w:tc>
        <w:tc>
          <w:tcPr>
            <w:tcW w:w="8388" w:type="dxa"/>
            <w:shd w:val="clear" w:color="auto" w:fill="auto"/>
          </w:tcPr>
          <w:p w:rsidR="00410D36" w:rsidRPr="00E41864" w:rsidRDefault="00410D36" w:rsidP="00CA789A">
            <w:pPr>
              <w:jc w:val="both"/>
            </w:pPr>
            <w:r w:rsidRPr="00E41864">
              <w:t>F. Takahashi, W. John Schmoll, and V.</w:t>
            </w:r>
            <w:r w:rsidR="005356AB" w:rsidRPr="00E41864">
              <w:t xml:space="preserve"> </w:t>
            </w:r>
            <w:r w:rsidRPr="00E41864">
              <w:t xml:space="preserve">R. Katta, “Attachment mechanisms of diffusion flames,” Symposium (International) on Combustion </w:t>
            </w:r>
            <w:r w:rsidRPr="00E41864">
              <w:rPr>
                <w:b/>
              </w:rPr>
              <w:t>27</w:t>
            </w:r>
            <w:r w:rsidRPr="00E41864">
              <w:t>, 675–684 (1998).</w:t>
            </w:r>
          </w:p>
        </w:tc>
      </w:tr>
      <w:tr w:rsidR="00410D36" w:rsidRPr="00E41864" w:rsidTr="00C75BF3">
        <w:tc>
          <w:tcPr>
            <w:tcW w:w="468" w:type="dxa"/>
            <w:shd w:val="clear" w:color="auto" w:fill="auto"/>
          </w:tcPr>
          <w:p w:rsidR="00410D36" w:rsidRPr="00E41864" w:rsidRDefault="00410D36" w:rsidP="007B67EB">
            <w:pPr>
              <w:jc w:val="both"/>
            </w:pPr>
            <w:r w:rsidRPr="00E41864">
              <w:t>22.</w:t>
            </w:r>
          </w:p>
        </w:tc>
        <w:tc>
          <w:tcPr>
            <w:tcW w:w="8388" w:type="dxa"/>
            <w:shd w:val="clear" w:color="auto" w:fill="auto"/>
          </w:tcPr>
          <w:p w:rsidR="00410D36" w:rsidRPr="00E41864" w:rsidRDefault="00CA789A" w:rsidP="007B67EB">
            <w:pPr>
              <w:jc w:val="both"/>
            </w:pPr>
            <w:r w:rsidRPr="00E41864">
              <w:t>J. Sakakibara and R.</w:t>
            </w:r>
            <w:r w:rsidR="005356AB" w:rsidRPr="00E41864">
              <w:t xml:space="preserve"> </w:t>
            </w:r>
            <w:r w:rsidR="005C651C" w:rsidRPr="00E41864">
              <w:t xml:space="preserve">J. Adrian, “Whole field measurement of temperature in water using two-color laser induced fluorescence,” Exp. Fluids </w:t>
            </w:r>
            <w:r w:rsidR="005C651C" w:rsidRPr="00E41864">
              <w:rPr>
                <w:b/>
              </w:rPr>
              <w:t>26</w:t>
            </w:r>
            <w:r w:rsidR="005C651C" w:rsidRPr="00E41864">
              <w:t>(1-2), 7–15 (1999).</w:t>
            </w:r>
          </w:p>
        </w:tc>
      </w:tr>
      <w:tr w:rsidR="005C651C" w:rsidRPr="00E41864" w:rsidTr="00C75BF3">
        <w:tc>
          <w:tcPr>
            <w:tcW w:w="468" w:type="dxa"/>
            <w:shd w:val="clear" w:color="auto" w:fill="auto"/>
          </w:tcPr>
          <w:p w:rsidR="005C651C" w:rsidRPr="00E41864" w:rsidRDefault="005C651C" w:rsidP="007B67EB">
            <w:pPr>
              <w:jc w:val="both"/>
            </w:pPr>
            <w:r w:rsidRPr="00E41864">
              <w:t>23.</w:t>
            </w:r>
          </w:p>
        </w:tc>
        <w:tc>
          <w:tcPr>
            <w:tcW w:w="8388" w:type="dxa"/>
            <w:shd w:val="clear" w:color="auto" w:fill="auto"/>
          </w:tcPr>
          <w:p w:rsidR="005C651C" w:rsidRPr="00E41864" w:rsidRDefault="005C651C" w:rsidP="007B67EB">
            <w:pPr>
              <w:jc w:val="both"/>
            </w:pPr>
            <w:r w:rsidRPr="00E41864">
              <w:t xml:space="preserve">J. Guasto and K. Breuer, “Simultaneous, ensemble-averaged measurement of near-wall temperature and velocity in steady micro-flows using single quantum dot tracking,” Exp. Fluids </w:t>
            </w:r>
            <w:r w:rsidRPr="00E41864">
              <w:rPr>
                <w:b/>
              </w:rPr>
              <w:t>45</w:t>
            </w:r>
            <w:r w:rsidRPr="00E41864">
              <w:t>(1), 157–166 (2008).</w:t>
            </w:r>
          </w:p>
        </w:tc>
      </w:tr>
      <w:tr w:rsidR="005C651C" w:rsidRPr="00E41864" w:rsidTr="00C75BF3">
        <w:tc>
          <w:tcPr>
            <w:tcW w:w="468" w:type="dxa"/>
            <w:shd w:val="clear" w:color="auto" w:fill="auto"/>
          </w:tcPr>
          <w:p w:rsidR="005C651C" w:rsidRPr="00E41864" w:rsidRDefault="005C651C" w:rsidP="007B67EB">
            <w:pPr>
              <w:jc w:val="both"/>
            </w:pPr>
            <w:r w:rsidRPr="00E41864">
              <w:t>24.</w:t>
            </w:r>
          </w:p>
        </w:tc>
        <w:tc>
          <w:tcPr>
            <w:tcW w:w="8388" w:type="dxa"/>
            <w:shd w:val="clear" w:color="auto" w:fill="auto"/>
          </w:tcPr>
          <w:p w:rsidR="005C651C" w:rsidRPr="00E41864" w:rsidRDefault="005C651C" w:rsidP="007B67EB">
            <w:pPr>
              <w:jc w:val="both"/>
            </w:pPr>
            <w:r w:rsidRPr="00E41864">
              <w:t xml:space="preserve">X. Perpiñà, X. Jordà, M. Vellvehi, and J. Altet, “Hot spot analysis in integrated circuit substrates by laser mirage effect,” Appl. Phys. Lett., </w:t>
            </w:r>
            <w:r w:rsidRPr="00E41864">
              <w:rPr>
                <w:b/>
              </w:rPr>
              <w:t>98</w:t>
            </w:r>
            <w:r w:rsidRPr="00E41864">
              <w:t>, 164104 (2011).</w:t>
            </w:r>
          </w:p>
        </w:tc>
      </w:tr>
      <w:tr w:rsidR="005C651C" w:rsidRPr="00E41864" w:rsidTr="00C75BF3">
        <w:tc>
          <w:tcPr>
            <w:tcW w:w="468" w:type="dxa"/>
            <w:shd w:val="clear" w:color="auto" w:fill="auto"/>
          </w:tcPr>
          <w:p w:rsidR="005C651C" w:rsidRPr="00E41864" w:rsidRDefault="005C651C" w:rsidP="007B67EB">
            <w:pPr>
              <w:jc w:val="both"/>
            </w:pPr>
            <w:r w:rsidRPr="00E41864">
              <w:t>25.</w:t>
            </w:r>
          </w:p>
        </w:tc>
        <w:tc>
          <w:tcPr>
            <w:tcW w:w="8388" w:type="dxa"/>
            <w:shd w:val="clear" w:color="auto" w:fill="auto"/>
          </w:tcPr>
          <w:p w:rsidR="005C651C" w:rsidRPr="00E41864" w:rsidRDefault="00CA789A" w:rsidP="00CA789A">
            <w:pPr>
              <w:jc w:val="both"/>
            </w:pPr>
            <w:r w:rsidRPr="00E41864">
              <w:t>W.</w:t>
            </w:r>
            <w:r w:rsidR="005356AB" w:rsidRPr="00E41864">
              <w:t xml:space="preserve"> </w:t>
            </w:r>
            <w:r w:rsidRPr="00E41864">
              <w:t>D. Kulatilaka, R.</w:t>
            </w:r>
            <w:r w:rsidR="005356AB" w:rsidRPr="00E41864">
              <w:t xml:space="preserve"> </w:t>
            </w:r>
            <w:r w:rsidR="005C651C" w:rsidRPr="00E41864">
              <w:t>P. Lucht, S.</w:t>
            </w:r>
            <w:r w:rsidR="005356AB" w:rsidRPr="00E41864">
              <w:t xml:space="preserve"> </w:t>
            </w:r>
            <w:r w:rsidRPr="00E41864">
              <w:t>F. Hanna, and V.</w:t>
            </w:r>
            <w:r w:rsidR="005356AB" w:rsidRPr="00E41864">
              <w:t xml:space="preserve"> </w:t>
            </w:r>
            <w:r w:rsidR="005C651C" w:rsidRPr="00E41864">
              <w:t xml:space="preserve">R. Katta, “Two-color, two-photon laser-induced polarization spectroscopy (LIPS) measurements of atomic hydrogen in near-adiabatic, atmospheric pressure hydrogen/air flames,” Combust. Flame </w:t>
            </w:r>
            <w:r w:rsidR="005C651C" w:rsidRPr="00E41864">
              <w:rPr>
                <w:b/>
              </w:rPr>
              <w:t>137</w:t>
            </w:r>
            <w:r w:rsidR="005C651C" w:rsidRPr="00E41864">
              <w:t>(4), 523–537 (2004).</w:t>
            </w:r>
          </w:p>
        </w:tc>
      </w:tr>
      <w:tr w:rsidR="005C651C" w:rsidRPr="00E41864" w:rsidTr="00C75BF3">
        <w:tc>
          <w:tcPr>
            <w:tcW w:w="468" w:type="dxa"/>
            <w:shd w:val="clear" w:color="auto" w:fill="auto"/>
          </w:tcPr>
          <w:p w:rsidR="005C651C" w:rsidRPr="00E41864" w:rsidRDefault="005C651C" w:rsidP="007B67EB">
            <w:pPr>
              <w:jc w:val="both"/>
            </w:pPr>
            <w:r w:rsidRPr="00E41864">
              <w:t>26.</w:t>
            </w:r>
          </w:p>
        </w:tc>
        <w:tc>
          <w:tcPr>
            <w:tcW w:w="8388" w:type="dxa"/>
            <w:shd w:val="clear" w:color="auto" w:fill="auto"/>
          </w:tcPr>
          <w:p w:rsidR="005C651C" w:rsidRPr="00E41864" w:rsidRDefault="00CA789A" w:rsidP="007B67EB">
            <w:pPr>
              <w:jc w:val="both"/>
            </w:pPr>
            <w:r w:rsidRPr="00E41864">
              <w:t>S. Roy, T.</w:t>
            </w:r>
            <w:r w:rsidR="005356AB" w:rsidRPr="00E41864">
              <w:t xml:space="preserve"> </w:t>
            </w:r>
            <w:r w:rsidRPr="00E41864">
              <w:t>R. Meyer, M.</w:t>
            </w:r>
            <w:r w:rsidR="005356AB" w:rsidRPr="00E41864">
              <w:t xml:space="preserve"> </w:t>
            </w:r>
            <w:r w:rsidRPr="00E41864">
              <w:t>S. Brown, V.</w:t>
            </w:r>
            <w:r w:rsidR="005356AB" w:rsidRPr="00E41864">
              <w:t xml:space="preserve"> </w:t>
            </w:r>
            <w:r w:rsidRPr="00E41864">
              <w:t>N. Velur, R.</w:t>
            </w:r>
            <w:r w:rsidR="005356AB" w:rsidRPr="00E41864">
              <w:t xml:space="preserve"> </w:t>
            </w:r>
            <w:r w:rsidRPr="00E41864">
              <w:t>P. Lucht, and J.</w:t>
            </w:r>
            <w:r w:rsidR="005356AB" w:rsidRPr="00E41864">
              <w:t xml:space="preserve"> </w:t>
            </w:r>
            <w:r w:rsidR="005C651C" w:rsidRPr="00E41864">
              <w:t xml:space="preserve">R. Gord, “Triple-pump coherent anti-Stokes Raman scattering (CARS): temperature and multiple-species concentration measurements in reacting flows,” </w:t>
            </w:r>
          </w:p>
          <w:p w:rsidR="005C651C" w:rsidRPr="00E41864" w:rsidRDefault="005C651C" w:rsidP="007B67EB">
            <w:pPr>
              <w:jc w:val="both"/>
            </w:pPr>
            <w:r w:rsidRPr="00E41864">
              <w:t xml:space="preserve">Opt. Commun. </w:t>
            </w:r>
            <w:r w:rsidRPr="00E41864">
              <w:rPr>
                <w:b/>
              </w:rPr>
              <w:t>224</w:t>
            </w:r>
            <w:r w:rsidRPr="00E41864">
              <w:t>(1-3), 131–137 (2003).</w:t>
            </w:r>
          </w:p>
        </w:tc>
      </w:tr>
      <w:tr w:rsidR="005C651C" w:rsidRPr="00E41864" w:rsidTr="00C75BF3">
        <w:tc>
          <w:tcPr>
            <w:tcW w:w="468" w:type="dxa"/>
            <w:shd w:val="clear" w:color="auto" w:fill="auto"/>
          </w:tcPr>
          <w:p w:rsidR="005C651C" w:rsidRPr="00E41864" w:rsidRDefault="005C651C" w:rsidP="007B67EB">
            <w:pPr>
              <w:jc w:val="both"/>
            </w:pPr>
            <w:r w:rsidRPr="00E41864">
              <w:t>27.</w:t>
            </w:r>
          </w:p>
        </w:tc>
        <w:tc>
          <w:tcPr>
            <w:tcW w:w="8388" w:type="dxa"/>
            <w:shd w:val="clear" w:color="auto" w:fill="auto"/>
          </w:tcPr>
          <w:p w:rsidR="005C651C" w:rsidRPr="00E41864" w:rsidRDefault="00CA789A" w:rsidP="007B67EB">
            <w:pPr>
              <w:jc w:val="both"/>
            </w:pPr>
            <w:r w:rsidRPr="00E41864">
              <w:t>J.</w:t>
            </w:r>
            <w:r w:rsidR="005356AB" w:rsidRPr="00E41864">
              <w:t xml:space="preserve"> </w:t>
            </w:r>
            <w:r w:rsidRPr="00E41864">
              <w:t>W. Hudgens, T.</w:t>
            </w:r>
            <w:r w:rsidR="005356AB" w:rsidRPr="00E41864">
              <w:t xml:space="preserve"> </w:t>
            </w:r>
            <w:r w:rsidRPr="00E41864">
              <w:t>G. DiGiuseppe, and M.</w:t>
            </w:r>
            <w:r w:rsidR="005356AB" w:rsidRPr="00E41864">
              <w:t xml:space="preserve"> </w:t>
            </w:r>
            <w:r w:rsidR="005C651C" w:rsidRPr="00E41864">
              <w:t xml:space="preserve">C. Lin, “Two photon resonance enhanced multiphoton ionization spectroscopy and state assignments of the methyl radical,” J. Chem. Phys. </w:t>
            </w:r>
            <w:r w:rsidR="005C651C" w:rsidRPr="00E41864">
              <w:rPr>
                <w:b/>
              </w:rPr>
              <w:t>79</w:t>
            </w:r>
            <w:r w:rsidR="005C651C" w:rsidRPr="00E41864">
              <w:t>(2), 571–582 (1983).</w:t>
            </w:r>
          </w:p>
        </w:tc>
      </w:tr>
      <w:tr w:rsidR="005C651C" w:rsidRPr="00E41864" w:rsidTr="00C75BF3">
        <w:tc>
          <w:tcPr>
            <w:tcW w:w="468" w:type="dxa"/>
            <w:shd w:val="clear" w:color="auto" w:fill="auto"/>
          </w:tcPr>
          <w:p w:rsidR="005C651C" w:rsidRPr="00E41864" w:rsidRDefault="005C651C" w:rsidP="007B67EB">
            <w:pPr>
              <w:jc w:val="both"/>
            </w:pPr>
            <w:r w:rsidRPr="00E41864">
              <w:t>28.</w:t>
            </w:r>
          </w:p>
        </w:tc>
        <w:tc>
          <w:tcPr>
            <w:tcW w:w="8388" w:type="dxa"/>
            <w:shd w:val="clear" w:color="auto" w:fill="auto"/>
          </w:tcPr>
          <w:p w:rsidR="005C651C" w:rsidRPr="00E41864" w:rsidRDefault="00CA789A" w:rsidP="007B67EB">
            <w:pPr>
              <w:jc w:val="both"/>
            </w:pPr>
            <w:r w:rsidRPr="00E41864">
              <w:t>J.</w:t>
            </w:r>
            <w:r w:rsidR="005356AB" w:rsidRPr="00E41864">
              <w:t xml:space="preserve"> </w:t>
            </w:r>
            <w:r w:rsidR="005C651C" w:rsidRPr="00E41864">
              <w:t xml:space="preserve">F. Black and I. Powis, “Rotational Structure and Predissociation Dynamics of the Methyl 4pz(V=O) Rydberg State Investigated by Resonance Enhanced Multiphoton Ionization Spectroscopy,” J. Chem. Phys. </w:t>
            </w:r>
            <w:r w:rsidR="005C651C" w:rsidRPr="00E41864">
              <w:rPr>
                <w:b/>
              </w:rPr>
              <w:t>89</w:t>
            </w:r>
            <w:r w:rsidR="005C651C" w:rsidRPr="00E41864">
              <w:t>(7), 3986–3992 (1988).</w:t>
            </w:r>
          </w:p>
        </w:tc>
      </w:tr>
      <w:tr w:rsidR="005C651C" w:rsidRPr="00E41864" w:rsidTr="00C75BF3">
        <w:tc>
          <w:tcPr>
            <w:tcW w:w="468" w:type="dxa"/>
            <w:shd w:val="clear" w:color="auto" w:fill="auto"/>
          </w:tcPr>
          <w:p w:rsidR="005C651C" w:rsidRPr="00E41864" w:rsidRDefault="005C651C" w:rsidP="007B67EB">
            <w:pPr>
              <w:jc w:val="both"/>
            </w:pPr>
            <w:r w:rsidRPr="00E41864">
              <w:t>29.</w:t>
            </w:r>
          </w:p>
        </w:tc>
        <w:tc>
          <w:tcPr>
            <w:tcW w:w="8388" w:type="dxa"/>
            <w:shd w:val="clear" w:color="auto" w:fill="auto"/>
          </w:tcPr>
          <w:p w:rsidR="005C651C" w:rsidRPr="00E41864" w:rsidRDefault="00CA789A" w:rsidP="007B67EB">
            <w:pPr>
              <w:jc w:val="both"/>
            </w:pPr>
            <w:r w:rsidRPr="00E41864">
              <w:t>K.</w:t>
            </w:r>
            <w:r w:rsidR="005356AB" w:rsidRPr="00E41864">
              <w:t xml:space="preserve"> </w:t>
            </w:r>
            <w:r w:rsidRPr="00E41864">
              <w:t>C. Smyth and P.</w:t>
            </w:r>
            <w:r w:rsidR="005356AB" w:rsidRPr="00E41864">
              <w:t xml:space="preserve"> </w:t>
            </w:r>
            <w:r w:rsidR="005C651C" w:rsidRPr="00E41864">
              <w:t xml:space="preserve">H. Taylor, “Detection of the methyl radical in a </w:t>
            </w:r>
            <w:r w:rsidR="005C651C" w:rsidRPr="00E41864">
              <w:lastRenderedPageBreak/>
              <w:t xml:space="preserve">methane/air diffusion flame by multiphoton ionization spectroscopy,” Chem. Phys. Lett. </w:t>
            </w:r>
            <w:r w:rsidR="005C651C" w:rsidRPr="00E41864">
              <w:rPr>
                <w:b/>
              </w:rPr>
              <w:t>122</w:t>
            </w:r>
            <w:r w:rsidR="005C651C" w:rsidRPr="00E41864">
              <w:t>(5), 518–522 (1985).</w:t>
            </w:r>
          </w:p>
        </w:tc>
      </w:tr>
      <w:tr w:rsidR="005C651C" w:rsidRPr="00E41864" w:rsidTr="00C75BF3">
        <w:tc>
          <w:tcPr>
            <w:tcW w:w="468" w:type="dxa"/>
            <w:shd w:val="clear" w:color="auto" w:fill="auto"/>
          </w:tcPr>
          <w:p w:rsidR="005C651C" w:rsidRPr="00E41864" w:rsidRDefault="005C651C" w:rsidP="007B67EB">
            <w:pPr>
              <w:jc w:val="both"/>
            </w:pPr>
            <w:r w:rsidRPr="00E41864">
              <w:lastRenderedPageBreak/>
              <w:t>30.</w:t>
            </w:r>
          </w:p>
        </w:tc>
        <w:tc>
          <w:tcPr>
            <w:tcW w:w="8388" w:type="dxa"/>
            <w:shd w:val="clear" w:color="auto" w:fill="auto"/>
          </w:tcPr>
          <w:p w:rsidR="005C651C" w:rsidRPr="00E41864" w:rsidRDefault="00CA789A" w:rsidP="007B67EB">
            <w:pPr>
              <w:jc w:val="both"/>
            </w:pPr>
            <w:r w:rsidRPr="00E41864">
              <w:t>W.</w:t>
            </w:r>
            <w:r w:rsidR="005356AB" w:rsidRPr="00E41864">
              <w:t xml:space="preserve"> </w:t>
            </w:r>
            <w:r w:rsidRPr="00E41864">
              <w:t>M. Roquemore and V.</w:t>
            </w:r>
            <w:r w:rsidR="005356AB" w:rsidRPr="00E41864">
              <w:t xml:space="preserve"> </w:t>
            </w:r>
            <w:r w:rsidR="005C651C" w:rsidRPr="00E41864">
              <w:t xml:space="preserve">R. Katta, “Role of Flow Visualization in the Development of UNICORN,” J. Vis. </w:t>
            </w:r>
            <w:r w:rsidR="005C651C" w:rsidRPr="00E41864">
              <w:rPr>
                <w:b/>
              </w:rPr>
              <w:t>2</w:t>
            </w:r>
            <w:r w:rsidR="005C651C" w:rsidRPr="00E41864">
              <w:t>(3-4), 257–272 (1999).</w:t>
            </w:r>
          </w:p>
        </w:tc>
      </w:tr>
    </w:tbl>
    <w:p w:rsidR="008675C8" w:rsidRDefault="008675C8" w:rsidP="007B67EB">
      <w:pPr>
        <w:jc w:val="both"/>
      </w:pPr>
    </w:p>
    <w:p w:rsidR="00975E37" w:rsidRDefault="00975E37" w:rsidP="00B34C42">
      <w:pPr>
        <w:pStyle w:val="Heading2"/>
      </w:pPr>
      <w:r>
        <w:br w:type="page"/>
      </w:r>
      <w:bookmarkStart w:id="28" w:name="_Toc289175832"/>
      <w:bookmarkStart w:id="29" w:name="_Toc412023004"/>
      <w:r>
        <w:lastRenderedPageBreak/>
        <w:t>Appendix</w:t>
      </w:r>
      <w:bookmarkEnd w:id="28"/>
      <w:bookmarkEnd w:id="29"/>
    </w:p>
    <w:p w:rsidR="00975E37" w:rsidRDefault="00975E37" w:rsidP="007B67EB">
      <w:pPr>
        <w:jc w:val="both"/>
      </w:pPr>
    </w:p>
    <w:p w:rsidR="00975E37" w:rsidRDefault="00975E37" w:rsidP="007B67EB">
      <w:pPr>
        <w:jc w:val="both"/>
      </w:pPr>
    </w:p>
    <w:p w:rsidR="00975E37" w:rsidRPr="00975E37" w:rsidRDefault="00975E37" w:rsidP="007B67EB">
      <w:pPr>
        <w:jc w:val="both"/>
      </w:pPr>
    </w:p>
    <w:p w:rsidR="00292F65" w:rsidRDefault="00FF1665" w:rsidP="00F705B9">
      <w:pPr>
        <w:pStyle w:val="Heading1"/>
      </w:pPr>
      <w:r>
        <w:br w:type="page"/>
      </w:r>
      <w:bookmarkStart w:id="30" w:name="_Toc289175833"/>
    </w:p>
    <w:p w:rsidR="00CE3A3E" w:rsidRDefault="00CE3A3E" w:rsidP="00F705B9">
      <w:pPr>
        <w:pStyle w:val="Heading1"/>
      </w:pPr>
      <w:bookmarkStart w:id="31" w:name="_Toc412023005"/>
      <w:r>
        <w:t>CHAPTER I</w:t>
      </w:r>
      <w:r w:rsidR="00236E6D">
        <w:t>I</w:t>
      </w:r>
      <w:r w:rsidR="00E459DC">
        <w:br/>
      </w:r>
      <w:r w:rsidR="00D2124E">
        <w:t>Quantitative Radar REMPI Measurements of Methyl Radicals in Flames at Atmospheric P</w:t>
      </w:r>
      <w:r w:rsidR="005A716A">
        <w:t>ressure</w:t>
      </w:r>
      <w:bookmarkEnd w:id="30"/>
      <w:bookmarkEnd w:id="31"/>
    </w:p>
    <w:p w:rsidR="00236E6D" w:rsidRDefault="00CE3A3E" w:rsidP="007B67EB">
      <w:pPr>
        <w:jc w:val="both"/>
      </w:pPr>
      <w:r>
        <w:br w:type="page"/>
      </w:r>
    </w:p>
    <w:p w:rsidR="00201754" w:rsidRDefault="00201754" w:rsidP="007B67EB">
      <w:pPr>
        <w:ind w:firstLine="720"/>
        <w:jc w:val="both"/>
      </w:pPr>
      <w:r w:rsidRPr="00AA2A8E">
        <w:t>This article, “</w:t>
      </w:r>
      <w:r>
        <w:t>Quantitative Radar REMPI measurements of methyl radicals in flames at atmospheric pressure</w:t>
      </w:r>
      <w:r w:rsidRPr="00AA2A8E">
        <w:t xml:space="preserve">”, was received on </w:t>
      </w:r>
      <w:r>
        <w:t>20</w:t>
      </w:r>
      <w:r w:rsidRPr="00AA2A8E">
        <w:t xml:space="preserve"> Aug</w:t>
      </w:r>
      <w:r w:rsidR="00364306">
        <w:t>ust</w:t>
      </w:r>
      <w:r w:rsidRPr="00AA2A8E">
        <w:t xml:space="preserve"> </w:t>
      </w:r>
      <w:r>
        <w:t>2012</w:t>
      </w:r>
      <w:r w:rsidRPr="00AA2A8E">
        <w:t xml:space="preserve">; accepted on </w:t>
      </w:r>
      <w:r w:rsidR="00364306">
        <w:t>16</w:t>
      </w:r>
      <w:r w:rsidRPr="00AA2A8E">
        <w:t xml:space="preserve"> </w:t>
      </w:r>
      <w:r w:rsidR="00364306">
        <w:t>January 2013</w:t>
      </w:r>
      <w:r w:rsidRPr="00AA2A8E">
        <w:t xml:space="preserve">; published on </w:t>
      </w:r>
      <w:r w:rsidR="00364306">
        <w:t>31</w:t>
      </w:r>
      <w:r w:rsidRPr="00AA2A8E">
        <w:t xml:space="preserve"> </w:t>
      </w:r>
      <w:r w:rsidR="00364306">
        <w:t>January 2013</w:t>
      </w:r>
      <w:r w:rsidRPr="00AA2A8E">
        <w:t>.</w:t>
      </w:r>
    </w:p>
    <w:p w:rsidR="002B3B57" w:rsidRDefault="002B3B57" w:rsidP="007B67EB">
      <w:pPr>
        <w:jc w:val="both"/>
      </w:pPr>
    </w:p>
    <w:p w:rsidR="00201754" w:rsidRDefault="00201754" w:rsidP="00951363">
      <w:r>
        <w:t>Author affiliations:</w:t>
      </w:r>
    </w:p>
    <w:p w:rsidR="00201754" w:rsidRDefault="00201754" w:rsidP="00951363">
      <w:r>
        <w:t>Yue Wu,</w:t>
      </w:r>
      <w:r w:rsidRPr="00AA2A8E">
        <w:rPr>
          <w:vertAlign w:val="superscript"/>
        </w:rPr>
        <w:t>1</w:t>
      </w:r>
      <w:r>
        <w:t xml:space="preserve"> Zhili Zhang,</w:t>
      </w:r>
      <w:r w:rsidRPr="00AA2A8E">
        <w:rPr>
          <w:vertAlign w:val="superscript"/>
        </w:rPr>
        <w:t>1,*</w:t>
      </w:r>
      <w:r>
        <w:t xml:space="preserve"> Timothy M. Ombrello,</w:t>
      </w:r>
      <w:r w:rsidRPr="00AA2A8E">
        <w:rPr>
          <w:vertAlign w:val="superscript"/>
        </w:rPr>
        <w:t>2</w:t>
      </w:r>
      <w:r>
        <w:t xml:space="preserve"> and Viswanath R. Katta</w:t>
      </w:r>
      <w:r w:rsidRPr="00AA2A8E">
        <w:rPr>
          <w:vertAlign w:val="superscript"/>
        </w:rPr>
        <w:t>3</w:t>
      </w:r>
    </w:p>
    <w:p w:rsidR="00201754" w:rsidRPr="00CD5F47" w:rsidRDefault="00201754" w:rsidP="00951363">
      <w:pPr>
        <w:rPr>
          <w:i/>
        </w:rPr>
      </w:pPr>
      <w:r w:rsidRPr="00CD5F47">
        <w:rPr>
          <w:i/>
          <w:vertAlign w:val="superscript"/>
        </w:rPr>
        <w:t>1</w:t>
      </w:r>
      <w:r w:rsidRPr="00CD5F47">
        <w:rPr>
          <w:i/>
        </w:rPr>
        <w:t>Mechanical, Aerospace and Biomedical Engineering, University of Tennessee of Tennessee, Knoxville TN 37996, USA</w:t>
      </w:r>
    </w:p>
    <w:p w:rsidR="00201754" w:rsidRPr="00CD5F47" w:rsidRDefault="00201754" w:rsidP="00951363">
      <w:pPr>
        <w:rPr>
          <w:i/>
        </w:rPr>
      </w:pPr>
      <w:r w:rsidRPr="00CD5F47">
        <w:rPr>
          <w:i/>
          <w:vertAlign w:val="superscript"/>
        </w:rPr>
        <w:t>2</w:t>
      </w:r>
      <w:r w:rsidRPr="00CD5F47">
        <w:rPr>
          <w:i/>
        </w:rPr>
        <w:t>Air Force Research Laboratory, Propulsion Directorate, Wright-Patterson AFB, Dayton OH 45433, USA</w:t>
      </w:r>
    </w:p>
    <w:p w:rsidR="00201754" w:rsidRDefault="00201754" w:rsidP="00951363">
      <w:pPr>
        <w:rPr>
          <w:i/>
        </w:rPr>
      </w:pPr>
      <w:r w:rsidRPr="00CD5F47">
        <w:rPr>
          <w:i/>
          <w:vertAlign w:val="superscript"/>
        </w:rPr>
        <w:t>3</w:t>
      </w:r>
      <w:r w:rsidRPr="00CD5F47">
        <w:rPr>
          <w:i/>
        </w:rPr>
        <w:t>Innovative Scientific Solutions Incorporated, Dayton OH 45440, USA</w:t>
      </w:r>
    </w:p>
    <w:p w:rsidR="00201754" w:rsidRPr="00CD5F47" w:rsidRDefault="00201754" w:rsidP="00951363">
      <w:r w:rsidRPr="00CD5F47">
        <w:t>*Corresponding author:</w:t>
      </w:r>
      <w:r>
        <w:t xml:space="preserve"> </w:t>
      </w:r>
      <w:hyperlink r:id="rId56" w:history="1">
        <w:r w:rsidRPr="00CD5F47">
          <w:t>zzhang24@utk.edu</w:t>
        </w:r>
      </w:hyperlink>
    </w:p>
    <w:p w:rsidR="002B3B57" w:rsidRDefault="002B3B57" w:rsidP="00951363"/>
    <w:p w:rsidR="00236E6D" w:rsidRDefault="00364306" w:rsidP="00951363">
      <w:r>
        <w:t>Applied Physics B, Vol. 111, Issue 3, pp. 391-397</w:t>
      </w:r>
      <w:r w:rsidR="00201754" w:rsidRPr="00AA2A8E">
        <w:t xml:space="preserve"> (2011)</w:t>
      </w:r>
      <w:r w:rsidR="00201754" w:rsidRPr="00AA2A8E">
        <w:br/>
      </w:r>
      <w:r>
        <w:t xml:space="preserve">DOI: </w:t>
      </w:r>
      <w:r w:rsidRPr="00364306">
        <w:t>10.1007/s00340-013-5345-1</w:t>
      </w:r>
    </w:p>
    <w:p w:rsidR="002B3B57" w:rsidRPr="005E54E2" w:rsidRDefault="002B3B57" w:rsidP="007B67EB">
      <w:pPr>
        <w:jc w:val="both"/>
      </w:pPr>
    </w:p>
    <w:p w:rsidR="00236E6D" w:rsidRDefault="00CE4D4B" w:rsidP="00B34C42">
      <w:pPr>
        <w:pStyle w:val="Heading2"/>
      </w:pPr>
      <w:bookmarkStart w:id="32" w:name="_Toc289175834"/>
      <w:bookmarkStart w:id="33" w:name="_Toc412023006"/>
      <w:r>
        <w:t>Abstract</w:t>
      </w:r>
      <w:bookmarkEnd w:id="32"/>
      <w:bookmarkEnd w:id="33"/>
    </w:p>
    <w:p w:rsidR="002028F3" w:rsidRPr="002028F3" w:rsidRDefault="002028F3" w:rsidP="002028F3"/>
    <w:p w:rsidR="00236E6D" w:rsidRPr="005E54E2" w:rsidRDefault="002B3B57" w:rsidP="007B67EB">
      <w:pPr>
        <w:jc w:val="both"/>
      </w:pPr>
      <w:r>
        <w:t>Spatially resolved quantitative measurements of methyl radicals (CH</w:t>
      </w:r>
      <w:r w:rsidRPr="002B3B57">
        <w:rPr>
          <w:vertAlign w:val="subscript"/>
        </w:rPr>
        <w:t>3</w:t>
      </w:r>
      <w:r>
        <w:t>) in CH</w:t>
      </w:r>
      <w:r w:rsidRPr="002B3B57">
        <w:rPr>
          <w:vertAlign w:val="subscript"/>
        </w:rPr>
        <w:t>4</w:t>
      </w:r>
      <w:r>
        <w:t>/air flames at atmospheric pressure have been achieved using coherent microwave Rayleigh scattering from Resonance Enhanced Multi-Photon Ionization, Radar REMPI.</w:t>
      </w:r>
      <w:r w:rsidRPr="002B3B57">
        <w:t xml:space="preserve"> </w:t>
      </w:r>
      <w:r>
        <w:t xml:space="preserve"> Relative direct measurements of the methyl radicals were conducted by Radar REMPI via the two-photon resonance of the </w:t>
      </w:r>
      <w:r w:rsidR="00951363" w:rsidRPr="000C4504">
        <w:rPr>
          <w:position w:val="-10"/>
        </w:rPr>
        <w:object w:dxaOrig="700" w:dyaOrig="300">
          <v:shape id="_x0000_i1054" type="#_x0000_t75" style="width:41.75pt;height:18.15pt" o:ole="">
            <v:imagedata r:id="rId9" o:title=""/>
          </v:shape>
          <o:OLEObject Type="Embed" ProgID="Equation.3" ShapeID="_x0000_i1054" DrawAspect="Content" ObjectID="_1486543005" r:id="rId57"/>
        </w:object>
      </w:r>
      <w:r>
        <w:t xml:space="preserve"> state and subsequent one-photon ionization.  Due to the proximity of the argon resonance state of 2</w:t>
      </w:r>
      <w:r w:rsidRPr="002B3B57">
        <w:rPr>
          <w:i/>
        </w:rPr>
        <w:t>s</w:t>
      </w:r>
      <w:r w:rsidRPr="002B3B57">
        <w:rPr>
          <w:vertAlign w:val="superscript"/>
        </w:rPr>
        <w:t>2</w:t>
      </w:r>
      <w:r>
        <w:t>2</w:t>
      </w:r>
      <w:r w:rsidRPr="002B3B57">
        <w:rPr>
          <w:i/>
        </w:rPr>
        <w:t>p</w:t>
      </w:r>
      <w:r w:rsidRPr="002B3B57">
        <w:rPr>
          <w:vertAlign w:val="superscript"/>
        </w:rPr>
        <w:t>5</w:t>
      </w:r>
      <w:r>
        <w:t>4</w:t>
      </w:r>
      <w:r w:rsidRPr="002B3B57">
        <w:rPr>
          <w:i/>
        </w:rPr>
        <w:t>f</w:t>
      </w:r>
      <w:r>
        <w:t xml:space="preserve"> [7/2, </w:t>
      </w:r>
      <w:r w:rsidRPr="002B3B57">
        <w:rPr>
          <w:i/>
        </w:rPr>
        <w:t>J</w:t>
      </w:r>
      <w:r>
        <w:t xml:space="preserve"> = 4] (4+1 REMPI by 332.5 nm) with the CH</w:t>
      </w:r>
      <w:r w:rsidRPr="002B3B57">
        <w:rPr>
          <w:vertAlign w:val="subscript"/>
        </w:rPr>
        <w:t>3</w:t>
      </w:r>
      <w:r>
        <w:t xml:space="preserve"> state of </w:t>
      </w:r>
      <w:r w:rsidR="00951363" w:rsidRPr="000C4504">
        <w:rPr>
          <w:position w:val="-10"/>
        </w:rPr>
        <w:object w:dxaOrig="700" w:dyaOrig="300">
          <v:shape id="_x0000_i1055" type="#_x0000_t75" style="width:41.75pt;height:18.15pt" o:ole="">
            <v:imagedata r:id="rId9" o:title=""/>
          </v:shape>
          <o:OLEObject Type="Embed" ProgID="Equation.3" ShapeID="_x0000_i1055" DrawAspect="Content" ObjectID="_1486543006" r:id="rId58"/>
        </w:object>
      </w:r>
      <w:r>
        <w:t xml:space="preserve"> (2+1 REMPI by 333.6 nm), </w:t>
      </w:r>
      <w:r w:rsidRPr="002B3B57">
        <w:rPr>
          <w:i/>
        </w:rPr>
        <w:t>in situ</w:t>
      </w:r>
      <w:r>
        <w:t xml:space="preserve"> calibration with argon was performed to quantify the absolute concentration of CH</w:t>
      </w:r>
      <w:r w:rsidRPr="002B3B57">
        <w:rPr>
          <w:vertAlign w:val="subscript"/>
        </w:rPr>
        <w:t>3</w:t>
      </w:r>
      <w:r>
        <w:t>.  The REMPI cross sections of CH</w:t>
      </w:r>
      <w:r w:rsidRPr="002B3B57">
        <w:rPr>
          <w:vertAlign w:val="subscript"/>
        </w:rPr>
        <w:t>3</w:t>
      </w:r>
      <w:r>
        <w:t xml:space="preserve"> and argon were calculated based on time-dependent quantum perturbation theory.  The measured CH</w:t>
      </w:r>
      <w:r w:rsidRPr="002B3B57">
        <w:rPr>
          <w:vertAlign w:val="subscript"/>
        </w:rPr>
        <w:t>3</w:t>
      </w:r>
      <w:r>
        <w:t xml:space="preserve"> concentration in CH</w:t>
      </w:r>
      <w:r w:rsidRPr="002B3B57">
        <w:rPr>
          <w:vertAlign w:val="subscript"/>
        </w:rPr>
        <w:t>4</w:t>
      </w:r>
      <w:r>
        <w:t>/air flames was in good agreement with numerical simulations performed using detailed chemical kinetics.  The Radar REMPI method has shown great flexibility for spatial scanning, large signal-to-noise ratio for measurements at atmospheric pressures, and significant potential to be straightforwardly generalized for the quantitative measurements of other radicals and intermediate species in practical and relevant combustion environments.</w:t>
      </w:r>
    </w:p>
    <w:p w:rsidR="00CE4D4B" w:rsidRPr="005E54E2" w:rsidRDefault="00CE4D4B" w:rsidP="007B67EB">
      <w:pPr>
        <w:jc w:val="both"/>
      </w:pPr>
    </w:p>
    <w:p w:rsidR="003D63DF" w:rsidRDefault="00CE4D4B" w:rsidP="00B34C42">
      <w:pPr>
        <w:pStyle w:val="Heading2"/>
      </w:pPr>
      <w:bookmarkStart w:id="34" w:name="_Toc289175835"/>
      <w:bookmarkStart w:id="35" w:name="_Toc412023007"/>
      <w:r>
        <w:t>Introduction</w:t>
      </w:r>
      <w:bookmarkEnd w:id="34"/>
      <w:bookmarkEnd w:id="35"/>
    </w:p>
    <w:p w:rsidR="002B3B57" w:rsidRPr="002B3B57" w:rsidRDefault="002B3B57" w:rsidP="007B67EB">
      <w:pPr>
        <w:jc w:val="both"/>
      </w:pPr>
    </w:p>
    <w:p w:rsidR="00236E6D" w:rsidRDefault="002B3B57" w:rsidP="007B67EB">
      <w:pPr>
        <w:jc w:val="both"/>
      </w:pPr>
      <w:r>
        <w:t>The methyl radical (CH</w:t>
      </w:r>
      <w:r w:rsidRPr="00FF3E93">
        <w:rPr>
          <w:vertAlign w:val="subscript"/>
        </w:rPr>
        <w:t>3</w:t>
      </w:r>
      <w:r>
        <w:t>) is one of the most important species in combustion</w:t>
      </w:r>
      <w:r w:rsidR="00FF3E93">
        <w:t xml:space="preserve"> [1], atmospheric chemistry [2], chemical vapor deposition [3], and ultrafast kinetics [4, </w:t>
      </w:r>
      <w:r w:rsidR="00FF3E93">
        <w:lastRenderedPageBreak/>
        <w:t>5].  In combustion, ignition and flame propagation reactions [via hydrogen abstraction by H atoms and hydroxyl radicals (OH)] is controlled by the CH</w:t>
      </w:r>
      <w:r w:rsidR="00FF3E93" w:rsidRPr="00FF3E93">
        <w:rPr>
          <w:vertAlign w:val="subscript"/>
        </w:rPr>
        <w:t>3</w:t>
      </w:r>
      <w:r w:rsidR="00FF3E93">
        <w:t xml:space="preserve"> radical [1].  The formation of polycyclic aromatic hydrocarbons (PAH) and soot is also highly dependent on this radical [6].  However, quantitative measurements of CH</w:t>
      </w:r>
      <w:r w:rsidR="00FF3E93" w:rsidRPr="00FF3E93">
        <w:rPr>
          <w:vertAlign w:val="subscript"/>
        </w:rPr>
        <w:t>3</w:t>
      </w:r>
      <w:r w:rsidR="00FF3E93">
        <w:t xml:space="preserve"> are very challenging, especially at elevated pressures.  The methyl radical is characterized by a strong predissociation of its electronically excited states, preventing fluorescence detection.  For this reason, direct measurements of </w:t>
      </w:r>
      <w:r w:rsidR="00FF3E93" w:rsidRPr="00FF3E93">
        <w:t>CH</w:t>
      </w:r>
      <w:r w:rsidR="00FF3E93" w:rsidRPr="00FF3E93">
        <w:rPr>
          <w:vertAlign w:val="subscript"/>
        </w:rPr>
        <w:t>3</w:t>
      </w:r>
      <w:r w:rsidR="00FF3E93">
        <w:t xml:space="preserve"> </w:t>
      </w:r>
      <w:r w:rsidR="00FF3E93" w:rsidRPr="00FF3E93">
        <w:t>have</w:t>
      </w:r>
      <w:r w:rsidR="00FF3E93">
        <w:t xml:space="preserve"> mostly been conducted using absorption-based methods [3, 7-9], conventional REMPI [10-12] and </w:t>
      </w:r>
      <w:r w:rsidR="00FF3E93" w:rsidRPr="00FF3E93">
        <w:t>degenerate four wave mix</w:t>
      </w:r>
      <w:r w:rsidR="00FF3E93">
        <w:t>ing (DFWM) [13, 14].  Absorption-based methods, either direct absorption of CH</w:t>
      </w:r>
      <w:r w:rsidR="00FF3E93" w:rsidRPr="00090749">
        <w:rPr>
          <w:vertAlign w:val="subscript"/>
        </w:rPr>
        <w:t>3</w:t>
      </w:r>
      <w:r w:rsidR="00FF3E93">
        <w:t>or cavity ring-down spectroscopy, have the limitation of path integration, leading to limited spatial resolution.  Conventional REMPI has a low signal-to-noise ratio for measurement of the CH</w:t>
      </w:r>
      <w:r w:rsidR="00FF3E93" w:rsidRPr="00FF3E93">
        <w:rPr>
          <w:vertAlign w:val="subscript"/>
        </w:rPr>
        <w:t>3</w:t>
      </w:r>
      <w:r w:rsidR="00FF3E93">
        <w:t xml:space="preserve"> distribution in flames at atmospheric pressure [15].  Additionally, a physical probe or electrodes required for the collection of electrons or ions may introduce some disturbances in the reacting flows.  DFWM utilizes third order nonlinear optics effects, which can have low signal-to-noise ratios for applications at low pressures.  Indirect measurements have been conducted by photolysis of CH</w:t>
      </w:r>
      <w:r w:rsidR="00FF3E93" w:rsidRPr="00FF3E93">
        <w:rPr>
          <w:vertAlign w:val="subscript"/>
        </w:rPr>
        <w:t>3</w:t>
      </w:r>
      <w:r w:rsidR="00FF3E93">
        <w:t xml:space="preserve"> into the methylidyne radical (CH) and its subsequent laser-induced fluorescence [16–19], which inherently complicates the detection scheme and requires care for the interpretation of the experimental data.</w:t>
      </w:r>
    </w:p>
    <w:p w:rsidR="00FF3E93" w:rsidRDefault="00FF3E93" w:rsidP="007B67EB">
      <w:pPr>
        <w:ind w:firstLine="720"/>
        <w:jc w:val="both"/>
      </w:pPr>
      <w:r>
        <w:t>Relative direct measurements of CH</w:t>
      </w:r>
      <w:r w:rsidRPr="00FF3E93">
        <w:rPr>
          <w:vertAlign w:val="subscript"/>
        </w:rPr>
        <w:t>3</w:t>
      </w:r>
      <w:r>
        <w:t xml:space="preserve"> were conducted in our previous study [20].  A tunable dye laser was used to selectively induce the (2+1) REMPI ionization of methyl radicals (CH</w:t>
      </w:r>
      <w:r w:rsidRPr="00FF3E93">
        <w:rPr>
          <w:vertAlign w:val="subscript"/>
        </w:rPr>
        <w:t>3</w:t>
      </w:r>
      <w:r>
        <w:t xml:space="preserve">, </w:t>
      </w:r>
      <w:r w:rsidR="00951363" w:rsidRPr="000C4504">
        <w:rPr>
          <w:position w:val="-10"/>
        </w:rPr>
        <w:object w:dxaOrig="700" w:dyaOrig="300">
          <v:shape id="_x0000_i1056" type="#_x0000_t75" style="width:41.75pt;height:18.15pt" o:ole="">
            <v:imagedata r:id="rId9" o:title=""/>
          </v:shape>
          <o:OLEObject Type="Embed" ProgID="Equation.3" ShapeID="_x0000_i1056" DrawAspect="Content" ObjectID="_1486543007" r:id="rId59"/>
        </w:object>
      </w:r>
      <w:r>
        <w:t xml:space="preserve"> band) in a near adiabatic and premixed laminar CH</w:t>
      </w:r>
      <w:r w:rsidRPr="00FF3E93">
        <w:rPr>
          <w:vertAlign w:val="subscript"/>
        </w:rPr>
        <w:t>4</w:t>
      </w:r>
      <w:r>
        <w:t xml:space="preserve">/air flame at atmospheric pressure.  </w:t>
      </w:r>
      <w:r w:rsidRPr="00FF3E93">
        <w:rPr>
          <w:i/>
        </w:rPr>
        <w:t>In situ</w:t>
      </w:r>
      <w:r>
        <w:t xml:space="preserve"> measurements of the REMPI electrons were made by non-intrusively using a microwave homodyne transceiver detection system.  The REMPI spectrum of the CH</w:t>
      </w:r>
      <w:r w:rsidRPr="00FF3E93">
        <w:rPr>
          <w:vertAlign w:val="subscript"/>
        </w:rPr>
        <w:t>3</w:t>
      </w:r>
      <w:r>
        <w:t xml:space="preserve"> radical was obtained and a spatial distribution of the radicals with a resolution of approximately 20 µm was determined across the flame front.  There was good agreement between the normalized measured and calculated CH</w:t>
      </w:r>
      <w:r w:rsidRPr="00FF3E93">
        <w:rPr>
          <w:vertAlign w:val="subscript"/>
        </w:rPr>
        <w:t>3</w:t>
      </w:r>
      <w:r>
        <w:t xml:space="preserve"> profiles, including the total width and asymmetric structure.</w:t>
      </w:r>
    </w:p>
    <w:p w:rsidR="00E60D6E" w:rsidRPr="00334400" w:rsidRDefault="005126FE" w:rsidP="007B67EB">
      <w:pPr>
        <w:ind w:firstLine="720"/>
        <w:jc w:val="both"/>
      </w:pPr>
      <w:r>
        <w:t xml:space="preserve">The focus of the present investigation was to performing </w:t>
      </w:r>
      <w:r w:rsidRPr="005126FE">
        <w:rPr>
          <w:i/>
        </w:rPr>
        <w:t>situ</w:t>
      </w:r>
      <w:r>
        <w:t xml:space="preserve"> calibration to quantitatively measure the absolute concentration of CH</w:t>
      </w:r>
      <w:r w:rsidRPr="005126FE">
        <w:rPr>
          <w:vertAlign w:val="subscript"/>
        </w:rPr>
        <w:t>3</w:t>
      </w:r>
      <w:r>
        <w:t xml:space="preserve"> in a flame.  The calibration was achieved through a multi-part process that included: (1) time-dependent quantum perturbation theory calculations of the REMPI cross sections of CH</w:t>
      </w:r>
      <w:r w:rsidRPr="005126FE">
        <w:rPr>
          <w:vertAlign w:val="subscript"/>
        </w:rPr>
        <w:t>3</w:t>
      </w:r>
      <w:r>
        <w:t xml:space="preserve"> and argon, (2) quantitative measurements of CH</w:t>
      </w:r>
      <w:r w:rsidRPr="005126FE">
        <w:rPr>
          <w:vertAlign w:val="subscript"/>
        </w:rPr>
        <w:t>3</w:t>
      </w:r>
      <w:r>
        <w:t xml:space="preserve"> in CH</w:t>
      </w:r>
      <w:r w:rsidRPr="005126FE">
        <w:rPr>
          <w:vertAlign w:val="subscript"/>
        </w:rPr>
        <w:t>4</w:t>
      </w:r>
      <w:r>
        <w:t>/air flames at atmospheric pressure, and (3) comparisons with the calculated CH</w:t>
      </w:r>
      <w:r w:rsidRPr="005126FE">
        <w:rPr>
          <w:vertAlign w:val="subscript"/>
        </w:rPr>
        <w:t>3</w:t>
      </w:r>
      <w:r>
        <w:t xml:space="preserve"> profiles using the detailed kinetic mechanism of GRI-3.0.</w:t>
      </w:r>
    </w:p>
    <w:p w:rsidR="00236E6D" w:rsidRDefault="00236E6D" w:rsidP="007B67EB">
      <w:pPr>
        <w:jc w:val="both"/>
      </w:pPr>
    </w:p>
    <w:p w:rsidR="00236E6D" w:rsidRDefault="005126FE" w:rsidP="00B34C42">
      <w:pPr>
        <w:pStyle w:val="Heading2"/>
      </w:pPr>
      <w:bookmarkStart w:id="36" w:name="_Toc412023008"/>
      <w:r>
        <w:t>Experimental setup</w:t>
      </w:r>
      <w:bookmarkEnd w:id="36"/>
    </w:p>
    <w:p w:rsidR="00236E6D" w:rsidRDefault="00236E6D" w:rsidP="007B67EB">
      <w:pPr>
        <w:jc w:val="both"/>
      </w:pPr>
    </w:p>
    <w:p w:rsidR="00236E6D" w:rsidRDefault="005126FE" w:rsidP="007B67EB">
      <w:pPr>
        <w:jc w:val="both"/>
      </w:pPr>
      <w:r>
        <w:t xml:space="preserve">The experimental setup was described in our previous publications [20, 21] and therefore a brief summary is only provided here.  The excitation wavelength for the Radar REMPI measurement was created using a frequency doubled Nd: </w:t>
      </w:r>
      <w:r>
        <w:lastRenderedPageBreak/>
        <w:t>YAG laser (Continuum Surelite SI-10) that was used to pump a tunable dye laser (Continuum ND6000, DCM, C</w:t>
      </w:r>
      <w:r w:rsidRPr="005126FE">
        <w:rPr>
          <w:vertAlign w:val="subscript"/>
        </w:rPr>
        <w:t>19</w:t>
      </w:r>
      <w:r>
        <w:t>H</w:t>
      </w:r>
      <w:r w:rsidRPr="005126FE">
        <w:rPr>
          <w:vertAlign w:val="subscript"/>
        </w:rPr>
        <w:t>17</w:t>
      </w:r>
      <w:r>
        <w:t>N</w:t>
      </w:r>
      <w:r w:rsidRPr="005126FE">
        <w:rPr>
          <w:vertAlign w:val="subscript"/>
        </w:rPr>
        <w:t>3</w:t>
      </w:r>
      <w:r>
        <w:t>O as the dye) is shown in</w:t>
      </w:r>
      <w:r w:rsidR="0048353B">
        <w:t xml:space="preserve"> </w:t>
      </w:r>
      <w:r w:rsidR="0048353B">
        <w:fldChar w:fldCharType="begin"/>
      </w:r>
      <w:r w:rsidR="0048353B">
        <w:instrText xml:space="preserve"> REF _Ref397761166 \h </w:instrText>
      </w:r>
      <w:r w:rsidR="007B67EB">
        <w:instrText xml:space="preserve"> \* MERGEFORMAT </w:instrText>
      </w:r>
      <w:r w:rsidR="0048353B">
        <w:fldChar w:fldCharType="separate"/>
      </w:r>
      <w:r w:rsidR="0048353B">
        <w:t xml:space="preserve">Figure </w:t>
      </w:r>
      <w:r w:rsidR="0048353B">
        <w:rPr>
          <w:noProof/>
        </w:rPr>
        <w:t>7</w:t>
      </w:r>
      <w:r w:rsidR="0048353B">
        <w:fldChar w:fldCharType="end"/>
      </w:r>
      <w:r>
        <w:t>.  The output of the dye laser was frequency doubled by an automatic frequency doubling and tracking system (Continuum UVT).  The output wavelengths were automatically tunable from 332 to 335 nm, with output power ranging from 6 to 8 mJ/pulse.  The laser output was then focused with a 50 cm focal length lens to generate the REMPI plasma in the flame of a Hencken burner.  The Hencken burner with 1 in. by 1 in. square exit geometry (Technologies for Research, Modal: RT1x1) was employed to generate a near-adiabatic, flat flame.  Each fuel stream, flowing through a tube, is individually surrounded by six oxidizing gas stream tubes.  Therefore, a combustible mixture exists only above the burner surface.  The fuel tubes have an inner diameter (ID) of approximately 0.54 mm and an outer diameter (OD) of approximately 0.90 mm.  The combined fuel and air flow rate must be high enough to keep the flame slightly lifted from the burner surface in order to reduce heat loss to the burner.  The relatively long focal length lens (50 cm) was used to avoid gas breakdown or avalanche ionization in the flames and also allowed for the focal point to be close to the burner surface.  From ideal Gaussian beam geometry, the focal region was roughly 20 µm in diameter and 2.4±0.4 mm in length.  The length of the interrogation region arose from the microwave signal scattering along the laser beam upstream and downstream of the focus.  The focal region length and uncertainty was related to the laser intensity and corresponding microwave scattering signal.  At a 2.8 mm length, the laser intensity falls to about 33 % and the REMPI efficiency and microwave scattering drop to approximately 11 %, compared to the center of the laser focus.  The beam steering mirrors and focusing lens were placed on a translational stage to move the laser focus to different heights above the burner and therefore through the flame front.</w:t>
      </w:r>
    </w:p>
    <w:p w:rsidR="00393C50" w:rsidRDefault="00393C50" w:rsidP="007B67EB">
      <w:pPr>
        <w:jc w:val="both"/>
      </w:pPr>
    </w:p>
    <w:p w:rsidR="00393C50" w:rsidRDefault="00590D17" w:rsidP="007B67EB">
      <w:pPr>
        <w:jc w:val="both"/>
      </w:pPr>
      <w:r>
        <w:pict>
          <v:shape id="_x0000_i1057" type="#_x0000_t75" style="width:431.4pt;height:145.8pt">
            <v:imagedata r:id="rId60" o:title="Pic001"/>
          </v:shape>
        </w:pict>
      </w:r>
    </w:p>
    <w:p w:rsidR="00393C50" w:rsidRDefault="0048353B" w:rsidP="007B67EB">
      <w:pPr>
        <w:pStyle w:val="Caption"/>
        <w:jc w:val="both"/>
      </w:pPr>
      <w:bookmarkStart w:id="37" w:name="_Ref397761166"/>
      <w:bookmarkStart w:id="38" w:name="_Toc412626177"/>
      <w:r>
        <w:t xml:space="preserve">Figure </w:t>
      </w:r>
      <w:fldSimple w:instr=" SEQ Figure \* ARABIC ">
        <w:r w:rsidR="004E1C3E">
          <w:rPr>
            <w:noProof/>
          </w:rPr>
          <w:t>7</w:t>
        </w:r>
      </w:fldSimple>
      <w:bookmarkEnd w:id="37"/>
      <w:r w:rsidR="00393C50">
        <w:t>. Experimental setup for the CH</w:t>
      </w:r>
      <w:r w:rsidR="00393C50" w:rsidRPr="00393C50">
        <w:rPr>
          <w:vertAlign w:val="subscript"/>
        </w:rPr>
        <w:t>3</w:t>
      </w:r>
      <w:r w:rsidR="00393C50">
        <w:t xml:space="preserve"> measurements in the Hencken burner by Radar REMPI.  SM step motor, Mx mixer, Sl splitter, Cl circulator, Pa Preamplifier, M1 and M2 are mirrors</w:t>
      </w:r>
      <w:bookmarkEnd w:id="38"/>
    </w:p>
    <w:p w:rsidR="00393C50" w:rsidRDefault="00393C50" w:rsidP="007B67EB">
      <w:pPr>
        <w:jc w:val="both"/>
      </w:pPr>
    </w:p>
    <w:p w:rsidR="00393C50" w:rsidRPr="005E54E2" w:rsidRDefault="003F7944" w:rsidP="007B67EB">
      <w:pPr>
        <w:ind w:firstLine="720"/>
        <w:jc w:val="both"/>
      </w:pPr>
      <w:r>
        <w:lastRenderedPageBreak/>
        <w:t xml:space="preserve">A microwave homodyne transceiver detection system was used to detect the REMPI plasma.  A 10-mW tunable microwave source (HP 8350B sweep oscillator set at ~10 GHz) was first split into two channels.  One channel was used to illuminate the ionization point through a microwave horn (WR75, 15 dB gain), while the microwave scattering from the plasma was collected by the same microwave horn.  The received microwave passed through a microwave circulator and was amplified 30 dB by one preamplifier at approximately 10 GHz.  After the frequency was down converted in the mixer, two other amplifiers with bandwidths of 2.5 kHz-1.0 GHz amplified the signal by another factor of 60 dB.  From the geometry of dipole radiation, the polarization of the microwave was chosen to be along the propagation direction of the laser to maximize the scattering signal.  </w:t>
      </w:r>
    </w:p>
    <w:p w:rsidR="00236E6D" w:rsidRDefault="00236E6D" w:rsidP="007B67EB">
      <w:pPr>
        <w:jc w:val="both"/>
      </w:pPr>
    </w:p>
    <w:p w:rsidR="00236E6D" w:rsidRDefault="003F7944" w:rsidP="00B34C42">
      <w:pPr>
        <w:pStyle w:val="Heading2"/>
      </w:pPr>
      <w:bookmarkStart w:id="39" w:name="_Toc289175841"/>
      <w:bookmarkStart w:id="40" w:name="_Toc412023009"/>
      <w:r>
        <w:t>Estimation of REMPI cross sections of argon and CH</w:t>
      </w:r>
      <w:r w:rsidRPr="003F7944">
        <w:rPr>
          <w:vertAlign w:val="subscript"/>
        </w:rPr>
        <w:t>3</w:t>
      </w:r>
      <w:bookmarkEnd w:id="39"/>
      <w:bookmarkEnd w:id="40"/>
    </w:p>
    <w:p w:rsidR="00904969" w:rsidRDefault="00904969" w:rsidP="007B67EB">
      <w:pPr>
        <w:jc w:val="both"/>
      </w:pPr>
    </w:p>
    <w:p w:rsidR="003F7944" w:rsidRDefault="003F7944" w:rsidP="007B67EB">
      <w:pPr>
        <w:jc w:val="both"/>
      </w:pPr>
      <w:r>
        <w:t>The principle technique for the quantitative calibration of CH</w:t>
      </w:r>
      <w:r w:rsidRPr="003F7944">
        <w:rPr>
          <w:vertAlign w:val="subscript"/>
        </w:rPr>
        <w:t>3</w:t>
      </w:r>
      <w:r>
        <w:t xml:space="preserve"> concentration in the flame with argon is shown in </w:t>
      </w:r>
      <w:r w:rsidR="00473C9C">
        <w:fldChar w:fldCharType="begin"/>
      </w:r>
      <w:r w:rsidR="00473C9C">
        <w:instrText xml:space="preserve"> REF _Ref397761462 \h </w:instrText>
      </w:r>
      <w:r w:rsidR="007B67EB">
        <w:instrText xml:space="preserve"> \* MERGEFORMAT </w:instrText>
      </w:r>
      <w:r w:rsidR="00473C9C">
        <w:fldChar w:fldCharType="separate"/>
      </w:r>
      <w:r w:rsidR="00473C9C">
        <w:t xml:space="preserve">Figure </w:t>
      </w:r>
      <w:r w:rsidR="00473C9C">
        <w:rPr>
          <w:noProof/>
        </w:rPr>
        <w:t>8</w:t>
      </w:r>
      <w:r w:rsidR="00473C9C">
        <w:fldChar w:fldCharType="end"/>
      </w:r>
      <w:r>
        <w:t>.  In this approach, due to the proximity of argon resonance state 2</w:t>
      </w:r>
      <w:r w:rsidRPr="002B3B57">
        <w:rPr>
          <w:i/>
        </w:rPr>
        <w:t>s</w:t>
      </w:r>
      <w:r w:rsidRPr="002B3B57">
        <w:rPr>
          <w:vertAlign w:val="superscript"/>
        </w:rPr>
        <w:t>2</w:t>
      </w:r>
      <w:r>
        <w:t>2</w:t>
      </w:r>
      <w:r w:rsidRPr="002B3B57">
        <w:rPr>
          <w:i/>
        </w:rPr>
        <w:t>p</w:t>
      </w:r>
      <w:r w:rsidRPr="002B3B57">
        <w:rPr>
          <w:vertAlign w:val="superscript"/>
        </w:rPr>
        <w:t>5</w:t>
      </w:r>
      <w:r>
        <w:t>4</w:t>
      </w:r>
      <w:r w:rsidRPr="002B3B57">
        <w:rPr>
          <w:i/>
        </w:rPr>
        <w:t>f</w:t>
      </w:r>
      <w:r>
        <w:t xml:space="preserve"> [7/2, </w:t>
      </w:r>
      <w:r w:rsidRPr="002B3B57">
        <w:rPr>
          <w:i/>
        </w:rPr>
        <w:t>J</w:t>
      </w:r>
      <w:r>
        <w:t xml:space="preserve"> = 4] (4+1 REMPI by 332.5 nm) with the state </w:t>
      </w:r>
      <w:r w:rsidR="00951363" w:rsidRPr="000C4504">
        <w:rPr>
          <w:position w:val="-10"/>
        </w:rPr>
        <w:object w:dxaOrig="700" w:dyaOrig="300">
          <v:shape id="_x0000_i1058" type="#_x0000_t75" style="width:41.75pt;height:18.15pt" o:ole="">
            <v:imagedata r:id="rId9" o:title=""/>
          </v:shape>
          <o:OLEObject Type="Embed" ProgID="Equation.3" ShapeID="_x0000_i1058" DrawAspect="Content" ObjectID="_1486543008" r:id="rId61"/>
        </w:object>
      </w:r>
      <w:r>
        <w:t xml:space="preserve"> of CH</w:t>
      </w:r>
      <w:r w:rsidRPr="003F7944">
        <w:rPr>
          <w:vertAlign w:val="subscript"/>
        </w:rPr>
        <w:t>3</w:t>
      </w:r>
      <w:r>
        <w:t xml:space="preserve"> (2+1 REMPI by 333.6 nm), Radar REMPI measurements of freely flowing argon and methyl radicals in the flame were performed with the same configurations.  Since the laser beam properties can be assumed constant within such a short wavelength range, there was no need to modify the optical setup, burner positions, microwave horn positions, or microwave frequency.  Since the freely flowing argon number density could be determined accurately, the number density of methyl radicals could be inferred from the relation.</w:t>
      </w:r>
    </w:p>
    <w:p w:rsidR="003F7944" w:rsidRDefault="00951363" w:rsidP="00951363">
      <w:pPr>
        <w:jc w:val="center"/>
      </w:pPr>
      <w:r w:rsidRPr="003F7944">
        <w:rPr>
          <w:position w:val="-26"/>
        </w:rPr>
        <w:object w:dxaOrig="3600" w:dyaOrig="600">
          <v:shape id="_x0000_i1059" type="#_x0000_t75" style="width:214.8pt;height:36.3pt" o:ole="">
            <v:imagedata r:id="rId62" o:title=""/>
          </v:shape>
          <o:OLEObject Type="Embed" ProgID="Equation.3" ShapeID="_x0000_i1059" DrawAspect="Content" ObjectID="_1486543009" r:id="rId63"/>
        </w:object>
      </w:r>
      <w:r w:rsidR="00BB42F5">
        <w:tab/>
        <w:t>(1)</w:t>
      </w:r>
    </w:p>
    <w:p w:rsidR="00BB42F5" w:rsidRDefault="00BB42F5" w:rsidP="007B67EB">
      <w:pPr>
        <w:jc w:val="both"/>
      </w:pPr>
      <w:r>
        <w:t xml:space="preserve">where </w:t>
      </w:r>
      <w:r w:rsidRPr="00BB42F5">
        <w:rPr>
          <w:i/>
        </w:rPr>
        <w:t>N</w:t>
      </w:r>
      <w:r>
        <w:t xml:space="preserve"> is the number density, </w:t>
      </w:r>
      <w:r w:rsidRPr="00BB42F5">
        <w:rPr>
          <w:i/>
        </w:rPr>
        <w:t>S</w:t>
      </w:r>
      <w:r>
        <w:t xml:space="preserve"> is the observed signal, </w:t>
      </w:r>
      <w:r w:rsidRPr="00BB42F5">
        <w:rPr>
          <w:i/>
        </w:rPr>
        <w:t>σ</w:t>
      </w:r>
      <w:r>
        <w:t xml:space="preserve"> is the REMPI cross section and </w:t>
      </w:r>
      <w:r w:rsidRPr="00BB42F5">
        <w:rPr>
          <w:i/>
        </w:rPr>
        <w:t>I</w:t>
      </w:r>
      <w:r>
        <w:t xml:space="preserve"> is the laser intensity.  The corresponding quantities for CH</w:t>
      </w:r>
      <w:r w:rsidRPr="00BB42F5">
        <w:rPr>
          <w:vertAlign w:val="subscript"/>
        </w:rPr>
        <w:t>3</w:t>
      </w:r>
      <w:r>
        <w:t xml:space="preserve"> or argon are represented in brackets.</w:t>
      </w:r>
    </w:p>
    <w:p w:rsidR="00FD0C7F" w:rsidRDefault="00FD0C7F" w:rsidP="007B67EB">
      <w:pPr>
        <w:jc w:val="both"/>
      </w:pPr>
    </w:p>
    <w:p w:rsidR="00D64CDA" w:rsidRDefault="00590D17" w:rsidP="007B67EB">
      <w:pPr>
        <w:jc w:val="center"/>
        <w:rPr>
          <w:rFonts w:ascii="Times New Roman" w:hAnsi="Times New Roman"/>
          <w:noProof/>
          <w:lang w:eastAsia="zh-CN"/>
        </w:rPr>
      </w:pPr>
      <w:r>
        <w:rPr>
          <w:rFonts w:ascii="Times New Roman" w:hAnsi="Times New Roman"/>
          <w:noProof/>
          <w:lang w:eastAsia="zh-CN"/>
        </w:rPr>
        <w:lastRenderedPageBreak/>
        <w:pict>
          <v:shape id="Picture 2" o:spid="_x0000_i1060" type="#_x0000_t75" style="width:4in;height:211.15pt;visibility:visible;mso-wrap-style:square">
            <v:imagedata r:id="rId64" o:title="Graph8"/>
          </v:shape>
        </w:pict>
      </w:r>
    </w:p>
    <w:p w:rsidR="00D64CDA" w:rsidRPr="00FC5AAA" w:rsidRDefault="00473C9C" w:rsidP="007B67EB">
      <w:pPr>
        <w:pStyle w:val="Caption"/>
        <w:jc w:val="both"/>
      </w:pPr>
      <w:bookmarkStart w:id="41" w:name="_Ref397761462"/>
      <w:bookmarkStart w:id="42" w:name="_Toc412626178"/>
      <w:r>
        <w:t xml:space="preserve">Figure </w:t>
      </w:r>
      <w:fldSimple w:instr=" SEQ Figure \* ARABIC ">
        <w:r w:rsidR="004E1C3E">
          <w:rPr>
            <w:noProof/>
          </w:rPr>
          <w:t>8</w:t>
        </w:r>
      </w:fldSimple>
      <w:bookmarkEnd w:id="41"/>
      <w:r w:rsidR="00D64CDA" w:rsidRPr="00FC5AAA">
        <w:t>. REMPI spectra of free flowing argon (Ar) through the burner and methyl radical [20] in a CH</w:t>
      </w:r>
      <w:r w:rsidR="00D64CDA" w:rsidRPr="00FC5AAA">
        <w:rPr>
          <w:vertAlign w:val="subscript"/>
        </w:rPr>
        <w:t>4</w:t>
      </w:r>
      <w:r w:rsidR="00D64CDA" w:rsidRPr="00FC5AAA">
        <w:t>/air flame at atmospheric pressure.  The measurement was conducted at the same location above the burner surface and the corresponding CH</w:t>
      </w:r>
      <w:r w:rsidR="00D64CDA" w:rsidRPr="00FC5AAA">
        <w:rPr>
          <w:vertAlign w:val="subscript"/>
        </w:rPr>
        <w:t>3</w:t>
      </w:r>
      <w:r w:rsidR="00D64CDA" w:rsidRPr="00FC5AAA">
        <w:t xml:space="preserve"> concentration was approximately 5.7x10</w:t>
      </w:r>
      <w:r w:rsidR="00D64CDA" w:rsidRPr="00FC5AAA">
        <w:rPr>
          <w:vertAlign w:val="superscript"/>
        </w:rPr>
        <w:t>15</w:t>
      </w:r>
      <w:r w:rsidR="00D64CDA" w:rsidRPr="00FC5AAA">
        <w:t>/cm</w:t>
      </w:r>
      <w:r w:rsidR="00D64CDA" w:rsidRPr="00FC5AAA">
        <w:rPr>
          <w:vertAlign w:val="superscript"/>
        </w:rPr>
        <w:t>3</w:t>
      </w:r>
      <w:r w:rsidR="00D64CDA" w:rsidRPr="00FC5AAA">
        <w:t>.</w:t>
      </w:r>
      <w:bookmarkEnd w:id="42"/>
    </w:p>
    <w:p w:rsidR="00D64CDA" w:rsidRDefault="00D64CDA" w:rsidP="007B67EB">
      <w:pPr>
        <w:jc w:val="both"/>
      </w:pPr>
    </w:p>
    <w:p w:rsidR="00885BFA" w:rsidRDefault="00BB42F5" w:rsidP="007B67EB">
      <w:pPr>
        <w:ind w:firstLine="720"/>
        <w:jc w:val="both"/>
      </w:pPr>
      <w:r>
        <w:t>The key components for the quantitative calibration of Radar REMPI signals were the identification of the absolute baselines and determination of REMPI cross sections for the radical species (CH</w:t>
      </w:r>
      <w:r w:rsidRPr="00BB42F5">
        <w:rPr>
          <w:vertAlign w:val="subscript"/>
        </w:rPr>
        <w:t>3</w:t>
      </w:r>
      <w:r>
        <w:t>) and inert gas (argon).  Baselines for the microwave measurement were established by not alternating the experimental setup to vary the microwave reflections.  For CH</w:t>
      </w:r>
      <w:r w:rsidRPr="00BB42F5">
        <w:rPr>
          <w:vertAlign w:val="subscript"/>
        </w:rPr>
        <w:t>3</w:t>
      </w:r>
      <w:r>
        <w:t xml:space="preserve"> measurement, the resonance state 2</w:t>
      </w:r>
      <w:r w:rsidRPr="00BB42F5">
        <w:rPr>
          <w:i/>
        </w:rPr>
        <w:t>s</w:t>
      </w:r>
      <w:r w:rsidRPr="00BB42F5">
        <w:rPr>
          <w:vertAlign w:val="superscript"/>
        </w:rPr>
        <w:t>2</w:t>
      </w:r>
      <w:r>
        <w:t>2</w:t>
      </w:r>
      <w:r w:rsidRPr="00BB42F5">
        <w:rPr>
          <w:i/>
        </w:rPr>
        <w:t>p</w:t>
      </w:r>
      <w:r w:rsidRPr="00BB42F5">
        <w:rPr>
          <w:vertAlign w:val="superscript"/>
        </w:rPr>
        <w:t>5</w:t>
      </w:r>
      <w:r>
        <w:t>4</w:t>
      </w:r>
      <w:r w:rsidRPr="00BB42F5">
        <w:rPr>
          <w:i/>
        </w:rPr>
        <w:t>f</w:t>
      </w:r>
      <w:r>
        <w:t xml:space="preserve"> [7/2, </w:t>
      </w:r>
      <w:r w:rsidRPr="00BB42F5">
        <w:rPr>
          <w:i/>
        </w:rPr>
        <w:t>J</w:t>
      </w:r>
      <w:r>
        <w:t xml:space="preserve"> = 4] of argon was in close proximity to the resonance state </w:t>
      </w:r>
      <w:r w:rsidR="00B83A39" w:rsidRPr="000C4504">
        <w:rPr>
          <w:position w:val="-10"/>
        </w:rPr>
        <w:object w:dxaOrig="700" w:dyaOrig="300">
          <v:shape id="_x0000_i1061" type="#_x0000_t75" style="width:41.75pt;height:18.15pt" o:ole="">
            <v:imagedata r:id="rId9" o:title=""/>
          </v:shape>
          <o:OLEObject Type="Embed" ProgID="Equation.3" ShapeID="_x0000_i1061" DrawAspect="Content" ObjectID="_1486543010" r:id="rId65"/>
        </w:object>
      </w:r>
      <w:r>
        <w:t xml:space="preserve"> of CH</w:t>
      </w:r>
      <w:r w:rsidRPr="00BB42F5">
        <w:rPr>
          <w:vertAlign w:val="subscript"/>
        </w:rPr>
        <w:t>3</w:t>
      </w:r>
      <w:r>
        <w:t xml:space="preserve">, as shown in </w:t>
      </w:r>
      <w:r w:rsidR="00473C9C">
        <w:fldChar w:fldCharType="begin"/>
      </w:r>
      <w:r w:rsidR="00473C9C">
        <w:instrText xml:space="preserve"> REF _Ref397761462 \h </w:instrText>
      </w:r>
      <w:r w:rsidR="007B67EB">
        <w:instrText xml:space="preserve"> \* MERGEFORMAT </w:instrText>
      </w:r>
      <w:r w:rsidR="00473C9C">
        <w:fldChar w:fldCharType="separate"/>
      </w:r>
      <w:r w:rsidR="00473C9C">
        <w:t xml:space="preserve">Figure </w:t>
      </w:r>
      <w:r w:rsidR="00473C9C">
        <w:rPr>
          <w:noProof/>
        </w:rPr>
        <w:t>8</w:t>
      </w:r>
      <w:r w:rsidR="00473C9C">
        <w:fldChar w:fldCharType="end"/>
      </w:r>
      <w:r>
        <w:t>.  The absolute collection efficiency could thus be established.  Since there were no well-established values for the cross sections in the references, the cross sections of argon and CH</w:t>
      </w:r>
      <w:r w:rsidRPr="00BB42F5">
        <w:rPr>
          <w:vertAlign w:val="subscript"/>
        </w:rPr>
        <w:t>3</w:t>
      </w:r>
      <w:r>
        <w:t xml:space="preserve"> were calculated based on time-dependent quantum perturbation theory.</w:t>
      </w:r>
    </w:p>
    <w:p w:rsidR="00885BFA" w:rsidRDefault="00885BFA" w:rsidP="007B67EB">
      <w:pPr>
        <w:jc w:val="both"/>
      </w:pPr>
    </w:p>
    <w:p w:rsidR="00885BFA" w:rsidRDefault="00885BFA" w:rsidP="007B67EB">
      <w:pPr>
        <w:pStyle w:val="Heading3"/>
        <w:jc w:val="both"/>
      </w:pPr>
      <w:bookmarkStart w:id="43" w:name="_Toc412023010"/>
      <w:r>
        <w:t>Argon</w:t>
      </w:r>
      <w:bookmarkEnd w:id="43"/>
    </w:p>
    <w:p w:rsidR="00885BFA" w:rsidRDefault="00885BFA" w:rsidP="007B67EB">
      <w:pPr>
        <w:jc w:val="both"/>
      </w:pPr>
    </w:p>
    <w:p w:rsidR="00885BFA" w:rsidRDefault="00885BFA" w:rsidP="007B67EB">
      <w:pPr>
        <w:jc w:val="both"/>
      </w:pPr>
      <w:r>
        <w:t xml:space="preserve">Argon is </w:t>
      </w:r>
      <w:r w:rsidR="00A5720B" w:rsidRPr="00A5720B">
        <w:t>resonantly populated to the</w:t>
      </w:r>
      <w:r w:rsidR="00A5720B">
        <w:t xml:space="preserve"> 2</w:t>
      </w:r>
      <w:r w:rsidR="00A5720B" w:rsidRPr="00A5720B">
        <w:rPr>
          <w:i/>
        </w:rPr>
        <w:t>s</w:t>
      </w:r>
      <w:r w:rsidR="00A5720B" w:rsidRPr="00A5720B">
        <w:rPr>
          <w:vertAlign w:val="superscript"/>
        </w:rPr>
        <w:t>2</w:t>
      </w:r>
      <w:r w:rsidR="00A5720B">
        <w:t>2</w:t>
      </w:r>
      <w:r w:rsidR="00A5720B" w:rsidRPr="00A5720B">
        <w:rPr>
          <w:i/>
        </w:rPr>
        <w:t>p</w:t>
      </w:r>
      <w:r w:rsidR="00A5720B" w:rsidRPr="00A5720B">
        <w:rPr>
          <w:vertAlign w:val="superscript"/>
        </w:rPr>
        <w:t>5</w:t>
      </w:r>
      <w:r w:rsidR="00A5720B">
        <w:t>4</w:t>
      </w:r>
      <w:r w:rsidR="00A5720B" w:rsidRPr="00A5720B">
        <w:rPr>
          <w:i/>
        </w:rPr>
        <w:t>f</w:t>
      </w:r>
      <w:r w:rsidR="00A5720B">
        <w:t xml:space="preserve"> [7/2, </w:t>
      </w:r>
      <w:r w:rsidR="00A5720B" w:rsidRPr="00A5720B">
        <w:rPr>
          <w:i/>
        </w:rPr>
        <w:t>J</w:t>
      </w:r>
      <w:r w:rsidR="00A5720B">
        <w:t xml:space="preserve"> = 4] by four photons at 332.5 nm and ionized by one more photon from the resonance state. </w:t>
      </w:r>
      <w:r w:rsidR="00B52DAF">
        <w:t xml:space="preserve"> </w:t>
      </w:r>
      <w:r w:rsidR="00A5720B">
        <w:t xml:space="preserve">The four-photon absorption cross section of argon has been calculated following the references [22–24]. </w:t>
      </w:r>
      <w:r w:rsidR="00B52DAF">
        <w:t xml:space="preserve"> </w:t>
      </w:r>
      <w:r w:rsidR="00A5720B">
        <w:t>The four-photon absorption process for argon can be described as:</w:t>
      </w:r>
    </w:p>
    <w:p w:rsidR="00885BFA" w:rsidRDefault="00B83A39" w:rsidP="00B83A39">
      <w:pPr>
        <w:jc w:val="center"/>
      </w:pPr>
      <w:r w:rsidRPr="00A5720B">
        <w:rPr>
          <w:position w:val="-28"/>
        </w:rPr>
        <w:object w:dxaOrig="5740" w:dyaOrig="680">
          <v:shape id="_x0000_i1062" type="#_x0000_t75" style="width:361.8pt;height:42.95pt" o:ole="">
            <v:imagedata r:id="rId66" o:title=""/>
          </v:shape>
          <o:OLEObject Type="Embed" ProgID="Equation.3" ShapeID="_x0000_i1062" DrawAspect="Content" ObjectID="_1486543011" r:id="rId67"/>
        </w:object>
      </w:r>
      <w:r w:rsidR="00A5720B">
        <w:tab/>
        <w:t>(2)</w:t>
      </w:r>
    </w:p>
    <w:p w:rsidR="00A5720B" w:rsidRDefault="00A5720B" w:rsidP="007B67EB">
      <w:pPr>
        <w:jc w:val="both"/>
      </w:pPr>
      <w:r>
        <w:t>where g and f denote the ground (3</w:t>
      </w:r>
      <w:r w:rsidRPr="00A5720B">
        <w:rPr>
          <w:i/>
        </w:rPr>
        <w:t>p</w:t>
      </w:r>
      <w:r w:rsidRPr="00A5720B">
        <w:rPr>
          <w:vertAlign w:val="superscript"/>
        </w:rPr>
        <w:t>6</w:t>
      </w:r>
      <w:r>
        <w:t>1</w:t>
      </w:r>
      <w:r w:rsidRPr="00A5720B">
        <w:rPr>
          <w:i/>
        </w:rPr>
        <w:t>S</w:t>
      </w:r>
      <w:r>
        <w:t>) and the intermediate state (2</w:t>
      </w:r>
      <w:r w:rsidRPr="00A5720B">
        <w:rPr>
          <w:i/>
        </w:rPr>
        <w:t>s</w:t>
      </w:r>
      <w:r w:rsidRPr="00A5720B">
        <w:rPr>
          <w:vertAlign w:val="superscript"/>
        </w:rPr>
        <w:t>2</w:t>
      </w:r>
      <w:r>
        <w:t>2</w:t>
      </w:r>
      <w:r w:rsidRPr="00A5720B">
        <w:rPr>
          <w:i/>
        </w:rPr>
        <w:t>p</w:t>
      </w:r>
      <w:r w:rsidRPr="00A5720B">
        <w:rPr>
          <w:vertAlign w:val="superscript"/>
        </w:rPr>
        <w:t>5</w:t>
      </w:r>
      <w:r>
        <w:t>4</w:t>
      </w:r>
      <w:r w:rsidRPr="00A5720B">
        <w:rPr>
          <w:i/>
        </w:rPr>
        <w:t>f</w:t>
      </w:r>
      <w:r>
        <w:t xml:space="preserve"> [7/2, </w:t>
      </w:r>
      <w:r w:rsidRPr="00A5720B">
        <w:rPr>
          <w:i/>
        </w:rPr>
        <w:t>J</w:t>
      </w:r>
      <w:r>
        <w:t xml:space="preserve"> = 4]) of the argon atom, respectively, </w:t>
      </w:r>
      <w:r w:rsidR="00B83A39" w:rsidRPr="00A5720B">
        <w:rPr>
          <w:position w:val="-12"/>
        </w:rPr>
        <w:object w:dxaOrig="320" w:dyaOrig="300">
          <v:shape id="_x0000_i1063" type="#_x0000_t75" style="width:19.35pt;height:18.15pt" o:ole="">
            <v:imagedata r:id="rId68" o:title=""/>
          </v:shape>
          <o:OLEObject Type="Embed" ProgID="Equation.3" ShapeID="_x0000_i1063" DrawAspect="Content" ObjectID="_1486543012" r:id="rId69"/>
        </w:object>
      </w:r>
      <w:r>
        <w:t xml:space="preserve">is the frequency difference between the two state of </w:t>
      </w:r>
      <w:r w:rsidR="00B83A39" w:rsidRPr="00A5720B">
        <w:rPr>
          <w:position w:val="-8"/>
        </w:rPr>
        <w:object w:dxaOrig="320" w:dyaOrig="260">
          <v:shape id="_x0000_i1064" type="#_x0000_t75" style="width:18.75pt;height:14.5pt" o:ole="">
            <v:imagedata r:id="rId70" o:title=""/>
          </v:shape>
          <o:OLEObject Type="Embed" ProgID="Equation.3" ShapeID="_x0000_i1064" DrawAspect="Content" ObjectID="_1486543013" r:id="rId71"/>
        </w:object>
      </w:r>
      <w:r>
        <w:t xml:space="preserve"> and </w:t>
      </w:r>
      <w:r w:rsidR="00B83A39" w:rsidRPr="00A5720B">
        <w:rPr>
          <w:position w:val="-8"/>
        </w:rPr>
        <w:object w:dxaOrig="320" w:dyaOrig="260">
          <v:shape id="_x0000_i1065" type="#_x0000_t75" style="width:18.75pt;height:14.5pt" o:ole="">
            <v:imagedata r:id="rId72" o:title=""/>
          </v:shape>
          <o:OLEObject Type="Embed" ProgID="Equation.3" ShapeID="_x0000_i1065" DrawAspect="Content" ObjectID="_1486543014" r:id="rId73"/>
        </w:object>
      </w:r>
      <w:r w:rsidR="00E83070">
        <w:t xml:space="preserve">, </w:t>
      </w:r>
      <w:r w:rsidR="00B83A39" w:rsidRPr="00E83070">
        <w:rPr>
          <w:position w:val="-6"/>
        </w:rPr>
        <w:object w:dxaOrig="200" w:dyaOrig="200">
          <v:shape id="_x0000_i1066" type="#_x0000_t75" style="width:14.5pt;height:14.5pt" o:ole="">
            <v:imagedata r:id="rId74" o:title=""/>
          </v:shape>
          <o:OLEObject Type="Embed" ProgID="Equation.3" ShapeID="_x0000_i1066" DrawAspect="Content" ObjectID="_1486543015" r:id="rId75"/>
        </w:object>
      </w:r>
      <w:r w:rsidR="00E83070">
        <w:t xml:space="preserve"> is the fine-structure constant (1/137.036), </w:t>
      </w:r>
      <w:r w:rsidR="00B83A39" w:rsidRPr="00E83070">
        <w:rPr>
          <w:position w:val="-10"/>
        </w:rPr>
        <w:object w:dxaOrig="1540" w:dyaOrig="279">
          <v:shape id="_x0000_i1067" type="#_x0000_t75" style="width:99.25pt;height:18.15pt" o:ole="">
            <v:imagedata r:id="rId76" o:title=""/>
          </v:shape>
          <o:OLEObject Type="Embed" ProgID="Equation.3" ShapeID="_x0000_i1067" DrawAspect="Content" ObjectID="_1486543016" r:id="rId77"/>
        </w:object>
      </w:r>
      <w:r w:rsidR="00E83070">
        <w:t xml:space="preserve"> is the total photon flux measured in the number of photons per cm</w:t>
      </w:r>
      <w:r w:rsidR="00E83070" w:rsidRPr="00E83070">
        <w:rPr>
          <w:vertAlign w:val="superscript"/>
        </w:rPr>
        <w:t>2</w:t>
      </w:r>
      <w:r w:rsidR="00E83070">
        <w:t xml:space="preserve"> per second, where the laser intensity has a Gaussian profile (</w:t>
      </w:r>
      <w:r w:rsidR="00B83A39" w:rsidRPr="00E83070">
        <w:rPr>
          <w:position w:val="-10"/>
        </w:rPr>
        <w:object w:dxaOrig="2000" w:dyaOrig="300">
          <v:shape id="_x0000_i1068" type="#_x0000_t75" style="width:118.6pt;height:18.15pt" o:ole="">
            <v:imagedata r:id="rId78" o:title=""/>
          </v:shape>
          <o:OLEObject Type="Embed" ProgID="Equation.3" ShapeID="_x0000_i1068" DrawAspect="Content" ObjectID="_1486543017" r:id="rId79"/>
        </w:object>
      </w:r>
      <w:r w:rsidR="00E83070">
        <w:t xml:space="preserve">, with </w:t>
      </w:r>
      <w:r w:rsidR="00B83A39" w:rsidRPr="00E83070">
        <w:rPr>
          <w:position w:val="-10"/>
        </w:rPr>
        <w:object w:dxaOrig="200" w:dyaOrig="279">
          <v:shape id="_x0000_i1069" type="#_x0000_t75" style="width:13.3pt;height:18.15pt" o:ole="">
            <v:imagedata r:id="rId80" o:title=""/>
          </v:shape>
          <o:OLEObject Type="Embed" ProgID="Equation.3" ShapeID="_x0000_i1069" DrawAspect="Content" ObjectID="_1486543018" r:id="rId81"/>
        </w:object>
      </w:r>
      <w:r w:rsidR="00E83070">
        <w:t xml:space="preserve"> the radius of laser focus), G(ω</w:t>
      </w:r>
      <w:r w:rsidR="00E83070" w:rsidRPr="00E83070">
        <w:rPr>
          <w:vertAlign w:val="subscript"/>
        </w:rPr>
        <w:t>L</w:t>
      </w:r>
      <w:r w:rsidR="00E83070">
        <w:t>) is lineshape function where a Voigt function for convoluting the laser Gaussian profile and natural broadening was used, ω</w:t>
      </w:r>
      <w:r w:rsidR="00E83070" w:rsidRPr="00E83070">
        <w:rPr>
          <w:vertAlign w:val="subscript"/>
        </w:rPr>
        <w:t>L</w:t>
      </w:r>
      <w:r w:rsidR="00E83070">
        <w:t xml:space="preserve"> is the angular frequency of the exciting incident laser, </w:t>
      </w:r>
      <w:r w:rsidR="00E83070" w:rsidRPr="00E83070">
        <w:rPr>
          <w:position w:val="-8"/>
        </w:rPr>
        <w:object w:dxaOrig="400" w:dyaOrig="260">
          <v:shape id="_x0000_i1070" type="#_x0000_t75" style="width:19.95pt;height:12.7pt" o:ole="">
            <v:imagedata r:id="rId82" o:title=""/>
          </v:shape>
          <o:OLEObject Type="Embed" ProgID="Equation.3" ShapeID="_x0000_i1070" DrawAspect="Content" ObjectID="_1486543019" r:id="rId83"/>
        </w:object>
      </w:r>
      <w:r w:rsidR="00E83070">
        <w:t xml:space="preserve"> are the dipole transition matrix elements connecting the ground state, virtual states and final state </w:t>
      </w:r>
      <w:r w:rsidR="00B83A39" w:rsidRPr="00E83070">
        <w:rPr>
          <w:position w:val="-8"/>
        </w:rPr>
        <w:object w:dxaOrig="320" w:dyaOrig="260">
          <v:shape id="_x0000_i1071" type="#_x0000_t75" style="width:18.75pt;height:14.5pt" o:ole="">
            <v:imagedata r:id="rId84" o:title=""/>
          </v:shape>
          <o:OLEObject Type="Embed" ProgID="Equation.3" ShapeID="_x0000_i1071" DrawAspect="Content" ObjectID="_1486543020" r:id="rId85"/>
        </w:object>
      </w:r>
      <w:r w:rsidR="00E83070">
        <w:t xml:space="preserve">, </w:t>
      </w:r>
      <w:r w:rsidR="00B83A39" w:rsidRPr="00E83070">
        <w:rPr>
          <w:position w:val="-8"/>
        </w:rPr>
        <w:object w:dxaOrig="260" w:dyaOrig="260">
          <v:shape id="_x0000_i1072" type="#_x0000_t75" style="width:14.5pt;height:14.5pt" o:ole="">
            <v:imagedata r:id="rId86" o:title=""/>
          </v:shape>
          <o:OLEObject Type="Embed" ProgID="Equation.3" ShapeID="_x0000_i1072" DrawAspect="Content" ObjectID="_1486543021" r:id="rId87"/>
        </w:object>
      </w:r>
      <w:r w:rsidR="00E83070">
        <w:t xml:space="preserve">, </w:t>
      </w:r>
      <w:r w:rsidR="00B83A39" w:rsidRPr="00E83070">
        <w:rPr>
          <w:position w:val="-8"/>
        </w:rPr>
        <w:object w:dxaOrig="300" w:dyaOrig="260">
          <v:shape id="_x0000_i1073" type="#_x0000_t75" style="width:16.95pt;height:14.5pt" o:ole="">
            <v:imagedata r:id="rId88" o:title=""/>
          </v:shape>
          <o:OLEObject Type="Embed" ProgID="Equation.3" ShapeID="_x0000_i1073" DrawAspect="Content" ObjectID="_1486543022" r:id="rId89"/>
        </w:object>
      </w:r>
      <w:r w:rsidR="00E83070">
        <w:t xml:space="preserve">, </w:t>
      </w:r>
      <w:r w:rsidR="00B83A39" w:rsidRPr="00E83070">
        <w:rPr>
          <w:position w:val="-8"/>
        </w:rPr>
        <w:object w:dxaOrig="279" w:dyaOrig="260">
          <v:shape id="_x0000_i1074" type="#_x0000_t75" style="width:15.75pt;height:14.5pt" o:ole="">
            <v:imagedata r:id="rId90" o:title=""/>
          </v:shape>
          <o:OLEObject Type="Embed" ProgID="Equation.3" ShapeID="_x0000_i1074" DrawAspect="Content" ObjectID="_1486543023" r:id="rId91"/>
        </w:object>
      </w:r>
      <w:r w:rsidR="00E83070">
        <w:t xml:space="preserve"> and </w:t>
      </w:r>
      <w:r w:rsidR="00B83A39" w:rsidRPr="00E83070">
        <w:rPr>
          <w:position w:val="-8"/>
        </w:rPr>
        <w:object w:dxaOrig="320" w:dyaOrig="260">
          <v:shape id="_x0000_i1075" type="#_x0000_t75" style="width:18.75pt;height:14.5pt" o:ole="">
            <v:imagedata r:id="rId92" o:title=""/>
          </v:shape>
          <o:OLEObject Type="Embed" ProgID="Equation.3" ShapeID="_x0000_i1075" DrawAspect="Content" ObjectID="_1486543024" r:id="rId93"/>
        </w:object>
      </w:r>
      <w:r w:rsidR="00E83070">
        <w:t>.  The general four-photon excitation cross section σ</w:t>
      </w:r>
      <w:r w:rsidR="00E83070" w:rsidRPr="00E83070">
        <w:rPr>
          <w:vertAlign w:val="subscript"/>
        </w:rPr>
        <w:t>(4)</w:t>
      </w:r>
      <w:r w:rsidR="00E83070">
        <w:t xml:space="preserve"> is defined as:</w:t>
      </w:r>
    </w:p>
    <w:p w:rsidR="00E83070" w:rsidRPr="00E83070" w:rsidRDefault="00B83A39" w:rsidP="00B83A39">
      <w:pPr>
        <w:jc w:val="center"/>
      </w:pPr>
      <w:r w:rsidRPr="0008691C">
        <w:rPr>
          <w:position w:val="-12"/>
        </w:rPr>
        <w:object w:dxaOrig="1080" w:dyaOrig="320">
          <v:shape id="_x0000_i1076" type="#_x0000_t75" style="width:1in;height:21.8pt" o:ole="">
            <v:imagedata r:id="rId94" o:title=""/>
          </v:shape>
          <o:OLEObject Type="Embed" ProgID="Equation.3" ShapeID="_x0000_i1076" DrawAspect="Content" ObjectID="_1486543025" r:id="rId95"/>
        </w:object>
      </w:r>
      <w:r w:rsidR="0008691C">
        <w:tab/>
      </w:r>
      <w:r>
        <w:tab/>
      </w:r>
      <w:r w:rsidR="0008691C">
        <w:t>(3)</w:t>
      </w:r>
    </w:p>
    <w:p w:rsidR="00885BFA" w:rsidRDefault="0008691C" w:rsidP="007B67EB">
      <w:pPr>
        <w:ind w:firstLine="720"/>
        <w:jc w:val="both"/>
      </w:pPr>
      <w:r>
        <w:t>To calculate the dipole transition matrix elements, the relation between the Einstein coefficients and the matrix elements was used [24, 25].</w:t>
      </w:r>
    </w:p>
    <w:p w:rsidR="0008691C" w:rsidRDefault="00B83A39" w:rsidP="00B83A39">
      <w:pPr>
        <w:jc w:val="center"/>
      </w:pPr>
      <w:r w:rsidRPr="0008691C">
        <w:rPr>
          <w:position w:val="-26"/>
        </w:rPr>
        <w:object w:dxaOrig="5100" w:dyaOrig="639">
          <v:shape id="_x0000_i1077" type="#_x0000_t75" style="width:286.2pt;height:36.3pt" o:ole="">
            <v:imagedata r:id="rId96" o:title=""/>
          </v:shape>
          <o:OLEObject Type="Embed" ProgID="Equation.3" ShapeID="_x0000_i1077" DrawAspect="Content" ObjectID="_1486543026" r:id="rId97"/>
        </w:object>
      </w:r>
      <w:r w:rsidR="0008691C">
        <w:tab/>
        <w:t>(4)</w:t>
      </w:r>
    </w:p>
    <w:p w:rsidR="00BB42F5" w:rsidRDefault="0008691C" w:rsidP="007B67EB">
      <w:pPr>
        <w:jc w:val="both"/>
      </w:pPr>
      <w:r>
        <w:t xml:space="preserve">where </w:t>
      </w:r>
      <w:r w:rsidRPr="0008691C">
        <w:rPr>
          <w:i/>
        </w:rPr>
        <w:t>J</w:t>
      </w:r>
      <w:r>
        <w:t xml:space="preserve"> and </w:t>
      </w:r>
      <w:r w:rsidRPr="0008691C">
        <w:rPr>
          <w:i/>
        </w:rPr>
        <w:t>J’</w:t>
      </w:r>
      <w:r>
        <w:t xml:space="preserve"> are total angular momentum of the initial and final states, </w:t>
      </w:r>
      <w:r w:rsidR="00E14061" w:rsidRPr="0008691C">
        <w:rPr>
          <w:position w:val="-10"/>
        </w:rPr>
        <w:object w:dxaOrig="320" w:dyaOrig="279">
          <v:shape id="_x0000_i1078" type="#_x0000_t75" style="width:16.95pt;height:14.5pt" o:ole="">
            <v:imagedata r:id="rId98" o:title=""/>
          </v:shape>
          <o:OLEObject Type="Embed" ProgID="Equation.3" ShapeID="_x0000_i1078" DrawAspect="Content" ObjectID="_1486543027" r:id="rId99"/>
        </w:object>
      </w:r>
      <w:r>
        <w:t xml:space="preserve"> and </w:t>
      </w:r>
      <w:r w:rsidR="00E14061" w:rsidRPr="00E34159">
        <w:rPr>
          <w:position w:val="-10"/>
        </w:rPr>
        <w:object w:dxaOrig="320" w:dyaOrig="279">
          <v:shape id="_x0000_i1079" type="#_x0000_t75" style="width:16.95pt;height:14.5pt" o:ole="">
            <v:imagedata r:id="rId100" o:title=""/>
          </v:shape>
          <o:OLEObject Type="Embed" ProgID="Equation.3" ShapeID="_x0000_i1079" DrawAspect="Content" ObjectID="_1486543028" r:id="rId101"/>
        </w:object>
      </w:r>
      <w:r>
        <w:t xml:space="preserve"> are z components of the total angular momentum, A is the Einstein coefficient of the final state, </w:t>
      </w:r>
      <w:r w:rsidR="00E94B4E" w:rsidRPr="0008691C">
        <w:rPr>
          <w:position w:val="-4"/>
        </w:rPr>
        <w:object w:dxaOrig="300" w:dyaOrig="220">
          <v:shape id="_x0000_i1080" type="#_x0000_t75" style="width:19.95pt;height:14.5pt" o:ole="">
            <v:imagedata r:id="rId102" o:title=""/>
          </v:shape>
          <o:OLEObject Type="Embed" ProgID="Equation.3" ShapeID="_x0000_i1080" DrawAspect="Content" ObjectID="_1486543029" r:id="rId103"/>
        </w:object>
      </w:r>
      <w:r>
        <w:t xml:space="preserve"> is the energy gap between two states in units of Rydbergs, σ is the transition wavelength in cm</w:t>
      </w:r>
      <w:r w:rsidRPr="0008691C">
        <w:rPr>
          <w:vertAlign w:val="superscript"/>
        </w:rPr>
        <w:t>-1</w:t>
      </w:r>
      <w:r>
        <w:t xml:space="preserve"> and a</w:t>
      </w:r>
      <w:r w:rsidRPr="0008691C">
        <w:rPr>
          <w:vertAlign w:val="subscript"/>
        </w:rPr>
        <w:t>0</w:t>
      </w:r>
      <w:r>
        <w:t xml:space="preserve"> is the Bohr radius, 5.2918 x 10</w:t>
      </w:r>
      <w:r w:rsidRPr="0008691C">
        <w:rPr>
          <w:vertAlign w:val="superscript"/>
        </w:rPr>
        <w:t>-11</w:t>
      </w:r>
      <w:r>
        <w:t xml:space="preserve"> m.</w:t>
      </w:r>
    </w:p>
    <w:p w:rsidR="009827FD" w:rsidRDefault="009827FD" w:rsidP="007B67EB">
      <w:pPr>
        <w:jc w:val="both"/>
      </w:pPr>
      <w:r>
        <w:t xml:space="preserve">The four-photon transition can be conceptually decomposed to four one-photon transitions.  Therefore, the four-photon selection rules will be </w:t>
      </w:r>
      <w:r w:rsidR="00E94B4E" w:rsidRPr="009827FD">
        <w:rPr>
          <w:position w:val="-4"/>
        </w:rPr>
        <w:object w:dxaOrig="300" w:dyaOrig="220">
          <v:shape id="_x0000_i1081" type="#_x0000_t75" style="width:19.95pt;height:14.5pt" o:ole="">
            <v:imagedata r:id="rId104" o:title=""/>
          </v:shape>
          <o:OLEObject Type="Embed" ProgID="Equation.3" ShapeID="_x0000_i1081" DrawAspect="Content" ObjectID="_1486543030" r:id="rId105"/>
        </w:object>
      </w:r>
      <w:r>
        <w:t xml:space="preserve"> = 0, ±4, </w:t>
      </w:r>
      <w:r w:rsidR="00E94B4E" w:rsidRPr="009827FD">
        <w:rPr>
          <w:position w:val="-6"/>
        </w:rPr>
        <w:object w:dxaOrig="300" w:dyaOrig="240">
          <v:shape id="_x0000_i1082" type="#_x0000_t75" style="width:18.15pt;height:14.5pt" o:ole="">
            <v:imagedata r:id="rId106" o:title=""/>
          </v:shape>
          <o:OLEObject Type="Embed" ProgID="Equation.3" ShapeID="_x0000_i1082" DrawAspect="Content" ObjectID="_1486543031" r:id="rId107"/>
        </w:object>
      </w:r>
      <w:r>
        <w:t xml:space="preserve"> = 0, ±1, ±1, ±1 and ±1 without </w:t>
      </w:r>
      <w:r w:rsidR="00E94B4E" w:rsidRPr="009827FD">
        <w:rPr>
          <w:position w:val="-6"/>
        </w:rPr>
        <w:object w:dxaOrig="1120" w:dyaOrig="240">
          <v:shape id="_x0000_i1083" type="#_x0000_t75" style="width:65.95pt;height:14.5pt" o:ole="">
            <v:imagedata r:id="rId108" o:title=""/>
          </v:shape>
          <o:OLEObject Type="Embed" ProgID="Equation.3" ShapeID="_x0000_i1083" DrawAspect="Content" ObjectID="_1486543032" r:id="rId109"/>
        </w:object>
      </w:r>
      <w:r>
        <w:t xml:space="preserve"> for the single photon transition.  Since the ground state is at </w:t>
      </w:r>
      <w:r w:rsidRPr="009827FD">
        <w:rPr>
          <w:position w:val="-10"/>
        </w:rPr>
        <w:object w:dxaOrig="160" w:dyaOrig="279">
          <v:shape id="_x0000_i1084" type="#_x0000_t75" style="width:7.85pt;height:13.9pt" o:ole="">
            <v:imagedata r:id="rId110" o:title=""/>
          </v:shape>
          <o:OLEObject Type="Embed" ProgID="Equation.3" ShapeID="_x0000_i1084" DrawAspect="Content" ObjectID="_1486543033" r:id="rId111"/>
        </w:object>
      </w:r>
      <w:r w:rsidR="00E94B4E" w:rsidRPr="009827FD">
        <w:rPr>
          <w:position w:val="-8"/>
        </w:rPr>
        <w:object w:dxaOrig="320" w:dyaOrig="260">
          <v:shape id="_x0000_i1085" type="#_x0000_t75" style="width:18.75pt;height:14.5pt" o:ole="">
            <v:imagedata r:id="rId112" o:title=""/>
          </v:shape>
          <o:OLEObject Type="Embed" ProgID="Equation.3" ShapeID="_x0000_i1085" DrawAspect="Content" ObjectID="_1486543034" r:id="rId113"/>
        </w:object>
      </w:r>
      <w:r>
        <w:t xml:space="preserve"> and final state is at </w:t>
      </w:r>
      <w:r w:rsidR="00E94B4E" w:rsidRPr="009827FD">
        <w:rPr>
          <w:position w:val="-8"/>
        </w:rPr>
        <w:object w:dxaOrig="340" w:dyaOrig="260">
          <v:shape id="_x0000_i1086" type="#_x0000_t75" style="width:19.35pt;height:14.5pt" o:ole="">
            <v:imagedata r:id="rId114" o:title=""/>
          </v:shape>
          <o:OLEObject Type="Embed" ProgID="Equation.3" ShapeID="_x0000_i1086" DrawAspect="Content" ObjectID="_1486543035" r:id="rId115"/>
        </w:object>
      </w:r>
      <w:r>
        <w:t xml:space="preserve"> there are a few dominant routes for the four-photon transitions: </w:t>
      </w:r>
      <w:r w:rsidR="00E94B4E" w:rsidRPr="009827FD">
        <w:rPr>
          <w:position w:val="-8"/>
        </w:rPr>
        <w:object w:dxaOrig="1740" w:dyaOrig="260">
          <v:shape id="_x0000_i1087" type="#_x0000_t75" style="width:98.6pt;height:14.5pt" o:ole="">
            <v:imagedata r:id="rId116" o:title=""/>
          </v:shape>
          <o:OLEObject Type="Embed" ProgID="Equation.3" ShapeID="_x0000_i1087" DrawAspect="Content" ObjectID="_1486543036" r:id="rId117"/>
        </w:object>
      </w:r>
      <w:r>
        <w:t xml:space="preserve">, </w:t>
      </w:r>
      <w:r w:rsidR="00E94B4E" w:rsidRPr="009827FD">
        <w:rPr>
          <w:position w:val="-8"/>
        </w:rPr>
        <w:object w:dxaOrig="1740" w:dyaOrig="260">
          <v:shape id="_x0000_i1088" type="#_x0000_t75" style="width:98.6pt;height:14.5pt" o:ole="">
            <v:imagedata r:id="rId118" o:title=""/>
          </v:shape>
          <o:OLEObject Type="Embed" ProgID="Equation.3" ShapeID="_x0000_i1088" DrawAspect="Content" ObjectID="_1486543037" r:id="rId119"/>
        </w:object>
      </w:r>
      <w:r>
        <w:t xml:space="preserve">, </w:t>
      </w:r>
      <w:r w:rsidR="00E94B4E" w:rsidRPr="009827FD">
        <w:rPr>
          <w:position w:val="-8"/>
        </w:rPr>
        <w:object w:dxaOrig="1760" w:dyaOrig="260">
          <v:shape id="_x0000_i1089" type="#_x0000_t75" style="width:100.45pt;height:14.5pt" o:ole="">
            <v:imagedata r:id="rId120" o:title=""/>
          </v:shape>
          <o:OLEObject Type="Embed" ProgID="Equation.3" ShapeID="_x0000_i1089" DrawAspect="Content" ObjectID="_1486543038" r:id="rId121"/>
        </w:object>
      </w:r>
      <w:r>
        <w:t xml:space="preserve">, </w:t>
      </w:r>
      <w:r w:rsidR="00E94B4E" w:rsidRPr="009827FD">
        <w:rPr>
          <w:position w:val="-8"/>
        </w:rPr>
        <w:object w:dxaOrig="1780" w:dyaOrig="260">
          <v:shape id="_x0000_i1090" type="#_x0000_t75" style="width:101.05pt;height:14.5pt" o:ole="">
            <v:imagedata r:id="rId122" o:title=""/>
          </v:shape>
          <o:OLEObject Type="Embed" ProgID="Equation.3" ShapeID="_x0000_i1090" DrawAspect="Content" ObjectID="_1486543039" r:id="rId123"/>
        </w:object>
      </w:r>
      <w:r>
        <w:t xml:space="preserve">, and </w:t>
      </w:r>
      <w:r w:rsidR="00E94B4E" w:rsidRPr="009827FD">
        <w:rPr>
          <w:position w:val="-8"/>
        </w:rPr>
        <w:object w:dxaOrig="1780" w:dyaOrig="260">
          <v:shape id="_x0000_i1091" type="#_x0000_t75" style="width:101.05pt;height:14.5pt" o:ole="">
            <v:imagedata r:id="rId124" o:title=""/>
          </v:shape>
          <o:OLEObject Type="Embed" ProgID="Equation.3" ShapeID="_x0000_i1091" DrawAspect="Content" ObjectID="_1486543040" r:id="rId125"/>
        </w:object>
      </w:r>
      <w:r>
        <w:t xml:space="preserve">.  From the principle of multi-photon transition, the transition probability is inversely proportional to the energy gap between virtual states and photon energy.  Based on the above calculation and current experimental conditions, the four-photon transition rate was calculated to be approximately </w:t>
      </w:r>
      <w:r w:rsidR="004C6B90" w:rsidRPr="00E94B4E">
        <w:rPr>
          <w:position w:val="-6"/>
        </w:rPr>
        <w:object w:dxaOrig="920" w:dyaOrig="260">
          <v:shape id="_x0000_i1092" type="#_x0000_t75" style="width:52.05pt;height:14.5pt" o:ole="">
            <v:imagedata r:id="rId126" o:title=""/>
          </v:shape>
          <o:OLEObject Type="Embed" ProgID="Equation.3" ShapeID="_x0000_i1092" DrawAspect="Content" ObjectID="_1486543041" r:id="rId127"/>
        </w:object>
      </w:r>
      <w:r>
        <w:t xml:space="preserve"> cm</w:t>
      </w:r>
      <w:r w:rsidRPr="009827FD">
        <w:rPr>
          <w:vertAlign w:val="superscript"/>
        </w:rPr>
        <w:t>8</w:t>
      </w:r>
      <w:r>
        <w:t>s</w:t>
      </w:r>
      <w:r w:rsidRPr="009827FD">
        <w:rPr>
          <w:vertAlign w:val="superscript"/>
        </w:rPr>
        <w:t>4</w:t>
      </w:r>
      <w:r>
        <w:t xml:space="preserve"> for the laser linewidth of 0.01 at 332.5 nm.</w:t>
      </w:r>
    </w:p>
    <w:p w:rsidR="009827FD" w:rsidRDefault="009827FD" w:rsidP="007B67EB">
      <w:pPr>
        <w:jc w:val="both"/>
      </w:pPr>
      <w:r>
        <w:t>The one-photon ionization from the excited bound state of an atom can be approximated as [24],</w:t>
      </w:r>
    </w:p>
    <w:p w:rsidR="009827FD" w:rsidRDefault="00E94B4E" w:rsidP="00E94B4E">
      <w:pPr>
        <w:jc w:val="center"/>
      </w:pPr>
      <w:r w:rsidRPr="00625D05">
        <w:rPr>
          <w:position w:val="-24"/>
        </w:rPr>
        <w:object w:dxaOrig="2600" w:dyaOrig="560">
          <v:shape id="_x0000_i1093" type="#_x0000_t75" style="width:168.2pt;height:36.3pt" o:ole="">
            <v:imagedata r:id="rId128" o:title=""/>
          </v:shape>
          <o:OLEObject Type="Embed" ProgID="Equation.3" ShapeID="_x0000_i1093" DrawAspect="Content" ObjectID="_1486543042" r:id="rId129"/>
        </w:object>
      </w:r>
      <w:r w:rsidR="00625D05">
        <w:tab/>
        <w:t>(5)</w:t>
      </w:r>
    </w:p>
    <w:p w:rsidR="00625D05" w:rsidRDefault="00625D05" w:rsidP="007B67EB">
      <w:pPr>
        <w:jc w:val="both"/>
      </w:pPr>
      <w:r>
        <w:t xml:space="preserve">where Z is the net charge on the ion, </w:t>
      </w:r>
      <w:r w:rsidRPr="00625D05">
        <w:rPr>
          <w:position w:val="-10"/>
        </w:rPr>
        <w:object w:dxaOrig="260" w:dyaOrig="279">
          <v:shape id="_x0000_i1094" type="#_x0000_t75" style="width:12.7pt;height:13.9pt" o:ole="">
            <v:imagedata r:id="rId130" o:title=""/>
          </v:shape>
          <o:OLEObject Type="Embed" ProgID="Equation.3" ShapeID="_x0000_i1094" DrawAspect="Content" ObjectID="_1486543043" r:id="rId131"/>
        </w:object>
      </w:r>
      <w:r>
        <w:t xml:space="preserve"> is the ionization potential for the atom in the excited state, R is the Rydberg constant and </w:t>
      </w:r>
      <w:r w:rsidR="00742ED2" w:rsidRPr="00625D05">
        <w:rPr>
          <w:position w:val="-10"/>
        </w:rPr>
        <w:object w:dxaOrig="360" w:dyaOrig="279">
          <v:shape id="_x0000_i1095" type="#_x0000_t75" style="width:22.4pt;height:17.55pt" o:ole="">
            <v:imagedata r:id="rId132" o:title=""/>
          </v:shape>
          <o:OLEObject Type="Embed" ProgID="Equation.3" ShapeID="_x0000_i1095" DrawAspect="Content" ObjectID="_1486543044" r:id="rId133"/>
        </w:object>
      </w:r>
      <w:r>
        <w:t xml:space="preserve"> is the photon energy.  The </w:t>
      </w:r>
      <w:r>
        <w:lastRenderedPageBreak/>
        <w:t>formula is exact for hydrogenic atoms and within the uncertainties of experimental measurements for excited inert gas atoms [26, 27].</w:t>
      </w:r>
    </w:p>
    <w:p w:rsidR="00CC22F2" w:rsidRDefault="00CC22F2" w:rsidP="007B67EB">
      <w:pPr>
        <w:jc w:val="both"/>
      </w:pPr>
    </w:p>
    <w:p w:rsidR="00CC22F2" w:rsidRPr="009827FD" w:rsidRDefault="00CC22F2" w:rsidP="007B67EB">
      <w:pPr>
        <w:pStyle w:val="Heading3"/>
        <w:jc w:val="both"/>
      </w:pPr>
      <w:bookmarkStart w:id="44" w:name="_Toc412023011"/>
      <w:r>
        <w:t>Methyl radical (CH</w:t>
      </w:r>
      <w:r w:rsidRPr="00CC22F2">
        <w:rPr>
          <w:vertAlign w:val="subscript"/>
        </w:rPr>
        <w:t>3</w:t>
      </w:r>
      <w:r>
        <w:t>)</w:t>
      </w:r>
      <w:bookmarkEnd w:id="44"/>
    </w:p>
    <w:p w:rsidR="00BB42F5" w:rsidRDefault="00BB42F5" w:rsidP="007B67EB">
      <w:pPr>
        <w:jc w:val="both"/>
      </w:pPr>
    </w:p>
    <w:p w:rsidR="00CC22F2" w:rsidRDefault="00B52DAF" w:rsidP="007B67EB">
      <w:pPr>
        <w:jc w:val="both"/>
      </w:pPr>
      <w:r>
        <w:t>Similar to argon, the two-photon absorption cross section of CH</w:t>
      </w:r>
      <w:r w:rsidRPr="00B52DAF">
        <w:rPr>
          <w:vertAlign w:val="subscript"/>
        </w:rPr>
        <w:t>3</w:t>
      </w:r>
      <w:r>
        <w:t xml:space="preserve"> was estimated based on time-dependent quantum perturbation theory.  The two-photon absorption coefficient was found by multiplying the dipole moments weighted by quantum defects.  The two-photon absorption process for CH</w:t>
      </w:r>
      <w:r w:rsidRPr="004C6B90">
        <w:rPr>
          <w:vertAlign w:val="subscript"/>
        </w:rPr>
        <w:t>3</w:t>
      </w:r>
      <w:r>
        <w:t xml:space="preserve"> is described as:</w:t>
      </w:r>
    </w:p>
    <w:p w:rsidR="00B52DAF" w:rsidRDefault="00742ED2" w:rsidP="00742ED2">
      <w:pPr>
        <w:jc w:val="center"/>
      </w:pPr>
      <w:r w:rsidRPr="00B52DAF">
        <w:rPr>
          <w:position w:val="-34"/>
        </w:rPr>
        <w:object w:dxaOrig="5280" w:dyaOrig="820">
          <v:shape id="_x0000_i1096" type="#_x0000_t75" style="width:325.5pt;height:50.2pt" o:ole="">
            <v:imagedata r:id="rId134" o:title=""/>
          </v:shape>
          <o:OLEObject Type="Embed" ProgID="Equation.3" ShapeID="_x0000_i1096" DrawAspect="Content" ObjectID="_1486543045" r:id="rId135"/>
        </w:object>
      </w:r>
      <w:r w:rsidR="00B52DAF">
        <w:tab/>
        <w:t>(6)</w:t>
      </w:r>
    </w:p>
    <w:p w:rsidR="00CC22F2" w:rsidRDefault="00B52DAF" w:rsidP="007B67EB">
      <w:pPr>
        <w:jc w:val="both"/>
      </w:pPr>
      <w:r>
        <w:t xml:space="preserve">where </w:t>
      </w:r>
      <w:r w:rsidRPr="00B52DAF">
        <w:rPr>
          <w:i/>
        </w:rPr>
        <w:t>FC</w:t>
      </w:r>
      <w:r>
        <w:t xml:space="preserve"> is the Franck-Condon factor for the excited state, which was taken as 0.91 [28].</w:t>
      </w:r>
    </w:p>
    <w:p w:rsidR="00B52DAF" w:rsidRDefault="00B52DAF" w:rsidP="007B67EB">
      <w:pPr>
        <w:ind w:firstLine="720"/>
        <w:jc w:val="both"/>
      </w:pPr>
      <w:r>
        <w:t>Instead of using Einstein coefficients to calculate the dipole moments as was done for argon, the absorption coefficients or oscillator strengths were used to calculate the first-order dipole moments of various transitions for CH</w:t>
      </w:r>
      <w:r w:rsidRPr="00B52DAF">
        <w:rPr>
          <w:vertAlign w:val="subscript"/>
        </w:rPr>
        <w:t>3</w:t>
      </w:r>
      <w:r>
        <w:t>.  The dipole moments of CH</w:t>
      </w:r>
      <w:r w:rsidRPr="00B52DAF">
        <w:rPr>
          <w:vertAlign w:val="subscript"/>
        </w:rPr>
        <w:t>3</w:t>
      </w:r>
      <w:r>
        <w:t xml:space="preserve"> were calculated from the oscillator strengths and absorption coefficients from [29].</w:t>
      </w:r>
    </w:p>
    <w:p w:rsidR="00B52DAF" w:rsidRDefault="006D7268" w:rsidP="005340B6">
      <w:pPr>
        <w:jc w:val="center"/>
      </w:pPr>
      <w:r w:rsidRPr="00B52DAF">
        <w:rPr>
          <w:position w:val="-20"/>
        </w:rPr>
        <w:object w:dxaOrig="3159" w:dyaOrig="499">
          <v:shape id="_x0000_i1097" type="#_x0000_t75" style="width:182.1pt;height:29.05pt" o:ole="">
            <v:imagedata r:id="rId136" o:title=""/>
          </v:shape>
          <o:OLEObject Type="Embed" ProgID="Equation.3" ShapeID="_x0000_i1097" DrawAspect="Content" ObjectID="_1486543046" r:id="rId137"/>
        </w:object>
      </w:r>
      <w:r w:rsidR="00B52DAF">
        <w:tab/>
        <w:t>(7)</w:t>
      </w:r>
    </w:p>
    <w:p w:rsidR="00B52DAF" w:rsidRDefault="00B52DAF" w:rsidP="007B67EB">
      <w:pPr>
        <w:jc w:val="both"/>
      </w:pPr>
      <w:r>
        <w:t xml:space="preserve">where </w:t>
      </w:r>
      <w:r w:rsidR="00350DC3">
        <w:t>m</w:t>
      </w:r>
      <w:r w:rsidR="00350DC3" w:rsidRPr="00350DC3">
        <w:rPr>
          <w:vertAlign w:val="subscript"/>
        </w:rPr>
        <w:t>e</w:t>
      </w:r>
      <w:r w:rsidR="00350DC3">
        <w:t xml:space="preserve"> and </w:t>
      </w:r>
      <w:r w:rsidR="00350DC3" w:rsidRPr="00350DC3">
        <w:rPr>
          <w:i/>
        </w:rPr>
        <w:t>e</w:t>
      </w:r>
      <w:r w:rsidR="00350DC3">
        <w:t xml:space="preserve"> are the electron mass and charge, respectively, </w:t>
      </w:r>
      <w:r w:rsidR="006D7268" w:rsidRPr="00350DC3">
        <w:rPr>
          <w:position w:val="-4"/>
        </w:rPr>
        <w:object w:dxaOrig="180" w:dyaOrig="220">
          <v:shape id="_x0000_i1098" type="#_x0000_t75" style="width:12.1pt;height:14.5pt" o:ole="">
            <v:imagedata r:id="rId138" o:title=""/>
          </v:shape>
          <o:OLEObject Type="Embed" ProgID="Equation.3" ShapeID="_x0000_i1098" DrawAspect="Content" ObjectID="_1486543047" r:id="rId139"/>
        </w:object>
      </w:r>
      <w:r w:rsidR="00350DC3">
        <w:t xml:space="preserve">is Plank constant </w:t>
      </w:r>
      <w:r w:rsidR="006D7268" w:rsidRPr="00350DC3">
        <w:rPr>
          <w:position w:val="-6"/>
        </w:rPr>
        <w:object w:dxaOrig="480" w:dyaOrig="240">
          <v:shape id="_x0000_i1099" type="#_x0000_t75" style="width:29.05pt;height:14.5pt" o:ole="">
            <v:imagedata r:id="rId140" o:title=""/>
          </v:shape>
          <o:OLEObject Type="Embed" ProgID="Equation.3" ShapeID="_x0000_i1099" DrawAspect="Content" ObjectID="_1486543048" r:id="rId141"/>
        </w:object>
      </w:r>
      <w:r w:rsidR="00350DC3">
        <w:t xml:space="preserve">, </w:t>
      </w:r>
      <w:r w:rsidR="006D7268" w:rsidRPr="00350DC3">
        <w:rPr>
          <w:position w:val="-8"/>
        </w:rPr>
        <w:object w:dxaOrig="760" w:dyaOrig="260">
          <v:shape id="_x0000_i1100" type="#_x0000_t75" style="width:42.95pt;height:14.5pt" o:ole="">
            <v:imagedata r:id="rId142" o:title=""/>
          </v:shape>
          <o:OLEObject Type="Embed" ProgID="Equation.3" ShapeID="_x0000_i1100" DrawAspect="Content" ObjectID="_1486543049" r:id="rId143"/>
        </w:object>
      </w:r>
      <w:r w:rsidR="00350DC3">
        <w:t xml:space="preserve"> is the angular factors resulting from the angular integration [29], and the radial transition moment integral is defined as:</w:t>
      </w:r>
    </w:p>
    <w:p w:rsidR="00350DC3" w:rsidRDefault="006D7268" w:rsidP="006D7268">
      <w:pPr>
        <w:jc w:val="center"/>
      </w:pPr>
      <w:r w:rsidRPr="00350DC3">
        <w:rPr>
          <w:position w:val="-10"/>
        </w:rPr>
        <w:object w:dxaOrig="1760" w:dyaOrig="279">
          <v:shape id="_x0000_i1101" type="#_x0000_t75" style="width:111.35pt;height:18.15pt" o:ole="">
            <v:imagedata r:id="rId144" o:title=""/>
          </v:shape>
          <o:OLEObject Type="Embed" ProgID="Equation.3" ShapeID="_x0000_i1101" DrawAspect="Content" ObjectID="_1486543050" r:id="rId145"/>
        </w:object>
      </w:r>
      <w:r w:rsidR="00350DC3">
        <w:tab/>
        <w:t>(8)</w:t>
      </w:r>
    </w:p>
    <w:p w:rsidR="00350DC3" w:rsidRDefault="00350DC3" w:rsidP="007B67EB">
      <w:pPr>
        <w:ind w:firstLine="720"/>
        <w:jc w:val="both"/>
      </w:pPr>
      <w:r>
        <w:t>For CH</w:t>
      </w:r>
      <w:r w:rsidRPr="00350DC3">
        <w:rPr>
          <w:vertAlign w:val="subscript"/>
        </w:rPr>
        <w:t>3</w:t>
      </w:r>
      <w:r>
        <w:t xml:space="preserve">, the absorption coefficient and oscillator strength were found in references [30, 31].  The transitions from the virtual state to the excited state were from Ref. [29].  The predissociation fraction of the excited state </w:t>
      </w:r>
      <w:r w:rsidR="006D7268" w:rsidRPr="00350DC3">
        <w:rPr>
          <w:position w:val="-10"/>
        </w:rPr>
        <w:object w:dxaOrig="700" w:dyaOrig="300">
          <v:shape id="_x0000_i1102" type="#_x0000_t75" style="width:41.75pt;height:18.15pt" o:ole="">
            <v:imagedata r:id="rId146" o:title=""/>
          </v:shape>
          <o:OLEObject Type="Embed" ProgID="Equation.3" ShapeID="_x0000_i1102" DrawAspect="Content" ObjectID="_1486543051" r:id="rId147"/>
        </w:object>
      </w:r>
      <w:r>
        <w:t xml:space="preserve"> was set as 54% [32].  The parameters used in the calculations are summarized in </w:t>
      </w:r>
      <w:r w:rsidR="00473C9C">
        <w:fldChar w:fldCharType="begin"/>
      </w:r>
      <w:r w:rsidR="00473C9C">
        <w:instrText xml:space="preserve"> REF _Ref397761534 \h </w:instrText>
      </w:r>
      <w:r w:rsidR="007B67EB">
        <w:instrText xml:space="preserve"> \* MERGEFORMAT </w:instrText>
      </w:r>
      <w:r w:rsidR="00473C9C">
        <w:fldChar w:fldCharType="separate"/>
      </w:r>
      <w:r w:rsidR="00473C9C">
        <w:t xml:space="preserve">Table </w:t>
      </w:r>
      <w:r w:rsidR="00473C9C">
        <w:rPr>
          <w:noProof/>
        </w:rPr>
        <w:t>1</w:t>
      </w:r>
      <w:r w:rsidR="00473C9C">
        <w:fldChar w:fldCharType="end"/>
      </w:r>
      <w:r>
        <w:t>.</w:t>
      </w:r>
    </w:p>
    <w:p w:rsidR="00B5477C" w:rsidRDefault="00B5477C" w:rsidP="007B67EB">
      <w:pPr>
        <w:pStyle w:val="Caption"/>
        <w:jc w:val="both"/>
      </w:pPr>
      <w:bookmarkStart w:id="45" w:name="_Ref397761534"/>
      <w:bookmarkStart w:id="46" w:name="_Toc289175849"/>
      <w:bookmarkStart w:id="47" w:name="_Toc412626160"/>
      <w:r>
        <w:t xml:space="preserve">Table </w:t>
      </w:r>
      <w:fldSimple w:instr=" SEQ Table \* ARABIC ">
        <w:r w:rsidR="007A2327">
          <w:rPr>
            <w:noProof/>
          </w:rPr>
          <w:t>1</w:t>
        </w:r>
      </w:fldSimple>
      <w:bookmarkEnd w:id="45"/>
      <w:r>
        <w:t xml:space="preserve">. </w:t>
      </w:r>
      <w:r w:rsidR="00E23CC3">
        <w:t>Parameters used in the calculation of the cross section of CH</w:t>
      </w:r>
      <w:r w:rsidR="00E23CC3" w:rsidRPr="00B5477C">
        <w:rPr>
          <w:vertAlign w:val="subscript"/>
        </w:rPr>
        <w:t>3</w:t>
      </w:r>
      <w:r>
        <w:t>.</w:t>
      </w:r>
      <w:bookmarkEnd w:id="46"/>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228"/>
      </w:tblGrid>
      <w:tr w:rsidR="00B5477C" w:rsidRPr="00E41864" w:rsidTr="00390703">
        <w:tc>
          <w:tcPr>
            <w:tcW w:w="8856" w:type="dxa"/>
            <w:gridSpan w:val="2"/>
            <w:tcBorders>
              <w:top w:val="single" w:sz="4" w:space="0" w:color="auto"/>
              <w:left w:val="nil"/>
              <w:bottom w:val="single" w:sz="4" w:space="0" w:color="auto"/>
              <w:right w:val="nil"/>
            </w:tcBorders>
            <w:shd w:val="clear" w:color="auto" w:fill="auto"/>
          </w:tcPr>
          <w:p w:rsidR="00B5477C" w:rsidRPr="00E41864" w:rsidRDefault="00B5477C" w:rsidP="007B67EB">
            <w:pPr>
              <w:jc w:val="both"/>
            </w:pPr>
            <w:r w:rsidRPr="00E41864">
              <w:t>Parameters used in the calculation of the cross section of CH</w:t>
            </w:r>
            <w:r w:rsidRPr="00E41864">
              <w:rPr>
                <w:vertAlign w:val="subscript"/>
              </w:rPr>
              <w:t>3</w:t>
            </w:r>
          </w:p>
        </w:tc>
      </w:tr>
      <w:tr w:rsidR="00B5477C" w:rsidRPr="00E41864" w:rsidTr="00390703">
        <w:tc>
          <w:tcPr>
            <w:tcW w:w="8856" w:type="dxa"/>
            <w:gridSpan w:val="2"/>
            <w:tcBorders>
              <w:top w:val="single" w:sz="4" w:space="0" w:color="auto"/>
              <w:left w:val="nil"/>
              <w:bottom w:val="nil"/>
              <w:right w:val="nil"/>
            </w:tcBorders>
            <w:shd w:val="clear" w:color="auto" w:fill="auto"/>
          </w:tcPr>
          <w:p w:rsidR="00B5477C" w:rsidRPr="00E41864" w:rsidRDefault="00B5477C" w:rsidP="007B67EB">
            <w:pPr>
              <w:jc w:val="both"/>
            </w:pPr>
            <w:r w:rsidRPr="00E41864">
              <w:t>Transition between the ground state and intermediate states (IS)</w:t>
            </w:r>
          </w:p>
        </w:tc>
      </w:tr>
      <w:tr w:rsidR="00B5477C" w:rsidRPr="00E41864" w:rsidTr="00A5350C">
        <w:tc>
          <w:tcPr>
            <w:tcW w:w="2628" w:type="dxa"/>
            <w:tcBorders>
              <w:top w:val="nil"/>
              <w:left w:val="nil"/>
              <w:bottom w:val="nil"/>
              <w:right w:val="nil"/>
            </w:tcBorders>
            <w:shd w:val="clear" w:color="auto" w:fill="auto"/>
          </w:tcPr>
          <w:p w:rsidR="00B5477C" w:rsidRPr="00E41864" w:rsidRDefault="00B5477C" w:rsidP="007B67EB">
            <w:pPr>
              <w:jc w:val="both"/>
            </w:pPr>
            <w:r w:rsidRPr="00E41864">
              <w:t xml:space="preserve">IS : </w:t>
            </w:r>
            <w:r w:rsidR="006D7268" w:rsidRPr="00E41864">
              <w:rPr>
                <w:position w:val="-10"/>
              </w:rPr>
              <w:object w:dxaOrig="480" w:dyaOrig="300">
                <v:shape id="_x0000_i1103" type="#_x0000_t75" style="width:27.85pt;height:17.55pt" o:ole="">
                  <v:imagedata r:id="rId148" o:title=""/>
                </v:shape>
                <o:OLEObject Type="Embed" ProgID="Equation.3" ShapeID="_x0000_i1103" DrawAspect="Content" ObjectID="_1486543052" r:id="rId149"/>
              </w:object>
            </w:r>
          </w:p>
        </w:tc>
        <w:tc>
          <w:tcPr>
            <w:tcW w:w="6228" w:type="dxa"/>
            <w:tcBorders>
              <w:top w:val="nil"/>
              <w:left w:val="nil"/>
              <w:bottom w:val="nil"/>
              <w:right w:val="nil"/>
            </w:tcBorders>
            <w:shd w:val="clear" w:color="auto" w:fill="auto"/>
          </w:tcPr>
          <w:p w:rsidR="00B5477C" w:rsidRPr="00E41864" w:rsidRDefault="006D7268" w:rsidP="007B67EB">
            <w:pPr>
              <w:jc w:val="both"/>
            </w:pPr>
            <w:r w:rsidRPr="00E41864">
              <w:rPr>
                <w:position w:val="-10"/>
              </w:rPr>
              <w:object w:dxaOrig="820" w:dyaOrig="300">
                <v:shape id="_x0000_i1104" type="#_x0000_t75" style="width:44.75pt;height:16.95pt" o:ole="">
                  <v:imagedata r:id="rId150" o:title=""/>
                </v:shape>
                <o:OLEObject Type="Embed" ProgID="Equation.3" ShapeID="_x0000_i1104" DrawAspect="Content" ObjectID="_1486543053" r:id="rId151"/>
              </w:object>
            </w:r>
          </w:p>
        </w:tc>
      </w:tr>
      <w:tr w:rsidR="00B5477C" w:rsidRPr="00E41864" w:rsidTr="00A5350C">
        <w:tc>
          <w:tcPr>
            <w:tcW w:w="2628" w:type="dxa"/>
            <w:tcBorders>
              <w:top w:val="nil"/>
              <w:left w:val="nil"/>
              <w:bottom w:val="nil"/>
              <w:right w:val="nil"/>
            </w:tcBorders>
            <w:shd w:val="clear" w:color="auto" w:fill="auto"/>
          </w:tcPr>
          <w:p w:rsidR="00B5477C" w:rsidRPr="00E41864" w:rsidRDefault="00B5477C" w:rsidP="007B67EB">
            <w:pPr>
              <w:jc w:val="both"/>
            </w:pPr>
            <w:r w:rsidRPr="00E41864">
              <w:t xml:space="preserve">IS : </w:t>
            </w:r>
            <w:r w:rsidR="006D7268" w:rsidRPr="00E41864">
              <w:rPr>
                <w:position w:val="-6"/>
              </w:rPr>
              <w:object w:dxaOrig="480" w:dyaOrig="260">
                <v:shape id="_x0000_i1105" type="#_x0000_t75" style="width:27.85pt;height:14.5pt" o:ole="">
                  <v:imagedata r:id="rId152" o:title=""/>
                </v:shape>
                <o:OLEObject Type="Embed" ProgID="Equation.3" ShapeID="_x0000_i1105" DrawAspect="Content" ObjectID="_1486543054" r:id="rId153"/>
              </w:object>
            </w:r>
          </w:p>
        </w:tc>
        <w:tc>
          <w:tcPr>
            <w:tcW w:w="6228" w:type="dxa"/>
            <w:tcBorders>
              <w:top w:val="nil"/>
              <w:left w:val="nil"/>
              <w:bottom w:val="nil"/>
              <w:right w:val="nil"/>
            </w:tcBorders>
            <w:shd w:val="clear" w:color="auto" w:fill="auto"/>
          </w:tcPr>
          <w:p w:rsidR="00B5477C" w:rsidRPr="00E41864" w:rsidRDefault="006D7268" w:rsidP="007B67EB">
            <w:pPr>
              <w:jc w:val="both"/>
            </w:pPr>
            <w:r w:rsidRPr="00E41864">
              <w:rPr>
                <w:position w:val="-6"/>
              </w:rPr>
              <w:object w:dxaOrig="859" w:dyaOrig="260">
                <v:shape id="_x0000_i1106" type="#_x0000_t75" style="width:50.8pt;height:15.15pt" o:ole="">
                  <v:imagedata r:id="rId154" o:title=""/>
                </v:shape>
                <o:OLEObject Type="Embed" ProgID="Equation.3" ShapeID="_x0000_i1106" DrawAspect="Content" ObjectID="_1486543055" r:id="rId155"/>
              </w:object>
            </w:r>
          </w:p>
        </w:tc>
      </w:tr>
      <w:tr w:rsidR="00B5477C" w:rsidRPr="00E41864" w:rsidTr="00A5350C">
        <w:tc>
          <w:tcPr>
            <w:tcW w:w="2628" w:type="dxa"/>
            <w:tcBorders>
              <w:top w:val="nil"/>
              <w:left w:val="nil"/>
              <w:bottom w:val="nil"/>
              <w:right w:val="nil"/>
            </w:tcBorders>
            <w:shd w:val="clear" w:color="auto" w:fill="auto"/>
          </w:tcPr>
          <w:p w:rsidR="00B5477C" w:rsidRPr="00E41864" w:rsidRDefault="00B5477C" w:rsidP="007B67EB">
            <w:pPr>
              <w:jc w:val="both"/>
            </w:pPr>
            <w:r w:rsidRPr="00E41864">
              <w:t xml:space="preserve">IS : </w:t>
            </w:r>
            <w:r w:rsidR="006D7268" w:rsidRPr="00E41864">
              <w:rPr>
                <w:position w:val="-10"/>
              </w:rPr>
              <w:object w:dxaOrig="520" w:dyaOrig="300">
                <v:shape id="_x0000_i1107" type="#_x0000_t75" style="width:27.85pt;height:16.35pt" o:ole="">
                  <v:imagedata r:id="rId156" o:title=""/>
                </v:shape>
                <o:OLEObject Type="Embed" ProgID="Equation.3" ShapeID="_x0000_i1107" DrawAspect="Content" ObjectID="_1486543056" r:id="rId157"/>
              </w:object>
            </w:r>
          </w:p>
        </w:tc>
        <w:tc>
          <w:tcPr>
            <w:tcW w:w="6228" w:type="dxa"/>
            <w:tcBorders>
              <w:top w:val="nil"/>
              <w:left w:val="nil"/>
              <w:bottom w:val="nil"/>
              <w:right w:val="nil"/>
            </w:tcBorders>
            <w:shd w:val="clear" w:color="auto" w:fill="auto"/>
          </w:tcPr>
          <w:p w:rsidR="00B5477C" w:rsidRPr="00E41864" w:rsidRDefault="006D7268" w:rsidP="007B67EB">
            <w:pPr>
              <w:jc w:val="both"/>
            </w:pPr>
            <w:r w:rsidRPr="00E41864">
              <w:rPr>
                <w:position w:val="-10"/>
              </w:rPr>
              <w:object w:dxaOrig="840" w:dyaOrig="300">
                <v:shape id="_x0000_i1108" type="#_x0000_t75" style="width:48.4pt;height:17.55pt" o:ole="">
                  <v:imagedata r:id="rId158" o:title=""/>
                </v:shape>
                <o:OLEObject Type="Embed" ProgID="Equation.3" ShapeID="_x0000_i1108" DrawAspect="Content" ObjectID="_1486543057" r:id="rId159"/>
              </w:object>
            </w:r>
          </w:p>
        </w:tc>
      </w:tr>
      <w:tr w:rsidR="00B5477C" w:rsidRPr="00E41864" w:rsidTr="00390703">
        <w:tc>
          <w:tcPr>
            <w:tcW w:w="8856" w:type="dxa"/>
            <w:gridSpan w:val="2"/>
            <w:tcBorders>
              <w:top w:val="nil"/>
              <w:left w:val="nil"/>
              <w:bottom w:val="nil"/>
              <w:right w:val="nil"/>
            </w:tcBorders>
            <w:shd w:val="clear" w:color="auto" w:fill="auto"/>
          </w:tcPr>
          <w:p w:rsidR="00B5477C" w:rsidRPr="00E41864" w:rsidRDefault="00B5477C" w:rsidP="007B67EB">
            <w:pPr>
              <w:jc w:val="both"/>
            </w:pPr>
            <w:r w:rsidRPr="00E41864">
              <w:t xml:space="preserve">Transition between the intermediate states (IS) and the excited state of </w:t>
            </w:r>
            <w:r w:rsidR="006D7268" w:rsidRPr="00E41864">
              <w:rPr>
                <w:position w:val="-10"/>
              </w:rPr>
              <w:object w:dxaOrig="700" w:dyaOrig="300">
                <v:shape id="_x0000_i1109" type="#_x0000_t75" style="width:38.1pt;height:16.35pt" o:ole="">
                  <v:imagedata r:id="rId146" o:title=""/>
                </v:shape>
                <o:OLEObject Type="Embed" ProgID="Equation.3" ShapeID="_x0000_i1109" DrawAspect="Content" ObjectID="_1486543058" r:id="rId160"/>
              </w:object>
            </w:r>
          </w:p>
        </w:tc>
      </w:tr>
      <w:tr w:rsidR="00B5477C" w:rsidRPr="00E41864" w:rsidTr="00A5350C">
        <w:tc>
          <w:tcPr>
            <w:tcW w:w="2628" w:type="dxa"/>
            <w:tcBorders>
              <w:top w:val="nil"/>
              <w:left w:val="nil"/>
              <w:bottom w:val="nil"/>
              <w:right w:val="nil"/>
            </w:tcBorders>
            <w:shd w:val="clear" w:color="auto" w:fill="auto"/>
          </w:tcPr>
          <w:p w:rsidR="00B5477C" w:rsidRPr="00E41864" w:rsidRDefault="00B5477C" w:rsidP="007B67EB">
            <w:pPr>
              <w:jc w:val="both"/>
            </w:pPr>
            <w:r w:rsidRPr="00E41864">
              <w:t xml:space="preserve">IS : </w:t>
            </w:r>
            <w:r w:rsidR="006D7268" w:rsidRPr="00E41864">
              <w:rPr>
                <w:position w:val="-10"/>
              </w:rPr>
              <w:object w:dxaOrig="480" w:dyaOrig="300">
                <v:shape id="_x0000_i1110" type="#_x0000_t75" style="width:27.85pt;height:17.55pt" o:ole="">
                  <v:imagedata r:id="rId161" o:title=""/>
                </v:shape>
                <o:OLEObject Type="Embed" ProgID="Equation.3" ShapeID="_x0000_i1110" DrawAspect="Content" ObjectID="_1486543059" r:id="rId162"/>
              </w:object>
            </w:r>
          </w:p>
        </w:tc>
        <w:tc>
          <w:tcPr>
            <w:tcW w:w="6228" w:type="dxa"/>
            <w:tcBorders>
              <w:top w:val="nil"/>
              <w:left w:val="nil"/>
              <w:bottom w:val="nil"/>
              <w:right w:val="nil"/>
            </w:tcBorders>
            <w:shd w:val="clear" w:color="auto" w:fill="auto"/>
          </w:tcPr>
          <w:p w:rsidR="00B5477C" w:rsidRPr="00E41864" w:rsidRDefault="006D7268" w:rsidP="007B67EB">
            <w:pPr>
              <w:jc w:val="both"/>
            </w:pPr>
            <w:r w:rsidRPr="00E41864">
              <w:rPr>
                <w:position w:val="-10"/>
              </w:rPr>
              <w:object w:dxaOrig="1140" w:dyaOrig="300">
                <v:shape id="_x0000_i1111" type="#_x0000_t75" style="width:61.1pt;height:16.35pt" o:ole="">
                  <v:imagedata r:id="rId163" o:title=""/>
                </v:shape>
                <o:OLEObject Type="Embed" ProgID="Equation.3" ShapeID="_x0000_i1111" DrawAspect="Content" ObjectID="_1486543060" r:id="rId164"/>
              </w:object>
            </w:r>
            <w:r w:rsidR="00AD5CB4" w:rsidRPr="00E41864">
              <w:t xml:space="preserve">, wavelength = 728 nm, </w:t>
            </w:r>
            <w:r w:rsidRPr="00E41864">
              <w:rPr>
                <w:position w:val="-8"/>
              </w:rPr>
              <w:object w:dxaOrig="639" w:dyaOrig="260">
                <v:shape id="_x0000_i1112" type="#_x0000_t75" style="width:38.7pt;height:15.15pt" o:ole="">
                  <v:imagedata r:id="rId165" o:title=""/>
                </v:shape>
                <o:OLEObject Type="Embed" ProgID="Equation.3" ShapeID="_x0000_i1112" DrawAspect="Content" ObjectID="_1486543061" r:id="rId166"/>
              </w:object>
            </w:r>
            <w:r w:rsidR="00AD5CB4" w:rsidRPr="00E41864">
              <w:t xml:space="preserve">, </w:t>
            </w:r>
            <w:r w:rsidRPr="00E41864">
              <w:rPr>
                <w:position w:val="-8"/>
              </w:rPr>
              <w:object w:dxaOrig="920" w:dyaOrig="279">
                <v:shape id="_x0000_i1113" type="#_x0000_t75" style="width:50.8pt;height:15.75pt" o:ole="">
                  <v:imagedata r:id="rId167" o:title=""/>
                </v:shape>
                <o:OLEObject Type="Embed" ProgID="Equation.3" ShapeID="_x0000_i1113" DrawAspect="Content" ObjectID="_1486543062" r:id="rId168"/>
              </w:object>
            </w:r>
          </w:p>
        </w:tc>
      </w:tr>
      <w:tr w:rsidR="00B5477C" w:rsidRPr="00E41864" w:rsidTr="00A5350C">
        <w:tc>
          <w:tcPr>
            <w:tcW w:w="2628" w:type="dxa"/>
            <w:tcBorders>
              <w:top w:val="nil"/>
              <w:left w:val="nil"/>
              <w:bottom w:val="nil"/>
              <w:right w:val="nil"/>
            </w:tcBorders>
            <w:shd w:val="clear" w:color="auto" w:fill="auto"/>
          </w:tcPr>
          <w:p w:rsidR="00B5477C" w:rsidRPr="00E41864" w:rsidRDefault="00B5477C" w:rsidP="007B67EB">
            <w:pPr>
              <w:jc w:val="both"/>
            </w:pPr>
            <w:r w:rsidRPr="00E41864">
              <w:t xml:space="preserve">IS : </w:t>
            </w:r>
            <w:r w:rsidR="006D7268" w:rsidRPr="00E41864">
              <w:rPr>
                <w:position w:val="-6"/>
              </w:rPr>
              <w:object w:dxaOrig="480" w:dyaOrig="260">
                <v:shape id="_x0000_i1114" type="#_x0000_t75" style="width:27.85pt;height:14.5pt" o:ole="">
                  <v:imagedata r:id="rId169" o:title=""/>
                </v:shape>
                <o:OLEObject Type="Embed" ProgID="Equation.3" ShapeID="_x0000_i1114" DrawAspect="Content" ObjectID="_1486543063" r:id="rId170"/>
              </w:object>
            </w:r>
          </w:p>
        </w:tc>
        <w:tc>
          <w:tcPr>
            <w:tcW w:w="6228" w:type="dxa"/>
            <w:tcBorders>
              <w:top w:val="nil"/>
              <w:left w:val="nil"/>
              <w:bottom w:val="nil"/>
              <w:right w:val="nil"/>
            </w:tcBorders>
            <w:shd w:val="clear" w:color="auto" w:fill="auto"/>
          </w:tcPr>
          <w:p w:rsidR="00B5477C" w:rsidRPr="00E41864" w:rsidRDefault="006D7268" w:rsidP="007B67EB">
            <w:pPr>
              <w:jc w:val="both"/>
            </w:pPr>
            <w:r w:rsidRPr="00E41864">
              <w:rPr>
                <w:position w:val="-8"/>
              </w:rPr>
              <w:object w:dxaOrig="1200" w:dyaOrig="279">
                <v:shape id="_x0000_i1115" type="#_x0000_t75" style="width:69.6pt;height:15.75pt" o:ole="">
                  <v:imagedata r:id="rId171" o:title=""/>
                </v:shape>
                <o:OLEObject Type="Embed" ProgID="Equation.3" ShapeID="_x0000_i1115" DrawAspect="Content" ObjectID="_1486543064" r:id="rId172"/>
              </w:object>
            </w:r>
            <w:r w:rsidR="00AD5CB4" w:rsidRPr="00E41864">
              <w:t xml:space="preserve">, wavelength = 1,520 nm, </w:t>
            </w:r>
            <w:r w:rsidRPr="00E41864">
              <w:rPr>
                <w:position w:val="-8"/>
              </w:rPr>
              <w:object w:dxaOrig="620" w:dyaOrig="260">
                <v:shape id="_x0000_i1116" type="#_x0000_t75" style="width:35.7pt;height:14.5pt" o:ole="">
                  <v:imagedata r:id="rId173" o:title=""/>
                </v:shape>
                <o:OLEObject Type="Embed" ProgID="Equation.3" ShapeID="_x0000_i1116" DrawAspect="Content" ObjectID="_1486543065" r:id="rId174"/>
              </w:object>
            </w:r>
            <w:r w:rsidR="00AD5CB4" w:rsidRPr="00E41864">
              <w:t xml:space="preserve">, </w:t>
            </w:r>
            <w:r w:rsidRPr="00E41864">
              <w:rPr>
                <w:position w:val="-8"/>
              </w:rPr>
              <w:object w:dxaOrig="700" w:dyaOrig="260">
                <v:shape id="_x0000_i1117" type="#_x0000_t75" style="width:42.35pt;height:15.15pt" o:ole="">
                  <v:imagedata r:id="rId175" o:title=""/>
                </v:shape>
                <o:OLEObject Type="Embed" ProgID="Equation.3" ShapeID="_x0000_i1117" DrawAspect="Content" ObjectID="_1486543066" r:id="rId176"/>
              </w:object>
            </w:r>
          </w:p>
        </w:tc>
      </w:tr>
      <w:tr w:rsidR="00B5477C" w:rsidRPr="00E41864" w:rsidTr="00A5350C">
        <w:tc>
          <w:tcPr>
            <w:tcW w:w="2628" w:type="dxa"/>
            <w:tcBorders>
              <w:top w:val="nil"/>
              <w:left w:val="nil"/>
              <w:bottom w:val="single" w:sz="4" w:space="0" w:color="auto"/>
              <w:right w:val="nil"/>
            </w:tcBorders>
            <w:shd w:val="clear" w:color="auto" w:fill="auto"/>
          </w:tcPr>
          <w:p w:rsidR="00B5477C" w:rsidRPr="00E41864" w:rsidRDefault="00B5477C" w:rsidP="007B67EB">
            <w:pPr>
              <w:jc w:val="both"/>
            </w:pPr>
            <w:r w:rsidRPr="00E41864">
              <w:lastRenderedPageBreak/>
              <w:t xml:space="preserve">IS : </w:t>
            </w:r>
            <w:r w:rsidR="006D7268" w:rsidRPr="00E41864">
              <w:rPr>
                <w:position w:val="-10"/>
              </w:rPr>
              <w:object w:dxaOrig="520" w:dyaOrig="300">
                <v:shape id="_x0000_i1118" type="#_x0000_t75" style="width:27.85pt;height:16.35pt" o:ole="">
                  <v:imagedata r:id="rId177" o:title=""/>
                </v:shape>
                <o:OLEObject Type="Embed" ProgID="Equation.3" ShapeID="_x0000_i1118" DrawAspect="Content" ObjectID="_1486543067" r:id="rId178"/>
              </w:object>
            </w:r>
          </w:p>
        </w:tc>
        <w:tc>
          <w:tcPr>
            <w:tcW w:w="6228" w:type="dxa"/>
            <w:tcBorders>
              <w:top w:val="nil"/>
              <w:left w:val="nil"/>
              <w:bottom w:val="single" w:sz="4" w:space="0" w:color="auto"/>
              <w:right w:val="nil"/>
            </w:tcBorders>
            <w:shd w:val="clear" w:color="auto" w:fill="auto"/>
          </w:tcPr>
          <w:p w:rsidR="00B5477C" w:rsidRPr="00E41864" w:rsidRDefault="006D7268" w:rsidP="007B67EB">
            <w:pPr>
              <w:jc w:val="both"/>
            </w:pPr>
            <w:r w:rsidRPr="00E41864">
              <w:rPr>
                <w:position w:val="-10"/>
              </w:rPr>
              <w:object w:dxaOrig="1160" w:dyaOrig="300">
                <v:shape id="_x0000_i1119" type="#_x0000_t75" style="width:62.9pt;height:16.35pt" o:ole="">
                  <v:imagedata r:id="rId179" o:title=""/>
                </v:shape>
                <o:OLEObject Type="Embed" ProgID="Equation.3" ShapeID="_x0000_i1119" DrawAspect="Content" ObjectID="_1486543068" r:id="rId180"/>
              </w:object>
            </w:r>
            <w:r w:rsidR="00AD5CB4" w:rsidRPr="00E41864">
              <w:t xml:space="preserve">, wavelength = 1,461 nm, </w:t>
            </w:r>
            <w:r w:rsidR="00A5350C" w:rsidRPr="00E41864">
              <w:rPr>
                <w:position w:val="-8"/>
              </w:rPr>
              <w:object w:dxaOrig="760" w:dyaOrig="260">
                <v:shape id="_x0000_i1120" type="#_x0000_t75" style="width:44.75pt;height:15.15pt" o:ole="">
                  <v:imagedata r:id="rId181" o:title=""/>
                </v:shape>
                <o:OLEObject Type="Embed" ProgID="Equation.3" ShapeID="_x0000_i1120" DrawAspect="Content" ObjectID="_1486543069" r:id="rId182"/>
              </w:object>
            </w:r>
            <w:r w:rsidR="00AD5CB4" w:rsidRPr="00E41864">
              <w:t xml:space="preserve">, </w:t>
            </w:r>
            <w:r w:rsidR="00A5350C" w:rsidRPr="00E41864">
              <w:rPr>
                <w:position w:val="-8"/>
              </w:rPr>
              <w:object w:dxaOrig="780" w:dyaOrig="260">
                <v:shape id="_x0000_i1121" type="#_x0000_t75" style="width:44.75pt;height:14.5pt" o:ole="">
                  <v:imagedata r:id="rId183" o:title=""/>
                </v:shape>
                <o:OLEObject Type="Embed" ProgID="Equation.3" ShapeID="_x0000_i1121" DrawAspect="Content" ObjectID="_1486543070" r:id="rId184"/>
              </w:object>
            </w:r>
          </w:p>
        </w:tc>
      </w:tr>
    </w:tbl>
    <w:p w:rsidR="00B5477C" w:rsidRDefault="00B5477C" w:rsidP="007B67EB">
      <w:pPr>
        <w:ind w:firstLine="720"/>
        <w:jc w:val="both"/>
      </w:pPr>
    </w:p>
    <w:p w:rsidR="00B52DAF" w:rsidRDefault="00350DC3" w:rsidP="007B67EB">
      <w:pPr>
        <w:ind w:firstLine="720"/>
        <w:jc w:val="both"/>
      </w:pPr>
      <w:r>
        <w:t>In summary, the two-photon absorption cross section for CH</w:t>
      </w:r>
      <w:r w:rsidRPr="00350DC3">
        <w:rPr>
          <w:vertAlign w:val="subscript"/>
        </w:rPr>
        <w:t>3</w:t>
      </w:r>
      <w:r>
        <w:t xml:space="preserve"> was found to be 3.1x10</w:t>
      </w:r>
      <w:r w:rsidRPr="00350DC3">
        <w:rPr>
          <w:vertAlign w:val="superscript"/>
        </w:rPr>
        <w:t>-47</w:t>
      </w:r>
      <w:r>
        <w:t xml:space="preserve"> </w:t>
      </w:r>
      <w:r w:rsidRPr="00350DC3">
        <w:t>cm</w:t>
      </w:r>
      <w:r w:rsidRPr="00350DC3">
        <w:rPr>
          <w:vertAlign w:val="superscript"/>
        </w:rPr>
        <w:t>4</w:t>
      </w:r>
      <w:r>
        <w:t>s</w:t>
      </w:r>
      <w:r w:rsidRPr="00350DC3">
        <w:rPr>
          <w:vertAlign w:val="superscript"/>
        </w:rPr>
        <w:t>2</w:t>
      </w:r>
      <w:r>
        <w:t xml:space="preserve"> for the laser linewidth of 0.01 nm at 333.6 nm, which is of the same order as the estimation of 1.9x10</w:t>
      </w:r>
      <w:r w:rsidRPr="00350DC3">
        <w:rPr>
          <w:vertAlign w:val="superscript"/>
        </w:rPr>
        <w:t>-47</w:t>
      </w:r>
      <w:r>
        <w:t>cm</w:t>
      </w:r>
      <w:r w:rsidRPr="00350DC3">
        <w:rPr>
          <w:vertAlign w:val="superscript"/>
        </w:rPr>
        <w:t>4</w:t>
      </w:r>
      <w:r>
        <w:t>s</w:t>
      </w:r>
      <w:r w:rsidRPr="00350DC3">
        <w:rPr>
          <w:vertAlign w:val="superscript"/>
        </w:rPr>
        <w:t>2</w:t>
      </w:r>
      <w:r>
        <w:t xml:space="preserve"> in Ref. [32].  The difference could be due to the difference of laser linewidths.  The one-photon ionization cross section of the excited state of CH</w:t>
      </w:r>
      <w:r w:rsidRPr="00350DC3">
        <w:rPr>
          <w:vertAlign w:val="subscript"/>
        </w:rPr>
        <w:t>3</w:t>
      </w:r>
      <w:r>
        <w:t xml:space="preserve"> was calculated using Eq. (5).  Therefore, the corresponding CH</w:t>
      </w:r>
      <w:r w:rsidRPr="00350DC3">
        <w:rPr>
          <w:vertAlign w:val="subscript"/>
        </w:rPr>
        <w:t>3</w:t>
      </w:r>
      <w:r>
        <w:t xml:space="preserve"> concentration was found to be approximately 5.7x10</w:t>
      </w:r>
      <w:r w:rsidRPr="004C33FC">
        <w:rPr>
          <w:vertAlign w:val="superscript"/>
        </w:rPr>
        <w:t>15</w:t>
      </w:r>
      <w:r>
        <w:t>/cm</w:t>
      </w:r>
      <w:r w:rsidRPr="004C33FC">
        <w:rPr>
          <w:vertAlign w:val="superscript"/>
        </w:rPr>
        <w:t>3</w:t>
      </w:r>
      <w:r w:rsidR="007B67EB">
        <w:t xml:space="preserve"> in </w:t>
      </w:r>
      <w:r w:rsidR="007B67EB">
        <w:fldChar w:fldCharType="begin"/>
      </w:r>
      <w:r w:rsidR="007B67EB">
        <w:instrText xml:space="preserve"> REF _Ref397761462 \h  \* MERGEFORMAT </w:instrText>
      </w:r>
      <w:r w:rsidR="007B67EB">
        <w:fldChar w:fldCharType="separate"/>
      </w:r>
      <w:r w:rsidR="007B67EB">
        <w:t xml:space="preserve">Figure </w:t>
      </w:r>
      <w:r w:rsidR="007B67EB">
        <w:rPr>
          <w:noProof/>
        </w:rPr>
        <w:t>8</w:t>
      </w:r>
      <w:r w:rsidR="007B67EB">
        <w:fldChar w:fldCharType="end"/>
      </w:r>
      <w:r w:rsidR="004C33FC">
        <w:t>.</w:t>
      </w:r>
    </w:p>
    <w:p w:rsidR="004C33FC" w:rsidRDefault="004C33FC" w:rsidP="007B67EB">
      <w:pPr>
        <w:ind w:firstLine="720"/>
        <w:jc w:val="both"/>
      </w:pPr>
      <w:r>
        <w:t>It should be noted that the cross sections for both argon and CH</w:t>
      </w:r>
      <w:r w:rsidRPr="004C33FC">
        <w:rPr>
          <w:vertAlign w:val="subscript"/>
        </w:rPr>
        <w:t>3</w:t>
      </w:r>
      <w:r>
        <w:t xml:space="preserve"> resonance enhanced absorption and ionization were calculated from time-dependent quantum perturbation theory.  The uncertainty of REMPI cross section is hard to quantify.  It is estimated to be around 50 %.  The accuracy was based on the methodology limitations of incomplete summation of intermediate states and the indetermination of directions of dipole moments in the calculations.  The experimental determination of cross sections of absolute multiphoton absorption and ionization is highly desired as in references [33–36].  Regardless, any measurements of CH</w:t>
      </w:r>
      <w:r w:rsidRPr="004C33FC">
        <w:rPr>
          <w:vertAlign w:val="subscript"/>
        </w:rPr>
        <w:t>3</w:t>
      </w:r>
      <w:r>
        <w:t xml:space="preserve"> can still be accurately calibrated by inert argon such that the relative measurements in other flames can be compared to the well-established CH</w:t>
      </w:r>
      <w:r w:rsidRPr="004C33FC">
        <w:rPr>
          <w:vertAlign w:val="subscript"/>
        </w:rPr>
        <w:t>4</w:t>
      </w:r>
      <w:r>
        <w:t>/air flame measurement and model.</w:t>
      </w:r>
    </w:p>
    <w:p w:rsidR="00AD5CB4" w:rsidRDefault="00AD5CB4" w:rsidP="007B67EB">
      <w:pPr>
        <w:ind w:firstLine="720"/>
        <w:jc w:val="both"/>
      </w:pPr>
    </w:p>
    <w:p w:rsidR="00AD5CB4" w:rsidRDefault="00AD5CB4" w:rsidP="00B34C42">
      <w:pPr>
        <w:pStyle w:val="Heading2"/>
      </w:pPr>
      <w:bookmarkStart w:id="48" w:name="_Toc412023012"/>
      <w:r>
        <w:t>Quantitative determination of CH</w:t>
      </w:r>
      <w:r w:rsidRPr="002B0F93">
        <w:rPr>
          <w:vertAlign w:val="subscript"/>
        </w:rPr>
        <w:t>3</w:t>
      </w:r>
      <w:r>
        <w:t xml:space="preserve"> concentration in the flames</w:t>
      </w:r>
      <w:bookmarkEnd w:id="48"/>
    </w:p>
    <w:p w:rsidR="00AD5CB4" w:rsidRDefault="00AD5CB4" w:rsidP="007B67EB">
      <w:pPr>
        <w:jc w:val="both"/>
      </w:pPr>
    </w:p>
    <w:p w:rsidR="00AD5CB4" w:rsidRPr="00F82333" w:rsidRDefault="000F0974" w:rsidP="007B67EB">
      <w:pPr>
        <w:jc w:val="both"/>
      </w:pPr>
      <w:r>
        <w:t>Calibration of the microwave detection system was conducted for freely flowing argon and molecular oxygen in room air.  Argon was flowed through the Hencken burner at two standard liters per minute (slpm).</w:t>
      </w:r>
      <w:r w:rsidR="00D44F25">
        <w:t xml:space="preserve">  Argon was resonantly populated to </w:t>
      </w:r>
      <w:r w:rsidR="00F45CB2" w:rsidRPr="00D44F25">
        <w:rPr>
          <w:position w:val="-10"/>
        </w:rPr>
        <w:object w:dxaOrig="1780" w:dyaOrig="300">
          <v:shape id="_x0000_i1122" type="#_x0000_t75" style="width:104.65pt;height:18.15pt" o:ole="">
            <v:imagedata r:id="rId185" o:title=""/>
          </v:shape>
          <o:OLEObject Type="Embed" ProgID="Equation.3" ShapeID="_x0000_i1122" DrawAspect="Content" ObjectID="_1486543071" r:id="rId186"/>
        </w:object>
      </w:r>
      <w:r w:rsidR="00D44F25">
        <w:t xml:space="preserve"> by four photons at 332.5 nm and ionized by one more photon from the resonance state.  Molecular oxygen in room air was also detected by Radar REMPI via 2 photon resonance of C</w:t>
      </w:r>
      <w:r w:rsidR="00D44F25">
        <w:rPr>
          <w:rFonts w:ascii="Times New Roman" w:hAnsi="Times New Roman" w:cs="Times New Roman"/>
        </w:rPr>
        <w:t xml:space="preserve">←X </w:t>
      </w:r>
      <w:r w:rsidR="00D44F25" w:rsidRPr="00F82333">
        <w:t xml:space="preserve">and 1 photon ionization near 286.5 nm [21] as a second validation and confirmation for the calibration.  </w:t>
      </w:r>
      <w:r w:rsidR="00C93552">
        <w:rPr>
          <w:shd w:val="pct15" w:color="auto" w:fill="FFFFFF"/>
        </w:rPr>
        <w:fldChar w:fldCharType="begin"/>
      </w:r>
      <w:r w:rsidR="00C93552">
        <w:instrText xml:space="preserve"> REF _Ref397761752 \h </w:instrText>
      </w:r>
      <w:r w:rsidR="00C93552">
        <w:rPr>
          <w:shd w:val="pct15" w:color="auto" w:fill="FFFFFF"/>
        </w:rPr>
      </w:r>
      <w:r w:rsidR="00C93552">
        <w:rPr>
          <w:shd w:val="pct15" w:color="auto" w:fill="FFFFFF"/>
        </w:rPr>
        <w:fldChar w:fldCharType="separate"/>
      </w:r>
      <w:r w:rsidR="00C93552">
        <w:t xml:space="preserve">Figure </w:t>
      </w:r>
      <w:r w:rsidR="00C93552">
        <w:rPr>
          <w:noProof/>
        </w:rPr>
        <w:t>9</w:t>
      </w:r>
      <w:r w:rsidR="00C93552">
        <w:rPr>
          <w:shd w:val="pct15" w:color="auto" w:fill="FFFFFF"/>
        </w:rPr>
        <w:fldChar w:fldCharType="end"/>
      </w:r>
      <w:r w:rsidR="00C93552" w:rsidRPr="00C93552">
        <w:t>(a)</w:t>
      </w:r>
      <w:r w:rsidR="00C93552">
        <w:t xml:space="preserve"> </w:t>
      </w:r>
      <w:r w:rsidR="00D44F25" w:rsidRPr="00F82333">
        <w:t xml:space="preserve">shows the normalized spatial distribution profiles of argon and molecular oxygen.  Great repeatability for measurements of both argon and molecular oxygen was achieved.  A numerical fitting of the experimental data yielded </w:t>
      </w:r>
      <w:r w:rsidR="00F45CB2" w:rsidRPr="00F45CB2">
        <w:rPr>
          <w:position w:val="-8"/>
        </w:rPr>
        <w:object w:dxaOrig="2079" w:dyaOrig="279">
          <v:shape id="_x0000_i1123" type="#_x0000_t75" style="width:118.6pt;height:15.75pt" o:ole="">
            <v:imagedata r:id="rId187" o:title=""/>
          </v:shape>
          <o:OLEObject Type="Embed" ProgID="Equation.3" ShapeID="_x0000_i1123" DrawAspect="Content" ObjectID="_1486543072" r:id="rId188"/>
        </w:object>
      </w:r>
      <w:r w:rsidR="00D44F25" w:rsidRPr="00F82333">
        <w:t xml:space="preserve"> with </w:t>
      </w:r>
      <w:r w:rsidR="00F45CB2" w:rsidRPr="00F45CB2">
        <w:rPr>
          <w:position w:val="-6"/>
        </w:rPr>
        <w:object w:dxaOrig="940" w:dyaOrig="260">
          <v:shape id="_x0000_i1124" type="#_x0000_t75" style="width:53.25pt;height:14.5pt" o:ole="">
            <v:imagedata r:id="rId189" o:title=""/>
          </v:shape>
          <o:OLEObject Type="Embed" ProgID="Equation.3" ShapeID="_x0000_i1124" DrawAspect="Content" ObjectID="_1486543073" r:id="rId190"/>
        </w:object>
      </w:r>
      <w:r w:rsidR="00D44F25" w:rsidRPr="00F82333">
        <w:t xml:space="preserve">.  Since argon and molecular oxygen were evenly distributed above the burner surface, the curves could be considered as the instrument function for the microwave system and were used to calibrate all other measurements on the burner.  Any undesired microwave reflection and interference from the metallic burner and/or equipment in the laboratory were thus eliminated.  The monotonic increase in the Radar REMPI signal was due to blocking of the microwave scattering by the burner surface.  Above a certain height, the microwave signal becomes periodic according to the microwave wavelength, which was approximately 3 cm and therefore beyond the interrogation region for the current experiments.  </w:t>
      </w:r>
      <w:r w:rsidR="00C93552">
        <w:fldChar w:fldCharType="begin"/>
      </w:r>
      <w:r w:rsidR="00C93552">
        <w:instrText xml:space="preserve"> REF _Ref397761752 \h </w:instrText>
      </w:r>
      <w:r w:rsidR="00C93552">
        <w:fldChar w:fldCharType="separate"/>
      </w:r>
      <w:r w:rsidR="00C93552">
        <w:t xml:space="preserve">Figure </w:t>
      </w:r>
      <w:r w:rsidR="00C93552">
        <w:rPr>
          <w:noProof/>
        </w:rPr>
        <w:t>9</w:t>
      </w:r>
      <w:r w:rsidR="00C93552">
        <w:fldChar w:fldCharType="end"/>
      </w:r>
      <w:r w:rsidR="00C93552">
        <w:t xml:space="preserve">(b) </w:t>
      </w:r>
      <w:r w:rsidR="00D44F25" w:rsidRPr="00F82333">
        <w:t xml:space="preserve">shows two separate </w:t>
      </w:r>
      <w:r w:rsidR="00D44F25" w:rsidRPr="00F82333">
        <w:lastRenderedPageBreak/>
        <w:t>uncalibrated spatially resolved measurements of methyl radicals in the CH</w:t>
      </w:r>
      <w:r w:rsidR="00D44F25" w:rsidRPr="00F82333">
        <w:rPr>
          <w:vertAlign w:val="subscript"/>
        </w:rPr>
        <w:t>4</w:t>
      </w:r>
      <w:r w:rsidR="00D44F25" w:rsidRPr="00F82333">
        <w:t xml:space="preserve"> : air (1.15:10.2 slpm) flame at atmospheric pressure.</w:t>
      </w:r>
    </w:p>
    <w:p w:rsidR="00F82333" w:rsidRDefault="00F82333" w:rsidP="007B67EB">
      <w:pPr>
        <w:ind w:firstLine="720"/>
        <w:jc w:val="both"/>
      </w:pPr>
      <w:r>
        <w:t xml:space="preserve">The Radar REMPI measurements shown in </w:t>
      </w:r>
      <w:r w:rsidR="004E4082">
        <w:fldChar w:fldCharType="begin"/>
      </w:r>
      <w:r w:rsidR="004E4082">
        <w:instrText xml:space="preserve"> REF _Ref397761971 \h </w:instrText>
      </w:r>
      <w:r w:rsidR="004E4082">
        <w:fldChar w:fldCharType="separate"/>
      </w:r>
      <w:r w:rsidR="004E4082">
        <w:t xml:space="preserve">Figure </w:t>
      </w:r>
      <w:r w:rsidR="004E4082">
        <w:rPr>
          <w:noProof/>
        </w:rPr>
        <w:t>10</w:t>
      </w:r>
      <w:r w:rsidR="004E4082">
        <w:fldChar w:fldCharType="end"/>
      </w:r>
      <w:r w:rsidR="004E4082">
        <w:t>(b)</w:t>
      </w:r>
      <w:r>
        <w:t xml:space="preserve"> were performed on a Hencken burner that is comprised of a matrix of fuel tubes set within a honeycomb where the oxidizer is flowing.  The design allows for a separation between the fuel and oxidizer until exiting the burner in order to produce a flame that does not flashback and is near adiabatic.  Under the conditions used in the current experiments, the result is a flame that is composed of many small flamelets, each centered on a fuel tube. In order to validate the quantitative measurements of CH</w:t>
      </w:r>
      <w:r w:rsidRPr="00F82333">
        <w:rPr>
          <w:vertAlign w:val="subscript"/>
        </w:rPr>
        <w:t>3</w:t>
      </w:r>
      <w:r>
        <w:t xml:space="preserve">, two-dimensional simulations were performed using UNsteady Ignition and COmbustion with ReactioNs (UNICORN) [37–41] with the detailed chemical kinetics of GRI-3.0. </w:t>
      </w:r>
      <w:r w:rsidR="00254649">
        <w:t xml:space="preserve"> </w:t>
      </w:r>
      <w:r w:rsidR="00254649">
        <w:fldChar w:fldCharType="begin"/>
      </w:r>
      <w:r w:rsidR="00254649">
        <w:instrText xml:space="preserve"> REF _Ref397761971 \h </w:instrText>
      </w:r>
      <w:r w:rsidR="00254649">
        <w:fldChar w:fldCharType="separate"/>
      </w:r>
      <w:r w:rsidR="00254649">
        <w:t xml:space="preserve">Figure </w:t>
      </w:r>
      <w:r w:rsidR="00254649">
        <w:rPr>
          <w:noProof/>
        </w:rPr>
        <w:t>10</w:t>
      </w:r>
      <w:r w:rsidR="00254649">
        <w:fldChar w:fldCharType="end"/>
      </w:r>
      <w:r>
        <w:t xml:space="preserve"> shows the results of the simulations for two flamelets at atmospheric pressure with the calibrated quantitative experimental result, as well as a chemiluminescence image of the CH</w:t>
      </w:r>
      <w:r w:rsidRPr="00F82333">
        <w:rPr>
          <w:vertAlign w:val="subscript"/>
        </w:rPr>
        <w:t>4</w:t>
      </w:r>
      <w:r w:rsidRPr="00F82333">
        <w:t xml:space="preserve"> </w:t>
      </w:r>
      <w:r>
        <w:t>: air (1.15:10.2 slpm) flame.  UNICORN is a time-dependent, axisymmetric mathematical model that is used to investigate two-dimensional steady and unsteady reacting flows. It has been validated with experiments designed to predict ignition, extinction, stability limits, and the dynamic and steady-state characteristics of diffusion and premixed flames burning various fuels. Here, UNICORN used a detailed chemical kinetics model, GRI-3.0, for the CH</w:t>
      </w:r>
      <w:r w:rsidRPr="00F82333">
        <w:rPr>
          <w:vertAlign w:val="subscript"/>
        </w:rPr>
        <w:t>4</w:t>
      </w:r>
      <w:r>
        <w:t xml:space="preserve">/air flames at atmospheric pressure with the geometry of the Hencken burner. While </w:t>
      </w:r>
      <w:r w:rsidR="009F631B">
        <w:fldChar w:fldCharType="begin"/>
      </w:r>
      <w:r w:rsidR="009F631B">
        <w:instrText xml:space="preserve"> REF _Ref397761971 \h </w:instrText>
      </w:r>
      <w:r w:rsidR="007B67EB">
        <w:instrText xml:space="preserve"> \* MERGEFORMAT </w:instrText>
      </w:r>
      <w:r w:rsidR="009F631B">
        <w:fldChar w:fldCharType="separate"/>
      </w:r>
      <w:r w:rsidR="009F631B">
        <w:t xml:space="preserve">Figure </w:t>
      </w:r>
      <w:r w:rsidR="009F631B">
        <w:rPr>
          <w:noProof/>
        </w:rPr>
        <w:t>10</w:t>
      </w:r>
      <w:r w:rsidR="009F631B">
        <w:fldChar w:fldCharType="end"/>
      </w:r>
      <w:r w:rsidR="009F631B">
        <w:t xml:space="preserve">(a) </w:t>
      </w:r>
      <w:r>
        <w:t xml:space="preserve">shows a chemiluminescence image of a side view of the entire flame with multiple flamelets, </w:t>
      </w:r>
      <w:r w:rsidR="009F631B">
        <w:rPr>
          <w:color w:val="FF0000"/>
        </w:rPr>
        <w:fldChar w:fldCharType="begin"/>
      </w:r>
      <w:r w:rsidR="009F631B">
        <w:instrText xml:space="preserve"> REF _Ref397761971 \h </w:instrText>
      </w:r>
      <w:r w:rsidR="007B67EB">
        <w:rPr>
          <w:color w:val="FF0000"/>
        </w:rPr>
        <w:instrText xml:space="preserve"> \* MERGEFORMAT </w:instrText>
      </w:r>
      <w:r w:rsidR="009F631B">
        <w:rPr>
          <w:color w:val="FF0000"/>
        </w:rPr>
      </w:r>
      <w:r w:rsidR="009F631B">
        <w:rPr>
          <w:color w:val="FF0000"/>
        </w:rPr>
        <w:fldChar w:fldCharType="separate"/>
      </w:r>
      <w:r w:rsidR="009F631B">
        <w:t xml:space="preserve">Figure </w:t>
      </w:r>
      <w:r w:rsidR="009F631B">
        <w:rPr>
          <w:noProof/>
        </w:rPr>
        <w:t>10</w:t>
      </w:r>
      <w:r w:rsidR="009F631B">
        <w:rPr>
          <w:color w:val="FF0000"/>
        </w:rPr>
        <w:fldChar w:fldCharType="end"/>
      </w:r>
      <w:r w:rsidR="009F631B" w:rsidRPr="009F631B">
        <w:t>(b)</w:t>
      </w:r>
      <w:r w:rsidR="009F631B">
        <w:t xml:space="preserve"> </w:t>
      </w:r>
      <w:r>
        <w:t>shows the computational results of the two-dimensional distribution of CH</w:t>
      </w:r>
      <w:r w:rsidRPr="00F82333">
        <w:rPr>
          <w:vertAlign w:val="subscript"/>
        </w:rPr>
        <w:t>3</w:t>
      </w:r>
      <w:r>
        <w:t xml:space="preserve"> across two flamelets given by UNICORN.  The calibrated quantitative experimental results, </w:t>
      </w:r>
      <w:r w:rsidR="009F631B">
        <w:fldChar w:fldCharType="begin"/>
      </w:r>
      <w:r w:rsidR="009F631B">
        <w:instrText xml:space="preserve"> REF _Ref397761971 \h </w:instrText>
      </w:r>
      <w:r w:rsidR="007B67EB">
        <w:instrText xml:space="preserve"> \* MERGEFORMAT </w:instrText>
      </w:r>
      <w:r w:rsidR="009F631B">
        <w:fldChar w:fldCharType="separate"/>
      </w:r>
      <w:r w:rsidR="009F631B">
        <w:t xml:space="preserve">Figure </w:t>
      </w:r>
      <w:r w:rsidR="009F631B">
        <w:rPr>
          <w:noProof/>
        </w:rPr>
        <w:t>10</w:t>
      </w:r>
      <w:r w:rsidR="009F631B">
        <w:fldChar w:fldCharType="end"/>
      </w:r>
      <w:r w:rsidR="009F631B">
        <w:t>(c)</w:t>
      </w:r>
      <w:r>
        <w:t xml:space="preserve">, were obtained by two steps.  Dividing </w:t>
      </w:r>
      <w:r w:rsidR="00473C9C">
        <w:fldChar w:fldCharType="begin"/>
      </w:r>
      <w:r w:rsidR="00473C9C">
        <w:instrText xml:space="preserve"> REF _Ref397761752 \h </w:instrText>
      </w:r>
      <w:r w:rsidR="007B67EB">
        <w:instrText xml:space="preserve"> \* MERGEFORMAT </w:instrText>
      </w:r>
      <w:r w:rsidR="00473C9C">
        <w:fldChar w:fldCharType="separate"/>
      </w:r>
      <w:r w:rsidR="00473C9C">
        <w:t xml:space="preserve">Figure </w:t>
      </w:r>
      <w:r w:rsidR="00473C9C">
        <w:rPr>
          <w:noProof/>
        </w:rPr>
        <w:t>9</w:t>
      </w:r>
      <w:r w:rsidR="00473C9C">
        <w:fldChar w:fldCharType="end"/>
      </w:r>
      <w:r w:rsidR="00473C9C">
        <w:t>(</w:t>
      </w:r>
      <w:r>
        <w:t>b</w:t>
      </w:r>
      <w:r w:rsidR="00473C9C">
        <w:t>)</w:t>
      </w:r>
      <w:r>
        <w:t xml:space="preserve"> by </w:t>
      </w:r>
      <w:r w:rsidR="00473C9C">
        <w:fldChar w:fldCharType="begin"/>
      </w:r>
      <w:r w:rsidR="00473C9C">
        <w:instrText xml:space="preserve"> REF _Ref397761752 \h </w:instrText>
      </w:r>
      <w:r w:rsidR="007B67EB">
        <w:instrText xml:space="preserve"> \* MERGEFORMAT </w:instrText>
      </w:r>
      <w:r w:rsidR="00473C9C">
        <w:fldChar w:fldCharType="separate"/>
      </w:r>
      <w:r w:rsidR="00473C9C">
        <w:t xml:space="preserve">Figure </w:t>
      </w:r>
      <w:r w:rsidR="00473C9C">
        <w:rPr>
          <w:noProof/>
        </w:rPr>
        <w:t>9</w:t>
      </w:r>
      <w:r w:rsidR="00473C9C">
        <w:fldChar w:fldCharType="end"/>
      </w:r>
      <w:r w:rsidR="00473C9C">
        <w:t>(</w:t>
      </w:r>
      <w:r>
        <w:t>a</w:t>
      </w:r>
      <w:r w:rsidR="00473C9C">
        <w:t>)</w:t>
      </w:r>
      <w:r>
        <w:t xml:space="preserve"> gives a calibrated relative profile of CH</w:t>
      </w:r>
      <w:r w:rsidRPr="00F82333">
        <w:rPr>
          <w:vertAlign w:val="subscript"/>
        </w:rPr>
        <w:t>3</w:t>
      </w:r>
      <w:r>
        <w:t xml:space="preserve"> in the flame.  Due to the monotonic increase of the instrument function, the noise near the burner surface was significantly amplified by the division compared to the consistent noise level in </w:t>
      </w:r>
      <w:r w:rsidR="00473C9C">
        <w:fldChar w:fldCharType="begin"/>
      </w:r>
      <w:r w:rsidR="00473C9C">
        <w:instrText xml:space="preserve"> REF _Ref397761752 \h </w:instrText>
      </w:r>
      <w:r w:rsidR="007B67EB">
        <w:instrText xml:space="preserve"> \* MERGEFORMAT </w:instrText>
      </w:r>
      <w:r w:rsidR="00473C9C">
        <w:fldChar w:fldCharType="separate"/>
      </w:r>
      <w:r w:rsidR="00473C9C">
        <w:t xml:space="preserve">Figure </w:t>
      </w:r>
      <w:r w:rsidR="00473C9C">
        <w:rPr>
          <w:noProof/>
        </w:rPr>
        <w:t>9</w:t>
      </w:r>
      <w:r w:rsidR="00473C9C">
        <w:fldChar w:fldCharType="end"/>
      </w:r>
      <w:r w:rsidR="00473C9C">
        <w:t>(</w:t>
      </w:r>
      <w:r w:rsidRPr="00473C9C">
        <w:t>b</w:t>
      </w:r>
      <w:r w:rsidR="00473C9C" w:rsidRPr="00473C9C">
        <w:t>)</w:t>
      </w:r>
      <w:r>
        <w:t>.  Calibration of the relative concentration of CH</w:t>
      </w:r>
      <w:r w:rsidRPr="00F82333">
        <w:rPr>
          <w:vertAlign w:val="subscript"/>
        </w:rPr>
        <w:t>3</w:t>
      </w:r>
      <w:r>
        <w:t xml:space="preserve"> to argon was then conducted to give a quantitative value, i.e.</w:t>
      </w:r>
      <w:r w:rsidR="00254649">
        <w:t xml:space="preserve"> </w:t>
      </w:r>
      <w:r w:rsidR="009F631B">
        <w:fldChar w:fldCharType="begin"/>
      </w:r>
      <w:r w:rsidR="009F631B">
        <w:instrText xml:space="preserve"> REF _Ref397761971 \h </w:instrText>
      </w:r>
      <w:r w:rsidR="007B67EB">
        <w:instrText xml:space="preserve"> \* MERGEFORMAT </w:instrText>
      </w:r>
      <w:r w:rsidR="009F631B">
        <w:fldChar w:fldCharType="separate"/>
      </w:r>
      <w:r w:rsidR="009F631B">
        <w:t xml:space="preserve">Figure </w:t>
      </w:r>
      <w:r w:rsidR="009F631B">
        <w:rPr>
          <w:noProof/>
        </w:rPr>
        <w:t>10</w:t>
      </w:r>
      <w:r w:rsidR="009F631B">
        <w:fldChar w:fldCharType="end"/>
      </w:r>
      <w:r w:rsidR="009F631B">
        <w:t>(c)</w:t>
      </w:r>
      <w:r>
        <w:t>.  The Radar</w:t>
      </w:r>
      <w:r w:rsidR="002B0F93">
        <w:t xml:space="preserve"> </w:t>
      </w:r>
      <w:r>
        <w:t xml:space="preserve">REMPI measurement had a spatial resolution of approximately 20µm normal to the flame front and 2.4±0.4 mm in length parallel to the top of the burner.  Therefore, the Radar REMPI measurement crossed through two flamelets (depicted by the red box in </w:t>
      </w:r>
      <w:r w:rsidR="009F631B">
        <w:fldChar w:fldCharType="begin"/>
      </w:r>
      <w:r w:rsidR="009F631B">
        <w:instrText xml:space="preserve"> REF _Ref397761971 \h </w:instrText>
      </w:r>
      <w:r w:rsidR="007B67EB">
        <w:instrText xml:space="preserve"> \* MERGEFORMAT </w:instrText>
      </w:r>
      <w:r w:rsidR="009F631B">
        <w:fldChar w:fldCharType="separate"/>
      </w:r>
      <w:r w:rsidR="00254649">
        <w:t xml:space="preserve">Figure </w:t>
      </w:r>
      <w:r w:rsidR="009F631B">
        <w:rPr>
          <w:noProof/>
        </w:rPr>
        <w:t>10</w:t>
      </w:r>
      <w:r w:rsidR="009F631B">
        <w:fldChar w:fldCharType="end"/>
      </w:r>
      <w:r w:rsidR="009F631B">
        <w:t xml:space="preserve">(a) </w:t>
      </w:r>
      <w:r>
        <w:t>and white box in b).  Depending upon where the 2.4 mm interrogation area was located across the flamelets, there could be different shaped profiles and peak CH</w:t>
      </w:r>
      <w:r w:rsidRPr="00F82333">
        <w:rPr>
          <w:vertAlign w:val="subscript"/>
        </w:rPr>
        <w:t>3</w:t>
      </w:r>
      <w:r>
        <w:t xml:space="preserve"> number densities.  To mitigate any discrepancies with regard to the interrogation area, a parametric study was performed by averaging different 2.4 mm areas, plotting the average CH</w:t>
      </w:r>
      <w:r w:rsidRPr="00F82333">
        <w:rPr>
          <w:vertAlign w:val="subscript"/>
        </w:rPr>
        <w:t>3</w:t>
      </w:r>
      <w:r>
        <w:t xml:space="preserve"> profiles, and then comparing to the experimental results.  This procedure was successfully applied in our previous study when comparing the normalized CH</w:t>
      </w:r>
      <w:r w:rsidRPr="00F82333">
        <w:rPr>
          <w:vertAlign w:val="subscript"/>
        </w:rPr>
        <w:t>3</w:t>
      </w:r>
      <w:r>
        <w:t xml:space="preserve"> profiles [20].  Additionally, all of the profiles from the simulations were moved in the stream wise direction (closer to the burner) to match the experimental profile.  This movement was not unreasonable since past simulations have also predicted higher flame liftoff heights than experiments [42].  </w:t>
      </w:r>
      <w:r>
        <w:lastRenderedPageBreak/>
        <w:t>The agreement between the experiment and simulations was very good by capturing both the width and height of the CH</w:t>
      </w:r>
      <w:r w:rsidRPr="00F82333">
        <w:rPr>
          <w:vertAlign w:val="subscript"/>
        </w:rPr>
        <w:t>3</w:t>
      </w:r>
      <w:r>
        <w:t xml:space="preserve"> profile through the flame.  Similar measurements were performed for other equivalence ratio CH</w:t>
      </w:r>
      <w:r w:rsidRPr="00F82333">
        <w:rPr>
          <w:vertAlign w:val="subscript"/>
        </w:rPr>
        <w:t>4</w:t>
      </w:r>
      <w:r>
        <w:t>/air Hencken flames, as well with H</w:t>
      </w:r>
      <w:r w:rsidRPr="00F82333">
        <w:rPr>
          <w:vertAlign w:val="subscript"/>
        </w:rPr>
        <w:t>2</w:t>
      </w:r>
      <w:r>
        <w:t xml:space="preserve"> dilution.  An example of the comparison between experiments and simulations for a H</w:t>
      </w:r>
      <w:r w:rsidRPr="00F82333">
        <w:rPr>
          <w:vertAlign w:val="subscript"/>
        </w:rPr>
        <w:t>2</w:t>
      </w:r>
      <w:r>
        <w:t xml:space="preserve"> diluted CH</w:t>
      </w:r>
      <w:r w:rsidRPr="00F82333">
        <w:rPr>
          <w:vertAlign w:val="subscript"/>
        </w:rPr>
        <w:t>4</w:t>
      </w:r>
      <w:r>
        <w:t xml:space="preserve">/air flame (0.22:1.1:11 slpm) is shown in </w:t>
      </w:r>
      <w:r w:rsidR="009F631B">
        <w:fldChar w:fldCharType="begin"/>
      </w:r>
      <w:r w:rsidR="009F631B">
        <w:instrText xml:space="preserve"> REF _Ref397762104 \h </w:instrText>
      </w:r>
      <w:r w:rsidR="007B67EB">
        <w:instrText xml:space="preserve"> \* MERGEFORMAT </w:instrText>
      </w:r>
      <w:r w:rsidR="009F631B">
        <w:fldChar w:fldCharType="separate"/>
      </w:r>
      <w:r w:rsidR="009F631B">
        <w:t xml:space="preserve">Figure </w:t>
      </w:r>
      <w:r w:rsidR="009F631B">
        <w:rPr>
          <w:noProof/>
        </w:rPr>
        <w:t>11</w:t>
      </w:r>
      <w:r w:rsidR="009F631B">
        <w:fldChar w:fldCharType="end"/>
      </w:r>
      <w:r>
        <w:t xml:space="preserve">. </w:t>
      </w:r>
      <w:r w:rsidR="00635CCD">
        <w:t xml:space="preserve"> </w:t>
      </w:r>
      <w:r>
        <w:t>Again, the</w:t>
      </w:r>
      <w:r w:rsidR="00635CCD">
        <w:t xml:space="preserve"> agreement is good within the experimental uncertainties, and the Radar REMPI measurement captured the slightly smaller peak CH</w:t>
      </w:r>
      <w:r w:rsidR="00635CCD" w:rsidRPr="00635CCD">
        <w:rPr>
          <w:vertAlign w:val="subscript"/>
        </w:rPr>
        <w:t>3</w:t>
      </w:r>
      <w:r w:rsidR="00635CCD">
        <w:t xml:space="preserve"> number density, narrower width, and higher liftoff height compared to the result shown in</w:t>
      </w:r>
      <w:r w:rsidR="007B67EB">
        <w:t xml:space="preserve"> </w:t>
      </w:r>
      <w:r w:rsidR="007B67EB">
        <w:fldChar w:fldCharType="begin"/>
      </w:r>
      <w:r w:rsidR="007B67EB">
        <w:instrText xml:space="preserve"> REF _Ref397761971 \h </w:instrText>
      </w:r>
      <w:r w:rsidR="007B67EB">
        <w:fldChar w:fldCharType="separate"/>
      </w:r>
      <w:r w:rsidR="007B67EB">
        <w:t xml:space="preserve">Figure </w:t>
      </w:r>
      <w:r w:rsidR="007B67EB">
        <w:rPr>
          <w:noProof/>
        </w:rPr>
        <w:t>10</w:t>
      </w:r>
      <w:r w:rsidR="007B67EB">
        <w:fldChar w:fldCharType="end"/>
      </w:r>
      <w:r w:rsidR="007B67EB">
        <w:t>(c)</w:t>
      </w:r>
      <w:r w:rsidR="00635CCD">
        <w:t xml:space="preserve"> without H</w:t>
      </w:r>
      <w:r w:rsidR="00635CCD" w:rsidRPr="00635CCD">
        <w:rPr>
          <w:vertAlign w:val="subscript"/>
        </w:rPr>
        <w:t>2</w:t>
      </w:r>
      <w:r w:rsidR="00635CCD">
        <w:t xml:space="preserve"> dilution.</w:t>
      </w:r>
    </w:p>
    <w:p w:rsidR="00635CCD" w:rsidRDefault="00635CCD" w:rsidP="00F45CB2">
      <w:pPr>
        <w:jc w:val="center"/>
        <w:rPr>
          <w:rFonts w:ascii="Calibri" w:hAnsi="Calibri" w:cs="Times New Roman"/>
          <w:sz w:val="22"/>
          <w:szCs w:val="22"/>
          <w:lang w:eastAsia="zh-CN"/>
        </w:rPr>
      </w:pPr>
      <w:r>
        <w:rPr>
          <w:rFonts w:ascii="Calibri" w:hAnsi="Calibri" w:cs="Times New Roman"/>
          <w:sz w:val="22"/>
          <w:szCs w:val="22"/>
          <w:lang w:eastAsia="zh-CN"/>
        </w:rPr>
        <w:object w:dxaOrig="4545" w:dyaOrig="3555">
          <v:shape id="_x0000_i1125" type="#_x0000_t75" style="width:196.05pt;height:152.45pt" o:ole="">
            <v:imagedata r:id="rId191" o:title=""/>
          </v:shape>
          <o:OLEObject Type="Embed" ProgID="Origin50.Graph" ShapeID="_x0000_i1125" DrawAspect="Content" ObjectID="_1486543074" r:id="rId192"/>
        </w:object>
      </w:r>
      <w:r>
        <w:rPr>
          <w:rFonts w:ascii="Calibri" w:hAnsi="Calibri" w:cs="Times New Roman"/>
          <w:sz w:val="22"/>
          <w:szCs w:val="22"/>
          <w:lang w:eastAsia="zh-CN"/>
        </w:rPr>
        <w:object w:dxaOrig="4545" w:dyaOrig="3525">
          <v:shape id="_x0000_i1126" type="#_x0000_t75" style="width:195.45pt;height:150.65pt" o:ole="">
            <v:imagedata r:id="rId193" o:title=""/>
          </v:shape>
          <o:OLEObject Type="Embed" ProgID="Origin50.Graph" ShapeID="_x0000_i1126" DrawAspect="Content" ObjectID="_1486543075" r:id="rId194"/>
        </w:object>
      </w:r>
    </w:p>
    <w:p w:rsidR="00473C9C" w:rsidRPr="00473C9C" w:rsidRDefault="00473C9C" w:rsidP="00F45CB2">
      <w:pPr>
        <w:jc w:val="center"/>
        <w:rPr>
          <w:b/>
          <w:szCs w:val="22"/>
          <w:lang w:eastAsia="zh-CN"/>
        </w:rPr>
      </w:pPr>
      <w:r w:rsidRPr="00473C9C">
        <w:rPr>
          <w:b/>
          <w:szCs w:val="22"/>
          <w:lang w:eastAsia="zh-CN"/>
        </w:rPr>
        <w:t>(a)                                                        (b)</w:t>
      </w:r>
    </w:p>
    <w:p w:rsidR="00635CCD" w:rsidRDefault="00473C9C" w:rsidP="007B67EB">
      <w:pPr>
        <w:pStyle w:val="Caption"/>
        <w:jc w:val="both"/>
      </w:pPr>
      <w:bookmarkStart w:id="49" w:name="_Ref397761752"/>
      <w:bookmarkStart w:id="50" w:name="_Toc412626179"/>
      <w:r>
        <w:t xml:space="preserve">Figure </w:t>
      </w:r>
      <w:fldSimple w:instr=" SEQ Figure \* ARABIC ">
        <w:r w:rsidR="004E1C3E">
          <w:rPr>
            <w:noProof/>
          </w:rPr>
          <w:t>9</w:t>
        </w:r>
      </w:fldSimple>
      <w:bookmarkEnd w:id="49"/>
      <w:r>
        <w:t>.</w:t>
      </w:r>
      <w:r w:rsidR="00635CCD">
        <w:t xml:space="preserve"> </w:t>
      </w:r>
      <w:r w:rsidR="00635CCD" w:rsidRPr="00635CCD">
        <w:t>Original microwave</w:t>
      </w:r>
      <w:r w:rsidR="00635CCD">
        <w:t xml:space="preserve"> </w:t>
      </w:r>
      <w:r w:rsidR="00635CCD" w:rsidRPr="00635CCD">
        <w:t>signals obtained by scanning the</w:t>
      </w:r>
      <w:r w:rsidR="00635CCD">
        <w:t xml:space="preserve"> </w:t>
      </w:r>
      <w:r w:rsidR="00635CCD" w:rsidRPr="00635CCD">
        <w:t>laser focus above the burner</w:t>
      </w:r>
      <w:r w:rsidR="00635CCD">
        <w:t xml:space="preserve"> </w:t>
      </w:r>
      <w:r w:rsidR="00635CCD" w:rsidRPr="00635CCD">
        <w:t>surface at various conditions</w:t>
      </w:r>
      <w:r w:rsidR="00635CCD">
        <w:t>.</w:t>
      </w:r>
      <w:bookmarkEnd w:id="50"/>
    </w:p>
    <w:p w:rsidR="00635CCD" w:rsidRDefault="00590D17" w:rsidP="00F45CB2">
      <w:pPr>
        <w:jc w:val="center"/>
        <w:rPr>
          <w:noProof/>
          <w:lang w:eastAsia="zh-CN"/>
        </w:rPr>
      </w:pPr>
      <w:r>
        <w:rPr>
          <w:noProof/>
          <w:lang w:eastAsia="zh-CN"/>
        </w:rPr>
        <w:pict>
          <v:shape id="_x0000_i1127" type="#_x0000_t75" style="width:408.4pt;height:222.65pt;visibility:visible;mso-wrap-style:square">
            <v:imagedata r:id="rId195" o:title=""/>
          </v:shape>
        </w:pict>
      </w:r>
    </w:p>
    <w:p w:rsidR="00635CCD" w:rsidRDefault="009F631B" w:rsidP="007B67EB">
      <w:pPr>
        <w:pStyle w:val="Caption"/>
        <w:jc w:val="both"/>
      </w:pPr>
      <w:bookmarkStart w:id="51" w:name="_Ref397761971"/>
      <w:bookmarkStart w:id="52" w:name="_Toc412626180"/>
      <w:r>
        <w:t xml:space="preserve">Figure </w:t>
      </w:r>
      <w:fldSimple w:instr=" SEQ Figure \* ARABIC ">
        <w:r w:rsidR="004E1C3E">
          <w:rPr>
            <w:noProof/>
          </w:rPr>
          <w:t>10</w:t>
        </w:r>
      </w:fldSimple>
      <w:bookmarkEnd w:id="51"/>
      <w:r>
        <w:t xml:space="preserve">. </w:t>
      </w:r>
      <w:r w:rsidR="00635CCD" w:rsidRPr="00635CCD">
        <w:t>Quantitative spatial distribution of methyl radicals (CH</w:t>
      </w:r>
      <w:r w:rsidR="00635CCD" w:rsidRPr="002B0F93">
        <w:rPr>
          <w:vertAlign w:val="subscript"/>
        </w:rPr>
        <w:t>3</w:t>
      </w:r>
      <w:r w:rsidR="00635CCD" w:rsidRPr="00635CCD">
        <w:t>)</w:t>
      </w:r>
      <w:r w:rsidR="002B0F93">
        <w:t xml:space="preserve"> </w:t>
      </w:r>
      <w:r w:rsidR="00635CCD" w:rsidRPr="00635CCD">
        <w:t>in a CH</w:t>
      </w:r>
      <w:r w:rsidR="00635CCD" w:rsidRPr="00F45CB2">
        <w:rPr>
          <w:vertAlign w:val="subscript"/>
        </w:rPr>
        <w:t>4</w:t>
      </w:r>
      <w:r w:rsidR="00635CCD" w:rsidRPr="00635CCD">
        <w:t xml:space="preserve">/air (1.15:10.2slpm) flame produced by the Hencken burner at atmospheric pressure. </w:t>
      </w:r>
      <w:r w:rsidR="00635CCD">
        <w:t xml:space="preserve"> (a)</w:t>
      </w:r>
      <w:r w:rsidR="00635CCD" w:rsidRPr="00635CCD">
        <w:t xml:space="preserve"> Chemiluminescence image, </w:t>
      </w:r>
      <w:r w:rsidR="00635CCD">
        <w:t>(</w:t>
      </w:r>
      <w:r w:rsidR="00635CCD" w:rsidRPr="00635CCD">
        <w:t>b</w:t>
      </w:r>
      <w:r w:rsidR="00635CCD">
        <w:t>)</w:t>
      </w:r>
      <w:r w:rsidR="00635CCD" w:rsidRPr="00635CCD">
        <w:t xml:space="preserve"> UNICORN result and </w:t>
      </w:r>
      <w:r w:rsidR="00635CCD">
        <w:t>(</w:t>
      </w:r>
      <w:r w:rsidR="00635CCD" w:rsidRPr="00635CCD">
        <w:t>c</w:t>
      </w:r>
      <w:r w:rsidR="00635CCD">
        <w:t>)</w:t>
      </w:r>
      <w:r w:rsidR="00635CCD" w:rsidRPr="00635CCD">
        <w:t xml:space="preserve"> comparison of experimental and computational results.  The</w:t>
      </w:r>
      <w:r w:rsidR="002B0F93">
        <w:t xml:space="preserve"> </w:t>
      </w:r>
      <w:r w:rsidR="00635CCD" w:rsidRPr="00635CCD">
        <w:t xml:space="preserve">red </w:t>
      </w:r>
      <w:r w:rsidR="00635CCD" w:rsidRPr="00635CCD">
        <w:lastRenderedPageBreak/>
        <w:t>box in (a) indicates the position of the measurement. The burner surface is marked with a white line and the wrinkles in the flame are shown.  The computational CH</w:t>
      </w:r>
      <w:r w:rsidR="00635CCD" w:rsidRPr="002B0F93">
        <w:rPr>
          <w:vertAlign w:val="subscript"/>
        </w:rPr>
        <w:t>3</w:t>
      </w:r>
      <w:r w:rsidR="00635CCD" w:rsidRPr="00635CCD">
        <w:t xml:space="preserve"> profile by UNICORN has been moved downstream of 2.0 mm to match the experimental results</w:t>
      </w:r>
      <w:bookmarkEnd w:id="52"/>
    </w:p>
    <w:p w:rsidR="002B0F93" w:rsidRDefault="00590D17" w:rsidP="00D1285D">
      <w:pPr>
        <w:jc w:val="center"/>
        <w:rPr>
          <w:noProof/>
          <w:lang w:eastAsia="zh-CN"/>
        </w:rPr>
      </w:pPr>
      <w:r>
        <w:rPr>
          <w:noProof/>
          <w:lang w:eastAsia="zh-CN"/>
        </w:rPr>
        <w:pict>
          <v:shape id="Picture 27" o:spid="_x0000_i1128" type="#_x0000_t75" style="width:274.7pt;height:199.05pt;visibility:visible;mso-wrap-style:square">
            <v:imagedata r:id="rId196" o:title=""/>
          </v:shape>
        </w:pict>
      </w:r>
    </w:p>
    <w:p w:rsidR="002B0F93" w:rsidRDefault="009F631B" w:rsidP="007B67EB">
      <w:pPr>
        <w:pStyle w:val="Caption"/>
        <w:jc w:val="both"/>
      </w:pPr>
      <w:bookmarkStart w:id="53" w:name="_Ref397762104"/>
      <w:bookmarkStart w:id="54" w:name="_Toc412626181"/>
      <w:r>
        <w:t xml:space="preserve">Figure </w:t>
      </w:r>
      <w:fldSimple w:instr=" SEQ Figure \* ARABIC ">
        <w:r w:rsidR="004E1C3E">
          <w:rPr>
            <w:noProof/>
          </w:rPr>
          <w:t>11</w:t>
        </w:r>
      </w:fldSimple>
      <w:bookmarkEnd w:id="53"/>
      <w:r w:rsidR="002B0F93">
        <w:t xml:space="preserve">. </w:t>
      </w:r>
      <w:r w:rsidR="002B0F93" w:rsidRPr="002B0F93">
        <w:t>Quantitative comparison of methyl radicals (CH</w:t>
      </w:r>
      <w:r w:rsidR="002B0F93" w:rsidRPr="002B0F93">
        <w:rPr>
          <w:vertAlign w:val="subscript"/>
        </w:rPr>
        <w:t>3</w:t>
      </w:r>
      <w:r w:rsidR="002B0F93" w:rsidRPr="002B0F93">
        <w:t>)</w:t>
      </w:r>
      <w:r w:rsidR="002B0F93">
        <w:t xml:space="preserve"> </w:t>
      </w:r>
      <w:r w:rsidR="002B0F93" w:rsidRPr="002B0F93">
        <w:t>in</w:t>
      </w:r>
      <w:r w:rsidR="002B0F93">
        <w:t xml:space="preserve"> </w:t>
      </w:r>
      <w:r w:rsidR="002B0F93" w:rsidRPr="002B0F93">
        <w:t>a</w:t>
      </w:r>
      <w:r w:rsidR="002B0F93">
        <w:t xml:space="preserve"> </w:t>
      </w:r>
      <w:r w:rsidR="002B0F93" w:rsidRPr="002B0F93">
        <w:t>H2</w:t>
      </w:r>
      <w:r w:rsidR="002B0F93">
        <w:t xml:space="preserve"> </w:t>
      </w:r>
      <w:r w:rsidR="002B0F93" w:rsidRPr="002B0F93">
        <w:t>diluted CH</w:t>
      </w:r>
      <w:r w:rsidR="002B0F93" w:rsidRPr="002B0F93">
        <w:rPr>
          <w:vertAlign w:val="subscript"/>
        </w:rPr>
        <w:t>4</w:t>
      </w:r>
      <w:r w:rsidR="002B0F93" w:rsidRPr="002B0F93">
        <w:t>/air flame (0.22:1.1:11 slpm).</w:t>
      </w:r>
      <w:r w:rsidR="002B0F93">
        <w:t xml:space="preserve">  </w:t>
      </w:r>
      <w:r w:rsidR="002B0F93" w:rsidRPr="002B0F93">
        <w:t>The computational CH</w:t>
      </w:r>
      <w:r w:rsidR="002B0F93" w:rsidRPr="002B0F93">
        <w:rPr>
          <w:vertAlign w:val="subscript"/>
        </w:rPr>
        <w:t>3</w:t>
      </w:r>
      <w:r w:rsidR="002B0F93">
        <w:t xml:space="preserve"> </w:t>
      </w:r>
      <w:r w:rsidR="002B0F93" w:rsidRPr="002B0F93">
        <w:t>profile by UNICORN has been moved downstream of 2.0 mm to</w:t>
      </w:r>
      <w:r w:rsidR="002B0F93">
        <w:t xml:space="preserve"> </w:t>
      </w:r>
      <w:r w:rsidR="002B0F93" w:rsidRPr="002B0F93">
        <w:t>match the experimental results</w:t>
      </w:r>
      <w:r w:rsidR="002B0F93">
        <w:t>.</w:t>
      </w:r>
      <w:bookmarkEnd w:id="54"/>
    </w:p>
    <w:p w:rsidR="002B0F93" w:rsidRPr="002B0F93" w:rsidRDefault="002B0F93" w:rsidP="007B67EB">
      <w:pPr>
        <w:jc w:val="both"/>
      </w:pPr>
    </w:p>
    <w:p w:rsidR="002B0F93" w:rsidRDefault="002B0F93" w:rsidP="00B34C42">
      <w:pPr>
        <w:pStyle w:val="Heading2"/>
      </w:pPr>
      <w:bookmarkStart w:id="55" w:name="_Toc412023013"/>
      <w:r>
        <w:t>Conclusions</w:t>
      </w:r>
      <w:bookmarkEnd w:id="55"/>
    </w:p>
    <w:p w:rsidR="002B0F93" w:rsidRPr="002B0F93" w:rsidRDefault="002B0F93" w:rsidP="007B67EB">
      <w:pPr>
        <w:jc w:val="both"/>
      </w:pPr>
    </w:p>
    <w:p w:rsidR="002B0F93" w:rsidRDefault="002B0F93" w:rsidP="007B67EB">
      <w:pPr>
        <w:jc w:val="both"/>
      </w:pPr>
      <w:r w:rsidRPr="002B0F93">
        <w:t>Spatially resolved and quantitative measurements of</w:t>
      </w:r>
      <w:r>
        <w:t xml:space="preserve"> </w:t>
      </w:r>
      <w:r w:rsidRPr="002B0F93">
        <w:t>methyl radicals in CH</w:t>
      </w:r>
      <w:r w:rsidRPr="002B0F93">
        <w:rPr>
          <w:vertAlign w:val="subscript"/>
        </w:rPr>
        <w:t>4</w:t>
      </w:r>
      <w:r w:rsidRPr="002B0F93">
        <w:t>/air flames at atmospheric pressure</w:t>
      </w:r>
      <w:r>
        <w:t xml:space="preserve"> </w:t>
      </w:r>
      <w:r w:rsidRPr="002B0F93">
        <w:t>were performed for the first time using the Radar REMPI</w:t>
      </w:r>
      <w:r>
        <w:t xml:space="preserve"> </w:t>
      </w:r>
      <w:r w:rsidRPr="002B0F93">
        <w:t>technique. The proximity of resonances of argon and CH</w:t>
      </w:r>
      <w:r w:rsidRPr="002B0F93">
        <w:rPr>
          <w:vertAlign w:val="subscript"/>
        </w:rPr>
        <w:t>3</w:t>
      </w:r>
      <w:r>
        <w:t xml:space="preserve"> </w:t>
      </w:r>
      <w:r w:rsidRPr="002B0F93">
        <w:t>allowed for the CH</w:t>
      </w:r>
      <w:r w:rsidRPr="002B0F93">
        <w:rPr>
          <w:vertAlign w:val="subscript"/>
        </w:rPr>
        <w:t>3</w:t>
      </w:r>
      <w:r w:rsidRPr="002B0F93">
        <w:t xml:space="preserve"> profiles to be calibrated based on</w:t>
      </w:r>
      <w:r>
        <w:t xml:space="preserve"> </w:t>
      </w:r>
      <w:r w:rsidRPr="002B0F93">
        <w:t>theoretical estimations of the cross sections of both argon</w:t>
      </w:r>
      <w:r>
        <w:t xml:space="preserve"> </w:t>
      </w:r>
      <w:r w:rsidRPr="002B0F93">
        <w:t>and CH</w:t>
      </w:r>
      <w:r w:rsidRPr="002B0F93">
        <w:rPr>
          <w:vertAlign w:val="subscript"/>
        </w:rPr>
        <w:t>3</w:t>
      </w:r>
      <w:r w:rsidRPr="002B0F93">
        <w:t>. The quantitative determination of CH</w:t>
      </w:r>
      <w:r w:rsidRPr="002B0F93">
        <w:rPr>
          <w:vertAlign w:val="subscript"/>
        </w:rPr>
        <w:t>3</w:t>
      </w:r>
      <w:r w:rsidRPr="002B0F93">
        <w:t xml:space="preserve"> was</w:t>
      </w:r>
      <w:r>
        <w:t xml:space="preserve"> </w:t>
      </w:r>
      <w:r w:rsidRPr="002B0F93">
        <w:t>compared with numerical simulations using detailed</w:t>
      </w:r>
      <w:r>
        <w:t xml:space="preserve"> </w:t>
      </w:r>
      <w:r w:rsidRPr="002B0F93">
        <w:t>kinetics and good agreement was achieved. Since the Radar</w:t>
      </w:r>
      <w:r>
        <w:t xml:space="preserve"> </w:t>
      </w:r>
      <w:r w:rsidRPr="002B0F93">
        <w:t>REMPI method utilizes microwaves to detect electrons</w:t>
      </w:r>
      <w:r>
        <w:t xml:space="preserve"> </w:t>
      </w:r>
      <w:r w:rsidRPr="002B0F93">
        <w:t>generated by the laser in situ, sensitively and non-intrusively, it has great potential to be straightforwardly generalized for quantitative measurements of other radicals</w:t>
      </w:r>
      <w:r>
        <w:t xml:space="preserve"> </w:t>
      </w:r>
      <w:r w:rsidRPr="002B0F93">
        <w:t>and intermediate species in practical and relevant combustion environments with elevated temperatures and</w:t>
      </w:r>
      <w:r>
        <w:t xml:space="preserve"> </w:t>
      </w:r>
      <w:r w:rsidRPr="002B0F93">
        <w:t>pressures.</w:t>
      </w:r>
    </w:p>
    <w:p w:rsidR="002B0F93" w:rsidRDefault="002B0F93" w:rsidP="007B67EB">
      <w:pPr>
        <w:jc w:val="both"/>
      </w:pPr>
    </w:p>
    <w:p w:rsidR="002B0F93" w:rsidRDefault="002B0F93" w:rsidP="00B34C42">
      <w:pPr>
        <w:pStyle w:val="Heading2"/>
      </w:pPr>
      <w:bookmarkStart w:id="56" w:name="_Toc412023014"/>
      <w:r>
        <w:t>Acknowledgments</w:t>
      </w:r>
      <w:bookmarkEnd w:id="56"/>
    </w:p>
    <w:p w:rsidR="002B0F93" w:rsidRDefault="002B0F93" w:rsidP="007B67EB">
      <w:pPr>
        <w:jc w:val="both"/>
      </w:pPr>
    </w:p>
    <w:p w:rsidR="002B0F93" w:rsidRPr="002B0F93" w:rsidRDefault="002B0F93" w:rsidP="007B67EB">
      <w:pPr>
        <w:jc w:val="both"/>
      </w:pPr>
      <w:r w:rsidRPr="002B0F93">
        <w:lastRenderedPageBreak/>
        <w:t>The work at the University of Tennessee</w:t>
      </w:r>
      <w:r>
        <w:t xml:space="preserve"> </w:t>
      </w:r>
      <w:r w:rsidRPr="002B0F93">
        <w:t xml:space="preserve">Knoxville was supported by NSF CBET-1032523. </w:t>
      </w:r>
      <w:r>
        <w:t xml:space="preserve"> </w:t>
      </w:r>
      <w:r w:rsidRPr="002B0F93">
        <w:t>We also thank</w:t>
      </w:r>
      <w:r>
        <w:t xml:space="preserve"> </w:t>
      </w:r>
      <w:r w:rsidRPr="002B0F93">
        <w:t>Dr. James R. Gord, Dr. Sukesh Roy and Dr. Hans Stauffer at the Air</w:t>
      </w:r>
      <w:r>
        <w:t xml:space="preserve"> </w:t>
      </w:r>
      <w:r w:rsidRPr="002B0F93">
        <w:t>Force Research Laboratory for insightful discussions with regard to</w:t>
      </w:r>
      <w:r>
        <w:t xml:space="preserve"> </w:t>
      </w:r>
      <w:r w:rsidRPr="002B0F93">
        <w:t>multiphoton ionization.</w:t>
      </w:r>
    </w:p>
    <w:p w:rsidR="00635CCD" w:rsidRDefault="00635CCD" w:rsidP="007B67EB">
      <w:pPr>
        <w:jc w:val="both"/>
      </w:pPr>
    </w:p>
    <w:p w:rsidR="002B0F93" w:rsidRDefault="00F710F9" w:rsidP="00B34C42">
      <w:pPr>
        <w:pStyle w:val="Heading2"/>
      </w:pPr>
      <w:r w:rsidRPr="005E54E2">
        <w:br w:type="page"/>
      </w:r>
      <w:bookmarkStart w:id="57" w:name="_Toc412023015"/>
      <w:bookmarkStart w:id="58" w:name="_Toc289175850"/>
      <w:r w:rsidR="002B0F93">
        <w:lastRenderedPageBreak/>
        <w:t>References</w:t>
      </w:r>
      <w:bookmarkEnd w:id="57"/>
    </w:p>
    <w:p w:rsidR="00901AF4" w:rsidRPr="00901AF4" w:rsidRDefault="00901AF4" w:rsidP="00901AF4"/>
    <w:tbl>
      <w:tblPr>
        <w:tblW w:w="0" w:type="auto"/>
        <w:tblLook w:val="04A0" w:firstRow="1" w:lastRow="0" w:firstColumn="1" w:lastColumn="0" w:noHBand="0" w:noVBand="1"/>
      </w:tblPr>
      <w:tblGrid>
        <w:gridCol w:w="550"/>
        <w:gridCol w:w="8306"/>
      </w:tblGrid>
      <w:tr w:rsidR="006354BD" w:rsidRPr="00E41864" w:rsidTr="00AF161A">
        <w:tc>
          <w:tcPr>
            <w:tcW w:w="236" w:type="dxa"/>
            <w:shd w:val="clear" w:color="auto" w:fill="auto"/>
          </w:tcPr>
          <w:p w:rsidR="006354BD" w:rsidRPr="00E41864" w:rsidRDefault="006354BD" w:rsidP="00AF161A">
            <w:pPr>
              <w:jc w:val="both"/>
            </w:pPr>
            <w:r w:rsidRPr="00E41864">
              <w:t>1.</w:t>
            </w:r>
          </w:p>
        </w:tc>
        <w:tc>
          <w:tcPr>
            <w:tcW w:w="8620" w:type="dxa"/>
            <w:shd w:val="clear" w:color="auto" w:fill="auto"/>
          </w:tcPr>
          <w:p w:rsidR="006354BD" w:rsidRPr="00E41864" w:rsidRDefault="00DD4E5C" w:rsidP="00AF161A">
            <w:pPr>
              <w:jc w:val="both"/>
            </w:pPr>
            <w:r w:rsidRPr="00E41864">
              <w:t>C.</w:t>
            </w:r>
            <w:r w:rsidR="005356AB" w:rsidRPr="00E41864">
              <w:t xml:space="preserve"> </w:t>
            </w:r>
            <w:r w:rsidR="006354BD" w:rsidRPr="00E41864">
              <w:t xml:space="preserve">K. Law, </w:t>
            </w:r>
            <w:r w:rsidR="006354BD" w:rsidRPr="00E41864">
              <w:rPr>
                <w:i/>
              </w:rPr>
              <w:t>Combustion Physics</w:t>
            </w:r>
            <w:r w:rsidR="006354BD" w:rsidRPr="00E41864">
              <w:t>, 1st ed. (Cambridge University Press, New York, 2006)</w:t>
            </w:r>
          </w:p>
        </w:tc>
      </w:tr>
      <w:tr w:rsidR="006354BD" w:rsidRPr="00E41864" w:rsidTr="00AF161A">
        <w:tc>
          <w:tcPr>
            <w:tcW w:w="236" w:type="dxa"/>
            <w:shd w:val="clear" w:color="auto" w:fill="auto"/>
          </w:tcPr>
          <w:p w:rsidR="006354BD" w:rsidRPr="00E41864" w:rsidRDefault="006354BD" w:rsidP="00AF161A">
            <w:pPr>
              <w:jc w:val="both"/>
            </w:pPr>
            <w:r w:rsidRPr="00E41864">
              <w:t>2.</w:t>
            </w:r>
          </w:p>
        </w:tc>
        <w:tc>
          <w:tcPr>
            <w:tcW w:w="8620" w:type="dxa"/>
            <w:shd w:val="clear" w:color="auto" w:fill="auto"/>
          </w:tcPr>
          <w:p w:rsidR="006354BD" w:rsidRPr="00E41864" w:rsidRDefault="00DD4E5C" w:rsidP="00AF161A">
            <w:pPr>
              <w:jc w:val="both"/>
            </w:pPr>
            <w:r w:rsidRPr="00E41864">
              <w:t>R.</w:t>
            </w:r>
            <w:r w:rsidR="005356AB" w:rsidRPr="00E41864">
              <w:t xml:space="preserve"> </w:t>
            </w:r>
            <w:r w:rsidR="006354BD" w:rsidRPr="00E41864">
              <w:t xml:space="preserve">P. Wayne, </w:t>
            </w:r>
            <w:r w:rsidR="006354BD" w:rsidRPr="00E41864">
              <w:rPr>
                <w:i/>
              </w:rPr>
              <w:t>Chemistry of atmospheres: an introduction to the chemistry of the atmospheres of earth, the planets, and their satellites</w:t>
            </w:r>
            <w:r w:rsidR="006354BD" w:rsidRPr="00E41864">
              <w:t xml:space="preserve"> (Oxford University Press, Oxford, 2000)</w:t>
            </w:r>
          </w:p>
        </w:tc>
      </w:tr>
      <w:tr w:rsidR="006354BD" w:rsidRPr="00E41864" w:rsidTr="00AF161A">
        <w:tc>
          <w:tcPr>
            <w:tcW w:w="236" w:type="dxa"/>
            <w:shd w:val="clear" w:color="auto" w:fill="auto"/>
          </w:tcPr>
          <w:p w:rsidR="006354BD" w:rsidRPr="00E41864" w:rsidRDefault="006354BD" w:rsidP="00AF161A">
            <w:pPr>
              <w:jc w:val="both"/>
            </w:pPr>
            <w:r w:rsidRPr="00E41864">
              <w:t>3.</w:t>
            </w:r>
          </w:p>
        </w:tc>
        <w:tc>
          <w:tcPr>
            <w:tcW w:w="8620" w:type="dxa"/>
            <w:shd w:val="clear" w:color="auto" w:fill="auto"/>
          </w:tcPr>
          <w:p w:rsidR="006354BD" w:rsidRPr="00E41864" w:rsidRDefault="006354BD" w:rsidP="00AF161A">
            <w:pPr>
              <w:jc w:val="both"/>
            </w:pPr>
            <w:r w:rsidRPr="00E41864">
              <w:t>P. Zalicki, R.</w:t>
            </w:r>
            <w:r w:rsidR="005356AB" w:rsidRPr="00E41864">
              <w:t xml:space="preserve"> </w:t>
            </w:r>
            <w:r w:rsidRPr="00E41864">
              <w:t xml:space="preserve">N. Zare, J. Chem. Phys. </w:t>
            </w:r>
            <w:r w:rsidRPr="00E41864">
              <w:rPr>
                <w:b/>
              </w:rPr>
              <w:t>102</w:t>
            </w:r>
            <w:r w:rsidRPr="00E41864">
              <w:t>(7), 2708–2717 (1995)</w:t>
            </w:r>
          </w:p>
        </w:tc>
      </w:tr>
      <w:tr w:rsidR="006354BD" w:rsidRPr="00E41864" w:rsidTr="00AF161A">
        <w:tc>
          <w:tcPr>
            <w:tcW w:w="236" w:type="dxa"/>
            <w:shd w:val="clear" w:color="auto" w:fill="auto"/>
          </w:tcPr>
          <w:p w:rsidR="006354BD" w:rsidRPr="00E41864" w:rsidRDefault="006354BD" w:rsidP="00AF161A">
            <w:pPr>
              <w:jc w:val="both"/>
            </w:pPr>
            <w:r w:rsidRPr="00E41864">
              <w:t>4.</w:t>
            </w:r>
          </w:p>
        </w:tc>
        <w:tc>
          <w:tcPr>
            <w:tcW w:w="8620" w:type="dxa"/>
            <w:shd w:val="clear" w:color="auto" w:fill="auto"/>
          </w:tcPr>
          <w:p w:rsidR="006354BD" w:rsidRPr="00E41864" w:rsidRDefault="006354BD" w:rsidP="00AF161A">
            <w:pPr>
              <w:jc w:val="both"/>
            </w:pPr>
            <w:r w:rsidRPr="00E41864">
              <w:t xml:space="preserve">F. Wang, J.-S. Lin, K. Liu, Science </w:t>
            </w:r>
            <w:r w:rsidRPr="00E41864">
              <w:rPr>
                <w:b/>
              </w:rPr>
              <w:t>331</w:t>
            </w:r>
            <w:r w:rsidRPr="00E41864">
              <w:t>(6019), 900–903 (2011)</w:t>
            </w:r>
          </w:p>
        </w:tc>
      </w:tr>
      <w:tr w:rsidR="006354BD" w:rsidRPr="00E41864" w:rsidTr="00AF161A">
        <w:tc>
          <w:tcPr>
            <w:tcW w:w="236" w:type="dxa"/>
            <w:shd w:val="clear" w:color="auto" w:fill="auto"/>
          </w:tcPr>
          <w:p w:rsidR="006354BD" w:rsidRPr="00E41864" w:rsidRDefault="006354BD" w:rsidP="00AF161A">
            <w:pPr>
              <w:jc w:val="both"/>
            </w:pPr>
            <w:r w:rsidRPr="00E41864">
              <w:t>5.</w:t>
            </w:r>
          </w:p>
        </w:tc>
        <w:tc>
          <w:tcPr>
            <w:tcW w:w="8620" w:type="dxa"/>
            <w:shd w:val="clear" w:color="auto" w:fill="auto"/>
          </w:tcPr>
          <w:p w:rsidR="006354BD" w:rsidRPr="00E41864" w:rsidRDefault="006354BD" w:rsidP="00AF161A">
            <w:pPr>
              <w:jc w:val="both"/>
            </w:pPr>
            <w:r w:rsidRPr="00E41864">
              <w:t xml:space="preserve">W. Zhang, H. Kawamata, K. Liu, Science </w:t>
            </w:r>
            <w:r w:rsidRPr="00E41864">
              <w:rPr>
                <w:b/>
              </w:rPr>
              <w:t>325</w:t>
            </w:r>
            <w:r w:rsidRPr="00E41864">
              <w:t>(5938), 303–306 (2009)</w:t>
            </w:r>
          </w:p>
        </w:tc>
      </w:tr>
      <w:tr w:rsidR="006354BD" w:rsidRPr="00E41864" w:rsidTr="00AF161A">
        <w:tc>
          <w:tcPr>
            <w:tcW w:w="236" w:type="dxa"/>
            <w:shd w:val="clear" w:color="auto" w:fill="auto"/>
          </w:tcPr>
          <w:p w:rsidR="006354BD" w:rsidRPr="00E41864" w:rsidRDefault="006354BD" w:rsidP="00AF161A">
            <w:pPr>
              <w:jc w:val="both"/>
            </w:pPr>
            <w:r w:rsidRPr="00E41864">
              <w:t>6.</w:t>
            </w:r>
          </w:p>
        </w:tc>
        <w:tc>
          <w:tcPr>
            <w:tcW w:w="8620" w:type="dxa"/>
            <w:shd w:val="clear" w:color="auto" w:fill="auto"/>
          </w:tcPr>
          <w:p w:rsidR="006354BD" w:rsidRPr="00E41864" w:rsidRDefault="006354BD" w:rsidP="00AF161A">
            <w:pPr>
              <w:jc w:val="both"/>
            </w:pPr>
            <w:r w:rsidRPr="00E41864">
              <w:t xml:space="preserve">M. Frenklach, Phys. Chem. Chem. Phys. </w:t>
            </w:r>
            <w:r w:rsidRPr="00E41864">
              <w:rPr>
                <w:b/>
              </w:rPr>
              <w:t>4</w:t>
            </w:r>
            <w:r w:rsidRPr="00E41864">
              <w:t>(11), 2028–2037 (2002)</w:t>
            </w:r>
          </w:p>
        </w:tc>
      </w:tr>
      <w:tr w:rsidR="006354BD" w:rsidRPr="00E41864" w:rsidTr="00AF161A">
        <w:tc>
          <w:tcPr>
            <w:tcW w:w="236" w:type="dxa"/>
            <w:shd w:val="clear" w:color="auto" w:fill="auto"/>
          </w:tcPr>
          <w:p w:rsidR="006354BD" w:rsidRPr="00E41864" w:rsidRDefault="006354BD" w:rsidP="00AF161A">
            <w:pPr>
              <w:jc w:val="both"/>
            </w:pPr>
            <w:r w:rsidRPr="00E41864">
              <w:t>7.</w:t>
            </w:r>
          </w:p>
        </w:tc>
        <w:tc>
          <w:tcPr>
            <w:tcW w:w="8620" w:type="dxa"/>
            <w:shd w:val="clear" w:color="auto" w:fill="auto"/>
          </w:tcPr>
          <w:p w:rsidR="006354BD" w:rsidRPr="00E41864" w:rsidRDefault="00DD4E5C" w:rsidP="00AF161A">
            <w:pPr>
              <w:jc w:val="both"/>
            </w:pPr>
            <w:r w:rsidRPr="00E41864">
              <w:t>N.</w:t>
            </w:r>
            <w:r w:rsidR="005356AB" w:rsidRPr="00E41864">
              <w:t xml:space="preserve"> </w:t>
            </w:r>
            <w:r w:rsidR="006354BD" w:rsidRPr="00E41864">
              <w:t xml:space="preserve">L. Arthur, J. Chem. Soc. Faraday Trans. 2 mol. Chem. Phys. </w:t>
            </w:r>
            <w:r w:rsidR="006354BD" w:rsidRPr="00E41864">
              <w:rPr>
                <w:b/>
              </w:rPr>
              <w:t>82</w:t>
            </w:r>
            <w:r w:rsidR="006354BD" w:rsidRPr="00E41864">
              <w:t>(3), 331–336 (1986)</w:t>
            </w:r>
          </w:p>
        </w:tc>
      </w:tr>
      <w:tr w:rsidR="006354BD" w:rsidRPr="00E41864" w:rsidTr="00AF161A">
        <w:tc>
          <w:tcPr>
            <w:tcW w:w="236" w:type="dxa"/>
            <w:shd w:val="clear" w:color="auto" w:fill="auto"/>
          </w:tcPr>
          <w:p w:rsidR="006354BD" w:rsidRPr="00E41864" w:rsidRDefault="006354BD" w:rsidP="00AF161A">
            <w:pPr>
              <w:jc w:val="both"/>
            </w:pPr>
            <w:r w:rsidRPr="00E41864">
              <w:t>8.</w:t>
            </w:r>
          </w:p>
        </w:tc>
        <w:tc>
          <w:tcPr>
            <w:tcW w:w="8620" w:type="dxa"/>
            <w:shd w:val="clear" w:color="auto" w:fill="auto"/>
          </w:tcPr>
          <w:p w:rsidR="006354BD" w:rsidRPr="00E41864" w:rsidRDefault="00DD4E5C" w:rsidP="00AF161A">
            <w:pPr>
              <w:jc w:val="both"/>
            </w:pPr>
            <w:r w:rsidRPr="00E41864">
              <w:t>J.</w:t>
            </w:r>
            <w:r w:rsidR="005356AB" w:rsidRPr="00E41864">
              <w:t xml:space="preserve"> </w:t>
            </w:r>
            <w:r w:rsidRPr="00E41864">
              <w:t>J. Scherer, K.</w:t>
            </w:r>
            <w:r w:rsidR="005356AB" w:rsidRPr="00E41864">
              <w:t xml:space="preserve"> </w:t>
            </w:r>
            <w:r w:rsidR="006354BD" w:rsidRPr="00E41864">
              <w:t>W. Aniolek, N.</w:t>
            </w:r>
            <w:r w:rsidR="005356AB" w:rsidRPr="00E41864">
              <w:t xml:space="preserve"> </w:t>
            </w:r>
            <w:r w:rsidRPr="00E41864">
              <w:t>P. Cernansky, D.</w:t>
            </w:r>
            <w:r w:rsidR="005356AB" w:rsidRPr="00E41864">
              <w:t xml:space="preserve"> </w:t>
            </w:r>
            <w:r w:rsidR="006354BD" w:rsidRPr="00E41864">
              <w:t xml:space="preserve">J. Rakestraw, J. Chem. Phys. </w:t>
            </w:r>
            <w:r w:rsidR="006354BD" w:rsidRPr="00E41864">
              <w:rPr>
                <w:b/>
              </w:rPr>
              <w:t>107</w:t>
            </w:r>
            <w:r w:rsidR="006354BD" w:rsidRPr="00E41864">
              <w:t>(16), 6196–6203 (1997)</w:t>
            </w:r>
          </w:p>
        </w:tc>
      </w:tr>
      <w:tr w:rsidR="006354BD" w:rsidRPr="00E41864" w:rsidTr="00AF161A">
        <w:tc>
          <w:tcPr>
            <w:tcW w:w="236" w:type="dxa"/>
            <w:shd w:val="clear" w:color="auto" w:fill="auto"/>
          </w:tcPr>
          <w:p w:rsidR="006354BD" w:rsidRPr="00E41864" w:rsidRDefault="006354BD" w:rsidP="00AF161A">
            <w:pPr>
              <w:jc w:val="both"/>
            </w:pPr>
            <w:r w:rsidRPr="00E41864">
              <w:t>9.</w:t>
            </w:r>
          </w:p>
        </w:tc>
        <w:tc>
          <w:tcPr>
            <w:tcW w:w="8620" w:type="dxa"/>
            <w:shd w:val="clear" w:color="auto" w:fill="auto"/>
          </w:tcPr>
          <w:p w:rsidR="006354BD" w:rsidRPr="00E41864" w:rsidRDefault="00DD4E5C" w:rsidP="00AF161A">
            <w:pPr>
              <w:jc w:val="both"/>
            </w:pPr>
            <w:r w:rsidRPr="00E41864">
              <w:t>P. Zalicki, Y. Ma, R.</w:t>
            </w:r>
            <w:r w:rsidR="005356AB" w:rsidRPr="00E41864">
              <w:t xml:space="preserve"> </w:t>
            </w:r>
            <w:r w:rsidR="006354BD" w:rsidRPr="00E41864">
              <w:t>N. Zare, E.</w:t>
            </w:r>
            <w:r w:rsidR="005356AB" w:rsidRPr="00E41864">
              <w:t xml:space="preserve"> </w:t>
            </w:r>
            <w:r w:rsidRPr="00E41864">
              <w:t>H. Wahl, J.</w:t>
            </w:r>
            <w:r w:rsidR="005356AB" w:rsidRPr="00E41864">
              <w:t xml:space="preserve"> </w:t>
            </w:r>
            <w:r w:rsidRPr="00E41864">
              <w:t>R. Dadamio, T.</w:t>
            </w:r>
            <w:r w:rsidR="005356AB" w:rsidRPr="00E41864">
              <w:t xml:space="preserve"> </w:t>
            </w:r>
            <w:r w:rsidRPr="00E41864">
              <w:t>G. Owano, C.</w:t>
            </w:r>
            <w:r w:rsidR="005356AB" w:rsidRPr="00E41864">
              <w:t xml:space="preserve"> </w:t>
            </w:r>
            <w:r w:rsidR="006354BD" w:rsidRPr="00E41864">
              <w:t xml:space="preserve">H. Kruger, Chem. Phys. Lett. </w:t>
            </w:r>
            <w:r w:rsidR="006354BD" w:rsidRPr="00E41864">
              <w:rPr>
                <w:b/>
              </w:rPr>
              <w:t>234</w:t>
            </w:r>
            <w:r w:rsidR="006354BD" w:rsidRPr="00E41864">
              <w:t>(4–6), 269–274 (1995)</w:t>
            </w:r>
          </w:p>
        </w:tc>
      </w:tr>
      <w:tr w:rsidR="006354BD" w:rsidRPr="00E41864" w:rsidTr="00AF161A">
        <w:tc>
          <w:tcPr>
            <w:tcW w:w="236" w:type="dxa"/>
            <w:shd w:val="clear" w:color="auto" w:fill="auto"/>
          </w:tcPr>
          <w:p w:rsidR="006354BD" w:rsidRPr="00E41864" w:rsidRDefault="006354BD" w:rsidP="00AF161A">
            <w:pPr>
              <w:jc w:val="both"/>
            </w:pPr>
            <w:r w:rsidRPr="00E41864">
              <w:t>10.</w:t>
            </w:r>
          </w:p>
        </w:tc>
        <w:tc>
          <w:tcPr>
            <w:tcW w:w="8620" w:type="dxa"/>
            <w:shd w:val="clear" w:color="auto" w:fill="auto"/>
          </w:tcPr>
          <w:p w:rsidR="006354BD" w:rsidRPr="00E41864" w:rsidRDefault="00DD4E5C" w:rsidP="00AF161A">
            <w:pPr>
              <w:jc w:val="both"/>
            </w:pPr>
            <w:r w:rsidRPr="00E41864">
              <w:t>K.</w:t>
            </w:r>
            <w:r w:rsidR="005356AB" w:rsidRPr="00E41864">
              <w:t xml:space="preserve"> </w:t>
            </w:r>
            <w:r w:rsidRPr="00E41864">
              <w:t>C. Smyth, D.</w:t>
            </w:r>
            <w:r w:rsidR="005356AB" w:rsidRPr="00E41864">
              <w:t xml:space="preserve"> </w:t>
            </w:r>
            <w:r w:rsidR="006354BD" w:rsidRPr="00E41864">
              <w:t>R. Crosley, in Applied Combustion Diagnostics</w:t>
            </w:r>
            <w:r w:rsidRPr="00E41864">
              <w:t>, ed. by K. Kohse-Hoinghaus, J.</w:t>
            </w:r>
            <w:r w:rsidR="005356AB" w:rsidRPr="00E41864">
              <w:t xml:space="preserve"> </w:t>
            </w:r>
            <w:r w:rsidR="006354BD" w:rsidRPr="00E41864">
              <w:t>B. Jeffries (Taylor &amp; Francis, New York, 2002)</w:t>
            </w:r>
          </w:p>
        </w:tc>
      </w:tr>
      <w:tr w:rsidR="006354BD" w:rsidRPr="00E41864" w:rsidTr="00AF161A">
        <w:tc>
          <w:tcPr>
            <w:tcW w:w="236" w:type="dxa"/>
            <w:shd w:val="clear" w:color="auto" w:fill="auto"/>
          </w:tcPr>
          <w:p w:rsidR="006354BD" w:rsidRPr="00E41864" w:rsidRDefault="006354BD" w:rsidP="00AF161A">
            <w:pPr>
              <w:jc w:val="both"/>
            </w:pPr>
            <w:r w:rsidRPr="00E41864">
              <w:t>11.</w:t>
            </w:r>
          </w:p>
        </w:tc>
        <w:tc>
          <w:tcPr>
            <w:tcW w:w="8620" w:type="dxa"/>
            <w:shd w:val="clear" w:color="auto" w:fill="auto"/>
          </w:tcPr>
          <w:p w:rsidR="006354BD" w:rsidRPr="00E41864" w:rsidRDefault="00DD4E5C" w:rsidP="00AF161A">
            <w:pPr>
              <w:jc w:val="both"/>
            </w:pPr>
            <w:r w:rsidRPr="00E41864">
              <w:t>K.</w:t>
            </w:r>
            <w:r w:rsidR="005356AB" w:rsidRPr="00E41864">
              <w:t xml:space="preserve"> </w:t>
            </w:r>
            <w:r w:rsidR="006354BD" w:rsidRPr="00E41864">
              <w:t>C. Smyth, P.</w:t>
            </w:r>
            <w:r w:rsidR="005356AB" w:rsidRPr="00E41864">
              <w:t xml:space="preserve"> </w:t>
            </w:r>
            <w:r w:rsidRPr="00E41864">
              <w:t>J.</w:t>
            </w:r>
            <w:r w:rsidR="005356AB" w:rsidRPr="00E41864">
              <w:t xml:space="preserve"> </w:t>
            </w:r>
            <w:r w:rsidR="006354BD" w:rsidRPr="00E41864">
              <w:t xml:space="preserve">H. Tjossem, Appl. Opt. </w:t>
            </w:r>
            <w:r w:rsidR="006354BD" w:rsidRPr="00E41864">
              <w:rPr>
                <w:b/>
              </w:rPr>
              <w:t>29</w:t>
            </w:r>
            <w:r w:rsidR="006354BD" w:rsidRPr="00E41864">
              <w:t>(33), 4891–4898 (1990)</w:t>
            </w:r>
          </w:p>
        </w:tc>
      </w:tr>
      <w:tr w:rsidR="006354BD" w:rsidRPr="00E41864" w:rsidTr="00AF161A">
        <w:tc>
          <w:tcPr>
            <w:tcW w:w="236" w:type="dxa"/>
            <w:shd w:val="clear" w:color="auto" w:fill="auto"/>
          </w:tcPr>
          <w:p w:rsidR="006354BD" w:rsidRPr="00E41864" w:rsidRDefault="006354BD" w:rsidP="00AF161A">
            <w:pPr>
              <w:jc w:val="both"/>
            </w:pPr>
            <w:r w:rsidRPr="00E41864">
              <w:t>12.</w:t>
            </w:r>
          </w:p>
        </w:tc>
        <w:tc>
          <w:tcPr>
            <w:tcW w:w="8620" w:type="dxa"/>
            <w:shd w:val="clear" w:color="auto" w:fill="auto"/>
          </w:tcPr>
          <w:p w:rsidR="006354BD" w:rsidRPr="00E41864" w:rsidRDefault="006354BD" w:rsidP="00AF161A">
            <w:pPr>
              <w:jc w:val="both"/>
            </w:pPr>
            <w:r w:rsidRPr="00E41864">
              <w:t>T.</w:t>
            </w:r>
            <w:r w:rsidR="005356AB" w:rsidRPr="00E41864">
              <w:t xml:space="preserve"> </w:t>
            </w:r>
            <w:r w:rsidRPr="00E41864">
              <w:t xml:space="preserve">A. Cool, Appl. Opt. </w:t>
            </w:r>
            <w:r w:rsidRPr="00E41864">
              <w:rPr>
                <w:b/>
              </w:rPr>
              <w:t>23</w:t>
            </w:r>
            <w:r w:rsidRPr="00E41864">
              <w:t>, 10 (1984)</w:t>
            </w:r>
          </w:p>
        </w:tc>
      </w:tr>
      <w:tr w:rsidR="006354BD" w:rsidRPr="00E41864" w:rsidTr="00AF161A">
        <w:tc>
          <w:tcPr>
            <w:tcW w:w="236" w:type="dxa"/>
            <w:shd w:val="clear" w:color="auto" w:fill="auto"/>
          </w:tcPr>
          <w:p w:rsidR="006354BD" w:rsidRPr="00E41864" w:rsidRDefault="006354BD" w:rsidP="00AF161A">
            <w:pPr>
              <w:jc w:val="both"/>
            </w:pPr>
            <w:r w:rsidRPr="00E41864">
              <w:t>13.</w:t>
            </w:r>
          </w:p>
        </w:tc>
        <w:tc>
          <w:tcPr>
            <w:tcW w:w="8620" w:type="dxa"/>
            <w:shd w:val="clear" w:color="auto" w:fill="auto"/>
          </w:tcPr>
          <w:p w:rsidR="006354BD" w:rsidRPr="00E41864" w:rsidRDefault="00DD4E5C" w:rsidP="00AF161A">
            <w:pPr>
              <w:jc w:val="both"/>
            </w:pPr>
            <w:r w:rsidRPr="00E41864">
              <w:t>V. Sick, M.</w:t>
            </w:r>
            <w:r w:rsidR="005356AB" w:rsidRPr="00E41864">
              <w:t xml:space="preserve"> </w:t>
            </w:r>
            <w:r w:rsidRPr="00E41864">
              <w:t>N. Bui-Pham, R.</w:t>
            </w:r>
            <w:r w:rsidR="005356AB" w:rsidRPr="00E41864">
              <w:t xml:space="preserve"> </w:t>
            </w:r>
            <w:r w:rsidR="006354BD" w:rsidRPr="00E41864">
              <w:t xml:space="preserve">L. Farrow, Opt. Lett. </w:t>
            </w:r>
            <w:r w:rsidR="006354BD" w:rsidRPr="00E41864">
              <w:rPr>
                <w:b/>
              </w:rPr>
              <w:t>20</w:t>
            </w:r>
            <w:r w:rsidR="006354BD" w:rsidRPr="00E41864">
              <w:t>(19), 2036–2038 (1995)</w:t>
            </w:r>
          </w:p>
        </w:tc>
      </w:tr>
      <w:tr w:rsidR="006354BD" w:rsidRPr="00E41864" w:rsidTr="00AF161A">
        <w:tc>
          <w:tcPr>
            <w:tcW w:w="236" w:type="dxa"/>
            <w:shd w:val="clear" w:color="auto" w:fill="auto"/>
          </w:tcPr>
          <w:p w:rsidR="006354BD" w:rsidRPr="00E41864" w:rsidRDefault="006354BD" w:rsidP="00AF161A">
            <w:pPr>
              <w:jc w:val="both"/>
            </w:pPr>
            <w:r w:rsidRPr="00E41864">
              <w:t>14.</w:t>
            </w:r>
          </w:p>
        </w:tc>
        <w:tc>
          <w:tcPr>
            <w:tcW w:w="8620" w:type="dxa"/>
            <w:shd w:val="clear" w:color="auto" w:fill="auto"/>
          </w:tcPr>
          <w:p w:rsidR="006354BD" w:rsidRPr="00E41864" w:rsidRDefault="006354BD" w:rsidP="00AF161A">
            <w:pPr>
              <w:jc w:val="both"/>
            </w:pPr>
            <w:r w:rsidRPr="00E41864">
              <w:t xml:space="preserve">J. Kiefer, P. Ewart, Prog. Energy Combust. Sci. </w:t>
            </w:r>
            <w:r w:rsidRPr="00E41864">
              <w:rPr>
                <w:b/>
              </w:rPr>
              <w:t>37</w:t>
            </w:r>
            <w:r w:rsidRPr="00E41864">
              <w:t>(5), 525–564 (2011)</w:t>
            </w:r>
          </w:p>
        </w:tc>
      </w:tr>
      <w:tr w:rsidR="006354BD" w:rsidRPr="00E41864" w:rsidTr="00AF161A">
        <w:tc>
          <w:tcPr>
            <w:tcW w:w="236" w:type="dxa"/>
            <w:shd w:val="clear" w:color="auto" w:fill="auto"/>
          </w:tcPr>
          <w:p w:rsidR="006354BD" w:rsidRPr="00E41864" w:rsidRDefault="006354BD" w:rsidP="00AF161A">
            <w:pPr>
              <w:jc w:val="both"/>
            </w:pPr>
            <w:r w:rsidRPr="00E41864">
              <w:t>15.</w:t>
            </w:r>
          </w:p>
        </w:tc>
        <w:tc>
          <w:tcPr>
            <w:tcW w:w="8620" w:type="dxa"/>
            <w:shd w:val="clear" w:color="auto" w:fill="auto"/>
          </w:tcPr>
          <w:p w:rsidR="006354BD" w:rsidRPr="00E41864" w:rsidRDefault="006354BD" w:rsidP="00AF161A">
            <w:pPr>
              <w:jc w:val="both"/>
            </w:pPr>
            <w:r w:rsidRPr="00E41864">
              <w:t xml:space="preserve">K. Kohse-Hoinghaus, Prog. Energy Combust. Sci. </w:t>
            </w:r>
            <w:r w:rsidRPr="00E41864">
              <w:rPr>
                <w:b/>
              </w:rPr>
              <w:t>20</w:t>
            </w:r>
            <w:r w:rsidRPr="00E41864">
              <w:t>(3), 203–279 (1994)</w:t>
            </w:r>
          </w:p>
        </w:tc>
      </w:tr>
      <w:tr w:rsidR="006354BD" w:rsidRPr="00E41864" w:rsidTr="00AF161A">
        <w:tc>
          <w:tcPr>
            <w:tcW w:w="236" w:type="dxa"/>
            <w:shd w:val="clear" w:color="auto" w:fill="auto"/>
          </w:tcPr>
          <w:p w:rsidR="006354BD" w:rsidRPr="00E41864" w:rsidRDefault="006354BD" w:rsidP="00AF161A">
            <w:pPr>
              <w:jc w:val="both"/>
            </w:pPr>
            <w:r w:rsidRPr="00E41864">
              <w:t>16.</w:t>
            </w:r>
          </w:p>
        </w:tc>
        <w:tc>
          <w:tcPr>
            <w:tcW w:w="8620" w:type="dxa"/>
            <w:shd w:val="clear" w:color="auto" w:fill="auto"/>
          </w:tcPr>
          <w:p w:rsidR="006354BD" w:rsidRPr="00E41864" w:rsidRDefault="006354BD" w:rsidP="00AF161A">
            <w:pPr>
              <w:jc w:val="both"/>
            </w:pPr>
            <w:r w:rsidRPr="00E41864">
              <w:t xml:space="preserve">C. Kassner, P. Heinrich, F. Stuhl, S. Couris, S. Haritakis, Chem. Phys. Lett.  </w:t>
            </w:r>
            <w:r w:rsidRPr="00E41864">
              <w:rPr>
                <w:b/>
              </w:rPr>
              <w:t>208</w:t>
            </w:r>
            <w:r w:rsidRPr="00E41864">
              <w:t>(1–2), 27–31 (1993)</w:t>
            </w:r>
          </w:p>
        </w:tc>
      </w:tr>
      <w:tr w:rsidR="006354BD" w:rsidRPr="00E41864" w:rsidTr="00AF161A">
        <w:tc>
          <w:tcPr>
            <w:tcW w:w="236" w:type="dxa"/>
            <w:shd w:val="clear" w:color="auto" w:fill="auto"/>
          </w:tcPr>
          <w:p w:rsidR="006354BD" w:rsidRPr="00E41864" w:rsidRDefault="006354BD" w:rsidP="00AF161A">
            <w:pPr>
              <w:jc w:val="both"/>
            </w:pPr>
            <w:r w:rsidRPr="00E41864">
              <w:t>17.</w:t>
            </w:r>
          </w:p>
        </w:tc>
        <w:tc>
          <w:tcPr>
            <w:tcW w:w="8620" w:type="dxa"/>
            <w:shd w:val="clear" w:color="auto" w:fill="auto"/>
          </w:tcPr>
          <w:p w:rsidR="006354BD" w:rsidRPr="00E41864" w:rsidRDefault="00DD4E5C" w:rsidP="00AF161A">
            <w:pPr>
              <w:jc w:val="both"/>
            </w:pPr>
            <w:r w:rsidRPr="00E41864">
              <w:t>S.</w:t>
            </w:r>
            <w:r w:rsidR="005356AB" w:rsidRPr="00E41864">
              <w:t xml:space="preserve"> </w:t>
            </w:r>
            <w:r w:rsidRPr="00E41864">
              <w:t>W. North, D.</w:t>
            </w:r>
            <w:r w:rsidR="005356AB" w:rsidRPr="00E41864">
              <w:t xml:space="preserve"> </w:t>
            </w:r>
            <w:r w:rsidRPr="00E41864">
              <w:t>A. Blank, P.</w:t>
            </w:r>
            <w:r w:rsidR="005356AB" w:rsidRPr="00E41864">
              <w:t xml:space="preserve"> </w:t>
            </w:r>
            <w:r w:rsidRPr="00E41864">
              <w:t>M. Chu, Y.</w:t>
            </w:r>
            <w:r w:rsidR="005356AB" w:rsidRPr="00E41864">
              <w:t xml:space="preserve"> </w:t>
            </w:r>
            <w:r w:rsidR="006354BD" w:rsidRPr="00E41864">
              <w:t xml:space="preserve">T. Lee, J. Chem. Phys. </w:t>
            </w:r>
            <w:r w:rsidR="006354BD" w:rsidRPr="00E41864">
              <w:rPr>
                <w:b/>
              </w:rPr>
              <w:t>102</w:t>
            </w:r>
            <w:r w:rsidR="006354BD" w:rsidRPr="00E41864">
              <w:t>(2), 792–798 (1995)</w:t>
            </w:r>
          </w:p>
        </w:tc>
      </w:tr>
      <w:tr w:rsidR="006354BD" w:rsidRPr="00E41864" w:rsidTr="00AF161A">
        <w:tc>
          <w:tcPr>
            <w:tcW w:w="236" w:type="dxa"/>
            <w:shd w:val="clear" w:color="auto" w:fill="auto"/>
          </w:tcPr>
          <w:p w:rsidR="006354BD" w:rsidRPr="00E41864" w:rsidRDefault="006354BD" w:rsidP="00AF161A">
            <w:pPr>
              <w:jc w:val="both"/>
            </w:pPr>
            <w:r w:rsidRPr="00E41864">
              <w:t>18.</w:t>
            </w:r>
          </w:p>
        </w:tc>
        <w:tc>
          <w:tcPr>
            <w:tcW w:w="8620" w:type="dxa"/>
            <w:shd w:val="clear" w:color="auto" w:fill="auto"/>
          </w:tcPr>
          <w:p w:rsidR="006354BD" w:rsidRPr="00E41864" w:rsidRDefault="00DD4E5C" w:rsidP="00AF161A">
            <w:pPr>
              <w:jc w:val="both"/>
            </w:pPr>
            <w:r w:rsidRPr="00E41864">
              <w:t xml:space="preserve">C. Kassner, F. Stuhl, Chem. Phys. Lett. </w:t>
            </w:r>
            <w:r w:rsidRPr="00E41864">
              <w:rPr>
                <w:b/>
              </w:rPr>
              <w:t>222</w:t>
            </w:r>
            <w:r w:rsidRPr="00E41864">
              <w:t>(5), 425–430 (1994)</w:t>
            </w:r>
          </w:p>
        </w:tc>
      </w:tr>
      <w:tr w:rsidR="006354BD" w:rsidRPr="00E41864" w:rsidTr="00AF161A">
        <w:tc>
          <w:tcPr>
            <w:tcW w:w="236" w:type="dxa"/>
            <w:shd w:val="clear" w:color="auto" w:fill="auto"/>
          </w:tcPr>
          <w:p w:rsidR="006354BD" w:rsidRPr="00E41864" w:rsidRDefault="006354BD" w:rsidP="00AF161A">
            <w:pPr>
              <w:jc w:val="both"/>
            </w:pPr>
            <w:r w:rsidRPr="00E41864">
              <w:t>19.</w:t>
            </w:r>
          </w:p>
        </w:tc>
        <w:tc>
          <w:tcPr>
            <w:tcW w:w="8620" w:type="dxa"/>
            <w:shd w:val="clear" w:color="auto" w:fill="auto"/>
          </w:tcPr>
          <w:p w:rsidR="006354BD" w:rsidRPr="00E41864" w:rsidRDefault="00DD4E5C" w:rsidP="00AF161A">
            <w:pPr>
              <w:jc w:val="both"/>
            </w:pPr>
            <w:r w:rsidRPr="00E41864">
              <w:t>P. Desgroux, L. Gasnot, B. Crunelle, J.</w:t>
            </w:r>
            <w:r w:rsidR="005356AB" w:rsidRPr="00E41864">
              <w:t xml:space="preserve"> </w:t>
            </w:r>
            <w:r w:rsidRPr="00E41864">
              <w:t xml:space="preserve">F. Pauwels, Symposium (International) on Combustion </w:t>
            </w:r>
            <w:r w:rsidRPr="00E41864">
              <w:rPr>
                <w:b/>
              </w:rPr>
              <w:t>26</w:t>
            </w:r>
            <w:r w:rsidRPr="00E41864">
              <w:t>(1), 967–974 (1996)</w:t>
            </w:r>
          </w:p>
        </w:tc>
      </w:tr>
      <w:tr w:rsidR="006354BD" w:rsidRPr="00E41864" w:rsidTr="00AF161A">
        <w:tc>
          <w:tcPr>
            <w:tcW w:w="236" w:type="dxa"/>
            <w:shd w:val="clear" w:color="auto" w:fill="auto"/>
          </w:tcPr>
          <w:p w:rsidR="006354BD" w:rsidRPr="00E41864" w:rsidRDefault="006354BD" w:rsidP="00AF161A">
            <w:pPr>
              <w:jc w:val="both"/>
            </w:pPr>
            <w:r w:rsidRPr="00E41864">
              <w:t>20.</w:t>
            </w:r>
          </w:p>
        </w:tc>
        <w:tc>
          <w:tcPr>
            <w:tcW w:w="8620" w:type="dxa"/>
            <w:shd w:val="clear" w:color="auto" w:fill="auto"/>
          </w:tcPr>
          <w:p w:rsidR="006354BD" w:rsidRPr="00E41864" w:rsidRDefault="00DD4E5C" w:rsidP="00AF161A">
            <w:pPr>
              <w:jc w:val="both"/>
            </w:pPr>
            <w:r w:rsidRPr="00E41864">
              <w:t>Y. Wu, A. Bottom, Z. Zhang, T.</w:t>
            </w:r>
            <w:r w:rsidR="005356AB" w:rsidRPr="00E41864">
              <w:t xml:space="preserve"> </w:t>
            </w:r>
            <w:r w:rsidRPr="00E41864">
              <w:t>M. Ombrello, V.</w:t>
            </w:r>
            <w:r w:rsidR="005356AB" w:rsidRPr="00E41864">
              <w:t xml:space="preserve"> </w:t>
            </w:r>
            <w:r w:rsidRPr="00E41864">
              <w:t>R. Katta, Opt. Express</w:t>
            </w:r>
            <w:r w:rsidRPr="00E41864">
              <w:rPr>
                <w:b/>
              </w:rPr>
              <w:t>19</w:t>
            </w:r>
            <w:r w:rsidRPr="00E41864">
              <w:t>(24), 23997–24004 (2011)</w:t>
            </w:r>
          </w:p>
        </w:tc>
      </w:tr>
      <w:tr w:rsidR="006354BD" w:rsidRPr="00E41864" w:rsidTr="00AF161A">
        <w:tc>
          <w:tcPr>
            <w:tcW w:w="236" w:type="dxa"/>
            <w:shd w:val="clear" w:color="auto" w:fill="auto"/>
          </w:tcPr>
          <w:p w:rsidR="006354BD" w:rsidRPr="00E41864" w:rsidRDefault="006354BD" w:rsidP="00AF161A">
            <w:pPr>
              <w:jc w:val="both"/>
            </w:pPr>
            <w:r w:rsidRPr="00E41864">
              <w:t>21.</w:t>
            </w:r>
          </w:p>
        </w:tc>
        <w:tc>
          <w:tcPr>
            <w:tcW w:w="8620" w:type="dxa"/>
            <w:shd w:val="clear" w:color="auto" w:fill="auto"/>
          </w:tcPr>
          <w:p w:rsidR="006354BD" w:rsidRPr="00E41864" w:rsidRDefault="00DD4E5C" w:rsidP="00AF161A">
            <w:pPr>
              <w:jc w:val="both"/>
            </w:pPr>
            <w:r w:rsidRPr="00E41864">
              <w:t>Y. Wu, Z. Zhang, S.</w:t>
            </w:r>
            <w:r w:rsidR="005356AB" w:rsidRPr="00E41864">
              <w:t xml:space="preserve"> </w:t>
            </w:r>
            <w:r w:rsidRPr="00E41864">
              <w:t xml:space="preserve">F. Adams, Chem. Phys. Lett. </w:t>
            </w:r>
            <w:r w:rsidRPr="00E41864">
              <w:rPr>
                <w:b/>
              </w:rPr>
              <w:t>513</w:t>
            </w:r>
            <w:r w:rsidRPr="00E41864">
              <w:t>(4–6), 191–194 (2011)</w:t>
            </w:r>
          </w:p>
        </w:tc>
      </w:tr>
      <w:tr w:rsidR="006354BD" w:rsidRPr="00E41864" w:rsidTr="00AF161A">
        <w:tc>
          <w:tcPr>
            <w:tcW w:w="236" w:type="dxa"/>
            <w:shd w:val="clear" w:color="auto" w:fill="auto"/>
          </w:tcPr>
          <w:p w:rsidR="006354BD" w:rsidRPr="00E41864" w:rsidRDefault="006354BD" w:rsidP="00AF161A">
            <w:pPr>
              <w:jc w:val="both"/>
            </w:pPr>
            <w:r w:rsidRPr="00E41864">
              <w:t>22.</w:t>
            </w:r>
          </w:p>
        </w:tc>
        <w:tc>
          <w:tcPr>
            <w:tcW w:w="8620" w:type="dxa"/>
            <w:shd w:val="clear" w:color="auto" w:fill="auto"/>
          </w:tcPr>
          <w:p w:rsidR="006354BD" w:rsidRPr="00E41864" w:rsidRDefault="00164F52" w:rsidP="00AF161A">
            <w:pPr>
              <w:jc w:val="both"/>
            </w:pPr>
            <w:r w:rsidRPr="00E41864">
              <w:t>Z. Zhang, (Princeton University, Princeton, NJ, 2008)</w:t>
            </w:r>
          </w:p>
        </w:tc>
      </w:tr>
      <w:tr w:rsidR="006354BD" w:rsidRPr="00E41864" w:rsidTr="00AF161A">
        <w:tc>
          <w:tcPr>
            <w:tcW w:w="236" w:type="dxa"/>
            <w:shd w:val="clear" w:color="auto" w:fill="auto"/>
          </w:tcPr>
          <w:p w:rsidR="006354BD" w:rsidRPr="00E41864" w:rsidRDefault="006354BD" w:rsidP="00AF161A">
            <w:pPr>
              <w:jc w:val="both"/>
            </w:pPr>
            <w:r w:rsidRPr="00E41864">
              <w:t>23.</w:t>
            </w:r>
          </w:p>
        </w:tc>
        <w:tc>
          <w:tcPr>
            <w:tcW w:w="8620" w:type="dxa"/>
            <w:shd w:val="clear" w:color="auto" w:fill="auto"/>
          </w:tcPr>
          <w:p w:rsidR="006354BD" w:rsidRPr="00E41864" w:rsidRDefault="00164F52" w:rsidP="00577D0B">
            <w:pPr>
              <w:jc w:val="both"/>
            </w:pPr>
            <w:r w:rsidRPr="00E41864">
              <w:t>Z. Zhang, M. Shneider, R. Miles, Phys. Rev. Lett.</w:t>
            </w:r>
            <w:r w:rsidRPr="00E41864">
              <w:rPr>
                <w:b/>
              </w:rPr>
              <w:t>98</w:t>
            </w:r>
            <w:r w:rsidRPr="00E41864">
              <w:t>(26), 265005</w:t>
            </w:r>
            <w:r w:rsidR="00577D0B">
              <w:t xml:space="preserve"> </w:t>
            </w:r>
            <w:r w:rsidRPr="00E41864">
              <w:t>(2007)</w:t>
            </w:r>
          </w:p>
        </w:tc>
      </w:tr>
      <w:tr w:rsidR="006354BD" w:rsidRPr="00E41864" w:rsidTr="00AF161A">
        <w:tc>
          <w:tcPr>
            <w:tcW w:w="236" w:type="dxa"/>
            <w:shd w:val="clear" w:color="auto" w:fill="auto"/>
          </w:tcPr>
          <w:p w:rsidR="006354BD" w:rsidRPr="00E41864" w:rsidRDefault="006354BD" w:rsidP="00AF161A">
            <w:pPr>
              <w:jc w:val="both"/>
            </w:pPr>
            <w:r w:rsidRPr="00E41864">
              <w:t>24.</w:t>
            </w:r>
          </w:p>
        </w:tc>
        <w:tc>
          <w:tcPr>
            <w:tcW w:w="8620" w:type="dxa"/>
            <w:shd w:val="clear" w:color="auto" w:fill="auto"/>
          </w:tcPr>
          <w:p w:rsidR="006354BD" w:rsidRPr="00E41864" w:rsidRDefault="00164F52" w:rsidP="00AF161A">
            <w:pPr>
              <w:jc w:val="both"/>
            </w:pPr>
            <w:r w:rsidRPr="00E41864">
              <w:t>N.</w:t>
            </w:r>
            <w:r w:rsidR="005356AB" w:rsidRPr="00E41864">
              <w:t xml:space="preserve"> </w:t>
            </w:r>
            <w:r w:rsidRPr="00E41864">
              <w:t>M. Khambatta, L.</w:t>
            </w:r>
            <w:r w:rsidR="005356AB" w:rsidRPr="00E41864">
              <w:t xml:space="preserve"> </w:t>
            </w:r>
            <w:r w:rsidRPr="00E41864">
              <w:t>J. Radziemski, S.</w:t>
            </w:r>
            <w:r w:rsidR="005356AB" w:rsidRPr="00E41864">
              <w:t xml:space="preserve"> </w:t>
            </w:r>
            <w:r w:rsidRPr="00E41864">
              <w:t xml:space="preserve">N. Dixit, Phys. Rev. A </w:t>
            </w:r>
            <w:r w:rsidRPr="00E41864">
              <w:rPr>
                <w:b/>
              </w:rPr>
              <w:t>39</w:t>
            </w:r>
            <w:r w:rsidRPr="00E41864">
              <w:t>(8), 3842–3845 (1989)</w:t>
            </w:r>
          </w:p>
        </w:tc>
      </w:tr>
      <w:tr w:rsidR="006354BD" w:rsidRPr="00E41864" w:rsidTr="00AF161A">
        <w:tc>
          <w:tcPr>
            <w:tcW w:w="236" w:type="dxa"/>
            <w:shd w:val="clear" w:color="auto" w:fill="auto"/>
          </w:tcPr>
          <w:p w:rsidR="006354BD" w:rsidRPr="00E41864" w:rsidRDefault="006354BD" w:rsidP="00AF161A">
            <w:pPr>
              <w:jc w:val="both"/>
            </w:pPr>
            <w:r w:rsidRPr="00E41864">
              <w:t>25.</w:t>
            </w:r>
          </w:p>
        </w:tc>
        <w:tc>
          <w:tcPr>
            <w:tcW w:w="8620" w:type="dxa"/>
            <w:shd w:val="clear" w:color="auto" w:fill="auto"/>
          </w:tcPr>
          <w:p w:rsidR="006354BD" w:rsidRPr="00E41864" w:rsidRDefault="00164F52" w:rsidP="00AF161A">
            <w:pPr>
              <w:jc w:val="both"/>
            </w:pPr>
            <w:r w:rsidRPr="00E41864">
              <w:t>R.</w:t>
            </w:r>
            <w:r w:rsidR="005356AB" w:rsidRPr="00E41864">
              <w:t xml:space="preserve"> </w:t>
            </w:r>
            <w:r w:rsidRPr="00E41864">
              <w:t xml:space="preserve">D. Cowan, </w:t>
            </w:r>
            <w:r w:rsidRPr="00E41864">
              <w:rPr>
                <w:i/>
              </w:rPr>
              <w:t>The Theory of Atomic Structure and Spectra</w:t>
            </w:r>
            <w:r w:rsidRPr="00E41864">
              <w:t xml:space="preserve"> (University of California Press, Los Angeles, 1981)</w:t>
            </w:r>
          </w:p>
        </w:tc>
      </w:tr>
      <w:tr w:rsidR="006354BD" w:rsidRPr="00E41864" w:rsidTr="00AF161A">
        <w:tc>
          <w:tcPr>
            <w:tcW w:w="236" w:type="dxa"/>
            <w:shd w:val="clear" w:color="auto" w:fill="auto"/>
          </w:tcPr>
          <w:p w:rsidR="006354BD" w:rsidRPr="00E41864" w:rsidRDefault="006354BD" w:rsidP="00AF161A">
            <w:pPr>
              <w:jc w:val="both"/>
            </w:pPr>
            <w:r w:rsidRPr="00E41864">
              <w:t>26.</w:t>
            </w:r>
          </w:p>
        </w:tc>
        <w:tc>
          <w:tcPr>
            <w:tcW w:w="8620" w:type="dxa"/>
            <w:shd w:val="clear" w:color="auto" w:fill="auto"/>
          </w:tcPr>
          <w:p w:rsidR="006354BD" w:rsidRPr="00E41864" w:rsidRDefault="00164F52" w:rsidP="00AF161A">
            <w:pPr>
              <w:jc w:val="both"/>
            </w:pPr>
            <w:r w:rsidRPr="00E41864">
              <w:t xml:space="preserve">A. Siegel, J. Ganz, W. Bussert, H. Hotop, J. Phys. B At. Mol. Phys. </w:t>
            </w:r>
            <w:r w:rsidRPr="00E41864">
              <w:rPr>
                <w:b/>
              </w:rPr>
              <w:t>16</w:t>
            </w:r>
            <w:r w:rsidRPr="00E41864">
              <w:t>(16), 2945 (1983)</w:t>
            </w:r>
          </w:p>
        </w:tc>
      </w:tr>
      <w:tr w:rsidR="006354BD" w:rsidRPr="00E41864" w:rsidTr="00AF161A">
        <w:tc>
          <w:tcPr>
            <w:tcW w:w="236" w:type="dxa"/>
            <w:shd w:val="clear" w:color="auto" w:fill="auto"/>
          </w:tcPr>
          <w:p w:rsidR="006354BD" w:rsidRPr="00E41864" w:rsidRDefault="006354BD" w:rsidP="00AF161A">
            <w:pPr>
              <w:jc w:val="both"/>
            </w:pPr>
            <w:r w:rsidRPr="00E41864">
              <w:lastRenderedPageBreak/>
              <w:t>27.</w:t>
            </w:r>
          </w:p>
        </w:tc>
        <w:tc>
          <w:tcPr>
            <w:tcW w:w="8620" w:type="dxa"/>
            <w:shd w:val="clear" w:color="auto" w:fill="auto"/>
          </w:tcPr>
          <w:p w:rsidR="006354BD" w:rsidRPr="00E41864" w:rsidRDefault="00164F52" w:rsidP="00AF161A">
            <w:pPr>
              <w:jc w:val="both"/>
            </w:pPr>
            <w:r w:rsidRPr="00E41864">
              <w:t>M.</w:t>
            </w:r>
            <w:r w:rsidR="005356AB" w:rsidRPr="00E41864">
              <w:t xml:space="preserve"> </w:t>
            </w:r>
            <w:r w:rsidRPr="00E41864">
              <w:t>D. Perry, O.</w:t>
            </w:r>
            <w:r w:rsidR="005356AB" w:rsidRPr="00E41864">
              <w:t xml:space="preserve"> </w:t>
            </w:r>
            <w:r w:rsidRPr="00E41864">
              <w:t xml:space="preserve">L. Landen, Phys. Rev. A </w:t>
            </w:r>
            <w:r w:rsidRPr="00E41864">
              <w:rPr>
                <w:b/>
              </w:rPr>
              <w:t>38</w:t>
            </w:r>
            <w:r w:rsidRPr="00E41864">
              <w:t>(6), 2815–2829 (1988)</w:t>
            </w:r>
          </w:p>
        </w:tc>
      </w:tr>
      <w:tr w:rsidR="006354BD" w:rsidRPr="00E41864" w:rsidTr="00AF161A">
        <w:tc>
          <w:tcPr>
            <w:tcW w:w="236" w:type="dxa"/>
            <w:shd w:val="clear" w:color="auto" w:fill="auto"/>
          </w:tcPr>
          <w:p w:rsidR="006354BD" w:rsidRPr="00E41864" w:rsidRDefault="006354BD" w:rsidP="00AF161A">
            <w:pPr>
              <w:jc w:val="both"/>
            </w:pPr>
            <w:r w:rsidRPr="00E41864">
              <w:t>28.</w:t>
            </w:r>
          </w:p>
        </w:tc>
        <w:tc>
          <w:tcPr>
            <w:tcW w:w="8620" w:type="dxa"/>
            <w:shd w:val="clear" w:color="auto" w:fill="auto"/>
          </w:tcPr>
          <w:p w:rsidR="006354BD" w:rsidRPr="00E41864" w:rsidRDefault="00164F52" w:rsidP="00AF161A">
            <w:pPr>
              <w:jc w:val="both"/>
            </w:pPr>
            <w:r w:rsidRPr="00E41864">
              <w:t>A.</w:t>
            </w:r>
            <w:r w:rsidR="005356AB" w:rsidRPr="00E41864">
              <w:t xml:space="preserve"> </w:t>
            </w:r>
            <w:r w:rsidRPr="00E41864">
              <w:t xml:space="preserve">M. Mebel, S.-H. Lin, Chem. Phys. </w:t>
            </w:r>
            <w:r w:rsidRPr="00E41864">
              <w:rPr>
                <w:b/>
              </w:rPr>
              <w:t>215</w:t>
            </w:r>
            <w:r w:rsidRPr="00E41864">
              <w:t>(3), 329–341 (1997)</w:t>
            </w:r>
          </w:p>
        </w:tc>
      </w:tr>
      <w:tr w:rsidR="006354BD" w:rsidRPr="00E41864" w:rsidTr="00AF161A">
        <w:tc>
          <w:tcPr>
            <w:tcW w:w="236" w:type="dxa"/>
            <w:shd w:val="clear" w:color="auto" w:fill="auto"/>
          </w:tcPr>
          <w:p w:rsidR="006354BD" w:rsidRPr="00E41864" w:rsidRDefault="006354BD" w:rsidP="00AF161A">
            <w:pPr>
              <w:jc w:val="both"/>
            </w:pPr>
            <w:r w:rsidRPr="00E41864">
              <w:t>29.</w:t>
            </w:r>
          </w:p>
        </w:tc>
        <w:tc>
          <w:tcPr>
            <w:tcW w:w="8620" w:type="dxa"/>
            <w:shd w:val="clear" w:color="auto" w:fill="auto"/>
          </w:tcPr>
          <w:p w:rsidR="006354BD" w:rsidRPr="00E41864" w:rsidRDefault="00164F52" w:rsidP="00AF161A">
            <w:pPr>
              <w:jc w:val="both"/>
            </w:pPr>
            <w:r w:rsidRPr="00E41864">
              <w:t>A.</w:t>
            </w:r>
            <w:r w:rsidR="005356AB" w:rsidRPr="00E41864">
              <w:t xml:space="preserve"> </w:t>
            </w:r>
            <w:r w:rsidRPr="00E41864">
              <w:t xml:space="preserve">M. Velasco, I. Martin, C. Lavı´n, Chem. Phys. Lett. </w:t>
            </w:r>
            <w:r w:rsidRPr="00E41864">
              <w:rPr>
                <w:b/>
              </w:rPr>
              <w:t>264</w:t>
            </w:r>
            <w:r w:rsidRPr="00E41864">
              <w:t>(6), 579–583 (1997)</w:t>
            </w:r>
          </w:p>
        </w:tc>
      </w:tr>
      <w:tr w:rsidR="006354BD" w:rsidRPr="00E41864" w:rsidTr="00AF161A">
        <w:tc>
          <w:tcPr>
            <w:tcW w:w="236" w:type="dxa"/>
            <w:shd w:val="clear" w:color="auto" w:fill="auto"/>
          </w:tcPr>
          <w:p w:rsidR="006354BD" w:rsidRPr="00E41864" w:rsidRDefault="006354BD" w:rsidP="00AF161A">
            <w:pPr>
              <w:jc w:val="both"/>
            </w:pPr>
            <w:r w:rsidRPr="00E41864">
              <w:t>30.</w:t>
            </w:r>
          </w:p>
        </w:tc>
        <w:tc>
          <w:tcPr>
            <w:tcW w:w="8620" w:type="dxa"/>
            <w:shd w:val="clear" w:color="auto" w:fill="auto"/>
          </w:tcPr>
          <w:p w:rsidR="006354BD" w:rsidRPr="00E41864" w:rsidRDefault="00164F52" w:rsidP="00AF161A">
            <w:pPr>
              <w:jc w:val="both"/>
            </w:pPr>
            <w:r w:rsidRPr="00E41864">
              <w:t>M.</w:t>
            </w:r>
            <w:r w:rsidR="005356AB" w:rsidRPr="00E41864">
              <w:t xml:space="preserve"> </w:t>
            </w:r>
            <w:r w:rsidRPr="00E41864">
              <w:t>A. Childs, K.</w:t>
            </w:r>
            <w:r w:rsidR="005356AB" w:rsidRPr="00E41864">
              <w:t xml:space="preserve"> </w:t>
            </w:r>
            <w:r w:rsidRPr="00E41864">
              <w:t>L. Menningen, L.</w:t>
            </w:r>
            <w:r w:rsidR="005356AB" w:rsidRPr="00E41864">
              <w:t xml:space="preserve"> </w:t>
            </w:r>
            <w:r w:rsidRPr="00E41864">
              <w:t>W. Anderson, J.</w:t>
            </w:r>
            <w:r w:rsidR="005356AB" w:rsidRPr="00E41864">
              <w:t xml:space="preserve"> </w:t>
            </w:r>
            <w:r w:rsidRPr="00E41864">
              <w:t xml:space="preserve">E. Lawler, Chem. Phys. Lett. </w:t>
            </w:r>
            <w:r w:rsidRPr="00E41864">
              <w:rPr>
                <w:b/>
              </w:rPr>
              <w:t>246</w:t>
            </w:r>
            <w:r w:rsidRPr="00E41864">
              <w:t>(6), 567–570 (1995)</w:t>
            </w:r>
          </w:p>
        </w:tc>
      </w:tr>
      <w:tr w:rsidR="006354BD" w:rsidRPr="00E41864" w:rsidTr="00AF161A">
        <w:tc>
          <w:tcPr>
            <w:tcW w:w="236" w:type="dxa"/>
            <w:shd w:val="clear" w:color="auto" w:fill="auto"/>
          </w:tcPr>
          <w:p w:rsidR="006354BD" w:rsidRPr="00E41864" w:rsidRDefault="006354BD" w:rsidP="00AF161A">
            <w:pPr>
              <w:jc w:val="both"/>
            </w:pPr>
            <w:r w:rsidRPr="00E41864">
              <w:t>31.</w:t>
            </w:r>
          </w:p>
        </w:tc>
        <w:tc>
          <w:tcPr>
            <w:tcW w:w="8620" w:type="dxa"/>
            <w:shd w:val="clear" w:color="auto" w:fill="auto"/>
          </w:tcPr>
          <w:p w:rsidR="006354BD" w:rsidRPr="00E41864" w:rsidRDefault="00164F52" w:rsidP="00AF161A">
            <w:pPr>
              <w:jc w:val="both"/>
            </w:pPr>
            <w:r w:rsidRPr="00E41864">
              <w:t>M.</w:t>
            </w:r>
            <w:r w:rsidR="005356AB" w:rsidRPr="00E41864">
              <w:t xml:space="preserve"> </w:t>
            </w:r>
            <w:r w:rsidRPr="00E41864">
              <w:t>J. Pilling, A.</w:t>
            </w:r>
            <w:r w:rsidR="005356AB" w:rsidRPr="00E41864">
              <w:t xml:space="preserve"> </w:t>
            </w:r>
            <w:r w:rsidRPr="00E41864">
              <w:t xml:space="preserve">M. Bass, W. Braun, Chem. Phys. Lett. </w:t>
            </w:r>
            <w:r w:rsidRPr="00E41864">
              <w:rPr>
                <w:b/>
              </w:rPr>
              <w:t>9</w:t>
            </w:r>
            <w:r w:rsidRPr="00E41864">
              <w:t>(2), 147–148 (1971)</w:t>
            </w:r>
          </w:p>
        </w:tc>
      </w:tr>
      <w:tr w:rsidR="006354BD" w:rsidRPr="00E41864" w:rsidTr="00AF161A">
        <w:tc>
          <w:tcPr>
            <w:tcW w:w="236" w:type="dxa"/>
            <w:shd w:val="clear" w:color="auto" w:fill="auto"/>
          </w:tcPr>
          <w:p w:rsidR="006354BD" w:rsidRPr="00E41864" w:rsidRDefault="006354BD" w:rsidP="00AF161A">
            <w:pPr>
              <w:jc w:val="both"/>
            </w:pPr>
            <w:r w:rsidRPr="00E41864">
              <w:t>32.</w:t>
            </w:r>
          </w:p>
        </w:tc>
        <w:tc>
          <w:tcPr>
            <w:tcW w:w="8620" w:type="dxa"/>
            <w:shd w:val="clear" w:color="auto" w:fill="auto"/>
          </w:tcPr>
          <w:p w:rsidR="006354BD" w:rsidRPr="00E41864" w:rsidRDefault="00164F52" w:rsidP="00AF161A">
            <w:pPr>
              <w:jc w:val="both"/>
            </w:pPr>
            <w:r w:rsidRPr="00E41864">
              <w:t>J. Zhou, J.</w:t>
            </w:r>
            <w:r w:rsidR="005356AB" w:rsidRPr="00E41864">
              <w:t xml:space="preserve"> </w:t>
            </w:r>
            <w:r w:rsidRPr="00E41864">
              <w:t xml:space="preserve">J. Lin, W. Shiu, S.-C. Pu, K. Liu, J. Chem. Phys. </w:t>
            </w:r>
            <w:r w:rsidRPr="00E41864">
              <w:rPr>
                <w:b/>
              </w:rPr>
              <w:t>119</w:t>
            </w:r>
            <w:r w:rsidRPr="00E41864">
              <w:t>(5), 2538–2544 (2003)</w:t>
            </w:r>
          </w:p>
        </w:tc>
      </w:tr>
      <w:tr w:rsidR="006354BD" w:rsidRPr="00E41864" w:rsidTr="00AF161A">
        <w:tc>
          <w:tcPr>
            <w:tcW w:w="236" w:type="dxa"/>
            <w:shd w:val="clear" w:color="auto" w:fill="auto"/>
          </w:tcPr>
          <w:p w:rsidR="006354BD" w:rsidRPr="00E41864" w:rsidRDefault="006354BD" w:rsidP="00AF161A">
            <w:pPr>
              <w:jc w:val="both"/>
            </w:pPr>
            <w:r w:rsidRPr="00E41864">
              <w:t>33.</w:t>
            </w:r>
          </w:p>
        </w:tc>
        <w:tc>
          <w:tcPr>
            <w:tcW w:w="8620" w:type="dxa"/>
            <w:shd w:val="clear" w:color="auto" w:fill="auto"/>
          </w:tcPr>
          <w:p w:rsidR="006354BD" w:rsidRPr="00E41864" w:rsidRDefault="00164F52" w:rsidP="00AF161A">
            <w:pPr>
              <w:jc w:val="both"/>
            </w:pPr>
            <w:r w:rsidRPr="00E41864">
              <w:t>V.</w:t>
            </w:r>
            <w:r w:rsidR="005356AB" w:rsidRPr="00E41864">
              <w:t xml:space="preserve"> </w:t>
            </w:r>
            <w:r w:rsidRPr="00E41864">
              <w:t>A. Shubert, S.</w:t>
            </w:r>
            <w:r w:rsidR="005356AB" w:rsidRPr="00E41864">
              <w:t xml:space="preserve"> </w:t>
            </w:r>
            <w:r w:rsidRPr="00E41864">
              <w:t xml:space="preserve">T. Pratt, J. Phys. Chem. A </w:t>
            </w:r>
            <w:r w:rsidRPr="00E41864">
              <w:rPr>
                <w:b/>
              </w:rPr>
              <w:t>114</w:t>
            </w:r>
            <w:r w:rsidRPr="00E41864">
              <w:t>(42), 11238–11243 (2010)</w:t>
            </w:r>
          </w:p>
        </w:tc>
      </w:tr>
      <w:tr w:rsidR="006354BD" w:rsidRPr="00E41864" w:rsidTr="00AF161A">
        <w:tc>
          <w:tcPr>
            <w:tcW w:w="236" w:type="dxa"/>
            <w:shd w:val="clear" w:color="auto" w:fill="auto"/>
          </w:tcPr>
          <w:p w:rsidR="006354BD" w:rsidRPr="00E41864" w:rsidRDefault="006354BD" w:rsidP="00AF161A">
            <w:pPr>
              <w:jc w:val="both"/>
            </w:pPr>
            <w:r w:rsidRPr="00E41864">
              <w:t>34.</w:t>
            </w:r>
          </w:p>
        </w:tc>
        <w:tc>
          <w:tcPr>
            <w:tcW w:w="8620" w:type="dxa"/>
            <w:shd w:val="clear" w:color="auto" w:fill="auto"/>
          </w:tcPr>
          <w:p w:rsidR="006354BD" w:rsidRPr="00E41864" w:rsidRDefault="00E84C04" w:rsidP="00AF161A">
            <w:pPr>
              <w:jc w:val="both"/>
            </w:pPr>
            <w:r w:rsidRPr="00E41864">
              <w:t>C.</w:t>
            </w:r>
            <w:r w:rsidR="005356AB" w:rsidRPr="00E41864">
              <w:t xml:space="preserve"> </w:t>
            </w:r>
            <w:r w:rsidRPr="00E41864">
              <w:t>A. Taatjes, D.</w:t>
            </w:r>
            <w:r w:rsidR="005356AB" w:rsidRPr="00E41864">
              <w:t xml:space="preserve"> </w:t>
            </w:r>
            <w:r w:rsidRPr="00E41864">
              <w:t>L. Osborn, T.</w:t>
            </w:r>
            <w:r w:rsidR="005356AB" w:rsidRPr="00E41864">
              <w:t xml:space="preserve"> </w:t>
            </w:r>
            <w:r w:rsidRPr="00E41864">
              <w:t>M. Selby, G. Meloni, H. Fan, S.</w:t>
            </w:r>
            <w:r w:rsidR="005356AB" w:rsidRPr="00E41864">
              <w:t xml:space="preserve"> </w:t>
            </w:r>
            <w:r w:rsidRPr="00E41864">
              <w:t xml:space="preserve">T. Pratt, J. Phys. Chem. A </w:t>
            </w:r>
            <w:r w:rsidRPr="00E41864">
              <w:rPr>
                <w:b/>
              </w:rPr>
              <w:t>112</w:t>
            </w:r>
            <w:r w:rsidRPr="00E41864">
              <w:t>(39), 9336–9343 (2008)</w:t>
            </w:r>
          </w:p>
        </w:tc>
      </w:tr>
      <w:tr w:rsidR="006354BD" w:rsidRPr="00E41864" w:rsidTr="00AF161A">
        <w:tc>
          <w:tcPr>
            <w:tcW w:w="236" w:type="dxa"/>
            <w:shd w:val="clear" w:color="auto" w:fill="auto"/>
          </w:tcPr>
          <w:p w:rsidR="006354BD" w:rsidRPr="00E41864" w:rsidRDefault="006354BD" w:rsidP="00AF161A">
            <w:pPr>
              <w:jc w:val="both"/>
            </w:pPr>
            <w:r w:rsidRPr="00E41864">
              <w:t>35.</w:t>
            </w:r>
          </w:p>
        </w:tc>
        <w:tc>
          <w:tcPr>
            <w:tcW w:w="8620" w:type="dxa"/>
            <w:shd w:val="clear" w:color="auto" w:fill="auto"/>
          </w:tcPr>
          <w:p w:rsidR="006354BD" w:rsidRPr="00E41864" w:rsidRDefault="00E84C04" w:rsidP="00AF161A">
            <w:pPr>
              <w:jc w:val="both"/>
            </w:pPr>
            <w:r w:rsidRPr="00E41864">
              <w:t>B.</w:t>
            </w:r>
            <w:r w:rsidR="005356AB" w:rsidRPr="00E41864">
              <w:t xml:space="preserve"> </w:t>
            </w:r>
            <w:r w:rsidRPr="00E41864">
              <w:t>R. Gans, G.</w:t>
            </w:r>
            <w:r w:rsidR="005356AB" w:rsidRPr="00E41864">
              <w:t xml:space="preserve"> </w:t>
            </w:r>
            <w:r w:rsidRPr="00E41864">
              <w:t>A. Garcia, S.</w:t>
            </w:r>
            <w:r w:rsidR="005356AB" w:rsidRPr="00E41864">
              <w:t xml:space="preserve"> </w:t>
            </w:r>
            <w:r w:rsidRPr="00E41864">
              <w:t>V. Boye´-Pe ´ronne, J.-C. Loison, S.</w:t>
            </w:r>
            <w:r w:rsidR="005356AB" w:rsidRPr="00E41864">
              <w:t xml:space="preserve"> </w:t>
            </w:r>
            <w:r w:rsidRPr="00E41864">
              <w:t>P. Douin, F.</w:t>
            </w:r>
            <w:r w:rsidR="005356AB" w:rsidRPr="00E41864">
              <w:t xml:space="preserve"> </w:t>
            </w:r>
            <w:r w:rsidRPr="00E41864">
              <w:t xml:space="preserve">O. Gaie-Levrel, D. Gauyacq, J. Phys. Chem. A </w:t>
            </w:r>
            <w:r w:rsidRPr="00E41864">
              <w:rPr>
                <w:b/>
              </w:rPr>
              <w:t>115</w:t>
            </w:r>
            <w:r w:rsidRPr="00E41864">
              <w:t>(21), 5387–5396 (2011)</w:t>
            </w:r>
          </w:p>
        </w:tc>
      </w:tr>
      <w:tr w:rsidR="006354BD" w:rsidRPr="00E41864" w:rsidTr="00AF161A">
        <w:tc>
          <w:tcPr>
            <w:tcW w:w="236" w:type="dxa"/>
            <w:shd w:val="clear" w:color="auto" w:fill="auto"/>
          </w:tcPr>
          <w:p w:rsidR="006354BD" w:rsidRPr="00E41864" w:rsidRDefault="006354BD" w:rsidP="00AF161A">
            <w:pPr>
              <w:jc w:val="both"/>
            </w:pPr>
            <w:r w:rsidRPr="00E41864">
              <w:t>36.</w:t>
            </w:r>
          </w:p>
        </w:tc>
        <w:tc>
          <w:tcPr>
            <w:tcW w:w="8620" w:type="dxa"/>
            <w:shd w:val="clear" w:color="auto" w:fill="auto"/>
          </w:tcPr>
          <w:p w:rsidR="006354BD" w:rsidRPr="00E41864" w:rsidRDefault="00E84C04" w:rsidP="00AF161A">
            <w:pPr>
              <w:jc w:val="both"/>
            </w:pPr>
            <w:r w:rsidRPr="00E41864">
              <w:t xml:space="preserve">J.-C. Loison, J. Phys. Chem. A </w:t>
            </w:r>
            <w:r w:rsidRPr="00E41864">
              <w:rPr>
                <w:b/>
              </w:rPr>
              <w:t>114</w:t>
            </w:r>
            <w:r w:rsidRPr="00E41864">
              <w:t>(23), 6515–6520 (2010)</w:t>
            </w:r>
          </w:p>
        </w:tc>
      </w:tr>
      <w:tr w:rsidR="006354BD" w:rsidRPr="00E41864" w:rsidTr="00AF161A">
        <w:tc>
          <w:tcPr>
            <w:tcW w:w="236" w:type="dxa"/>
            <w:shd w:val="clear" w:color="auto" w:fill="auto"/>
          </w:tcPr>
          <w:p w:rsidR="006354BD" w:rsidRPr="00E41864" w:rsidRDefault="006354BD" w:rsidP="00AF161A">
            <w:pPr>
              <w:jc w:val="both"/>
            </w:pPr>
            <w:r w:rsidRPr="00E41864">
              <w:t>37.</w:t>
            </w:r>
          </w:p>
        </w:tc>
        <w:tc>
          <w:tcPr>
            <w:tcW w:w="8620" w:type="dxa"/>
            <w:shd w:val="clear" w:color="auto" w:fill="auto"/>
          </w:tcPr>
          <w:p w:rsidR="006354BD" w:rsidRPr="00E41864" w:rsidRDefault="00E84C04" w:rsidP="00AF161A">
            <w:pPr>
              <w:jc w:val="both"/>
            </w:pPr>
            <w:r w:rsidRPr="00E41864">
              <w:t>W.</w:t>
            </w:r>
            <w:r w:rsidR="005356AB" w:rsidRPr="00E41864">
              <w:t xml:space="preserve"> </w:t>
            </w:r>
            <w:r w:rsidRPr="00E41864">
              <w:t>M. Roquemore, V.</w:t>
            </w:r>
            <w:r w:rsidR="005356AB" w:rsidRPr="00E41864">
              <w:t xml:space="preserve"> </w:t>
            </w:r>
            <w:r w:rsidRPr="00E41864">
              <w:t xml:space="preserve">R. Katta, J. Vis. </w:t>
            </w:r>
            <w:r w:rsidRPr="00E41864">
              <w:rPr>
                <w:b/>
              </w:rPr>
              <w:t>2</w:t>
            </w:r>
            <w:r w:rsidRPr="00E41864">
              <w:t>(3,4), 257–272 (1999)</w:t>
            </w:r>
          </w:p>
        </w:tc>
      </w:tr>
      <w:tr w:rsidR="006354BD" w:rsidRPr="00E41864" w:rsidTr="00AF161A">
        <w:tc>
          <w:tcPr>
            <w:tcW w:w="236" w:type="dxa"/>
            <w:shd w:val="clear" w:color="auto" w:fill="auto"/>
          </w:tcPr>
          <w:p w:rsidR="006354BD" w:rsidRPr="00E41864" w:rsidRDefault="006354BD" w:rsidP="00AF161A">
            <w:pPr>
              <w:jc w:val="both"/>
            </w:pPr>
            <w:r w:rsidRPr="00E41864">
              <w:t>38.</w:t>
            </w:r>
          </w:p>
        </w:tc>
        <w:tc>
          <w:tcPr>
            <w:tcW w:w="8620" w:type="dxa"/>
            <w:shd w:val="clear" w:color="auto" w:fill="auto"/>
          </w:tcPr>
          <w:p w:rsidR="006354BD" w:rsidRPr="00E41864" w:rsidRDefault="00E84C04" w:rsidP="00AF161A">
            <w:pPr>
              <w:jc w:val="both"/>
            </w:pPr>
            <w:r w:rsidRPr="00E41864">
              <w:t>W.</w:t>
            </w:r>
            <w:r w:rsidR="005356AB" w:rsidRPr="00E41864">
              <w:t xml:space="preserve"> </w:t>
            </w:r>
            <w:r w:rsidRPr="00E41864">
              <w:t>M. Roquemore, V.</w:t>
            </w:r>
            <w:r w:rsidR="005356AB" w:rsidRPr="00E41864">
              <w:t xml:space="preserve"> </w:t>
            </w:r>
            <w:r w:rsidRPr="00E41864">
              <w:t xml:space="preserve">R. Katta, J. Vis. </w:t>
            </w:r>
            <w:r w:rsidRPr="00E41864">
              <w:rPr>
                <w:b/>
              </w:rPr>
              <w:t>2</w:t>
            </w:r>
            <w:r w:rsidRPr="00E41864">
              <w:t>, 257–272 (2000)</w:t>
            </w:r>
          </w:p>
        </w:tc>
      </w:tr>
      <w:tr w:rsidR="006354BD" w:rsidRPr="00E41864" w:rsidTr="00AF161A">
        <w:tc>
          <w:tcPr>
            <w:tcW w:w="236" w:type="dxa"/>
            <w:shd w:val="clear" w:color="auto" w:fill="auto"/>
          </w:tcPr>
          <w:p w:rsidR="006354BD" w:rsidRPr="00E41864" w:rsidRDefault="006354BD" w:rsidP="00AF161A">
            <w:pPr>
              <w:jc w:val="both"/>
            </w:pPr>
            <w:r w:rsidRPr="00E41864">
              <w:t>39.</w:t>
            </w:r>
          </w:p>
        </w:tc>
        <w:tc>
          <w:tcPr>
            <w:tcW w:w="8620" w:type="dxa"/>
            <w:shd w:val="clear" w:color="auto" w:fill="auto"/>
          </w:tcPr>
          <w:p w:rsidR="006354BD" w:rsidRPr="00E41864" w:rsidRDefault="00E84C04" w:rsidP="00AF161A">
            <w:pPr>
              <w:jc w:val="both"/>
            </w:pPr>
            <w:r w:rsidRPr="00E41864">
              <w:t>V.</w:t>
            </w:r>
            <w:r w:rsidR="005356AB" w:rsidRPr="00E41864">
              <w:t xml:space="preserve"> </w:t>
            </w:r>
            <w:r w:rsidRPr="00E41864">
              <w:t>R. Katta, L.</w:t>
            </w:r>
            <w:r w:rsidR="005356AB" w:rsidRPr="00E41864">
              <w:t xml:space="preserve"> </w:t>
            </w:r>
            <w:r w:rsidRPr="00E41864">
              <w:t>P. Goss, W.</w:t>
            </w:r>
            <w:r w:rsidR="005356AB" w:rsidRPr="00E41864">
              <w:t xml:space="preserve"> </w:t>
            </w:r>
            <w:r w:rsidRPr="00E41864">
              <w:t xml:space="preserve">M. Roquemore, Combust. Flame </w:t>
            </w:r>
            <w:r w:rsidRPr="00E41864">
              <w:rPr>
                <w:b/>
              </w:rPr>
              <w:t>96</w:t>
            </w:r>
            <w:r w:rsidRPr="00E41864">
              <w:t>(1–2), 60–74 (1994)</w:t>
            </w:r>
          </w:p>
        </w:tc>
      </w:tr>
      <w:tr w:rsidR="006354BD" w:rsidRPr="00E41864" w:rsidTr="00AF161A">
        <w:tc>
          <w:tcPr>
            <w:tcW w:w="236" w:type="dxa"/>
            <w:shd w:val="clear" w:color="auto" w:fill="auto"/>
          </w:tcPr>
          <w:p w:rsidR="006354BD" w:rsidRPr="00E41864" w:rsidRDefault="006354BD" w:rsidP="00AF161A">
            <w:pPr>
              <w:jc w:val="both"/>
            </w:pPr>
            <w:r w:rsidRPr="00E41864">
              <w:t>40.</w:t>
            </w:r>
          </w:p>
        </w:tc>
        <w:tc>
          <w:tcPr>
            <w:tcW w:w="8620" w:type="dxa"/>
            <w:shd w:val="clear" w:color="auto" w:fill="auto"/>
          </w:tcPr>
          <w:p w:rsidR="006354BD" w:rsidRPr="00E41864" w:rsidRDefault="00E84C04" w:rsidP="00AF161A">
            <w:pPr>
              <w:jc w:val="both"/>
            </w:pPr>
            <w:r w:rsidRPr="00E41864">
              <w:t>V.</w:t>
            </w:r>
            <w:r w:rsidR="005356AB" w:rsidRPr="00E41864">
              <w:t xml:space="preserve"> </w:t>
            </w:r>
            <w:r w:rsidRPr="00E41864">
              <w:t>R. Katta, L.</w:t>
            </w:r>
            <w:r w:rsidR="005356AB" w:rsidRPr="00E41864">
              <w:t xml:space="preserve"> </w:t>
            </w:r>
            <w:r w:rsidRPr="00E41864">
              <w:t>P. Goss, W.</w:t>
            </w:r>
            <w:r w:rsidR="005356AB" w:rsidRPr="00E41864">
              <w:t xml:space="preserve"> </w:t>
            </w:r>
            <w:r w:rsidRPr="00E41864">
              <w:t xml:space="preserve">M. Roquemore, Aiaa J. </w:t>
            </w:r>
            <w:r w:rsidRPr="00E41864">
              <w:rPr>
                <w:b/>
              </w:rPr>
              <w:t>32</w:t>
            </w:r>
            <w:r w:rsidRPr="00E41864">
              <w:t>(1), 84–94 (1994)</w:t>
            </w:r>
          </w:p>
        </w:tc>
      </w:tr>
      <w:tr w:rsidR="006354BD" w:rsidRPr="00E41864" w:rsidTr="00AF161A">
        <w:tc>
          <w:tcPr>
            <w:tcW w:w="236" w:type="dxa"/>
            <w:shd w:val="clear" w:color="auto" w:fill="auto"/>
          </w:tcPr>
          <w:p w:rsidR="006354BD" w:rsidRPr="00E41864" w:rsidRDefault="006354BD" w:rsidP="00AF161A">
            <w:pPr>
              <w:jc w:val="both"/>
            </w:pPr>
            <w:r w:rsidRPr="00E41864">
              <w:t>41.</w:t>
            </w:r>
          </w:p>
        </w:tc>
        <w:tc>
          <w:tcPr>
            <w:tcW w:w="8620" w:type="dxa"/>
            <w:shd w:val="clear" w:color="auto" w:fill="auto"/>
          </w:tcPr>
          <w:p w:rsidR="006354BD" w:rsidRPr="00E41864" w:rsidRDefault="00E84C04" w:rsidP="00AF161A">
            <w:pPr>
              <w:jc w:val="both"/>
            </w:pPr>
            <w:r w:rsidRPr="00E41864">
              <w:t>V.</w:t>
            </w:r>
            <w:r w:rsidR="005356AB" w:rsidRPr="00E41864">
              <w:t xml:space="preserve"> </w:t>
            </w:r>
            <w:r w:rsidRPr="00E41864">
              <w:t>R. Katta, L.</w:t>
            </w:r>
            <w:r w:rsidR="005356AB" w:rsidRPr="00E41864">
              <w:t xml:space="preserve"> </w:t>
            </w:r>
            <w:r w:rsidRPr="00E41864">
              <w:t>P. Goss, W.</w:t>
            </w:r>
            <w:r w:rsidR="005356AB" w:rsidRPr="00E41864">
              <w:t xml:space="preserve"> </w:t>
            </w:r>
            <w:r w:rsidRPr="00E41864">
              <w:t xml:space="preserve">M. Roquemore, Int. J. Numer. Methods Heat Fluid Flow </w:t>
            </w:r>
            <w:r w:rsidRPr="00E41864">
              <w:rPr>
                <w:b/>
              </w:rPr>
              <w:t>4</w:t>
            </w:r>
            <w:r w:rsidRPr="00E41864">
              <w:t>(5), 413–424 (1994)</w:t>
            </w:r>
          </w:p>
        </w:tc>
      </w:tr>
      <w:tr w:rsidR="006354BD" w:rsidRPr="00E41864" w:rsidTr="00AF161A">
        <w:tc>
          <w:tcPr>
            <w:tcW w:w="236" w:type="dxa"/>
            <w:shd w:val="clear" w:color="auto" w:fill="auto"/>
          </w:tcPr>
          <w:p w:rsidR="006354BD" w:rsidRPr="00E41864" w:rsidRDefault="006354BD" w:rsidP="00AF161A">
            <w:pPr>
              <w:jc w:val="both"/>
            </w:pPr>
            <w:r w:rsidRPr="00E41864">
              <w:t>42.</w:t>
            </w:r>
          </w:p>
        </w:tc>
        <w:tc>
          <w:tcPr>
            <w:tcW w:w="8620" w:type="dxa"/>
            <w:shd w:val="clear" w:color="auto" w:fill="auto"/>
          </w:tcPr>
          <w:p w:rsidR="006354BD" w:rsidRPr="00E41864" w:rsidRDefault="00E84C04" w:rsidP="00AF161A">
            <w:pPr>
              <w:jc w:val="both"/>
            </w:pPr>
            <w:r w:rsidRPr="00E41864">
              <w:t>F. Takahashi, W. John Schmoll, V.</w:t>
            </w:r>
            <w:r w:rsidR="005356AB" w:rsidRPr="00E41864">
              <w:t xml:space="preserve"> </w:t>
            </w:r>
            <w:r w:rsidRPr="00E41864">
              <w:t xml:space="preserve">R. Katta, Symp. (International) Combust. </w:t>
            </w:r>
            <w:r w:rsidRPr="00E41864">
              <w:rPr>
                <w:b/>
              </w:rPr>
              <w:t>27</w:t>
            </w:r>
            <w:r w:rsidRPr="00E41864">
              <w:t>(1), 675–684 (1998)</w:t>
            </w:r>
          </w:p>
        </w:tc>
      </w:tr>
    </w:tbl>
    <w:p w:rsidR="002B0F93" w:rsidRPr="002B0F93" w:rsidRDefault="002B0F93" w:rsidP="007B67EB">
      <w:pPr>
        <w:jc w:val="both"/>
      </w:pPr>
    </w:p>
    <w:bookmarkEnd w:id="58"/>
    <w:p w:rsidR="002B0F93" w:rsidRDefault="002B0F93" w:rsidP="007B67EB">
      <w:pPr>
        <w:jc w:val="both"/>
      </w:pPr>
    </w:p>
    <w:p w:rsidR="002B0F93" w:rsidRDefault="002B0F93" w:rsidP="00B34C42">
      <w:pPr>
        <w:pStyle w:val="Heading2"/>
      </w:pPr>
      <w:r>
        <w:br w:type="page"/>
      </w:r>
      <w:bookmarkStart w:id="59" w:name="_Toc412023016"/>
      <w:r>
        <w:lastRenderedPageBreak/>
        <w:t>Appendix</w:t>
      </w:r>
      <w:bookmarkEnd w:id="59"/>
    </w:p>
    <w:p w:rsidR="002B0F93" w:rsidRDefault="002B0F93" w:rsidP="007B67EB">
      <w:pPr>
        <w:jc w:val="both"/>
      </w:pPr>
    </w:p>
    <w:p w:rsidR="00E84C04" w:rsidRDefault="00E84C04" w:rsidP="007B67EB">
      <w:pPr>
        <w:jc w:val="both"/>
      </w:pPr>
    </w:p>
    <w:p w:rsidR="00E84C04" w:rsidRDefault="00E84C04" w:rsidP="007B67EB">
      <w:pPr>
        <w:jc w:val="both"/>
      </w:pPr>
    </w:p>
    <w:p w:rsidR="002B0F93" w:rsidRDefault="00A17F64" w:rsidP="007B67EB">
      <w:pPr>
        <w:jc w:val="both"/>
      </w:pPr>
      <w:r>
        <w:br w:type="page"/>
      </w:r>
    </w:p>
    <w:p w:rsidR="00A17F64" w:rsidRDefault="00A17F64" w:rsidP="00A17F64">
      <w:pPr>
        <w:pStyle w:val="Heading1"/>
      </w:pPr>
      <w:bookmarkStart w:id="60" w:name="_Toc412023017"/>
      <w:r>
        <w:t>CHAPTER III</w:t>
      </w:r>
      <w:r>
        <w:br/>
      </w:r>
      <w:r w:rsidR="003F40C0">
        <w:t>Two Dimensional Quantitative Measurements of Methyl Radicals in Methane/Air Flame</w:t>
      </w:r>
      <w:bookmarkEnd w:id="60"/>
    </w:p>
    <w:p w:rsidR="00A17F64" w:rsidRPr="002B0F93" w:rsidRDefault="00A17F64" w:rsidP="007B67EB">
      <w:pPr>
        <w:jc w:val="both"/>
      </w:pPr>
    </w:p>
    <w:p w:rsidR="003F40C0" w:rsidRDefault="00436E8F" w:rsidP="003F40C0">
      <w:pPr>
        <w:jc w:val="both"/>
      </w:pPr>
      <w:r>
        <w:br w:type="page"/>
      </w:r>
    </w:p>
    <w:p w:rsidR="003F40C0" w:rsidRDefault="003F40C0" w:rsidP="003F40C0">
      <w:pPr>
        <w:ind w:firstLine="720"/>
        <w:jc w:val="both"/>
      </w:pPr>
      <w:r w:rsidRPr="00AA2A8E">
        <w:t>This article, “</w:t>
      </w:r>
      <w:r>
        <w:t>Two Dimensional Quantitative Measurements of Methyl Radicals in Methane/Air Flame</w:t>
      </w:r>
      <w:r w:rsidRPr="00AA2A8E">
        <w:t xml:space="preserve">”, was received on </w:t>
      </w:r>
      <w:r>
        <w:t>9</w:t>
      </w:r>
      <w:r w:rsidRPr="00AA2A8E">
        <w:t xml:space="preserve"> </w:t>
      </w:r>
      <w:r>
        <w:t>September</w:t>
      </w:r>
      <w:r w:rsidRPr="00AA2A8E">
        <w:t xml:space="preserve"> </w:t>
      </w:r>
      <w:r>
        <w:t>2014</w:t>
      </w:r>
      <w:r w:rsidRPr="00AA2A8E">
        <w:t xml:space="preserve">; </w:t>
      </w:r>
      <w:r>
        <w:t xml:space="preserve">revised  on 20 October 2014, </w:t>
      </w:r>
      <w:r w:rsidRPr="00AA2A8E">
        <w:t xml:space="preserve">accepted on </w:t>
      </w:r>
      <w:r>
        <w:t>19</w:t>
      </w:r>
      <w:r w:rsidRPr="00AA2A8E">
        <w:t xml:space="preserve"> </w:t>
      </w:r>
      <w:r>
        <w:t>November 2014</w:t>
      </w:r>
      <w:r w:rsidRPr="00AA2A8E">
        <w:t xml:space="preserve">; published on </w:t>
      </w:r>
      <w:r>
        <w:t>7</w:t>
      </w:r>
      <w:r w:rsidRPr="00AA2A8E">
        <w:t xml:space="preserve"> </w:t>
      </w:r>
      <w:r>
        <w:t>January 2015</w:t>
      </w:r>
      <w:r w:rsidRPr="00AA2A8E">
        <w:t>.</w:t>
      </w:r>
    </w:p>
    <w:p w:rsidR="003F40C0" w:rsidRDefault="003F40C0" w:rsidP="003F40C0">
      <w:pPr>
        <w:jc w:val="both"/>
      </w:pPr>
    </w:p>
    <w:p w:rsidR="003F40C0" w:rsidRDefault="003F40C0" w:rsidP="003F40C0">
      <w:r>
        <w:t>Author affiliations:</w:t>
      </w:r>
    </w:p>
    <w:p w:rsidR="003F40C0" w:rsidRDefault="003F40C0" w:rsidP="003F40C0">
      <w:r>
        <w:t>Yue Wu and Zhili Zhang</w:t>
      </w:r>
      <w:r w:rsidRPr="00AA2A8E">
        <w:rPr>
          <w:vertAlign w:val="superscript"/>
        </w:rPr>
        <w:t>*</w:t>
      </w:r>
    </w:p>
    <w:p w:rsidR="003F40C0" w:rsidRPr="00CD5F47" w:rsidRDefault="003F40C0" w:rsidP="003F40C0">
      <w:pPr>
        <w:rPr>
          <w:i/>
        </w:rPr>
      </w:pPr>
      <w:r w:rsidRPr="00CD5F47">
        <w:rPr>
          <w:i/>
        </w:rPr>
        <w:t>Mechanical, Aerospace and Biomedical Engineering, University of Tennessee of Tennessee, Knoxville TN 37996, USA</w:t>
      </w:r>
    </w:p>
    <w:p w:rsidR="003F40C0" w:rsidRPr="00CD5F47" w:rsidRDefault="003F40C0" w:rsidP="003F40C0">
      <w:r w:rsidRPr="00CD5F47">
        <w:t>*Corresponding author:</w:t>
      </w:r>
      <w:r>
        <w:t xml:space="preserve"> </w:t>
      </w:r>
      <w:hyperlink r:id="rId197" w:history="1">
        <w:r w:rsidRPr="00CD5F47">
          <w:t>zzhang24@utk.edu</w:t>
        </w:r>
      </w:hyperlink>
    </w:p>
    <w:p w:rsidR="003F40C0" w:rsidRDefault="003F40C0" w:rsidP="003F40C0">
      <w:pPr>
        <w:jc w:val="both"/>
      </w:pPr>
    </w:p>
    <w:p w:rsidR="003F40C0" w:rsidRDefault="003F40C0" w:rsidP="003F40C0">
      <w:r>
        <w:t>Applied Optics, Vol. 54, Issue 2, pp. 157-162 (2015</w:t>
      </w:r>
      <w:r w:rsidRPr="00AA2A8E">
        <w:t>)</w:t>
      </w:r>
      <w:r w:rsidRPr="00AA2A8E">
        <w:br/>
      </w:r>
      <w:r>
        <w:t xml:space="preserve">DOI: </w:t>
      </w:r>
      <w:r w:rsidR="009D7C0E" w:rsidRPr="009D7C0E">
        <w:t>10.1364/AO.54.000157</w:t>
      </w:r>
    </w:p>
    <w:p w:rsidR="00436E8F" w:rsidRDefault="00436E8F" w:rsidP="007B67EB">
      <w:pPr>
        <w:jc w:val="both"/>
      </w:pPr>
    </w:p>
    <w:p w:rsidR="004C2071" w:rsidRDefault="00436E8F" w:rsidP="00436E8F">
      <w:pPr>
        <w:pStyle w:val="Heading2"/>
      </w:pPr>
      <w:bookmarkStart w:id="61" w:name="_Toc412023018"/>
      <w:r>
        <w:t>Abstract</w:t>
      </w:r>
      <w:bookmarkEnd w:id="61"/>
    </w:p>
    <w:p w:rsidR="009D7C0E" w:rsidRPr="00FF02A8" w:rsidRDefault="009D7C0E" w:rsidP="009D7C0E">
      <w:pPr>
        <w:jc w:val="both"/>
      </w:pPr>
      <w:r>
        <w:t>Two-dimensional (2D) quantitative measurements of methyl (CH</w:t>
      </w:r>
      <w:r w:rsidRPr="00BC7EF8">
        <w:rPr>
          <w:vertAlign w:val="subscript"/>
        </w:rPr>
        <w:t>3</w:t>
      </w:r>
      <w:r>
        <w:t>) radicals in a methane/air Hencken flame at atmospheric pressure are performed using coherent microwave Rayleigh scattering (Radar) from Resonance Enhanced Multi-Photon Ionization (REMPI) technique.  The 2D scanning and subsequent quantification are employed for Radar REMPI.  The 2D quantitative results were used to verify the numerical calculations.  The line-integral effect was involved in the calculation due to the real experimental configuration</w:t>
      </w:r>
      <w:r w:rsidRPr="00FF02A8">
        <w:t>.</w:t>
      </w:r>
      <w:r>
        <w:t xml:space="preserve">  A 25% difference existed between the experimental results and numerical calculation while the overall concentration distributions between experiment and modeling of single flamelet have fairly good agreement with each other. © 2014</w:t>
      </w:r>
      <w:r w:rsidRPr="00FF02A8">
        <w:t xml:space="preserve"> Optical Society of America</w:t>
      </w:r>
    </w:p>
    <w:p w:rsidR="009D7C0E" w:rsidRPr="00511124" w:rsidRDefault="009D7C0E" w:rsidP="009D7C0E">
      <w:pPr>
        <w:jc w:val="both"/>
      </w:pPr>
      <w:r>
        <w:t>OCIS codes</w:t>
      </w:r>
      <w:r w:rsidRPr="00511124">
        <w:t>:    (170.0110) Imaging systems; (170.3010) Image reconstruction techniques; (170.3660) Light</w:t>
      </w:r>
      <w:r>
        <w:t xml:space="preserve"> </w:t>
      </w:r>
      <w:r w:rsidRPr="00511124">
        <w:t>propagation in tissues.</w:t>
      </w:r>
    </w:p>
    <w:p w:rsidR="00436E8F" w:rsidRDefault="009D7C0E" w:rsidP="007B67EB">
      <w:pPr>
        <w:jc w:val="both"/>
      </w:pPr>
      <w:r w:rsidRPr="009D7C0E">
        <w:t>http://dx.doi.org/10.1364/AO.54.000157</w:t>
      </w:r>
    </w:p>
    <w:p w:rsidR="00436E8F" w:rsidRDefault="00436E8F" w:rsidP="00436E8F">
      <w:pPr>
        <w:pStyle w:val="Heading2"/>
      </w:pPr>
      <w:bookmarkStart w:id="62" w:name="_Toc412023019"/>
      <w:r>
        <w:t>Introduction</w:t>
      </w:r>
      <w:bookmarkEnd w:id="62"/>
    </w:p>
    <w:p w:rsidR="00703EB1" w:rsidRPr="0004257E" w:rsidRDefault="00703EB1" w:rsidP="00703EB1">
      <w:pPr>
        <w:jc w:val="both"/>
      </w:pPr>
      <w:r>
        <w:t xml:space="preserve">Multi-dimensional, </w:t>
      </w:r>
      <w:r w:rsidRPr="007306A6">
        <w:rPr>
          <w:i/>
        </w:rPr>
        <w:t>in</w:t>
      </w:r>
      <w:r>
        <w:rPr>
          <w:i/>
        </w:rPr>
        <w:t>-</w:t>
      </w:r>
      <w:r w:rsidRPr="007306A6">
        <w:rPr>
          <w:i/>
        </w:rPr>
        <w:t>situ</w:t>
      </w:r>
      <w:r>
        <w:t xml:space="preserve"> quantitative diagnostics of combustion radicals and intermediate species are in demand because of the intricacy of the flow and chemistry coupling in many practical combustion environments.  Many factors affect the overall reaction pathways in the combustion environment.  The sharp temperature gradient across the flame front, numerous radical species, and even more chemical reactions are a few of these factors.  Multi-dimensional </w:t>
      </w:r>
      <w:r w:rsidRPr="00F14A48">
        <w:rPr>
          <w:i/>
        </w:rPr>
        <w:t>in-situ</w:t>
      </w:r>
      <w:r>
        <w:t xml:space="preserve"> characterization can automatically take those factors</w:t>
      </w:r>
      <w:r w:rsidRPr="00E25034">
        <w:t xml:space="preserve"> </w:t>
      </w:r>
      <w:r>
        <w:t>into account.  Quantitative measurements can provide not only calibration data for modelers to fine-tune combustion kinetic mechanisms but also insight into local reactions that may be used to identify and track key rate-controlling reaction pathways in the combustion environment</w:t>
      </w:r>
      <w:r w:rsidRPr="0004257E">
        <w:t>.</w:t>
      </w:r>
    </w:p>
    <w:p w:rsidR="00436E8F" w:rsidRDefault="00703EB1" w:rsidP="00703EB1">
      <w:pPr>
        <w:ind w:firstLine="720"/>
        <w:jc w:val="both"/>
      </w:pPr>
      <w:r>
        <w:lastRenderedPageBreak/>
        <w:t>In combustion, ignition and flame propagation reactions [via hydrogen abstraction by H atoms and hydroxyl radicals (OH)] are controlled by the CH</w:t>
      </w:r>
      <w:r w:rsidRPr="00A744D7">
        <w:rPr>
          <w:vertAlign w:val="subscript"/>
        </w:rPr>
        <w:t>3</w:t>
      </w:r>
      <w:r>
        <w:t xml:space="preserve"> radical [1].  However, only a few direct measurements of CH</w:t>
      </w:r>
      <w:r w:rsidRPr="00D4644F">
        <w:rPr>
          <w:vertAlign w:val="subscript"/>
        </w:rPr>
        <w:t>3</w:t>
      </w:r>
      <w:r>
        <w:t xml:space="preserve"> in flames have been reported because the strong predissociation of the electronically excited states of CH</w:t>
      </w:r>
      <w:r w:rsidRPr="007125C4">
        <w:rPr>
          <w:vertAlign w:val="subscript"/>
        </w:rPr>
        <w:t>3</w:t>
      </w:r>
      <w:r>
        <w:t xml:space="preserve"> prevents fluorescence detection [2].  Most direct </w:t>
      </w:r>
      <w:r w:rsidRPr="00257363">
        <w:t>measurements of CH</w:t>
      </w:r>
      <w:r w:rsidRPr="00A53BBC">
        <w:rPr>
          <w:vertAlign w:val="subscript"/>
        </w:rPr>
        <w:t>3</w:t>
      </w:r>
      <w:r w:rsidRPr="00257363">
        <w:t xml:space="preserve"> have been </w:t>
      </w:r>
      <w:r>
        <w:t xml:space="preserve">performed </w:t>
      </w:r>
      <w:r w:rsidRPr="00257363">
        <w:t>using absorption-based methods</w:t>
      </w:r>
      <w:r>
        <w:t xml:space="preserve"> [3-6], </w:t>
      </w:r>
      <w:r w:rsidRPr="00257363">
        <w:t>conventional resonance-enhanced multi-photon ionization (REMPI)</w:t>
      </w:r>
      <w:r>
        <w:t xml:space="preserve"> [7-10], and </w:t>
      </w:r>
      <w:r w:rsidRPr="00257363">
        <w:t>degenerate four-wave mixing (DFWM)</w:t>
      </w:r>
      <w:r>
        <w:t xml:space="preserve"> [11, 12]; </w:t>
      </w:r>
      <w:r w:rsidRPr="00257363">
        <w:t xml:space="preserve">these methods are limited either in spatial resolution or </w:t>
      </w:r>
      <w:r>
        <w:t>in</w:t>
      </w:r>
      <w:r w:rsidRPr="00257363">
        <w:t xml:space="preserve"> low signal-to-noise ratios for applications </w:t>
      </w:r>
      <w:r>
        <w:t>at</w:t>
      </w:r>
      <w:r w:rsidRPr="00257363">
        <w:t xml:space="preserve"> low pressures.  Multi-</w:t>
      </w:r>
      <w:r>
        <w:t>dimensional</w:t>
      </w:r>
      <w:r w:rsidRPr="00257363">
        <w:t xml:space="preserve"> diagnostic measurements including </w:t>
      </w:r>
      <w:r>
        <w:t xml:space="preserve">those of </w:t>
      </w:r>
      <w:r w:rsidRPr="00257363">
        <w:t>CH</w:t>
      </w:r>
      <w:r w:rsidRPr="00257363">
        <w:rPr>
          <w:vertAlign w:val="subscript"/>
        </w:rPr>
        <w:t>3</w:t>
      </w:r>
      <w:r w:rsidRPr="00257363">
        <w:t xml:space="preserve"> are </w:t>
      </w:r>
      <w:r>
        <w:t xml:space="preserve">even </w:t>
      </w:r>
      <w:r w:rsidRPr="00257363">
        <w:t>rare</w:t>
      </w:r>
      <w:r>
        <w:t>r</w:t>
      </w:r>
      <w:r w:rsidRPr="00257363">
        <w:t>.</w:t>
      </w:r>
    </w:p>
    <w:p w:rsidR="00703EB1" w:rsidRDefault="00703EB1" w:rsidP="00703EB1">
      <w:pPr>
        <w:ind w:firstLine="720"/>
        <w:jc w:val="both"/>
      </w:pPr>
      <w:r>
        <w:t>In the present work, two-dimensional (2D) quantitative measurements of CH</w:t>
      </w:r>
      <w:r w:rsidRPr="00D4644F">
        <w:rPr>
          <w:vertAlign w:val="subscript"/>
        </w:rPr>
        <w:t>3</w:t>
      </w:r>
      <w:r>
        <w:t xml:space="preserve"> in a well-calibrated Hencken CH</w:t>
      </w:r>
      <w:r w:rsidRPr="00ED417D">
        <w:rPr>
          <w:vertAlign w:val="subscript"/>
        </w:rPr>
        <w:t>4</w:t>
      </w:r>
      <w:r>
        <w:t xml:space="preserve">/air flame were performed utilizing an </w:t>
      </w:r>
      <w:r w:rsidRPr="00ED417D">
        <w:rPr>
          <w:i/>
        </w:rPr>
        <w:t>in-situ</w:t>
      </w:r>
      <w:r>
        <w:t xml:space="preserve"> laser diagnostic technique: coherent microwave Rayleigh scattering from Resonance Enhanced Multi-Photon Ionization (REMPI) for CH</w:t>
      </w:r>
      <w:r w:rsidRPr="00ED417D">
        <w:rPr>
          <w:vertAlign w:val="subscript"/>
        </w:rPr>
        <w:t>3</w:t>
      </w:r>
      <w:r>
        <w:t>.  The absolute and quantitative concentration of CH</w:t>
      </w:r>
      <w:r w:rsidRPr="00ED417D">
        <w:rPr>
          <w:vertAlign w:val="subscript"/>
        </w:rPr>
        <w:t>3</w:t>
      </w:r>
      <w:r>
        <w:t xml:space="preserve"> radicals was measured using Radar REMPI.  This technique has recently been demonstrated to have the capability to provide high</w:t>
      </w:r>
      <w:r w:rsidRPr="003764B3">
        <w:t>-spatial- and -temporal-resolution measurements and accurate determinations of concentration profiles without the use of</w:t>
      </w:r>
      <w:r w:rsidRPr="00ED417D">
        <w:t xml:space="preserve"> </w:t>
      </w:r>
      <w:r w:rsidRPr="003764B3">
        <w:t>physical probes or electrodes.  The quantitative measurement of CH</w:t>
      </w:r>
      <w:r w:rsidRPr="003764B3">
        <w:rPr>
          <w:vertAlign w:val="subscript"/>
        </w:rPr>
        <w:t>3</w:t>
      </w:r>
      <w:r w:rsidRPr="003764B3">
        <w:t xml:space="preserve"> radicals was first </w:t>
      </w:r>
      <w:r>
        <w:t>performed</w:t>
      </w:r>
      <w:r w:rsidRPr="003764B3">
        <w:t xml:space="preserve"> in flames at atmospheric pressure</w:t>
      </w:r>
      <w:r>
        <w:t xml:space="preserve"> [2]; </w:t>
      </w:r>
      <w:r w:rsidRPr="00054BB3">
        <w:t>the flame-temperature distribution of molecular oxygen in a near-adiabatic flat flame was also measured recently</w:t>
      </w:r>
      <w:r>
        <w:t xml:space="preserve"> [13].  </w:t>
      </w:r>
      <w:r w:rsidRPr="00054BB3">
        <w:t>Moreover, Radar REMPI has also been applied to the optical detection of argon</w:t>
      </w:r>
      <w:r>
        <w:t xml:space="preserve"> [14], </w:t>
      </w:r>
      <w:r w:rsidRPr="00054BB3">
        <w:t>nitric oxide</w:t>
      </w:r>
      <w:r>
        <w:t xml:space="preserve"> [15], </w:t>
      </w:r>
      <w:r w:rsidRPr="00054BB3">
        <w:t>carbon monoxide</w:t>
      </w:r>
      <w:r>
        <w:t xml:space="preserve"> [16], the </w:t>
      </w:r>
      <w:r w:rsidRPr="00054BB3">
        <w:t>oxygen atom</w:t>
      </w:r>
      <w:r>
        <w:t xml:space="preserve"> [17], </w:t>
      </w:r>
      <w:r w:rsidRPr="00054BB3">
        <w:t>and 1,4-diazobicyclooctane (DABCO)</w:t>
      </w:r>
      <w:r>
        <w:t xml:space="preserve"> [18] </w:t>
      </w:r>
      <w:r w:rsidRPr="00054BB3">
        <w:t>in gas cell</w:t>
      </w:r>
      <w:r>
        <w:t>s</w:t>
      </w:r>
      <w:r w:rsidRPr="00054BB3">
        <w:t>, open air, flames, and weakly ionized plasma.</w:t>
      </w:r>
      <w:r>
        <w:t xml:space="preserve">  Because of the high-spatial resolution of Radar REMPI, two-dimensional quantitative measurements of CH</w:t>
      </w:r>
      <w:r w:rsidRPr="0080496A">
        <w:rPr>
          <w:vertAlign w:val="subscript"/>
        </w:rPr>
        <w:t>3</w:t>
      </w:r>
      <w:r>
        <w:t xml:space="preserve"> may be helpful to evaluate the combustion model and analyze the processes of generation and consumption of CH</w:t>
      </w:r>
      <w:r w:rsidRPr="00452366">
        <w:rPr>
          <w:vertAlign w:val="subscript"/>
        </w:rPr>
        <w:t>3</w:t>
      </w:r>
      <w:r>
        <w:t xml:space="preserve"> in atmospheric flames.</w:t>
      </w:r>
    </w:p>
    <w:p w:rsidR="00436E8F" w:rsidRDefault="00436E8F" w:rsidP="007B67EB">
      <w:pPr>
        <w:jc w:val="both"/>
      </w:pPr>
    </w:p>
    <w:p w:rsidR="00436E8F" w:rsidRDefault="00436E8F" w:rsidP="00436E8F">
      <w:pPr>
        <w:pStyle w:val="Heading2"/>
      </w:pPr>
      <w:bookmarkStart w:id="63" w:name="_Toc412023020"/>
      <w:r>
        <w:t>Experimental setup</w:t>
      </w:r>
      <w:bookmarkEnd w:id="63"/>
    </w:p>
    <w:p w:rsidR="00436E8F" w:rsidRDefault="0021200C" w:rsidP="007B67EB">
      <w:pPr>
        <w:jc w:val="both"/>
      </w:pPr>
      <w:r>
        <w:t>The experimental setup used for conducting 2D CH</w:t>
      </w:r>
      <w:r w:rsidRPr="00304FCA">
        <w:rPr>
          <w:vertAlign w:val="subscript"/>
        </w:rPr>
        <w:t>3</w:t>
      </w:r>
      <w:r>
        <w:t xml:space="preserve"> radical measurements, shown in </w:t>
      </w:r>
      <w:r w:rsidR="007203E0">
        <w:fldChar w:fldCharType="begin"/>
      </w:r>
      <w:r w:rsidR="007203E0">
        <w:instrText xml:space="preserve"> REF _Ref410395078 \h </w:instrText>
      </w:r>
      <w:r w:rsidR="007203E0">
        <w:fldChar w:fldCharType="separate"/>
      </w:r>
      <w:r w:rsidR="007203E0">
        <w:t xml:space="preserve">Figure </w:t>
      </w:r>
      <w:r w:rsidR="007203E0">
        <w:rPr>
          <w:noProof/>
        </w:rPr>
        <w:t>12</w:t>
      </w:r>
      <w:r w:rsidR="007203E0">
        <w:fldChar w:fldCharType="end"/>
      </w:r>
      <w:r>
        <w:t>, is similar to that used for one dimensional (1D) CH</w:t>
      </w:r>
      <w:r w:rsidRPr="00304FCA">
        <w:rPr>
          <w:vertAlign w:val="subscript"/>
        </w:rPr>
        <w:t>3</w:t>
      </w:r>
      <w:r>
        <w:t xml:space="preserve"> radical detection in our previous work [19].  Briefly, a Hencken burner was used to produce a unique and near-adiabatic flame that is lifted from the burner surface because the fuel and oxidizer streams are separated until they reach the burner exit.  The fuel tubes have an inner diameter (ID) of ~0.54 mm and an outer diameter (OD) of ~0.83 mm.  The oxidizer honeycomb is a hexagonal pattern with the cell size of ~0.9 mm.  For the current experiment, the air flow rate was 10.20 slpm (standard liters per minute), and the CH</w:t>
      </w:r>
      <w:r w:rsidRPr="00DC4CA4">
        <w:rPr>
          <w:vertAlign w:val="subscript"/>
        </w:rPr>
        <w:t>4</w:t>
      </w:r>
      <w:r>
        <w:t xml:space="preserve"> flow rate was set at 1.15 slpm, which produced a flame with an equivalence ratio of 1.07.  A frequency-double Nd: YAG laser (Continuum Surelite I-10) was used to pump a tunable dye laser (Continuum ND 6000).  The output of the dye laser was frequency doubled by an automatic frequency-doubling-and-tracking system (Continuum UVT-1).  </w:t>
      </w:r>
      <w:r>
        <w:lastRenderedPageBreak/>
        <w:t xml:space="preserve">The output wavelengths were automatically tuned from 332 to 335 nm, with the output power ranging from 6 to 8 mJ/pulse.  The laser output was then focused with a 500-mm-focal-length lens to generate the REMPI plasma in the Hencken flame.  For the Gaussian beam geometry, the beam waist </w:t>
      </w:r>
      <w:r w:rsidRPr="0021200C">
        <w:fldChar w:fldCharType="begin"/>
      </w:r>
      <w:r w:rsidRPr="0021200C">
        <w:instrText xml:space="preserve"> QUOTE </w:instrText>
      </w:r>
      <w:r w:rsidR="00590D17">
        <w:rPr>
          <w:position w:val="-6"/>
        </w:rPr>
        <w:pict>
          <v:shape id="_x0000_i1129" type="#_x0000_t75" style="width:14.5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763BD&quot;/&gt;&lt;wsp:rsid wsp:val=&quot;0038177C&quot;/&gt;&lt;wsp:rsid wsp:val=&quot;003836EB&quot;/&gt;&lt;wsp:rsid wsp:val=&quot;00387024&quot;/&gt;&lt;wsp:rsid wsp:val=&quot;00387656&quot;/&gt;&lt;wsp:rsid wsp:val=&quot;00390703&quot;/&gt;&lt;wsp:rsid wsp:val=&quot;00393C50&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254D6&quot;/&gt;&lt;wsp:rsid wsp:val=&quot;0092669B&quot;/&gt;&lt;wsp:rsid wsp:val=&quot;0093163E&quot;/&gt;&lt;wsp:rsid wsp:val=&quot;00936436&quot;/&gt;&lt;wsp:rsid wsp:val=&quot;00966BAC&quot;/&gt;&lt;wsp:rsid wsp:val=&quot;00975E37&quot;/&gt;&lt;wsp:rsid wsp:val=&quot;009827FD&quot;/&gt;&lt;wsp:rsid wsp:val=&quot;00982B9F&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71993&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E71993&quot; wsp:rsidP=&quot;00E71993&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蠅&lt;/m:t&gt;&lt;/m:r&gt;&lt;/m:e&gt;&lt;m:sub&gt;&lt;m:r&gt;&lt;w:rPr&gt;&lt;w:rFonts w:ascii=&quot;Cambria Math&quot; w:h-ansi=&quot;Cambria Math&quot;/&gt;&lt;wx:font wx:val=&quot;Cambria Math&quot;/&gt;&lt;w:i/&gt;&lt;/w:rPr&gt;&lt;m:t&gt;0&lt;/m:t&gt;&lt;/m:r&gt;&lt;/m:sub&gt;&lt;/m:sSub&gt;&lt;/m:oMath&gt;&lt;/m:oMathPara&gt;&lt;/w:p&gt;&lt;w:sectPrvvvvvvvvvvvv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98" o:title="" chromakey="white"/>
          </v:shape>
        </w:pict>
      </w:r>
      <w:r w:rsidRPr="0021200C">
        <w:instrText xml:space="preserve"> </w:instrText>
      </w:r>
      <w:r w:rsidRPr="0021200C">
        <w:fldChar w:fldCharType="end"/>
      </w:r>
      <w:r w:rsidR="0006364D" w:rsidRPr="00D1285D">
        <w:rPr>
          <w:position w:val="-10"/>
        </w:rPr>
        <w:object w:dxaOrig="260" w:dyaOrig="279">
          <v:shape id="_x0000_i1130" type="#_x0000_t75" style="width:15.75pt;height:17.55pt" o:ole="">
            <v:imagedata r:id="rId199" o:title=""/>
          </v:shape>
          <o:OLEObject Type="Embed" ProgID="Equation.3" ShapeID="_x0000_i1130" DrawAspect="Content" ObjectID="_1486543076" r:id="rId200"/>
        </w:object>
      </w:r>
      <w:r w:rsidR="00045266">
        <w:t xml:space="preserve"> </w:t>
      </w:r>
      <w:r>
        <w:t>of the focal point was ~</w:t>
      </w:r>
      <w:r w:rsidRPr="006D1319">
        <w:t>18</w:t>
      </w:r>
      <w:r>
        <w:t xml:space="preserve"> μm, and the Rayleigh range </w:t>
      </w:r>
      <w:r w:rsidR="0006364D" w:rsidRPr="00D1285D">
        <w:rPr>
          <w:position w:val="-10"/>
        </w:rPr>
        <w:object w:dxaOrig="279" w:dyaOrig="279">
          <v:shape id="_x0000_i1131" type="#_x0000_t75" style="width:15.75pt;height:15.75pt" o:ole="">
            <v:imagedata r:id="rId201" o:title=""/>
          </v:shape>
          <o:OLEObject Type="Embed" ProgID="Equation.3" ShapeID="_x0000_i1131" DrawAspect="Content" ObjectID="_1486543077" r:id="rId202"/>
        </w:object>
      </w:r>
      <w:r w:rsidRPr="0021200C">
        <w:fldChar w:fldCharType="begin"/>
      </w:r>
      <w:r w:rsidRPr="0021200C">
        <w:instrText xml:space="preserve"> QUOTE </w:instrText>
      </w:r>
      <w:r w:rsidR="00590D17">
        <w:rPr>
          <w:position w:val="-6"/>
        </w:rPr>
        <w:pict>
          <v:shape id="_x0000_i1132" type="#_x0000_t75" style="width:12.1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763BD&quot;/&gt;&lt;wsp:rsid wsp:val=&quot;0038177C&quot;/&gt;&lt;wsp:rsid wsp:val=&quot;003836EB&quot;/&gt;&lt;wsp:rsid wsp:val=&quot;00387024&quot;/&gt;&lt;wsp:rsid wsp:val=&quot;00387656&quot;/&gt;&lt;wsp:rsid wsp:val=&quot;00390703&quot;/&gt;&lt;wsp:rsid wsp:val=&quot;00393C50&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254D6&quot;/&gt;&lt;wsp:rsid wsp:val=&quot;0092669B&quot;/&gt;&lt;wsp:rsid wsp:val=&quot;0093163E&quot;/&gt;&lt;wsp:rsid wsp:val=&quot;00936436&quot;/&gt;&lt;wsp:rsid wsp:val=&quot;00966BAC&quot;/&gt;&lt;wsp:rsid wsp:val=&quot;00975E37&quot;/&gt;&lt;wsp:rsid wsp:val=&quot;009827FD&quot;/&gt;&lt;wsp:rsid wsp:val=&quot;00982B9F&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26307&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F26307&quot; wsp:rsidP=&quot;00F26307&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z&lt;/m:t&gt;&lt;/m:r&gt;&lt;/m:e&gt;&lt;m:sub&gt;&lt;m:r&gt;&lt;w:rPr&gt;&lt;w:rFonts w:ascii=&quot;Cambria Math&quot; w:h-ansi=&quot;Cambria Math&quot;/&gt;&lt;wx:font wx:val=&quot;Cambria Math&quot;/&gt;&lt;w:i/&gt;&lt;/w:rPr&gt;&lt;m:t&gt;R&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3" o:title="" chromakey="white"/>
          </v:shape>
        </w:pict>
      </w:r>
      <w:r w:rsidRPr="0021200C">
        <w:instrText xml:space="preserve"> </w:instrText>
      </w:r>
      <w:r w:rsidRPr="0021200C">
        <w:fldChar w:fldCharType="end"/>
      </w:r>
      <w:r>
        <w:t xml:space="preserve"> was ~</w:t>
      </w:r>
      <w:r w:rsidRPr="006D1319">
        <w:t xml:space="preserve">2.9 </w:t>
      </w:r>
      <w:r>
        <w:t>mm.  The length of the interrogation region was determined by the microwave signal scattering along the laser beam upstream and downstream of the focus.  The focal-region length and the uncertainty were related to the laser intensity and the corresponding microwave scattering signal.  At a 2.9 mm from the beam waist, the laser intensity decreased to 50%, and the REMPI efficiency and the microwave scattering decreased to 25%, as compared to those at the center of the laser focus.  Two linear translation stages were employed to perform 2D CH</w:t>
      </w:r>
      <w:r w:rsidRPr="00B17092">
        <w:rPr>
          <w:vertAlign w:val="subscript"/>
        </w:rPr>
        <w:t>3</w:t>
      </w:r>
      <w:r>
        <w:t xml:space="preserve"> radical measurements.  The partial assembly, including one beam-steering mirror (M2) and one 500-mm-focal-length lens, was mounted on the vertical translation stage that was controlled by the stepper motor 1 (SM1).  In the horizontal translation stage, the second stepper motor (SM2) was connected with the Hencken burner through a rigid coupling that was mounted on four roller bearings.</w:t>
      </w:r>
    </w:p>
    <w:p w:rsidR="0021200C" w:rsidRDefault="00590D17" w:rsidP="007B67EB">
      <w:pPr>
        <w:jc w:val="both"/>
        <w:rPr>
          <w:noProof/>
          <w:lang w:eastAsia="zh-CN"/>
        </w:rPr>
      </w:pPr>
      <w:r>
        <w:rPr>
          <w:noProof/>
          <w:lang w:eastAsia="zh-CN"/>
        </w:rPr>
        <w:pict>
          <v:shape id="_x0000_i1133" type="#_x0000_t75" style="width:6in;height:197.85pt;visibility:visible;mso-wrap-style:square">
            <v:imagedata r:id="rId204" o:title=""/>
          </v:shape>
        </w:pict>
      </w:r>
    </w:p>
    <w:p w:rsidR="0021200C" w:rsidRDefault="0021200C" w:rsidP="00365EDF">
      <w:pPr>
        <w:pStyle w:val="Caption"/>
        <w:jc w:val="both"/>
      </w:pPr>
      <w:bookmarkStart w:id="64" w:name="_Ref410395078"/>
      <w:bookmarkStart w:id="65" w:name="_Toc412626182"/>
      <w:r>
        <w:t xml:space="preserve">Figure </w:t>
      </w:r>
      <w:fldSimple w:instr=" SEQ Figure \* ARABIC ">
        <w:r w:rsidR="004E1C3E">
          <w:rPr>
            <w:noProof/>
          </w:rPr>
          <w:t>12</w:t>
        </w:r>
      </w:fldSimple>
      <w:bookmarkEnd w:id="64"/>
      <w:r w:rsidR="00365EDF">
        <w:t xml:space="preserve">. </w:t>
      </w:r>
      <w:r w:rsidR="007203E0">
        <w:t xml:space="preserve"> </w:t>
      </w:r>
      <w:r w:rsidR="00365EDF">
        <w:t xml:space="preserve">(Color online) The experimental </w:t>
      </w:r>
      <w:r>
        <w:t>setup for 2D CH</w:t>
      </w:r>
      <w:r w:rsidRPr="00304FCA">
        <w:rPr>
          <w:vertAlign w:val="subscript"/>
        </w:rPr>
        <w:t>3</w:t>
      </w:r>
      <w:r>
        <w:t xml:space="preserve"> measurements using Radar REMPI.  MDS is microwave detection system with the schematic diagram shown in the subplot; M1 and M2 are high-reflective mirrors; SM1 and SM2 are stepper motors.</w:t>
      </w:r>
      <w:bookmarkEnd w:id="65"/>
    </w:p>
    <w:p w:rsidR="009161A3" w:rsidRDefault="009161A3" w:rsidP="009161A3">
      <w:pPr>
        <w:ind w:firstLine="720"/>
        <w:jc w:val="both"/>
      </w:pPr>
      <w:r>
        <w:t xml:space="preserve">A microwave-homodyne-transceiver detection system (MDS) was designed to detect REMPI plasma.  A 10-dBm tunable microwave source (HP 8350B sweep oscillator, set at ~10 GHz) was first split into two channels, one of which was used to illuminate the ionization point through a microwave horn (WR75, 15dB gain).  Microwave scattering from the plasma was collected by the same microwave horn.  The received microwave passed through a microwave circulator and was amplified 30 dB by one preamplifier at ~10 GHz.  After the frequency was down-converted with the original source of the second channel in </w:t>
      </w:r>
      <w:r>
        <w:lastRenderedPageBreak/>
        <w:t>the mixer, two other amplifiers with a bandwidth of 2.5 kHz – 1.0 GHz amplified the signal by an additional factor of 60 dB.  From the geometry of the dipole radiation, the polarization of the microwave was chosen to be along the propagation direction of the laser for maximizing the scattering signal.  The microwave scattering was monitored by an oscilloscope and recorded with an automatic data-acquisition system.</w:t>
      </w:r>
    </w:p>
    <w:p w:rsidR="00436E8F" w:rsidRDefault="00436E8F" w:rsidP="007B67EB">
      <w:pPr>
        <w:jc w:val="both"/>
      </w:pPr>
    </w:p>
    <w:p w:rsidR="00436E8F" w:rsidRDefault="00436E8F" w:rsidP="00436E8F">
      <w:pPr>
        <w:pStyle w:val="Heading2"/>
      </w:pPr>
      <w:bookmarkStart w:id="66" w:name="_Toc412023021"/>
      <w:r>
        <w:t>Results and Discussion</w:t>
      </w:r>
      <w:bookmarkEnd w:id="66"/>
    </w:p>
    <w:p w:rsidR="00436E8F" w:rsidRDefault="007203E0" w:rsidP="007B67EB">
      <w:pPr>
        <w:jc w:val="both"/>
      </w:pPr>
      <w:r w:rsidRPr="007203E0">
        <w:t>The experiments were conducted in a flat and slightly fuel-rich flame produced by a Hencken burner at atmospheric pressure.  The flow rate of CH</w:t>
      </w:r>
      <w:r w:rsidRPr="007203E0">
        <w:rPr>
          <w:vertAlign w:val="subscript"/>
        </w:rPr>
        <w:t>4</w:t>
      </w:r>
      <w:r w:rsidRPr="007203E0">
        <w:t xml:space="preserve"> and air were 1.15 slpm and 10.20 slpm, respectively.  In order to obtain the CH</w:t>
      </w:r>
      <w:r w:rsidRPr="007203E0">
        <w:rPr>
          <w:vertAlign w:val="subscript"/>
        </w:rPr>
        <w:t>3</w:t>
      </w:r>
      <w:r w:rsidRPr="007203E0">
        <w:t xml:space="preserve"> radical spatial distribution and analyze CH</w:t>
      </w:r>
      <w:r w:rsidRPr="007203E0">
        <w:rPr>
          <w:vertAlign w:val="subscript"/>
        </w:rPr>
        <w:t>3</w:t>
      </w:r>
      <w:r w:rsidRPr="007203E0">
        <w:t xml:space="preserve"> generation and consumption in the flame front, the 2D quantitative measurements of CH</w:t>
      </w:r>
      <w:r w:rsidRPr="007203E0">
        <w:rPr>
          <w:vertAlign w:val="subscript"/>
        </w:rPr>
        <w:t>3</w:t>
      </w:r>
      <w:r w:rsidRPr="007203E0">
        <w:t xml:space="preserve"> were conducted at atmospheric pressure using the well-calibrated Hencken burner.  </w:t>
      </w:r>
      <w:r>
        <w:fldChar w:fldCharType="begin"/>
      </w:r>
      <w:r>
        <w:instrText xml:space="preserve"> REF _Ref410395260 \h </w:instrText>
      </w:r>
      <w:r>
        <w:fldChar w:fldCharType="separate"/>
      </w:r>
      <w:r>
        <w:t xml:space="preserve">Figure </w:t>
      </w:r>
      <w:r>
        <w:rPr>
          <w:noProof/>
        </w:rPr>
        <w:t>13</w:t>
      </w:r>
      <w:r>
        <w:fldChar w:fldCharType="end"/>
      </w:r>
      <w:r w:rsidRPr="007203E0">
        <w:t xml:space="preserve"> displays a chemiluminescence image of the CH</w:t>
      </w:r>
      <w:r w:rsidRPr="007203E0">
        <w:rPr>
          <w:vertAlign w:val="subscript"/>
        </w:rPr>
        <w:t>4</w:t>
      </w:r>
      <w:r w:rsidRPr="007203E0">
        <w:t>/air flame produced by the Hencken burner that comprised a matrix of fuel tubes set within a honeycomb where the oxidizer was flowing.  The flame was lifted above the burner surface, and the near-adiabatic feature of the flame was thus preserved.  Because of the unique configuration of the burner, the matrix of flamelets was generated within the diffusion flame.  The two-dimensional profiles of both fluid and chemistry components were well developed in each single flamelet.  Therefore, it is necessary and desirable to conduct 2D measurements within such a unique flame.</w:t>
      </w:r>
    </w:p>
    <w:p w:rsidR="007203E0" w:rsidRDefault="00590D17" w:rsidP="007203E0">
      <w:pPr>
        <w:jc w:val="center"/>
        <w:rPr>
          <w:noProof/>
          <w:lang w:eastAsia="zh-CN"/>
        </w:rPr>
      </w:pPr>
      <w:r>
        <w:rPr>
          <w:noProof/>
          <w:lang w:eastAsia="zh-CN"/>
        </w:rPr>
        <w:pict>
          <v:shape id="_x0000_i1134" type="#_x0000_t75" style="width:4in;height:184.55pt;visibility:visible;mso-wrap-style:square">
            <v:imagedata r:id="rId205" o:title="" cropbottom="23196f"/>
          </v:shape>
        </w:pict>
      </w:r>
    </w:p>
    <w:p w:rsidR="007203E0" w:rsidRPr="007203E0" w:rsidRDefault="007203E0" w:rsidP="007203E0">
      <w:pPr>
        <w:pStyle w:val="Caption"/>
        <w:jc w:val="both"/>
      </w:pPr>
      <w:bookmarkStart w:id="67" w:name="_Ref410395260"/>
      <w:bookmarkStart w:id="68" w:name="_Toc412626183"/>
      <w:r>
        <w:lastRenderedPageBreak/>
        <w:t xml:space="preserve">Figure </w:t>
      </w:r>
      <w:fldSimple w:instr=" SEQ Figure \* ARABIC ">
        <w:r w:rsidR="004E1C3E">
          <w:rPr>
            <w:noProof/>
          </w:rPr>
          <w:t>13</w:t>
        </w:r>
      </w:fldSimple>
      <w:bookmarkEnd w:id="67"/>
      <w:r>
        <w:t>.  (Color online) A chemiluminescence image of the Hencken-burner flame with the equivalence ratio of 1.07 (CH</w:t>
      </w:r>
      <w:r w:rsidRPr="008865D5">
        <w:rPr>
          <w:vertAlign w:val="subscript"/>
        </w:rPr>
        <w:t>4</w:t>
      </w:r>
      <w:r>
        <w:t>:air = 1.15:10.20) at atmospheric pressure.  Flamelets are generated and shown in the image.</w:t>
      </w:r>
      <w:bookmarkEnd w:id="68"/>
    </w:p>
    <w:p w:rsidR="00436E8F" w:rsidRDefault="007203E0" w:rsidP="007203E0">
      <w:pPr>
        <w:pStyle w:val="Heading3"/>
      </w:pPr>
      <w:bookmarkStart w:id="69" w:name="_Toc412023022"/>
      <w:r>
        <w:t>1D and 2D Quantitative Measurements</w:t>
      </w:r>
      <w:bookmarkEnd w:id="69"/>
    </w:p>
    <w:p w:rsidR="007203E0" w:rsidRDefault="00960095" w:rsidP="007B67EB">
      <w:pPr>
        <w:jc w:val="both"/>
      </w:pPr>
      <w:r>
        <w:t>The 2D measurements of CH</w:t>
      </w:r>
      <w:r w:rsidRPr="007D6B87">
        <w:rPr>
          <w:vertAlign w:val="subscript"/>
        </w:rPr>
        <w:t>3</w:t>
      </w:r>
      <w:r>
        <w:t xml:space="preserve"> in the CH</w:t>
      </w:r>
      <w:r w:rsidRPr="007D6B87">
        <w:rPr>
          <w:vertAlign w:val="subscript"/>
        </w:rPr>
        <w:t>4</w:t>
      </w:r>
      <w:r>
        <w:t>/air flame at atmospheric pressure were performed with the aid of two vertical/horizontal translation stages.  The vertical scan was controlled by SM1 of the vertical translation stage with a scanning speed of 0.005 mm/sec.  After each vertical scan accomplished, the lateral movement of the Hencken burner was activated at regular intervals of 0.1 mm that were controlled by SM2 of the horizontal translation stage.  Three sets of 21-vertical scan were made in the 2D CH</w:t>
      </w:r>
      <w:r w:rsidRPr="00DC226B">
        <w:rPr>
          <w:vertAlign w:val="subscript"/>
        </w:rPr>
        <w:t>3</w:t>
      </w:r>
      <w:r>
        <w:t xml:space="preserve"> measurement (-1.0 mm - 1.0 mm).  The original CH</w:t>
      </w:r>
      <w:r w:rsidRPr="003818F4">
        <w:rPr>
          <w:vertAlign w:val="subscript"/>
        </w:rPr>
        <w:t>3</w:t>
      </w:r>
      <w:r>
        <w:t xml:space="preserve"> concentration data of one individual experimental scanning set is shown in </w:t>
      </w:r>
      <w:r>
        <w:fldChar w:fldCharType="begin"/>
      </w:r>
      <w:r>
        <w:instrText xml:space="preserve"> REF _Ref410395607 \h </w:instrText>
      </w:r>
      <w:r>
        <w:fldChar w:fldCharType="separate"/>
      </w:r>
      <w:r>
        <w:t xml:space="preserve">Figure </w:t>
      </w:r>
      <w:r>
        <w:rPr>
          <w:noProof/>
        </w:rPr>
        <w:t>14</w:t>
      </w:r>
      <w:r>
        <w:fldChar w:fldCharType="end"/>
      </w:r>
      <w:r>
        <w:t xml:space="preserve"> with a relatively low resolution in the x-axis direction.  To increase the resolution and obtain a better 2D CH</w:t>
      </w:r>
      <w:r w:rsidRPr="00C2531E">
        <w:rPr>
          <w:vertAlign w:val="subscript"/>
        </w:rPr>
        <w:t>3</w:t>
      </w:r>
      <w:r>
        <w:t xml:space="preserve"> image, the piecewise cubic Hermite interpolation (“pchip” in MATLAB) was applied to process the original data with the assumption of the symmetry of the 2D CH</w:t>
      </w:r>
      <w:r w:rsidRPr="006B0BB3">
        <w:rPr>
          <w:vertAlign w:val="subscript"/>
        </w:rPr>
        <w:t>3</w:t>
      </w:r>
      <w:r>
        <w:t xml:space="preserve"> distribution.  The processed 2D CH</w:t>
      </w:r>
      <w:r w:rsidRPr="006B0BB3">
        <w:rPr>
          <w:vertAlign w:val="subscript"/>
        </w:rPr>
        <w:t>3</w:t>
      </w:r>
      <w:r>
        <w:t xml:space="preserve"> concentration distribution compared with the original averaged data set is shown in </w:t>
      </w:r>
      <w:r>
        <w:fldChar w:fldCharType="begin"/>
      </w:r>
      <w:r>
        <w:instrText xml:space="preserve"> REF _Ref410395634 \h </w:instrText>
      </w:r>
      <w:r>
        <w:fldChar w:fldCharType="separate"/>
      </w:r>
      <w:r>
        <w:t xml:space="preserve">Figure </w:t>
      </w:r>
      <w:r>
        <w:rPr>
          <w:noProof/>
        </w:rPr>
        <w:t>15</w:t>
      </w:r>
      <w:r>
        <w:fldChar w:fldCharType="end"/>
      </w:r>
      <w:r>
        <w:t>.</w:t>
      </w:r>
    </w:p>
    <w:p w:rsidR="007203E0" w:rsidRDefault="00590D17" w:rsidP="00960095">
      <w:pPr>
        <w:jc w:val="center"/>
        <w:rPr>
          <w:noProof/>
          <w:lang w:eastAsia="zh-CN"/>
        </w:rPr>
      </w:pPr>
      <w:r>
        <w:rPr>
          <w:noProof/>
          <w:lang w:eastAsia="zh-CN"/>
        </w:rPr>
        <w:pict>
          <v:shape id="Picture 20" o:spid="_x0000_i1135" type="#_x0000_t75" style="width:4in;height:254.7pt;visibility:visible;mso-wrap-style:square">
            <v:imagedata r:id="rId206" o:title=""/>
          </v:shape>
        </w:pict>
      </w:r>
    </w:p>
    <w:p w:rsidR="00960095" w:rsidRDefault="00960095" w:rsidP="00960095">
      <w:pPr>
        <w:pStyle w:val="Caption"/>
        <w:jc w:val="both"/>
        <w:rPr>
          <w:noProof/>
          <w:lang w:eastAsia="zh-CN"/>
        </w:rPr>
      </w:pPr>
      <w:bookmarkStart w:id="70" w:name="_Ref410395607"/>
      <w:bookmarkStart w:id="71" w:name="_Toc412626184"/>
      <w:r>
        <w:t xml:space="preserve">Figure </w:t>
      </w:r>
      <w:fldSimple w:instr=" SEQ Figure \* ARABIC ">
        <w:r w:rsidR="004E1C3E">
          <w:rPr>
            <w:noProof/>
          </w:rPr>
          <w:t>14</w:t>
        </w:r>
      </w:fldSimple>
      <w:bookmarkEnd w:id="70"/>
      <w:r>
        <w:t>. (Color online) A single scanning result of the 2D CH</w:t>
      </w:r>
      <w:r w:rsidRPr="007D6B87">
        <w:rPr>
          <w:vertAlign w:val="subscript"/>
        </w:rPr>
        <w:t>3</w:t>
      </w:r>
      <w:r>
        <w:t xml:space="preserve"> concentration distribution.</w:t>
      </w:r>
      <w:bookmarkEnd w:id="71"/>
    </w:p>
    <w:p w:rsidR="00960095" w:rsidRDefault="00960095" w:rsidP="007B67EB">
      <w:pPr>
        <w:jc w:val="both"/>
        <w:rPr>
          <w:noProof/>
          <w:lang w:eastAsia="zh-CN"/>
        </w:rPr>
      </w:pPr>
    </w:p>
    <w:p w:rsidR="00960095" w:rsidRDefault="00590D17" w:rsidP="00960095">
      <w:pPr>
        <w:jc w:val="center"/>
        <w:rPr>
          <w:noProof/>
          <w:lang w:eastAsia="zh-CN"/>
        </w:rPr>
      </w:pPr>
      <w:r>
        <w:rPr>
          <w:noProof/>
          <w:lang w:eastAsia="zh-CN"/>
        </w:rPr>
        <w:lastRenderedPageBreak/>
        <w:pict>
          <v:shape id="Picture 3" o:spid="_x0000_i1136" type="#_x0000_t75" style="width:4in;height:252.9pt;visibility:visible;mso-wrap-style:square">
            <v:imagedata r:id="rId207" o:title=""/>
          </v:shape>
        </w:pict>
      </w:r>
    </w:p>
    <w:p w:rsidR="00960095" w:rsidRDefault="00960095" w:rsidP="00960095">
      <w:pPr>
        <w:pStyle w:val="Caption"/>
        <w:jc w:val="both"/>
      </w:pPr>
      <w:bookmarkStart w:id="72" w:name="_Ref410395634"/>
      <w:bookmarkStart w:id="73" w:name="_Toc412626185"/>
      <w:r>
        <w:t xml:space="preserve">Figure </w:t>
      </w:r>
      <w:fldSimple w:instr=" SEQ Figure \* ARABIC ">
        <w:r w:rsidR="004E1C3E">
          <w:rPr>
            <w:noProof/>
          </w:rPr>
          <w:t>15</w:t>
        </w:r>
      </w:fldSimple>
      <w:bookmarkEnd w:id="72"/>
      <w:r>
        <w:t>. (Color online) The processed 2D CH</w:t>
      </w:r>
      <w:r w:rsidRPr="000250D6">
        <w:rPr>
          <w:vertAlign w:val="subscript"/>
        </w:rPr>
        <w:t>3</w:t>
      </w:r>
      <w:r>
        <w:t xml:space="preserve"> distribution with lateral-interpolation operation compared to the original averaged results.</w:t>
      </w:r>
      <w:bookmarkEnd w:id="73"/>
    </w:p>
    <w:p w:rsidR="00960095" w:rsidRDefault="00960095" w:rsidP="000B1FF8">
      <w:pPr>
        <w:ind w:firstLine="720"/>
        <w:jc w:val="both"/>
      </w:pPr>
      <w:r>
        <w:t>To quantify the 2D CH</w:t>
      </w:r>
      <w:r w:rsidRPr="00E72C75">
        <w:rPr>
          <w:vertAlign w:val="subscript"/>
        </w:rPr>
        <w:t>3</w:t>
      </w:r>
      <w:r>
        <w:t xml:space="preserve"> concentration distribution, the 1D calibration experiment was followed, and the beam position was set at both ±0.2 mm from the flamelet center because of the optimum signal-to-noise ratios (SNR) at these two positions with the highest CH</w:t>
      </w:r>
      <w:r w:rsidRPr="00E72C75">
        <w:rPr>
          <w:vertAlign w:val="subscript"/>
        </w:rPr>
        <w:t>3</w:t>
      </w:r>
      <w:r>
        <w:t xml:space="preserve"> concentration.  The results of uncalibrated spatially resolved measurements of CH</w:t>
      </w:r>
      <w:r w:rsidRPr="00DE72AE">
        <w:rPr>
          <w:vertAlign w:val="subscript"/>
        </w:rPr>
        <w:t>3</w:t>
      </w:r>
      <w:r>
        <w:t xml:space="preserve"> in the CH</w:t>
      </w:r>
      <w:r w:rsidRPr="00DE72AE">
        <w:rPr>
          <w:vertAlign w:val="subscript"/>
        </w:rPr>
        <w:t>4</w:t>
      </w:r>
      <w:r>
        <w:t xml:space="preserve">/air (1.15:10.20 slpm) flame at atmospheric pressure are shown in </w:t>
      </w:r>
      <w:r w:rsidR="00395B1F">
        <w:fldChar w:fldCharType="begin"/>
      </w:r>
      <w:r w:rsidR="00395B1F">
        <w:instrText xml:space="preserve"> REF _Ref410396015 \h </w:instrText>
      </w:r>
      <w:r w:rsidR="00395B1F">
        <w:fldChar w:fldCharType="separate"/>
      </w:r>
      <w:r w:rsidR="00395B1F">
        <w:t xml:space="preserve">Figure </w:t>
      </w:r>
      <w:r w:rsidR="00395B1F">
        <w:rPr>
          <w:noProof/>
        </w:rPr>
        <w:t>16</w:t>
      </w:r>
      <w:r w:rsidR="00395B1F">
        <w:fldChar w:fldCharType="end"/>
      </w:r>
      <w:r>
        <w:t xml:space="preserve"> as well as an instrument function for the calibration of the microwave detection system.  Spatially resolved measurements of CH</w:t>
      </w:r>
      <w:r w:rsidRPr="00DE72AE">
        <w:rPr>
          <w:vertAlign w:val="subscript"/>
        </w:rPr>
        <w:t>3</w:t>
      </w:r>
      <w:r>
        <w:t xml:space="preserve"> were obtained by Radar REMPI via the two-photon resonance of the </w:t>
      </w:r>
      <w:r w:rsidR="0006364D" w:rsidRPr="0006364D">
        <w:rPr>
          <w:position w:val="-10"/>
        </w:rPr>
        <w:object w:dxaOrig="720" w:dyaOrig="300">
          <v:shape id="_x0000_i1137" type="#_x0000_t75" style="width:42.95pt;height:18.15pt" o:ole="">
            <v:imagedata r:id="rId208" o:title=""/>
          </v:shape>
          <o:OLEObject Type="Embed" ProgID="Equation.3" ShapeID="_x0000_i1137" DrawAspect="Content" ObjectID="_1486543078" r:id="rId209"/>
        </w:object>
      </w:r>
      <w:r w:rsidRPr="00960095">
        <w:fldChar w:fldCharType="begin"/>
      </w:r>
      <w:r w:rsidRPr="00960095">
        <w:instrText xml:space="preserve"> QUOTE </w:instrText>
      </w:r>
      <w:r w:rsidR="00590D17">
        <w:rPr>
          <w:position w:val="-6"/>
        </w:rPr>
        <w:pict>
          <v:shape id="_x0000_i1138" type="#_x0000_t75" style="width:44.15pt;height:1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AA5&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885AA5&quot; wsp:rsidP=&quot;00885AA5&quot;&gt;&lt;m:oMathPara&gt;&lt;m:oMath&gt;&lt;m:r&gt;&lt;w:rPr&gt;&lt;w:rFonts w:ascii=&quot;Cambria Math&quot; w:h-ansi=&quot;Cambria Math&quot;/&gt;&lt;wx:font wx:val=&quot;Cambria Math&quot;/&gt;&lt;w:i/&gt;&lt;/w:rPr&gt;&lt;m:t&gt;3&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p&lt;/m:t&gt;&lt;/m:r&gt;&lt;/m:e&gt;&lt;m:sup&gt;&lt;m:r&gt;&lt;w:rPr&gt;&lt;w:rFonts w:ascii=&quot;Cambria Math&quot; w:h-ansi=&quot;Cambria Math&quot;/&gt;&lt;wx:font wx:val=&quot;Cambria Math&quot;/&gt;&lt;w:i/&gt;&lt;/w:rPr&gt;&lt;m:t&gt;2&lt;/m:t&gt;&lt;/m:r&gt;&lt;/m:sup&gt;&lt;/m:s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2&lt;/m:t&gt;&lt;/m:r&gt;&lt;/m:sub&gt;&lt;m:sup&gt;&lt;m:r&gt;&lt;w:rPr&gt;&lt;w:rFonts w:ascii=&quot;Cambria Math&quot; w:h-ansi=&quot;Cambria Math&quot;/&gt;&lt;wx:font wx:val=&quot;Cambria Math&quot;/&gt;&lt;w:i/&gt;&lt;/w:rPr&gt;&lt;m:t&gt;&quot;&lt;/m:t&gt;&lt;/m:r&gt;&lt;/m:sup&gt;&lt;/m:sSub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0&lt;/m:t&gt;&lt;/m:r&gt;&lt;/m:e&gt;&lt;m:sub&gt;&lt;m:r&gt;&lt;w:rPr&gt;&lt;w:rFonts w:ascii=&quot;Cambria Math&quot; w:h-ansi=&quot;Cambria Math&quot;/&gt;&lt;wx:font wx:val=&quot;Cambria Math&quot;/&gt;&lt;w:i/&gt;&lt;/w:rPr&gt;&lt;m:t&gt;0&lt;/m:t&gt;&lt;/m:r&gt;&lt;/m:sub&gt;&lt;m:sup&gt;&lt;m:r&gt;&lt;w:rPr&gt;&lt;w:rFonts w:ascii=&quot;Cambria Math&quot; w:h-ansi=&quot;Cambria Math&quot;/&gt;&lt;wx:font wx:val=&quot;Cambria Math&quot;/&gt;&lt;w:i/&gt;&lt;/w:rPr&gt;&lt;m:t&gt;0&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39" o:title="" chromakey="white"/>
          </v:shape>
        </w:pict>
      </w:r>
      <w:r w:rsidRPr="00960095">
        <w:instrText xml:space="preserve"> </w:instrText>
      </w:r>
      <w:r w:rsidRPr="00960095">
        <w:fldChar w:fldCharType="end"/>
      </w:r>
      <w:r>
        <w:t xml:space="preserve"> state (2+1 REMPI by 333.6 nm).  To provide a means of correcting for undesired microwave reflection and blockage of the signal by the surface of the metallic burner, the instrument function was obtained by flowing argon and molecular oxygen into room air through the Hencken burner.  Since the concentration of the argon and oxygen gases can be assumed to be constant within 3 mm of the burner surface, the microwave-signal variation must arise from the microwave detection system.  These variations defined the instrument function.  Details concerning the calibration of the microwave detection system can be found in our previous paper [19].  The instrument function here yielded </w:t>
      </w:r>
      <w:r w:rsidR="0006364D" w:rsidRPr="0006364D">
        <w:rPr>
          <w:position w:val="-8"/>
        </w:rPr>
        <w:object w:dxaOrig="2079" w:dyaOrig="279">
          <v:shape id="_x0000_i1139" type="#_x0000_t75" style="width:124.65pt;height:16.95pt" o:ole="">
            <v:imagedata r:id="rId210" o:title=""/>
          </v:shape>
          <o:OLEObject Type="Embed" ProgID="Equation.3" ShapeID="_x0000_i1139" DrawAspect="Content" ObjectID="_1486543079" r:id="rId211"/>
        </w:object>
      </w:r>
      <w:r w:rsidRPr="00960095">
        <w:fldChar w:fldCharType="begin"/>
      </w:r>
      <w:r w:rsidRPr="00960095">
        <w:instrText xml:space="preserve"> QUOTE </w:instrText>
      </w:r>
      <w:r w:rsidR="00590D17">
        <w:rPr>
          <w:position w:val="-6"/>
        </w:rPr>
        <w:pict>
          <v:shape id="_x0000_i1140" type="#_x0000_t75" style="width:155.5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946AC&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D946AC&quot; wsp:rsidP=&quot;00D946AC&quot;&gt;&lt;m:oMathPara&gt;&lt;m:oMath&gt;&lt;m:r&gt;&lt;w:rPr&gt;&lt;w:rFonts w:ascii=&quot;Cambria Math&quot; w:h-ansi=&quot;Cambria Math&quot;/&gt;&lt;wx:font wx:val=&quot;Cambria Math&quot;/&gt;&lt;w:i/&gt;&lt;/w:rPr&gt;&lt;m:t&gt;y=0.02727+0.07865&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x&lt;/m:t&gt;&lt;/m:r&gt;&lt;/m:e&gt;&lt;m:sup&gt;&lt;m:r&gt;&lt;w:rPr&gt;&lt;w:rFonts w:ascii=&quot;Cambria Math&quot; w:h-ansi=&quot;Cambria Math&quot;/&gt;&lt;wx:font wx:val=&quot;Cambria Math&quot;/&gt;&lt;w:i/&gt;&lt;/w:rPr&gt;&lt;m:t&gt;1.5189&lt;/m:t&gt;&lt;/m:r&gt;&lt;/m:sup&gt;&lt;/m:s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12" o:title="" chromakey="white"/>
          </v:shape>
        </w:pict>
      </w:r>
      <w:r w:rsidRPr="00960095">
        <w:instrText xml:space="preserve"> </w:instrText>
      </w:r>
      <w:r w:rsidRPr="00960095">
        <w:fldChar w:fldCharType="end"/>
      </w:r>
      <w:r>
        <w:t xml:space="preserve"> (</w:t>
      </w:r>
      <w:r w:rsidR="0006364D" w:rsidRPr="0006364D">
        <w:rPr>
          <w:position w:val="-6"/>
        </w:rPr>
        <w:object w:dxaOrig="700" w:dyaOrig="240">
          <v:shape id="_x0000_i1141" type="#_x0000_t75" style="width:41.75pt;height:14.5pt" o:ole="">
            <v:imagedata r:id="rId213" o:title=""/>
          </v:shape>
          <o:OLEObject Type="Embed" ProgID="Equation.3" ShapeID="_x0000_i1141" DrawAspect="Content" ObjectID="_1486543080" r:id="rId214"/>
        </w:object>
      </w:r>
      <w:r w:rsidRPr="00960095">
        <w:fldChar w:fldCharType="begin"/>
      </w:r>
      <w:r w:rsidRPr="00960095">
        <w:instrText xml:space="preserve"> QUOTE </w:instrText>
      </w:r>
      <w:r w:rsidR="00590D17">
        <w:rPr>
          <w:position w:val="-6"/>
        </w:rPr>
        <w:pict>
          <v:shape id="_x0000_i1142" type="#_x0000_t75" style="width:50.8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1EE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D1EE5&quot; wsp:rsidP=&quot;004D1EE5&quot;&gt;&lt;m:oMathPara&gt;&lt;m:oMath&gt;&lt;m:r&gt;&lt;w:rPr&gt;&lt;w:rFonts w:ascii=&quot;Cambria Math&quot; w:h-ansi=&quot;Cambria Math&quot;/&gt;&lt;wx:font wx:val=&quot;Cambria Math&quot;/&gt;&lt;w:i/&gt;&lt;/w:rPr&gt;&lt;m:t&gt;0鈮鈮?sidsidsidsidsidsidsidsidsidsidsidsid5&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15" o:title="" chromakey="white"/>
          </v:shape>
        </w:pict>
      </w:r>
      <w:r w:rsidRPr="00960095">
        <w:instrText xml:space="preserve"> </w:instrText>
      </w:r>
      <w:r w:rsidRPr="00960095">
        <w:fldChar w:fldCharType="end"/>
      </w:r>
      <w:r>
        <w:t xml:space="preserve"> mm, R</w:t>
      </w:r>
      <w:r w:rsidRPr="009B380F">
        <w:rPr>
          <w:vertAlign w:val="superscript"/>
        </w:rPr>
        <w:t>2</w:t>
      </w:r>
      <w:r>
        <w:t xml:space="preserve"> = 99.3%) for the microwave system, which was used to calibrate all of the other measurements on the Hencken burner.</w:t>
      </w:r>
    </w:p>
    <w:p w:rsidR="00960095" w:rsidRDefault="00960095" w:rsidP="006C6BA8">
      <w:pPr>
        <w:jc w:val="center"/>
      </w:pPr>
      <w:r>
        <w:object w:dxaOrig="5184" w:dyaOrig="4148">
          <v:shape id="_x0000_i1143" type="#_x0000_t75" style="width:4in;height:229.9pt" o:ole="">
            <v:imagedata r:id="rId216" o:title=""/>
          </v:shape>
          <o:OLEObject Type="Embed" ProgID="Origin50.Graph" ShapeID="_x0000_i1143" DrawAspect="Content" ObjectID="_1486543081" r:id="rId217"/>
        </w:object>
      </w:r>
    </w:p>
    <w:p w:rsidR="00960095" w:rsidRDefault="00994F7D" w:rsidP="0006364D">
      <w:pPr>
        <w:pStyle w:val="Caption"/>
        <w:jc w:val="both"/>
      </w:pPr>
      <w:bookmarkStart w:id="74" w:name="_Ref410396015"/>
      <w:bookmarkStart w:id="75" w:name="_Toc412626186"/>
      <w:r>
        <w:t xml:space="preserve">Figure </w:t>
      </w:r>
      <w:fldSimple w:instr=" SEQ Figure \* ARABIC ">
        <w:r w:rsidR="004E1C3E">
          <w:rPr>
            <w:noProof/>
          </w:rPr>
          <w:t>16</w:t>
        </w:r>
      </w:fldSimple>
      <w:bookmarkEnd w:id="74"/>
      <w:r>
        <w:t xml:space="preserve">. </w:t>
      </w:r>
      <w:r w:rsidR="006C6BA8">
        <w:t xml:space="preserve"> </w:t>
      </w:r>
      <w:r>
        <w:t>(Color online) The relative spatial distribution of CH</w:t>
      </w:r>
      <w:r w:rsidRPr="00261996">
        <w:rPr>
          <w:vertAlign w:val="subscript"/>
        </w:rPr>
        <w:t>3</w:t>
      </w:r>
      <w:r>
        <w:t xml:space="preserve"> and the instrument function of the microwave detection system.  The instrument function was used for calibration of the microwave detection system.</w:t>
      </w:r>
      <w:bookmarkEnd w:id="75"/>
    </w:p>
    <w:p w:rsidR="00960095" w:rsidRDefault="00960095" w:rsidP="006C6BA8">
      <w:pPr>
        <w:jc w:val="center"/>
      </w:pPr>
      <w:r>
        <w:object w:dxaOrig="5184" w:dyaOrig="4148">
          <v:shape id="_x0000_i1144" type="#_x0000_t75" style="width:4in;height:234.15pt" o:ole="">
            <v:imagedata r:id="rId218" o:title=""/>
          </v:shape>
          <o:OLEObject Type="Embed" ProgID="Origin50.Graph" ShapeID="_x0000_i1144" DrawAspect="Content" ObjectID="_1486543082" r:id="rId219"/>
        </w:object>
      </w:r>
    </w:p>
    <w:p w:rsidR="00994F7D" w:rsidRDefault="00994F7D" w:rsidP="00994F7D">
      <w:pPr>
        <w:pStyle w:val="Caption"/>
      </w:pPr>
      <w:bookmarkStart w:id="76" w:name="_Ref410396075"/>
      <w:bookmarkStart w:id="77" w:name="_Toc412626187"/>
      <w:r>
        <w:t xml:space="preserve">Figure </w:t>
      </w:r>
      <w:fldSimple w:instr=" SEQ Figure \* ARABIC ">
        <w:r w:rsidR="004E1C3E">
          <w:rPr>
            <w:noProof/>
          </w:rPr>
          <w:t>17</w:t>
        </w:r>
      </w:fldSimple>
      <w:bookmarkEnd w:id="76"/>
      <w:r>
        <w:t>.</w:t>
      </w:r>
      <w:r w:rsidR="006C6BA8">
        <w:t xml:space="preserve"> </w:t>
      </w:r>
      <w:r>
        <w:t xml:space="preserve"> (Color online) The calibrated CH</w:t>
      </w:r>
      <w:r w:rsidRPr="00621BC5">
        <w:rPr>
          <w:vertAlign w:val="subscript"/>
        </w:rPr>
        <w:t>3</w:t>
      </w:r>
      <w:r>
        <w:t xml:space="preserve"> distribution in the Hencken-burner flame.</w:t>
      </w:r>
      <w:bookmarkEnd w:id="77"/>
    </w:p>
    <w:p w:rsidR="00960095" w:rsidRDefault="006C6BA8" w:rsidP="0006364D">
      <w:pPr>
        <w:tabs>
          <w:tab w:val="left" w:pos="944"/>
        </w:tabs>
        <w:ind w:firstLine="720"/>
        <w:jc w:val="both"/>
      </w:pPr>
      <w:r>
        <w:t>The 1D quantitative CH</w:t>
      </w:r>
      <w:r w:rsidRPr="002A415A">
        <w:rPr>
          <w:vertAlign w:val="subscript"/>
        </w:rPr>
        <w:t>3</w:t>
      </w:r>
      <w:r>
        <w:t xml:space="preserve"> concentration in the Hencken flame at atmospheric pressure is shown in</w:t>
      </w:r>
      <w:r w:rsidR="006A1A0D">
        <w:t xml:space="preserve"> </w:t>
      </w:r>
      <w:r w:rsidR="006A1A0D">
        <w:fldChar w:fldCharType="begin"/>
      </w:r>
      <w:r w:rsidR="006A1A0D">
        <w:instrText xml:space="preserve"> REF _Ref410396075 \h </w:instrText>
      </w:r>
      <w:r w:rsidR="006A1A0D">
        <w:fldChar w:fldCharType="separate"/>
      </w:r>
      <w:r w:rsidR="006A1A0D">
        <w:t xml:space="preserve">Figure </w:t>
      </w:r>
      <w:r w:rsidR="006A1A0D">
        <w:rPr>
          <w:noProof/>
        </w:rPr>
        <w:t>17</w:t>
      </w:r>
      <w:r w:rsidR="006A1A0D">
        <w:fldChar w:fldCharType="end"/>
      </w:r>
      <w:r>
        <w:t xml:space="preserve">.  </w:t>
      </w:r>
      <w:r w:rsidR="00AA6B5B">
        <w:t xml:space="preserve">Two steps were taken: 1) conversion from relative to quantitative concentration based on </w:t>
      </w:r>
      <w:r w:rsidR="00AA6B5B" w:rsidRPr="009B380F">
        <w:rPr>
          <w:i/>
        </w:rPr>
        <w:t>in-situ</w:t>
      </w:r>
      <w:r w:rsidR="00AA6B5B">
        <w:t xml:space="preserve"> argon and 2) oxygen calibration and deconvolution by the microwave instrument function.  </w:t>
      </w:r>
      <w:r w:rsidR="00AA6B5B">
        <w:lastRenderedPageBreak/>
        <w:t xml:space="preserve">First, </w:t>
      </w:r>
      <w:r w:rsidR="00AA6B5B" w:rsidRPr="009B380F">
        <w:rPr>
          <w:i/>
        </w:rPr>
        <w:t>in-situ</w:t>
      </w:r>
      <w:r w:rsidR="00AA6B5B">
        <w:t xml:space="preserve"> calibration was performed with argon to quantify the absolute concentration of CH</w:t>
      </w:r>
      <w:r w:rsidR="00AA6B5B" w:rsidRPr="009B380F">
        <w:rPr>
          <w:vertAlign w:val="subscript"/>
        </w:rPr>
        <w:t>3</w:t>
      </w:r>
      <w:r w:rsidR="00AA6B5B">
        <w:t xml:space="preserve"> because of the proximity of the argon resonance state of </w:t>
      </w:r>
      <w:r w:rsidR="0006364D" w:rsidRPr="0006364D">
        <w:rPr>
          <w:position w:val="-8"/>
        </w:rPr>
        <w:object w:dxaOrig="859" w:dyaOrig="279">
          <v:shape id="_x0000_i1145" type="#_x0000_t75" style="width:49pt;height:15.75pt" o:ole="">
            <v:imagedata r:id="rId220" o:title=""/>
          </v:shape>
          <o:OLEObject Type="Embed" ProgID="Equation.3" ShapeID="_x0000_i1145" DrawAspect="Content" ObjectID="_1486543083" r:id="rId221"/>
        </w:object>
      </w:r>
      <w:r w:rsidR="00AA6B5B" w:rsidRPr="00AA6B5B">
        <w:fldChar w:fldCharType="begin"/>
      </w:r>
      <w:r w:rsidR="00AA6B5B" w:rsidRPr="00AA6B5B">
        <w:instrText xml:space="preserve"> QUOTE </w:instrText>
      </w:r>
      <w:r w:rsidR="00590D17">
        <w:rPr>
          <w:position w:val="-6"/>
        </w:rPr>
        <w:pict>
          <v:shape id="_x0000_i1146" type="#_x0000_t75" style="width:50.8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95B1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74C7C&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574C7C&quot; wsp:rsidP=&quot;00574C7C&quot;&gt;&lt;m:oMathPara&gt;&lt;m:oMath&gt;&lt;m:r&gt;&lt;w:rPr&gt;&lt;w:rFonts w:ascii=&quot;Cambria Math&quot; w:h-ansi=&quot;Cambria Math&quot;/&gt;&lt;wx:font wx:val=&quot;Cambria Math&quot;/&gt;&lt;w:i/&gt;&lt;/w:rPr&gt;&lt;m:t&gt;2&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s&lt;/m:t&gt;&lt;/m:r&gt;&lt;/m:e&gt;&lt;m:sup&gt;&lt;m:r&gt;&lt;w:rPr&gt;&lt;w:rFonts w:ascii=&quot;Cambria Math&quot; w:h-ansi=&quot;Cambria Math&quot;/&gt;&lt;wx:font wx:val=&quot;Cambria Math&quot;/&gt;&lt;w:i/&gt;&lt;/w:rPr&gt;&lt;m:t&gt;2&lt;/m:t&gt;&lt;/m:r&gt;&lt;/m:sup&gt;&lt;/m:sSup&gt;&lt;m:r&gt;&lt;w:rPr&gt;&lt;w:rFonts w:ascii=&quot;Cambria Math&quot; w:h-ansi=&quot;Cambria Math&quot;/&gt;&lt;wx:font wx:val=&quot;Cambria Math&quot;/&gt;&lt;w:i/&gt;&lt;/w:rPr&gt;&lt;m:t&gt;2&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p&lt;/m:t&gt;&lt;/m:r&gt;&lt;/m:e&gt;&lt;m:sup&gt;&lt;m:r&gt;&lt;w:rPr&gt;&lt;w:rFonts w:ascii=&quot;Cambria Math&quot; w:h-ansi=&quot;Cambria Math&quot;/&gt;&lt;wx:font wx:val=&quot;Cambria Math&quot;/&gt;&lt;w:i/&gt;&lt;/w:rPr&gt;&lt;m:t&gt;5&lt;/m:t&gt;&lt;/m:r&gt;&lt;/m:sup&gt;&lt;/m:sSup&gt;&lt;m:r&gt;&lt;w:rPr&gt;&lt;w:rFonts w:ascii=&quot;Cambria Math&quot; w:h-ansi=&quot;Cambria Math&quot;/&gt;&lt;wx:font wx:val=&quot;Cambria Math&quot;/&gt;&lt;w:i/&gt;&lt;/w:rPr&gt;&lt;m:t&gt;4f&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22" o:title="" chromakey="white"/>
          </v:shape>
        </w:pict>
      </w:r>
      <w:r w:rsidR="00AA6B5B" w:rsidRPr="00AA6B5B">
        <w:instrText xml:space="preserve"> </w:instrText>
      </w:r>
      <w:r w:rsidR="00AA6B5B" w:rsidRPr="00AA6B5B">
        <w:fldChar w:fldCharType="end"/>
      </w:r>
      <w:r w:rsidR="00AA6B5B">
        <w:t xml:space="preserve"> [7/2, </w:t>
      </w:r>
      <w:r w:rsidR="00AA6B5B" w:rsidRPr="007A28C8">
        <w:rPr>
          <w:i/>
        </w:rPr>
        <w:t>J</w:t>
      </w:r>
      <w:r w:rsidR="00AA6B5B">
        <w:t>=4] (4+1 REMPI by 332.5 nm) and the CH</w:t>
      </w:r>
      <w:r w:rsidR="00AA6B5B" w:rsidRPr="007A28C8">
        <w:rPr>
          <w:vertAlign w:val="subscript"/>
        </w:rPr>
        <w:t>3</w:t>
      </w:r>
      <w:r w:rsidR="00AA6B5B">
        <w:t xml:space="preserve"> state of </w:t>
      </w:r>
      <w:r w:rsidR="0006364D" w:rsidRPr="0006364D">
        <w:rPr>
          <w:position w:val="-10"/>
        </w:rPr>
        <w:object w:dxaOrig="720" w:dyaOrig="300">
          <v:shape id="_x0000_i1147" type="#_x0000_t75" style="width:41.15pt;height:18.15pt" o:ole="">
            <v:imagedata r:id="rId223" o:title=""/>
          </v:shape>
          <o:OLEObject Type="Embed" ProgID="Equation.3" ShapeID="_x0000_i1147" DrawAspect="Content" ObjectID="_1486543084" r:id="rId224"/>
        </w:object>
      </w:r>
      <w:r w:rsidR="00AA6B5B" w:rsidRPr="00AA6B5B">
        <w:fldChar w:fldCharType="begin"/>
      </w:r>
      <w:r w:rsidR="00AA6B5B" w:rsidRPr="00AA6B5B">
        <w:instrText xml:space="preserve"> QUOTE </w:instrText>
      </w:r>
      <w:r w:rsidR="00590D17">
        <w:rPr>
          <w:position w:val="-6"/>
        </w:rPr>
        <w:pict>
          <v:shape id="_x0000_i1148" type="#_x0000_t75" style="width:44.15pt;height:15.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95B1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13DD&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B13DD&quot; wsp:rsidP=&quot;004B13DD&quot;&gt;&lt;m:oMathPara&gt;&lt;m:oMath&gt;&lt;m:r&gt;&lt;w:rPr&gt;&lt;w:rFonts w:ascii=&quot;Cambria Math&quot; w:h-ansi=&quot;Cambria Math&quot;/&gt;&lt;wx:font wx:val=&quot;Cambria Math&quot;/&gt;&lt;w:i/&gt;&lt;/w:rPr&gt;&lt;m:t&gt;3&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p&lt;/m:t&gt;&lt;/m:r&gt;&lt;/m:e&gt;&lt;m:sup&gt;&lt;m:r&gt;&lt;w:rPr&gt;&lt;w:rFonts w:ascii=&quot;Cambria Math&quot; w:h-ansi=&quot;Cambria Math&quot;/&gt;&lt;wx:font wx:val=&quot;Cambria Math&quot;/&gt;&lt;w:i/&gt;&lt;/w:rPr&gt;&lt;m:t&gt;2&lt;/m:t&gt;&lt;/m:r&gt;&lt;/m:sup&gt;&lt;/m:s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2&lt;/m:t&gt;&lt;/m:r&gt;&lt;/m:sub&gt;&lt;m:sup&gt;&lt;m:r&gt;&lt;w:rPr&gt;&lt;w:rFonts w:ascii=&quot;Cambria Math&quot; w:h-ansi=&quot;Cambria Math&quot;/&gt;&lt;wx:font wx:val=&quot;Cambria Math&quot;/&gt;&lt;w:i/&gt;&lt;/w:rPr&gt;&lt;m:t&gt;&quot;&lt;/m:t&gt;&lt;/m:r&gt;&lt;/m:sup&gt;&lt;/m:sSubSup&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0&lt;/m:t&gt;&lt;/m:r&gt;&lt;/m:e&gt;&lt;m:sub&gt;&lt;m:r&gt;&lt;w:rPr&gt;&lt;w:rFonts w:ascii=&quot;Cambria Math&quot; w:h-ansi=&quot;Cambria Math&quot;/&gt;&lt;wx:font wx:val=&quot;Cambria Math&quot;/&gt;&lt;w:i/&gt;&lt;/w:rPr&gt;&lt;m:t&gt;0&lt;/m:t&gt;&lt;/m:r&gt;&lt;/m:sub&gt;&lt;m:sup&gt;&lt;m:r&gt;&lt;w:rPr&gt;&lt;w:rFonts w:ascii=&quot;Cambria Math&quot; w:h-ansi=&quot;Cambria Math&quot;/&gt;&lt;wx:font wx:val=&quot;Cambria Math&quot;/&gt;&lt;w:i/&gt;&lt;/w:rPr&gt;&lt;m:t&gt;0&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39" o:title="" chromakey="white"/>
          </v:shape>
        </w:pict>
      </w:r>
      <w:r w:rsidR="00AA6B5B" w:rsidRPr="00AA6B5B">
        <w:instrText xml:space="preserve"> </w:instrText>
      </w:r>
      <w:r w:rsidR="00AA6B5B" w:rsidRPr="00AA6B5B">
        <w:fldChar w:fldCharType="end"/>
      </w:r>
      <w:r w:rsidR="00AA6B5B">
        <w:t xml:space="preserve"> (2+1 REMPI by 333.6 nm).  The REMPI cross sections of CH</w:t>
      </w:r>
      <w:r w:rsidR="00AA6B5B" w:rsidRPr="007A28C8">
        <w:rPr>
          <w:vertAlign w:val="subscript"/>
        </w:rPr>
        <w:t>3</w:t>
      </w:r>
      <w:r w:rsidR="00AA6B5B">
        <w:t xml:space="preserve"> and argon were calculated based on the time-dependent quantum-perturbation theory.[19]  Since the argon and oxygen concentrations were known, the relative CH</w:t>
      </w:r>
      <w:r w:rsidR="00AA6B5B" w:rsidRPr="007A28C8">
        <w:rPr>
          <w:vertAlign w:val="subscript"/>
        </w:rPr>
        <w:t>3</w:t>
      </w:r>
      <w:r w:rsidR="00AA6B5B">
        <w:t xml:space="preserve"> concentration was made quantitative based on the relative signal strengths of CH</w:t>
      </w:r>
      <w:r w:rsidR="00AA6B5B" w:rsidRPr="007A28C8">
        <w:rPr>
          <w:vertAlign w:val="subscript"/>
        </w:rPr>
        <w:t>3</w:t>
      </w:r>
      <w:r w:rsidR="00AA6B5B">
        <w:t xml:space="preserve"> and argon/oxygen.  Second, the deconvolution by the instrument function was conducted to eliminate the possible systematic error from the microwave detection system.  The corrected 1D CH</w:t>
      </w:r>
      <w:r w:rsidR="00AA6B5B" w:rsidRPr="007A28C8">
        <w:rPr>
          <w:vertAlign w:val="subscript"/>
        </w:rPr>
        <w:t>3</w:t>
      </w:r>
      <w:r w:rsidR="00AA6B5B">
        <w:t xml:space="preserve"> concentration in CH</w:t>
      </w:r>
      <w:r w:rsidR="00AA6B5B" w:rsidRPr="007A28C8">
        <w:rPr>
          <w:vertAlign w:val="subscript"/>
        </w:rPr>
        <w:t>4</w:t>
      </w:r>
      <w:r w:rsidR="00AA6B5B">
        <w:t>/air flames was in good agreement with numerical simulations that were performed using detailed chemical kinetics.  The accuracy of the CH</w:t>
      </w:r>
      <w:r w:rsidR="00AA6B5B" w:rsidRPr="007A28C8">
        <w:rPr>
          <w:vertAlign w:val="subscript"/>
        </w:rPr>
        <w:t>3</w:t>
      </w:r>
      <w:r w:rsidR="00AA6B5B">
        <w:t xml:space="preserve"> measurement is about ±25% due to the uncertainty of the cross section ca</w:t>
      </w:r>
      <w:r w:rsidR="0006364D">
        <w:t>lcul</w:t>
      </w:r>
      <w:r w:rsidR="00AA6B5B">
        <w:t>ation based on the time-dependent quantum-perturbation theory.[19]</w:t>
      </w:r>
    </w:p>
    <w:p w:rsidR="00960095" w:rsidRDefault="0099475E" w:rsidP="0099475E">
      <w:pPr>
        <w:pStyle w:val="Heading3"/>
      </w:pPr>
      <w:bookmarkStart w:id="78" w:name="_Toc412023023"/>
      <w:r>
        <w:t>Comparison of 2D CH</w:t>
      </w:r>
      <w:r w:rsidRPr="0099475E">
        <w:rPr>
          <w:vertAlign w:val="subscript"/>
        </w:rPr>
        <w:t>3</w:t>
      </w:r>
      <w:r>
        <w:t xml:space="preserve"> Numerical Calculations and Experimental Measurements</w:t>
      </w:r>
      <w:bookmarkEnd w:id="78"/>
    </w:p>
    <w:p w:rsidR="00AA6B5B" w:rsidRDefault="00590D17" w:rsidP="006A1A0D">
      <w:pPr>
        <w:jc w:val="center"/>
        <w:rPr>
          <w:noProof/>
          <w:lang w:eastAsia="zh-CN"/>
        </w:rPr>
      </w:pPr>
      <w:r>
        <w:rPr>
          <w:noProof/>
          <w:lang w:eastAsia="zh-CN"/>
        </w:rPr>
        <w:pict>
          <v:shape id="Picture 11" o:spid="_x0000_i1149" type="#_x0000_t75" style="width:4in;height:246.25pt;visibility:visible;mso-wrap-style:square">
            <v:imagedata r:id="rId225" o:title=""/>
          </v:shape>
        </w:pict>
      </w:r>
    </w:p>
    <w:p w:rsidR="006A1A0D" w:rsidRDefault="006A1A0D" w:rsidP="006A1A0D">
      <w:pPr>
        <w:pStyle w:val="Caption"/>
        <w:jc w:val="both"/>
      </w:pPr>
      <w:bookmarkStart w:id="79" w:name="_Ref412037502"/>
      <w:bookmarkStart w:id="80" w:name="_Toc412626188"/>
      <w:r>
        <w:t xml:space="preserve">Figure </w:t>
      </w:r>
      <w:fldSimple w:instr=" SEQ Figure \* ARABIC ">
        <w:r w:rsidR="004E1C3E">
          <w:rPr>
            <w:noProof/>
          </w:rPr>
          <w:t>18</w:t>
        </w:r>
      </w:fldSimple>
      <w:bookmarkEnd w:id="79"/>
      <w:r>
        <w:t>. (Color online) The simulation results of the 2D CH</w:t>
      </w:r>
      <w:r w:rsidRPr="00776E1A">
        <w:rPr>
          <w:vertAlign w:val="subscript"/>
        </w:rPr>
        <w:t>3</w:t>
      </w:r>
      <w:r>
        <w:t xml:space="preserve"> concentration distribution at the center of one flamelet.  Unit: molecules·cm</w:t>
      </w:r>
      <w:r w:rsidRPr="00A73876">
        <w:rPr>
          <w:vertAlign w:val="superscript"/>
        </w:rPr>
        <w:t>-3</w:t>
      </w:r>
      <w:r>
        <w:t>.</w:t>
      </w:r>
      <w:bookmarkEnd w:id="80"/>
    </w:p>
    <w:p w:rsidR="0099475E" w:rsidRDefault="006A1A0D" w:rsidP="007B67EB">
      <w:pPr>
        <w:jc w:val="both"/>
      </w:pPr>
      <w:r>
        <w:t>With the calibration conducted in the 1D CH</w:t>
      </w:r>
      <w:r w:rsidRPr="00BB24DC">
        <w:rPr>
          <w:vertAlign w:val="subscript"/>
        </w:rPr>
        <w:t>3</w:t>
      </w:r>
      <w:r>
        <w:t xml:space="preserve"> experiments with argon, the 2D CH</w:t>
      </w:r>
      <w:r w:rsidRPr="00BB24DC">
        <w:rPr>
          <w:vertAlign w:val="subscript"/>
        </w:rPr>
        <w:t>3</w:t>
      </w:r>
      <w:r>
        <w:t xml:space="preserve"> concentration distributions with quantitative results were accordingly obtained.  To verify the CH</w:t>
      </w:r>
      <w:r w:rsidRPr="00546B36">
        <w:rPr>
          <w:vertAlign w:val="subscript"/>
        </w:rPr>
        <w:t>3</w:t>
      </w:r>
      <w:r>
        <w:t xml:space="preserve"> spatial distribution with quantitative concentration, the 2D CH</w:t>
      </w:r>
      <w:r w:rsidRPr="008666B9">
        <w:rPr>
          <w:vertAlign w:val="subscript"/>
        </w:rPr>
        <w:t>3</w:t>
      </w:r>
      <w:r>
        <w:t xml:space="preserve"> numerical calculations were performed using the UNICORN (UNsteady Ignition and COmbustion with ReactioNs) [20] with the detailed chemical kinetics of GRI 3.0 for a single flamelet at atmospheric pressure.  The simulation results shown </w:t>
      </w:r>
      <w:r>
        <w:lastRenderedPageBreak/>
        <w:t xml:space="preserve">in </w:t>
      </w:r>
      <w:r w:rsidR="0006364D">
        <w:fldChar w:fldCharType="begin"/>
      </w:r>
      <w:r w:rsidR="0006364D">
        <w:instrText xml:space="preserve"> REF _Ref412037502 \h </w:instrText>
      </w:r>
      <w:r w:rsidR="0006364D">
        <w:fldChar w:fldCharType="separate"/>
      </w:r>
      <w:r w:rsidR="0006364D">
        <w:t xml:space="preserve">Figure </w:t>
      </w:r>
      <w:r w:rsidR="0006364D">
        <w:rPr>
          <w:noProof/>
        </w:rPr>
        <w:t>18</w:t>
      </w:r>
      <w:r w:rsidR="0006364D">
        <w:fldChar w:fldCharType="end"/>
      </w:r>
      <w:r w:rsidR="0006364D">
        <w:t xml:space="preserve"> </w:t>
      </w:r>
      <w:r>
        <w:t>are the 2D CH</w:t>
      </w:r>
      <w:r w:rsidRPr="00CC47BB">
        <w:rPr>
          <w:vertAlign w:val="subscript"/>
        </w:rPr>
        <w:t>3</w:t>
      </w:r>
      <w:r>
        <w:t xml:space="preserve"> concentration distribution at the center of single flamelet.  The experimental results and the simulation calculation could not be directly compared until the line-integral effect was considered in the simulation calculation because of the use of the long-focal-length lens and the line-integral effect within the REMPI plasma that existed in the experiments.  Specifically, the incident light with diameter of ~6 mm was focused through the 500-mm-focal-length lens.  Therefore, the beam waist was ~18 μm at the focal point, and the Rayleigh range was 2.9 mm, </w:t>
      </w:r>
      <w:bookmarkStart w:id="81" w:name="OLE_LINK3"/>
      <w:bookmarkStart w:id="82" w:name="OLE_LINK4"/>
      <w:r>
        <w:t xml:space="preserve">inferred </w:t>
      </w:r>
      <w:bookmarkEnd w:id="81"/>
      <w:bookmarkEnd w:id="82"/>
      <w:r>
        <w:t xml:space="preserve">from Eq. (1).  The radius </w:t>
      </w:r>
      <w:r w:rsidR="00B96DB4" w:rsidRPr="0006364D">
        <w:rPr>
          <w:position w:val="-8"/>
        </w:rPr>
        <w:object w:dxaOrig="460" w:dyaOrig="260">
          <v:shape id="_x0000_i1150" type="#_x0000_t75" style="width:26pt;height:14.5pt" o:ole="">
            <v:imagedata r:id="rId226" o:title=""/>
          </v:shape>
          <o:OLEObject Type="Embed" ProgID="Equation.3" ShapeID="_x0000_i1150" DrawAspect="Content" ObjectID="_1486543085" r:id="rId227"/>
        </w:object>
      </w:r>
      <w:r w:rsidRPr="006A1A0D">
        <w:fldChar w:fldCharType="begin"/>
      </w:r>
      <w:r w:rsidRPr="006A1A0D">
        <w:instrText xml:space="preserve"> QUOTE </w:instrText>
      </w:r>
      <w:r w:rsidR="00590D17">
        <w:rPr>
          <w:position w:val="-6"/>
        </w:rPr>
        <w:pict>
          <v:shape id="_x0000_i1151" type="#_x0000_t75" style="width:24.8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77CE2&quot;/&gt;&lt;wsp:rsid wsp:val=&quot;0008691C&quot;/&gt;&lt;wsp:rsid wsp:val=&quot;00090F3D&quot;/&gt;&lt;wsp:rsid wsp:val=&quot;000B5210&quot;/&gt;&lt;wsp:rsid wsp:val=&quot;000B5C42&quot;/&gt;&lt;wsp:rsid wsp:val=&quot;000C064F&quot;/&gt;&lt;wsp:rsid wsp:val=&quot;000D7658&quot;/&gt;&lt;wsp:rsid wsp:val=&quot;000F0974&quot;/&gt;&lt;wsp:rsid wsp:val=&quot;0010217F&quot;/&gt;&lt;wsp:rsid wsp:val=&quot;00103415&quot;/&gt;&lt;wsp:rsid wsp:val=&quot;001539BE&quot;/&gt;&lt;wsp:rsid wsp:val=&quot;0015719E&quot;/&gt;&lt;wsp:rsid wsp:val=&quot;00160114&quot;/&gt;&lt;wsp:rsid wsp:val=&quot;001635B1&quot;/&gt;&lt;wsp:rsid wsp:val=&quot;00164F52&quot;/&gt;&lt;wsp:rsid wsp:val=&quot;00166E09&quot;/&gt;&lt;wsp:rsid wsp:val=&quot;00176A82&quot;/&gt;&lt;wsp:rsid wsp:val=&quot;001854FB&quot;/&gt;&lt;wsp:rsid wsp:val=&quot;00193642&quot;/&gt;&lt;wsp:rsid wsp:val=&quot;001A5999&quot;/&gt;&lt;wsp:rsid wsp:val=&quot;001B0289&quot;/&gt;&lt;wsp:rsid wsp:val=&quot;001B1034&quot;/&gt;&lt;wsp:rsid wsp:val=&quot;001B51A5&quot;/&gt;&lt;wsp:rsid wsp:val=&quot;001C39F6&quot;/&gt;&lt;wsp:rsid wsp:val=&quot;001C66FE&quot;/&gt;&lt;wsp:rsid wsp:val=&quot;001D4908&quot;/&gt;&lt;wsp:rsid wsp:val=&quot;001D6904&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306E3&quot;/&gt;&lt;wsp:rsid wsp:val=&quot;002352A3&quot;/&gt;&lt;wsp:rsid wsp:val=&quot;00236E6D&quot;/&gt;&lt;wsp:rsid wsp:val=&quot;002429E5&quot;/&gt;&lt;wsp:rsid wsp:val=&quot;00254649&quot;/&gt;&lt;wsp:rsid wsp:val=&quot;002559DA&quot;/&gt;&lt;wsp:rsid wsp:val=&quot;00257E5C&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7024&quot;/&gt;&lt;wsp:rsid wsp:val=&quot;00387656&quot;/&gt;&lt;wsp:rsid wsp:val=&quot;00390703&quot;/&gt;&lt;wsp:rsid wsp:val=&quot;00393C50&quot;/&gt;&lt;wsp:rsid wsp:val=&quot;00395B1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6472&quot;/&gt;&lt;wsp:rsid wsp:val=&quot;004E33D0&quot;/&gt;&lt;wsp:rsid wsp:val=&quot;004E4082&quot;/&gt;&lt;wsp:rsid wsp:val=&quot;004F13B0&quot;/&gt;&lt;wsp:rsid wsp:val=&quot;004F3DAC&quot;/&gt;&lt;wsp:rsid wsp:val=&quot;005049EE&quot;/&gt;&lt;wsp:rsid wsp:val=&quot;005126FE&quot;/&gt;&lt;wsp:rsid wsp:val=&quot;00524B99&quot;/&gt;&lt;wsp:rsid wsp:val=&quot;00526151&quot;/&gt;&lt;wsp:rsid wsp:val=&quot;005356AB&quot;/&gt;&lt;wsp:rsid wsp:val=&quot;00545FAD&quot;/&gt;&lt;wsp:rsid wsp:val=&quot;00570A58&quot;/&gt;&lt;wsp:rsid wsp:val=&quot;00597D3F&quot;/&gt;&lt;wsp:rsid wsp:val=&quot;005A716A&quot;/&gt;&lt;wsp:rsid wsp:val=&quot;005A7F50&quot;/&gt;&lt;wsp:rsid wsp:val=&quot;005B79E9&quot;/&gt;&lt;wsp:rsid wsp:val=&quot;005C651C&quot;/&gt;&lt;wsp:rsid wsp:val=&quot;005E00D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3AD5&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F631B&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82EBC&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A53&quot;/&gt;&lt;wsp:rsid wsp:val=&quot;00C750B7&quot;/&gt;&lt;wsp:rsid wsp:val=&quot;00C75BF3&quot;/&gt;&lt;wsp:rsid wsp:val=&quot;00C81EF1&quot;/&gt;&lt;wsp:rsid wsp:val=&quot;00C83B65&quot;/&gt;&lt;wsp:rsid wsp:val=&quot;00C84040&quot;/&gt;&lt;wsp:rsid wsp:val=&quot;00C856E5&quot;/&gt;&lt;wsp:rsid wsp:val=&quot;00C92DDD&quot;/&gt;&lt;wsp:rsid wsp:val=&quot;00C93552&quot;/&gt;&lt;wsp:rsid wsp:val=&quot;00CA789A&quot;/&gt;&lt;wsp:rsid wsp:val=&quot;00CC22F2&quot;/&gt;&lt;wsp:rsid wsp:val=&quot;00CD50B5&quot;/&gt;&lt;wsp:rsid wsp:val=&quot;00CD5F47&quot;/&gt;&lt;wsp:rsid wsp:val=&quot;00CD73A9&quot;/&gt;&lt;wsp:rsid wsp:val=&quot;00CE3A3E&quot;/&gt;&lt;wsp:rsid wsp:val=&quot;00CE4D4B&quot;/&gt;&lt;wsp:rsid wsp:val=&quot;00D01AB9&quot;/&gt;&lt;wsp:rsid wsp:val=&quot;00D06F12&quot;/&gt;&lt;wsp:rsid wsp:val=&quot;00D209FE&quot;/&gt;&lt;wsp:rsid wsp:val=&quot;00D21EF3&quot;/&gt;&lt;wsp:rsid wsp:val=&quot;00D352AB&quot;/&gt;&lt;wsp:rsid wsp:val=&quot;00D41205&quot;/&gt;&lt;wsp:rsid wsp:val=&quot;00D44F25&quot;/&gt;&lt;wsp:rsid wsp:val=&quot;00D46790&quot;/&gt;&lt;wsp:rsid wsp:val=&quot;00D64CDA&quot;/&gt;&lt;wsp:rsid wsp:val=&quot;00D6504C&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A464C&quot;/&gt;&lt;wsp:rsid wsp:val=&quot;00EA5199&quot;/&gt;&lt;wsp:rsid wsp:val=&quot;00EC0B15&quot;/&gt;&lt;wsp:rsid wsp:val=&quot;00ED7A05&quot;/&gt;&lt;wsp:rsid wsp:val=&quot;00EE334C&quot;/&gt;&lt;wsp:rsid wsp:val=&quot;00F02153&quot;/&gt;&lt;wsp:rsid wsp:val=&quot;00F058DF&quot;/&gt;&lt;wsp:rsid wsp:val=&quot;00F063AE&quot;/&gt;&lt;wsp:rsid wsp:val=&quot;00F15675&quot;/&gt;&lt;wsp:rsid wsp:val=&quot;00F21250&quot;/&gt;&lt;wsp:rsid wsp:val=&quot;00F2398D&quot;/&gt;&lt;wsp:rsid wsp:val=&quot;00F357C0&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77CE2&quot; wsp:rsidP=&quot;00077CE2&quot;&gt;&lt;m:oMathPara&gt;&lt;m:oMath&gt;&lt;m:r&gt;&lt;w:rPr&gt;&lt;w:rFonts w:ascii=&quot;Cambria Math&quot; w:h-ansi=&quot;Cambria Math&quot;/&gt;&lt;wx:font wx:val=&quot;Cambria Math&quot;/&gt;&lt;w:i/&gt;&lt;/w:rPr&gt;&lt;m:t&gt;蠅&lt;/m:t&gt;&lt;/m:r&gt;&lt;m:d&gt;&lt;m:dPr&gt;&lt;m:ctrlPr&gt;&lt;w:rPr&gt;&lt;w:rFonts &quot;&quot;&quot;&quot;&quot;&quot;&quot;&quot;&quot;&quot;&quot;&quot;w:ascii=&quot;Cambria Math&quot; w:h-ansi=&quot;Cambria Math&quot;/&gt;&lt;wx:font wx:val=&quot;Cambria Math&quot;/&gt;&lt;w:i/&gt;&lt;/w:rPr&gt;&lt;/m:ctrlPr&gt;&lt;/m:dPr&gt;&lt;m:e&gt;&lt;m:r&gt;&lt;w:rPr&gt;&lt;w:rFonts w:ascii=&quot;Cambria Math&quot; w:h-ansi=&quot;Cambria Math&quot;/&gt;&lt;wx:font wx:val=&quot;Cambria Math&quot;/&gt;&lt;w:i/&gt;&lt;/w:rPr&gt;&lt;m:t&gt;z&lt;/m:t&gt;&lt;/m:r&gt;&lt;/m:e&gt;&lt;/m:d&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28" o:title="" chromakey="white"/>
          </v:shape>
        </w:pict>
      </w:r>
      <w:r w:rsidRPr="006A1A0D">
        <w:instrText xml:space="preserve"> </w:instrText>
      </w:r>
      <w:r w:rsidRPr="006A1A0D">
        <w:fldChar w:fldCharType="end"/>
      </w:r>
      <w:r>
        <w:t xml:space="preserve"> of the focused beam was determined by the axial distance z from the beam waist shown in Eq. (2).  Therefore, the laser intensity was well described by the Rayleigh distribution [Eq. (3)].</w:t>
      </w:r>
    </w:p>
    <w:p w:rsidR="00B96DB4" w:rsidRDefault="00BA765C" w:rsidP="00BA765C">
      <w:pPr>
        <w:jc w:val="center"/>
      </w:pPr>
      <w:r w:rsidRPr="00B96DB4">
        <w:rPr>
          <w:position w:val="-24"/>
        </w:rPr>
        <w:object w:dxaOrig="2020" w:dyaOrig="560">
          <v:shape id="_x0000_i1152" type="#_x0000_t75" style="width:130.7pt;height:36.3pt" o:ole="">
            <v:imagedata r:id="rId229" o:title=""/>
          </v:shape>
          <o:OLEObject Type="Embed" ProgID="Equation.3" ShapeID="_x0000_i1152" DrawAspect="Content" ObjectID="_1486543086" r:id="rId230"/>
        </w:object>
      </w:r>
      <w:r>
        <w:tab/>
      </w:r>
      <w:r>
        <w:tab/>
        <w:t>(1)</w:t>
      </w:r>
    </w:p>
    <w:p w:rsidR="00BA765C" w:rsidRDefault="00BA765C" w:rsidP="00BA765C">
      <w:pPr>
        <w:jc w:val="center"/>
      </w:pPr>
      <w:r w:rsidRPr="00BA765C">
        <w:rPr>
          <w:position w:val="-28"/>
        </w:rPr>
        <w:object w:dxaOrig="1680" w:dyaOrig="700">
          <v:shape id="_x0000_i1153" type="#_x0000_t75" style="width:121.6pt;height:50.2pt" o:ole="">
            <v:imagedata r:id="rId231" o:title=""/>
          </v:shape>
          <o:OLEObject Type="Embed" ProgID="Equation.3" ShapeID="_x0000_i1153" DrawAspect="Content" ObjectID="_1486543087" r:id="rId232"/>
        </w:object>
      </w:r>
      <w:r>
        <w:tab/>
      </w:r>
      <w:r>
        <w:tab/>
        <w:t>(2)</w:t>
      </w:r>
    </w:p>
    <w:p w:rsidR="00BA765C" w:rsidRDefault="00BA765C" w:rsidP="00BA765C">
      <w:pPr>
        <w:jc w:val="center"/>
      </w:pPr>
      <w:r w:rsidRPr="00BA765C">
        <w:rPr>
          <w:position w:val="-26"/>
        </w:rPr>
        <w:object w:dxaOrig="2439" w:dyaOrig="639">
          <v:shape id="_x0000_i1154" type="#_x0000_t75" style="width:164.55pt;height:42.95pt" o:ole="">
            <v:imagedata r:id="rId233" o:title=""/>
          </v:shape>
          <o:OLEObject Type="Embed" ProgID="Equation.3" ShapeID="_x0000_i1154" DrawAspect="Content" ObjectID="_1486543088" r:id="rId234"/>
        </w:object>
      </w:r>
      <w:r>
        <w:tab/>
      </w:r>
      <w:r>
        <w:tab/>
        <w:t>(3)</w:t>
      </w:r>
    </w:p>
    <w:p w:rsidR="005B70AE" w:rsidRDefault="005B70AE" w:rsidP="000B1FF8">
      <w:pPr>
        <w:ind w:firstLine="720"/>
        <w:jc w:val="both"/>
      </w:pPr>
      <w:r w:rsidRPr="003310EC">
        <w:t>Along the axis of the laser beam, the laser</w:t>
      </w:r>
      <w:r>
        <w:t>-</w:t>
      </w:r>
      <w:r w:rsidRPr="003310EC">
        <w:t xml:space="preserve">intensity distribution </w:t>
      </w:r>
      <w:r>
        <w:t>is</w:t>
      </w:r>
      <w:r w:rsidRPr="003310EC">
        <w:t xml:space="preserve"> shown in </w:t>
      </w:r>
      <w:r w:rsidR="00A740C0">
        <w:fldChar w:fldCharType="begin"/>
      </w:r>
      <w:r w:rsidR="00A740C0">
        <w:instrText xml:space="preserve"> REF _Ref410397587 \h </w:instrText>
      </w:r>
      <w:r w:rsidR="00A740C0">
        <w:fldChar w:fldCharType="separate"/>
      </w:r>
      <w:r w:rsidR="00A740C0">
        <w:t xml:space="preserve">Figure </w:t>
      </w:r>
      <w:r w:rsidR="00A740C0">
        <w:rPr>
          <w:noProof/>
        </w:rPr>
        <w:t>19</w:t>
      </w:r>
      <w:r w:rsidR="00A740C0">
        <w:fldChar w:fldCharType="end"/>
      </w:r>
      <w:r>
        <w:t xml:space="preserve">.  The </w:t>
      </w:r>
      <w:r w:rsidRPr="003310EC">
        <w:t>CH</w:t>
      </w:r>
      <w:r w:rsidRPr="003310EC">
        <w:rPr>
          <w:vertAlign w:val="subscript"/>
        </w:rPr>
        <w:t>3</w:t>
      </w:r>
      <w:r w:rsidRPr="003310EC">
        <w:t xml:space="preserve"> </w:t>
      </w:r>
      <w:r>
        <w:t xml:space="preserve">radical </w:t>
      </w:r>
      <w:r w:rsidRPr="003310EC">
        <w:t xml:space="preserve">was </w:t>
      </w:r>
      <w:r>
        <w:t xml:space="preserve">theoretically </w:t>
      </w:r>
      <w:r w:rsidRPr="003310EC">
        <w:t xml:space="preserve">ionized by three </w:t>
      </w:r>
      <w:r>
        <w:t xml:space="preserve">subsequent </w:t>
      </w:r>
      <w:r w:rsidRPr="003310EC">
        <w:t>photon</w:t>
      </w:r>
      <w:r>
        <w:t>s</w:t>
      </w:r>
      <w:r w:rsidRPr="003310EC">
        <w:t xml:space="preserve"> </w:t>
      </w:r>
      <w:r>
        <w:t>at</w:t>
      </w:r>
      <w:r w:rsidRPr="003310EC">
        <w:t xml:space="preserve"> the focal point (2+1 REMPI by 333.6 nm</w:t>
      </w:r>
      <w:r>
        <w:t>).  In fact,</w:t>
      </w:r>
      <w:r w:rsidRPr="003310EC">
        <w:t xml:space="preserve"> the </w:t>
      </w:r>
      <w:r>
        <w:t xml:space="preserve">real </w:t>
      </w:r>
      <w:r w:rsidRPr="003310EC">
        <w:t xml:space="preserve">REMPI efficiency distribution shown in </w:t>
      </w:r>
      <w:r w:rsidR="00A740C0">
        <w:fldChar w:fldCharType="begin"/>
      </w:r>
      <w:r w:rsidR="00A740C0">
        <w:instrText xml:space="preserve"> REF _Ref410397587 \h </w:instrText>
      </w:r>
      <w:r w:rsidR="00A740C0">
        <w:fldChar w:fldCharType="separate"/>
      </w:r>
      <w:r w:rsidR="00A740C0">
        <w:t xml:space="preserve">Figure </w:t>
      </w:r>
      <w:r w:rsidR="00A740C0">
        <w:rPr>
          <w:noProof/>
        </w:rPr>
        <w:t>19</w:t>
      </w:r>
      <w:r w:rsidR="00A740C0">
        <w:fldChar w:fldCharType="end"/>
      </w:r>
      <w:r w:rsidRPr="003310EC">
        <w:t xml:space="preserve"> was </w:t>
      </w:r>
      <w:r>
        <w:t xml:space="preserve">the result of </w:t>
      </w:r>
      <w:r w:rsidRPr="003310EC">
        <w:t>the flux integration of</w:t>
      </w:r>
      <w:r w:rsidR="00BA765C">
        <w:t xml:space="preserve"> </w:t>
      </w:r>
      <w:r w:rsidR="00F1059E" w:rsidRPr="00BA765C">
        <w:rPr>
          <w:position w:val="-4"/>
        </w:rPr>
        <w:object w:dxaOrig="220" w:dyaOrig="240">
          <v:shape id="_x0000_i1155" type="#_x0000_t75" style="width:12.7pt;height:14.5pt" o:ole="">
            <v:imagedata r:id="rId235" o:title=""/>
          </v:shape>
          <o:OLEObject Type="Embed" ProgID="Equation.3" ShapeID="_x0000_i1155" DrawAspect="Content" ObjectID="_1486543089" r:id="rId236"/>
        </w:object>
      </w:r>
      <w:r w:rsidR="00BA765C">
        <w:t xml:space="preserve"> </w:t>
      </w:r>
      <w:r w:rsidRPr="003310EC">
        <w:t>along the axis of the incident laser beam.</w:t>
      </w:r>
      <w:r>
        <w:t xml:space="preserve">  The Full Width at Half Maximum (FWHM) of the REMPI efficiency distribution is 3.8 mm, while the distance between the two flamelets is 2.3 mm.  Hence, the line-integral effect must be involved in the numerical calculations that simulate the real situations occurring in the experiments.  The 3D concentration-distribution profiles of CH</w:t>
      </w:r>
      <w:r w:rsidRPr="00D73E12">
        <w:rPr>
          <w:vertAlign w:val="subscript"/>
        </w:rPr>
        <w:t>3</w:t>
      </w:r>
      <w:r>
        <w:t xml:space="preserve"> shown in </w:t>
      </w:r>
      <w:r w:rsidR="00A740C0">
        <w:fldChar w:fldCharType="begin"/>
      </w:r>
      <w:r w:rsidR="00A740C0">
        <w:instrText xml:space="preserve"> REF _Ref410397612 \h </w:instrText>
      </w:r>
      <w:r w:rsidR="00A740C0">
        <w:fldChar w:fldCharType="separate"/>
      </w:r>
      <w:r w:rsidR="00A740C0">
        <w:t xml:space="preserve">Figure </w:t>
      </w:r>
      <w:r w:rsidR="00A740C0">
        <w:rPr>
          <w:noProof/>
        </w:rPr>
        <w:t>20</w:t>
      </w:r>
      <w:r w:rsidR="00A740C0">
        <w:fldChar w:fldCharType="end"/>
      </w:r>
      <w:r>
        <w:t xml:space="preserve"> were employed to be weight averaged by the REMPI efficiency distribution, and the final simulation results with the line-integral effect are shown in </w:t>
      </w:r>
      <w:r w:rsidR="00A740C0">
        <w:fldChar w:fldCharType="begin"/>
      </w:r>
      <w:r w:rsidR="00A740C0">
        <w:instrText xml:space="preserve"> REF _Ref410397625 \h </w:instrText>
      </w:r>
      <w:r w:rsidR="00A740C0">
        <w:fldChar w:fldCharType="separate"/>
      </w:r>
      <w:r w:rsidR="00A740C0">
        <w:t xml:space="preserve">Figure </w:t>
      </w:r>
      <w:r w:rsidR="00A740C0">
        <w:rPr>
          <w:noProof/>
        </w:rPr>
        <w:t>21</w:t>
      </w:r>
      <w:r w:rsidR="00A740C0">
        <w:fldChar w:fldCharType="end"/>
      </w:r>
      <w:r>
        <w:t xml:space="preserve"> and compared to the quantitative experimental results of CH</w:t>
      </w:r>
      <w:r w:rsidRPr="00D73E12">
        <w:rPr>
          <w:vertAlign w:val="subscript"/>
        </w:rPr>
        <w:t>3</w:t>
      </w:r>
      <w:r>
        <w:t xml:space="preserve"> in the CH</w:t>
      </w:r>
      <w:r w:rsidRPr="00D73E12">
        <w:rPr>
          <w:vertAlign w:val="subscript"/>
        </w:rPr>
        <w:t>4</w:t>
      </w:r>
      <w:r>
        <w:t>/air flame at atmospheric pressure.  The overall shapes of the 2D CH</w:t>
      </w:r>
      <w:r w:rsidRPr="0021121E">
        <w:rPr>
          <w:vertAlign w:val="subscript"/>
        </w:rPr>
        <w:t>3</w:t>
      </w:r>
      <w:r>
        <w:t xml:space="preserve"> concentration distribution are well agreed with each other with respect to the height and width of the “bell-shape” concentration distribution.  The generation and occurrence of CH</w:t>
      </w:r>
      <w:r w:rsidRPr="0021121E">
        <w:rPr>
          <w:vertAlign w:val="subscript"/>
        </w:rPr>
        <w:t>3</w:t>
      </w:r>
      <w:r>
        <w:t xml:space="preserve"> located at ~0.4 mm above the burner surface is consistent between the numerical calculation and experimental results.  However, there exists a concentration difference at the bottom part of the 2D “bell-shape” distribution between calculation and experimental results mainly due to the comprehensive results of the low CH</w:t>
      </w:r>
      <w:r w:rsidRPr="0021121E">
        <w:rPr>
          <w:vertAlign w:val="subscript"/>
        </w:rPr>
        <w:t>3</w:t>
      </w:r>
      <w:r>
        <w:t xml:space="preserve"> concentration and the line-integral effect in the experiments.  (II) The maximum concentration of CH</w:t>
      </w:r>
      <w:r w:rsidRPr="0021121E">
        <w:rPr>
          <w:vertAlign w:val="subscript"/>
        </w:rPr>
        <w:t>3</w:t>
      </w:r>
      <w:r>
        <w:t xml:space="preserve"> is located at ~1.0 mm above the burner surface in the experimental results while that is ~0.8 mm in the numerical calculations.  Overall, the experimental results are about 25% higher than the numerical calculations.</w:t>
      </w:r>
    </w:p>
    <w:p w:rsidR="005B70AE" w:rsidRDefault="005B70AE" w:rsidP="005B70AE">
      <w:pPr>
        <w:jc w:val="center"/>
      </w:pPr>
      <w:r w:rsidRPr="005C3E74">
        <w:object w:dxaOrig="5184" w:dyaOrig="4148">
          <v:shape id="_x0000_i1156" type="#_x0000_t75" style="width:4in;height:231.75pt" o:ole="">
            <v:imagedata r:id="rId237" o:title=""/>
          </v:shape>
          <o:OLEObject Type="Embed" ProgID="Origin50.Graph" ShapeID="_x0000_i1156" DrawAspect="Content" ObjectID="_1486543090" r:id="rId238"/>
        </w:object>
      </w:r>
    </w:p>
    <w:p w:rsidR="005B70AE" w:rsidRDefault="003A45DC" w:rsidP="003A45DC">
      <w:pPr>
        <w:pStyle w:val="Caption"/>
      </w:pPr>
      <w:bookmarkStart w:id="83" w:name="_Ref410397587"/>
      <w:bookmarkStart w:id="84" w:name="_Toc412626189"/>
      <w:r>
        <w:t xml:space="preserve">Figure </w:t>
      </w:r>
      <w:fldSimple w:instr=" SEQ Figure \* ARABIC ">
        <w:r w:rsidR="004E1C3E">
          <w:rPr>
            <w:noProof/>
          </w:rPr>
          <w:t>19</w:t>
        </w:r>
      </w:fldSimple>
      <w:bookmarkEnd w:id="83"/>
      <w:r>
        <w:t>. (Color online) The l</w:t>
      </w:r>
      <w:r w:rsidRPr="00757BA9">
        <w:t>aser</w:t>
      </w:r>
      <w:r>
        <w:t>-</w:t>
      </w:r>
      <w:r w:rsidRPr="00757BA9">
        <w:t>intensity distribution along the axis of propagating light</w:t>
      </w:r>
      <w:r>
        <w:t xml:space="preserve"> (red line).  </w:t>
      </w:r>
      <w:r w:rsidRPr="00757BA9">
        <w:t>2+1 REMPI efficiency distribution (integration results of cubic laser intensity and its cross section)</w:t>
      </w:r>
      <w:r w:rsidRPr="00AC450D">
        <w:t xml:space="preserve"> </w:t>
      </w:r>
      <w:r>
        <w:t>(black line).</w:t>
      </w:r>
      <w:bookmarkEnd w:id="84"/>
    </w:p>
    <w:p w:rsidR="005B70AE" w:rsidRDefault="005B70AE" w:rsidP="005B70AE"/>
    <w:p w:rsidR="006A1A0D" w:rsidRDefault="00590D17" w:rsidP="003A45DC">
      <w:pPr>
        <w:jc w:val="center"/>
      </w:pPr>
      <w:r>
        <w:rPr>
          <w:noProof/>
          <w:lang w:eastAsia="zh-CN"/>
        </w:rPr>
        <w:pict>
          <v:shape id="Picture 28" o:spid="_x0000_i1157" type="#_x0000_t75" alt="FlameletSlice - Copy" style="width:351.55pt;height:2in;visibility:visible;mso-wrap-style:square">
            <v:imagedata r:id="rId239" o:title="FlameletSlice - Copy"/>
          </v:shape>
        </w:pict>
      </w:r>
    </w:p>
    <w:p w:rsidR="005B70AE" w:rsidRDefault="003A45DC" w:rsidP="003A45DC">
      <w:pPr>
        <w:pStyle w:val="Caption"/>
      </w:pPr>
      <w:bookmarkStart w:id="85" w:name="_Ref410397612"/>
      <w:bookmarkStart w:id="86" w:name="_Toc412626190"/>
      <w:r>
        <w:t xml:space="preserve">Figure </w:t>
      </w:r>
      <w:fldSimple w:instr=" SEQ Figure \* ARABIC ">
        <w:r w:rsidR="004E1C3E">
          <w:rPr>
            <w:noProof/>
          </w:rPr>
          <w:t>20</w:t>
        </w:r>
      </w:fldSimple>
      <w:bookmarkEnd w:id="85"/>
      <w:r w:rsidR="00A740C0">
        <w:t xml:space="preserve">. </w:t>
      </w:r>
      <w:r>
        <w:t xml:space="preserve">(Color online) The simulated </w:t>
      </w:r>
      <w:r w:rsidRPr="00D73E12">
        <w:t>3D CH</w:t>
      </w:r>
      <w:r w:rsidRPr="00BD1D2E">
        <w:rPr>
          <w:vertAlign w:val="subscript"/>
        </w:rPr>
        <w:t>3</w:t>
      </w:r>
      <w:r w:rsidRPr="00D73E12">
        <w:t xml:space="preserve"> concentration distribution within a single flamelet</w:t>
      </w:r>
      <w:r>
        <w:t>.</w:t>
      </w:r>
      <w:bookmarkEnd w:id="86"/>
    </w:p>
    <w:p w:rsidR="005B70AE" w:rsidRDefault="005B70AE" w:rsidP="007B67EB">
      <w:pPr>
        <w:jc w:val="both"/>
      </w:pPr>
    </w:p>
    <w:p w:rsidR="005B70AE" w:rsidRDefault="00590D17" w:rsidP="003A45DC">
      <w:pPr>
        <w:jc w:val="center"/>
        <w:rPr>
          <w:noProof/>
          <w:lang w:eastAsia="zh-CN"/>
        </w:rPr>
      </w:pPr>
      <w:r>
        <w:rPr>
          <w:noProof/>
          <w:lang w:eastAsia="zh-CN"/>
        </w:rPr>
        <w:lastRenderedPageBreak/>
        <w:pict>
          <v:shape id="_x0000_i1158" type="#_x0000_t75" style="width:4in;height:254.7pt;visibility:visible;mso-wrap-style:square">
            <v:imagedata r:id="rId240" o:title=""/>
          </v:shape>
        </w:pict>
      </w:r>
    </w:p>
    <w:p w:rsidR="005B70AE" w:rsidRDefault="003A45DC" w:rsidP="003A45DC">
      <w:pPr>
        <w:pStyle w:val="Caption"/>
      </w:pPr>
      <w:bookmarkStart w:id="87" w:name="_Ref410397625"/>
      <w:bookmarkStart w:id="88" w:name="_Toc412626191"/>
      <w:r>
        <w:t xml:space="preserve">Figure </w:t>
      </w:r>
      <w:fldSimple w:instr=" SEQ Figure \* ARABIC ">
        <w:r w:rsidR="004E1C3E">
          <w:rPr>
            <w:noProof/>
          </w:rPr>
          <w:t>21</w:t>
        </w:r>
      </w:fldSimple>
      <w:bookmarkEnd w:id="87"/>
      <w:r>
        <w:t>. (Color online) The n</w:t>
      </w:r>
      <w:r w:rsidRPr="00BD1D2E">
        <w:t>umerical calculation of CH</w:t>
      </w:r>
      <w:r w:rsidRPr="00BD1D2E">
        <w:rPr>
          <w:vertAlign w:val="subscript"/>
        </w:rPr>
        <w:t>3</w:t>
      </w:r>
      <w:r w:rsidRPr="00BD1D2E">
        <w:t xml:space="preserve"> concentration distribution with </w:t>
      </w:r>
      <w:r>
        <w:t>line-</w:t>
      </w:r>
      <w:r w:rsidRPr="00BD1D2E">
        <w:t xml:space="preserve">integral effect </w:t>
      </w:r>
      <w:r>
        <w:t xml:space="preserve">(left) </w:t>
      </w:r>
      <w:r w:rsidRPr="00BD1D2E">
        <w:t>compared to experimental results</w:t>
      </w:r>
      <w:r>
        <w:t xml:space="preserve"> (right).  Unit: molecules·cm</w:t>
      </w:r>
      <w:r w:rsidRPr="00A73876">
        <w:rPr>
          <w:vertAlign w:val="superscript"/>
        </w:rPr>
        <w:t>-</w:t>
      </w:r>
      <w:r w:rsidRPr="000D3BC1">
        <w:rPr>
          <w:vertAlign w:val="superscript"/>
        </w:rPr>
        <w:t>3</w:t>
      </w:r>
      <w:r>
        <w:t>.</w:t>
      </w:r>
      <w:bookmarkEnd w:id="88"/>
    </w:p>
    <w:p w:rsidR="005B70AE" w:rsidRDefault="009F3007" w:rsidP="000B1FF8">
      <w:pPr>
        <w:ind w:firstLine="720"/>
        <w:jc w:val="both"/>
      </w:pPr>
      <w:r>
        <w:t>Quantitative multi-dimensional measurements can provide not only calibration data for modelers to fine-tune combustion kinetic mechanism but also more insight into local reactions, which may be used to identify and track key radicals and the rate-controlling reaction pathways in the combustion environment.  One of the most important aspects of the chemical kinetics of methane combustion involves the production and removal of CH</w:t>
      </w:r>
      <w:r w:rsidRPr="00A019D6">
        <w:rPr>
          <w:vertAlign w:val="subscript"/>
        </w:rPr>
        <w:t>3</w:t>
      </w:r>
      <w:r>
        <w:t xml:space="preserve"> radicals, which are the first and second steps in the methane-oxidation path, respectively [1, 21].  </w:t>
      </w:r>
      <w:r w:rsidRPr="00257363">
        <w:t xml:space="preserve">It is generally thought that </w:t>
      </w:r>
      <w:r>
        <w:t xml:space="preserve">at the first step, </w:t>
      </w:r>
      <w:r w:rsidRPr="00257363">
        <w:t>CH</w:t>
      </w:r>
      <w:r w:rsidRPr="00257363">
        <w:rPr>
          <w:vertAlign w:val="subscript"/>
        </w:rPr>
        <w:t>3</w:t>
      </w:r>
      <w:r w:rsidRPr="00257363">
        <w:t xml:space="preserve"> is produced by </w:t>
      </w:r>
      <w:r>
        <w:t xml:space="preserve">either </w:t>
      </w:r>
      <w:r w:rsidRPr="00257363">
        <w:t xml:space="preserve">unimolecular </w:t>
      </w:r>
      <w:r>
        <w:t>or</w:t>
      </w:r>
      <w:r w:rsidRPr="00257363">
        <w:t xml:space="preserve"> bimolecular reactions of CH</w:t>
      </w:r>
      <w:r w:rsidRPr="00A53BBC">
        <w:rPr>
          <w:vertAlign w:val="subscript"/>
        </w:rPr>
        <w:t>4</w:t>
      </w:r>
      <w:r>
        <w:t xml:space="preserve"> in the flame. T</w:t>
      </w:r>
      <w:r w:rsidRPr="00D35ED5">
        <w:t>he identification of the primary reaction pathways for CH</w:t>
      </w:r>
      <w:r w:rsidRPr="00D35ED5">
        <w:rPr>
          <w:vertAlign w:val="subscript"/>
        </w:rPr>
        <w:t>3</w:t>
      </w:r>
      <w:r w:rsidRPr="00D35ED5">
        <w:t xml:space="preserve"> consumption at the </w:t>
      </w:r>
      <w:r>
        <w:t>second step</w:t>
      </w:r>
      <w:r w:rsidRPr="00D35ED5">
        <w:t xml:space="preserve"> of flame reactions</w:t>
      </w:r>
      <w:r>
        <w:t xml:space="preserve"> </w:t>
      </w:r>
      <w:r w:rsidRPr="00D35ED5">
        <w:t xml:space="preserve">is important </w:t>
      </w:r>
      <w:r>
        <w:t xml:space="preserve">not only </w:t>
      </w:r>
      <w:r w:rsidRPr="00D35ED5">
        <w:t>for ignition and flame propagation reactions of CH</w:t>
      </w:r>
      <w:r w:rsidRPr="00D35ED5">
        <w:rPr>
          <w:vertAlign w:val="subscript"/>
        </w:rPr>
        <w:t>4</w:t>
      </w:r>
      <w:r w:rsidRPr="00D35ED5">
        <w:t xml:space="preserve"> </w:t>
      </w:r>
      <w:r>
        <w:t>but also</w:t>
      </w:r>
      <w:r w:rsidRPr="00D35ED5">
        <w:t xml:space="preserve"> </w:t>
      </w:r>
      <w:r>
        <w:t>for Polycyclic A</w:t>
      </w:r>
      <w:r w:rsidRPr="00D35ED5">
        <w:t xml:space="preserve">romatic </w:t>
      </w:r>
      <w:r>
        <w:t>H</w:t>
      </w:r>
      <w:r w:rsidRPr="00D35ED5">
        <w:t xml:space="preserve">ydrocarbons </w:t>
      </w:r>
      <w:r>
        <w:t>(</w:t>
      </w:r>
      <w:r w:rsidRPr="00D35ED5">
        <w:t>PAH</w:t>
      </w:r>
      <w:r>
        <w:t>)</w:t>
      </w:r>
      <w:r w:rsidRPr="00D35ED5">
        <w:t xml:space="preserve"> and soot formations</w:t>
      </w:r>
      <w:r>
        <w:t>. [22]  T</w:t>
      </w:r>
      <w:r w:rsidRPr="00D35ED5">
        <w:t>wo main competing mechanisms of CH</w:t>
      </w:r>
      <w:r w:rsidRPr="00D35ED5">
        <w:rPr>
          <w:vertAlign w:val="subscript"/>
        </w:rPr>
        <w:t>3</w:t>
      </w:r>
      <w:r>
        <w:t xml:space="preserve"> consumption control the overall reaction pathways in the flame. </w:t>
      </w:r>
      <w:r w:rsidRPr="00D35ED5">
        <w:t xml:space="preserve"> CH</w:t>
      </w:r>
      <w:r w:rsidRPr="00D35ED5">
        <w:rPr>
          <w:vertAlign w:val="subscript"/>
        </w:rPr>
        <w:t>3</w:t>
      </w:r>
      <w:r w:rsidRPr="00D35ED5">
        <w:t xml:space="preserve"> </w:t>
      </w:r>
      <w:r>
        <w:t xml:space="preserve">can be directly oxidized </w:t>
      </w:r>
      <w:r w:rsidRPr="00D35ED5">
        <w:t xml:space="preserve">by the main oxidation reactants </w:t>
      </w:r>
      <w:r>
        <w:t xml:space="preserve">of </w:t>
      </w:r>
      <w:r w:rsidRPr="00D35ED5">
        <w:t>molecular oxygen (O</w:t>
      </w:r>
      <w:r w:rsidRPr="00D35ED5">
        <w:rPr>
          <w:vertAlign w:val="subscript"/>
        </w:rPr>
        <w:t>2</w:t>
      </w:r>
      <w:r w:rsidRPr="00D35ED5">
        <w:t>), oxygen (O) atoms and OH</w:t>
      </w:r>
      <w:r>
        <w:t>,</w:t>
      </w:r>
      <w:r w:rsidRPr="00D35ED5">
        <w:t xml:space="preserve"> leading to methoxy radicals (CH</w:t>
      </w:r>
      <w:r w:rsidRPr="00D35ED5">
        <w:rPr>
          <w:vertAlign w:val="subscript"/>
        </w:rPr>
        <w:t>3</w:t>
      </w:r>
      <w:r w:rsidRPr="00D35ED5">
        <w:t>O), formaldehyde (CH</w:t>
      </w:r>
      <w:r w:rsidRPr="00D35ED5">
        <w:rPr>
          <w:vertAlign w:val="subscript"/>
        </w:rPr>
        <w:t>2</w:t>
      </w:r>
      <w:r w:rsidRPr="00D35ED5">
        <w:t>O)</w:t>
      </w:r>
      <w:r>
        <w:t>,</w:t>
      </w:r>
      <w:r w:rsidRPr="00D35ED5">
        <w:t xml:space="preserve"> and formyl radicals (HCO)</w:t>
      </w:r>
      <w:r>
        <w:t>.  This</w:t>
      </w:r>
      <w:r w:rsidRPr="00D35ED5">
        <w:t xml:space="preserve"> </w:t>
      </w:r>
      <w:r>
        <w:t xml:space="preserve">reaction </w:t>
      </w:r>
      <w:r w:rsidRPr="00D35ED5">
        <w:t>path</w:t>
      </w:r>
      <w:r>
        <w:t>way</w:t>
      </w:r>
      <w:r w:rsidRPr="00D35ED5">
        <w:t xml:space="preserve"> of CH</w:t>
      </w:r>
      <w:r w:rsidRPr="00D35ED5">
        <w:rPr>
          <w:vertAlign w:val="subscript"/>
        </w:rPr>
        <w:t>3</w:t>
      </w:r>
      <w:r w:rsidRPr="00D35ED5">
        <w:t xml:space="preserve"> consumption</w:t>
      </w:r>
      <w:r>
        <w:t xml:space="preserve"> is preferable since the subsequent chain reactions further oxidize the hydrocarbons</w:t>
      </w:r>
      <w:r w:rsidRPr="00D35ED5">
        <w:t>.</w:t>
      </w:r>
      <w:r>
        <w:t xml:space="preserve">  </w:t>
      </w:r>
      <w:r w:rsidRPr="00D35ED5">
        <w:t>The other main reaction pathway of CH</w:t>
      </w:r>
      <w:r w:rsidRPr="00D35ED5">
        <w:rPr>
          <w:vertAlign w:val="subscript"/>
        </w:rPr>
        <w:t>3</w:t>
      </w:r>
      <w:r w:rsidRPr="00D35ED5">
        <w:t xml:space="preserve"> consumption is the radical recombination reaction (CH</w:t>
      </w:r>
      <w:r w:rsidRPr="00D35ED5">
        <w:rPr>
          <w:vertAlign w:val="subscript"/>
        </w:rPr>
        <w:t>3</w:t>
      </w:r>
      <w:r w:rsidRPr="00D35ED5">
        <w:t>+CH</w:t>
      </w:r>
      <w:r w:rsidRPr="00D35ED5">
        <w:rPr>
          <w:vertAlign w:val="subscript"/>
        </w:rPr>
        <w:t>3</w:t>
      </w:r>
      <w:r w:rsidRPr="00D35ED5">
        <w:t>→C</w:t>
      </w:r>
      <w:r w:rsidRPr="00D35ED5">
        <w:rPr>
          <w:vertAlign w:val="subscript"/>
        </w:rPr>
        <w:t>2</w:t>
      </w:r>
      <w:r w:rsidRPr="00D35ED5">
        <w:t xml:space="preserve"> hydrocarbon)</w:t>
      </w:r>
      <w:r>
        <w:t xml:space="preserve"> [23], </w:t>
      </w:r>
      <w:r w:rsidRPr="00D35ED5">
        <w:t xml:space="preserve">followed by </w:t>
      </w:r>
      <w:r>
        <w:t xml:space="preserve">the </w:t>
      </w:r>
      <w:r w:rsidRPr="00D35ED5">
        <w:t>hydrogen</w:t>
      </w:r>
      <w:r>
        <w:t>-</w:t>
      </w:r>
      <w:r w:rsidRPr="00D35ED5">
        <w:t>abstraction sequence leading t</w:t>
      </w:r>
      <w:r>
        <w:t>o</w:t>
      </w:r>
      <w:r w:rsidRPr="00D35ED5">
        <w:t xml:space="preserve"> ethyl (C</w:t>
      </w:r>
      <w:r w:rsidRPr="00D35ED5">
        <w:rPr>
          <w:vertAlign w:val="subscript"/>
        </w:rPr>
        <w:t>2</w:t>
      </w:r>
      <w:r w:rsidRPr="00D35ED5">
        <w:t>H</w:t>
      </w:r>
      <w:r w:rsidRPr="00D35ED5">
        <w:rPr>
          <w:vertAlign w:val="subscript"/>
        </w:rPr>
        <w:t>5</w:t>
      </w:r>
      <w:r w:rsidRPr="00D35ED5">
        <w:t>), ethane (C</w:t>
      </w:r>
      <w:r w:rsidRPr="00D35ED5">
        <w:rPr>
          <w:vertAlign w:val="subscript"/>
        </w:rPr>
        <w:t>2</w:t>
      </w:r>
      <w:r w:rsidRPr="00D35ED5">
        <w:t>H</w:t>
      </w:r>
      <w:r w:rsidRPr="00D35ED5">
        <w:rPr>
          <w:vertAlign w:val="subscript"/>
        </w:rPr>
        <w:t>4</w:t>
      </w:r>
      <w:r w:rsidRPr="00D35ED5">
        <w:t>),</w:t>
      </w:r>
      <w:r>
        <w:t xml:space="preserve"> </w:t>
      </w:r>
      <w:bookmarkStart w:id="89" w:name="OLE_LINK1"/>
      <w:bookmarkStart w:id="90" w:name="OLE_LINK2"/>
      <w:r w:rsidRPr="00D35ED5">
        <w:t>ethenyl (C</w:t>
      </w:r>
      <w:r w:rsidRPr="00D35ED5">
        <w:rPr>
          <w:vertAlign w:val="subscript"/>
        </w:rPr>
        <w:t>2</w:t>
      </w:r>
      <w:r w:rsidRPr="00D35ED5">
        <w:t>H</w:t>
      </w:r>
      <w:r w:rsidRPr="00D35ED5">
        <w:rPr>
          <w:vertAlign w:val="subscript"/>
        </w:rPr>
        <w:t>3</w:t>
      </w:r>
      <w:r w:rsidRPr="00D35ED5">
        <w:t>)</w:t>
      </w:r>
      <w:r>
        <w:t>,</w:t>
      </w:r>
      <w:r w:rsidRPr="00D35ED5">
        <w:t xml:space="preserve"> </w:t>
      </w:r>
      <w:bookmarkEnd w:id="89"/>
      <w:bookmarkEnd w:id="90"/>
      <w:r w:rsidRPr="00D35ED5">
        <w:t>and acetylene (C</w:t>
      </w:r>
      <w:r w:rsidRPr="00D35ED5">
        <w:rPr>
          <w:vertAlign w:val="subscript"/>
        </w:rPr>
        <w:t>2</w:t>
      </w:r>
      <w:r w:rsidRPr="00D35ED5">
        <w:t>H</w:t>
      </w:r>
      <w:r w:rsidRPr="00D35ED5">
        <w:rPr>
          <w:vertAlign w:val="subscript"/>
        </w:rPr>
        <w:t>2</w:t>
      </w:r>
      <w:r w:rsidRPr="00D35ED5">
        <w:t>)</w:t>
      </w:r>
      <w:r>
        <w:t xml:space="preserve">. </w:t>
      </w:r>
      <w:r w:rsidRPr="00D35ED5">
        <w:t xml:space="preserve"> </w:t>
      </w:r>
      <w:r>
        <w:t>The pathway</w:t>
      </w:r>
      <w:r w:rsidRPr="00D35ED5">
        <w:t xml:space="preserve"> </w:t>
      </w:r>
      <w:r>
        <w:t>ha</w:t>
      </w:r>
      <w:r w:rsidRPr="00D35ED5">
        <w:t xml:space="preserve">s </w:t>
      </w:r>
      <w:r>
        <w:t xml:space="preserve">been </w:t>
      </w:r>
      <w:r w:rsidRPr="00D35ED5">
        <w:t xml:space="preserve">confirmed as the dominant </w:t>
      </w:r>
      <w:r>
        <w:t>route</w:t>
      </w:r>
      <w:r w:rsidRPr="00D35ED5">
        <w:t xml:space="preserve"> for the </w:t>
      </w:r>
      <w:r w:rsidRPr="00D35ED5">
        <w:lastRenderedPageBreak/>
        <w:t>production of C</w:t>
      </w:r>
      <w:r w:rsidRPr="00D35ED5">
        <w:rPr>
          <w:vertAlign w:val="subscript"/>
        </w:rPr>
        <w:t>2</w:t>
      </w:r>
      <w:r w:rsidRPr="00D35ED5">
        <w:t xml:space="preserve"> and higher level hydrocarbon species, lead</w:t>
      </w:r>
      <w:r>
        <w:t>ing</w:t>
      </w:r>
      <w:r w:rsidRPr="00D35ED5">
        <w:t xml:space="preserve"> to PAH and soot generation</w:t>
      </w:r>
      <w:r>
        <w:t xml:space="preserve"> in the flame [24].  This is e</w:t>
      </w:r>
      <w:r w:rsidRPr="00D35ED5">
        <w:t>specially</w:t>
      </w:r>
      <w:r>
        <w:t xml:space="preserve"> true</w:t>
      </w:r>
      <w:r w:rsidRPr="00D35ED5">
        <w:t xml:space="preserve"> </w:t>
      </w:r>
      <w:r>
        <w:t>since</w:t>
      </w:r>
      <w:r w:rsidRPr="00D35ED5">
        <w:t xml:space="preserve"> one of the dehydrogenation products, C</w:t>
      </w:r>
      <w:r w:rsidRPr="00D35ED5">
        <w:rPr>
          <w:vertAlign w:val="subscript"/>
        </w:rPr>
        <w:t>2</w:t>
      </w:r>
      <w:r w:rsidRPr="00D35ED5">
        <w:t>H</w:t>
      </w:r>
      <w:r w:rsidRPr="00D35ED5">
        <w:rPr>
          <w:vertAlign w:val="subscript"/>
        </w:rPr>
        <w:t>2</w:t>
      </w:r>
      <w:r>
        <w:rPr>
          <w:vertAlign w:val="subscript"/>
        </w:rPr>
        <w:t>,</w:t>
      </w:r>
      <w:r w:rsidRPr="00D35ED5">
        <w:t xml:space="preserve"> plays a most important </w:t>
      </w:r>
      <w:r>
        <w:t xml:space="preserve">role of </w:t>
      </w:r>
      <w:r w:rsidRPr="00D35ED5">
        <w:t>contributor as a soot precursor to the formation and growth of soot in CH</w:t>
      </w:r>
      <w:r w:rsidRPr="00D35ED5">
        <w:rPr>
          <w:vertAlign w:val="subscript"/>
        </w:rPr>
        <w:t>4</w:t>
      </w:r>
      <w:r w:rsidRPr="00D35ED5">
        <w:t>/air flames at fuel-rich conditions</w:t>
      </w:r>
      <w:r>
        <w:t xml:space="preserve"> [25-27]. </w:t>
      </w:r>
      <w:r w:rsidRPr="009F3007">
        <w:t xml:space="preserve"> </w:t>
      </w:r>
      <w:r w:rsidRPr="00D35ED5">
        <w:t xml:space="preserve">Hence, the </w:t>
      </w:r>
      <w:r>
        <w:t>2D concentration distribution of CH</w:t>
      </w:r>
      <w:r w:rsidRPr="0054252A">
        <w:rPr>
          <w:vertAlign w:val="subscript"/>
        </w:rPr>
        <w:t>3</w:t>
      </w:r>
      <w:r w:rsidRPr="00D35ED5">
        <w:t xml:space="preserve"> at the initial stage of </w:t>
      </w:r>
      <w:r>
        <w:t xml:space="preserve">fuel-rich </w:t>
      </w:r>
      <w:r w:rsidRPr="00D35ED5">
        <w:t>methane</w:t>
      </w:r>
      <w:r>
        <w:t>/air</w:t>
      </w:r>
      <w:r w:rsidRPr="00D35ED5">
        <w:t xml:space="preserve"> combustion </w:t>
      </w:r>
      <w:r>
        <w:t>may be used as a starting point</w:t>
      </w:r>
      <w:r w:rsidRPr="00D35ED5">
        <w:t xml:space="preserve"> </w:t>
      </w:r>
      <w:r>
        <w:t xml:space="preserve">for a </w:t>
      </w:r>
      <w:r w:rsidRPr="00D35ED5">
        <w:t xml:space="preserve">rough estimate </w:t>
      </w:r>
      <w:r>
        <w:t xml:space="preserve">of </w:t>
      </w:r>
      <w:r w:rsidRPr="00D35ED5">
        <w:t xml:space="preserve">the chain reactions.  </w:t>
      </w:r>
      <w:r>
        <w:t>Because of the unique configuration of the Hencken burner, each flamelet is surrounding by a large amount of oxidation reactants.</w:t>
      </w:r>
      <w:r w:rsidRPr="0074400B">
        <w:t xml:space="preserve"> </w:t>
      </w:r>
      <w:r>
        <w:t xml:space="preserve"> In such a diffusion-flame environment, the CH</w:t>
      </w:r>
      <w:r w:rsidRPr="00086942">
        <w:rPr>
          <w:vertAlign w:val="subscript"/>
        </w:rPr>
        <w:t>3</w:t>
      </w:r>
      <w:r>
        <w:rPr>
          <w:vertAlign w:val="superscript"/>
        </w:rPr>
        <w:t xml:space="preserve"> </w:t>
      </w:r>
      <w:r>
        <w:t>radicals mainly exist at 1.0-1.5 mm above the burner surface.  The temperature is ~1650-2025 K in this range, as calculated by ChemKIN with GRI 3.0.</w:t>
      </w:r>
    </w:p>
    <w:p w:rsidR="009F3007" w:rsidRDefault="009F3007" w:rsidP="000B1FF8">
      <w:pPr>
        <w:ind w:firstLine="720"/>
        <w:jc w:val="both"/>
      </w:pPr>
      <w:r>
        <w:t>Two important features of this demonstration of multi-dimensional diagnostic methods for quantifying the 2D CH</w:t>
      </w:r>
      <w:r w:rsidRPr="002666D0">
        <w:rPr>
          <w:vertAlign w:val="subscript"/>
        </w:rPr>
        <w:t>3</w:t>
      </w:r>
      <w:r>
        <w:t xml:space="preserve"> concentration in the flame at atmospheric pressure are:  1) measurements in the flame are the most relevant to the combustion chemistry; q</w:t>
      </w:r>
      <w:r w:rsidRPr="002839D4">
        <w:t xml:space="preserve">uantitative </w:t>
      </w:r>
      <w:r w:rsidRPr="00296DF1">
        <w:rPr>
          <w:i/>
        </w:rPr>
        <w:t>in-situ</w:t>
      </w:r>
      <w:r w:rsidRPr="002839D4">
        <w:t xml:space="preserve"> measurements at realistic flame conditions </w:t>
      </w:r>
      <w:r>
        <w:t xml:space="preserve">and </w:t>
      </w:r>
      <w:r w:rsidRPr="002839D4">
        <w:t>known temperature</w:t>
      </w:r>
      <w:r>
        <w:t>s</w:t>
      </w:r>
      <w:r w:rsidRPr="002839D4">
        <w:t xml:space="preserve"> are desirable</w:t>
      </w:r>
      <w:r>
        <w:t xml:space="preserve"> and</w:t>
      </w:r>
      <w:r w:rsidRPr="002839D4">
        <w:t xml:space="preserve"> </w:t>
      </w:r>
      <w:r>
        <w:t>2)</w:t>
      </w:r>
      <w:r w:rsidRPr="002839D4">
        <w:t xml:space="preserve"> </w:t>
      </w:r>
      <w:r>
        <w:t>the 2D CH</w:t>
      </w:r>
      <w:r w:rsidRPr="0074400B">
        <w:rPr>
          <w:vertAlign w:val="subscript"/>
        </w:rPr>
        <w:t>3</w:t>
      </w:r>
      <w:r>
        <w:t xml:space="preserve"> concentration map may be used as an indicator for pathway identification and tracking of PAH and soot generation.</w:t>
      </w:r>
    </w:p>
    <w:p w:rsidR="009F3007" w:rsidRDefault="009F3007" w:rsidP="007B67EB">
      <w:pPr>
        <w:jc w:val="both"/>
      </w:pPr>
    </w:p>
    <w:p w:rsidR="00436E8F" w:rsidRDefault="00436E8F" w:rsidP="00436E8F">
      <w:pPr>
        <w:pStyle w:val="Heading2"/>
      </w:pPr>
      <w:bookmarkStart w:id="91" w:name="_Toc412023024"/>
      <w:r>
        <w:t>Conclusion</w:t>
      </w:r>
      <w:bookmarkEnd w:id="91"/>
    </w:p>
    <w:p w:rsidR="00436E8F" w:rsidRDefault="009F3007" w:rsidP="007B67EB">
      <w:pPr>
        <w:jc w:val="both"/>
      </w:pPr>
      <w:r>
        <w:t xml:space="preserve">The two-dimensional </w:t>
      </w:r>
      <w:r w:rsidRPr="00296DF1">
        <w:rPr>
          <w:i/>
        </w:rPr>
        <w:t>in-situ</w:t>
      </w:r>
      <w:r w:rsidRPr="005F4FEC">
        <w:t xml:space="preserve"> </w:t>
      </w:r>
      <w:r>
        <w:t>quantitative m</w:t>
      </w:r>
      <w:r w:rsidRPr="005F4FEC">
        <w:t>easurement</w:t>
      </w:r>
      <w:r>
        <w:t>s</w:t>
      </w:r>
      <w:r w:rsidRPr="005F4FEC">
        <w:t xml:space="preserve"> of CH</w:t>
      </w:r>
      <w:r w:rsidRPr="0026321C">
        <w:rPr>
          <w:vertAlign w:val="subscript"/>
        </w:rPr>
        <w:t>3</w:t>
      </w:r>
      <w:r>
        <w:t xml:space="preserve"> </w:t>
      </w:r>
      <w:r w:rsidRPr="005F4FEC">
        <w:t xml:space="preserve">in a </w:t>
      </w:r>
      <w:r>
        <w:t>CH</w:t>
      </w:r>
      <w:r w:rsidRPr="00F20E24">
        <w:rPr>
          <w:vertAlign w:val="subscript"/>
        </w:rPr>
        <w:t>4</w:t>
      </w:r>
      <w:r w:rsidRPr="005F4FEC">
        <w:t>/air Hencken flame at atmospheric pressure ha</w:t>
      </w:r>
      <w:r>
        <w:t>ve</w:t>
      </w:r>
      <w:r w:rsidRPr="005F4FEC">
        <w:t xml:space="preserve"> been demonstrated by Radar REMPI. </w:t>
      </w:r>
      <w:r>
        <w:t xml:space="preserve"> 2D scanning and subsequent quantification were used for Radar REMPI.  The 2D numerical calculations were compared to the experimental results with the line-integral effect considered within the REMPI.  A 25% difference existed between the experimental results and numerical calculation with fairly good agreement of overall 2D concentration distribution.  </w:t>
      </w:r>
    </w:p>
    <w:p w:rsidR="00436E8F" w:rsidRDefault="00436E8F" w:rsidP="007B67EB">
      <w:pPr>
        <w:jc w:val="both"/>
      </w:pPr>
    </w:p>
    <w:p w:rsidR="00436E8F" w:rsidRDefault="00436E8F" w:rsidP="00436E8F">
      <w:pPr>
        <w:pStyle w:val="Heading2"/>
      </w:pPr>
      <w:bookmarkStart w:id="92" w:name="_Toc412023025"/>
      <w:r>
        <w:t>Acknowledgements</w:t>
      </w:r>
      <w:bookmarkEnd w:id="92"/>
    </w:p>
    <w:p w:rsidR="00436E8F" w:rsidRDefault="009F3007" w:rsidP="007B67EB">
      <w:pPr>
        <w:jc w:val="both"/>
      </w:pPr>
      <w:r>
        <w:t>Efforts at the University of Tennessee Knoxville were supported by NSF CBET-1032523 and CBET-1346944.  Zhili Zhang was partially supported by an ASEE Air Force Summer Faculty Fellowship.  Experimental support by Drs. Naibo Jiang, Sukesh Roy and James Gord is greatly appreciated.</w:t>
      </w:r>
    </w:p>
    <w:p w:rsidR="009F3007" w:rsidRDefault="009F3007" w:rsidP="007B67EB">
      <w:pPr>
        <w:jc w:val="both"/>
      </w:pPr>
    </w:p>
    <w:p w:rsidR="00436E8F" w:rsidRDefault="00436E8F" w:rsidP="00436E8F">
      <w:pPr>
        <w:pStyle w:val="Heading2"/>
      </w:pPr>
      <w:r>
        <w:br w:type="page"/>
      </w:r>
      <w:bookmarkStart w:id="93" w:name="_Toc412023026"/>
      <w:r>
        <w:lastRenderedPageBreak/>
        <w:t>References</w:t>
      </w:r>
      <w:bookmarkEnd w:id="93"/>
    </w:p>
    <w:p w:rsidR="00436E8F" w:rsidRDefault="00436E8F" w:rsidP="007B67EB">
      <w:pPr>
        <w:jc w:val="both"/>
      </w:pPr>
    </w:p>
    <w:tbl>
      <w:tblPr>
        <w:tblW w:w="0" w:type="auto"/>
        <w:tblLook w:val="04A0" w:firstRow="1" w:lastRow="0" w:firstColumn="1" w:lastColumn="0" w:noHBand="0" w:noVBand="1"/>
      </w:tblPr>
      <w:tblGrid>
        <w:gridCol w:w="550"/>
        <w:gridCol w:w="8306"/>
      </w:tblGrid>
      <w:tr w:rsidR="00276976" w:rsidRPr="00E41864" w:rsidTr="00276976">
        <w:tc>
          <w:tcPr>
            <w:tcW w:w="550" w:type="dxa"/>
            <w:shd w:val="clear" w:color="auto" w:fill="auto"/>
          </w:tcPr>
          <w:p w:rsidR="00276976" w:rsidRPr="00E41864" w:rsidRDefault="00276976" w:rsidP="00CB123D">
            <w:pPr>
              <w:jc w:val="both"/>
            </w:pPr>
            <w:r w:rsidRPr="00E41864">
              <w:t>1.</w:t>
            </w:r>
          </w:p>
        </w:tc>
        <w:tc>
          <w:tcPr>
            <w:tcW w:w="8306" w:type="dxa"/>
            <w:shd w:val="clear" w:color="auto" w:fill="auto"/>
          </w:tcPr>
          <w:p w:rsidR="00276976" w:rsidRPr="00E41864" w:rsidRDefault="00276976" w:rsidP="00CB123D">
            <w:pPr>
              <w:jc w:val="both"/>
            </w:pPr>
            <w:r w:rsidRPr="00E41864">
              <w:t xml:space="preserve">C. K. Law, </w:t>
            </w:r>
            <w:r w:rsidRPr="00E41864">
              <w:rPr>
                <w:i/>
              </w:rPr>
              <w:t>Combustion Physics</w:t>
            </w:r>
            <w:r w:rsidRPr="00E41864">
              <w:t>, 1st ed. (Cambridge University Press, New York, 2006)</w:t>
            </w:r>
          </w:p>
        </w:tc>
      </w:tr>
      <w:tr w:rsidR="00276976" w:rsidRPr="00E41864" w:rsidTr="00276976">
        <w:tc>
          <w:tcPr>
            <w:tcW w:w="550" w:type="dxa"/>
            <w:shd w:val="clear" w:color="auto" w:fill="auto"/>
          </w:tcPr>
          <w:p w:rsidR="00276976" w:rsidRPr="00E41864" w:rsidRDefault="00276976" w:rsidP="00CB123D">
            <w:pPr>
              <w:jc w:val="both"/>
            </w:pPr>
            <w:r w:rsidRPr="00E41864">
              <w:t>2.</w:t>
            </w:r>
          </w:p>
        </w:tc>
        <w:tc>
          <w:tcPr>
            <w:tcW w:w="8306" w:type="dxa"/>
            <w:shd w:val="clear" w:color="auto" w:fill="auto"/>
          </w:tcPr>
          <w:p w:rsidR="00276976" w:rsidRPr="00E41864" w:rsidRDefault="00276976" w:rsidP="00CB123D">
            <w:pPr>
              <w:jc w:val="both"/>
            </w:pPr>
            <w:r>
              <w:rPr>
                <w:noProof/>
              </w:rPr>
              <w:t xml:space="preserve">Y. Wu, A. Bottom, Z. Zhang, T. M. Ombrello, and V. R. Katta, "Direct measurement of methyl radicals in a methane/air flame at atmospheric pressure by radar REMPI," Optics Express </w:t>
            </w:r>
            <w:r w:rsidRPr="0054252A">
              <w:rPr>
                <w:b/>
                <w:noProof/>
              </w:rPr>
              <w:t>19</w:t>
            </w:r>
            <w:r>
              <w:rPr>
                <w:noProof/>
              </w:rPr>
              <w:t>, 23997-24004 (2011).</w:t>
            </w:r>
          </w:p>
        </w:tc>
      </w:tr>
      <w:tr w:rsidR="00276976" w:rsidRPr="00E41864" w:rsidTr="00276976">
        <w:tc>
          <w:tcPr>
            <w:tcW w:w="550" w:type="dxa"/>
            <w:shd w:val="clear" w:color="auto" w:fill="auto"/>
          </w:tcPr>
          <w:p w:rsidR="00276976" w:rsidRPr="00E41864" w:rsidRDefault="00276976" w:rsidP="00CB123D">
            <w:pPr>
              <w:jc w:val="both"/>
            </w:pPr>
            <w:r w:rsidRPr="00E41864">
              <w:t>3.</w:t>
            </w:r>
          </w:p>
        </w:tc>
        <w:tc>
          <w:tcPr>
            <w:tcW w:w="8306" w:type="dxa"/>
            <w:shd w:val="clear" w:color="auto" w:fill="auto"/>
          </w:tcPr>
          <w:p w:rsidR="00276976" w:rsidRPr="00E41864" w:rsidRDefault="00276976" w:rsidP="00CB123D">
            <w:pPr>
              <w:jc w:val="both"/>
            </w:pPr>
            <w:r>
              <w:rPr>
                <w:noProof/>
              </w:rPr>
              <w:t xml:space="preserve">N. L. Arthur, "Methyl-radical absorption cross-section at 216.4 nm and rate constant for methyl-radical recombination," Journal of the Chemical Society, Faraday Transactions 2: Molecular and Chemical Physics </w:t>
            </w:r>
            <w:r w:rsidRPr="0054252A">
              <w:rPr>
                <w:b/>
                <w:noProof/>
              </w:rPr>
              <w:t>82</w:t>
            </w:r>
            <w:r>
              <w:rPr>
                <w:noProof/>
              </w:rPr>
              <w:t>, 331-336 (1986).</w:t>
            </w:r>
          </w:p>
        </w:tc>
      </w:tr>
      <w:tr w:rsidR="00276976" w:rsidRPr="00E41864" w:rsidTr="00276976">
        <w:tc>
          <w:tcPr>
            <w:tcW w:w="550" w:type="dxa"/>
            <w:shd w:val="clear" w:color="auto" w:fill="auto"/>
          </w:tcPr>
          <w:p w:rsidR="00276976" w:rsidRPr="00E41864" w:rsidRDefault="00276976" w:rsidP="00CB123D">
            <w:pPr>
              <w:jc w:val="both"/>
            </w:pPr>
            <w:r w:rsidRPr="00E41864">
              <w:t>4.</w:t>
            </w:r>
          </w:p>
        </w:tc>
        <w:tc>
          <w:tcPr>
            <w:tcW w:w="8306" w:type="dxa"/>
            <w:shd w:val="clear" w:color="auto" w:fill="auto"/>
          </w:tcPr>
          <w:p w:rsidR="00276976" w:rsidRPr="00E41864" w:rsidRDefault="00276976" w:rsidP="00CB123D">
            <w:pPr>
              <w:jc w:val="both"/>
            </w:pPr>
            <w:r>
              <w:rPr>
                <w:noProof/>
              </w:rPr>
              <w:t xml:space="preserve">J. J. Scherer, K. W. Aniolek, N. P. Cernansky, and D. J. Rakestraw, "Determination of methyl radical concentrations in a methane/air flame by infrared cavity ringdown laser absorption spectroscopy," The Journal of Chemical Physics </w:t>
            </w:r>
            <w:r w:rsidRPr="0054252A">
              <w:rPr>
                <w:b/>
                <w:noProof/>
              </w:rPr>
              <w:t>107</w:t>
            </w:r>
            <w:r>
              <w:rPr>
                <w:noProof/>
              </w:rPr>
              <w:t>, 6196-6203 (1997).</w:t>
            </w:r>
          </w:p>
        </w:tc>
      </w:tr>
      <w:tr w:rsidR="00276976" w:rsidRPr="00E41864" w:rsidTr="00276976">
        <w:tc>
          <w:tcPr>
            <w:tcW w:w="550" w:type="dxa"/>
            <w:shd w:val="clear" w:color="auto" w:fill="auto"/>
          </w:tcPr>
          <w:p w:rsidR="00276976" w:rsidRPr="00E41864" w:rsidRDefault="00276976" w:rsidP="00CB123D">
            <w:pPr>
              <w:jc w:val="both"/>
            </w:pPr>
            <w:r w:rsidRPr="00E41864">
              <w:t>5.</w:t>
            </w:r>
          </w:p>
        </w:tc>
        <w:tc>
          <w:tcPr>
            <w:tcW w:w="8306" w:type="dxa"/>
            <w:shd w:val="clear" w:color="auto" w:fill="auto"/>
          </w:tcPr>
          <w:p w:rsidR="00276976" w:rsidRPr="00E41864" w:rsidRDefault="00276976" w:rsidP="00CB123D">
            <w:pPr>
              <w:jc w:val="both"/>
            </w:pPr>
            <w:r>
              <w:rPr>
                <w:noProof/>
              </w:rPr>
              <w:t xml:space="preserve">P. Zalicki, Y. Ma, R. N. Zare, E. H. Wahl, J. R. Dadamio, T. G. Owano, and C. H. Kruger, "Methyl radical measurement by cavity ring-down spectroscopy," Chemical Physics Letters </w:t>
            </w:r>
            <w:r w:rsidRPr="0054252A">
              <w:rPr>
                <w:b/>
                <w:noProof/>
              </w:rPr>
              <w:t>234</w:t>
            </w:r>
            <w:r>
              <w:rPr>
                <w:noProof/>
              </w:rPr>
              <w:t>, 269-274 (1995).</w:t>
            </w:r>
          </w:p>
        </w:tc>
      </w:tr>
      <w:tr w:rsidR="00276976" w:rsidRPr="00E41864" w:rsidTr="00276976">
        <w:tc>
          <w:tcPr>
            <w:tcW w:w="550" w:type="dxa"/>
            <w:shd w:val="clear" w:color="auto" w:fill="auto"/>
          </w:tcPr>
          <w:p w:rsidR="00276976" w:rsidRPr="00E41864" w:rsidRDefault="00276976" w:rsidP="00CB123D">
            <w:pPr>
              <w:jc w:val="both"/>
            </w:pPr>
            <w:r w:rsidRPr="00E41864">
              <w:t>6.</w:t>
            </w:r>
          </w:p>
        </w:tc>
        <w:tc>
          <w:tcPr>
            <w:tcW w:w="8306" w:type="dxa"/>
            <w:shd w:val="clear" w:color="auto" w:fill="auto"/>
          </w:tcPr>
          <w:p w:rsidR="00276976" w:rsidRPr="00E41864" w:rsidRDefault="00276976" w:rsidP="00CB123D">
            <w:pPr>
              <w:jc w:val="both"/>
            </w:pPr>
            <w:r>
              <w:rPr>
                <w:noProof/>
              </w:rPr>
              <w:t xml:space="preserve">P. Zalicki and R. N. Zare, "Cavity ring-down spectroscopy for quantitative absorption measurements," The Journal of Chemical Physics </w:t>
            </w:r>
            <w:r w:rsidRPr="0054252A">
              <w:rPr>
                <w:b/>
                <w:noProof/>
              </w:rPr>
              <w:t>102</w:t>
            </w:r>
            <w:r>
              <w:rPr>
                <w:noProof/>
              </w:rPr>
              <w:t>, 2708-2717 (1995).</w:t>
            </w:r>
          </w:p>
        </w:tc>
      </w:tr>
      <w:tr w:rsidR="00276976" w:rsidRPr="00E41864" w:rsidTr="00276976">
        <w:tc>
          <w:tcPr>
            <w:tcW w:w="550" w:type="dxa"/>
            <w:shd w:val="clear" w:color="auto" w:fill="auto"/>
          </w:tcPr>
          <w:p w:rsidR="00276976" w:rsidRPr="00E41864" w:rsidRDefault="00276976" w:rsidP="00CB123D">
            <w:pPr>
              <w:jc w:val="both"/>
            </w:pPr>
            <w:r w:rsidRPr="00E41864">
              <w:t>7.</w:t>
            </w:r>
          </w:p>
        </w:tc>
        <w:tc>
          <w:tcPr>
            <w:tcW w:w="8306" w:type="dxa"/>
            <w:shd w:val="clear" w:color="auto" w:fill="auto"/>
          </w:tcPr>
          <w:p w:rsidR="00276976" w:rsidRPr="00E41864" w:rsidRDefault="00276976" w:rsidP="00CB123D">
            <w:pPr>
              <w:jc w:val="both"/>
            </w:pPr>
            <w:r>
              <w:rPr>
                <w:noProof/>
              </w:rPr>
              <w:t xml:space="preserve">K. C. Smyth and D. R. Crosley, "Detection of Minor Species with Laser Techniques," in </w:t>
            </w:r>
            <w:r w:rsidRPr="0054252A">
              <w:rPr>
                <w:i/>
                <w:noProof/>
              </w:rPr>
              <w:t>Applied Combustion Diagnostics</w:t>
            </w:r>
            <w:r>
              <w:rPr>
                <w:noProof/>
              </w:rPr>
              <w:t>,</w:t>
            </w:r>
            <w:r w:rsidRPr="0054252A">
              <w:rPr>
                <w:i/>
                <w:noProof/>
              </w:rPr>
              <w:t xml:space="preserve"> </w:t>
            </w:r>
            <w:r>
              <w:rPr>
                <w:noProof/>
              </w:rPr>
              <w:t>K. Kohse-Hoinghaus and J. B. Jeffries, eds. (Taylor &amp; Francis, New York, 2002).</w:t>
            </w:r>
          </w:p>
        </w:tc>
      </w:tr>
      <w:tr w:rsidR="00276976" w:rsidRPr="00E41864" w:rsidTr="00276976">
        <w:tc>
          <w:tcPr>
            <w:tcW w:w="550" w:type="dxa"/>
            <w:shd w:val="clear" w:color="auto" w:fill="auto"/>
          </w:tcPr>
          <w:p w:rsidR="00276976" w:rsidRPr="00E41864" w:rsidRDefault="00276976" w:rsidP="00CB123D">
            <w:pPr>
              <w:jc w:val="both"/>
            </w:pPr>
            <w:r w:rsidRPr="00E41864">
              <w:t>8.</w:t>
            </w:r>
          </w:p>
        </w:tc>
        <w:tc>
          <w:tcPr>
            <w:tcW w:w="8306" w:type="dxa"/>
            <w:shd w:val="clear" w:color="auto" w:fill="auto"/>
          </w:tcPr>
          <w:p w:rsidR="00276976" w:rsidRPr="00E41864" w:rsidRDefault="00276976" w:rsidP="00CB123D">
            <w:pPr>
              <w:jc w:val="both"/>
            </w:pPr>
            <w:r>
              <w:rPr>
                <w:noProof/>
              </w:rPr>
              <w:t xml:space="preserve">K. C. Smyth and P. J. H. Tjossem, "Signal detection efficiency in multiphoton ionization flame measurements," Applied Optics </w:t>
            </w:r>
            <w:r w:rsidRPr="0054252A">
              <w:rPr>
                <w:b/>
                <w:noProof/>
              </w:rPr>
              <w:t>29</w:t>
            </w:r>
            <w:r>
              <w:rPr>
                <w:noProof/>
              </w:rPr>
              <w:t>, 4891-4898 (1990).</w:t>
            </w:r>
          </w:p>
        </w:tc>
      </w:tr>
      <w:tr w:rsidR="00276976" w:rsidRPr="00E41864" w:rsidTr="00276976">
        <w:tc>
          <w:tcPr>
            <w:tcW w:w="550" w:type="dxa"/>
            <w:shd w:val="clear" w:color="auto" w:fill="auto"/>
          </w:tcPr>
          <w:p w:rsidR="00276976" w:rsidRPr="00E41864" w:rsidRDefault="00276976" w:rsidP="00CB123D">
            <w:pPr>
              <w:jc w:val="both"/>
            </w:pPr>
            <w:r w:rsidRPr="00E41864">
              <w:t>9.</w:t>
            </w:r>
          </w:p>
        </w:tc>
        <w:tc>
          <w:tcPr>
            <w:tcW w:w="8306" w:type="dxa"/>
            <w:shd w:val="clear" w:color="auto" w:fill="auto"/>
          </w:tcPr>
          <w:p w:rsidR="00276976" w:rsidRPr="00E41864" w:rsidRDefault="00276976" w:rsidP="00CB123D">
            <w:pPr>
              <w:jc w:val="both"/>
            </w:pPr>
            <w:r>
              <w:rPr>
                <w:noProof/>
              </w:rPr>
              <w:t xml:space="preserve">T. A. Cool, "Quantitative measurement of NO density by resonance three-photon ionization," Applied Optics </w:t>
            </w:r>
            <w:r w:rsidRPr="0054252A">
              <w:rPr>
                <w:b/>
                <w:noProof/>
              </w:rPr>
              <w:t>23</w:t>
            </w:r>
            <w:r>
              <w:rPr>
                <w:noProof/>
              </w:rPr>
              <w:t>, 10 (1984).</w:t>
            </w:r>
          </w:p>
        </w:tc>
      </w:tr>
      <w:tr w:rsidR="00276976" w:rsidRPr="00E41864" w:rsidTr="00276976">
        <w:tc>
          <w:tcPr>
            <w:tcW w:w="550" w:type="dxa"/>
            <w:shd w:val="clear" w:color="auto" w:fill="auto"/>
          </w:tcPr>
          <w:p w:rsidR="00276976" w:rsidRPr="00E41864" w:rsidRDefault="00276976" w:rsidP="00CB123D">
            <w:pPr>
              <w:jc w:val="both"/>
            </w:pPr>
            <w:r w:rsidRPr="00E41864">
              <w:t>10.</w:t>
            </w:r>
          </w:p>
        </w:tc>
        <w:tc>
          <w:tcPr>
            <w:tcW w:w="8306" w:type="dxa"/>
            <w:shd w:val="clear" w:color="auto" w:fill="auto"/>
          </w:tcPr>
          <w:p w:rsidR="00276976" w:rsidRPr="00E41864" w:rsidRDefault="00276976" w:rsidP="00CB123D">
            <w:pPr>
              <w:jc w:val="both"/>
            </w:pPr>
            <w:r>
              <w:rPr>
                <w:noProof/>
              </w:rPr>
              <w:t xml:space="preserve">K. C. Smyth and P. H. Taylor, "Detection of the Methyl Radical in a Methane Air Diffusion Flame by Multiphoton Ionization Spectroscopy," Chem Phys Lett </w:t>
            </w:r>
            <w:r w:rsidRPr="0054252A">
              <w:rPr>
                <w:b/>
                <w:noProof/>
              </w:rPr>
              <w:t>122</w:t>
            </w:r>
            <w:r>
              <w:rPr>
                <w:noProof/>
              </w:rPr>
              <w:t>, 518-522 (1985).</w:t>
            </w:r>
          </w:p>
        </w:tc>
      </w:tr>
      <w:tr w:rsidR="00276976" w:rsidRPr="00E41864" w:rsidTr="00276976">
        <w:tc>
          <w:tcPr>
            <w:tcW w:w="550" w:type="dxa"/>
            <w:shd w:val="clear" w:color="auto" w:fill="auto"/>
          </w:tcPr>
          <w:p w:rsidR="00276976" w:rsidRPr="00E41864" w:rsidRDefault="00276976" w:rsidP="00CB123D">
            <w:pPr>
              <w:jc w:val="both"/>
            </w:pPr>
            <w:r w:rsidRPr="00E41864">
              <w:t>11.</w:t>
            </w:r>
          </w:p>
        </w:tc>
        <w:tc>
          <w:tcPr>
            <w:tcW w:w="8306" w:type="dxa"/>
            <w:shd w:val="clear" w:color="auto" w:fill="auto"/>
          </w:tcPr>
          <w:p w:rsidR="00276976" w:rsidRPr="00E41864" w:rsidRDefault="00276976" w:rsidP="00CB123D">
            <w:pPr>
              <w:jc w:val="both"/>
            </w:pPr>
            <w:r>
              <w:rPr>
                <w:noProof/>
              </w:rPr>
              <w:t xml:space="preserve">V. Sick, M. N. Bui-Pham, and R. L. Farrow, "Detection of methyl radicals in a flat flame by degenerate four-wave mixing," Optics Letters </w:t>
            </w:r>
            <w:r w:rsidRPr="0054252A">
              <w:rPr>
                <w:b/>
                <w:noProof/>
              </w:rPr>
              <w:t>20</w:t>
            </w:r>
            <w:r>
              <w:rPr>
                <w:noProof/>
              </w:rPr>
              <w:t>, 2036-2038 (1995).</w:t>
            </w:r>
          </w:p>
        </w:tc>
      </w:tr>
      <w:tr w:rsidR="00276976" w:rsidRPr="00E41864" w:rsidTr="00276976">
        <w:tc>
          <w:tcPr>
            <w:tcW w:w="550" w:type="dxa"/>
            <w:shd w:val="clear" w:color="auto" w:fill="auto"/>
          </w:tcPr>
          <w:p w:rsidR="00276976" w:rsidRPr="00E41864" w:rsidRDefault="00276976" w:rsidP="00CB123D">
            <w:pPr>
              <w:jc w:val="both"/>
            </w:pPr>
            <w:r w:rsidRPr="00E41864">
              <w:t>12.</w:t>
            </w:r>
          </w:p>
        </w:tc>
        <w:tc>
          <w:tcPr>
            <w:tcW w:w="8306" w:type="dxa"/>
            <w:shd w:val="clear" w:color="auto" w:fill="auto"/>
          </w:tcPr>
          <w:p w:rsidR="00276976" w:rsidRPr="00E41864" w:rsidRDefault="00276976" w:rsidP="00CB123D">
            <w:pPr>
              <w:jc w:val="both"/>
            </w:pPr>
            <w:r>
              <w:rPr>
                <w:noProof/>
              </w:rPr>
              <w:t xml:space="preserve">J. Kiefer and P. Ewart, "Laser diagnostics and minor species detection in combustion using resonant four-wave mixing," Progress in Energy and Combustion Science </w:t>
            </w:r>
            <w:r w:rsidRPr="0054252A">
              <w:rPr>
                <w:b/>
                <w:noProof/>
              </w:rPr>
              <w:t>37</w:t>
            </w:r>
            <w:r>
              <w:rPr>
                <w:noProof/>
              </w:rPr>
              <w:t>, 525-564 (2011).</w:t>
            </w:r>
          </w:p>
        </w:tc>
      </w:tr>
      <w:tr w:rsidR="00276976" w:rsidRPr="00E41864" w:rsidTr="00276976">
        <w:tc>
          <w:tcPr>
            <w:tcW w:w="550" w:type="dxa"/>
            <w:shd w:val="clear" w:color="auto" w:fill="auto"/>
          </w:tcPr>
          <w:p w:rsidR="00276976" w:rsidRPr="00E41864" w:rsidRDefault="00276976" w:rsidP="00CB123D">
            <w:pPr>
              <w:jc w:val="both"/>
            </w:pPr>
            <w:r w:rsidRPr="00E41864">
              <w:t>13.</w:t>
            </w:r>
          </w:p>
        </w:tc>
        <w:tc>
          <w:tcPr>
            <w:tcW w:w="8306" w:type="dxa"/>
            <w:shd w:val="clear" w:color="auto" w:fill="auto"/>
          </w:tcPr>
          <w:p w:rsidR="00276976" w:rsidRPr="00E41864" w:rsidRDefault="00276976" w:rsidP="00CB123D">
            <w:pPr>
              <w:jc w:val="both"/>
            </w:pPr>
            <w:r>
              <w:rPr>
                <w:noProof/>
              </w:rPr>
              <w:t xml:space="preserve">Y. Wu, J. Sawyer, Z. Zhang, and S. F. Adams, "Flame Temperature Measurements by Radar Resonance-Enhanced Multiphoton Ionization of Molecular Oxygen," Applied Optics </w:t>
            </w:r>
            <w:r w:rsidRPr="0054252A">
              <w:rPr>
                <w:b/>
                <w:noProof/>
              </w:rPr>
              <w:t>51</w:t>
            </w:r>
            <w:r>
              <w:rPr>
                <w:noProof/>
              </w:rPr>
              <w:t>, 6864-6869 (2012).</w:t>
            </w:r>
          </w:p>
        </w:tc>
      </w:tr>
      <w:tr w:rsidR="00276976" w:rsidRPr="00E41864" w:rsidTr="00276976">
        <w:tc>
          <w:tcPr>
            <w:tcW w:w="550" w:type="dxa"/>
            <w:shd w:val="clear" w:color="auto" w:fill="auto"/>
          </w:tcPr>
          <w:p w:rsidR="00276976" w:rsidRPr="00E41864" w:rsidRDefault="00276976" w:rsidP="00CB123D">
            <w:pPr>
              <w:jc w:val="both"/>
            </w:pPr>
            <w:r w:rsidRPr="00E41864">
              <w:t>14.</w:t>
            </w:r>
          </w:p>
        </w:tc>
        <w:tc>
          <w:tcPr>
            <w:tcW w:w="8306" w:type="dxa"/>
            <w:shd w:val="clear" w:color="auto" w:fill="auto"/>
          </w:tcPr>
          <w:p w:rsidR="00276976" w:rsidRPr="00E41864" w:rsidRDefault="00276976" w:rsidP="00CB123D">
            <w:pPr>
              <w:jc w:val="both"/>
            </w:pPr>
            <w:r>
              <w:rPr>
                <w:noProof/>
              </w:rPr>
              <w:t xml:space="preserve">Z. Zhang, M. N. Shneider, and R. B. Miles, "Coherent Microwave Rayleigh Scattering from Resonance-Enhanced Multiphoton Ionization in Argon," </w:t>
            </w:r>
            <w:r>
              <w:rPr>
                <w:noProof/>
              </w:rPr>
              <w:lastRenderedPageBreak/>
              <w:t xml:space="preserve">Physical Review Letters </w:t>
            </w:r>
            <w:r w:rsidRPr="0054252A">
              <w:rPr>
                <w:b/>
                <w:noProof/>
              </w:rPr>
              <w:t>98</w:t>
            </w:r>
            <w:r>
              <w:rPr>
                <w:noProof/>
              </w:rPr>
              <w:t>, 265005 (2007).</w:t>
            </w:r>
          </w:p>
        </w:tc>
      </w:tr>
      <w:tr w:rsidR="00276976" w:rsidRPr="00E41864" w:rsidTr="00276976">
        <w:tc>
          <w:tcPr>
            <w:tcW w:w="550" w:type="dxa"/>
            <w:shd w:val="clear" w:color="auto" w:fill="auto"/>
          </w:tcPr>
          <w:p w:rsidR="00276976" w:rsidRPr="00E41864" w:rsidRDefault="00276976" w:rsidP="00CB123D">
            <w:pPr>
              <w:jc w:val="both"/>
            </w:pPr>
            <w:r w:rsidRPr="00E41864">
              <w:lastRenderedPageBreak/>
              <w:t>15.</w:t>
            </w:r>
          </w:p>
        </w:tc>
        <w:tc>
          <w:tcPr>
            <w:tcW w:w="8306" w:type="dxa"/>
            <w:shd w:val="clear" w:color="auto" w:fill="auto"/>
          </w:tcPr>
          <w:p w:rsidR="00276976" w:rsidRPr="00E41864" w:rsidRDefault="00276976" w:rsidP="00CB123D">
            <w:pPr>
              <w:jc w:val="both"/>
            </w:pPr>
            <w:r>
              <w:rPr>
                <w:noProof/>
              </w:rPr>
              <w:t xml:space="preserve">R. B. Miles, Z. Zhang, S. H. Zaidi, and M. N. Shneider, "Microwave scattering from laser ionized molecules: A new approach to nonintrusive diagnostics," AIAA J. </w:t>
            </w:r>
            <w:r w:rsidRPr="0054252A">
              <w:rPr>
                <w:b/>
                <w:noProof/>
              </w:rPr>
              <w:t>45</w:t>
            </w:r>
            <w:r>
              <w:rPr>
                <w:noProof/>
              </w:rPr>
              <w:t>, 513-515 (2007).</w:t>
            </w:r>
          </w:p>
        </w:tc>
      </w:tr>
      <w:tr w:rsidR="00276976" w:rsidRPr="00E41864" w:rsidTr="00276976">
        <w:tc>
          <w:tcPr>
            <w:tcW w:w="550" w:type="dxa"/>
            <w:shd w:val="clear" w:color="auto" w:fill="auto"/>
          </w:tcPr>
          <w:p w:rsidR="00276976" w:rsidRPr="00E41864" w:rsidRDefault="00276976" w:rsidP="00CB123D">
            <w:pPr>
              <w:jc w:val="both"/>
            </w:pPr>
            <w:r w:rsidRPr="00E41864">
              <w:t>16.</w:t>
            </w:r>
          </w:p>
        </w:tc>
        <w:tc>
          <w:tcPr>
            <w:tcW w:w="8306" w:type="dxa"/>
            <w:shd w:val="clear" w:color="auto" w:fill="auto"/>
          </w:tcPr>
          <w:p w:rsidR="00276976" w:rsidRPr="00E41864" w:rsidRDefault="00276976" w:rsidP="00CB123D">
            <w:pPr>
              <w:jc w:val="both"/>
            </w:pPr>
            <w:r>
              <w:rPr>
                <w:noProof/>
              </w:rPr>
              <w:t xml:space="preserve">A. Dogariu and R. B. Miles, "Detecting localized trace species in air using radar resonance-enhanced multi-photon ionization," Applied Optics </w:t>
            </w:r>
            <w:r w:rsidRPr="0054252A">
              <w:rPr>
                <w:b/>
                <w:noProof/>
              </w:rPr>
              <w:t>50</w:t>
            </w:r>
            <w:r>
              <w:rPr>
                <w:noProof/>
              </w:rPr>
              <w:t>, A68-A73 (2011).</w:t>
            </w:r>
          </w:p>
        </w:tc>
      </w:tr>
      <w:tr w:rsidR="00276976" w:rsidRPr="00E41864" w:rsidTr="00276976">
        <w:tc>
          <w:tcPr>
            <w:tcW w:w="550" w:type="dxa"/>
            <w:shd w:val="clear" w:color="auto" w:fill="auto"/>
          </w:tcPr>
          <w:p w:rsidR="00276976" w:rsidRPr="00E41864" w:rsidRDefault="00276976" w:rsidP="00CB123D">
            <w:pPr>
              <w:jc w:val="both"/>
            </w:pPr>
            <w:r w:rsidRPr="00E41864">
              <w:t>17.</w:t>
            </w:r>
          </w:p>
        </w:tc>
        <w:tc>
          <w:tcPr>
            <w:tcW w:w="8306" w:type="dxa"/>
            <w:shd w:val="clear" w:color="auto" w:fill="auto"/>
          </w:tcPr>
          <w:p w:rsidR="00276976" w:rsidRPr="00E41864" w:rsidRDefault="00276976" w:rsidP="00CB123D">
            <w:pPr>
              <w:jc w:val="both"/>
            </w:pPr>
            <w:r>
              <w:rPr>
                <w:noProof/>
              </w:rPr>
              <w:t xml:space="preserve">A. Dogariu, J. B. Michael, M. O. Scully, and R. B. Miles, "High-Gain Backward Lasing in Air," Science </w:t>
            </w:r>
            <w:r w:rsidRPr="0054252A">
              <w:rPr>
                <w:b/>
                <w:noProof/>
              </w:rPr>
              <w:t>331</w:t>
            </w:r>
            <w:r>
              <w:rPr>
                <w:noProof/>
              </w:rPr>
              <w:t>, 442-445 (2011).</w:t>
            </w:r>
          </w:p>
        </w:tc>
      </w:tr>
      <w:tr w:rsidR="00276976" w:rsidRPr="00E41864" w:rsidTr="00276976">
        <w:tc>
          <w:tcPr>
            <w:tcW w:w="550" w:type="dxa"/>
            <w:shd w:val="clear" w:color="auto" w:fill="auto"/>
          </w:tcPr>
          <w:p w:rsidR="00276976" w:rsidRPr="00E41864" w:rsidRDefault="00276976" w:rsidP="00CB123D">
            <w:pPr>
              <w:jc w:val="both"/>
            </w:pPr>
            <w:r w:rsidRPr="00E41864">
              <w:t>18.</w:t>
            </w:r>
          </w:p>
        </w:tc>
        <w:tc>
          <w:tcPr>
            <w:tcW w:w="8306" w:type="dxa"/>
            <w:shd w:val="clear" w:color="auto" w:fill="auto"/>
          </w:tcPr>
          <w:p w:rsidR="00276976" w:rsidRPr="00E41864" w:rsidRDefault="00276976" w:rsidP="00CB123D">
            <w:pPr>
              <w:jc w:val="both"/>
            </w:pPr>
            <w:r>
              <w:rPr>
                <w:noProof/>
              </w:rPr>
              <w:t xml:space="preserve">F. Rudakov and Z. Zhang, "Standoff detection of large organic molecules using Rydberg fingerprint spectroscopy and microwave Rayleigh scattering," Optics Letters </w:t>
            </w:r>
            <w:r w:rsidRPr="0054252A">
              <w:rPr>
                <w:b/>
                <w:noProof/>
              </w:rPr>
              <w:t>37</w:t>
            </w:r>
            <w:r>
              <w:rPr>
                <w:noProof/>
              </w:rPr>
              <w:t>, 145-147 (2012).</w:t>
            </w:r>
          </w:p>
        </w:tc>
      </w:tr>
      <w:tr w:rsidR="00276976" w:rsidRPr="00E41864" w:rsidTr="00276976">
        <w:tc>
          <w:tcPr>
            <w:tcW w:w="550" w:type="dxa"/>
            <w:shd w:val="clear" w:color="auto" w:fill="auto"/>
          </w:tcPr>
          <w:p w:rsidR="00276976" w:rsidRPr="00E41864" w:rsidRDefault="00276976" w:rsidP="00CB123D">
            <w:pPr>
              <w:jc w:val="both"/>
            </w:pPr>
            <w:r w:rsidRPr="00E41864">
              <w:t>19.</w:t>
            </w:r>
          </w:p>
        </w:tc>
        <w:tc>
          <w:tcPr>
            <w:tcW w:w="8306" w:type="dxa"/>
            <w:shd w:val="clear" w:color="auto" w:fill="auto"/>
          </w:tcPr>
          <w:p w:rsidR="00276976" w:rsidRPr="00E41864" w:rsidRDefault="00276976" w:rsidP="00CB123D">
            <w:pPr>
              <w:jc w:val="both"/>
            </w:pPr>
            <w:r>
              <w:rPr>
                <w:noProof/>
              </w:rPr>
              <w:t xml:space="preserve">Y. Wu, Z. L. Zhang, T. M. Ombrello, and V. R. Katta, "Quantitative Radar REMPI measurements of methyl radicals in flames at atmospheric pressure," Appl Phys B-Lasers O </w:t>
            </w:r>
            <w:r w:rsidRPr="0054252A">
              <w:rPr>
                <w:b/>
                <w:noProof/>
              </w:rPr>
              <w:t>111</w:t>
            </w:r>
            <w:r>
              <w:rPr>
                <w:noProof/>
              </w:rPr>
              <w:t>, 391-397 (2013).</w:t>
            </w:r>
          </w:p>
        </w:tc>
      </w:tr>
      <w:tr w:rsidR="00276976" w:rsidRPr="00E41864" w:rsidTr="00276976">
        <w:tc>
          <w:tcPr>
            <w:tcW w:w="550" w:type="dxa"/>
            <w:shd w:val="clear" w:color="auto" w:fill="auto"/>
          </w:tcPr>
          <w:p w:rsidR="00276976" w:rsidRPr="00E41864" w:rsidRDefault="00276976" w:rsidP="00CB123D">
            <w:pPr>
              <w:jc w:val="both"/>
            </w:pPr>
            <w:r w:rsidRPr="00E41864">
              <w:t>20.</w:t>
            </w:r>
          </w:p>
        </w:tc>
        <w:tc>
          <w:tcPr>
            <w:tcW w:w="8306" w:type="dxa"/>
            <w:shd w:val="clear" w:color="auto" w:fill="auto"/>
          </w:tcPr>
          <w:p w:rsidR="00276976" w:rsidRPr="00E41864" w:rsidRDefault="00276976" w:rsidP="00CB123D">
            <w:pPr>
              <w:jc w:val="both"/>
            </w:pPr>
            <w:r>
              <w:rPr>
                <w:noProof/>
              </w:rPr>
              <w:t xml:space="preserve">W. M. Roquemore and V. R. Katta, "Role of Flow Visualization in the Development of UNICORN," J. Vis. </w:t>
            </w:r>
            <w:r w:rsidRPr="0054252A">
              <w:rPr>
                <w:b/>
                <w:noProof/>
              </w:rPr>
              <w:t>2</w:t>
            </w:r>
            <w:r>
              <w:rPr>
                <w:noProof/>
              </w:rPr>
              <w:t>, 257-272 (1999).</w:t>
            </w:r>
          </w:p>
        </w:tc>
      </w:tr>
      <w:tr w:rsidR="00276976" w:rsidRPr="00E41864" w:rsidTr="00276976">
        <w:tc>
          <w:tcPr>
            <w:tcW w:w="550" w:type="dxa"/>
            <w:shd w:val="clear" w:color="auto" w:fill="auto"/>
          </w:tcPr>
          <w:p w:rsidR="00276976" w:rsidRPr="00E41864" w:rsidRDefault="00276976" w:rsidP="00CB123D">
            <w:pPr>
              <w:jc w:val="both"/>
            </w:pPr>
            <w:r w:rsidRPr="00E41864">
              <w:t>21.</w:t>
            </w:r>
          </w:p>
        </w:tc>
        <w:tc>
          <w:tcPr>
            <w:tcW w:w="8306" w:type="dxa"/>
            <w:shd w:val="clear" w:color="auto" w:fill="auto"/>
          </w:tcPr>
          <w:p w:rsidR="00276976" w:rsidRPr="00E41864" w:rsidRDefault="00276976" w:rsidP="00CB123D">
            <w:pPr>
              <w:jc w:val="both"/>
            </w:pPr>
            <w:r>
              <w:rPr>
                <w:noProof/>
              </w:rPr>
              <w:t xml:space="preserve">J. F. Bott and N. Cohen, "A Shock-Tube Study of the Reaction of Methyl Radicals with Hydroxyl Radicals," Int J Chem Kinet </w:t>
            </w:r>
            <w:r w:rsidRPr="0054252A">
              <w:rPr>
                <w:b/>
                <w:noProof/>
              </w:rPr>
              <w:t>23</w:t>
            </w:r>
            <w:r>
              <w:rPr>
                <w:noProof/>
              </w:rPr>
              <w:t>, 1017-1033 (1991).</w:t>
            </w:r>
          </w:p>
        </w:tc>
      </w:tr>
      <w:tr w:rsidR="00276976" w:rsidRPr="00E41864" w:rsidTr="00276976">
        <w:tc>
          <w:tcPr>
            <w:tcW w:w="550" w:type="dxa"/>
            <w:shd w:val="clear" w:color="auto" w:fill="auto"/>
          </w:tcPr>
          <w:p w:rsidR="00276976" w:rsidRPr="00E41864" w:rsidRDefault="00276976" w:rsidP="00CB123D">
            <w:pPr>
              <w:jc w:val="both"/>
            </w:pPr>
            <w:r w:rsidRPr="00E41864">
              <w:t>22.</w:t>
            </w:r>
          </w:p>
        </w:tc>
        <w:tc>
          <w:tcPr>
            <w:tcW w:w="8306" w:type="dxa"/>
            <w:shd w:val="clear" w:color="auto" w:fill="auto"/>
          </w:tcPr>
          <w:p w:rsidR="00276976" w:rsidRPr="00E41864" w:rsidRDefault="00276976" w:rsidP="00CB123D">
            <w:pPr>
              <w:jc w:val="both"/>
            </w:pPr>
            <w:r>
              <w:rPr>
                <w:noProof/>
              </w:rPr>
              <w:t xml:space="preserve">C. K. Westbrook and F. L. Dryer, "Chemical Kinetic Modeling of Hydrocarbon Combustion," Progress in Energy and Combustion Science </w:t>
            </w:r>
            <w:r w:rsidRPr="0054252A">
              <w:rPr>
                <w:b/>
                <w:noProof/>
              </w:rPr>
              <w:t>10</w:t>
            </w:r>
            <w:r>
              <w:rPr>
                <w:noProof/>
              </w:rPr>
              <w:t>, 1-57 (1984).</w:t>
            </w:r>
          </w:p>
        </w:tc>
      </w:tr>
      <w:tr w:rsidR="00276976" w:rsidRPr="00E41864" w:rsidTr="00276976">
        <w:tc>
          <w:tcPr>
            <w:tcW w:w="550" w:type="dxa"/>
            <w:shd w:val="clear" w:color="auto" w:fill="auto"/>
          </w:tcPr>
          <w:p w:rsidR="00276976" w:rsidRPr="00E41864" w:rsidRDefault="00276976" w:rsidP="00CB123D">
            <w:pPr>
              <w:jc w:val="both"/>
            </w:pPr>
            <w:r w:rsidRPr="00E41864">
              <w:t>23.</w:t>
            </w:r>
          </w:p>
        </w:tc>
        <w:tc>
          <w:tcPr>
            <w:tcW w:w="8306" w:type="dxa"/>
            <w:shd w:val="clear" w:color="auto" w:fill="auto"/>
          </w:tcPr>
          <w:p w:rsidR="00276976" w:rsidRPr="00E41864" w:rsidRDefault="00276976" w:rsidP="00CB123D">
            <w:pPr>
              <w:jc w:val="both"/>
            </w:pPr>
            <w:r>
              <w:rPr>
                <w:noProof/>
              </w:rPr>
              <w:t xml:space="preserve">A. F. Wagner and D. M. Wardlaw, "Study of the Recombination Reaction Ch3+Ch3-]C2h6 .2. Theory," J Phys Chem-Us </w:t>
            </w:r>
            <w:r w:rsidRPr="0054252A">
              <w:rPr>
                <w:b/>
                <w:noProof/>
              </w:rPr>
              <w:t>92</w:t>
            </w:r>
            <w:r>
              <w:rPr>
                <w:noProof/>
              </w:rPr>
              <w:t>, 2462-2471 (1988).</w:t>
            </w:r>
          </w:p>
        </w:tc>
      </w:tr>
      <w:tr w:rsidR="00276976" w:rsidRPr="00E41864" w:rsidTr="00276976">
        <w:tc>
          <w:tcPr>
            <w:tcW w:w="550" w:type="dxa"/>
            <w:shd w:val="clear" w:color="auto" w:fill="auto"/>
          </w:tcPr>
          <w:p w:rsidR="00276976" w:rsidRPr="00E41864" w:rsidRDefault="00276976" w:rsidP="00CB123D">
            <w:pPr>
              <w:jc w:val="both"/>
            </w:pPr>
            <w:r w:rsidRPr="00E41864">
              <w:t>24.</w:t>
            </w:r>
          </w:p>
        </w:tc>
        <w:tc>
          <w:tcPr>
            <w:tcW w:w="8306" w:type="dxa"/>
            <w:shd w:val="clear" w:color="auto" w:fill="auto"/>
          </w:tcPr>
          <w:p w:rsidR="00276976" w:rsidRPr="00E41864" w:rsidRDefault="00276976" w:rsidP="00CB123D">
            <w:pPr>
              <w:jc w:val="both"/>
            </w:pPr>
            <w:r>
              <w:rPr>
                <w:noProof/>
              </w:rPr>
              <w:t xml:space="preserve">H. N. Najm, O. M. Knio, P. H. Paul, and P. S. Wyckoff, "A study of flame observables in premixed methane - Air flames," Combust Sci Technol </w:t>
            </w:r>
            <w:r w:rsidRPr="0054252A">
              <w:rPr>
                <w:b/>
                <w:noProof/>
              </w:rPr>
              <w:t>140</w:t>
            </w:r>
            <w:r>
              <w:rPr>
                <w:noProof/>
              </w:rPr>
              <w:t>, 369-+ (1998).</w:t>
            </w:r>
          </w:p>
        </w:tc>
      </w:tr>
      <w:tr w:rsidR="00276976" w:rsidRPr="00E41864" w:rsidTr="00276976">
        <w:tc>
          <w:tcPr>
            <w:tcW w:w="550" w:type="dxa"/>
            <w:shd w:val="clear" w:color="auto" w:fill="auto"/>
          </w:tcPr>
          <w:p w:rsidR="00276976" w:rsidRPr="00E41864" w:rsidRDefault="00276976" w:rsidP="00CB123D">
            <w:pPr>
              <w:jc w:val="both"/>
            </w:pPr>
            <w:r w:rsidRPr="00E41864">
              <w:t>25.</w:t>
            </w:r>
          </w:p>
        </w:tc>
        <w:tc>
          <w:tcPr>
            <w:tcW w:w="8306" w:type="dxa"/>
            <w:shd w:val="clear" w:color="auto" w:fill="auto"/>
          </w:tcPr>
          <w:p w:rsidR="00276976" w:rsidRPr="00E41864" w:rsidRDefault="00276976" w:rsidP="00CB123D">
            <w:pPr>
              <w:jc w:val="both"/>
            </w:pPr>
            <w:r>
              <w:rPr>
                <w:noProof/>
              </w:rPr>
              <w:t xml:space="preserve">A. V. Mokhov, B. A. V. Bennett, H. B. Levinsk, and M. D. Smooke, "Experimental and computational study of C2H2 and CO in a laminar axisymmetric methane-air diffusion flame," Proceedings of the Combustion Institute </w:t>
            </w:r>
            <w:r w:rsidRPr="0054252A">
              <w:rPr>
                <w:b/>
                <w:noProof/>
              </w:rPr>
              <w:t>31</w:t>
            </w:r>
            <w:r>
              <w:rPr>
                <w:noProof/>
              </w:rPr>
              <w:t>, 997-1004 (2007).</w:t>
            </w:r>
          </w:p>
        </w:tc>
      </w:tr>
      <w:tr w:rsidR="00276976" w:rsidRPr="00E41864" w:rsidTr="00276976">
        <w:tc>
          <w:tcPr>
            <w:tcW w:w="550" w:type="dxa"/>
            <w:shd w:val="clear" w:color="auto" w:fill="auto"/>
          </w:tcPr>
          <w:p w:rsidR="00276976" w:rsidRPr="00E41864" w:rsidRDefault="00276976" w:rsidP="00CB123D">
            <w:pPr>
              <w:jc w:val="both"/>
            </w:pPr>
            <w:r w:rsidRPr="00E41864">
              <w:t>26.</w:t>
            </w:r>
          </w:p>
        </w:tc>
        <w:tc>
          <w:tcPr>
            <w:tcW w:w="8306" w:type="dxa"/>
            <w:shd w:val="clear" w:color="auto" w:fill="auto"/>
          </w:tcPr>
          <w:p w:rsidR="00276976" w:rsidRPr="00E41864" w:rsidRDefault="00276976" w:rsidP="000611E0">
            <w:pPr>
              <w:jc w:val="both"/>
            </w:pPr>
            <w:r>
              <w:rPr>
                <w:noProof/>
              </w:rPr>
              <w:t>E. W. Kaiser, "Measured and Computer-Simulated Hydrocarbon and Oh Radical Profiles in Fuel-Rich Atmospheric-Pressure Flat Flames - Reactions of Ch</w:t>
            </w:r>
            <w:r w:rsidR="000611E0" w:rsidRPr="000611E0">
              <w:rPr>
                <w:noProof/>
              </w:rPr>
              <w:t>4</w:t>
            </w:r>
            <w:r>
              <w:rPr>
                <w:noProof/>
              </w:rPr>
              <w:t xml:space="preserve"> and C2h2," J Phys Chem-Us </w:t>
            </w:r>
            <w:r w:rsidRPr="0054252A">
              <w:rPr>
                <w:b/>
                <w:noProof/>
              </w:rPr>
              <w:t>94</w:t>
            </w:r>
            <w:r>
              <w:rPr>
                <w:noProof/>
              </w:rPr>
              <w:t>, 4493-4499 (1990).</w:t>
            </w:r>
          </w:p>
        </w:tc>
      </w:tr>
      <w:tr w:rsidR="00276976" w:rsidRPr="00E41864" w:rsidTr="00276976">
        <w:tc>
          <w:tcPr>
            <w:tcW w:w="550" w:type="dxa"/>
            <w:shd w:val="clear" w:color="auto" w:fill="auto"/>
          </w:tcPr>
          <w:p w:rsidR="00276976" w:rsidRPr="00E41864" w:rsidRDefault="00276976" w:rsidP="00CB123D">
            <w:pPr>
              <w:jc w:val="both"/>
            </w:pPr>
            <w:r w:rsidRPr="00E41864">
              <w:t>27.</w:t>
            </w:r>
          </w:p>
        </w:tc>
        <w:tc>
          <w:tcPr>
            <w:tcW w:w="8306" w:type="dxa"/>
            <w:shd w:val="clear" w:color="auto" w:fill="auto"/>
          </w:tcPr>
          <w:p w:rsidR="00276976" w:rsidRPr="00E41864" w:rsidRDefault="00276976" w:rsidP="00CB123D">
            <w:pPr>
              <w:jc w:val="both"/>
            </w:pPr>
            <w:r>
              <w:rPr>
                <w:noProof/>
              </w:rPr>
              <w:t xml:space="preserve">Crittend.Bd and R. Long, "Formation of Polycyclic Aromatics in Rich Premixed Acetylene and Ethylene Flames," Combust Flame </w:t>
            </w:r>
            <w:r w:rsidRPr="0054252A">
              <w:rPr>
                <w:b/>
                <w:noProof/>
              </w:rPr>
              <w:t>20</w:t>
            </w:r>
            <w:r>
              <w:rPr>
                <w:noProof/>
              </w:rPr>
              <w:t>, 359-368 (1973).</w:t>
            </w:r>
          </w:p>
        </w:tc>
      </w:tr>
    </w:tbl>
    <w:p w:rsidR="00436E8F" w:rsidRDefault="00436E8F" w:rsidP="007B67EB">
      <w:pPr>
        <w:jc w:val="both"/>
      </w:pPr>
    </w:p>
    <w:p w:rsidR="00436E8F" w:rsidRDefault="00436E8F" w:rsidP="00436E8F">
      <w:pPr>
        <w:pStyle w:val="Heading2"/>
      </w:pPr>
      <w:r>
        <w:br w:type="page"/>
      </w:r>
      <w:bookmarkStart w:id="94" w:name="_Toc412023027"/>
      <w:r>
        <w:lastRenderedPageBreak/>
        <w:t>Appendix</w:t>
      </w:r>
      <w:bookmarkEnd w:id="94"/>
    </w:p>
    <w:p w:rsidR="00436E8F" w:rsidRDefault="00436E8F" w:rsidP="007B67EB">
      <w:pPr>
        <w:jc w:val="both"/>
      </w:pPr>
    </w:p>
    <w:p w:rsidR="00436E8F" w:rsidRDefault="00436E8F" w:rsidP="007B67EB">
      <w:pPr>
        <w:jc w:val="both"/>
      </w:pPr>
    </w:p>
    <w:p w:rsidR="00F26AF6" w:rsidRDefault="00F26AF6" w:rsidP="007B67EB">
      <w:pPr>
        <w:jc w:val="both"/>
      </w:pPr>
    </w:p>
    <w:p w:rsidR="00090F3D" w:rsidRDefault="00090F3D" w:rsidP="007B67EB">
      <w:pPr>
        <w:jc w:val="both"/>
      </w:pPr>
      <w:r>
        <w:br w:type="page"/>
      </w:r>
    </w:p>
    <w:p w:rsidR="005F2B20" w:rsidRDefault="00090F3D" w:rsidP="00090F3D">
      <w:pPr>
        <w:pStyle w:val="Heading1"/>
      </w:pPr>
      <w:bookmarkStart w:id="95" w:name="_Toc397935373"/>
      <w:bookmarkStart w:id="96" w:name="_Toc412023028"/>
      <w:r>
        <w:t>CHAPTER IV</w:t>
      </w:r>
      <w:r>
        <w:br/>
      </w:r>
      <w:bookmarkEnd w:id="95"/>
      <w:r w:rsidR="005F2B20">
        <w:t>O</w:t>
      </w:r>
      <w:r w:rsidR="005F2B20" w:rsidRPr="005F2B20">
        <w:rPr>
          <w:vertAlign w:val="subscript"/>
        </w:rPr>
        <w:t>2</w:t>
      </w:r>
      <w:r w:rsidR="00BB3AFD">
        <w:t xml:space="preserve"> </w:t>
      </w:r>
      <w:r w:rsidR="000F1180">
        <w:t>R</w:t>
      </w:r>
      <w:r w:rsidR="00BB3AFD">
        <w:t xml:space="preserve">otational </w:t>
      </w:r>
      <w:r w:rsidR="000F1180">
        <w:t>T</w:t>
      </w:r>
      <w:r w:rsidR="00BB3AFD">
        <w:t xml:space="preserve">emperature </w:t>
      </w:r>
      <w:r w:rsidR="000F1180">
        <w:t>M</w:t>
      </w:r>
      <w:r w:rsidR="00BB3AFD">
        <w:t xml:space="preserve">easurements by </w:t>
      </w:r>
      <w:r w:rsidR="000F1180">
        <w:t>C</w:t>
      </w:r>
      <w:r w:rsidR="00BB3AFD">
        <w:t xml:space="preserve">oherent </w:t>
      </w:r>
      <w:r w:rsidR="000F1180">
        <w:t>M</w:t>
      </w:r>
      <w:r w:rsidR="00BB3AFD">
        <w:t xml:space="preserve">icrowave </w:t>
      </w:r>
      <w:r w:rsidR="000F1180">
        <w:t>S</w:t>
      </w:r>
      <w:r w:rsidR="00BB3AFD">
        <w:t>cattering f</w:t>
      </w:r>
      <w:r w:rsidR="005F2B20">
        <w:t xml:space="preserve">rom </w:t>
      </w:r>
      <w:r w:rsidR="000F1180">
        <w:t>REMPI</w:t>
      </w:r>
      <w:bookmarkEnd w:id="96"/>
    </w:p>
    <w:p w:rsidR="00090F3D" w:rsidRDefault="005F2B20" w:rsidP="005F2B20">
      <w:r>
        <w:br w:type="page"/>
      </w:r>
    </w:p>
    <w:p w:rsidR="00090F3D" w:rsidRDefault="005F2B20" w:rsidP="005F2B20">
      <w:pPr>
        <w:ind w:firstLine="720"/>
        <w:jc w:val="both"/>
      </w:pPr>
      <w:r>
        <w:t>This article, “O</w:t>
      </w:r>
      <w:r w:rsidRPr="00F1059E">
        <w:rPr>
          <w:vertAlign w:val="subscript"/>
        </w:rPr>
        <w:t>2</w:t>
      </w:r>
      <w:r>
        <w:t xml:space="preserve"> rotational temperature measurements by coherent microwave scattering from REMPI”, was received on 28 May 2011; accepted on 29 July 2011, available online 31 July 2011.</w:t>
      </w:r>
    </w:p>
    <w:p w:rsidR="00090F3D" w:rsidRDefault="00090F3D" w:rsidP="007B67EB">
      <w:pPr>
        <w:jc w:val="both"/>
      </w:pPr>
    </w:p>
    <w:p w:rsidR="005F2B20" w:rsidRDefault="005F2B20" w:rsidP="007B67EB">
      <w:pPr>
        <w:jc w:val="both"/>
      </w:pPr>
      <w:r>
        <w:t>Author affiliations:</w:t>
      </w:r>
    </w:p>
    <w:p w:rsidR="005F2B20" w:rsidRDefault="005F2B20" w:rsidP="007B67EB">
      <w:pPr>
        <w:jc w:val="both"/>
      </w:pPr>
      <w:r>
        <w:t>Yue Wu,</w:t>
      </w:r>
      <w:r w:rsidRPr="005F2B20">
        <w:rPr>
          <w:vertAlign w:val="superscript"/>
        </w:rPr>
        <w:t>1</w:t>
      </w:r>
      <w:r>
        <w:t xml:space="preserve"> Zhili Zhang,</w:t>
      </w:r>
      <w:r w:rsidRPr="005F2B20">
        <w:rPr>
          <w:vertAlign w:val="superscript"/>
        </w:rPr>
        <w:t>1,*</w:t>
      </w:r>
      <w:r>
        <w:t xml:space="preserve"> and Steven F. Adams</w:t>
      </w:r>
      <w:r w:rsidRPr="005F2B20">
        <w:rPr>
          <w:vertAlign w:val="superscript"/>
        </w:rPr>
        <w:t>2</w:t>
      </w:r>
    </w:p>
    <w:p w:rsidR="005F2B20" w:rsidRPr="00CD5F47" w:rsidRDefault="005F2B20" w:rsidP="005F2B20">
      <w:pPr>
        <w:jc w:val="both"/>
        <w:rPr>
          <w:i/>
        </w:rPr>
      </w:pPr>
      <w:r w:rsidRPr="00CD5F47">
        <w:rPr>
          <w:i/>
          <w:vertAlign w:val="superscript"/>
        </w:rPr>
        <w:t>1</w:t>
      </w:r>
      <w:r w:rsidRPr="00CD5F47">
        <w:rPr>
          <w:i/>
        </w:rPr>
        <w:t>Mechanical, Aerospace and Biomedical Engineering, University of Tennessee of Tennessee, Knoxville TN 37996, USA</w:t>
      </w:r>
    </w:p>
    <w:p w:rsidR="005F2B20" w:rsidRPr="00CD5F47" w:rsidRDefault="005F2B20" w:rsidP="005F2B20">
      <w:pPr>
        <w:jc w:val="both"/>
        <w:rPr>
          <w:i/>
        </w:rPr>
      </w:pPr>
      <w:r w:rsidRPr="00CD5F47">
        <w:rPr>
          <w:i/>
          <w:vertAlign w:val="superscript"/>
        </w:rPr>
        <w:t>2</w:t>
      </w:r>
      <w:r w:rsidRPr="00CD5F47">
        <w:rPr>
          <w:i/>
        </w:rPr>
        <w:t>Air Force Research Laboratory</w:t>
      </w:r>
      <w:r>
        <w:rPr>
          <w:i/>
        </w:rPr>
        <w:t xml:space="preserve"> (AFRL/RZPE)</w:t>
      </w:r>
      <w:r w:rsidRPr="00CD5F47">
        <w:rPr>
          <w:i/>
        </w:rPr>
        <w:t>, Wright-Patterson AFB, Dayton OH 45433</w:t>
      </w:r>
      <w:r>
        <w:rPr>
          <w:i/>
        </w:rPr>
        <w:t>-7919</w:t>
      </w:r>
      <w:r w:rsidRPr="00CD5F47">
        <w:rPr>
          <w:i/>
        </w:rPr>
        <w:t>, USA</w:t>
      </w:r>
    </w:p>
    <w:p w:rsidR="005F2B20" w:rsidRPr="00CD5F47" w:rsidRDefault="005F2B20" w:rsidP="005F2B20">
      <w:pPr>
        <w:jc w:val="both"/>
      </w:pPr>
      <w:r w:rsidRPr="00CD5F47">
        <w:t>*Corresponding author:</w:t>
      </w:r>
      <w:r>
        <w:t xml:space="preserve"> </w:t>
      </w:r>
      <w:hyperlink r:id="rId241" w:history="1">
        <w:r w:rsidRPr="00CD5F47">
          <w:t>zzhang24@utk.edu</w:t>
        </w:r>
      </w:hyperlink>
    </w:p>
    <w:p w:rsidR="00090F3D" w:rsidRDefault="00090F3D" w:rsidP="007B67EB">
      <w:pPr>
        <w:jc w:val="both"/>
      </w:pPr>
    </w:p>
    <w:p w:rsidR="00090F3D" w:rsidRDefault="005F2B20" w:rsidP="007B67EB">
      <w:pPr>
        <w:jc w:val="both"/>
      </w:pPr>
      <w:r>
        <w:t>Chemical Physics Letters, Vol. 513, Issue 4-6, pp. 191-194 (2011)</w:t>
      </w:r>
    </w:p>
    <w:p w:rsidR="005F2B20" w:rsidRDefault="005F2B20" w:rsidP="007B67EB">
      <w:pPr>
        <w:jc w:val="both"/>
      </w:pPr>
      <w:r>
        <w:t>DOI: 10.1016/j.cplett.2011.07.092</w:t>
      </w:r>
    </w:p>
    <w:p w:rsidR="00090F3D" w:rsidRDefault="00090F3D" w:rsidP="007B67EB">
      <w:pPr>
        <w:jc w:val="both"/>
      </w:pPr>
    </w:p>
    <w:p w:rsidR="005F2B20" w:rsidRDefault="005F2B20" w:rsidP="005F2B20">
      <w:pPr>
        <w:pStyle w:val="Heading2"/>
      </w:pPr>
      <w:bookmarkStart w:id="97" w:name="_Toc412023029"/>
      <w:r>
        <w:t>Abstract</w:t>
      </w:r>
      <w:bookmarkEnd w:id="97"/>
    </w:p>
    <w:p w:rsidR="00090F3D" w:rsidRDefault="00090F3D" w:rsidP="007B67EB">
      <w:pPr>
        <w:jc w:val="both"/>
      </w:pPr>
    </w:p>
    <w:p w:rsidR="00901AF4" w:rsidRDefault="00901AF4" w:rsidP="00901AF4">
      <w:pPr>
        <w:jc w:val="both"/>
      </w:pPr>
      <w:r>
        <w:t xml:space="preserve">This letter reports non-intrusive local rotational temperature measurements of molecular oxygen, based on coherent microwave scattering (Radar) from Resonance </w:t>
      </w:r>
      <w:r w:rsidRPr="00901AF4">
        <w:t>Enhanced Multi-Photon Ionization (REMPI) in</w:t>
      </w:r>
      <w:r>
        <w:t xml:space="preserve"> </w:t>
      </w:r>
      <w:r w:rsidRPr="00901AF4">
        <w:t>air and in pure oxygen with subsequent analysis of the rotational state distribution.</w:t>
      </w:r>
      <w:r>
        <w:t xml:space="preserve">  Rotationally resolved</w:t>
      </w:r>
    </w:p>
    <w:p w:rsidR="002028F3" w:rsidRDefault="00C750B7" w:rsidP="00901AF4">
      <w:pPr>
        <w:jc w:val="both"/>
      </w:pPr>
      <w:r>
        <w:t>2+</w:t>
      </w:r>
      <w:r w:rsidR="00901AF4">
        <w:t>1 REMPI spectra of molecular oxygen (</w:t>
      </w:r>
      <w:r w:rsidR="00F92EA3" w:rsidRPr="00901AF4">
        <w:rPr>
          <w:position w:val="-8"/>
        </w:rPr>
        <w:object w:dxaOrig="1960" w:dyaOrig="279">
          <v:shape id="_x0000_i1159" type="#_x0000_t75" style="width:110.7pt;height:15.75pt" o:ole="">
            <v:imagedata r:id="rId242" o:title=""/>
          </v:shape>
          <o:OLEObject Type="Embed" ProgID="Equation.3" ShapeID="_x0000_i1159" DrawAspect="Content" ObjectID="_1486543091" r:id="rId243"/>
        </w:object>
      </w:r>
      <w:r w:rsidR="00901AF4">
        <w:t>)</w:t>
      </w:r>
      <w:r>
        <w:t xml:space="preserve"> at different temperatures have been obtained by Radar REMPI.  Rotational temperatures have been determined from the Boltzmann plots of various experiments.  The overall measurements have an accuracy of ~60 </w:t>
      </w:r>
      <w:r>
        <w:rPr>
          <w:vertAlign w:val="superscript"/>
        </w:rPr>
        <w:t>o</w:t>
      </w:r>
      <w:r>
        <w:t>C in the pure oxygen and ~50</w:t>
      </w:r>
      <w:r w:rsidRPr="00C750B7">
        <w:t xml:space="preserve"> </w:t>
      </w:r>
      <w:r>
        <w:rPr>
          <w:vertAlign w:val="superscript"/>
        </w:rPr>
        <w:t>o</w:t>
      </w:r>
      <w:r>
        <w:t xml:space="preserve">C in the room air, with experiments conducted up to 500 </w:t>
      </w:r>
      <w:r>
        <w:rPr>
          <w:vertAlign w:val="superscript"/>
        </w:rPr>
        <w:t>o</w:t>
      </w:r>
      <w:r>
        <w:t>C.</w:t>
      </w:r>
    </w:p>
    <w:p w:rsidR="00C750B7" w:rsidRDefault="00C750B7" w:rsidP="00901AF4">
      <w:pPr>
        <w:jc w:val="both"/>
      </w:pPr>
    </w:p>
    <w:p w:rsidR="00C750B7" w:rsidRDefault="00C750B7" w:rsidP="00C750B7">
      <w:pPr>
        <w:pStyle w:val="Heading2"/>
      </w:pPr>
      <w:bookmarkStart w:id="98" w:name="_Toc412023030"/>
      <w:r>
        <w:t>Introduction</w:t>
      </w:r>
      <w:bookmarkEnd w:id="98"/>
    </w:p>
    <w:p w:rsidR="00C750B7" w:rsidRDefault="00C750B7" w:rsidP="00901AF4">
      <w:pPr>
        <w:jc w:val="both"/>
      </w:pPr>
    </w:p>
    <w:p w:rsidR="00C750B7" w:rsidRDefault="00C750B7" w:rsidP="00C750B7">
      <w:pPr>
        <w:jc w:val="both"/>
      </w:pPr>
      <w:r>
        <w:t>Accurate optical measurements of temperature are often required in reacting flows, in which high temperatures or pressures, or highly reactive environments preclude the use of physical probes.  The possibility of measuring the vibrational and rotational temperatures of an individual species is also of interest for reacting environments, supersonic flows, surface interactions, and for tracking the evolution of species generated by photo induced fragmentation.  Due to its rather easily accessed electronic resonance and its importance in combustion and reacting environments, molecular oxygen is chosen here for the measurement of temperatures.</w:t>
      </w:r>
    </w:p>
    <w:p w:rsidR="00C750B7" w:rsidRDefault="00C750B7" w:rsidP="00C750B7">
      <w:pPr>
        <w:ind w:firstLine="720"/>
        <w:jc w:val="both"/>
      </w:pPr>
      <w:r>
        <w:t xml:space="preserve">Coherent microwave Rayleigh scattering (Radar) from Resonance Enhanced Multi-Photon Ionization (REMPI) has recently been demonstrated to have the capability to achieve high spatial and temporal resolution </w:t>
      </w:r>
      <w:r>
        <w:lastRenderedPageBreak/>
        <w:t>measurements, which allow sensitive nonintrusive diagnostics, and accurate determinations of concentration profiles without the use of physical probes or electrodes.  It has been applied for the optical detection of argon [1], xenon [2], nitric oxide [3], carbon monoxide [4], and oxygen atom [5] etc. both within an enclosed cell and open air.  In this Letter, using a frequency tunable laser, rotationally resolved 2+1 REMPI spectra of O</w:t>
      </w:r>
      <w:r w:rsidRPr="00C750B7">
        <w:rPr>
          <w:vertAlign w:val="subscript"/>
        </w:rPr>
        <w:t>2</w:t>
      </w:r>
      <w:r>
        <w:t xml:space="preserve"> have been measured in air and in pure oxygen by Radar REMPI at different temperatures.  From the spectra and analysis of the rotational state distribution, the rotational temperatures of molecular oxygen have thus been determined.</w:t>
      </w:r>
    </w:p>
    <w:p w:rsidR="00C750B7" w:rsidRDefault="00C750B7" w:rsidP="00C750B7">
      <w:pPr>
        <w:ind w:firstLine="720"/>
        <w:jc w:val="both"/>
      </w:pPr>
      <w:r>
        <w:t>Although Radar REMPI is not a single shot measurement compared to the conventional Coherent Anti-stokes Raman Scattering (CARS) [6, 7] and Laser Induced Fluorescence (LIF) [8–10], it is very simple to set up and robust to perturbations.  Compared to conventional CARS, it only uses one simple tunable laser, such as a commercial dye laser or OPO laser, as the excitation source.  It only requires a simple lens to focus the beam and can be easily spatially scanned.  Minimum optical alignment is required for the measurement.  It only requires one optical access port.  Unlike CARS, the signal to noise may even be better at lower pressure, due to the slow recombination and/or attachment processes in the REMPI plasma.  Compared to LIF, a microwave homodyne transceiver system is</w:t>
      </w:r>
      <w:r w:rsidR="00E804AF">
        <w:t xml:space="preserve"> </w:t>
      </w:r>
      <w:r>
        <w:t xml:space="preserve">much cheaper than an intensified CCD camera. </w:t>
      </w:r>
      <w:r w:rsidR="00E804AF">
        <w:t xml:space="preserve"> </w:t>
      </w:r>
      <w:r>
        <w:t>It is more robust</w:t>
      </w:r>
      <w:r w:rsidR="00E804AF">
        <w:t xml:space="preserve"> </w:t>
      </w:r>
      <w:r>
        <w:t>to perturbation and background radiation due to the separation</w:t>
      </w:r>
      <w:r w:rsidR="00E804AF">
        <w:t xml:space="preserve"> </w:t>
      </w:r>
      <w:r>
        <w:t xml:space="preserve">of generation and detection systems in two spectral regions. </w:t>
      </w:r>
      <w:r w:rsidR="00E804AF">
        <w:t xml:space="preserve"> </w:t>
      </w:r>
      <w:r>
        <w:t>It does</w:t>
      </w:r>
      <w:r w:rsidR="00E804AF">
        <w:t xml:space="preserve"> </w:t>
      </w:r>
      <w:r>
        <w:t>not require dark environment to perform the measurements.</w:t>
      </w:r>
      <w:r w:rsidR="00E804AF">
        <w:t xml:space="preserve">  </w:t>
      </w:r>
      <w:r>
        <w:t>Quenching effect, which is one of key problems in LIF, are physically avoided since the ionization from the excited states can be</w:t>
      </w:r>
      <w:r w:rsidR="00E804AF">
        <w:t xml:space="preserve"> </w:t>
      </w:r>
      <w:r>
        <w:t>quicker than the collisional processes.</w:t>
      </w:r>
      <w:r w:rsidR="00E804AF">
        <w:t xml:space="preserve"> </w:t>
      </w:r>
      <w:r>
        <w:t xml:space="preserve"> It may even be used as a</w:t>
      </w:r>
      <w:r w:rsidR="00E804AF">
        <w:t xml:space="preserve"> </w:t>
      </w:r>
      <w:r>
        <w:t>standoff approach, due to the limited radiation background in the</w:t>
      </w:r>
      <w:r w:rsidR="00E804AF">
        <w:t xml:space="preserve"> </w:t>
      </w:r>
      <w:r>
        <w:t>microwave range</w:t>
      </w:r>
      <w:r w:rsidR="00E804AF">
        <w:t xml:space="preserve"> </w:t>
      </w:r>
      <w:r>
        <w:t>[4]</w:t>
      </w:r>
      <w:r w:rsidR="00E804AF">
        <w:t>.</w:t>
      </w:r>
    </w:p>
    <w:p w:rsidR="00AD3974" w:rsidRDefault="00AD3974" w:rsidP="00C750B7">
      <w:pPr>
        <w:ind w:firstLine="720"/>
        <w:jc w:val="both"/>
      </w:pPr>
    </w:p>
    <w:p w:rsidR="00AD3974" w:rsidRDefault="00AD3974" w:rsidP="00AD3974">
      <w:pPr>
        <w:pStyle w:val="Heading2"/>
      </w:pPr>
      <w:bookmarkStart w:id="99" w:name="_Toc412023031"/>
      <w:r>
        <w:t>Structure of molecular oxygen</w:t>
      </w:r>
      <w:bookmarkEnd w:id="99"/>
    </w:p>
    <w:p w:rsidR="00AD3974" w:rsidRPr="00AD3974" w:rsidRDefault="00AD3974" w:rsidP="00AD3974"/>
    <w:p w:rsidR="00E804AF" w:rsidRDefault="00E804AF" w:rsidP="00E804AF">
      <w:pPr>
        <w:ind w:firstLine="720"/>
        <w:jc w:val="both"/>
      </w:pPr>
      <w:r>
        <w:t>The REMPI structure of O</w:t>
      </w:r>
      <w:r w:rsidRPr="00E804AF">
        <w:rPr>
          <w:vertAlign w:val="subscript"/>
        </w:rPr>
        <w:t>2</w:t>
      </w:r>
      <w:r>
        <w:t xml:space="preserve"> can be summarized as the following.  The ground state, O</w:t>
      </w:r>
      <w:r w:rsidRPr="00E804AF">
        <w:rPr>
          <w:vertAlign w:val="subscript"/>
        </w:rPr>
        <w:t>2</w:t>
      </w:r>
      <w:r>
        <w:t>(X</w:t>
      </w:r>
      <w:r w:rsidRPr="00E804AF">
        <w:rPr>
          <w:vertAlign w:val="superscript"/>
        </w:rPr>
        <w:t>3</w:t>
      </w:r>
      <w:r>
        <w:t xml:space="preserve">Σ), </w:t>
      </w:r>
      <w:r w:rsidRPr="00E804AF">
        <w:t>can be best described as Hund’s case</w:t>
      </w:r>
      <w:r>
        <w:t xml:space="preserve"> (b), </w:t>
      </w:r>
      <w:r w:rsidRPr="00E804AF">
        <w:t>in which the projected component of orbital angular momentum on the molecular axis is</w:t>
      </w:r>
      <w:r>
        <w:t xml:space="preserve"> </w:t>
      </w:r>
      <w:r w:rsidR="00F92EA3" w:rsidRPr="00E804AF">
        <w:rPr>
          <w:position w:val="-6"/>
        </w:rPr>
        <w:object w:dxaOrig="520" w:dyaOrig="240">
          <v:shape id="_x0000_i1160" type="#_x0000_t75" style="width:30.85pt;height:14.5pt" o:ole="">
            <v:imagedata r:id="rId244" o:title=""/>
          </v:shape>
          <o:OLEObject Type="Embed" ProgID="Equation.3" ShapeID="_x0000_i1160" DrawAspect="Content" ObjectID="_1486543092" r:id="rId245"/>
        </w:object>
      </w:r>
      <w:r>
        <w:t xml:space="preserve">, the projected component of the spin on the molecular axis, </w:t>
      </w:r>
      <w:r w:rsidR="00F92EA3" w:rsidRPr="00E804AF">
        <w:rPr>
          <w:position w:val="-4"/>
        </w:rPr>
        <w:object w:dxaOrig="240" w:dyaOrig="220">
          <v:shape id="_x0000_i1161" type="#_x0000_t75" style="width:15.75pt;height:14.5pt" o:ole="">
            <v:imagedata r:id="rId246" o:title=""/>
          </v:shape>
          <o:OLEObject Type="Embed" ProgID="Equation.3" ShapeID="_x0000_i1161" DrawAspect="Content" ObjectID="_1486543093" r:id="rId247"/>
        </w:object>
      </w:r>
      <w:r>
        <w:t xml:space="preserve">, can take the values -1, 0, 1 and the projected total angular momentum on the molecular axis, </w:t>
      </w:r>
      <w:r w:rsidR="00F92EA3" w:rsidRPr="00E804AF">
        <w:rPr>
          <w:position w:val="-4"/>
        </w:rPr>
        <w:object w:dxaOrig="260" w:dyaOrig="220">
          <v:shape id="_x0000_i1162" type="#_x0000_t75" style="width:16.95pt;height:14.5pt" o:ole="">
            <v:imagedata r:id="rId248" o:title=""/>
          </v:shape>
          <o:OLEObject Type="Embed" ProgID="Equation.3" ShapeID="_x0000_i1162" DrawAspect="Content" ObjectID="_1486543094" r:id="rId249"/>
        </w:object>
      </w:r>
      <w:r>
        <w:t xml:space="preserve">, is not defined [11].  The splitting due to </w:t>
      </w:r>
      <w:r w:rsidR="00F92EA3" w:rsidRPr="00E804AF">
        <w:rPr>
          <w:position w:val="-4"/>
        </w:rPr>
        <w:object w:dxaOrig="240" w:dyaOrig="220">
          <v:shape id="_x0000_i1163" type="#_x0000_t75" style="width:15.75pt;height:14.5pt" o:ole="">
            <v:imagedata r:id="rId246" o:title=""/>
          </v:shape>
          <o:OLEObject Type="Embed" ProgID="Equation.3" ShapeID="_x0000_i1163" DrawAspect="Content" ObjectID="_1486543095" r:id="rId250"/>
        </w:object>
      </w:r>
      <w:r>
        <w:t xml:space="preserve"> = -1, 0, and 1 leads to </w:t>
      </w:r>
      <w:r w:rsidRPr="00E804AF">
        <w:t>the hyperfine structure in the ground state,</w:t>
      </w:r>
      <w:r>
        <w:t xml:space="preserve"> which has been denoted as F</w:t>
      </w:r>
      <w:r w:rsidRPr="00E804AF">
        <w:rPr>
          <w:vertAlign w:val="subscript"/>
        </w:rPr>
        <w:t>1</w:t>
      </w:r>
      <w:r>
        <w:t>, F</w:t>
      </w:r>
      <w:r w:rsidRPr="00E804AF">
        <w:rPr>
          <w:vertAlign w:val="subscript"/>
        </w:rPr>
        <w:t>2</w:t>
      </w:r>
      <w:r>
        <w:t xml:space="preserve"> and F</w:t>
      </w:r>
      <w:r w:rsidRPr="00E804AF">
        <w:rPr>
          <w:vertAlign w:val="subscript"/>
        </w:rPr>
        <w:t>3</w:t>
      </w:r>
      <w:r>
        <w:t xml:space="preserve">, respectively.  </w:t>
      </w:r>
      <w:r w:rsidRPr="00E804AF">
        <w:t>The excited state of O</w:t>
      </w:r>
      <w:r w:rsidRPr="00E804AF">
        <w:rPr>
          <w:vertAlign w:val="subscript"/>
        </w:rPr>
        <w:t>2</w:t>
      </w:r>
      <w:r>
        <w:t xml:space="preserve"> </w:t>
      </w:r>
      <w:r w:rsidRPr="00E804AF">
        <w:t>used</w:t>
      </w:r>
      <w:r>
        <w:t xml:space="preserve"> </w:t>
      </w:r>
      <w:r w:rsidRPr="00E804AF">
        <w:t>in this study</w:t>
      </w:r>
      <w:r>
        <w:t xml:space="preserve">, </w:t>
      </w:r>
      <w:r w:rsidR="00F92EA3" w:rsidRPr="00E804AF">
        <w:rPr>
          <w:position w:val="-10"/>
        </w:rPr>
        <w:object w:dxaOrig="760" w:dyaOrig="300">
          <v:shape id="_x0000_i1164" type="#_x0000_t75" style="width:45.4pt;height:18.15pt" o:ole="">
            <v:imagedata r:id="rId251" o:title=""/>
          </v:shape>
          <o:OLEObject Type="Embed" ProgID="Equation.3" ShapeID="_x0000_i1164" DrawAspect="Content" ObjectID="_1486543096" r:id="rId252"/>
        </w:object>
      </w:r>
      <w:r>
        <w:t xml:space="preserve"> can be best described as Hund’s case (a), in which </w:t>
      </w:r>
      <w:r w:rsidR="00F92EA3" w:rsidRPr="007C1B6F">
        <w:rPr>
          <w:position w:val="-4"/>
        </w:rPr>
        <w:object w:dxaOrig="499" w:dyaOrig="220">
          <v:shape id="_x0000_i1165" type="#_x0000_t75" style="width:32.65pt;height:14.5pt" o:ole="">
            <v:imagedata r:id="rId253" o:title=""/>
          </v:shape>
          <o:OLEObject Type="Embed" ProgID="Equation.3" ShapeID="_x0000_i1165" DrawAspect="Content" ObjectID="_1486543097" r:id="rId254"/>
        </w:object>
      </w:r>
      <w:r w:rsidR="007C1B6F">
        <w:t xml:space="preserve"> and </w:t>
      </w:r>
      <w:r w:rsidR="00F92EA3" w:rsidRPr="00E804AF">
        <w:rPr>
          <w:position w:val="-4"/>
        </w:rPr>
        <w:object w:dxaOrig="180" w:dyaOrig="200">
          <v:shape id="_x0000_i1166" type="#_x0000_t75" style="width:12.7pt;height:14.5pt" o:ole="">
            <v:imagedata r:id="rId255" o:title=""/>
          </v:shape>
          <o:OLEObject Type="Embed" ProgID="Equation.3" ShapeID="_x0000_i1166" DrawAspect="Content" ObjectID="_1486543098" r:id="rId256"/>
        </w:object>
      </w:r>
      <w:r w:rsidR="007C1B6F">
        <w:t xml:space="preserve"> can take -1, 0, 1, which correspond to </w:t>
      </w:r>
      <w:r w:rsidR="00F92EA3" w:rsidRPr="00E804AF">
        <w:rPr>
          <w:position w:val="-4"/>
        </w:rPr>
        <w:object w:dxaOrig="220" w:dyaOrig="220">
          <v:shape id="_x0000_i1167" type="#_x0000_t75" style="width:14.5pt;height:14.5pt" o:ole="">
            <v:imagedata r:id="rId257" o:title=""/>
          </v:shape>
          <o:OLEObject Type="Embed" ProgID="Equation.3" ShapeID="_x0000_i1167" DrawAspect="Content" ObjectID="_1486543099" r:id="rId258"/>
        </w:object>
      </w:r>
      <w:r w:rsidR="007C1B6F">
        <w:t xml:space="preserve"> taking the values 0, 1, 2, respectively.  The </w:t>
      </w:r>
      <w:r w:rsidR="00F92EA3" w:rsidRPr="00E804AF">
        <w:rPr>
          <w:position w:val="-4"/>
        </w:rPr>
        <w:object w:dxaOrig="220" w:dyaOrig="220">
          <v:shape id="_x0000_i1168" type="#_x0000_t75" style="width:14.5pt;height:14.5pt" o:ole="">
            <v:imagedata r:id="rId259" o:title=""/>
          </v:shape>
          <o:OLEObject Type="Embed" ProgID="Equation.3" ShapeID="_x0000_i1168" DrawAspect="Content" ObjectID="_1486543100" r:id="rId260"/>
        </w:object>
      </w:r>
      <w:r w:rsidR="007C1B6F">
        <w:t xml:space="preserve"> values lead to the hyperfine structure in the C state, which has been denoted as S</w:t>
      </w:r>
      <w:r w:rsidR="007C1B6F" w:rsidRPr="007C1B6F">
        <w:rPr>
          <w:vertAlign w:val="subscript"/>
        </w:rPr>
        <w:t>1</w:t>
      </w:r>
      <w:r w:rsidR="007C1B6F">
        <w:t>, S</w:t>
      </w:r>
      <w:r w:rsidR="007C1B6F" w:rsidRPr="007C1B6F">
        <w:rPr>
          <w:vertAlign w:val="subscript"/>
        </w:rPr>
        <w:t>2</w:t>
      </w:r>
      <w:r w:rsidR="007C1B6F">
        <w:t xml:space="preserve"> and S</w:t>
      </w:r>
      <w:r w:rsidR="007C1B6F" w:rsidRPr="007C1B6F">
        <w:rPr>
          <w:vertAlign w:val="subscript"/>
        </w:rPr>
        <w:t>3</w:t>
      </w:r>
      <w:r w:rsidR="007C1B6F">
        <w:t xml:space="preserve">, respectively.  The 2-photon REMPI spectra obtained in the experiments are </w:t>
      </w:r>
      <w:r w:rsidR="007C1B6F">
        <w:lastRenderedPageBreak/>
        <w:t xml:space="preserve">convolutions of the hyperfine structures of the molecular oxygen, thermal Doppler and the laser broadening.  The two photon transition line strength </w:t>
      </w:r>
      <w:r w:rsidR="00F92EA3" w:rsidRPr="007C1B6F">
        <w:rPr>
          <w:position w:val="-12"/>
        </w:rPr>
        <w:object w:dxaOrig="360" w:dyaOrig="320">
          <v:shape id="_x0000_i1169" type="#_x0000_t75" style="width:20.55pt;height:18.15pt" o:ole="">
            <v:imagedata r:id="rId261" o:title=""/>
          </v:shape>
          <o:OLEObject Type="Embed" ProgID="Equation.3" ShapeID="_x0000_i1169" DrawAspect="Content" ObjectID="_1486543101" r:id="rId262"/>
        </w:object>
      </w:r>
      <w:r w:rsidR="007C1B6F">
        <w:t xml:space="preserve"> between the excited state </w:t>
      </w:r>
      <w:r w:rsidR="00F92EA3" w:rsidRPr="007C1B6F">
        <w:rPr>
          <w:position w:val="-6"/>
        </w:rPr>
        <w:object w:dxaOrig="420" w:dyaOrig="260">
          <v:shape id="_x0000_i1170" type="#_x0000_t75" style="width:24.2pt;height:14.5pt" o:ole="">
            <v:imagedata r:id="rId263" o:title=""/>
          </v:shape>
          <o:OLEObject Type="Embed" ProgID="Equation.3" ShapeID="_x0000_i1170" DrawAspect="Content" ObjectID="_1486543102" r:id="rId264"/>
        </w:object>
      </w:r>
      <w:r w:rsidR="007C1B6F">
        <w:t xml:space="preserve">, Hund’s case (a), and the ground state </w:t>
      </w:r>
      <w:r w:rsidR="00F92EA3" w:rsidRPr="007C1B6F">
        <w:rPr>
          <w:position w:val="-4"/>
        </w:rPr>
        <w:object w:dxaOrig="420" w:dyaOrig="240">
          <v:shape id="_x0000_i1171" type="#_x0000_t75" style="width:25.4pt;height:14.5pt" o:ole="">
            <v:imagedata r:id="rId265" o:title=""/>
          </v:shape>
          <o:OLEObject Type="Embed" ProgID="Equation.3" ShapeID="_x0000_i1171" DrawAspect="Content" ObjectID="_1486543103" r:id="rId266"/>
        </w:object>
      </w:r>
      <w:r w:rsidR="007C1B6F">
        <w:t>, case (b), has been modeled by [12]</w:t>
      </w:r>
    </w:p>
    <w:p w:rsidR="007C1B6F" w:rsidRDefault="00F92EA3" w:rsidP="00E804AF">
      <w:pPr>
        <w:ind w:firstLine="720"/>
        <w:jc w:val="both"/>
      </w:pPr>
      <w:r w:rsidRPr="00AD223A">
        <w:rPr>
          <w:position w:val="-24"/>
        </w:rPr>
        <w:object w:dxaOrig="6500" w:dyaOrig="660">
          <v:shape id="_x0000_i1172" type="#_x0000_t75" style="width:351.55pt;height:36.3pt" o:ole="">
            <v:imagedata r:id="rId267" o:title=""/>
          </v:shape>
          <o:OLEObject Type="Embed" ProgID="Equation.3" ShapeID="_x0000_i1172" DrawAspect="Content" ObjectID="_1486543104" r:id="rId268"/>
        </w:object>
      </w:r>
      <w:r w:rsidR="00FD1E38">
        <w:tab/>
        <w:t>(1)</w:t>
      </w:r>
    </w:p>
    <w:p w:rsidR="00FD1E38" w:rsidRDefault="00FD1E38" w:rsidP="00FD1E38">
      <w:pPr>
        <w:jc w:val="both"/>
      </w:pPr>
      <w:r>
        <w:t xml:space="preserve">where […] is the Wigner 3-j symbol, </w:t>
      </w:r>
      <w:r w:rsidRPr="00FD1E38">
        <w:rPr>
          <w:i/>
        </w:rPr>
        <w:t>J</w:t>
      </w:r>
      <w:r>
        <w:t xml:space="preserve"> is the rotational quantum number, </w:t>
      </w:r>
      <w:r w:rsidRPr="00FD1E38">
        <w:rPr>
          <w:i/>
        </w:rPr>
        <w:t>N</w:t>
      </w:r>
      <w:r>
        <w:t xml:space="preserve"> is total angular momentum except the spin, </w:t>
      </w:r>
      <w:r w:rsidR="00F92EA3" w:rsidRPr="00FD1E38">
        <w:rPr>
          <w:position w:val="-10"/>
        </w:rPr>
        <w:object w:dxaOrig="360" w:dyaOrig="300">
          <v:shape id="_x0000_i1173" type="#_x0000_t75" style="width:21.8pt;height:18.15pt" o:ole="">
            <v:imagedata r:id="rId269" o:title=""/>
          </v:shape>
          <o:OLEObject Type="Embed" ProgID="Equation.3" ShapeID="_x0000_i1173" DrawAspect="Content" ObjectID="_1486543105" r:id="rId270"/>
        </w:object>
      </w:r>
      <w:r>
        <w:t xml:space="preserve"> is the polarization coefficient, and primed parameters denote the ground </w:t>
      </w:r>
      <w:r w:rsidR="00F92EA3" w:rsidRPr="00FD1E38">
        <w:rPr>
          <w:position w:val="-4"/>
        </w:rPr>
        <w:object w:dxaOrig="420" w:dyaOrig="240">
          <v:shape id="_x0000_i1174" type="#_x0000_t75" style="width:25.4pt;height:14.5pt" o:ole="">
            <v:imagedata r:id="rId271" o:title=""/>
          </v:shape>
          <o:OLEObject Type="Embed" ProgID="Equation.3" ShapeID="_x0000_i1174" DrawAspect="Content" ObjectID="_1486543106" r:id="rId272"/>
        </w:object>
      </w:r>
      <w:r>
        <w:t xml:space="preserve"> state while unprimed parameters denote the excited </w:t>
      </w:r>
      <w:r w:rsidR="00F92EA3" w:rsidRPr="00FD1E38">
        <w:rPr>
          <w:position w:val="-6"/>
        </w:rPr>
        <w:object w:dxaOrig="420" w:dyaOrig="260">
          <v:shape id="_x0000_i1175" type="#_x0000_t75" style="width:24.2pt;height:14.5pt" o:ole="">
            <v:imagedata r:id="rId273" o:title=""/>
          </v:shape>
          <o:OLEObject Type="Embed" ProgID="Equation.3" ShapeID="_x0000_i1175" DrawAspect="Content" ObjectID="_1486543107" r:id="rId274"/>
        </w:object>
      </w:r>
      <w:r>
        <w:t xml:space="preserve"> state.  For linearly polarized light, terms of both k=0 and 2 contribute to the final line strength, </w:t>
      </w:r>
      <w:r w:rsidR="00F92EA3" w:rsidRPr="00FD1E38">
        <w:rPr>
          <w:position w:val="-10"/>
        </w:rPr>
        <w:object w:dxaOrig="1060" w:dyaOrig="340">
          <v:shape id="_x0000_i1176" type="#_x0000_t75" style="width:56.25pt;height:18.15pt" o:ole="">
            <v:imagedata r:id="rId275" o:title=""/>
          </v:shape>
          <o:OLEObject Type="Embed" ProgID="Equation.3" ShapeID="_x0000_i1176" DrawAspect="Content" ObjectID="_1486543108" r:id="rId276"/>
        </w:object>
      </w:r>
      <w:r>
        <w:t xml:space="preserve">, while for circularly polarized light, only </w:t>
      </w:r>
      <w:r w:rsidR="00F92EA3" w:rsidRPr="00FD1E38">
        <w:rPr>
          <w:position w:val="-6"/>
        </w:rPr>
        <w:object w:dxaOrig="440" w:dyaOrig="240">
          <v:shape id="_x0000_i1177" type="#_x0000_t75" style="width:26pt;height:14.5pt" o:ole="">
            <v:imagedata r:id="rId277" o:title=""/>
          </v:shape>
          <o:OLEObject Type="Embed" ProgID="Equation.3" ShapeID="_x0000_i1177" DrawAspect="Content" ObjectID="_1486543109" r:id="rId278"/>
        </w:object>
      </w:r>
      <w:r>
        <w:t xml:space="preserve"> contributes, giving </w:t>
      </w:r>
      <w:r w:rsidR="00F92EA3" w:rsidRPr="00FD1E38">
        <w:rPr>
          <w:position w:val="-10"/>
        </w:rPr>
        <w:object w:dxaOrig="780" w:dyaOrig="340">
          <v:shape id="_x0000_i1178" type="#_x0000_t75" style="width:41.15pt;height:18.15pt" o:ole="">
            <v:imagedata r:id="rId279" o:title=""/>
          </v:shape>
          <o:OLEObject Type="Embed" ProgID="Equation.3" ShapeID="_x0000_i1178" DrawAspect="Content" ObjectID="_1486543110" r:id="rId280"/>
        </w:object>
      </w:r>
      <w:r>
        <w:t>.</w:t>
      </w:r>
    </w:p>
    <w:p w:rsidR="00FD1E38" w:rsidRDefault="00FD1E38" w:rsidP="00FD1E38">
      <w:pPr>
        <w:ind w:firstLine="720"/>
        <w:jc w:val="both"/>
      </w:pPr>
      <w:r>
        <w:t>The microwave scattering signal from the REMPI produced plasma is proportional to the total number of electrons inside the plasma [13], which is proportional to the total number of transitions to the continuum through the resonant two photon transition followed by the single photon ionization.  The total number of transitions to the continuum is thus determined by the product of the number of molecules in the ground state and the rate of multiphoton ionization.  An expression for the resulting microwave scattering signal can be written as [14]</w:t>
      </w:r>
    </w:p>
    <w:p w:rsidR="00FD1E38" w:rsidRDefault="00F92EA3" w:rsidP="00F92EA3">
      <w:pPr>
        <w:jc w:val="center"/>
      </w:pPr>
      <w:r w:rsidRPr="000144DE">
        <w:rPr>
          <w:position w:val="-12"/>
        </w:rPr>
        <w:object w:dxaOrig="3620" w:dyaOrig="320">
          <v:shape id="_x0000_i1179" type="#_x0000_t75" style="width:248.05pt;height:21.8pt" o:ole="">
            <v:imagedata r:id="rId281" o:title=""/>
          </v:shape>
          <o:OLEObject Type="Embed" ProgID="Equation.3" ShapeID="_x0000_i1179" DrawAspect="Content" ObjectID="_1486543111" r:id="rId282"/>
        </w:object>
      </w:r>
      <w:r w:rsidR="000144DE">
        <w:tab/>
        <w:t>(2)</w:t>
      </w:r>
    </w:p>
    <w:p w:rsidR="000144DE" w:rsidRDefault="000144DE" w:rsidP="00FD1E38">
      <w:pPr>
        <w:jc w:val="both"/>
      </w:pPr>
      <w:r>
        <w:t xml:space="preserve">where </w:t>
      </w:r>
      <w:r w:rsidR="00F92EA3" w:rsidRPr="000144DE">
        <w:rPr>
          <w:position w:val="-10"/>
        </w:rPr>
        <w:object w:dxaOrig="400" w:dyaOrig="279">
          <v:shape id="_x0000_i1180" type="#_x0000_t75" style="width:24.2pt;height:17.55pt" o:ole="">
            <v:imagedata r:id="rId283" o:title=""/>
          </v:shape>
          <o:OLEObject Type="Embed" ProgID="Equation.3" ShapeID="_x0000_i1180" DrawAspect="Content" ObjectID="_1486543112" r:id="rId284"/>
        </w:object>
      </w:r>
      <w:r>
        <w:t xml:space="preserve"> is the scattering microwave electric field, </w:t>
      </w:r>
      <w:r w:rsidR="00F92EA3" w:rsidRPr="000144DE">
        <w:rPr>
          <w:position w:val="-10"/>
        </w:rPr>
        <w:object w:dxaOrig="279" w:dyaOrig="279">
          <v:shape id="_x0000_i1181" type="#_x0000_t75" style="width:17.55pt;height:17.55pt" o:ole="">
            <v:imagedata r:id="rId285" o:title=""/>
          </v:shape>
          <o:OLEObject Type="Embed" ProgID="Equation.3" ShapeID="_x0000_i1181" DrawAspect="Content" ObjectID="_1486543113" r:id="rId286"/>
        </w:object>
      </w:r>
      <w:r>
        <w:t xml:space="preserve"> is total electron number inside the plasma generated by REMPI, </w:t>
      </w:r>
      <w:r w:rsidR="00F92EA3" w:rsidRPr="000144DE">
        <w:rPr>
          <w:position w:val="-10"/>
        </w:rPr>
        <w:object w:dxaOrig="279" w:dyaOrig="279">
          <v:shape id="_x0000_i1182" type="#_x0000_t75" style="width:17.55pt;height:17.55pt" o:ole="">
            <v:imagedata r:id="rId287" o:title=""/>
          </v:shape>
          <o:OLEObject Type="Embed" ProgID="Equation.3" ShapeID="_x0000_i1182" DrawAspect="Content" ObjectID="_1486543114" r:id="rId288"/>
        </w:object>
      </w:r>
      <w:r>
        <w:t xml:space="preserve"> is the total number of oxygen molecules in the laser focal region, </w:t>
      </w:r>
      <w:r w:rsidR="00F92EA3" w:rsidRPr="000144DE">
        <w:rPr>
          <w:position w:val="-12"/>
        </w:rPr>
        <w:object w:dxaOrig="279" w:dyaOrig="300">
          <v:shape id="_x0000_i1183" type="#_x0000_t75" style="width:15.75pt;height:17.55pt" o:ole="">
            <v:imagedata r:id="rId289" o:title=""/>
          </v:shape>
          <o:OLEObject Type="Embed" ProgID="Equation.3" ShapeID="_x0000_i1183" DrawAspect="Content" ObjectID="_1486543115" r:id="rId290"/>
        </w:object>
      </w:r>
      <w:r>
        <w:t xml:space="preserve"> is the energy of the ground state of </w:t>
      </w:r>
      <w:r w:rsidR="00F92EA3" w:rsidRPr="000144DE">
        <w:rPr>
          <w:position w:val="-4"/>
        </w:rPr>
        <w:object w:dxaOrig="420" w:dyaOrig="240">
          <v:shape id="_x0000_i1184" type="#_x0000_t75" style="width:25.4pt;height:14.5pt" o:ole="">
            <v:imagedata r:id="rId291" o:title=""/>
          </v:shape>
          <o:OLEObject Type="Embed" ProgID="Equation.3" ShapeID="_x0000_i1184" DrawAspect="Content" ObjectID="_1486543116" r:id="rId292"/>
        </w:object>
      </w:r>
      <w:r>
        <w:t xml:space="preserve">, </w:t>
      </w:r>
      <w:r w:rsidR="00F92EA3" w:rsidRPr="000144DE">
        <w:rPr>
          <w:position w:val="-10"/>
        </w:rPr>
        <w:object w:dxaOrig="240" w:dyaOrig="279">
          <v:shape id="_x0000_i1185" type="#_x0000_t75" style="width:14.5pt;height:17.55pt" o:ole="">
            <v:imagedata r:id="rId293" o:title=""/>
          </v:shape>
          <o:OLEObject Type="Embed" ProgID="Equation.3" ShapeID="_x0000_i1185" DrawAspect="Content" ObjectID="_1486543117" r:id="rId294"/>
        </w:object>
      </w:r>
      <w:r>
        <w:t xml:space="preserve"> is Boltzmann constant, </w:t>
      </w:r>
      <w:r w:rsidR="00F92EA3" w:rsidRPr="000144DE">
        <w:rPr>
          <w:position w:val="-4"/>
        </w:rPr>
        <w:object w:dxaOrig="200" w:dyaOrig="220">
          <v:shape id="_x0000_i1186" type="#_x0000_t75" style="width:13.3pt;height:14.5pt" o:ole="">
            <v:imagedata r:id="rId295" o:title=""/>
          </v:shape>
          <o:OLEObject Type="Embed" ProgID="Equation.3" ShapeID="_x0000_i1186" DrawAspect="Content" ObjectID="_1486543118" r:id="rId296"/>
        </w:object>
      </w:r>
      <w:r>
        <w:t xml:space="preserve"> is temperature, </w:t>
      </w:r>
      <w:r w:rsidR="00F92EA3" w:rsidRPr="000144DE">
        <w:rPr>
          <w:position w:val="-4"/>
        </w:rPr>
        <w:object w:dxaOrig="160" w:dyaOrig="220">
          <v:shape id="_x0000_i1187" type="#_x0000_t75" style="width:10.3pt;height:14.5pt" o:ole="">
            <v:imagedata r:id="rId297" o:title=""/>
          </v:shape>
          <o:OLEObject Type="Embed" ProgID="Equation.3" ShapeID="_x0000_i1187" DrawAspect="Content" ObjectID="_1486543119" r:id="rId298"/>
        </w:object>
      </w:r>
      <w:r>
        <w:t xml:space="preserve"> is the intensity of the laser beam, and </w:t>
      </w:r>
      <w:r w:rsidR="00F92EA3" w:rsidRPr="000144DE">
        <w:rPr>
          <w:position w:val="-12"/>
        </w:rPr>
        <w:object w:dxaOrig="320" w:dyaOrig="300">
          <v:shape id="_x0000_i1188" type="#_x0000_t75" style="width:18.15pt;height:17.55pt" o:ole="">
            <v:imagedata r:id="rId299" o:title=""/>
          </v:shape>
          <o:OLEObject Type="Embed" ProgID="Equation.3" ShapeID="_x0000_i1188" DrawAspect="Content" ObjectID="_1486543120" r:id="rId300"/>
        </w:object>
      </w:r>
      <w:r>
        <w:t xml:space="preserve"> is the ionization cross section from the excited state to the ionization continuum.  It should be noted that the rotational quantum number dependence of (2</w:t>
      </w:r>
      <w:r w:rsidRPr="000144DE">
        <w:rPr>
          <w:i/>
        </w:rPr>
        <w:t>J</w:t>
      </w:r>
      <w:r>
        <w:t xml:space="preserve">+1) for the Boltzmann factor cancels in the Eq. (1), accounting for the rotational degeneracy of ground state </w:t>
      </w:r>
      <w:r w:rsidRPr="000144DE">
        <w:rPr>
          <w:i/>
        </w:rPr>
        <w:t>J</w:t>
      </w:r>
      <w:r>
        <w:t xml:space="preserve"> levels.</w:t>
      </w:r>
    </w:p>
    <w:p w:rsidR="000144DE" w:rsidRDefault="000144DE" w:rsidP="000144DE">
      <w:pPr>
        <w:ind w:firstLine="720"/>
        <w:jc w:val="both"/>
      </w:pPr>
      <w:r>
        <w:t>The variation of the intensity of the rotational lines in an electronic manifold is determined by the thermal population distribution of the rotational levels.  The rotational temperature can be extracted from the analysis of the rotational structures revealed in the REMPI spectra.  The thermal distribution of the rotational levels is given by a statistically weighted (i.e. quantum degenerated) Boltzmann factor of (2</w:t>
      </w:r>
      <w:r w:rsidRPr="000144DE">
        <w:rPr>
          <w:i/>
        </w:rPr>
        <w:t>J</w:t>
      </w:r>
      <w:r>
        <w:t>+1)exp(-</w:t>
      </w:r>
      <w:r w:rsidRPr="000144DE">
        <w:rPr>
          <w:i/>
        </w:rPr>
        <w:t>E</w:t>
      </w:r>
      <w:r w:rsidRPr="000144DE">
        <w:rPr>
          <w:i/>
          <w:vertAlign w:val="subscript"/>
        </w:rPr>
        <w:t>g</w:t>
      </w:r>
      <w:r w:rsidR="000D7658" w:rsidRPr="000D7658">
        <w:rPr>
          <w:i/>
        </w:rPr>
        <w:t xml:space="preserve"> </w:t>
      </w:r>
      <w:r w:rsidRPr="000144DE">
        <w:rPr>
          <w:i/>
        </w:rPr>
        <w:t>/</w:t>
      </w:r>
      <w:r w:rsidR="000D7658">
        <w:rPr>
          <w:i/>
        </w:rPr>
        <w:t xml:space="preserve"> </w:t>
      </w:r>
      <w:r w:rsidRPr="000144DE">
        <w:rPr>
          <w:i/>
        </w:rPr>
        <w:t>k</w:t>
      </w:r>
      <w:r w:rsidRPr="000144DE">
        <w:rPr>
          <w:i/>
          <w:vertAlign w:val="subscript"/>
        </w:rPr>
        <w:t>B</w:t>
      </w:r>
      <w:r w:rsidRPr="000144DE">
        <w:rPr>
          <w:i/>
        </w:rPr>
        <w:t>T</w:t>
      </w:r>
      <w:r>
        <w:t>)</w:t>
      </w:r>
      <w:r w:rsidR="000D7658">
        <w:t xml:space="preserve">, where the rotational level with the maximum population shifts toward higher </w:t>
      </w:r>
      <w:r w:rsidR="000D7658" w:rsidRPr="000D7658">
        <w:rPr>
          <w:i/>
        </w:rPr>
        <w:t>J</w:t>
      </w:r>
      <w:r w:rsidR="000D7658">
        <w:t xml:space="preserve"> values with increasing temperature.  If </w:t>
      </w:r>
      <w:r w:rsidR="008770AC" w:rsidRPr="000D7658">
        <w:rPr>
          <w:position w:val="-12"/>
        </w:rPr>
        <w:object w:dxaOrig="320" w:dyaOrig="300">
          <v:shape id="_x0000_i1189" type="#_x0000_t75" style="width:18.15pt;height:17.55pt" o:ole="">
            <v:imagedata r:id="rId301" o:title=""/>
          </v:shape>
          <o:OLEObject Type="Embed" ProgID="Equation.3" ShapeID="_x0000_i1189" DrawAspect="Content" ObjectID="_1486543121" r:id="rId302"/>
        </w:object>
      </w:r>
      <w:r w:rsidR="000D7658">
        <w:t xml:space="preserve"> is assumed to be constant due to limited scanning range and the ground state population </w:t>
      </w:r>
      <w:r w:rsidR="008770AC" w:rsidRPr="000D7658">
        <w:rPr>
          <w:position w:val="-10"/>
        </w:rPr>
        <w:object w:dxaOrig="279" w:dyaOrig="279">
          <v:shape id="_x0000_i1190" type="#_x0000_t75" style="width:17.55pt;height:17.55pt" o:ole="">
            <v:imagedata r:id="rId303" o:title=""/>
          </v:shape>
          <o:OLEObject Type="Embed" ProgID="Equation.3" ShapeID="_x0000_i1190" DrawAspect="Content" ObjectID="_1486543122" r:id="rId304"/>
        </w:object>
      </w:r>
      <w:r w:rsidR="000D7658">
        <w:t xml:space="preserve"> is constant during the scan time, then the Boltzmann plots can be formulated as</w:t>
      </w:r>
    </w:p>
    <w:p w:rsidR="000D7658" w:rsidRDefault="008770AC" w:rsidP="008770AC">
      <w:pPr>
        <w:jc w:val="center"/>
      </w:pPr>
      <w:r w:rsidRPr="000D7658">
        <w:rPr>
          <w:position w:val="-26"/>
        </w:rPr>
        <w:object w:dxaOrig="1700" w:dyaOrig="940">
          <v:shape id="_x0000_i1191" type="#_x0000_t75" style="width:116.75pt;height:64.75pt" o:ole="">
            <v:imagedata r:id="rId305" o:title=""/>
          </v:shape>
          <o:OLEObject Type="Embed" ProgID="Equation.3" ShapeID="_x0000_i1191" DrawAspect="Content" ObjectID="_1486543123" r:id="rId306"/>
        </w:object>
      </w:r>
      <w:r w:rsidR="000D7658">
        <w:tab/>
        <w:t>(3)</w:t>
      </w:r>
    </w:p>
    <w:p w:rsidR="000D7658" w:rsidRDefault="000D7658" w:rsidP="000D7658">
      <w:pPr>
        <w:ind w:firstLine="720"/>
        <w:jc w:val="both"/>
      </w:pPr>
      <w:r>
        <w:t>When a region of the spectrum including numerous rotational lines is measured, a statistical fit of the Boltzmann plot gives an accurate representation of the rotational populations and thus the rotational temperature, i.e., the slope of the Boltzmann plot as shown in the Eq.(2).</w:t>
      </w:r>
    </w:p>
    <w:p w:rsidR="00AD3974" w:rsidRDefault="00AD3974" w:rsidP="000D7658">
      <w:pPr>
        <w:ind w:firstLine="720"/>
        <w:jc w:val="both"/>
      </w:pPr>
    </w:p>
    <w:p w:rsidR="00AD3974" w:rsidRDefault="00AD3974" w:rsidP="00AD3974">
      <w:pPr>
        <w:pStyle w:val="Heading2"/>
      </w:pPr>
      <w:bookmarkStart w:id="100" w:name="_Toc412023032"/>
      <w:r>
        <w:t>Experimental results and discussions</w:t>
      </w:r>
      <w:bookmarkEnd w:id="100"/>
    </w:p>
    <w:p w:rsidR="00AD3974" w:rsidRPr="00AD3974" w:rsidRDefault="00AD3974" w:rsidP="00AD3974"/>
    <w:p w:rsidR="00C10E8E" w:rsidRDefault="00C10E8E" w:rsidP="00C10E8E">
      <w:pPr>
        <w:ind w:firstLine="720"/>
        <w:jc w:val="both"/>
      </w:pPr>
      <w:r w:rsidRPr="00C10E8E">
        <w:t>The experimental setup is shown in the</w:t>
      </w:r>
      <w:r>
        <w:t xml:space="preserve"> </w:t>
      </w:r>
      <w:r>
        <w:fldChar w:fldCharType="begin"/>
      </w:r>
      <w:r>
        <w:instrText xml:space="preserve"> REF _Ref397958831 \h </w:instrText>
      </w:r>
      <w:r>
        <w:fldChar w:fldCharType="separate"/>
      </w:r>
      <w:r>
        <w:t xml:space="preserve">Figure </w:t>
      </w:r>
      <w:r>
        <w:rPr>
          <w:noProof/>
        </w:rPr>
        <w:t>12</w:t>
      </w:r>
      <w:r>
        <w:fldChar w:fldCharType="end"/>
      </w:r>
      <w:r>
        <w:t>.  A frequency doubled Nd: YAG laser (Continuum Surelite SI-10) was used to pump a dye laser (Continuum ND6000, Rhodamine 6G as the dye).  The output of the dye laser was frequency doubled and scanned by an automatic frequency doubling and tracking system (Continuum UVT-1).  The scanning rate is set at 0.01 nm/s.  The laser output was then focused by a lens with a focal length of 10 cm to generate the REMPI plasma in the pure oxygen and air at room and elevated temperatures.  The gas cell was heated by a furnace, which was heated by a concrete block heater.  A K type thermocouple was placed near the cell inside the furnace to control the temperature with an accuracy of ~1 K.  Before entering the cell, the laser beam was split by a partially reflected mirror to monitor the laser power.  The light scattered by the cell window was collected by a photo diode to trigger the data acquisition system.  The positions of the spectra were calibrated according to tabulated nitrogen rotational lines.</w:t>
      </w:r>
    </w:p>
    <w:p w:rsidR="00B82B50" w:rsidRDefault="00B82B50" w:rsidP="000D7658">
      <w:pPr>
        <w:ind w:firstLine="720"/>
        <w:jc w:val="both"/>
      </w:pPr>
    </w:p>
    <w:p w:rsidR="000144DE" w:rsidRDefault="00590D17" w:rsidP="00FD1E38">
      <w:pPr>
        <w:jc w:val="both"/>
        <w:rPr>
          <w:noProof/>
        </w:rPr>
      </w:pPr>
      <w:r>
        <w:rPr>
          <w:noProof/>
        </w:rPr>
        <w:pict>
          <v:shape id="_x0000_i1192" type="#_x0000_t75" style="width:416.85pt;height:189.4pt">
            <v:imagedata r:id="rId307" o:title="setup2"/>
          </v:shape>
        </w:pict>
      </w:r>
    </w:p>
    <w:p w:rsidR="00C10E8E" w:rsidRDefault="00C10E8E" w:rsidP="00C10E8E">
      <w:pPr>
        <w:pStyle w:val="Caption"/>
      </w:pPr>
      <w:bookmarkStart w:id="101" w:name="_Ref397958831"/>
      <w:bookmarkStart w:id="102" w:name="_Toc412626192"/>
      <w:r>
        <w:lastRenderedPageBreak/>
        <w:t xml:space="preserve">Figure </w:t>
      </w:r>
      <w:fldSimple w:instr=" SEQ Figure \* ARABIC ">
        <w:r w:rsidR="004E1C3E">
          <w:rPr>
            <w:noProof/>
          </w:rPr>
          <w:t>22</w:t>
        </w:r>
      </w:fldSimple>
      <w:bookmarkEnd w:id="101"/>
      <w:r>
        <w:t>. Experimental setup for coherent microwave scattering from the REMPI of molecular oxygen and room air at different temperatures.  M</w:t>
      </w:r>
      <w:r w:rsidRPr="00C10E8E">
        <w:rPr>
          <w:vertAlign w:val="subscript"/>
        </w:rPr>
        <w:t>1</w:t>
      </w:r>
      <w:r>
        <w:t xml:space="preserve"> is a partially reflective mirror.</w:t>
      </w:r>
      <w:bookmarkEnd w:id="102"/>
    </w:p>
    <w:p w:rsidR="00C10E8E" w:rsidRDefault="00C10E8E" w:rsidP="00C10E8E">
      <w:pPr>
        <w:jc w:val="both"/>
      </w:pPr>
    </w:p>
    <w:p w:rsidR="00FD1E38" w:rsidRDefault="00C10E8E" w:rsidP="00C10E8E">
      <w:pPr>
        <w:ind w:firstLine="720"/>
        <w:jc w:val="both"/>
      </w:pPr>
      <w:r>
        <w:t xml:space="preserve">A microwave homodyne transceiver system was used to detect the REMPI plasma [15].  A 10 dBm tunable microwave source (HP 8350B sweep oscillator, set at ~10 GHz) was first split into two channels.  One was used to illuminate the ionization point through a microwave horn (WR75, 15 dB gain).  Microwave scattering from the plasma was collected by the same microwave horn.  The received microwave passed through a microwave circulator and was amplified 30 dB by one preamplifier at ~10 GHz.  After the frequency was converted down in the mixer, two other amplifiers with bandwidth of 2.5 kHz to 1.0 GHz amplified the signal by another factor of 60 dB.  From the geometry of dipole radiation, the polarization of the microwave was chosen to be along the propagation direction of the laser to maximize the scattering signal.  The time-accurate microwave scattering signal was monitored by an oscilloscope, shown in the </w:t>
      </w:r>
      <w:r w:rsidR="00FF6D4E">
        <w:fldChar w:fldCharType="begin"/>
      </w:r>
      <w:r w:rsidR="00FF6D4E">
        <w:instrText xml:space="preserve"> REF _Ref397959522 \h </w:instrText>
      </w:r>
      <w:r w:rsidR="00FF6D4E">
        <w:fldChar w:fldCharType="separate"/>
      </w:r>
      <w:r w:rsidR="00FF6D4E">
        <w:t xml:space="preserve">Figure </w:t>
      </w:r>
      <w:r w:rsidR="00FF6D4E">
        <w:rPr>
          <w:noProof/>
        </w:rPr>
        <w:t>13</w:t>
      </w:r>
      <w:r w:rsidR="00FF6D4E">
        <w:fldChar w:fldCharType="end"/>
      </w:r>
      <w:r w:rsidR="00FF6D4E">
        <w:t xml:space="preserve"> </w:t>
      </w:r>
      <w:r>
        <w:t>for various conditions.  The microwave signal was also input into an automatic data acquisition system, which recorded the rotational spectrum of oxygen as the laser was tuned.</w:t>
      </w:r>
    </w:p>
    <w:p w:rsidR="00C10E8E" w:rsidRDefault="00C10E8E" w:rsidP="00C10E8E">
      <w:pPr>
        <w:jc w:val="both"/>
      </w:pPr>
      <w:r w:rsidRPr="00C21685">
        <w:object w:dxaOrig="23865" w:dyaOrig="18240">
          <v:shape id="_x0000_i1193" type="#_x0000_t75" style="width:3in;height:162.15pt" o:ole="">
            <v:imagedata r:id="rId308" o:title=""/>
          </v:shape>
          <o:OLEObject Type="Embed" ProgID="Origin50.Graph" ShapeID="_x0000_i1193" DrawAspect="Content" ObjectID="_1486543124" r:id="rId309"/>
        </w:object>
      </w:r>
      <w:r w:rsidRPr="00C21685">
        <w:object w:dxaOrig="24120" w:dyaOrig="18465">
          <v:shape id="_x0000_i1194" type="#_x0000_t75" style="width:3in;height:163.35pt" o:ole="">
            <v:imagedata r:id="rId310" o:title=""/>
          </v:shape>
          <o:OLEObject Type="Embed" ProgID="Origin50.Graph" ShapeID="_x0000_i1194" DrawAspect="Content" ObjectID="_1486543125" r:id="rId311"/>
        </w:object>
      </w:r>
    </w:p>
    <w:p w:rsidR="00C10E8E" w:rsidRDefault="00C10E8E" w:rsidP="00FF6D4E">
      <w:pPr>
        <w:pStyle w:val="Caption"/>
        <w:jc w:val="both"/>
      </w:pPr>
      <w:bookmarkStart w:id="103" w:name="_Ref397959522"/>
      <w:bookmarkStart w:id="104" w:name="_Toc412626193"/>
      <w:r>
        <w:t xml:space="preserve">Figure </w:t>
      </w:r>
      <w:fldSimple w:instr=" SEQ Figure \* ARABIC ">
        <w:r w:rsidR="004E1C3E">
          <w:rPr>
            <w:noProof/>
          </w:rPr>
          <w:t>23</w:t>
        </w:r>
      </w:fldSimple>
      <w:bookmarkEnd w:id="103"/>
      <w:r w:rsidR="00FF6D4E">
        <w:t xml:space="preserve">. Typical normalized microwave scattering of the REMPI in the pure oxygen.  (a) at room temperature and 60 Torr, (b) at 250 </w:t>
      </w:r>
      <w:r w:rsidR="00FF6D4E" w:rsidRPr="00FF6D4E">
        <w:rPr>
          <w:vertAlign w:val="superscript"/>
        </w:rPr>
        <w:t>o</w:t>
      </w:r>
      <w:r w:rsidR="00FF6D4E">
        <w:t xml:space="preserve">C, 500 </w:t>
      </w:r>
      <w:r w:rsidR="00FF6D4E" w:rsidRPr="00FF6D4E">
        <w:rPr>
          <w:vertAlign w:val="superscript"/>
        </w:rPr>
        <w:t>o</w:t>
      </w:r>
      <w:r w:rsidR="00FF6D4E">
        <w:t>C and 600 Torr.  Laser wavelength is fixed at 287.5 nm and power is ~3.0 mJ/pulse.</w:t>
      </w:r>
      <w:bookmarkEnd w:id="104"/>
    </w:p>
    <w:p w:rsidR="00FF6D4E" w:rsidRPr="00FF6D4E" w:rsidRDefault="00FF6D4E" w:rsidP="00FF6D4E"/>
    <w:p w:rsidR="00C10E8E" w:rsidRDefault="00FF6D4E" w:rsidP="00FF6D4E">
      <w:pPr>
        <w:ind w:firstLine="720"/>
        <w:jc w:val="both"/>
      </w:pPr>
      <w:r>
        <w:fldChar w:fldCharType="begin"/>
      </w:r>
      <w:r>
        <w:instrText xml:space="preserve"> REF _Ref397959522 \h </w:instrText>
      </w:r>
      <w:r>
        <w:fldChar w:fldCharType="separate"/>
      </w:r>
      <w:r>
        <w:t xml:space="preserve">Figure </w:t>
      </w:r>
      <w:r>
        <w:rPr>
          <w:noProof/>
        </w:rPr>
        <w:t>13</w:t>
      </w:r>
      <w:r>
        <w:fldChar w:fldCharType="end"/>
      </w:r>
      <w:r>
        <w:t xml:space="preserve"> shows the typical microwave scattering temporal signals from REMPI in the pure oxygen at different temperatures and pressures.  Microwave scattering signals with similar temporal behavior have been obtained for the measurements in air.  Since microwave scattering is a direct measurement of the total electrons in the microplasma, the generation of the electrons by REMPI corresponds to the rising of the signal.  The decay of the microwave signal is due to the loss of the electrons by three body attachment and recombinations.  The </w:t>
      </w:r>
      <w:r>
        <w:lastRenderedPageBreak/>
        <w:t xml:space="preserve">decay time for pure oxygen at 60 Torr in </w:t>
      </w:r>
      <w:r>
        <w:fldChar w:fldCharType="begin"/>
      </w:r>
      <w:r>
        <w:instrText xml:space="preserve"> REF _Ref397959522 \h </w:instrText>
      </w:r>
      <w:r>
        <w:fldChar w:fldCharType="separate"/>
      </w:r>
      <w:r>
        <w:t xml:space="preserve">Figure </w:t>
      </w:r>
      <w:r>
        <w:rPr>
          <w:noProof/>
        </w:rPr>
        <w:t>13</w:t>
      </w:r>
      <w:r>
        <w:fldChar w:fldCharType="end"/>
      </w:r>
      <w:r>
        <w:t xml:space="preserve">(a) extends to about 100 ns, whereas for 600 Torr in </w:t>
      </w:r>
      <w:r>
        <w:fldChar w:fldCharType="begin"/>
      </w:r>
      <w:r>
        <w:instrText xml:space="preserve"> REF _Ref397959522 \h </w:instrText>
      </w:r>
      <w:r>
        <w:fldChar w:fldCharType="separate"/>
      </w:r>
      <w:r>
        <w:t xml:space="preserve">Figure </w:t>
      </w:r>
      <w:r>
        <w:rPr>
          <w:noProof/>
        </w:rPr>
        <w:t>13</w:t>
      </w:r>
      <w:r>
        <w:fldChar w:fldCharType="end"/>
      </w:r>
      <w:r>
        <w:t>(b), the decay time is on the order of 10 ns and is comparable with the laser pulse duration.  The observed trend of decreasing decay time with increasing pressure and increase of the temperature is due to the three body attachment of electrons to molecular oxygen and agrees with the values in the Refs.[16,17].  The peak values averaged within 1 ns gates have been recorded to obtain the REMPI spectra, when the laser was scanned.</w:t>
      </w:r>
    </w:p>
    <w:p w:rsidR="00FF6D4E" w:rsidRDefault="00FF6D4E" w:rsidP="00FF6D4E">
      <w:pPr>
        <w:ind w:firstLine="720"/>
        <w:jc w:val="both"/>
      </w:pPr>
      <w:r>
        <w:fldChar w:fldCharType="begin"/>
      </w:r>
      <w:r>
        <w:instrText xml:space="preserve"> REF _Ref397959788 \h </w:instrText>
      </w:r>
      <w:r>
        <w:fldChar w:fldCharType="separate"/>
      </w:r>
      <w:r>
        <w:t xml:space="preserve">Figure </w:t>
      </w:r>
      <w:r>
        <w:rPr>
          <w:noProof/>
        </w:rPr>
        <w:t>14</w:t>
      </w:r>
      <w:r>
        <w:fldChar w:fldCharType="end"/>
      </w:r>
      <w:r>
        <w:t xml:space="preserve"> shows the comparison of REMPI spectra of air and pure oxygen at atmospheric pressure and room temperature.  Bands indicating 2+2 and 3+1 REMPI of molecular nitrogen are clearly presented in the air spectrum from 283–286.8 nm [18, 19].  The prominent band representing 2+1 REMPI with the initial 2-photon </w:t>
      </w:r>
      <w:r w:rsidRPr="00FF6D4E">
        <w:t>transition</w:t>
      </w:r>
      <w:r>
        <w:t xml:space="preserve"> O</w:t>
      </w:r>
      <w:r w:rsidRPr="00FF6D4E">
        <w:rPr>
          <w:vertAlign w:val="subscript"/>
        </w:rPr>
        <w:t>2</w:t>
      </w:r>
      <w:r>
        <w:t>(</w:t>
      </w:r>
      <w:r w:rsidR="003C367D" w:rsidRPr="00901AF4">
        <w:rPr>
          <w:position w:val="-8"/>
        </w:rPr>
        <w:object w:dxaOrig="1960" w:dyaOrig="279">
          <v:shape id="_x0000_i1195" type="#_x0000_t75" style="width:101.05pt;height:14.5pt" o:ole="">
            <v:imagedata r:id="rId312" o:title=""/>
          </v:shape>
          <o:OLEObject Type="Embed" ProgID="Equation.3" ShapeID="_x0000_i1195" DrawAspect="Content" ObjectID="_1486543126" r:id="rId313"/>
        </w:object>
      </w:r>
      <w:r>
        <w:t>) lies between 285 and 289 nm and has a slight overlap with the nitrogen REMPI bands between 283 and 286 nm. It is worth noting that in atmospheric air, the oxygen REMPI ionization with O</w:t>
      </w:r>
      <w:r w:rsidRPr="00FF6D4E">
        <w:rPr>
          <w:vertAlign w:val="subscript"/>
        </w:rPr>
        <w:t>2</w:t>
      </w:r>
      <w:r>
        <w:t>(</w:t>
      </w:r>
      <w:r w:rsidR="006F6FC2" w:rsidRPr="00901AF4">
        <w:rPr>
          <w:position w:val="-8"/>
        </w:rPr>
        <w:object w:dxaOrig="1960" w:dyaOrig="279">
          <v:shape id="_x0000_i1196" type="#_x0000_t75" style="width:101.05pt;height:14.5pt" o:ole="">
            <v:imagedata r:id="rId314" o:title=""/>
          </v:shape>
          <o:OLEObject Type="Embed" ProgID="Equation.3" ShapeID="_x0000_i1196" DrawAspect="Content" ObjectID="_1486543127" r:id="rId315"/>
        </w:object>
      </w:r>
      <w:r>
        <w:t>) is much larger than any of the nitrogen REMPI bands, which can significantly enhance the signal to noise ratio of REMPI measurements in air.  Rotational lines from each branch have been identified through the comparison between the experimental and calculated results from the Eq.(1).</w:t>
      </w:r>
    </w:p>
    <w:p w:rsidR="00C10E8E" w:rsidRDefault="00FF6D4E" w:rsidP="00C10E8E">
      <w:pPr>
        <w:ind w:firstLine="720"/>
        <w:jc w:val="both"/>
      </w:pPr>
      <w:r w:rsidRPr="00C21685">
        <w:object w:dxaOrig="24120" w:dyaOrig="18465">
          <v:shape id="_x0000_i1197" type="#_x0000_t75" style="width:289.2pt;height:221.45pt" o:ole="">
            <v:imagedata r:id="rId316" o:title=""/>
          </v:shape>
          <o:OLEObject Type="Embed" ProgID="Origin50.Graph" ShapeID="_x0000_i1197" DrawAspect="Content" ObjectID="_1486543128" r:id="rId317"/>
        </w:object>
      </w:r>
    </w:p>
    <w:p w:rsidR="00FF6D4E" w:rsidRDefault="00FF6D4E" w:rsidP="00FF6D4E">
      <w:pPr>
        <w:pStyle w:val="Caption"/>
      </w:pPr>
      <w:bookmarkStart w:id="105" w:name="_Ref397959788"/>
      <w:bookmarkStart w:id="106" w:name="_Toc412626194"/>
      <w:r>
        <w:t xml:space="preserve">Figure </w:t>
      </w:r>
      <w:fldSimple w:instr=" SEQ Figure \* ARABIC ">
        <w:r w:rsidR="004E1C3E">
          <w:rPr>
            <w:noProof/>
          </w:rPr>
          <w:t>24</w:t>
        </w:r>
      </w:fldSimple>
      <w:bookmarkEnd w:id="105"/>
      <w:r>
        <w:t>. Comparison of experimental REMPI spectra of air (blue) and pure oxygen (red) at room temperature.  (For interpretation of the references to color in this figure legend, the reader is referred to the web version of this article.)</w:t>
      </w:r>
      <w:bookmarkEnd w:id="106"/>
    </w:p>
    <w:p w:rsidR="00FF6D4E" w:rsidRDefault="00FF6D4E" w:rsidP="00FF6D4E"/>
    <w:p w:rsidR="002352A3" w:rsidRDefault="007F03F8" w:rsidP="001635B1">
      <w:pPr>
        <w:ind w:firstLine="720"/>
        <w:jc w:val="both"/>
      </w:pPr>
      <w:r>
        <w:fldChar w:fldCharType="begin"/>
      </w:r>
      <w:r>
        <w:instrText xml:space="preserve"> REF _Ref397960191 \h </w:instrText>
      </w:r>
      <w:r w:rsidR="001635B1">
        <w:instrText xml:space="preserve"> \* MERGEFORMAT </w:instrText>
      </w:r>
      <w:r>
        <w:fldChar w:fldCharType="separate"/>
      </w:r>
      <w:r>
        <w:t xml:space="preserve">Figure </w:t>
      </w:r>
      <w:r>
        <w:rPr>
          <w:noProof/>
        </w:rPr>
        <w:t>15</w:t>
      </w:r>
      <w:r>
        <w:fldChar w:fldCharType="end"/>
      </w:r>
      <w:r>
        <w:t xml:space="preserve"> shows the comparisons of the experimental spectra of pure oxygen at (a) 60 Torr and (b) atmospheric pressure air at different temperatures. The pressures of the oxygen and air do not affect the final rotational distribution </w:t>
      </w:r>
      <w:r>
        <w:lastRenderedPageBreak/>
        <w:t>of the spectra. The spectra have</w:t>
      </w:r>
      <w:r w:rsidR="001635B1">
        <w:t xml:space="preserve"> </w:t>
      </w:r>
      <w:r>
        <w:t>better Signal to Noise Ratio (SNR) at the lower pressures due to</w:t>
      </w:r>
      <w:r w:rsidR="001635B1">
        <w:t xml:space="preserve"> </w:t>
      </w:r>
      <w:r>
        <w:t>longer lifetime of the electrons, which provides stronger integrated</w:t>
      </w:r>
      <w:r w:rsidR="001635B1">
        <w:t xml:space="preserve"> </w:t>
      </w:r>
      <w:r>
        <w:t>signals of the microwave scattering. The REMPI bands of N</w:t>
      </w:r>
      <w:r w:rsidRPr="001635B1">
        <w:rPr>
          <w:vertAlign w:val="subscript"/>
        </w:rPr>
        <w:t>2</w:t>
      </w:r>
      <w:r>
        <w:t xml:space="preserve"> are</w:t>
      </w:r>
      <w:r w:rsidR="001635B1">
        <w:t xml:space="preserve"> </w:t>
      </w:r>
      <w:r>
        <w:t>noticeable in</w:t>
      </w:r>
      <w:r w:rsidR="001635B1">
        <w:t xml:space="preserve"> </w:t>
      </w:r>
      <w:r w:rsidR="001635B1">
        <w:fldChar w:fldCharType="begin"/>
      </w:r>
      <w:r w:rsidR="001635B1">
        <w:instrText xml:space="preserve"> REF _Ref397960191 \h  \* MERGEFORMAT </w:instrText>
      </w:r>
      <w:r w:rsidR="001635B1">
        <w:fldChar w:fldCharType="separate"/>
      </w:r>
      <w:r w:rsidR="001635B1">
        <w:t xml:space="preserve">Figure </w:t>
      </w:r>
      <w:r w:rsidR="001635B1">
        <w:rPr>
          <w:noProof/>
        </w:rPr>
        <w:t>15</w:t>
      </w:r>
      <w:r w:rsidR="001635B1">
        <w:fldChar w:fldCharType="end"/>
      </w:r>
      <w:r w:rsidR="001635B1">
        <w:t>(</w:t>
      </w:r>
      <w:r>
        <w:t>b</w:t>
      </w:r>
      <w:r w:rsidR="001635B1">
        <w:t>)</w:t>
      </w:r>
      <w:r>
        <w:t xml:space="preserve"> from 283 to 286 nm but are significantly</w:t>
      </w:r>
      <w:r w:rsidR="001635B1">
        <w:t xml:space="preserve"> </w:t>
      </w:r>
      <w:r>
        <w:t>less obvious than the O</w:t>
      </w:r>
      <w:r w:rsidRPr="001635B1">
        <w:rPr>
          <w:vertAlign w:val="subscript"/>
        </w:rPr>
        <w:t>2</w:t>
      </w:r>
      <w:r w:rsidR="001635B1">
        <w:t xml:space="preserve"> </w:t>
      </w:r>
      <w:r>
        <w:t>band, chiefly because N</w:t>
      </w:r>
      <w:r w:rsidRPr="001635B1">
        <w:rPr>
          <w:vertAlign w:val="subscript"/>
        </w:rPr>
        <w:t>2</w:t>
      </w:r>
      <w:r w:rsidR="001635B1">
        <w:t xml:space="preserve"> </w:t>
      </w:r>
      <w:r>
        <w:t>has higher ionization potential than O</w:t>
      </w:r>
      <w:r w:rsidRPr="001635B1">
        <w:rPr>
          <w:vertAlign w:val="subscript"/>
        </w:rPr>
        <w:t>2</w:t>
      </w:r>
      <w:r w:rsidR="001635B1">
        <w:t xml:space="preserve"> and requires 4 photons (3+1 or 2+</w:t>
      </w:r>
      <w:r>
        <w:t>2) to</w:t>
      </w:r>
      <w:r w:rsidR="001635B1">
        <w:t xml:space="preserve"> ionize as opposed to three (2+</w:t>
      </w:r>
      <w:r>
        <w:t>1) [19].</w:t>
      </w:r>
      <w:r w:rsidR="001635B1">
        <w:t xml:space="preserve"> </w:t>
      </w:r>
      <w:r>
        <w:t xml:space="preserve"> It</w:t>
      </w:r>
      <w:r w:rsidR="001635B1">
        <w:t xml:space="preserve"> </w:t>
      </w:r>
      <w:r>
        <w:t>should be noted that the</w:t>
      </w:r>
      <w:r w:rsidR="001635B1">
        <w:t xml:space="preserve"> </w:t>
      </w:r>
      <w:r>
        <w:t>O</w:t>
      </w:r>
      <w:r w:rsidRPr="001635B1">
        <w:rPr>
          <w:vertAlign w:val="subscript"/>
        </w:rPr>
        <w:t>2</w:t>
      </w:r>
      <w:r w:rsidR="001635B1">
        <w:t xml:space="preserve"> </w:t>
      </w:r>
      <w:r>
        <w:t>rotational spectra have overlaps near the</w:t>
      </w:r>
      <w:r w:rsidR="001635B1">
        <w:t xml:space="preserve"> </w:t>
      </w:r>
      <w:r>
        <w:t>measurement region,</w:t>
      </w:r>
      <w:r w:rsidR="001635B1">
        <w:t xml:space="preserve"> </w:t>
      </w:r>
      <w:r>
        <w:t>especially for the two photon transition, in which all five branches</w:t>
      </w:r>
      <w:r w:rsidR="001635B1">
        <w:t xml:space="preserve"> </w:t>
      </w:r>
      <w:r>
        <w:t xml:space="preserve">of O, P, Q, R, and S are present. </w:t>
      </w:r>
      <w:r w:rsidR="001635B1">
        <w:t xml:space="preserve"> </w:t>
      </w:r>
      <w:r>
        <w:t>A perfect match of the whole rotational spectrum will involve balance of different branches and</w:t>
      </w:r>
      <w:r w:rsidR="001635B1">
        <w:t xml:space="preserve"> </w:t>
      </w:r>
      <w:r>
        <w:t>introduce large uncertainties.</w:t>
      </w:r>
      <w:r w:rsidR="001635B1">
        <w:t xml:space="preserve">  </w:t>
      </w:r>
      <w:r>
        <w:t>The rotational peaks of the S branch</w:t>
      </w:r>
      <w:r w:rsidR="001635B1">
        <w:t xml:space="preserve"> </w:t>
      </w:r>
      <w:r>
        <w:t>have even levels missing due to degeneracy and less influenced by</w:t>
      </w:r>
      <w:r w:rsidR="001635B1">
        <w:t xml:space="preserve"> </w:t>
      </w:r>
      <w:r>
        <w:t>other branches.</w:t>
      </w:r>
    </w:p>
    <w:p w:rsidR="001635B1" w:rsidRDefault="001635B1" w:rsidP="007669A3">
      <w:pPr>
        <w:ind w:firstLine="720"/>
        <w:jc w:val="both"/>
      </w:pPr>
      <w:r>
        <w:t xml:space="preserve">For temperature derivations from the S branches of the REMPI rotational spectra, Boltzmann plots for various experiments in pure oxygen and in room air are given in </w:t>
      </w:r>
      <w:r>
        <w:fldChar w:fldCharType="begin"/>
      </w:r>
      <w:r>
        <w:instrText xml:space="preserve"> REF _Ref397960701 \h </w:instrText>
      </w:r>
      <w:r>
        <w:fldChar w:fldCharType="separate"/>
      </w:r>
      <w:r>
        <w:t xml:space="preserve">Figure </w:t>
      </w:r>
      <w:r>
        <w:rPr>
          <w:noProof/>
        </w:rPr>
        <w:t>16</w:t>
      </w:r>
      <w:r>
        <w:fldChar w:fldCharType="end"/>
      </w:r>
      <w:r>
        <w:t xml:space="preserve">(a) and (b) respectively.  Based on Eq.(2), the x-axis of the Boltzmann plot is the energy of the rotational levels at the ground state, </w:t>
      </w:r>
      <w:r w:rsidRPr="001635B1">
        <w:rPr>
          <w:i/>
        </w:rPr>
        <w:t>E</w:t>
      </w:r>
      <w:r w:rsidRPr="001635B1">
        <w:rPr>
          <w:i/>
          <w:vertAlign w:val="subscript"/>
        </w:rPr>
        <w:t>g</w:t>
      </w:r>
      <w:r>
        <w:t xml:space="preserve"> from [11], and the y-axis is a log plot of the relative value of peaks in the experimental</w:t>
      </w:r>
      <w:r w:rsidR="007669A3">
        <w:t xml:space="preserve"> </w:t>
      </w:r>
      <w:r>
        <w:t>REMPI spectrum scaled by the rotational line strength,</w:t>
      </w:r>
      <w:r w:rsidR="00912CD9" w:rsidRPr="007669A3">
        <w:rPr>
          <w:position w:val="-12"/>
        </w:rPr>
        <w:object w:dxaOrig="820" w:dyaOrig="300">
          <v:shape id="_x0000_i1198" type="#_x0000_t75" style="width:46pt;height:17.55pt" o:ole="">
            <v:imagedata r:id="rId318" o:title=""/>
          </v:shape>
          <o:OLEObject Type="Embed" ProgID="Equation.3" ShapeID="_x0000_i1198" DrawAspect="Content" ObjectID="_1486543129" r:id="rId319"/>
        </w:object>
      </w:r>
      <w:r>
        <w:t xml:space="preserve">. </w:t>
      </w:r>
      <w:r w:rsidR="007669A3">
        <w:t xml:space="preserve"> </w:t>
      </w:r>
      <w:r>
        <w:t xml:space="preserve">Linear fitted lines are plotted for every measurement by using Microsoft Excel. </w:t>
      </w:r>
      <w:r w:rsidR="007669A3">
        <w:t xml:space="preserve"> </w:t>
      </w:r>
      <w:r>
        <w:t>At room temperature, the slope of the Boltzmann line for</w:t>
      </w:r>
      <w:r w:rsidR="007669A3">
        <w:t xml:space="preserve"> </w:t>
      </w:r>
      <w:r>
        <w:t>pure oxygen gives</w:t>
      </w:r>
      <w:r w:rsidR="007669A3">
        <w:t xml:space="preserve"> a rotational temperature of 30 </w:t>
      </w:r>
      <w:r w:rsidR="007669A3" w:rsidRPr="007669A3">
        <w:rPr>
          <w:vertAlign w:val="superscript"/>
        </w:rPr>
        <w:t>o</w:t>
      </w:r>
      <w:r>
        <w:t>C with an uncertainty of less than 1% and for room air yields a temperature of</w:t>
      </w:r>
      <w:r w:rsidR="007669A3">
        <w:t xml:space="preserve"> </w:t>
      </w:r>
      <w:r>
        <w:t>25</w:t>
      </w:r>
      <w:r w:rsidR="007669A3">
        <w:t xml:space="preserve"> </w:t>
      </w:r>
      <w:r w:rsidR="007669A3" w:rsidRPr="007669A3">
        <w:rPr>
          <w:vertAlign w:val="superscript"/>
        </w:rPr>
        <w:t>o</w:t>
      </w:r>
      <w:r>
        <w:t>C, with an uncertainty of less than 1%.</w:t>
      </w:r>
      <w:r w:rsidR="007669A3">
        <w:t xml:space="preserve"> </w:t>
      </w:r>
      <w:r>
        <w:t xml:space="preserve"> At elevated temperatures, the Boltzmann plots give 280</w:t>
      </w:r>
      <w:r w:rsidR="007669A3">
        <w:t xml:space="preserve"> </w:t>
      </w:r>
      <w:r w:rsidR="007669A3" w:rsidRPr="007669A3">
        <w:rPr>
          <w:vertAlign w:val="superscript"/>
        </w:rPr>
        <w:t>o</w:t>
      </w:r>
      <w:r>
        <w:t>C for a furnace temperature</w:t>
      </w:r>
      <w:r w:rsidR="007669A3">
        <w:t xml:space="preserve"> </w:t>
      </w:r>
      <w:r>
        <w:t>of</w:t>
      </w:r>
      <w:r w:rsidR="007669A3">
        <w:t xml:space="preserve"> </w:t>
      </w:r>
      <w:r w:rsidRPr="007669A3">
        <w:rPr>
          <w:i/>
        </w:rPr>
        <w:t>T</w:t>
      </w:r>
      <w:r w:rsidRPr="007669A3">
        <w:rPr>
          <w:i/>
          <w:vertAlign w:val="subscript"/>
        </w:rPr>
        <w:t>f</w:t>
      </w:r>
      <w:r w:rsidRPr="007669A3">
        <w:t xml:space="preserve"> </w:t>
      </w:r>
      <w:r>
        <w:t>= 250</w:t>
      </w:r>
      <w:r w:rsidR="007669A3">
        <w:t xml:space="preserve"> </w:t>
      </w:r>
      <w:r w:rsidR="007669A3" w:rsidRPr="007669A3">
        <w:rPr>
          <w:vertAlign w:val="superscript"/>
        </w:rPr>
        <w:t>o</w:t>
      </w:r>
      <w:r>
        <w:t>C in pure oxygen and 223</w:t>
      </w:r>
      <w:r w:rsidR="007669A3">
        <w:t xml:space="preserve"> </w:t>
      </w:r>
      <w:r w:rsidR="007669A3" w:rsidRPr="007669A3">
        <w:rPr>
          <w:vertAlign w:val="superscript"/>
        </w:rPr>
        <w:t>o</w:t>
      </w:r>
      <w:r>
        <w:t>C for</w:t>
      </w:r>
      <w:r w:rsidR="007669A3">
        <w:t xml:space="preserve"> </w:t>
      </w:r>
      <w:r w:rsidRPr="007669A3">
        <w:rPr>
          <w:i/>
        </w:rPr>
        <w:t>T</w:t>
      </w:r>
      <w:r w:rsidRPr="007669A3">
        <w:rPr>
          <w:i/>
          <w:vertAlign w:val="subscript"/>
        </w:rPr>
        <w:t>f</w:t>
      </w:r>
      <w:r>
        <w:t xml:space="preserve"> = 200</w:t>
      </w:r>
      <w:r w:rsidR="007669A3">
        <w:t xml:space="preserve"> </w:t>
      </w:r>
      <w:r w:rsidR="007669A3" w:rsidRPr="007669A3">
        <w:rPr>
          <w:vertAlign w:val="superscript"/>
        </w:rPr>
        <w:t>o</w:t>
      </w:r>
      <w:r>
        <w:t>C in room</w:t>
      </w:r>
      <w:r w:rsidR="007669A3">
        <w:t xml:space="preserve"> </w:t>
      </w:r>
      <w:r>
        <w:t>air.</w:t>
      </w:r>
      <w:r w:rsidR="007669A3">
        <w:t xml:space="preserve"> </w:t>
      </w:r>
      <w:r>
        <w:t xml:space="preserve"> The uncertainties are less than 2%.</w:t>
      </w:r>
      <w:r w:rsidR="007669A3">
        <w:t xml:space="preserve"> </w:t>
      </w:r>
      <w:r>
        <w:t xml:space="preserve"> Similar measurements show</w:t>
      </w:r>
      <w:r w:rsidR="007669A3">
        <w:t xml:space="preserve"> 436 </w:t>
      </w:r>
      <w:r w:rsidR="007669A3" w:rsidRPr="007669A3">
        <w:rPr>
          <w:vertAlign w:val="superscript"/>
        </w:rPr>
        <w:t>o</w:t>
      </w:r>
      <w:r w:rsidR="007669A3">
        <w:t xml:space="preserve">C for </w:t>
      </w:r>
      <w:r w:rsidR="007669A3" w:rsidRPr="007669A3">
        <w:rPr>
          <w:i/>
        </w:rPr>
        <w:t>T</w:t>
      </w:r>
      <w:r w:rsidR="007669A3" w:rsidRPr="007669A3">
        <w:rPr>
          <w:i/>
          <w:vertAlign w:val="subscript"/>
        </w:rPr>
        <w:t>f</w:t>
      </w:r>
      <w:r w:rsidR="007669A3">
        <w:t xml:space="preserve"> = 500 </w:t>
      </w:r>
      <w:r w:rsidR="007669A3" w:rsidRPr="007669A3">
        <w:rPr>
          <w:vertAlign w:val="superscript"/>
        </w:rPr>
        <w:t>o</w:t>
      </w:r>
      <w:r w:rsidR="007669A3">
        <w:t xml:space="preserve">C in pure oxygen and 450 </w:t>
      </w:r>
      <w:r w:rsidR="007669A3" w:rsidRPr="007669A3">
        <w:rPr>
          <w:vertAlign w:val="superscript"/>
        </w:rPr>
        <w:t>o</w:t>
      </w:r>
      <w:r w:rsidR="007669A3">
        <w:t xml:space="preserve">C for </w:t>
      </w:r>
      <w:r w:rsidR="007669A3" w:rsidRPr="007669A3">
        <w:rPr>
          <w:i/>
        </w:rPr>
        <w:t>T</w:t>
      </w:r>
      <w:r w:rsidR="007669A3" w:rsidRPr="007669A3">
        <w:rPr>
          <w:i/>
          <w:vertAlign w:val="subscript"/>
        </w:rPr>
        <w:t>f</w:t>
      </w:r>
      <w:r w:rsidR="007669A3">
        <w:t xml:space="preserve"> = 500 </w:t>
      </w:r>
      <w:r w:rsidR="007669A3" w:rsidRPr="007669A3">
        <w:rPr>
          <w:vertAlign w:val="superscript"/>
        </w:rPr>
        <w:t>o</w:t>
      </w:r>
      <w:r w:rsidR="007669A3">
        <w:t xml:space="preserve">C in room air.  The uncertainties for the </w:t>
      </w:r>
      <w:r w:rsidR="007669A3" w:rsidRPr="007669A3">
        <w:rPr>
          <w:i/>
        </w:rPr>
        <w:t>T</w:t>
      </w:r>
      <w:r w:rsidR="007669A3" w:rsidRPr="007669A3">
        <w:rPr>
          <w:i/>
          <w:vertAlign w:val="subscript"/>
        </w:rPr>
        <w:t>f</w:t>
      </w:r>
      <w:r w:rsidR="007669A3">
        <w:t xml:space="preserve"> = 500 </w:t>
      </w:r>
      <w:r w:rsidR="007669A3" w:rsidRPr="007669A3">
        <w:rPr>
          <w:vertAlign w:val="superscript"/>
        </w:rPr>
        <w:t>o</w:t>
      </w:r>
      <w:r w:rsidR="007669A3">
        <w:t>C case are around 10%.</w:t>
      </w:r>
    </w:p>
    <w:p w:rsidR="00FF6D4E" w:rsidRDefault="002352A3" w:rsidP="00FF6D4E">
      <w:r w:rsidRPr="00C21685">
        <w:object w:dxaOrig="24120" w:dyaOrig="18465">
          <v:shape id="_x0000_i1199" type="#_x0000_t75" style="width:3in;height:165.2pt" o:ole="">
            <v:imagedata r:id="rId320" o:title=""/>
          </v:shape>
          <o:OLEObject Type="Embed" ProgID="Origin50.Graph" ShapeID="_x0000_i1199" DrawAspect="Content" ObjectID="_1486543130" r:id="rId321"/>
        </w:object>
      </w:r>
      <w:r w:rsidRPr="00C21685">
        <w:object w:dxaOrig="23865" w:dyaOrig="18240">
          <v:shape id="_x0000_i1200" type="#_x0000_t75" style="width:3in;height:165.2pt" o:ole="">
            <v:imagedata r:id="rId322" o:title=""/>
          </v:shape>
          <o:OLEObject Type="Embed" ProgID="Origin50.Graph" ShapeID="_x0000_i1200" DrawAspect="Content" ObjectID="_1486543131" r:id="rId323"/>
        </w:object>
      </w:r>
    </w:p>
    <w:p w:rsidR="00FF6D4E" w:rsidRDefault="002352A3" w:rsidP="002352A3">
      <w:pPr>
        <w:pStyle w:val="Caption"/>
      </w:pPr>
      <w:bookmarkStart w:id="107" w:name="_Ref397960191"/>
      <w:bookmarkStart w:id="108" w:name="_Toc412626195"/>
      <w:r>
        <w:t xml:space="preserve">Figure </w:t>
      </w:r>
      <w:fldSimple w:instr=" SEQ Figure \* ARABIC ">
        <w:r w:rsidR="004E1C3E">
          <w:rPr>
            <w:noProof/>
          </w:rPr>
          <w:t>25</w:t>
        </w:r>
      </w:fldSimple>
      <w:bookmarkEnd w:id="107"/>
      <w:r>
        <w:t xml:space="preserve">. </w:t>
      </w:r>
      <w:r w:rsidRPr="002352A3">
        <w:t xml:space="preserve">Comparisons of experimental REMPI spectra of the pure oxygen and air at different temperatures. </w:t>
      </w:r>
      <w:r>
        <w:t xml:space="preserve"> </w:t>
      </w:r>
      <w:r w:rsidRPr="002352A3">
        <w:t>(a) pure oxygen, (b) room air.</w:t>
      </w:r>
      <w:bookmarkEnd w:id="108"/>
    </w:p>
    <w:p w:rsidR="007669A3" w:rsidRDefault="007669A3" w:rsidP="007669A3">
      <w:pPr>
        <w:jc w:val="both"/>
      </w:pPr>
    </w:p>
    <w:p w:rsidR="002352A3" w:rsidRDefault="002352A3" w:rsidP="002352A3">
      <w:r w:rsidRPr="00C21685">
        <w:object w:dxaOrig="23865" w:dyaOrig="18240">
          <v:shape id="_x0000_i1201" type="#_x0000_t75" style="width:3in;height:163.35pt" o:ole="">
            <v:imagedata r:id="rId324" o:title=""/>
          </v:shape>
          <o:OLEObject Type="Embed" ProgID="Origin50.Graph" ShapeID="_x0000_i1201" DrawAspect="Content" ObjectID="_1486543132" r:id="rId325"/>
        </w:object>
      </w:r>
      <w:r w:rsidRPr="00C21685">
        <w:object w:dxaOrig="23865" w:dyaOrig="18240">
          <v:shape id="_x0000_i1202" type="#_x0000_t75" style="width:3in;height:165.2pt" o:ole="">
            <v:imagedata r:id="rId326" o:title=""/>
          </v:shape>
          <o:OLEObject Type="Embed" ProgID="Origin50.Graph" ShapeID="_x0000_i1202" DrawAspect="Content" ObjectID="_1486543133" r:id="rId327"/>
        </w:object>
      </w:r>
    </w:p>
    <w:p w:rsidR="00FF6D4E" w:rsidRDefault="002352A3" w:rsidP="002352A3">
      <w:pPr>
        <w:pStyle w:val="Caption"/>
      </w:pPr>
      <w:bookmarkStart w:id="109" w:name="_Ref397960701"/>
      <w:bookmarkStart w:id="110" w:name="_Toc412626196"/>
      <w:r>
        <w:t xml:space="preserve">Figure </w:t>
      </w:r>
      <w:fldSimple w:instr=" SEQ Figure \* ARABIC ">
        <w:r w:rsidR="004E1C3E">
          <w:rPr>
            <w:noProof/>
          </w:rPr>
          <w:t>26</w:t>
        </w:r>
      </w:fldSimple>
      <w:bookmarkEnd w:id="109"/>
      <w:r>
        <w:t>. Boltzmann plots for oxygen temperature determination by rotational lines of S5–S25.  (a) in pure oxygen and (b) in room air.  The temperatures in parentheses are the furnace temperature values.</w:t>
      </w:r>
      <w:bookmarkEnd w:id="110"/>
    </w:p>
    <w:p w:rsidR="002352A3" w:rsidRDefault="002352A3" w:rsidP="00FF6D4E"/>
    <w:p w:rsidR="007669A3" w:rsidRDefault="007669A3" w:rsidP="007669A3">
      <w:pPr>
        <w:ind w:firstLine="720"/>
        <w:jc w:val="both"/>
      </w:pPr>
      <w:r>
        <w:t xml:space="preserve">The accuracy of the Boltzmann plot temperature determination decreases with increasing temperature, mainly due to the entanglement of many rotational lines in the regions of around 286 nm. The Boltzmann plots in the </w:t>
      </w:r>
      <w:r>
        <w:fldChar w:fldCharType="begin"/>
      </w:r>
      <w:r>
        <w:instrText xml:space="preserve"> REF _Ref397960701 \h  \* MERGEFORMAT </w:instrText>
      </w:r>
      <w:r>
        <w:fldChar w:fldCharType="separate"/>
      </w:r>
      <w:r>
        <w:t xml:space="preserve">Figure </w:t>
      </w:r>
      <w:r>
        <w:rPr>
          <w:noProof/>
        </w:rPr>
        <w:t>16</w:t>
      </w:r>
      <w:r>
        <w:fldChar w:fldCharType="end"/>
      </w:r>
      <w:r>
        <w:t xml:space="preserve"> only show the major rotational lines of S branches from S</w:t>
      </w:r>
      <w:r w:rsidRPr="007669A3">
        <w:rPr>
          <w:vertAlign w:val="subscript"/>
        </w:rPr>
        <w:t>5</w:t>
      </w:r>
      <w:r>
        <w:t xml:space="preserve"> to S</w:t>
      </w:r>
      <w:r w:rsidRPr="007669A3">
        <w:rPr>
          <w:vertAlign w:val="subscript"/>
        </w:rPr>
        <w:t>25</w:t>
      </w:r>
      <w:r>
        <w:t xml:space="preserve">.  As the furnace temperature increases, the rotational level with the maximum population shifts toward higher </w:t>
      </w:r>
      <w:r w:rsidRPr="007669A3">
        <w:rPr>
          <w:i/>
        </w:rPr>
        <w:t>J</w:t>
      </w:r>
      <w:r>
        <w:t xml:space="preserve"> values, which lie around 286 nm and coincide with other branches within this region, yielding more uncertainty in these higher temperature derivations.</w:t>
      </w:r>
    </w:p>
    <w:p w:rsidR="007669A3" w:rsidRDefault="007669A3" w:rsidP="007669A3">
      <w:pPr>
        <w:ind w:firstLine="720"/>
        <w:jc w:val="both"/>
      </w:pPr>
    </w:p>
    <w:p w:rsidR="007669A3" w:rsidRDefault="007669A3" w:rsidP="007669A3">
      <w:pPr>
        <w:pStyle w:val="Heading2"/>
      </w:pPr>
      <w:bookmarkStart w:id="111" w:name="_Toc412023033"/>
      <w:r>
        <w:t>Conclusions</w:t>
      </w:r>
      <w:bookmarkEnd w:id="111"/>
    </w:p>
    <w:p w:rsidR="007669A3" w:rsidRPr="007669A3" w:rsidRDefault="007669A3" w:rsidP="007669A3"/>
    <w:p w:rsidR="007669A3" w:rsidRDefault="007669A3" w:rsidP="007669A3">
      <w:pPr>
        <w:ind w:firstLine="720"/>
        <w:jc w:val="both"/>
      </w:pPr>
      <w:r>
        <w:t xml:space="preserve">In conclusion, rotational temperature derivations of molecular oxygen by Radar REMPI have been demonstrated in the pure oxygen and room air.  Rotationally resolved 2+1 REMPI spectra of molecular oxygen at different pressures and temperatures have been obtained.  Boltzmann plots of various experiments yield good agreements of the spectrally derived temperatures with direct measurements.  </w:t>
      </w:r>
    </w:p>
    <w:p w:rsidR="007669A3" w:rsidRDefault="007669A3" w:rsidP="007669A3">
      <w:pPr>
        <w:ind w:firstLine="720"/>
        <w:jc w:val="both"/>
      </w:pPr>
    </w:p>
    <w:p w:rsidR="007669A3" w:rsidRDefault="007669A3" w:rsidP="007669A3">
      <w:pPr>
        <w:pStyle w:val="Heading2"/>
      </w:pPr>
      <w:bookmarkStart w:id="112" w:name="_Toc412023034"/>
      <w:r>
        <w:t>Acknowledgments</w:t>
      </w:r>
      <w:bookmarkEnd w:id="112"/>
    </w:p>
    <w:p w:rsidR="007669A3" w:rsidRDefault="007669A3" w:rsidP="007669A3">
      <w:pPr>
        <w:ind w:firstLine="720"/>
        <w:jc w:val="both"/>
      </w:pPr>
    </w:p>
    <w:p w:rsidR="007669A3" w:rsidRDefault="007669A3" w:rsidP="007669A3">
      <w:pPr>
        <w:ind w:firstLine="720"/>
        <w:jc w:val="both"/>
      </w:pPr>
      <w:r>
        <w:t>This work is being supported by NSF CBET-1032523 and Air Force Office of Scientific Research.</w:t>
      </w:r>
    </w:p>
    <w:p w:rsidR="007669A3" w:rsidRDefault="007669A3" w:rsidP="00FF6D4E"/>
    <w:p w:rsidR="00982B9F" w:rsidRDefault="00982B9F" w:rsidP="00982B9F">
      <w:pPr>
        <w:pStyle w:val="Heading2"/>
      </w:pPr>
      <w:r>
        <w:br w:type="page"/>
      </w:r>
      <w:bookmarkStart w:id="113" w:name="_Toc412023035"/>
      <w:r>
        <w:lastRenderedPageBreak/>
        <w:t>References</w:t>
      </w:r>
      <w:bookmarkEnd w:id="113"/>
    </w:p>
    <w:p w:rsidR="000C064F" w:rsidRPr="000C064F" w:rsidRDefault="000C064F" w:rsidP="000C064F"/>
    <w:tbl>
      <w:tblPr>
        <w:tblW w:w="0" w:type="auto"/>
        <w:tblLook w:val="04A0" w:firstRow="1" w:lastRow="0" w:firstColumn="1" w:lastColumn="0" w:noHBand="0" w:noVBand="1"/>
      </w:tblPr>
      <w:tblGrid>
        <w:gridCol w:w="550"/>
        <w:gridCol w:w="8306"/>
      </w:tblGrid>
      <w:tr w:rsidR="000C064F" w:rsidRPr="00E41864" w:rsidTr="00B04F07">
        <w:tc>
          <w:tcPr>
            <w:tcW w:w="236" w:type="dxa"/>
            <w:shd w:val="clear" w:color="auto" w:fill="auto"/>
          </w:tcPr>
          <w:p w:rsidR="000C064F" w:rsidRPr="00E41864" w:rsidRDefault="000C064F" w:rsidP="00982B9F">
            <w:r w:rsidRPr="00E41864">
              <w:t>1.</w:t>
            </w:r>
          </w:p>
        </w:tc>
        <w:tc>
          <w:tcPr>
            <w:tcW w:w="8620" w:type="dxa"/>
            <w:shd w:val="clear" w:color="auto" w:fill="auto"/>
          </w:tcPr>
          <w:p w:rsidR="000C064F" w:rsidRPr="00E41864" w:rsidRDefault="000C064F" w:rsidP="00982B9F">
            <w:r w:rsidRPr="00E41864">
              <w:t xml:space="preserve">Z. Zhang, M. N. Shneider, R. B. Miles, Phys. Rev. Lett. </w:t>
            </w:r>
            <w:r w:rsidRPr="00E41864">
              <w:rPr>
                <w:b/>
              </w:rPr>
              <w:t>98</w:t>
            </w:r>
            <w:r w:rsidRPr="00E41864">
              <w:t xml:space="preserve"> (2007) 265005.</w:t>
            </w:r>
          </w:p>
        </w:tc>
      </w:tr>
      <w:tr w:rsidR="000C064F" w:rsidRPr="00E41864" w:rsidTr="00B04F07">
        <w:tc>
          <w:tcPr>
            <w:tcW w:w="236" w:type="dxa"/>
            <w:shd w:val="clear" w:color="auto" w:fill="auto"/>
          </w:tcPr>
          <w:p w:rsidR="000C064F" w:rsidRPr="00E41864" w:rsidRDefault="000C064F" w:rsidP="00982B9F">
            <w:r w:rsidRPr="00E41864">
              <w:t>2.</w:t>
            </w:r>
          </w:p>
        </w:tc>
        <w:tc>
          <w:tcPr>
            <w:tcW w:w="8620" w:type="dxa"/>
            <w:shd w:val="clear" w:color="auto" w:fill="auto"/>
          </w:tcPr>
          <w:p w:rsidR="000C064F" w:rsidRPr="00E41864" w:rsidRDefault="000C064F" w:rsidP="00982B9F">
            <w:r w:rsidRPr="00E41864">
              <w:t>Z. Zhang, M. N. Shneider, S. Zaidi, R. B. Miles, AIAA Meeting, Miami, FL, 2007.</w:t>
            </w:r>
          </w:p>
        </w:tc>
      </w:tr>
      <w:tr w:rsidR="000C064F" w:rsidRPr="00E41864" w:rsidTr="00B04F07">
        <w:tc>
          <w:tcPr>
            <w:tcW w:w="236" w:type="dxa"/>
            <w:shd w:val="clear" w:color="auto" w:fill="auto"/>
          </w:tcPr>
          <w:p w:rsidR="000C064F" w:rsidRPr="00E41864" w:rsidRDefault="000C064F" w:rsidP="00982B9F">
            <w:r w:rsidRPr="00E41864">
              <w:t>3.</w:t>
            </w:r>
          </w:p>
        </w:tc>
        <w:tc>
          <w:tcPr>
            <w:tcW w:w="8620" w:type="dxa"/>
            <w:shd w:val="clear" w:color="auto" w:fill="auto"/>
          </w:tcPr>
          <w:p w:rsidR="000C064F" w:rsidRPr="00E41864" w:rsidRDefault="000C064F" w:rsidP="00982B9F">
            <w:r w:rsidRPr="00E41864">
              <w:t xml:space="preserve">R. B. Miles, Z. Zhang, S. H. Zaidi, M. N. Shneider, AIAA J. </w:t>
            </w:r>
            <w:r w:rsidRPr="00E41864">
              <w:rPr>
                <w:b/>
              </w:rPr>
              <w:t>45</w:t>
            </w:r>
            <w:r w:rsidRPr="00E41864">
              <w:t xml:space="preserve"> (2007) 513.</w:t>
            </w:r>
          </w:p>
        </w:tc>
      </w:tr>
      <w:tr w:rsidR="000C064F" w:rsidRPr="00E41864" w:rsidTr="00B04F07">
        <w:tc>
          <w:tcPr>
            <w:tcW w:w="236" w:type="dxa"/>
            <w:shd w:val="clear" w:color="auto" w:fill="auto"/>
          </w:tcPr>
          <w:p w:rsidR="000C064F" w:rsidRPr="00E41864" w:rsidRDefault="000C064F" w:rsidP="00982B9F">
            <w:r w:rsidRPr="00E41864">
              <w:t>4.</w:t>
            </w:r>
          </w:p>
        </w:tc>
        <w:tc>
          <w:tcPr>
            <w:tcW w:w="8620" w:type="dxa"/>
            <w:shd w:val="clear" w:color="auto" w:fill="auto"/>
          </w:tcPr>
          <w:p w:rsidR="000C064F" w:rsidRPr="00E41864" w:rsidRDefault="000C064F" w:rsidP="00982B9F">
            <w:r w:rsidRPr="00E41864">
              <w:t xml:space="preserve">A. Dogariu, R. B. Miles, Appl. Opt. </w:t>
            </w:r>
            <w:r w:rsidRPr="00E41864">
              <w:rPr>
                <w:b/>
              </w:rPr>
              <w:t>50</w:t>
            </w:r>
            <w:r w:rsidRPr="00E41864">
              <w:t xml:space="preserve"> (2011) A68.</w:t>
            </w:r>
          </w:p>
        </w:tc>
      </w:tr>
      <w:tr w:rsidR="000C064F" w:rsidRPr="00E41864" w:rsidTr="00B04F07">
        <w:tc>
          <w:tcPr>
            <w:tcW w:w="236" w:type="dxa"/>
            <w:shd w:val="clear" w:color="auto" w:fill="auto"/>
          </w:tcPr>
          <w:p w:rsidR="000C064F" w:rsidRPr="00E41864" w:rsidRDefault="000C064F" w:rsidP="00982B9F">
            <w:r w:rsidRPr="00E41864">
              <w:t>5.</w:t>
            </w:r>
          </w:p>
        </w:tc>
        <w:tc>
          <w:tcPr>
            <w:tcW w:w="8620" w:type="dxa"/>
            <w:shd w:val="clear" w:color="auto" w:fill="auto"/>
          </w:tcPr>
          <w:p w:rsidR="000C064F" w:rsidRPr="00E41864" w:rsidRDefault="000C064F" w:rsidP="00982B9F">
            <w:r w:rsidRPr="00E41864">
              <w:t xml:space="preserve">A. Dogariu, J. B. Michael, M. O. Scully, R. B. Miles, Science </w:t>
            </w:r>
            <w:r w:rsidRPr="00E41864">
              <w:rPr>
                <w:b/>
              </w:rPr>
              <w:t>331</w:t>
            </w:r>
            <w:r w:rsidRPr="00E41864">
              <w:t xml:space="preserve"> (2011) 442.</w:t>
            </w:r>
          </w:p>
        </w:tc>
      </w:tr>
      <w:tr w:rsidR="000C064F" w:rsidRPr="00E41864" w:rsidTr="00B04F07">
        <w:tc>
          <w:tcPr>
            <w:tcW w:w="236" w:type="dxa"/>
            <w:shd w:val="clear" w:color="auto" w:fill="auto"/>
          </w:tcPr>
          <w:p w:rsidR="000C064F" w:rsidRPr="00E41864" w:rsidRDefault="000C064F" w:rsidP="00982B9F">
            <w:r w:rsidRPr="00E41864">
              <w:t>6.</w:t>
            </w:r>
          </w:p>
        </w:tc>
        <w:tc>
          <w:tcPr>
            <w:tcW w:w="8620" w:type="dxa"/>
            <w:shd w:val="clear" w:color="auto" w:fill="auto"/>
          </w:tcPr>
          <w:p w:rsidR="000C064F" w:rsidRPr="00E41864" w:rsidRDefault="000C064F" w:rsidP="000C064F">
            <w:r w:rsidRPr="00E41864">
              <w:t xml:space="preserve">N. Chai, S. V. Naik, N. M. Laurendeau, R. P. Lucht, S. Roy, J. R. Gord, Appl. Phys. Lett. </w:t>
            </w:r>
            <w:r w:rsidRPr="00E41864">
              <w:rPr>
                <w:b/>
              </w:rPr>
              <w:t>93</w:t>
            </w:r>
            <w:r w:rsidRPr="00E41864">
              <w:t xml:space="preserve"> (2008) 0911153.</w:t>
            </w:r>
          </w:p>
        </w:tc>
      </w:tr>
      <w:tr w:rsidR="000C064F" w:rsidRPr="00E41864" w:rsidTr="00B04F07">
        <w:tc>
          <w:tcPr>
            <w:tcW w:w="236" w:type="dxa"/>
            <w:shd w:val="clear" w:color="auto" w:fill="auto"/>
          </w:tcPr>
          <w:p w:rsidR="000C064F" w:rsidRPr="00E41864" w:rsidRDefault="000C064F" w:rsidP="00982B9F">
            <w:r w:rsidRPr="00E41864">
              <w:t>7.</w:t>
            </w:r>
          </w:p>
        </w:tc>
        <w:tc>
          <w:tcPr>
            <w:tcW w:w="8620" w:type="dxa"/>
            <w:shd w:val="clear" w:color="auto" w:fill="auto"/>
          </w:tcPr>
          <w:p w:rsidR="000C064F" w:rsidRPr="00E41864" w:rsidRDefault="000C064F" w:rsidP="00982B9F">
            <w:r w:rsidRPr="00E41864">
              <w:t xml:space="preserve">R. P. Lucht, Opt. Lett. </w:t>
            </w:r>
            <w:r w:rsidRPr="00E41864">
              <w:rPr>
                <w:b/>
              </w:rPr>
              <w:t>12</w:t>
            </w:r>
            <w:r w:rsidRPr="00E41864">
              <w:t xml:space="preserve"> (1987) 78.</w:t>
            </w:r>
          </w:p>
        </w:tc>
      </w:tr>
      <w:tr w:rsidR="000C064F" w:rsidRPr="00E41864" w:rsidTr="00B04F07">
        <w:tc>
          <w:tcPr>
            <w:tcW w:w="236" w:type="dxa"/>
            <w:shd w:val="clear" w:color="auto" w:fill="auto"/>
          </w:tcPr>
          <w:p w:rsidR="000C064F" w:rsidRPr="00E41864" w:rsidRDefault="000C064F" w:rsidP="00982B9F">
            <w:r w:rsidRPr="00E41864">
              <w:t>8.</w:t>
            </w:r>
          </w:p>
        </w:tc>
        <w:tc>
          <w:tcPr>
            <w:tcW w:w="8620" w:type="dxa"/>
            <w:shd w:val="clear" w:color="auto" w:fill="auto"/>
          </w:tcPr>
          <w:p w:rsidR="000C064F" w:rsidRPr="00E41864" w:rsidRDefault="000C064F" w:rsidP="00982B9F">
            <w:r w:rsidRPr="00E41864">
              <w:t xml:space="preserve">J. M. Seitzman, R. K. Hanson, P. A. DeBarber, C. F. Hess, Appl. Opt. </w:t>
            </w:r>
            <w:r w:rsidRPr="00E41864">
              <w:rPr>
                <w:b/>
              </w:rPr>
              <w:t>33</w:t>
            </w:r>
            <w:r w:rsidRPr="00E41864">
              <w:t xml:space="preserve"> (1994) 4000.</w:t>
            </w:r>
          </w:p>
        </w:tc>
      </w:tr>
      <w:tr w:rsidR="000C064F" w:rsidRPr="00E41864" w:rsidTr="00B04F07">
        <w:tc>
          <w:tcPr>
            <w:tcW w:w="236" w:type="dxa"/>
            <w:shd w:val="clear" w:color="auto" w:fill="auto"/>
          </w:tcPr>
          <w:p w:rsidR="000C064F" w:rsidRPr="00E41864" w:rsidRDefault="000C064F" w:rsidP="00982B9F">
            <w:r w:rsidRPr="00E41864">
              <w:t>9.</w:t>
            </w:r>
          </w:p>
        </w:tc>
        <w:tc>
          <w:tcPr>
            <w:tcW w:w="8620" w:type="dxa"/>
            <w:shd w:val="clear" w:color="auto" w:fill="auto"/>
          </w:tcPr>
          <w:p w:rsidR="000C064F" w:rsidRPr="00E41864" w:rsidRDefault="000C064F" w:rsidP="00982B9F">
            <w:r w:rsidRPr="00E41864">
              <w:t xml:space="preserve">J. M. Seitzman, G. Kychakoff, R. K. Hanson, Opt. Lett. </w:t>
            </w:r>
            <w:r w:rsidRPr="00E41864">
              <w:rPr>
                <w:b/>
              </w:rPr>
              <w:t>10</w:t>
            </w:r>
            <w:r w:rsidRPr="00E41864">
              <w:t xml:space="preserve"> (1985) 439.</w:t>
            </w:r>
          </w:p>
        </w:tc>
      </w:tr>
      <w:tr w:rsidR="000C064F" w:rsidRPr="00E41864" w:rsidTr="00B04F07">
        <w:tc>
          <w:tcPr>
            <w:tcW w:w="236" w:type="dxa"/>
            <w:shd w:val="clear" w:color="auto" w:fill="auto"/>
          </w:tcPr>
          <w:p w:rsidR="000C064F" w:rsidRPr="00E41864" w:rsidRDefault="000C064F" w:rsidP="00982B9F">
            <w:r w:rsidRPr="00E41864">
              <w:t>10.</w:t>
            </w:r>
          </w:p>
        </w:tc>
        <w:tc>
          <w:tcPr>
            <w:tcW w:w="8620" w:type="dxa"/>
            <w:shd w:val="clear" w:color="auto" w:fill="auto"/>
          </w:tcPr>
          <w:p w:rsidR="000C064F" w:rsidRPr="00E41864" w:rsidRDefault="000C064F" w:rsidP="00982B9F">
            <w:r w:rsidRPr="00E41864">
              <w:t xml:space="preserve">S. Cheng, M. Zimmermann, R. B. Miles, Appl. Phys. Lett. </w:t>
            </w:r>
            <w:r w:rsidRPr="00E41864">
              <w:rPr>
                <w:b/>
              </w:rPr>
              <w:t>43</w:t>
            </w:r>
            <w:r w:rsidRPr="00E41864">
              <w:t xml:space="preserve"> (1983) 143.</w:t>
            </w:r>
          </w:p>
        </w:tc>
      </w:tr>
      <w:tr w:rsidR="000C064F" w:rsidRPr="00E41864" w:rsidTr="00B04F07">
        <w:tc>
          <w:tcPr>
            <w:tcW w:w="236" w:type="dxa"/>
            <w:shd w:val="clear" w:color="auto" w:fill="auto"/>
          </w:tcPr>
          <w:p w:rsidR="000C064F" w:rsidRPr="00E41864" w:rsidRDefault="000C064F" w:rsidP="00982B9F">
            <w:r w:rsidRPr="00E41864">
              <w:t>11.</w:t>
            </w:r>
          </w:p>
        </w:tc>
        <w:tc>
          <w:tcPr>
            <w:tcW w:w="8620" w:type="dxa"/>
            <w:shd w:val="clear" w:color="auto" w:fill="auto"/>
          </w:tcPr>
          <w:p w:rsidR="000C064F" w:rsidRPr="00E41864" w:rsidRDefault="000C064F" w:rsidP="000C064F">
            <w:r w:rsidRPr="00E41864">
              <w:t>G. Herzberg, Molecular Spectra and Molecular Structure: Spectra of Diatomic Molecules, Krieger Pub Co., New York, 1989.</w:t>
            </w:r>
          </w:p>
        </w:tc>
      </w:tr>
      <w:tr w:rsidR="000C064F" w:rsidRPr="00E41864" w:rsidTr="00B04F07">
        <w:tc>
          <w:tcPr>
            <w:tcW w:w="236" w:type="dxa"/>
            <w:shd w:val="clear" w:color="auto" w:fill="auto"/>
          </w:tcPr>
          <w:p w:rsidR="000C064F" w:rsidRPr="00E41864" w:rsidRDefault="000C064F" w:rsidP="00982B9F">
            <w:r w:rsidRPr="00E41864">
              <w:t>12.</w:t>
            </w:r>
          </w:p>
        </w:tc>
        <w:tc>
          <w:tcPr>
            <w:tcW w:w="8620" w:type="dxa"/>
            <w:shd w:val="clear" w:color="auto" w:fill="auto"/>
          </w:tcPr>
          <w:p w:rsidR="000C064F" w:rsidRPr="00E41864" w:rsidRDefault="000C064F" w:rsidP="00982B9F">
            <w:r w:rsidRPr="00E41864">
              <w:t xml:space="preserve">C. Mainos, Phys. Rev. A </w:t>
            </w:r>
            <w:r w:rsidRPr="00E41864">
              <w:rPr>
                <w:b/>
              </w:rPr>
              <w:t>33</w:t>
            </w:r>
            <w:r w:rsidRPr="00E41864">
              <w:t xml:space="preserve"> (1986) 3983.</w:t>
            </w:r>
          </w:p>
        </w:tc>
      </w:tr>
      <w:tr w:rsidR="000C064F" w:rsidRPr="00E41864" w:rsidTr="00B04F07">
        <w:tc>
          <w:tcPr>
            <w:tcW w:w="236" w:type="dxa"/>
            <w:shd w:val="clear" w:color="auto" w:fill="auto"/>
          </w:tcPr>
          <w:p w:rsidR="000C064F" w:rsidRPr="00E41864" w:rsidRDefault="000C064F" w:rsidP="00982B9F">
            <w:r w:rsidRPr="00E41864">
              <w:t>13.</w:t>
            </w:r>
          </w:p>
        </w:tc>
        <w:tc>
          <w:tcPr>
            <w:tcW w:w="8620" w:type="dxa"/>
            <w:shd w:val="clear" w:color="auto" w:fill="auto"/>
          </w:tcPr>
          <w:p w:rsidR="000C064F" w:rsidRPr="00E41864" w:rsidRDefault="000C064F" w:rsidP="00982B9F">
            <w:r w:rsidRPr="00E41864">
              <w:t>Z. Zhang, Ph.D. Thesis, Princeton University, Princeton, 2008.</w:t>
            </w:r>
          </w:p>
        </w:tc>
      </w:tr>
      <w:tr w:rsidR="000C064F" w:rsidRPr="00E41864" w:rsidTr="00B04F07">
        <w:tc>
          <w:tcPr>
            <w:tcW w:w="236" w:type="dxa"/>
            <w:shd w:val="clear" w:color="auto" w:fill="auto"/>
          </w:tcPr>
          <w:p w:rsidR="000C064F" w:rsidRPr="00E41864" w:rsidRDefault="000C064F" w:rsidP="00982B9F">
            <w:r w:rsidRPr="00E41864">
              <w:t>14.</w:t>
            </w:r>
          </w:p>
        </w:tc>
        <w:tc>
          <w:tcPr>
            <w:tcW w:w="8620" w:type="dxa"/>
            <w:shd w:val="clear" w:color="auto" w:fill="auto"/>
          </w:tcPr>
          <w:p w:rsidR="000C064F" w:rsidRPr="00E41864" w:rsidRDefault="000C064F" w:rsidP="000C064F">
            <w:r w:rsidRPr="00E41864">
              <w:t>Z. Zhang, M.N. Shneider, S. Zaidi, R.B. Miles, 46th AIAA Aerospace Sciences Meeting and Exhibit, 2008.</w:t>
            </w:r>
          </w:p>
        </w:tc>
      </w:tr>
      <w:tr w:rsidR="000C064F" w:rsidRPr="00E41864" w:rsidTr="00B04F07">
        <w:tc>
          <w:tcPr>
            <w:tcW w:w="236" w:type="dxa"/>
            <w:shd w:val="clear" w:color="auto" w:fill="auto"/>
          </w:tcPr>
          <w:p w:rsidR="000C064F" w:rsidRPr="00E41864" w:rsidRDefault="000C064F" w:rsidP="00982B9F">
            <w:r w:rsidRPr="00E41864">
              <w:t>15.</w:t>
            </w:r>
          </w:p>
        </w:tc>
        <w:tc>
          <w:tcPr>
            <w:tcW w:w="8620" w:type="dxa"/>
            <w:shd w:val="clear" w:color="auto" w:fill="auto"/>
          </w:tcPr>
          <w:p w:rsidR="000C064F" w:rsidRPr="00E41864" w:rsidRDefault="000C064F" w:rsidP="00982B9F">
            <w:r w:rsidRPr="00E41864">
              <w:t xml:space="preserve">Z. Zhang, M. N. Shneider, Phys. Plasmas </w:t>
            </w:r>
            <w:r w:rsidRPr="00E41864">
              <w:rPr>
                <w:b/>
              </w:rPr>
              <w:t>17</w:t>
            </w:r>
            <w:r w:rsidRPr="00E41864">
              <w:t xml:space="preserve"> (2010).</w:t>
            </w:r>
          </w:p>
        </w:tc>
      </w:tr>
      <w:tr w:rsidR="000C064F" w:rsidRPr="00E41864" w:rsidTr="00B04F07">
        <w:tc>
          <w:tcPr>
            <w:tcW w:w="236" w:type="dxa"/>
            <w:shd w:val="clear" w:color="auto" w:fill="auto"/>
          </w:tcPr>
          <w:p w:rsidR="000C064F" w:rsidRPr="00E41864" w:rsidRDefault="000C064F" w:rsidP="00982B9F">
            <w:r w:rsidRPr="00E41864">
              <w:t>16.</w:t>
            </w:r>
          </w:p>
        </w:tc>
        <w:tc>
          <w:tcPr>
            <w:tcW w:w="8620" w:type="dxa"/>
            <w:shd w:val="clear" w:color="auto" w:fill="auto"/>
          </w:tcPr>
          <w:p w:rsidR="000C064F" w:rsidRPr="00E41864" w:rsidRDefault="000C064F" w:rsidP="000C064F">
            <w:r w:rsidRPr="00E41864">
              <w:t>A. Dogariu, M. N. Shneider, R. B. Miles, Direct Measurement of Electron Loss Rate in Air, Optical Society of America, 2010, pp. JTuD2.</w:t>
            </w:r>
          </w:p>
        </w:tc>
      </w:tr>
      <w:tr w:rsidR="000C064F" w:rsidRPr="00E41864" w:rsidTr="00B04F07">
        <w:tc>
          <w:tcPr>
            <w:tcW w:w="236" w:type="dxa"/>
            <w:shd w:val="clear" w:color="auto" w:fill="auto"/>
          </w:tcPr>
          <w:p w:rsidR="000C064F" w:rsidRPr="00E41864" w:rsidRDefault="000C064F" w:rsidP="00982B9F">
            <w:r w:rsidRPr="00E41864">
              <w:t>17.</w:t>
            </w:r>
          </w:p>
        </w:tc>
        <w:tc>
          <w:tcPr>
            <w:tcW w:w="8620" w:type="dxa"/>
            <w:shd w:val="clear" w:color="auto" w:fill="auto"/>
          </w:tcPr>
          <w:p w:rsidR="000C064F" w:rsidRPr="00E41864" w:rsidRDefault="000C064F" w:rsidP="00982B9F">
            <w:r w:rsidRPr="00E41864">
              <w:t>Y. P. Raizer, Gas Discharge Physics, Springer, New York, 1997.</w:t>
            </w:r>
          </w:p>
        </w:tc>
      </w:tr>
      <w:tr w:rsidR="000C064F" w:rsidRPr="00E41864" w:rsidTr="00B04F07">
        <w:tc>
          <w:tcPr>
            <w:tcW w:w="236" w:type="dxa"/>
            <w:shd w:val="clear" w:color="auto" w:fill="auto"/>
          </w:tcPr>
          <w:p w:rsidR="000C064F" w:rsidRPr="00E41864" w:rsidRDefault="000C064F" w:rsidP="00982B9F">
            <w:r w:rsidRPr="00E41864">
              <w:t>18.</w:t>
            </w:r>
          </w:p>
        </w:tc>
        <w:tc>
          <w:tcPr>
            <w:tcW w:w="8620" w:type="dxa"/>
            <w:shd w:val="clear" w:color="auto" w:fill="auto"/>
          </w:tcPr>
          <w:p w:rsidR="000C064F" w:rsidRPr="00E41864" w:rsidRDefault="000C064F" w:rsidP="000C064F">
            <w:r w:rsidRPr="00E41864">
              <w:t>S. Adams, J. Williamson, Gas Temperature Measurement in Atmospheric Nitrogen Discharge by Laser REMPI-LIF Technique, 63rd Annual Gaseous Electronics Conference and 7th International Conference on Reactive Plasmas Paris, France, 2010.</w:t>
            </w:r>
          </w:p>
        </w:tc>
      </w:tr>
      <w:tr w:rsidR="000C064F" w:rsidRPr="00E41864" w:rsidTr="00B04F07">
        <w:tc>
          <w:tcPr>
            <w:tcW w:w="236" w:type="dxa"/>
            <w:shd w:val="clear" w:color="auto" w:fill="auto"/>
          </w:tcPr>
          <w:p w:rsidR="000C064F" w:rsidRPr="00E41864" w:rsidRDefault="000C064F" w:rsidP="00982B9F">
            <w:r w:rsidRPr="00E41864">
              <w:t>19.</w:t>
            </w:r>
          </w:p>
        </w:tc>
        <w:tc>
          <w:tcPr>
            <w:tcW w:w="8620" w:type="dxa"/>
            <w:shd w:val="clear" w:color="auto" w:fill="auto"/>
          </w:tcPr>
          <w:p w:rsidR="000C064F" w:rsidRPr="00E41864" w:rsidRDefault="000C064F" w:rsidP="00982B9F">
            <w:r w:rsidRPr="00E41864">
              <w:t xml:space="preserve">S. F. Adams, J. C. A. DeJoseph, J. M. Williamson, J. Chem. Phys. </w:t>
            </w:r>
            <w:r w:rsidRPr="00E41864">
              <w:rPr>
                <w:b/>
              </w:rPr>
              <w:t>130</w:t>
            </w:r>
            <w:r w:rsidRPr="00E41864">
              <w:t xml:space="preserve"> (2009) 144316.</w:t>
            </w:r>
          </w:p>
        </w:tc>
      </w:tr>
    </w:tbl>
    <w:p w:rsidR="00982B9F" w:rsidRDefault="00982B9F" w:rsidP="00982B9F"/>
    <w:p w:rsidR="00982B9F" w:rsidRDefault="00292F65" w:rsidP="00292F65">
      <w:pPr>
        <w:pStyle w:val="Heading2"/>
      </w:pPr>
      <w:r>
        <w:br w:type="page"/>
      </w:r>
      <w:bookmarkStart w:id="114" w:name="_Toc412023036"/>
      <w:r>
        <w:lastRenderedPageBreak/>
        <w:t>Appendix</w:t>
      </w:r>
      <w:bookmarkEnd w:id="114"/>
    </w:p>
    <w:p w:rsidR="00292F65" w:rsidRDefault="00292F65" w:rsidP="00982B9F"/>
    <w:p w:rsidR="00292F65" w:rsidRDefault="00292F65" w:rsidP="00982B9F"/>
    <w:p w:rsidR="00F26AF6" w:rsidRDefault="00F26AF6" w:rsidP="00982B9F"/>
    <w:p w:rsidR="00292F65" w:rsidRDefault="00292F65" w:rsidP="00982B9F">
      <w:r>
        <w:br w:type="page"/>
      </w:r>
    </w:p>
    <w:p w:rsidR="00292F65" w:rsidRDefault="00292F65" w:rsidP="00292F65">
      <w:pPr>
        <w:pStyle w:val="Heading1"/>
      </w:pPr>
      <w:bookmarkStart w:id="115" w:name="_Toc412023037"/>
      <w:r>
        <w:t>CHAPTER V</w:t>
      </w:r>
      <w:r>
        <w:br/>
      </w:r>
      <w:r w:rsidR="000F1180">
        <w:t>F</w:t>
      </w:r>
      <w:r w:rsidR="004F13B0">
        <w:t xml:space="preserve">lame </w:t>
      </w:r>
      <w:r w:rsidR="000F1180">
        <w:t>T</w:t>
      </w:r>
      <w:r w:rsidR="004F13B0">
        <w:t xml:space="preserve">emperature </w:t>
      </w:r>
      <w:r w:rsidR="000F1180">
        <w:t>M</w:t>
      </w:r>
      <w:r w:rsidR="004F13B0">
        <w:t xml:space="preserve">easurements by </w:t>
      </w:r>
      <w:r w:rsidR="000F1180">
        <w:t>R</w:t>
      </w:r>
      <w:r w:rsidR="004F13B0">
        <w:t xml:space="preserve">adar </w:t>
      </w:r>
      <w:r w:rsidR="000F1180">
        <w:t>R</w:t>
      </w:r>
      <w:r w:rsidR="004F13B0">
        <w:t>esonance-</w:t>
      </w:r>
      <w:r w:rsidR="000F1180">
        <w:t>E</w:t>
      </w:r>
      <w:r w:rsidR="004F13B0">
        <w:t xml:space="preserve">nhanced </w:t>
      </w:r>
      <w:r w:rsidR="000F1180">
        <w:t>M</w:t>
      </w:r>
      <w:r w:rsidR="004F13B0">
        <w:t xml:space="preserve">ultiphoton </w:t>
      </w:r>
      <w:r w:rsidR="000F1180">
        <w:t>I</w:t>
      </w:r>
      <w:r w:rsidR="004F13B0">
        <w:t xml:space="preserve">onization of </w:t>
      </w:r>
      <w:r w:rsidR="000F1180">
        <w:t>M</w:t>
      </w:r>
      <w:r w:rsidR="004F13B0">
        <w:t xml:space="preserve">olecular </w:t>
      </w:r>
      <w:r w:rsidR="000F1180">
        <w:t>O</w:t>
      </w:r>
      <w:r w:rsidR="004F13B0">
        <w:t>xygen</w:t>
      </w:r>
      <w:bookmarkEnd w:id="115"/>
    </w:p>
    <w:p w:rsidR="00292F65" w:rsidRDefault="004F13B0" w:rsidP="00982B9F">
      <w:r>
        <w:br w:type="page"/>
      </w:r>
    </w:p>
    <w:p w:rsidR="004F13B0" w:rsidRDefault="004F13B0" w:rsidP="004F13B0">
      <w:pPr>
        <w:ind w:firstLine="720"/>
        <w:jc w:val="both"/>
      </w:pPr>
      <w:r>
        <w:t xml:space="preserve">This article, “Flame temperature measurements by radar resonance-enhanced multiphoton ionization of molecular oxygen”, was received on </w:t>
      </w:r>
      <w:r w:rsidR="00475787">
        <w:t>6</w:t>
      </w:r>
      <w:r>
        <w:t xml:space="preserve"> </w:t>
      </w:r>
      <w:r w:rsidR="00475787">
        <w:t>June 2012</w:t>
      </w:r>
      <w:r>
        <w:t xml:space="preserve">; </w:t>
      </w:r>
      <w:r w:rsidR="00475787">
        <w:t>revised on 29 August 2012; accepted on 30 August 2012</w:t>
      </w:r>
      <w:r>
        <w:t xml:space="preserve">, </w:t>
      </w:r>
      <w:r w:rsidR="00475787">
        <w:t>published 28 September 2012</w:t>
      </w:r>
      <w:r>
        <w:t>.</w:t>
      </w:r>
    </w:p>
    <w:p w:rsidR="004F13B0" w:rsidRDefault="004F13B0" w:rsidP="004F13B0">
      <w:pPr>
        <w:jc w:val="both"/>
      </w:pPr>
    </w:p>
    <w:p w:rsidR="004F13B0" w:rsidRDefault="004F13B0" w:rsidP="004F13B0">
      <w:pPr>
        <w:jc w:val="both"/>
      </w:pPr>
      <w:r>
        <w:t>Author affiliations:</w:t>
      </w:r>
    </w:p>
    <w:p w:rsidR="004F13B0" w:rsidRDefault="004F13B0" w:rsidP="004F13B0">
      <w:pPr>
        <w:jc w:val="both"/>
      </w:pPr>
      <w:r>
        <w:t>Yue Wu,</w:t>
      </w:r>
      <w:r w:rsidRPr="005F2B20">
        <w:rPr>
          <w:vertAlign w:val="superscript"/>
        </w:rPr>
        <w:t>1</w:t>
      </w:r>
      <w:r>
        <w:t xml:space="preserve"> Jordan Sawyer,</w:t>
      </w:r>
      <w:r w:rsidRPr="004F13B0">
        <w:rPr>
          <w:vertAlign w:val="superscript"/>
        </w:rPr>
        <w:t>1</w:t>
      </w:r>
      <w:r>
        <w:t xml:space="preserve"> Zhili Zhang,</w:t>
      </w:r>
      <w:r w:rsidRPr="005F2B20">
        <w:rPr>
          <w:vertAlign w:val="superscript"/>
        </w:rPr>
        <w:t>1,*</w:t>
      </w:r>
      <w:r>
        <w:t xml:space="preserve"> and Steven F. Adams</w:t>
      </w:r>
      <w:r w:rsidRPr="005F2B20">
        <w:rPr>
          <w:vertAlign w:val="superscript"/>
        </w:rPr>
        <w:t>2</w:t>
      </w:r>
    </w:p>
    <w:p w:rsidR="004F13B0" w:rsidRPr="00CD5F47" w:rsidRDefault="004F13B0" w:rsidP="004F13B0">
      <w:pPr>
        <w:jc w:val="both"/>
        <w:rPr>
          <w:i/>
        </w:rPr>
      </w:pPr>
      <w:r w:rsidRPr="00CD5F47">
        <w:rPr>
          <w:i/>
          <w:vertAlign w:val="superscript"/>
        </w:rPr>
        <w:t>1</w:t>
      </w:r>
      <w:r w:rsidRPr="00CD5F47">
        <w:rPr>
          <w:i/>
        </w:rPr>
        <w:t>Mechanical, Aerospace and Biomedical Engineering, University of Tennessee of Tennessee, Knoxville TN 37996, USA</w:t>
      </w:r>
    </w:p>
    <w:p w:rsidR="004F13B0" w:rsidRPr="00CD5F47" w:rsidRDefault="004F13B0" w:rsidP="004F13B0">
      <w:pPr>
        <w:jc w:val="both"/>
        <w:rPr>
          <w:i/>
        </w:rPr>
      </w:pPr>
      <w:r w:rsidRPr="00CD5F47">
        <w:rPr>
          <w:i/>
          <w:vertAlign w:val="superscript"/>
        </w:rPr>
        <w:t>2</w:t>
      </w:r>
      <w:r w:rsidRPr="00CD5F47">
        <w:rPr>
          <w:i/>
        </w:rPr>
        <w:t>Air Force Research Laboratory</w:t>
      </w:r>
      <w:r>
        <w:rPr>
          <w:i/>
        </w:rPr>
        <w:t xml:space="preserve"> (AFRL/RZPE)</w:t>
      </w:r>
      <w:r w:rsidRPr="00CD5F47">
        <w:rPr>
          <w:i/>
        </w:rPr>
        <w:t>, Wright-Patterson AFB, Dayton OH 45433</w:t>
      </w:r>
      <w:r>
        <w:rPr>
          <w:i/>
        </w:rPr>
        <w:t>-7919</w:t>
      </w:r>
      <w:r w:rsidRPr="00CD5F47">
        <w:rPr>
          <w:i/>
        </w:rPr>
        <w:t>, USA</w:t>
      </w:r>
    </w:p>
    <w:p w:rsidR="004F13B0" w:rsidRPr="00CD5F47" w:rsidRDefault="004F13B0" w:rsidP="004F13B0">
      <w:pPr>
        <w:jc w:val="both"/>
      </w:pPr>
      <w:r w:rsidRPr="00CD5F47">
        <w:t>*Corresponding author:</w:t>
      </w:r>
      <w:r>
        <w:t xml:space="preserve"> </w:t>
      </w:r>
      <w:hyperlink r:id="rId328" w:history="1">
        <w:r w:rsidRPr="00CD5F47">
          <w:t>zzhang24@utk.edu</w:t>
        </w:r>
      </w:hyperlink>
    </w:p>
    <w:p w:rsidR="004F13B0" w:rsidRDefault="004F13B0" w:rsidP="004F13B0">
      <w:pPr>
        <w:jc w:val="both"/>
      </w:pPr>
    </w:p>
    <w:p w:rsidR="004F13B0" w:rsidRDefault="00475787" w:rsidP="004F13B0">
      <w:pPr>
        <w:jc w:val="both"/>
      </w:pPr>
      <w:r>
        <w:t>Applied Optics</w:t>
      </w:r>
      <w:r w:rsidR="004F13B0">
        <w:t xml:space="preserve">, Vol. 51, Issue </w:t>
      </w:r>
      <w:r>
        <w:t>28</w:t>
      </w:r>
      <w:r w:rsidR="004F13B0">
        <w:t xml:space="preserve">, pp. </w:t>
      </w:r>
      <w:r>
        <w:t>6864</w:t>
      </w:r>
      <w:r w:rsidR="004F13B0">
        <w:t>-</w:t>
      </w:r>
      <w:r>
        <w:t>6869 (2012</w:t>
      </w:r>
      <w:r w:rsidR="004F13B0">
        <w:t>)</w:t>
      </w:r>
    </w:p>
    <w:p w:rsidR="00292F65" w:rsidRDefault="00475787" w:rsidP="00475787">
      <w:pPr>
        <w:jc w:val="both"/>
      </w:pPr>
      <w:r w:rsidRPr="00475787">
        <w:t>http://dx.doi.org/10.1364/AO.51.006864</w:t>
      </w:r>
    </w:p>
    <w:p w:rsidR="00292F65" w:rsidRDefault="00292F65" w:rsidP="00982B9F"/>
    <w:p w:rsidR="00292F65" w:rsidRDefault="00475787" w:rsidP="00475787">
      <w:pPr>
        <w:pStyle w:val="Heading2"/>
      </w:pPr>
      <w:bookmarkStart w:id="116" w:name="_Toc412023038"/>
      <w:r>
        <w:t>Abstract</w:t>
      </w:r>
      <w:bookmarkEnd w:id="116"/>
    </w:p>
    <w:p w:rsidR="00292F65" w:rsidRDefault="00292F65" w:rsidP="00982B9F"/>
    <w:p w:rsidR="00292F65" w:rsidRDefault="00475787" w:rsidP="00475787">
      <w:pPr>
        <w:jc w:val="both"/>
      </w:pPr>
      <w:r>
        <w:t xml:space="preserve">Here we report nonintrusive local rotational temperature measurements of molecular oxygen, based on coherent microwave scattering (radar) from resonance-enhanced multiphoton ionization (REMPI) in room air and hydrogen/air flames.  Analyses of the rotational line strengths of the two-photon molecular oxygen </w:t>
      </w:r>
      <w:r w:rsidR="003C367D" w:rsidRPr="00475787">
        <w:rPr>
          <w:position w:val="-8"/>
        </w:rPr>
        <w:object w:dxaOrig="2060" w:dyaOrig="279">
          <v:shape id="_x0000_i1203" type="#_x0000_t75" style="width:127.65pt;height:17.55pt" o:ole="">
            <v:imagedata r:id="rId329" o:title=""/>
          </v:shape>
          <o:OLEObject Type="Embed" ProgID="Equation.3" ShapeID="_x0000_i1203" DrawAspect="Content" ObjectID="_1486543134" r:id="rId330"/>
        </w:object>
      </w:r>
      <w:r w:rsidR="00856015">
        <w:t xml:space="preserve"> </w:t>
      </w:r>
      <w:r>
        <w:t>transition have been used to determine the hyperfine rotational state distribution of the ground</w:t>
      </w:r>
      <w:r w:rsidR="00856015">
        <w:t xml:space="preserve"> </w:t>
      </w:r>
      <w:r w:rsidR="003C367D" w:rsidRPr="00BB5359">
        <w:rPr>
          <w:position w:val="-8"/>
        </w:rPr>
        <w:object w:dxaOrig="940" w:dyaOrig="279">
          <v:shape id="_x0000_i1204" type="#_x0000_t75" style="width:57.5pt;height:17.55pt" o:ole="">
            <v:imagedata r:id="rId331" o:title=""/>
          </v:shape>
          <o:OLEObject Type="Embed" ProgID="Equation.3" ShapeID="_x0000_i1204" DrawAspect="Content" ObjectID="_1486543135" r:id="rId332"/>
        </w:object>
      </w:r>
      <w:r w:rsidR="00856015">
        <w:t xml:space="preserve"> </w:t>
      </w:r>
      <w:r>
        <w:t xml:space="preserve">state. </w:t>
      </w:r>
      <w:r w:rsidR="00856015">
        <w:t xml:space="preserve"> </w:t>
      </w:r>
      <w:r>
        <w:t>Rotationally resolved</w:t>
      </w:r>
      <w:r w:rsidR="00856015">
        <w:t xml:space="preserve"> </w:t>
      </w:r>
      <w:r>
        <w:t>2</w:t>
      </w:r>
      <w:r w:rsidR="00856015">
        <w:t>+</w:t>
      </w:r>
      <w:r>
        <w:t>1</w:t>
      </w:r>
      <w:r w:rsidR="00856015">
        <w:t xml:space="preserve"> </w:t>
      </w:r>
      <w:r>
        <w:t>REMPI spectra of the molecular oxygen</w:t>
      </w:r>
      <w:r w:rsidR="00856015">
        <w:t xml:space="preserve"> </w:t>
      </w:r>
      <w:r w:rsidR="003C367D" w:rsidRPr="00475787">
        <w:rPr>
          <w:position w:val="-8"/>
        </w:rPr>
        <w:object w:dxaOrig="2060" w:dyaOrig="279">
          <v:shape id="_x0000_i1205" type="#_x0000_t75" style="width:127.65pt;height:17.55pt" o:ole="">
            <v:imagedata r:id="rId333" o:title=""/>
          </v:shape>
          <o:OLEObject Type="Embed" ProgID="Equation.3" ShapeID="_x0000_i1205" DrawAspect="Content" ObjectID="_1486543136" r:id="rId334"/>
        </w:object>
      </w:r>
      <w:r w:rsidR="00856015">
        <w:t xml:space="preserve"> </w:t>
      </w:r>
      <w:r>
        <w:t>transition at different temperatures were obtained experimentally by radar REMPI.</w:t>
      </w:r>
      <w:r w:rsidR="00856015">
        <w:t xml:space="preserve"> </w:t>
      </w:r>
      <w:r>
        <w:t xml:space="preserve"> Rotational temperatures have been determined from the resulting Boltzmann plots.</w:t>
      </w:r>
      <w:r w:rsidR="00856015">
        <w:t xml:space="preserve"> </w:t>
      </w:r>
      <w:r>
        <w:t xml:space="preserve"> The measurements in general had an accuracy of</w:t>
      </w:r>
      <w:r w:rsidR="00856015">
        <w:t xml:space="preserve"> ±</w:t>
      </w:r>
      <w:r>
        <w:t>60</w:t>
      </w:r>
      <w:r w:rsidR="00856015">
        <w:t xml:space="preserve"> </w:t>
      </w:r>
      <w:r>
        <w:t>K in the hydrogen/air flames at various equivalence ratios.</w:t>
      </w:r>
      <w:r w:rsidR="00856015">
        <w:t xml:space="preserve"> </w:t>
      </w:r>
      <w:r>
        <w:t xml:space="preserve"> Discussions about the decreased accuracy for the temperature measurement at elevated temperatures have been presented.</w:t>
      </w:r>
      <w:r w:rsidR="00856015">
        <w:t xml:space="preserve"> </w:t>
      </w:r>
      <w:r>
        <w:t xml:space="preserve"> © 2012 Optical Society of America</w:t>
      </w:r>
    </w:p>
    <w:p w:rsidR="00856015" w:rsidRDefault="00856015" w:rsidP="00856015">
      <w:pPr>
        <w:ind w:firstLine="720"/>
        <w:jc w:val="both"/>
      </w:pPr>
      <w:r w:rsidRPr="00856015">
        <w:t>OCIS codes: 280.2470, 120.6780, 300.6410, 300.6350.</w:t>
      </w:r>
    </w:p>
    <w:p w:rsidR="00356E21" w:rsidRDefault="00356E21" w:rsidP="00856015">
      <w:pPr>
        <w:ind w:firstLine="720"/>
        <w:jc w:val="both"/>
      </w:pPr>
    </w:p>
    <w:p w:rsidR="00356E21" w:rsidRDefault="00356E21" w:rsidP="00356E21">
      <w:pPr>
        <w:pStyle w:val="Heading2"/>
      </w:pPr>
      <w:bookmarkStart w:id="117" w:name="_Toc412023039"/>
      <w:r>
        <w:t>Introduction</w:t>
      </w:r>
      <w:bookmarkEnd w:id="117"/>
    </w:p>
    <w:p w:rsidR="00356E21" w:rsidRDefault="00356E21" w:rsidP="00356E21"/>
    <w:p w:rsidR="00356E21" w:rsidRDefault="00356E21" w:rsidP="00356E21">
      <w:pPr>
        <w:jc w:val="both"/>
      </w:pPr>
      <w:r>
        <w:t xml:space="preserve">The temperature near and on the surface of a burner provides the key boundary conditions for computation and modeling; however, it is extremely difficult to characterize the temperature using pure optical methods due to reflections and scattering from the burner surface.  The possibility of measuring the vibrational and rotational temperatures of a species in air, such as oxygen [1] or nitrogen [2], </w:t>
      </w:r>
      <w:r>
        <w:lastRenderedPageBreak/>
        <w:t>near the burner surface is thus of importance for reacting environments, supersonic flows, surface interactions, and tracking the evolution of species generated by photo-induced fragmentation.</w:t>
      </w:r>
    </w:p>
    <w:p w:rsidR="00356E21" w:rsidRDefault="00356E21" w:rsidP="00356E21">
      <w:pPr>
        <w:ind w:firstLine="720"/>
        <w:jc w:val="both"/>
      </w:pPr>
      <w:r>
        <w:t>Coherent microwave Rayleigh scattering (radar) from resonance-enhanced multiphoton ionization (REMPI) has recently been demonstrated to have the capability to achieve high spatial and temporal resolution measurements, which allow highly sensitive, nonintrusive, and spatially resolved diagnostics, and accurate determinations of concentration profiles without the use of physical probes or electrodes.  Radar REMPI has been applied to the optical detection of argon [3], xenon [4], nitric oxide [5], carbon monoxide [6], oxygen atom [7], methyl radicals (CH</w:t>
      </w:r>
      <w:r w:rsidRPr="00356E21">
        <w:rPr>
          <w:vertAlign w:val="subscript"/>
        </w:rPr>
        <w:t>3</w:t>
      </w:r>
      <w:r>
        <w:t>) [8], and 1,4-diazobicyclooctane (DABCO) [9] in the gas cell, open air, weakly ionized plasma, and atmospheric pressure flames.  Compared to the laser-induced fluorescence (LIF) system, temperature distribution within a few millimeters above the burner surface could be easily monitored by radar REMPI without considering the optical collection issues and the limitation of perturbations within the flame.  Compared to conventional REMPI spectroscopy, radar REMPI is in situ and nonintrusive.</w:t>
      </w:r>
    </w:p>
    <w:p w:rsidR="004F3DAC" w:rsidRDefault="004F3DAC" w:rsidP="004F3DAC">
      <w:pPr>
        <w:ind w:firstLine="720"/>
        <w:jc w:val="both"/>
      </w:pPr>
      <w:r>
        <w:t>Additionally, it tracks the temporal evolution of the REMPI plasma. Previously, we have demonstrated that radar REMPI of molecular oxygen can be used as a molecular probe for temperature measurement [1].  Local temperatures above the burner could be measured by radar REMPI regardless of the process of combustion.  While the general chemiluminescence methods are limited to the excited species within the flame, temperatures both in the flame front and beneath the flame can be monitored by probing the ground-state molecular oxygen, which is conveniently present in almost every air environment.  We have achieved an accuracy of ±60 °C in the closed cell filled with pure oxygen and ±50 °C in the room air, with experiments conducted up to 500 °C.</w:t>
      </w:r>
    </w:p>
    <w:p w:rsidR="004F3DAC" w:rsidRDefault="004F3DAC" w:rsidP="004F3DAC">
      <w:pPr>
        <w:ind w:firstLine="720"/>
        <w:jc w:val="both"/>
      </w:pPr>
      <w:r>
        <w:t>In this paper, the molecular oxygen REMPI spectral structure is discussed in detail.  By using a frequency tunable laser, rotationally resolved 2+1 REMPI spectra of O</w:t>
      </w:r>
      <w:r w:rsidRPr="004F3DAC">
        <w:rPr>
          <w:vertAlign w:val="subscript"/>
        </w:rPr>
        <w:t>2</w:t>
      </w:r>
      <w:r>
        <w:t xml:space="preserve"> have been experimentally measured in hydrogen/air and methane/air flames in a calibrated Hencken burner.  From the spectra and analyses of the rotational state distributions, the rotational temperatures of molecular oxygen and flames have thus been determined.</w:t>
      </w:r>
    </w:p>
    <w:p w:rsidR="0089003E" w:rsidRDefault="0089003E" w:rsidP="004F3DAC">
      <w:pPr>
        <w:ind w:firstLine="720"/>
        <w:jc w:val="both"/>
      </w:pPr>
    </w:p>
    <w:p w:rsidR="0089003E" w:rsidRDefault="0089003E" w:rsidP="0089003E">
      <w:pPr>
        <w:pStyle w:val="Heading2"/>
      </w:pPr>
      <w:bookmarkStart w:id="118" w:name="_Toc412023040"/>
      <w:r>
        <w:t>Molecular oxygen REMPI structure</w:t>
      </w:r>
      <w:bookmarkEnd w:id="118"/>
    </w:p>
    <w:p w:rsidR="0089003E" w:rsidRDefault="0089003E" w:rsidP="0089003E"/>
    <w:p w:rsidR="0089003E" w:rsidRDefault="0089003E" w:rsidP="0036137F">
      <w:pPr>
        <w:jc w:val="both"/>
      </w:pPr>
      <w:r>
        <w:t>The REMPI structure of O</w:t>
      </w:r>
      <w:r w:rsidRPr="0089003E">
        <w:rPr>
          <w:vertAlign w:val="subscript"/>
        </w:rPr>
        <w:t>2</w:t>
      </w:r>
      <w:r>
        <w:t xml:space="preserve"> can be summarized as the following.  </w:t>
      </w:r>
      <w:r w:rsidRPr="0089003E">
        <w:t>The molecular oxygen ground state,</w:t>
      </w:r>
      <w:r>
        <w:t xml:space="preserve"> </w:t>
      </w:r>
      <w:r w:rsidR="003C367D" w:rsidRPr="00BB5359">
        <w:rPr>
          <w:position w:val="-8"/>
        </w:rPr>
        <w:object w:dxaOrig="940" w:dyaOrig="279">
          <v:shape id="_x0000_i1206" type="#_x0000_t75" style="width:56.85pt;height:17.55pt" o:ole="">
            <v:imagedata r:id="rId335" o:title=""/>
          </v:shape>
          <o:OLEObject Type="Embed" ProgID="Equation.3" ShapeID="_x0000_i1206" DrawAspect="Content" ObjectID="_1486543137" r:id="rId336"/>
        </w:object>
      </w:r>
      <w:r>
        <w:t xml:space="preserve">, can be </w:t>
      </w:r>
      <w:r w:rsidRPr="0089003E">
        <w:t>best described as Hund’s case (b),</w:t>
      </w:r>
      <w:r>
        <w:t xml:space="preserve"> in which the projected component of orbital angular momentum on the molecular axis is </w:t>
      </w:r>
      <w:r w:rsidR="001147AD" w:rsidRPr="0089003E">
        <w:rPr>
          <w:position w:val="-6"/>
        </w:rPr>
        <w:object w:dxaOrig="520" w:dyaOrig="240">
          <v:shape id="_x0000_i1207" type="#_x0000_t75" style="width:30.85pt;height:14.5pt" o:ole="">
            <v:imagedata r:id="rId337" o:title=""/>
          </v:shape>
          <o:OLEObject Type="Embed" ProgID="Equation.3" ShapeID="_x0000_i1207" DrawAspect="Content" ObjectID="_1486543138" r:id="rId338"/>
        </w:object>
      </w:r>
      <w:r>
        <w:t xml:space="preserve">, the projected component of the spin on the molecular axis </w:t>
      </w:r>
      <w:r w:rsidR="001147AD" w:rsidRPr="0089003E">
        <w:rPr>
          <w:position w:val="-4"/>
        </w:rPr>
        <w:object w:dxaOrig="240" w:dyaOrig="220">
          <v:shape id="_x0000_i1208" type="#_x0000_t75" style="width:15.75pt;height:14.5pt" o:ole="">
            <v:imagedata r:id="rId339" o:title=""/>
          </v:shape>
          <o:OLEObject Type="Embed" ProgID="Equation.3" ShapeID="_x0000_i1208" DrawAspect="Content" ObjectID="_1486543139" r:id="rId340"/>
        </w:object>
      </w:r>
      <w:r>
        <w:t xml:space="preserve"> can take -1, 0, 1, and the projected total angular momentum on the molecular axis </w:t>
      </w:r>
      <w:r w:rsidR="001147AD" w:rsidRPr="0089003E">
        <w:rPr>
          <w:position w:val="-4"/>
        </w:rPr>
        <w:object w:dxaOrig="260" w:dyaOrig="220">
          <v:shape id="_x0000_i1209" type="#_x0000_t75" style="width:16.95pt;height:14.5pt" o:ole="">
            <v:imagedata r:id="rId341" o:title=""/>
          </v:shape>
          <o:OLEObject Type="Embed" ProgID="Equation.3" ShapeID="_x0000_i1209" DrawAspect="Content" ObjectID="_1486543140" r:id="rId342"/>
        </w:object>
      </w:r>
      <w:r>
        <w:t xml:space="preserve"> is not defined [10].  The hyperfine splitting due to </w:t>
      </w:r>
      <w:r w:rsidR="003C367D" w:rsidRPr="0089003E">
        <w:rPr>
          <w:position w:val="-4"/>
        </w:rPr>
        <w:object w:dxaOrig="260" w:dyaOrig="220">
          <v:shape id="_x0000_i1210" type="#_x0000_t75" style="width:16.95pt;height:14.5pt" o:ole="">
            <v:imagedata r:id="rId343" o:title=""/>
          </v:shape>
          <o:OLEObject Type="Embed" ProgID="Equation.3" ShapeID="_x0000_i1210" DrawAspect="Content" ObjectID="_1486543141" r:id="rId344"/>
        </w:object>
      </w:r>
      <w:r>
        <w:t xml:space="preserve"> leads to the rotational </w:t>
      </w:r>
      <w:r>
        <w:lastRenderedPageBreak/>
        <w:t xml:space="preserve">term values </w:t>
      </w:r>
      <w:r w:rsidR="003C367D" w:rsidRPr="0089003E">
        <w:rPr>
          <w:position w:val="-10"/>
        </w:rPr>
        <w:object w:dxaOrig="240" w:dyaOrig="279">
          <v:shape id="_x0000_i1211" type="#_x0000_t75" style="width:15.15pt;height:17.55pt" o:ole="">
            <v:imagedata r:id="rId345" o:title=""/>
          </v:shape>
          <o:OLEObject Type="Embed" ProgID="Equation.3" ShapeID="_x0000_i1211" DrawAspect="Content" ObjectID="_1486543142" r:id="rId346"/>
        </w:object>
      </w:r>
      <w:r>
        <w:t xml:space="preserve">, </w:t>
      </w:r>
      <w:r w:rsidR="003C367D" w:rsidRPr="0089003E">
        <w:rPr>
          <w:position w:val="-10"/>
        </w:rPr>
        <w:object w:dxaOrig="260" w:dyaOrig="279">
          <v:shape id="_x0000_i1212" type="#_x0000_t75" style="width:15.75pt;height:17.55pt" o:ole="">
            <v:imagedata r:id="rId347" o:title=""/>
          </v:shape>
          <o:OLEObject Type="Embed" ProgID="Equation.3" ShapeID="_x0000_i1212" DrawAspect="Content" ObjectID="_1486543143" r:id="rId348"/>
        </w:object>
      </w:r>
      <w:r>
        <w:t xml:space="preserve">, and </w:t>
      </w:r>
      <w:r w:rsidR="003C367D" w:rsidRPr="0089003E">
        <w:rPr>
          <w:position w:val="-10"/>
        </w:rPr>
        <w:object w:dxaOrig="260" w:dyaOrig="279">
          <v:shape id="_x0000_i1213" type="#_x0000_t75" style="width:15.75pt;height:17.55pt" o:ole="">
            <v:imagedata r:id="rId349" o:title=""/>
          </v:shape>
          <o:OLEObject Type="Embed" ProgID="Equation.3" ShapeID="_x0000_i1213" DrawAspect="Content" ObjectID="_1486543144" r:id="rId350"/>
        </w:object>
      </w:r>
      <w:r>
        <w:t xml:space="preserve"> in the ground state.  The O</w:t>
      </w:r>
      <w:r w:rsidRPr="0089003E">
        <w:rPr>
          <w:vertAlign w:val="subscript"/>
        </w:rPr>
        <w:t>2</w:t>
      </w:r>
      <w:r>
        <w:t>(</w:t>
      </w:r>
      <w:r w:rsidR="003C367D" w:rsidRPr="00BB5359">
        <w:rPr>
          <w:position w:val="-8"/>
        </w:rPr>
        <w:object w:dxaOrig="940" w:dyaOrig="279">
          <v:shape id="_x0000_i1214" type="#_x0000_t75" style="width:57.5pt;height:17.55pt" o:ole="">
            <v:imagedata r:id="rId351" o:title=""/>
          </v:shape>
          <o:OLEObject Type="Embed" ProgID="Equation.3" ShapeID="_x0000_i1214" DrawAspect="Content" ObjectID="_1486543145" r:id="rId352"/>
        </w:object>
      </w:r>
      <w:r>
        <w:t>) ground-state term energy can be expressed as</w:t>
      </w:r>
    </w:p>
    <w:p w:rsidR="0089003E" w:rsidRDefault="003C367D" w:rsidP="00682BDD">
      <w:pPr>
        <w:jc w:val="center"/>
      </w:pPr>
      <w:r w:rsidRPr="0089003E">
        <w:rPr>
          <w:position w:val="-12"/>
        </w:rPr>
        <w:object w:dxaOrig="6340" w:dyaOrig="380">
          <v:shape id="_x0000_i1215" type="#_x0000_t75" style="width:365.45pt;height:21.8pt" o:ole="">
            <v:imagedata r:id="rId353" o:title=""/>
          </v:shape>
          <o:OLEObject Type="Embed" ProgID="Equation.3" ShapeID="_x0000_i1215" DrawAspect="Content" ObjectID="_1486543146" r:id="rId354"/>
        </w:object>
      </w:r>
      <w:r w:rsidR="0036137F">
        <w:t>,</w:t>
      </w:r>
    </w:p>
    <w:p w:rsidR="0089003E" w:rsidRDefault="003C367D" w:rsidP="00682BDD">
      <w:pPr>
        <w:jc w:val="center"/>
      </w:pPr>
      <w:r w:rsidRPr="003C367D">
        <w:rPr>
          <w:position w:val="-10"/>
        </w:rPr>
        <w:object w:dxaOrig="2340" w:dyaOrig="300">
          <v:shape id="_x0000_i1216" type="#_x0000_t75" style="width:130.7pt;height:17.55pt" o:ole="">
            <v:imagedata r:id="rId355" o:title=""/>
          </v:shape>
          <o:OLEObject Type="Embed" ProgID="Equation.3" ShapeID="_x0000_i1216" DrawAspect="Content" ObjectID="_1486543147" r:id="rId356"/>
        </w:object>
      </w:r>
      <w:r w:rsidR="0036137F">
        <w:t>,</w:t>
      </w:r>
    </w:p>
    <w:p w:rsidR="0089003E" w:rsidRDefault="003C367D" w:rsidP="00682BDD">
      <w:pPr>
        <w:jc w:val="center"/>
      </w:pPr>
      <w:r w:rsidRPr="0089003E">
        <w:rPr>
          <w:position w:val="-12"/>
        </w:rPr>
        <w:object w:dxaOrig="6100" w:dyaOrig="380">
          <v:shape id="_x0000_i1217" type="#_x0000_t75" style="width:323.1pt;height:19.95pt" o:ole="">
            <v:imagedata r:id="rId357" o:title=""/>
          </v:shape>
          <o:OLEObject Type="Embed" ProgID="Equation.3" ShapeID="_x0000_i1217" DrawAspect="Content" ObjectID="_1486543148" r:id="rId358"/>
        </w:object>
      </w:r>
      <w:r w:rsidR="0036137F">
        <w:t>,</w:t>
      </w:r>
    </w:p>
    <w:p w:rsidR="0036137F" w:rsidRDefault="0036137F" w:rsidP="0036137F">
      <w:pPr>
        <w:jc w:val="both"/>
      </w:pPr>
      <w:r>
        <w:t xml:space="preserve">where the molecular constants for the ground-state </w:t>
      </w:r>
      <w:r w:rsidR="003C367D" w:rsidRPr="00BB5359">
        <w:rPr>
          <w:position w:val="-8"/>
        </w:rPr>
        <w:object w:dxaOrig="940" w:dyaOrig="279">
          <v:shape id="_x0000_i1218" type="#_x0000_t75" style="width:54.45pt;height:16.35pt" o:ole="">
            <v:imagedata r:id="rId359" o:title=""/>
          </v:shape>
          <o:OLEObject Type="Embed" ProgID="Equation.3" ShapeID="_x0000_i1218" DrawAspect="Content" ObjectID="_1486543149" r:id="rId360"/>
        </w:object>
      </w:r>
      <w:r>
        <w:t xml:space="preserve"> are well known [11].</w:t>
      </w:r>
    </w:p>
    <w:p w:rsidR="0036137F" w:rsidRDefault="0036137F" w:rsidP="003C367D">
      <w:pPr>
        <w:ind w:firstLine="720"/>
        <w:jc w:val="both"/>
      </w:pPr>
      <w:r>
        <w:t>The excited O</w:t>
      </w:r>
      <w:r w:rsidRPr="0036137F">
        <w:rPr>
          <w:vertAlign w:val="subscript"/>
        </w:rPr>
        <w:t>2</w:t>
      </w:r>
      <w:r>
        <w:t>(</w:t>
      </w:r>
      <w:r w:rsidR="003C367D" w:rsidRPr="00475787">
        <w:rPr>
          <w:position w:val="-8"/>
        </w:rPr>
        <w:object w:dxaOrig="900" w:dyaOrig="279">
          <v:shape id="_x0000_i1219" type="#_x0000_t75" style="width:52.65pt;height:16.35pt" o:ole="">
            <v:imagedata r:id="rId361" o:title=""/>
          </v:shape>
          <o:OLEObject Type="Embed" ProgID="Equation.3" ShapeID="_x0000_i1219" DrawAspect="Content" ObjectID="_1486543150" r:id="rId362"/>
        </w:object>
      </w:r>
      <w:r>
        <w:t xml:space="preserve">) state, used as an intermediate state in this study, can be best described as Hund’s case (a), which for </w:t>
      </w:r>
      <w:r w:rsidR="003C367D" w:rsidRPr="0036137F">
        <w:rPr>
          <w:position w:val="-4"/>
        </w:rPr>
        <w:object w:dxaOrig="440" w:dyaOrig="220">
          <v:shape id="_x0000_i1220" type="#_x0000_t75" style="width:29.05pt;height:14.5pt" o:ole="">
            <v:imagedata r:id="rId363" o:title=""/>
          </v:shape>
          <o:OLEObject Type="Embed" ProgID="Equation.3" ShapeID="_x0000_i1220" DrawAspect="Content" ObjectID="_1486543151" r:id="rId364"/>
        </w:object>
      </w:r>
      <w:r>
        <w:t xml:space="preserve">, </w:t>
      </w:r>
      <w:r w:rsidR="003C367D" w:rsidRPr="0089003E">
        <w:rPr>
          <w:position w:val="-4"/>
        </w:rPr>
        <w:object w:dxaOrig="180" w:dyaOrig="200">
          <v:shape id="_x0000_i1221" type="#_x0000_t75" style="width:12.7pt;height:14.5pt" o:ole="">
            <v:imagedata r:id="rId365" o:title=""/>
          </v:shape>
          <o:OLEObject Type="Embed" ProgID="Equation.3" ShapeID="_x0000_i1221" DrawAspect="Content" ObjectID="_1486543152" r:id="rId366"/>
        </w:object>
      </w:r>
      <w:r>
        <w:t xml:space="preserve"> can take -1, 0, 1, and </w:t>
      </w:r>
      <w:r w:rsidR="003C367D" w:rsidRPr="0089003E">
        <w:rPr>
          <w:position w:val="-4"/>
        </w:rPr>
        <w:object w:dxaOrig="220" w:dyaOrig="220">
          <v:shape id="_x0000_i1222" type="#_x0000_t75" style="width:14.5pt;height:14.5pt" o:ole="">
            <v:imagedata r:id="rId367" o:title=""/>
          </v:shape>
          <o:OLEObject Type="Embed" ProgID="Equation.3" ShapeID="_x0000_i1222" DrawAspect="Content" ObjectID="_1486543153" r:id="rId368"/>
        </w:object>
      </w:r>
      <w:r>
        <w:t xml:space="preserve"> can take 0, 1, 2, respectively.  The coupling of these angular momenta results in hyperfine splitting and leads to the respective rotational term values </w:t>
      </w:r>
      <w:r w:rsidR="003C367D" w:rsidRPr="0036137F">
        <w:rPr>
          <w:position w:val="-10"/>
        </w:rPr>
        <w:object w:dxaOrig="220" w:dyaOrig="279">
          <v:shape id="_x0000_i1223" type="#_x0000_t75" style="width:13.3pt;height:16.35pt" o:ole="">
            <v:imagedata r:id="rId369" o:title=""/>
          </v:shape>
          <o:OLEObject Type="Embed" ProgID="Equation.3" ShapeID="_x0000_i1223" DrawAspect="Content" ObjectID="_1486543154" r:id="rId370"/>
        </w:object>
      </w:r>
      <w:r>
        <w:t xml:space="preserve">, </w:t>
      </w:r>
      <w:r w:rsidR="003C367D" w:rsidRPr="0036137F">
        <w:rPr>
          <w:position w:val="-10"/>
        </w:rPr>
        <w:object w:dxaOrig="240" w:dyaOrig="279">
          <v:shape id="_x0000_i1224" type="#_x0000_t75" style="width:14.5pt;height:16.35pt" o:ole="">
            <v:imagedata r:id="rId371" o:title=""/>
          </v:shape>
          <o:OLEObject Type="Embed" ProgID="Equation.3" ShapeID="_x0000_i1224" DrawAspect="Content" ObjectID="_1486543155" r:id="rId372"/>
        </w:object>
      </w:r>
      <w:r>
        <w:t xml:space="preserve"> and </w:t>
      </w:r>
      <w:r w:rsidR="003C367D" w:rsidRPr="0036137F">
        <w:rPr>
          <w:position w:val="-10"/>
        </w:rPr>
        <w:object w:dxaOrig="240" w:dyaOrig="279">
          <v:shape id="_x0000_i1225" type="#_x0000_t75" style="width:14.5pt;height:16.35pt" o:ole="">
            <v:imagedata r:id="rId373" o:title=""/>
          </v:shape>
          <o:OLEObject Type="Embed" ProgID="Equation.3" ShapeID="_x0000_i1225" DrawAspect="Content" ObjectID="_1486543156" r:id="rId374"/>
        </w:object>
      </w:r>
      <w:r>
        <w:t xml:space="preserve"> in the C state.  For </w:t>
      </w:r>
      <w:r w:rsidRPr="0036137F">
        <w:t>the excited-state</w:t>
      </w:r>
      <w:r>
        <w:t xml:space="preserve"> </w:t>
      </w:r>
      <w:r w:rsidR="003C367D" w:rsidRPr="00475787">
        <w:rPr>
          <w:position w:val="-8"/>
        </w:rPr>
        <w:object w:dxaOrig="900" w:dyaOrig="279">
          <v:shape id="_x0000_i1226" type="#_x0000_t75" style="width:52.65pt;height:16.35pt" o:ole="">
            <v:imagedata r:id="rId375" o:title=""/>
          </v:shape>
          <o:OLEObject Type="Embed" ProgID="Equation.3" ShapeID="_x0000_i1226" DrawAspect="Content" ObjectID="_1486543157" r:id="rId376"/>
        </w:object>
      </w:r>
      <w:r>
        <w:t xml:space="preserve"> of the molecular oxygen, the energy levels are thus calculated by</w:t>
      </w:r>
    </w:p>
    <w:p w:rsidR="0036137F" w:rsidRPr="0036137F" w:rsidRDefault="003C367D" w:rsidP="00682BDD">
      <w:pPr>
        <w:jc w:val="center"/>
      </w:pPr>
      <w:r w:rsidRPr="0036137F">
        <w:rPr>
          <w:position w:val="-12"/>
        </w:rPr>
        <w:object w:dxaOrig="3340" w:dyaOrig="320">
          <v:shape id="_x0000_i1227" type="#_x0000_t75" style="width:229.3pt;height:21.8pt" o:ole="">
            <v:imagedata r:id="rId377" o:title=""/>
          </v:shape>
          <o:OLEObject Type="Embed" ProgID="Equation.3" ShapeID="_x0000_i1227" DrawAspect="Content" ObjectID="_1486543158" r:id="rId378"/>
        </w:object>
      </w:r>
      <w:r w:rsidR="0036137F">
        <w:t>,</w:t>
      </w:r>
    </w:p>
    <w:p w:rsidR="0036137F" w:rsidRPr="0036137F" w:rsidRDefault="003C367D" w:rsidP="00682BDD">
      <w:pPr>
        <w:jc w:val="center"/>
      </w:pPr>
      <w:r w:rsidRPr="0036137F">
        <w:rPr>
          <w:position w:val="-12"/>
        </w:rPr>
        <w:object w:dxaOrig="3379" w:dyaOrig="320">
          <v:shape id="_x0000_i1228" type="#_x0000_t75" style="width:231.75pt;height:21.8pt" o:ole="">
            <v:imagedata r:id="rId379" o:title=""/>
          </v:shape>
          <o:OLEObject Type="Embed" ProgID="Equation.3" ShapeID="_x0000_i1228" DrawAspect="Content" ObjectID="_1486543159" r:id="rId380"/>
        </w:object>
      </w:r>
      <w:r w:rsidR="0036137F">
        <w:t>,</w:t>
      </w:r>
    </w:p>
    <w:p w:rsidR="0036137F" w:rsidRDefault="003C367D" w:rsidP="00682BDD">
      <w:pPr>
        <w:jc w:val="center"/>
      </w:pPr>
      <w:r w:rsidRPr="0036137F">
        <w:rPr>
          <w:position w:val="-12"/>
        </w:rPr>
        <w:object w:dxaOrig="3400" w:dyaOrig="320">
          <v:shape id="_x0000_i1229" type="#_x0000_t75" style="width:233.55pt;height:21.8pt" o:ole="">
            <v:imagedata r:id="rId381" o:title=""/>
          </v:shape>
          <o:OLEObject Type="Embed" ProgID="Equation.3" ShapeID="_x0000_i1229" DrawAspect="Content" ObjectID="_1486543160" r:id="rId382"/>
        </w:object>
      </w:r>
      <w:r w:rsidR="0036137F">
        <w:t>,</w:t>
      </w:r>
    </w:p>
    <w:p w:rsidR="0036137F" w:rsidRDefault="0036137F" w:rsidP="0036137F">
      <w:pPr>
        <w:jc w:val="both"/>
      </w:pPr>
      <w:r>
        <w:t xml:space="preserve">where the derived constants of the excited-state </w:t>
      </w:r>
      <w:r w:rsidRPr="00475787">
        <w:rPr>
          <w:position w:val="-8"/>
        </w:rPr>
        <w:object w:dxaOrig="920" w:dyaOrig="279">
          <v:shape id="_x0000_i1230" type="#_x0000_t75" style="width:46pt;height:13.9pt" o:ole="">
            <v:imagedata r:id="rId383" o:title=""/>
          </v:shape>
          <o:OLEObject Type="Embed" ProgID="Equation.3" ShapeID="_x0000_i1230" DrawAspect="Content" ObjectID="_1486543161" r:id="rId384"/>
        </w:object>
      </w:r>
      <w:r>
        <w:t xml:space="preserve"> of molecular oxygen have been published by Sur</w:t>
      </w:r>
      <w:r w:rsidR="003C367D">
        <w:t xml:space="preserve"> </w:t>
      </w:r>
      <w:r>
        <w:t xml:space="preserve">et al.[12,13].  It should be noted that there is a much greater uncertainty in the molecular constants for the </w:t>
      </w:r>
      <w:r w:rsidR="003C367D" w:rsidRPr="00475787">
        <w:rPr>
          <w:position w:val="-8"/>
        </w:rPr>
        <w:object w:dxaOrig="900" w:dyaOrig="279">
          <v:shape id="_x0000_i1231" type="#_x0000_t75" style="width:56.85pt;height:18.15pt" o:ole="">
            <v:imagedata r:id="rId385" o:title=""/>
          </v:shape>
          <o:OLEObject Type="Embed" ProgID="Equation.3" ShapeID="_x0000_i1231" DrawAspect="Content" ObjectID="_1486543162" r:id="rId386"/>
        </w:object>
      </w:r>
      <w:r>
        <w:t xml:space="preserve">, compared to those of the ground state.  The values we adopted are listed in </w:t>
      </w:r>
      <w:r w:rsidR="003763BD">
        <w:t>XXXX</w:t>
      </w:r>
      <w:r>
        <w:t>, based on our previous experimental and computational study of the REMPI spectra of molecular oxygen.</w:t>
      </w:r>
    </w:p>
    <w:p w:rsidR="003763BD" w:rsidRDefault="003763BD" w:rsidP="0036137F">
      <w:pPr>
        <w:jc w:val="both"/>
      </w:pPr>
    </w:p>
    <w:p w:rsidR="003763BD" w:rsidRPr="004C2071" w:rsidRDefault="003763BD" w:rsidP="00682BDD">
      <w:pPr>
        <w:pStyle w:val="Caption"/>
        <w:jc w:val="center"/>
      </w:pPr>
      <w:bookmarkStart w:id="119" w:name="_Toc412626161"/>
      <w:r>
        <w:t xml:space="preserve">Table </w:t>
      </w:r>
      <w:fldSimple w:instr=" SEQ Table \* ARABIC ">
        <w:r w:rsidR="007A2327">
          <w:rPr>
            <w:noProof/>
          </w:rPr>
          <w:t>2</w:t>
        </w:r>
      </w:fldSimple>
      <w:r>
        <w:t xml:space="preserve">. Adopted Constants for </w:t>
      </w:r>
      <w:r w:rsidR="008C72C1" w:rsidRPr="00475787">
        <w:rPr>
          <w:position w:val="-8"/>
        </w:rPr>
        <w:object w:dxaOrig="900" w:dyaOrig="279">
          <v:shape id="_x0000_i1232" type="#_x0000_t75" style="width:52.05pt;height:16.35pt" o:ole="">
            <v:imagedata r:id="rId20" o:title=""/>
          </v:shape>
          <o:OLEObject Type="Embed" ProgID="Equation.3" ShapeID="_x0000_i1232" DrawAspect="Content" ObjectID="_1486543163" r:id="rId387"/>
        </w:object>
      </w:r>
      <w:r>
        <w:t xml:space="preserve"> of Molecular Oxygen</w:t>
      </w:r>
      <w:bookmarkEnd w:id="119"/>
    </w:p>
    <w:tbl>
      <w:tblPr>
        <w:tblW w:w="0" w:type="auto"/>
        <w:jc w:val="center"/>
        <w:tblLook w:val="04A0" w:firstRow="1" w:lastRow="0" w:firstColumn="1" w:lastColumn="0" w:noHBand="0" w:noVBand="1"/>
      </w:tblPr>
      <w:tblGrid>
        <w:gridCol w:w="918"/>
        <w:gridCol w:w="1860"/>
        <w:gridCol w:w="1860"/>
        <w:gridCol w:w="1860"/>
      </w:tblGrid>
      <w:tr w:rsidR="003763BD" w:rsidRPr="00E41864" w:rsidTr="00B04F07">
        <w:trPr>
          <w:jc w:val="center"/>
        </w:trPr>
        <w:tc>
          <w:tcPr>
            <w:tcW w:w="918" w:type="dxa"/>
            <w:tcBorders>
              <w:top w:val="single" w:sz="4" w:space="0" w:color="auto"/>
              <w:bottom w:val="single" w:sz="4" w:space="0" w:color="auto"/>
            </w:tcBorders>
            <w:shd w:val="clear" w:color="auto" w:fill="auto"/>
            <w:vAlign w:val="center"/>
          </w:tcPr>
          <w:p w:rsidR="003763BD" w:rsidRPr="00E41864" w:rsidRDefault="003763BD" w:rsidP="00B04F07">
            <w:pPr>
              <w:jc w:val="center"/>
            </w:pPr>
            <w:r w:rsidRPr="00E41864">
              <w:t>cm</w:t>
            </w:r>
            <w:r w:rsidRPr="00E41864">
              <w:rPr>
                <w:vertAlign w:val="superscript"/>
              </w:rPr>
              <w:t>-1</w:t>
            </w:r>
          </w:p>
        </w:tc>
        <w:tc>
          <w:tcPr>
            <w:tcW w:w="1860" w:type="dxa"/>
            <w:tcBorders>
              <w:top w:val="single" w:sz="4" w:space="0" w:color="auto"/>
              <w:bottom w:val="single" w:sz="4" w:space="0" w:color="auto"/>
            </w:tcBorders>
            <w:shd w:val="clear" w:color="auto" w:fill="auto"/>
            <w:vAlign w:val="center"/>
          </w:tcPr>
          <w:p w:rsidR="003763BD" w:rsidRPr="00E41864" w:rsidRDefault="003C367D" w:rsidP="00B04F07">
            <w:pPr>
              <w:jc w:val="center"/>
            </w:pPr>
            <w:r w:rsidRPr="00E41864">
              <w:rPr>
                <w:position w:val="-10"/>
              </w:rPr>
              <w:object w:dxaOrig="780" w:dyaOrig="279">
                <v:shape id="_x0000_i1233" type="#_x0000_t75" style="width:42.95pt;height:15.75pt" o:ole="">
                  <v:imagedata r:id="rId388" o:title=""/>
                </v:shape>
                <o:OLEObject Type="Embed" ProgID="Equation.3" ShapeID="_x0000_i1233" DrawAspect="Content" ObjectID="_1486543164" r:id="rId389"/>
              </w:object>
            </w:r>
          </w:p>
        </w:tc>
        <w:tc>
          <w:tcPr>
            <w:tcW w:w="1860" w:type="dxa"/>
            <w:tcBorders>
              <w:top w:val="single" w:sz="4" w:space="0" w:color="auto"/>
              <w:bottom w:val="single" w:sz="4" w:space="0" w:color="auto"/>
            </w:tcBorders>
            <w:shd w:val="clear" w:color="auto" w:fill="auto"/>
            <w:vAlign w:val="center"/>
          </w:tcPr>
          <w:p w:rsidR="003763BD" w:rsidRPr="00E41864" w:rsidRDefault="003C367D" w:rsidP="00B04F07">
            <w:pPr>
              <w:jc w:val="center"/>
            </w:pPr>
            <w:r w:rsidRPr="00E41864">
              <w:rPr>
                <w:position w:val="-10"/>
              </w:rPr>
              <w:object w:dxaOrig="760" w:dyaOrig="279">
                <v:shape id="_x0000_i1234" type="#_x0000_t75" style="width:43.55pt;height:16.35pt" o:ole="">
                  <v:imagedata r:id="rId390" o:title=""/>
                </v:shape>
                <o:OLEObject Type="Embed" ProgID="Equation.3" ShapeID="_x0000_i1234" DrawAspect="Content" ObjectID="_1486543165" r:id="rId391"/>
              </w:object>
            </w:r>
          </w:p>
        </w:tc>
        <w:tc>
          <w:tcPr>
            <w:tcW w:w="1860" w:type="dxa"/>
            <w:tcBorders>
              <w:top w:val="single" w:sz="4" w:space="0" w:color="auto"/>
              <w:bottom w:val="single" w:sz="4" w:space="0" w:color="auto"/>
            </w:tcBorders>
            <w:shd w:val="clear" w:color="auto" w:fill="auto"/>
            <w:vAlign w:val="center"/>
          </w:tcPr>
          <w:p w:rsidR="003763BD" w:rsidRPr="00E41864" w:rsidRDefault="003C367D" w:rsidP="00B04F07">
            <w:pPr>
              <w:jc w:val="center"/>
            </w:pPr>
            <w:r w:rsidRPr="00E41864">
              <w:rPr>
                <w:position w:val="-10"/>
              </w:rPr>
              <w:object w:dxaOrig="800" w:dyaOrig="279">
                <v:shape id="_x0000_i1235" type="#_x0000_t75" style="width:44.15pt;height:15.15pt" o:ole="">
                  <v:imagedata r:id="rId392" o:title=""/>
                </v:shape>
                <o:OLEObject Type="Embed" ProgID="Equation.3" ShapeID="_x0000_i1235" DrawAspect="Content" ObjectID="_1486543166" r:id="rId393"/>
              </w:object>
            </w:r>
          </w:p>
        </w:tc>
      </w:tr>
      <w:tr w:rsidR="003763BD" w:rsidRPr="00E41864" w:rsidTr="00B04F07">
        <w:trPr>
          <w:jc w:val="center"/>
        </w:trPr>
        <w:tc>
          <w:tcPr>
            <w:tcW w:w="918" w:type="dxa"/>
            <w:tcBorders>
              <w:top w:val="single" w:sz="4" w:space="0" w:color="auto"/>
            </w:tcBorders>
            <w:shd w:val="clear" w:color="auto" w:fill="auto"/>
            <w:vAlign w:val="center"/>
          </w:tcPr>
          <w:p w:rsidR="003763BD" w:rsidRPr="00E41864" w:rsidRDefault="003C367D" w:rsidP="00B04F07">
            <w:pPr>
              <w:jc w:val="center"/>
            </w:pPr>
            <w:r w:rsidRPr="00E41864">
              <w:rPr>
                <w:position w:val="-10"/>
              </w:rPr>
              <w:object w:dxaOrig="220" w:dyaOrig="279">
                <v:shape id="_x0000_i1236" type="#_x0000_t75" style="width:15.75pt;height:19.95pt" o:ole="">
                  <v:imagedata r:id="rId394" o:title=""/>
                </v:shape>
                <o:OLEObject Type="Embed" ProgID="Equation.3" ShapeID="_x0000_i1236" DrawAspect="Content" ObjectID="_1486543167" r:id="rId395"/>
              </w:object>
            </w:r>
          </w:p>
        </w:tc>
        <w:tc>
          <w:tcPr>
            <w:tcW w:w="1860" w:type="dxa"/>
            <w:tcBorders>
              <w:top w:val="single" w:sz="4" w:space="0" w:color="auto"/>
            </w:tcBorders>
            <w:shd w:val="clear" w:color="auto" w:fill="auto"/>
            <w:vAlign w:val="center"/>
          </w:tcPr>
          <w:p w:rsidR="003763BD" w:rsidRPr="00E41864" w:rsidRDefault="003763BD" w:rsidP="00B04F07">
            <w:pPr>
              <w:jc w:val="center"/>
            </w:pPr>
            <w:r w:rsidRPr="00E41864">
              <w:t>69369(2)</w:t>
            </w:r>
          </w:p>
        </w:tc>
        <w:tc>
          <w:tcPr>
            <w:tcW w:w="1860" w:type="dxa"/>
            <w:tcBorders>
              <w:top w:val="single" w:sz="4" w:space="0" w:color="auto"/>
            </w:tcBorders>
            <w:shd w:val="clear" w:color="auto" w:fill="auto"/>
            <w:vAlign w:val="center"/>
          </w:tcPr>
          <w:p w:rsidR="003763BD" w:rsidRPr="00E41864" w:rsidRDefault="003763BD" w:rsidP="00B04F07">
            <w:pPr>
              <w:jc w:val="center"/>
            </w:pPr>
            <w:r w:rsidRPr="00E41864">
              <w:t>69449(1)</w:t>
            </w:r>
          </w:p>
        </w:tc>
        <w:tc>
          <w:tcPr>
            <w:tcW w:w="1860" w:type="dxa"/>
            <w:tcBorders>
              <w:top w:val="single" w:sz="4" w:space="0" w:color="auto"/>
            </w:tcBorders>
            <w:shd w:val="clear" w:color="auto" w:fill="auto"/>
            <w:vAlign w:val="center"/>
          </w:tcPr>
          <w:p w:rsidR="003763BD" w:rsidRPr="00E41864" w:rsidRDefault="003763BD" w:rsidP="00B04F07">
            <w:pPr>
              <w:jc w:val="center"/>
            </w:pPr>
            <w:r w:rsidRPr="00E41864">
              <w:t>69552(1)</w:t>
            </w:r>
          </w:p>
        </w:tc>
      </w:tr>
      <w:tr w:rsidR="003763BD" w:rsidRPr="00E41864" w:rsidTr="00B04F07">
        <w:trPr>
          <w:jc w:val="center"/>
        </w:trPr>
        <w:tc>
          <w:tcPr>
            <w:tcW w:w="918" w:type="dxa"/>
            <w:shd w:val="clear" w:color="auto" w:fill="auto"/>
            <w:vAlign w:val="center"/>
          </w:tcPr>
          <w:p w:rsidR="003763BD" w:rsidRPr="00E41864" w:rsidRDefault="003C367D" w:rsidP="00B04F07">
            <w:pPr>
              <w:jc w:val="center"/>
            </w:pPr>
            <w:r w:rsidRPr="00E41864">
              <w:rPr>
                <w:position w:val="-12"/>
              </w:rPr>
              <w:object w:dxaOrig="320" w:dyaOrig="300">
                <v:shape id="_x0000_i1237" type="#_x0000_t75" style="width:19.95pt;height:19.35pt" o:ole="">
                  <v:imagedata r:id="rId396" o:title=""/>
                </v:shape>
                <o:OLEObject Type="Embed" ProgID="Equation.3" ShapeID="_x0000_i1237" DrawAspect="Content" ObjectID="_1486543168" r:id="rId397"/>
              </w:object>
            </w:r>
          </w:p>
        </w:tc>
        <w:tc>
          <w:tcPr>
            <w:tcW w:w="1860" w:type="dxa"/>
            <w:shd w:val="clear" w:color="auto" w:fill="auto"/>
            <w:vAlign w:val="center"/>
          </w:tcPr>
          <w:p w:rsidR="003763BD" w:rsidRPr="00E41864" w:rsidRDefault="003763BD" w:rsidP="00B04F07">
            <w:pPr>
              <w:jc w:val="center"/>
            </w:pPr>
            <w:r w:rsidRPr="00E41864">
              <w:t>1.61(5)</w:t>
            </w:r>
          </w:p>
        </w:tc>
        <w:tc>
          <w:tcPr>
            <w:tcW w:w="1860" w:type="dxa"/>
            <w:shd w:val="clear" w:color="auto" w:fill="auto"/>
            <w:vAlign w:val="center"/>
          </w:tcPr>
          <w:p w:rsidR="003763BD" w:rsidRPr="00E41864" w:rsidRDefault="003763BD" w:rsidP="00B04F07">
            <w:pPr>
              <w:jc w:val="center"/>
            </w:pPr>
            <w:r w:rsidRPr="00E41864">
              <w:t>1.65(1)</w:t>
            </w:r>
          </w:p>
        </w:tc>
        <w:tc>
          <w:tcPr>
            <w:tcW w:w="1860" w:type="dxa"/>
            <w:shd w:val="clear" w:color="auto" w:fill="auto"/>
            <w:vAlign w:val="center"/>
          </w:tcPr>
          <w:p w:rsidR="003763BD" w:rsidRPr="00E41864" w:rsidRDefault="003763BD" w:rsidP="00B04F07">
            <w:pPr>
              <w:jc w:val="center"/>
            </w:pPr>
            <w:r w:rsidRPr="00E41864">
              <w:t>1.69(1)</w:t>
            </w:r>
          </w:p>
        </w:tc>
      </w:tr>
      <w:tr w:rsidR="003763BD" w:rsidRPr="00E41864" w:rsidTr="00B04F07">
        <w:trPr>
          <w:jc w:val="center"/>
        </w:trPr>
        <w:tc>
          <w:tcPr>
            <w:tcW w:w="918" w:type="dxa"/>
            <w:tcBorders>
              <w:bottom w:val="single" w:sz="4" w:space="0" w:color="auto"/>
            </w:tcBorders>
            <w:shd w:val="clear" w:color="auto" w:fill="auto"/>
            <w:vAlign w:val="center"/>
          </w:tcPr>
          <w:p w:rsidR="003763BD" w:rsidRPr="00E41864" w:rsidRDefault="008C72C1" w:rsidP="00B04F07">
            <w:pPr>
              <w:jc w:val="center"/>
            </w:pPr>
            <w:r w:rsidRPr="003C367D">
              <w:rPr>
                <w:position w:val="-10"/>
              </w:rPr>
              <w:object w:dxaOrig="260" w:dyaOrig="279">
                <v:shape id="_x0000_i1238" type="#_x0000_t75" style="width:16.95pt;height:18.15pt" o:ole="">
                  <v:imagedata r:id="rId398" o:title=""/>
                </v:shape>
                <o:OLEObject Type="Embed" ProgID="Equation.3" ShapeID="_x0000_i1238" DrawAspect="Content" ObjectID="_1486543169" r:id="rId399"/>
              </w:object>
            </w:r>
          </w:p>
        </w:tc>
        <w:tc>
          <w:tcPr>
            <w:tcW w:w="1860" w:type="dxa"/>
            <w:tcBorders>
              <w:bottom w:val="single" w:sz="4" w:space="0" w:color="auto"/>
            </w:tcBorders>
            <w:shd w:val="clear" w:color="auto" w:fill="auto"/>
            <w:vAlign w:val="center"/>
          </w:tcPr>
          <w:p w:rsidR="003763BD" w:rsidRPr="00E41864" w:rsidRDefault="003763BD" w:rsidP="00B04F07">
            <w:pPr>
              <w:jc w:val="center"/>
            </w:pPr>
            <w:r w:rsidRPr="00E41864">
              <w:t>1.9(5)×10</w:t>
            </w:r>
            <w:r w:rsidRPr="00E41864">
              <w:rPr>
                <w:vertAlign w:val="superscript"/>
              </w:rPr>
              <w:t>−5</w:t>
            </w:r>
          </w:p>
        </w:tc>
        <w:tc>
          <w:tcPr>
            <w:tcW w:w="1860" w:type="dxa"/>
            <w:tcBorders>
              <w:bottom w:val="single" w:sz="4" w:space="0" w:color="auto"/>
            </w:tcBorders>
            <w:shd w:val="clear" w:color="auto" w:fill="auto"/>
            <w:vAlign w:val="center"/>
          </w:tcPr>
          <w:p w:rsidR="003763BD" w:rsidRPr="00E41864" w:rsidRDefault="003763BD" w:rsidP="00B04F07">
            <w:pPr>
              <w:jc w:val="center"/>
            </w:pPr>
            <w:r w:rsidRPr="00E41864">
              <w:t>1.6(2)×10</w:t>
            </w:r>
            <w:r w:rsidRPr="00E41864">
              <w:rPr>
                <w:vertAlign w:val="superscript"/>
              </w:rPr>
              <w:t>−5</w:t>
            </w:r>
          </w:p>
        </w:tc>
        <w:tc>
          <w:tcPr>
            <w:tcW w:w="1860" w:type="dxa"/>
            <w:tcBorders>
              <w:bottom w:val="single" w:sz="4" w:space="0" w:color="auto"/>
            </w:tcBorders>
            <w:shd w:val="clear" w:color="auto" w:fill="auto"/>
            <w:vAlign w:val="center"/>
          </w:tcPr>
          <w:p w:rsidR="003763BD" w:rsidRPr="00E41864" w:rsidRDefault="003763BD" w:rsidP="00B04F07">
            <w:pPr>
              <w:jc w:val="center"/>
            </w:pPr>
            <w:r w:rsidRPr="00E41864">
              <w:t>1.9(2)×10</w:t>
            </w:r>
            <w:r w:rsidRPr="00E41864">
              <w:rPr>
                <w:vertAlign w:val="superscript"/>
              </w:rPr>
              <w:t>−5</w:t>
            </w:r>
          </w:p>
        </w:tc>
      </w:tr>
    </w:tbl>
    <w:p w:rsidR="003763BD" w:rsidRDefault="003763BD" w:rsidP="003763BD"/>
    <w:p w:rsidR="003763BD" w:rsidRDefault="003763BD" w:rsidP="004B2162">
      <w:pPr>
        <w:ind w:firstLine="720"/>
        <w:jc w:val="both"/>
      </w:pPr>
      <w:r>
        <w:t>Both the ground and excited states contribute to the hyperfine structures in the REMPI spectra, which present a challenge in resolving the common two-photon rotational branches of O, P, Q, R, and S.  The REMPI spectra include multiple lines for each branch due to the existence of hyperfine splitting of the ground (</w:t>
      </w:r>
      <w:r w:rsidRPr="003763BD">
        <w:rPr>
          <w:i/>
        </w:rPr>
        <w:t>G</w:t>
      </w:r>
      <w:r w:rsidRPr="003763BD">
        <w:rPr>
          <w:i/>
          <w:vertAlign w:val="subscript"/>
        </w:rPr>
        <w:t>1</w:t>
      </w:r>
      <w:r>
        <w:t xml:space="preserve">, </w:t>
      </w:r>
      <w:r w:rsidRPr="003763BD">
        <w:rPr>
          <w:i/>
        </w:rPr>
        <w:t>G</w:t>
      </w:r>
      <w:r w:rsidRPr="003763BD">
        <w:rPr>
          <w:i/>
          <w:vertAlign w:val="subscript"/>
        </w:rPr>
        <w:t>2</w:t>
      </w:r>
      <w:r>
        <w:t xml:space="preserve"> and </w:t>
      </w:r>
      <w:r w:rsidRPr="003763BD">
        <w:rPr>
          <w:i/>
        </w:rPr>
        <w:t>G</w:t>
      </w:r>
      <w:r w:rsidRPr="003763BD">
        <w:rPr>
          <w:i/>
          <w:vertAlign w:val="subscript"/>
        </w:rPr>
        <w:t>3</w:t>
      </w:r>
      <w:r>
        <w:t>) and the excited state (</w:t>
      </w:r>
      <w:r w:rsidRPr="003763BD">
        <w:rPr>
          <w:i/>
        </w:rPr>
        <w:t>F</w:t>
      </w:r>
      <w:r w:rsidRPr="003763BD">
        <w:rPr>
          <w:i/>
          <w:vertAlign w:val="subscript"/>
        </w:rPr>
        <w:t>1</w:t>
      </w:r>
      <w:r>
        <w:t xml:space="preserve">, </w:t>
      </w:r>
      <w:r w:rsidRPr="003763BD">
        <w:rPr>
          <w:i/>
        </w:rPr>
        <w:t>F</w:t>
      </w:r>
      <w:r w:rsidRPr="003763BD">
        <w:rPr>
          <w:i/>
          <w:vertAlign w:val="subscript"/>
        </w:rPr>
        <w:t>2</w:t>
      </w:r>
      <w:r>
        <w:t xml:space="preserve"> and </w:t>
      </w:r>
      <w:r w:rsidRPr="003763BD">
        <w:rPr>
          <w:i/>
        </w:rPr>
        <w:t>F</w:t>
      </w:r>
      <w:r w:rsidRPr="003763BD">
        <w:rPr>
          <w:i/>
          <w:vertAlign w:val="subscript"/>
        </w:rPr>
        <w:t>3</w:t>
      </w:r>
      <w:r>
        <w:t xml:space="preserve">).  Here we adopted the convention of adding subscripts of hyperfine structures to the rotational branch, where, for example, </w:t>
      </w:r>
      <w:r w:rsidRPr="004B2162">
        <w:rPr>
          <w:i/>
        </w:rPr>
        <w:t>S</w:t>
      </w:r>
      <w:r w:rsidRPr="004B2162">
        <w:rPr>
          <w:i/>
          <w:vertAlign w:val="subscript"/>
        </w:rPr>
        <w:t>13</w:t>
      </w:r>
      <w:r>
        <w:t xml:space="preserve"> represents the </w:t>
      </w:r>
      <w:r w:rsidRPr="004B2162">
        <w:rPr>
          <w:i/>
        </w:rPr>
        <w:t>S</w:t>
      </w:r>
      <w:r>
        <w:t xml:space="preserve"> branch which originates from </w:t>
      </w:r>
      <w:r w:rsidRPr="004B2162">
        <w:rPr>
          <w:i/>
        </w:rPr>
        <w:t>G</w:t>
      </w:r>
      <w:r w:rsidRPr="004B2162">
        <w:rPr>
          <w:i/>
          <w:vertAlign w:val="subscript"/>
        </w:rPr>
        <w:t>3</w:t>
      </w:r>
      <w:r>
        <w:t xml:space="preserve"> and transits to </w:t>
      </w:r>
      <w:r w:rsidRPr="004B2162">
        <w:rPr>
          <w:i/>
        </w:rPr>
        <w:t>F</w:t>
      </w:r>
      <w:r w:rsidRPr="004B2162">
        <w:rPr>
          <w:i/>
          <w:vertAlign w:val="subscript"/>
        </w:rPr>
        <w:t>1</w:t>
      </w:r>
      <w:r>
        <w:t xml:space="preserve">.  The linewidth of the laser in this experiment is wide enough </w:t>
      </w:r>
      <w:r>
        <w:lastRenderedPageBreak/>
        <w:t>such that the spectrum cannot be resolved for the ground-state hyperfine splitting.  The two-photon transition line strength,</w:t>
      </w:r>
      <w:r w:rsidR="004B2162">
        <w:t xml:space="preserve"> </w:t>
      </w:r>
      <w:r w:rsidR="008C72C1" w:rsidRPr="004B2162">
        <w:rPr>
          <w:position w:val="-12"/>
        </w:rPr>
        <w:object w:dxaOrig="340" w:dyaOrig="320">
          <v:shape id="_x0000_i1239" type="#_x0000_t75" style="width:18.75pt;height:17.55pt" o:ole="">
            <v:imagedata r:id="rId400" o:title=""/>
          </v:shape>
          <o:OLEObject Type="Embed" ProgID="Equation.3" ShapeID="_x0000_i1239" DrawAspect="Content" ObjectID="_1486543170" r:id="rId401"/>
        </w:object>
      </w:r>
      <w:r>
        <w:t xml:space="preserve">, between the excited-state </w:t>
      </w:r>
      <w:r w:rsidR="00482C4C" w:rsidRPr="00475787">
        <w:rPr>
          <w:position w:val="-8"/>
        </w:rPr>
        <w:object w:dxaOrig="900" w:dyaOrig="279">
          <v:shape id="_x0000_i1240" type="#_x0000_t75" style="width:53.25pt;height:16.35pt" o:ole="">
            <v:imagedata r:id="rId402" o:title=""/>
          </v:shape>
          <o:OLEObject Type="Embed" ProgID="Equation.3" ShapeID="_x0000_i1240" DrawAspect="Content" ObjectID="_1486543171" r:id="rId403"/>
        </w:object>
      </w:r>
      <w:r>
        <w:t xml:space="preserve"> of Hund’s case (a) and the ground-state </w:t>
      </w:r>
      <w:r w:rsidR="00482C4C" w:rsidRPr="00BB5359">
        <w:rPr>
          <w:position w:val="-8"/>
        </w:rPr>
        <w:object w:dxaOrig="900" w:dyaOrig="279">
          <v:shape id="_x0000_i1241" type="#_x0000_t75" style="width:53.25pt;height:16.35pt" o:ole="">
            <v:imagedata r:id="rId404" o:title=""/>
          </v:shape>
          <o:OLEObject Type="Embed" ProgID="Equation.3" ShapeID="_x0000_i1241" DrawAspect="Content" ObjectID="_1486543172" r:id="rId405"/>
        </w:object>
      </w:r>
      <w:r>
        <w:t xml:space="preserve"> of Hund’s case (b) has been modeled by Wu </w:t>
      </w:r>
      <w:r w:rsidRPr="003763BD">
        <w:rPr>
          <w:i/>
        </w:rPr>
        <w:t>et al</w:t>
      </w:r>
      <w:r>
        <w:t>. and Mainos [1,11] and is expressed as</w:t>
      </w:r>
    </w:p>
    <w:p w:rsidR="004B2162" w:rsidRDefault="008C72C1" w:rsidP="00682BDD">
      <w:pPr>
        <w:jc w:val="center"/>
      </w:pPr>
      <w:r w:rsidRPr="00AD223A">
        <w:rPr>
          <w:position w:val="-24"/>
        </w:rPr>
        <w:object w:dxaOrig="6480" w:dyaOrig="660">
          <v:shape id="_x0000_i1242" type="#_x0000_t75" style="width:350.9pt;height:36.3pt" o:ole="">
            <v:imagedata r:id="rId406" o:title=""/>
          </v:shape>
          <o:OLEObject Type="Embed" ProgID="Equation.3" ShapeID="_x0000_i1242" DrawAspect="Content" ObjectID="_1486543173" r:id="rId407"/>
        </w:object>
      </w:r>
      <w:r w:rsidR="00103415">
        <w:tab/>
        <w:t>(1)</w:t>
      </w:r>
    </w:p>
    <w:p w:rsidR="00BB0944" w:rsidRDefault="00BB0944" w:rsidP="00BB0944">
      <w:pPr>
        <w:jc w:val="both"/>
      </w:pPr>
      <w:r>
        <w:t xml:space="preserve">where […] is the Wigner 3-j symbol, </w:t>
      </w:r>
      <w:r w:rsidRPr="00FD1E38">
        <w:rPr>
          <w:i/>
        </w:rPr>
        <w:t>J</w:t>
      </w:r>
      <w:r>
        <w:t xml:space="preserve"> is the rotational quantum number, </w:t>
      </w:r>
      <w:r w:rsidRPr="00FD1E38">
        <w:rPr>
          <w:i/>
        </w:rPr>
        <w:t>N</w:t>
      </w:r>
      <w:r>
        <w:t xml:space="preserve"> is total angular momentum except the spin, </w:t>
      </w:r>
      <w:r w:rsidR="00482C4C" w:rsidRPr="00FD1E38">
        <w:rPr>
          <w:position w:val="-10"/>
        </w:rPr>
        <w:object w:dxaOrig="360" w:dyaOrig="300">
          <v:shape id="_x0000_i1243" type="#_x0000_t75" style="width:19.95pt;height:16.35pt" o:ole="">
            <v:imagedata r:id="rId269" o:title=""/>
          </v:shape>
          <o:OLEObject Type="Embed" ProgID="Equation.3" ShapeID="_x0000_i1243" DrawAspect="Content" ObjectID="_1486543174" r:id="rId408"/>
        </w:object>
      </w:r>
      <w:r>
        <w:t xml:space="preserve"> is the polarization coefficient, primed parameters are for the ground state of </w:t>
      </w:r>
      <w:r w:rsidR="00482C4C" w:rsidRPr="00FD1E38">
        <w:rPr>
          <w:position w:val="-4"/>
        </w:rPr>
        <w:object w:dxaOrig="420" w:dyaOrig="240">
          <v:shape id="_x0000_i1244" type="#_x0000_t75" style="width:25.4pt;height:14.5pt" o:ole="">
            <v:imagedata r:id="rId271" o:title=""/>
          </v:shape>
          <o:OLEObject Type="Embed" ProgID="Equation.3" ShapeID="_x0000_i1244" DrawAspect="Content" ObjectID="_1486543175" r:id="rId409"/>
        </w:object>
      </w:r>
      <w:r>
        <w:t xml:space="preserve"> and unprimed parameters are for the excited state</w:t>
      </w:r>
      <w:r w:rsidR="00325519">
        <w:t xml:space="preserve"> of </w:t>
      </w:r>
      <w:r w:rsidR="00482C4C" w:rsidRPr="00FD1E38">
        <w:rPr>
          <w:position w:val="-6"/>
        </w:rPr>
        <w:object w:dxaOrig="420" w:dyaOrig="260">
          <v:shape id="_x0000_i1245" type="#_x0000_t75" style="width:24.2pt;height:14.5pt" o:ole="">
            <v:imagedata r:id="rId410" o:title=""/>
          </v:shape>
          <o:OLEObject Type="Embed" ProgID="Equation.3" ShapeID="_x0000_i1245" DrawAspect="Content" ObjectID="_1486543176" r:id="rId411"/>
        </w:object>
      </w:r>
      <w:r>
        <w:t xml:space="preserve">.  For linearly polarized light, terms of both k=0 and 2 contribute to the final line strength, </w:t>
      </w:r>
      <w:r w:rsidRPr="00FD1E38">
        <w:rPr>
          <w:position w:val="-10"/>
        </w:rPr>
        <w:object w:dxaOrig="1060" w:dyaOrig="340">
          <v:shape id="_x0000_i1246" type="#_x0000_t75" style="width:53.25pt;height:16.95pt" o:ole="">
            <v:imagedata r:id="rId275" o:title=""/>
          </v:shape>
          <o:OLEObject Type="Embed" ProgID="Equation.3" ShapeID="_x0000_i1246" DrawAspect="Content" ObjectID="_1486543177" r:id="rId412"/>
        </w:object>
      </w:r>
      <w:r>
        <w:t xml:space="preserve">, while for circularly polarized light, only </w:t>
      </w:r>
      <w:r w:rsidR="00482C4C" w:rsidRPr="00FD1E38">
        <w:rPr>
          <w:position w:val="-6"/>
        </w:rPr>
        <w:object w:dxaOrig="440" w:dyaOrig="240">
          <v:shape id="_x0000_i1247" type="#_x0000_t75" style="width:26pt;height:14.5pt" o:ole="">
            <v:imagedata r:id="rId277" o:title=""/>
          </v:shape>
          <o:OLEObject Type="Embed" ProgID="Equation.3" ShapeID="_x0000_i1247" DrawAspect="Content" ObjectID="_1486543178" r:id="rId413"/>
        </w:object>
      </w:r>
      <w:r w:rsidR="00325519">
        <w:t xml:space="preserve"> contributes and </w:t>
      </w:r>
      <w:r w:rsidRPr="00FD1E38">
        <w:rPr>
          <w:position w:val="-10"/>
        </w:rPr>
        <w:object w:dxaOrig="780" w:dyaOrig="340">
          <v:shape id="_x0000_i1248" type="#_x0000_t75" style="width:38.7pt;height:16.95pt" o:ole="">
            <v:imagedata r:id="rId279" o:title=""/>
          </v:shape>
          <o:OLEObject Type="Embed" ProgID="Equation.3" ShapeID="_x0000_i1248" DrawAspect="Content" ObjectID="_1486543179" r:id="rId414"/>
        </w:object>
      </w:r>
      <w:r>
        <w:t>.</w:t>
      </w:r>
    </w:p>
    <w:p w:rsidR="008E78A2" w:rsidRDefault="00325519" w:rsidP="008E78A2">
      <w:pPr>
        <w:ind w:firstLine="720"/>
        <w:jc w:val="both"/>
      </w:pPr>
      <w:r>
        <w:t xml:space="preserve">The </w:t>
      </w:r>
      <w:r w:rsidRPr="00325519">
        <w:rPr>
          <w:i/>
        </w:rPr>
        <w:t>S</w:t>
      </w:r>
      <w:r w:rsidRPr="00325519">
        <w:rPr>
          <w:i/>
          <w:vertAlign w:val="subscript"/>
        </w:rPr>
        <w:t>21</w:t>
      </w:r>
      <w:r>
        <w:t xml:space="preserve"> branch was chosen for these analyses due to the distinctness in spectral position and intensity </w:t>
      </w:r>
      <w:r w:rsidRPr="00325519">
        <w:t>among the experimentally observable lines at relatively low temperature (&lt;700K).</w:t>
      </w:r>
      <w:r>
        <w:t xml:space="preserve">  The calculated rotational line strengths of selected </w:t>
      </w:r>
      <w:r w:rsidRPr="00325519">
        <w:rPr>
          <w:i/>
        </w:rPr>
        <w:t>S</w:t>
      </w:r>
      <w:r w:rsidRPr="00325519">
        <w:rPr>
          <w:i/>
          <w:vertAlign w:val="subscript"/>
        </w:rPr>
        <w:t>21</w:t>
      </w:r>
      <w:r>
        <w:t xml:space="preserve"> branch transitions based on Eq. (1) are shown in </w:t>
      </w:r>
      <w:r w:rsidR="00C12EC3">
        <w:fldChar w:fldCharType="begin"/>
      </w:r>
      <w:r w:rsidR="00C12EC3">
        <w:instrText xml:space="preserve"> REF _Ref397977583 \h </w:instrText>
      </w:r>
      <w:r w:rsidR="00C12EC3">
        <w:fldChar w:fldCharType="separate"/>
      </w:r>
      <w:r w:rsidR="00C12EC3">
        <w:t xml:space="preserve">Table </w:t>
      </w:r>
      <w:r w:rsidR="00C12EC3">
        <w:rPr>
          <w:noProof/>
        </w:rPr>
        <w:t>3</w:t>
      </w:r>
      <w:r w:rsidR="00C12EC3">
        <w:fldChar w:fldCharType="end"/>
      </w:r>
      <w:r w:rsidR="00C12EC3">
        <w:t xml:space="preserve">, as an example.  </w:t>
      </w:r>
      <w:r w:rsidR="00C12EC3">
        <w:fldChar w:fldCharType="begin"/>
      </w:r>
      <w:r w:rsidR="00C12EC3">
        <w:instrText xml:space="preserve"> REF _Ref397977583 \h </w:instrText>
      </w:r>
      <w:r w:rsidR="00C12EC3">
        <w:fldChar w:fldCharType="separate"/>
      </w:r>
      <w:r w:rsidR="00C12EC3">
        <w:t xml:space="preserve">Table </w:t>
      </w:r>
      <w:r w:rsidR="00C12EC3">
        <w:rPr>
          <w:noProof/>
        </w:rPr>
        <w:t>3</w:t>
      </w:r>
      <w:r w:rsidR="00C12EC3">
        <w:fldChar w:fldCharType="end"/>
      </w:r>
      <w:r w:rsidR="00C12EC3">
        <w:t xml:space="preserve"> shows detailed information of the individual transitions, including transition wavelength, the </w:t>
      </w:r>
      <w:r w:rsidR="00C12EC3" w:rsidRPr="00C12EC3">
        <w:rPr>
          <w:i/>
        </w:rPr>
        <w:t>J’</w:t>
      </w:r>
      <w:r w:rsidR="00C12EC3">
        <w:t xml:space="preserve"> rotational level </w:t>
      </w:r>
      <w:r w:rsidR="008E78A2">
        <w:t>of the ground state</w:t>
      </w:r>
      <w:r w:rsidR="00C12EC3">
        <w:t xml:space="preserve">, the </w:t>
      </w:r>
      <w:r w:rsidR="00C12EC3" w:rsidRPr="00C12EC3">
        <w:rPr>
          <w:i/>
        </w:rPr>
        <w:t>G</w:t>
      </w:r>
      <w:r w:rsidR="00C12EC3" w:rsidRPr="00C12EC3">
        <w:rPr>
          <w:i/>
          <w:vertAlign w:val="subscript"/>
        </w:rPr>
        <w:t>1</w:t>
      </w:r>
      <w:r w:rsidR="00C12EC3">
        <w:t xml:space="preserve"> term </w:t>
      </w:r>
      <w:r w:rsidR="00C12EC3" w:rsidRPr="00C12EC3">
        <w:t>energy of that ground-state rotational level</w:t>
      </w:r>
      <w:r w:rsidR="008E78A2">
        <w:t xml:space="preserve">, and </w:t>
      </w:r>
      <w:r w:rsidR="008E78A2" w:rsidRPr="008E78A2">
        <w:t>the corresponding</w:t>
      </w:r>
      <w:r w:rsidR="008E78A2">
        <w:t xml:space="preserve"> </w:t>
      </w:r>
      <w:r w:rsidR="00482C4C" w:rsidRPr="008E78A2">
        <w:rPr>
          <w:position w:val="-12"/>
        </w:rPr>
        <w:object w:dxaOrig="340" w:dyaOrig="320">
          <v:shape id="_x0000_i1249" type="#_x0000_t75" style="width:18.75pt;height:17.55pt" o:ole="">
            <v:imagedata r:id="rId415" o:title=""/>
          </v:shape>
          <o:OLEObject Type="Embed" ProgID="Equation.3" ShapeID="_x0000_i1249" DrawAspect="Content" ObjectID="_1486543180" r:id="rId416"/>
        </w:object>
      </w:r>
      <w:r w:rsidR="008E78A2">
        <w:t xml:space="preserve"> </w:t>
      </w:r>
      <w:r w:rsidR="008E78A2" w:rsidRPr="008E78A2">
        <w:t>rotational line strength</w:t>
      </w:r>
      <w:r w:rsidR="008E78A2">
        <w:t>, which is used in the calculation of O</w:t>
      </w:r>
      <w:r w:rsidR="008E78A2" w:rsidRPr="008E78A2">
        <w:rPr>
          <w:vertAlign w:val="subscript"/>
        </w:rPr>
        <w:t>2</w:t>
      </w:r>
      <w:r w:rsidR="008E78A2">
        <w:t xml:space="preserve"> rotational temperature in Section 3.</w:t>
      </w:r>
    </w:p>
    <w:p w:rsidR="008E78A2" w:rsidRDefault="008E78A2" w:rsidP="00325519">
      <w:pPr>
        <w:jc w:val="both"/>
      </w:pPr>
    </w:p>
    <w:p w:rsidR="00325519" w:rsidRDefault="00325519" w:rsidP="00682BDD">
      <w:pPr>
        <w:pStyle w:val="Caption"/>
        <w:jc w:val="center"/>
      </w:pPr>
      <w:bookmarkStart w:id="120" w:name="_Ref397977583"/>
      <w:bookmarkStart w:id="121" w:name="_Toc412626162"/>
      <w:r>
        <w:t xml:space="preserve">Table </w:t>
      </w:r>
      <w:fldSimple w:instr=" SEQ Table \* ARABIC ">
        <w:r w:rsidR="007A2327">
          <w:rPr>
            <w:noProof/>
          </w:rPr>
          <w:t>3</w:t>
        </w:r>
      </w:fldSimple>
      <w:bookmarkEnd w:id="120"/>
      <w:r>
        <w:t xml:space="preserve">. Selected Rotational Lines of </w:t>
      </w:r>
      <w:r w:rsidRPr="00325519">
        <w:rPr>
          <w:i/>
        </w:rPr>
        <w:t>S</w:t>
      </w:r>
      <w:r w:rsidRPr="00325519">
        <w:rPr>
          <w:i/>
          <w:vertAlign w:val="subscript"/>
        </w:rPr>
        <w:t>21</w:t>
      </w:r>
      <w:r>
        <w:t xml:space="preserve"> for Low Temperature Measurements</w:t>
      </w:r>
      <w:bookmarkEnd w:id="121"/>
    </w:p>
    <w:tbl>
      <w:tblPr>
        <w:tblW w:w="0" w:type="auto"/>
        <w:jc w:val="center"/>
        <w:tblLook w:val="04A0" w:firstRow="1" w:lastRow="0" w:firstColumn="1" w:lastColumn="0" w:noHBand="0" w:noVBand="1"/>
      </w:tblPr>
      <w:tblGrid>
        <w:gridCol w:w="2214"/>
        <w:gridCol w:w="1458"/>
        <w:gridCol w:w="1458"/>
        <w:gridCol w:w="1458"/>
      </w:tblGrid>
      <w:tr w:rsidR="00B04F07" w:rsidRPr="00E41864" w:rsidTr="00B04F07">
        <w:trPr>
          <w:jc w:val="center"/>
        </w:trPr>
        <w:tc>
          <w:tcPr>
            <w:tcW w:w="2214" w:type="dxa"/>
            <w:tcBorders>
              <w:top w:val="single" w:sz="4" w:space="0" w:color="auto"/>
              <w:bottom w:val="single" w:sz="4" w:space="0" w:color="auto"/>
            </w:tcBorders>
            <w:shd w:val="clear" w:color="auto" w:fill="auto"/>
            <w:vAlign w:val="center"/>
          </w:tcPr>
          <w:p w:rsidR="00325519" w:rsidRPr="00E41864" w:rsidRDefault="00325519" w:rsidP="00B04F07">
            <w:pPr>
              <w:jc w:val="center"/>
            </w:pPr>
            <w:r w:rsidRPr="00E41864">
              <w:t>Wavelength (nm)</w:t>
            </w:r>
          </w:p>
        </w:tc>
        <w:tc>
          <w:tcPr>
            <w:tcW w:w="1458" w:type="dxa"/>
            <w:tcBorders>
              <w:top w:val="single" w:sz="4" w:space="0" w:color="auto"/>
              <w:bottom w:val="single" w:sz="4" w:space="0" w:color="auto"/>
            </w:tcBorders>
            <w:shd w:val="clear" w:color="auto" w:fill="auto"/>
            <w:vAlign w:val="center"/>
          </w:tcPr>
          <w:p w:rsidR="00325519" w:rsidRPr="00E41864" w:rsidRDefault="00325519" w:rsidP="00B04F07">
            <w:pPr>
              <w:jc w:val="center"/>
              <w:rPr>
                <w:i/>
              </w:rPr>
            </w:pPr>
            <w:r w:rsidRPr="00E41864">
              <w:rPr>
                <w:i/>
              </w:rPr>
              <w:t>J’</w:t>
            </w:r>
          </w:p>
        </w:tc>
        <w:tc>
          <w:tcPr>
            <w:tcW w:w="1458" w:type="dxa"/>
            <w:tcBorders>
              <w:top w:val="single" w:sz="4" w:space="0" w:color="auto"/>
              <w:bottom w:val="single" w:sz="4" w:space="0" w:color="auto"/>
            </w:tcBorders>
            <w:shd w:val="clear" w:color="auto" w:fill="auto"/>
            <w:vAlign w:val="center"/>
          </w:tcPr>
          <w:p w:rsidR="00325519" w:rsidRPr="00E41864" w:rsidRDefault="00325519" w:rsidP="00B04F07">
            <w:pPr>
              <w:jc w:val="center"/>
            </w:pPr>
            <w:r w:rsidRPr="00E41864">
              <w:rPr>
                <w:i/>
              </w:rPr>
              <w:t>G</w:t>
            </w:r>
            <w:r w:rsidRPr="00E41864">
              <w:rPr>
                <w:i/>
                <w:vertAlign w:val="subscript"/>
              </w:rPr>
              <w:t>1</w:t>
            </w:r>
            <w:r w:rsidRPr="00E41864">
              <w:t>(cm</w:t>
            </w:r>
            <w:r w:rsidRPr="00E41864">
              <w:rPr>
                <w:vertAlign w:val="superscript"/>
              </w:rPr>
              <w:t>-1</w:t>
            </w:r>
            <w:r w:rsidRPr="00E41864">
              <w:t>)</w:t>
            </w:r>
          </w:p>
        </w:tc>
        <w:tc>
          <w:tcPr>
            <w:tcW w:w="1458" w:type="dxa"/>
            <w:tcBorders>
              <w:top w:val="single" w:sz="4" w:space="0" w:color="auto"/>
              <w:bottom w:val="single" w:sz="4" w:space="0" w:color="auto"/>
            </w:tcBorders>
            <w:shd w:val="clear" w:color="auto" w:fill="auto"/>
            <w:vAlign w:val="center"/>
          </w:tcPr>
          <w:p w:rsidR="00325519" w:rsidRPr="00E41864" w:rsidRDefault="00482C4C" w:rsidP="00B04F07">
            <w:pPr>
              <w:jc w:val="center"/>
            </w:pPr>
            <w:r w:rsidRPr="00E41864">
              <w:rPr>
                <w:position w:val="-12"/>
              </w:rPr>
              <w:object w:dxaOrig="340" w:dyaOrig="320">
                <v:shape id="_x0000_i1250" type="#_x0000_t75" style="width:20.55pt;height:19.35pt" o:ole="">
                  <v:imagedata r:id="rId417" o:title=""/>
                </v:shape>
                <o:OLEObject Type="Embed" ProgID="Equation.3" ShapeID="_x0000_i1250" DrawAspect="Content" ObjectID="_1486543181" r:id="rId418"/>
              </w:object>
            </w:r>
          </w:p>
        </w:tc>
      </w:tr>
      <w:tr w:rsidR="00B04F07" w:rsidRPr="00E41864" w:rsidTr="00B04F07">
        <w:trPr>
          <w:jc w:val="center"/>
        </w:trPr>
        <w:tc>
          <w:tcPr>
            <w:tcW w:w="2214" w:type="dxa"/>
            <w:tcBorders>
              <w:top w:val="single" w:sz="4" w:space="0" w:color="auto"/>
            </w:tcBorders>
            <w:shd w:val="clear" w:color="auto" w:fill="auto"/>
            <w:vAlign w:val="center"/>
          </w:tcPr>
          <w:p w:rsidR="00325519" w:rsidRPr="00E41864" w:rsidRDefault="00325519" w:rsidP="00B04F07">
            <w:pPr>
              <w:jc w:val="center"/>
            </w:pPr>
            <w:r w:rsidRPr="00E41864">
              <w:t>286.09</w:t>
            </w:r>
          </w:p>
        </w:tc>
        <w:tc>
          <w:tcPr>
            <w:tcW w:w="1458" w:type="dxa"/>
            <w:tcBorders>
              <w:top w:val="single" w:sz="4" w:space="0" w:color="auto"/>
            </w:tcBorders>
            <w:shd w:val="clear" w:color="auto" w:fill="auto"/>
            <w:vAlign w:val="center"/>
          </w:tcPr>
          <w:p w:rsidR="00325519" w:rsidRPr="00E41864" w:rsidRDefault="00325519" w:rsidP="00B04F07">
            <w:pPr>
              <w:jc w:val="center"/>
            </w:pPr>
            <w:r w:rsidRPr="00E41864">
              <w:t>25</w:t>
            </w:r>
          </w:p>
        </w:tc>
        <w:tc>
          <w:tcPr>
            <w:tcW w:w="1458" w:type="dxa"/>
            <w:tcBorders>
              <w:top w:val="single" w:sz="4" w:space="0" w:color="auto"/>
            </w:tcBorders>
            <w:shd w:val="clear" w:color="auto" w:fill="auto"/>
            <w:vAlign w:val="center"/>
          </w:tcPr>
          <w:p w:rsidR="00325519" w:rsidRPr="00E41864" w:rsidRDefault="00325519" w:rsidP="00B04F07">
            <w:pPr>
              <w:jc w:val="center"/>
            </w:pPr>
            <w:r w:rsidRPr="00E41864">
              <w:t>933.38</w:t>
            </w:r>
          </w:p>
        </w:tc>
        <w:tc>
          <w:tcPr>
            <w:tcW w:w="1458" w:type="dxa"/>
            <w:tcBorders>
              <w:top w:val="single" w:sz="4" w:space="0" w:color="auto"/>
            </w:tcBorders>
            <w:shd w:val="clear" w:color="auto" w:fill="auto"/>
            <w:vAlign w:val="center"/>
          </w:tcPr>
          <w:p w:rsidR="00325519" w:rsidRPr="00E41864" w:rsidRDefault="00325519" w:rsidP="00B04F07">
            <w:pPr>
              <w:jc w:val="center"/>
            </w:pPr>
            <w:r w:rsidRPr="00E41864">
              <w:t>14.73</w:t>
            </w:r>
          </w:p>
        </w:tc>
      </w:tr>
      <w:tr w:rsidR="00B04F07" w:rsidRPr="00E41864" w:rsidTr="00B04F07">
        <w:trPr>
          <w:jc w:val="center"/>
        </w:trPr>
        <w:tc>
          <w:tcPr>
            <w:tcW w:w="2214" w:type="dxa"/>
            <w:shd w:val="clear" w:color="auto" w:fill="auto"/>
            <w:vAlign w:val="center"/>
          </w:tcPr>
          <w:p w:rsidR="00325519" w:rsidRPr="00E41864" w:rsidRDefault="00325519" w:rsidP="00B04F07">
            <w:pPr>
              <w:jc w:val="center"/>
            </w:pPr>
            <w:r w:rsidRPr="00E41864">
              <w:t>286.24</w:t>
            </w:r>
          </w:p>
        </w:tc>
        <w:tc>
          <w:tcPr>
            <w:tcW w:w="1458" w:type="dxa"/>
            <w:shd w:val="clear" w:color="auto" w:fill="auto"/>
            <w:vAlign w:val="center"/>
          </w:tcPr>
          <w:p w:rsidR="00325519" w:rsidRPr="00E41864" w:rsidRDefault="00325519" w:rsidP="00B04F07">
            <w:pPr>
              <w:jc w:val="center"/>
            </w:pPr>
            <w:r w:rsidRPr="00E41864">
              <w:t>23</w:t>
            </w:r>
          </w:p>
        </w:tc>
        <w:tc>
          <w:tcPr>
            <w:tcW w:w="1458" w:type="dxa"/>
            <w:shd w:val="clear" w:color="auto" w:fill="auto"/>
            <w:vAlign w:val="center"/>
          </w:tcPr>
          <w:p w:rsidR="00325519" w:rsidRPr="00E41864" w:rsidRDefault="00C12EC3" w:rsidP="00B04F07">
            <w:pPr>
              <w:jc w:val="center"/>
            </w:pPr>
            <w:r w:rsidRPr="00E41864">
              <w:t>793.08</w:t>
            </w:r>
          </w:p>
        </w:tc>
        <w:tc>
          <w:tcPr>
            <w:tcW w:w="1458" w:type="dxa"/>
            <w:shd w:val="clear" w:color="auto" w:fill="auto"/>
            <w:vAlign w:val="center"/>
          </w:tcPr>
          <w:p w:rsidR="00325519" w:rsidRPr="00E41864" w:rsidRDefault="00C12EC3" w:rsidP="00B04F07">
            <w:pPr>
              <w:jc w:val="center"/>
            </w:pPr>
            <w:r w:rsidRPr="00E41864">
              <w:t>13.73</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286.38</w:t>
            </w:r>
          </w:p>
        </w:tc>
        <w:tc>
          <w:tcPr>
            <w:tcW w:w="1458" w:type="dxa"/>
            <w:shd w:val="clear" w:color="auto" w:fill="auto"/>
            <w:vAlign w:val="center"/>
          </w:tcPr>
          <w:p w:rsidR="00C12EC3" w:rsidRPr="00E41864" w:rsidRDefault="00C12EC3" w:rsidP="00B04F07">
            <w:pPr>
              <w:jc w:val="center"/>
            </w:pPr>
            <w:r w:rsidRPr="00E41864">
              <w:t>21</w:t>
            </w:r>
          </w:p>
        </w:tc>
        <w:tc>
          <w:tcPr>
            <w:tcW w:w="1458" w:type="dxa"/>
            <w:shd w:val="clear" w:color="auto" w:fill="auto"/>
            <w:vAlign w:val="center"/>
          </w:tcPr>
          <w:p w:rsidR="00C12EC3" w:rsidRPr="00E41864" w:rsidRDefault="00C12EC3" w:rsidP="00B04F07">
            <w:pPr>
              <w:jc w:val="center"/>
            </w:pPr>
            <w:r w:rsidRPr="00E41864">
              <w:t>664.15</w:t>
            </w:r>
          </w:p>
        </w:tc>
        <w:tc>
          <w:tcPr>
            <w:tcW w:w="1458" w:type="dxa"/>
            <w:shd w:val="clear" w:color="auto" w:fill="auto"/>
            <w:vAlign w:val="center"/>
          </w:tcPr>
          <w:p w:rsidR="00C12EC3" w:rsidRPr="00E41864" w:rsidRDefault="00C12EC3" w:rsidP="00B04F07">
            <w:pPr>
              <w:jc w:val="center"/>
            </w:pPr>
            <w:r w:rsidRPr="00E41864">
              <w:t>12.73</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286.52</w:t>
            </w:r>
          </w:p>
        </w:tc>
        <w:tc>
          <w:tcPr>
            <w:tcW w:w="1458" w:type="dxa"/>
            <w:shd w:val="clear" w:color="auto" w:fill="auto"/>
            <w:vAlign w:val="center"/>
          </w:tcPr>
          <w:p w:rsidR="00C12EC3" w:rsidRPr="00E41864" w:rsidRDefault="00C12EC3" w:rsidP="00B04F07">
            <w:pPr>
              <w:jc w:val="center"/>
            </w:pPr>
            <w:r w:rsidRPr="00E41864">
              <w:t>19</w:t>
            </w:r>
          </w:p>
        </w:tc>
        <w:tc>
          <w:tcPr>
            <w:tcW w:w="1458" w:type="dxa"/>
            <w:shd w:val="clear" w:color="auto" w:fill="auto"/>
            <w:vAlign w:val="center"/>
          </w:tcPr>
          <w:p w:rsidR="00C12EC3" w:rsidRPr="00E41864" w:rsidRDefault="00C12EC3" w:rsidP="00B04F07">
            <w:pPr>
              <w:jc w:val="center"/>
            </w:pPr>
            <w:r w:rsidRPr="00E41864">
              <w:t>546.62</w:t>
            </w:r>
          </w:p>
        </w:tc>
        <w:tc>
          <w:tcPr>
            <w:tcW w:w="1458" w:type="dxa"/>
            <w:shd w:val="clear" w:color="auto" w:fill="auto"/>
            <w:vAlign w:val="center"/>
          </w:tcPr>
          <w:p w:rsidR="00C12EC3" w:rsidRPr="00E41864" w:rsidRDefault="00C12EC3" w:rsidP="00B04F07">
            <w:pPr>
              <w:jc w:val="center"/>
            </w:pPr>
            <w:r w:rsidRPr="00E41864">
              <w:t>11.72</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286.65</w:t>
            </w:r>
          </w:p>
        </w:tc>
        <w:tc>
          <w:tcPr>
            <w:tcW w:w="1458" w:type="dxa"/>
            <w:shd w:val="clear" w:color="auto" w:fill="auto"/>
            <w:vAlign w:val="center"/>
          </w:tcPr>
          <w:p w:rsidR="00C12EC3" w:rsidRPr="00E41864" w:rsidRDefault="00C12EC3" w:rsidP="00B04F07">
            <w:pPr>
              <w:jc w:val="center"/>
            </w:pPr>
            <w:r w:rsidRPr="00E41864">
              <w:t>17</w:t>
            </w:r>
          </w:p>
        </w:tc>
        <w:tc>
          <w:tcPr>
            <w:tcW w:w="1458" w:type="dxa"/>
            <w:shd w:val="clear" w:color="auto" w:fill="auto"/>
            <w:vAlign w:val="center"/>
          </w:tcPr>
          <w:p w:rsidR="00C12EC3" w:rsidRPr="00E41864" w:rsidRDefault="00C12EC3" w:rsidP="00B04F07">
            <w:pPr>
              <w:jc w:val="center"/>
            </w:pPr>
            <w:r w:rsidRPr="00E41864">
              <w:t>440.49</w:t>
            </w:r>
          </w:p>
        </w:tc>
        <w:tc>
          <w:tcPr>
            <w:tcW w:w="1458" w:type="dxa"/>
            <w:shd w:val="clear" w:color="auto" w:fill="auto"/>
            <w:vAlign w:val="center"/>
          </w:tcPr>
          <w:p w:rsidR="00C12EC3" w:rsidRPr="00E41864" w:rsidRDefault="00C12EC3" w:rsidP="00B04F07">
            <w:pPr>
              <w:jc w:val="center"/>
            </w:pPr>
            <w:r w:rsidRPr="00E41864">
              <w:t>10.72</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286.78</w:t>
            </w:r>
          </w:p>
        </w:tc>
        <w:tc>
          <w:tcPr>
            <w:tcW w:w="1458" w:type="dxa"/>
            <w:shd w:val="clear" w:color="auto" w:fill="auto"/>
            <w:vAlign w:val="center"/>
          </w:tcPr>
          <w:p w:rsidR="00C12EC3" w:rsidRPr="00E41864" w:rsidRDefault="00C12EC3" w:rsidP="00B04F07">
            <w:pPr>
              <w:jc w:val="center"/>
            </w:pPr>
            <w:r w:rsidRPr="00E41864">
              <w:t>15</w:t>
            </w:r>
          </w:p>
        </w:tc>
        <w:tc>
          <w:tcPr>
            <w:tcW w:w="1458" w:type="dxa"/>
            <w:shd w:val="clear" w:color="auto" w:fill="auto"/>
            <w:vAlign w:val="center"/>
          </w:tcPr>
          <w:p w:rsidR="00C12EC3" w:rsidRPr="00E41864" w:rsidRDefault="00C12EC3" w:rsidP="00B04F07">
            <w:pPr>
              <w:jc w:val="center"/>
            </w:pPr>
            <w:r w:rsidRPr="00E41864">
              <w:t>345.79</w:t>
            </w:r>
          </w:p>
        </w:tc>
        <w:tc>
          <w:tcPr>
            <w:tcW w:w="1458" w:type="dxa"/>
            <w:shd w:val="clear" w:color="auto" w:fill="auto"/>
            <w:vAlign w:val="center"/>
          </w:tcPr>
          <w:p w:rsidR="00C12EC3" w:rsidRPr="00E41864" w:rsidRDefault="00C12EC3" w:rsidP="00B04F07">
            <w:pPr>
              <w:jc w:val="center"/>
            </w:pPr>
            <w:r w:rsidRPr="00E41864">
              <w:t>9.72</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286.88</w:t>
            </w:r>
          </w:p>
        </w:tc>
        <w:tc>
          <w:tcPr>
            <w:tcW w:w="1458" w:type="dxa"/>
            <w:shd w:val="clear" w:color="auto" w:fill="auto"/>
            <w:vAlign w:val="center"/>
          </w:tcPr>
          <w:p w:rsidR="00C12EC3" w:rsidRPr="00E41864" w:rsidRDefault="00C12EC3" w:rsidP="00B04F07">
            <w:pPr>
              <w:jc w:val="center"/>
            </w:pPr>
            <w:r w:rsidRPr="00E41864">
              <w:t>13</w:t>
            </w:r>
          </w:p>
        </w:tc>
        <w:tc>
          <w:tcPr>
            <w:tcW w:w="1458" w:type="dxa"/>
            <w:shd w:val="clear" w:color="auto" w:fill="auto"/>
            <w:vAlign w:val="center"/>
          </w:tcPr>
          <w:p w:rsidR="00C12EC3" w:rsidRPr="00E41864" w:rsidRDefault="00C12EC3" w:rsidP="00B04F07">
            <w:pPr>
              <w:jc w:val="center"/>
            </w:pPr>
            <w:r w:rsidRPr="00E41864">
              <w:t>262.54</w:t>
            </w:r>
          </w:p>
        </w:tc>
        <w:tc>
          <w:tcPr>
            <w:tcW w:w="1458" w:type="dxa"/>
            <w:shd w:val="clear" w:color="auto" w:fill="auto"/>
            <w:vAlign w:val="center"/>
          </w:tcPr>
          <w:p w:rsidR="00C12EC3" w:rsidRPr="00E41864" w:rsidRDefault="00C12EC3" w:rsidP="00B04F07">
            <w:pPr>
              <w:jc w:val="center"/>
            </w:pPr>
            <w:r w:rsidRPr="00E41864">
              <w:t>8.71</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286.99</w:t>
            </w:r>
          </w:p>
        </w:tc>
        <w:tc>
          <w:tcPr>
            <w:tcW w:w="1458" w:type="dxa"/>
            <w:shd w:val="clear" w:color="auto" w:fill="auto"/>
            <w:vAlign w:val="center"/>
          </w:tcPr>
          <w:p w:rsidR="00C12EC3" w:rsidRPr="00E41864" w:rsidRDefault="00C12EC3" w:rsidP="00B04F07">
            <w:pPr>
              <w:jc w:val="center"/>
            </w:pPr>
            <w:r w:rsidRPr="00E41864">
              <w:t>11</w:t>
            </w:r>
          </w:p>
        </w:tc>
        <w:tc>
          <w:tcPr>
            <w:tcW w:w="1458" w:type="dxa"/>
            <w:shd w:val="clear" w:color="auto" w:fill="auto"/>
            <w:vAlign w:val="center"/>
          </w:tcPr>
          <w:p w:rsidR="00C12EC3" w:rsidRPr="00E41864" w:rsidRDefault="00C12EC3" w:rsidP="00B04F07">
            <w:pPr>
              <w:jc w:val="center"/>
            </w:pPr>
            <w:r w:rsidRPr="00E41864">
              <w:t>190.74</w:t>
            </w:r>
          </w:p>
        </w:tc>
        <w:tc>
          <w:tcPr>
            <w:tcW w:w="1458" w:type="dxa"/>
            <w:shd w:val="clear" w:color="auto" w:fill="auto"/>
            <w:vAlign w:val="center"/>
          </w:tcPr>
          <w:p w:rsidR="00C12EC3" w:rsidRPr="00E41864" w:rsidRDefault="00C12EC3" w:rsidP="00B04F07">
            <w:pPr>
              <w:jc w:val="center"/>
            </w:pPr>
            <w:r w:rsidRPr="00E41864">
              <w:t>7.70</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287.09</w:t>
            </w:r>
          </w:p>
        </w:tc>
        <w:tc>
          <w:tcPr>
            <w:tcW w:w="1458" w:type="dxa"/>
            <w:shd w:val="clear" w:color="auto" w:fill="auto"/>
            <w:vAlign w:val="center"/>
          </w:tcPr>
          <w:p w:rsidR="00C12EC3" w:rsidRPr="00E41864" w:rsidRDefault="00C12EC3" w:rsidP="00B04F07">
            <w:pPr>
              <w:jc w:val="center"/>
            </w:pPr>
            <w:r w:rsidRPr="00E41864">
              <w:t>9</w:t>
            </w:r>
          </w:p>
        </w:tc>
        <w:tc>
          <w:tcPr>
            <w:tcW w:w="1458" w:type="dxa"/>
            <w:shd w:val="clear" w:color="auto" w:fill="auto"/>
            <w:vAlign w:val="center"/>
          </w:tcPr>
          <w:p w:rsidR="00C12EC3" w:rsidRPr="00E41864" w:rsidRDefault="00C12EC3" w:rsidP="00B04F07">
            <w:pPr>
              <w:jc w:val="center"/>
            </w:pPr>
            <w:r w:rsidRPr="00E41864">
              <w:t>130.42</w:t>
            </w:r>
          </w:p>
        </w:tc>
        <w:tc>
          <w:tcPr>
            <w:tcW w:w="1458" w:type="dxa"/>
            <w:shd w:val="clear" w:color="auto" w:fill="auto"/>
            <w:vAlign w:val="center"/>
          </w:tcPr>
          <w:p w:rsidR="00C12EC3" w:rsidRPr="00E41864" w:rsidRDefault="00C12EC3" w:rsidP="00B04F07">
            <w:pPr>
              <w:jc w:val="center"/>
            </w:pPr>
            <w:r w:rsidRPr="00E41864">
              <w:t>6.69</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287.18</w:t>
            </w:r>
          </w:p>
        </w:tc>
        <w:tc>
          <w:tcPr>
            <w:tcW w:w="1458" w:type="dxa"/>
            <w:shd w:val="clear" w:color="auto" w:fill="auto"/>
            <w:vAlign w:val="center"/>
          </w:tcPr>
          <w:p w:rsidR="00C12EC3" w:rsidRPr="00E41864" w:rsidRDefault="00C12EC3" w:rsidP="00B04F07">
            <w:pPr>
              <w:jc w:val="center"/>
            </w:pPr>
            <w:r w:rsidRPr="00E41864">
              <w:t>7</w:t>
            </w:r>
          </w:p>
        </w:tc>
        <w:tc>
          <w:tcPr>
            <w:tcW w:w="1458" w:type="dxa"/>
            <w:shd w:val="clear" w:color="auto" w:fill="auto"/>
            <w:vAlign w:val="center"/>
          </w:tcPr>
          <w:p w:rsidR="00C12EC3" w:rsidRPr="00E41864" w:rsidRDefault="00C12EC3" w:rsidP="00B04F07">
            <w:pPr>
              <w:jc w:val="center"/>
            </w:pPr>
            <w:r w:rsidRPr="00E41864">
              <w:t>81.57</w:t>
            </w:r>
          </w:p>
        </w:tc>
        <w:tc>
          <w:tcPr>
            <w:tcW w:w="1458" w:type="dxa"/>
            <w:shd w:val="clear" w:color="auto" w:fill="auto"/>
            <w:vAlign w:val="center"/>
          </w:tcPr>
          <w:p w:rsidR="00C12EC3" w:rsidRPr="00E41864" w:rsidRDefault="00C12EC3" w:rsidP="00B04F07">
            <w:pPr>
              <w:jc w:val="center"/>
            </w:pPr>
            <w:r w:rsidRPr="00E41864">
              <w:t>5.66</w:t>
            </w:r>
          </w:p>
        </w:tc>
      </w:tr>
      <w:tr w:rsidR="00B04F07" w:rsidRPr="00E41864" w:rsidTr="00B04F07">
        <w:trPr>
          <w:jc w:val="center"/>
        </w:trPr>
        <w:tc>
          <w:tcPr>
            <w:tcW w:w="2214" w:type="dxa"/>
            <w:shd w:val="clear" w:color="auto" w:fill="auto"/>
            <w:vAlign w:val="center"/>
          </w:tcPr>
          <w:p w:rsidR="00C12EC3" w:rsidRPr="00E41864" w:rsidRDefault="00C12EC3" w:rsidP="00B04F07">
            <w:pPr>
              <w:jc w:val="center"/>
            </w:pPr>
            <w:r w:rsidRPr="00E41864">
              <w:t>287.26</w:t>
            </w:r>
          </w:p>
        </w:tc>
        <w:tc>
          <w:tcPr>
            <w:tcW w:w="1458" w:type="dxa"/>
            <w:shd w:val="clear" w:color="auto" w:fill="auto"/>
            <w:vAlign w:val="center"/>
          </w:tcPr>
          <w:p w:rsidR="00C12EC3" w:rsidRPr="00E41864" w:rsidRDefault="00C12EC3" w:rsidP="00B04F07">
            <w:pPr>
              <w:jc w:val="center"/>
            </w:pPr>
            <w:r w:rsidRPr="00E41864">
              <w:t>5</w:t>
            </w:r>
          </w:p>
        </w:tc>
        <w:tc>
          <w:tcPr>
            <w:tcW w:w="1458" w:type="dxa"/>
            <w:shd w:val="clear" w:color="auto" w:fill="auto"/>
            <w:vAlign w:val="center"/>
          </w:tcPr>
          <w:p w:rsidR="00C12EC3" w:rsidRPr="00E41864" w:rsidRDefault="00C12EC3" w:rsidP="00B04F07">
            <w:pPr>
              <w:jc w:val="center"/>
            </w:pPr>
            <w:r w:rsidRPr="00E41864">
              <w:t>44.20</w:t>
            </w:r>
          </w:p>
        </w:tc>
        <w:tc>
          <w:tcPr>
            <w:tcW w:w="1458" w:type="dxa"/>
            <w:shd w:val="clear" w:color="auto" w:fill="auto"/>
            <w:vAlign w:val="center"/>
          </w:tcPr>
          <w:p w:rsidR="00C12EC3" w:rsidRPr="00E41864" w:rsidRDefault="00C12EC3" w:rsidP="00B04F07">
            <w:pPr>
              <w:jc w:val="center"/>
            </w:pPr>
            <w:r w:rsidRPr="00E41864">
              <w:t>4.62</w:t>
            </w:r>
          </w:p>
        </w:tc>
      </w:tr>
      <w:tr w:rsidR="00B04F07" w:rsidRPr="00E41864" w:rsidTr="00B04F07">
        <w:trPr>
          <w:jc w:val="center"/>
        </w:trPr>
        <w:tc>
          <w:tcPr>
            <w:tcW w:w="2214" w:type="dxa"/>
            <w:tcBorders>
              <w:bottom w:val="single" w:sz="4" w:space="0" w:color="auto"/>
            </w:tcBorders>
            <w:shd w:val="clear" w:color="auto" w:fill="auto"/>
            <w:vAlign w:val="center"/>
          </w:tcPr>
          <w:p w:rsidR="00C12EC3" w:rsidRPr="00E41864" w:rsidRDefault="00C12EC3" w:rsidP="00B04F07">
            <w:pPr>
              <w:jc w:val="center"/>
            </w:pPr>
            <w:r w:rsidRPr="00E41864">
              <w:t>287.34</w:t>
            </w:r>
          </w:p>
        </w:tc>
        <w:tc>
          <w:tcPr>
            <w:tcW w:w="1458" w:type="dxa"/>
            <w:tcBorders>
              <w:bottom w:val="single" w:sz="4" w:space="0" w:color="auto"/>
            </w:tcBorders>
            <w:shd w:val="clear" w:color="auto" w:fill="auto"/>
            <w:vAlign w:val="center"/>
          </w:tcPr>
          <w:p w:rsidR="00C12EC3" w:rsidRPr="00E41864" w:rsidRDefault="00C12EC3" w:rsidP="00B04F07">
            <w:pPr>
              <w:jc w:val="center"/>
            </w:pPr>
            <w:r w:rsidRPr="00E41864">
              <w:t>3</w:t>
            </w:r>
          </w:p>
        </w:tc>
        <w:tc>
          <w:tcPr>
            <w:tcW w:w="1458" w:type="dxa"/>
            <w:tcBorders>
              <w:bottom w:val="single" w:sz="4" w:space="0" w:color="auto"/>
            </w:tcBorders>
            <w:shd w:val="clear" w:color="auto" w:fill="auto"/>
            <w:vAlign w:val="center"/>
          </w:tcPr>
          <w:p w:rsidR="00C12EC3" w:rsidRPr="00E41864" w:rsidRDefault="00C12EC3" w:rsidP="00B04F07">
            <w:pPr>
              <w:jc w:val="center"/>
            </w:pPr>
            <w:r w:rsidRPr="00E41864">
              <w:t>18.33</w:t>
            </w:r>
          </w:p>
        </w:tc>
        <w:tc>
          <w:tcPr>
            <w:tcW w:w="1458" w:type="dxa"/>
            <w:tcBorders>
              <w:bottom w:val="single" w:sz="4" w:space="0" w:color="auto"/>
            </w:tcBorders>
            <w:shd w:val="clear" w:color="auto" w:fill="auto"/>
            <w:vAlign w:val="center"/>
          </w:tcPr>
          <w:p w:rsidR="00C12EC3" w:rsidRPr="00E41864" w:rsidRDefault="00C12EC3" w:rsidP="00B04F07">
            <w:pPr>
              <w:jc w:val="center"/>
            </w:pPr>
            <w:r w:rsidRPr="00E41864">
              <w:t>3.50</w:t>
            </w:r>
          </w:p>
        </w:tc>
      </w:tr>
    </w:tbl>
    <w:p w:rsidR="00325519" w:rsidRDefault="00325519" w:rsidP="00325519">
      <w:pPr>
        <w:jc w:val="both"/>
      </w:pPr>
    </w:p>
    <w:p w:rsidR="008E78A2" w:rsidRDefault="008E78A2" w:rsidP="008E78A2">
      <w:pPr>
        <w:ind w:firstLine="720"/>
        <w:jc w:val="both"/>
      </w:pPr>
      <w:r>
        <w:t xml:space="preserve">At elevated temperature, the S branch lines become congested due to the overlap of multiple branches, including O and P branches, between 286 and 287.5 nm.  A further shift in the population distribution toward higher rotational </w:t>
      </w:r>
      <w:r>
        <w:lastRenderedPageBreak/>
        <w:t>states due to increased temperature results in a different set of spectral peaks that is distinguishable between 285 and 286.5 nm, which is utilized for the elevated temperature extraction. The REMPI rotational lines used for temperature measurements greater than 700 K in the hydrogen/air flame are shown in</w:t>
      </w:r>
      <w:r w:rsidR="00103415">
        <w:t xml:space="preserve"> </w:t>
      </w:r>
      <w:r w:rsidR="00103415">
        <w:fldChar w:fldCharType="begin"/>
      </w:r>
      <w:r w:rsidR="00103415">
        <w:instrText xml:space="preserve"> REF _Ref397978600 \h </w:instrText>
      </w:r>
      <w:r w:rsidR="00103415">
        <w:fldChar w:fldCharType="separate"/>
      </w:r>
      <w:r w:rsidR="00103415">
        <w:t xml:space="preserve">Table </w:t>
      </w:r>
      <w:r w:rsidR="00103415">
        <w:rPr>
          <w:noProof/>
        </w:rPr>
        <w:t>4</w:t>
      </w:r>
      <w:r w:rsidR="00103415">
        <w:fldChar w:fldCharType="end"/>
      </w:r>
      <w:r>
        <w:t>.  Based on the known standard temperature of the flames in the Hencken burner, rotational lines with maximum sensitivity within that temperature range were chosen.</w:t>
      </w:r>
    </w:p>
    <w:p w:rsidR="008E78A2" w:rsidRDefault="008E78A2" w:rsidP="008E78A2">
      <w:pPr>
        <w:ind w:firstLine="720"/>
        <w:jc w:val="both"/>
      </w:pPr>
    </w:p>
    <w:p w:rsidR="008E78A2" w:rsidRDefault="008E78A2" w:rsidP="00682BDD">
      <w:pPr>
        <w:pStyle w:val="Caption"/>
        <w:jc w:val="center"/>
      </w:pPr>
      <w:bookmarkStart w:id="122" w:name="_Ref397978600"/>
      <w:bookmarkStart w:id="123" w:name="_Toc412626163"/>
      <w:r>
        <w:t xml:space="preserve">Table </w:t>
      </w:r>
      <w:fldSimple w:instr=" SEQ Table \* ARABIC ">
        <w:r w:rsidR="007A2327">
          <w:rPr>
            <w:noProof/>
          </w:rPr>
          <w:t>4</w:t>
        </w:r>
      </w:fldSimple>
      <w:bookmarkEnd w:id="122"/>
      <w:r>
        <w:t>. Selected Rotational Lines for Elevated Temperature Measurements</w:t>
      </w:r>
      <w:bookmarkEnd w:id="123"/>
    </w:p>
    <w:tbl>
      <w:tblPr>
        <w:tblW w:w="0" w:type="auto"/>
        <w:jc w:val="center"/>
        <w:tblLook w:val="04A0" w:firstRow="1" w:lastRow="0" w:firstColumn="1" w:lastColumn="0" w:noHBand="0" w:noVBand="1"/>
      </w:tblPr>
      <w:tblGrid>
        <w:gridCol w:w="1008"/>
        <w:gridCol w:w="2070"/>
        <w:gridCol w:w="630"/>
        <w:gridCol w:w="1530"/>
        <w:gridCol w:w="1260"/>
      </w:tblGrid>
      <w:tr w:rsidR="00B04F07" w:rsidRPr="00E41864" w:rsidTr="00B04F07">
        <w:trPr>
          <w:jc w:val="center"/>
        </w:trPr>
        <w:tc>
          <w:tcPr>
            <w:tcW w:w="1008" w:type="dxa"/>
            <w:tcBorders>
              <w:top w:val="single" w:sz="4" w:space="0" w:color="auto"/>
              <w:bottom w:val="single" w:sz="4" w:space="0" w:color="auto"/>
            </w:tcBorders>
            <w:shd w:val="clear" w:color="auto" w:fill="auto"/>
            <w:vAlign w:val="center"/>
          </w:tcPr>
          <w:p w:rsidR="008E78A2" w:rsidRPr="00E41864" w:rsidRDefault="008E78A2" w:rsidP="00B04F07">
            <w:pPr>
              <w:jc w:val="center"/>
            </w:pPr>
            <w:r w:rsidRPr="00E41864">
              <w:t>Branch</w:t>
            </w:r>
          </w:p>
        </w:tc>
        <w:tc>
          <w:tcPr>
            <w:tcW w:w="2070" w:type="dxa"/>
            <w:tcBorders>
              <w:top w:val="single" w:sz="4" w:space="0" w:color="auto"/>
              <w:bottom w:val="single" w:sz="4" w:space="0" w:color="auto"/>
            </w:tcBorders>
            <w:shd w:val="clear" w:color="auto" w:fill="auto"/>
            <w:vAlign w:val="center"/>
          </w:tcPr>
          <w:p w:rsidR="008E78A2" w:rsidRPr="00E41864" w:rsidRDefault="008E78A2" w:rsidP="00B04F07">
            <w:pPr>
              <w:jc w:val="center"/>
            </w:pPr>
            <w:r w:rsidRPr="00E41864">
              <w:t>Wavelength (nm)</w:t>
            </w:r>
          </w:p>
        </w:tc>
        <w:tc>
          <w:tcPr>
            <w:tcW w:w="630" w:type="dxa"/>
            <w:tcBorders>
              <w:top w:val="single" w:sz="4" w:space="0" w:color="auto"/>
              <w:bottom w:val="single" w:sz="4" w:space="0" w:color="auto"/>
            </w:tcBorders>
            <w:shd w:val="clear" w:color="auto" w:fill="auto"/>
            <w:vAlign w:val="center"/>
          </w:tcPr>
          <w:p w:rsidR="008E78A2" w:rsidRPr="00E41864" w:rsidRDefault="008E78A2" w:rsidP="00B04F07">
            <w:pPr>
              <w:jc w:val="center"/>
            </w:pPr>
            <w:r w:rsidRPr="00E41864">
              <w:t>J’</w:t>
            </w:r>
          </w:p>
        </w:tc>
        <w:tc>
          <w:tcPr>
            <w:tcW w:w="1530" w:type="dxa"/>
            <w:tcBorders>
              <w:top w:val="single" w:sz="4" w:space="0" w:color="auto"/>
              <w:bottom w:val="single" w:sz="4" w:space="0" w:color="auto"/>
            </w:tcBorders>
            <w:shd w:val="clear" w:color="auto" w:fill="auto"/>
            <w:vAlign w:val="center"/>
          </w:tcPr>
          <w:p w:rsidR="008E78A2" w:rsidRPr="00E41864" w:rsidRDefault="001C1E7D" w:rsidP="00B04F07">
            <w:pPr>
              <w:jc w:val="center"/>
            </w:pPr>
            <w:r w:rsidRPr="00E41864">
              <w:rPr>
                <w:position w:val="-10"/>
              </w:rPr>
              <w:object w:dxaOrig="400" w:dyaOrig="279">
                <v:shape id="_x0000_i1251" type="#_x0000_t75" style="width:23.6pt;height:16.35pt" o:ole="">
                  <v:imagedata r:id="rId419" o:title=""/>
                </v:shape>
                <o:OLEObject Type="Embed" ProgID="Equation.3" ShapeID="_x0000_i1251" DrawAspect="Content" ObjectID="_1486543182" r:id="rId420"/>
              </w:object>
            </w:r>
            <w:r w:rsidR="008E78A2" w:rsidRPr="00E41864">
              <w:t>(cm</w:t>
            </w:r>
            <w:r w:rsidR="008E78A2" w:rsidRPr="00E41864">
              <w:rPr>
                <w:vertAlign w:val="superscript"/>
              </w:rPr>
              <w:t>-1</w:t>
            </w:r>
            <w:r w:rsidR="008E78A2" w:rsidRPr="00E41864">
              <w:t>)</w:t>
            </w:r>
          </w:p>
        </w:tc>
        <w:tc>
          <w:tcPr>
            <w:tcW w:w="1260" w:type="dxa"/>
            <w:tcBorders>
              <w:top w:val="single" w:sz="4" w:space="0" w:color="auto"/>
              <w:bottom w:val="single" w:sz="4" w:space="0" w:color="auto"/>
            </w:tcBorders>
            <w:shd w:val="clear" w:color="auto" w:fill="auto"/>
            <w:vAlign w:val="center"/>
          </w:tcPr>
          <w:p w:rsidR="008E78A2" w:rsidRPr="00E41864" w:rsidRDefault="001C1E7D" w:rsidP="00B04F07">
            <w:pPr>
              <w:jc w:val="center"/>
            </w:pPr>
            <w:r w:rsidRPr="00E41864">
              <w:rPr>
                <w:position w:val="-12"/>
              </w:rPr>
              <w:object w:dxaOrig="340" w:dyaOrig="320">
                <v:shape id="_x0000_i1252" type="#_x0000_t75" style="width:21.8pt;height:19.95pt" o:ole="">
                  <v:imagedata r:id="rId421" o:title=""/>
                </v:shape>
                <o:OLEObject Type="Embed" ProgID="Equation.3" ShapeID="_x0000_i1252" DrawAspect="Content" ObjectID="_1486543183" r:id="rId422"/>
              </w:object>
            </w:r>
          </w:p>
        </w:tc>
      </w:tr>
      <w:tr w:rsidR="00B04F07" w:rsidRPr="00E41864" w:rsidTr="00B04F07">
        <w:trPr>
          <w:jc w:val="center"/>
        </w:trPr>
        <w:tc>
          <w:tcPr>
            <w:tcW w:w="1008" w:type="dxa"/>
            <w:tcBorders>
              <w:top w:val="single" w:sz="4" w:space="0" w:color="auto"/>
            </w:tcBorders>
            <w:shd w:val="clear" w:color="auto" w:fill="auto"/>
            <w:vAlign w:val="center"/>
          </w:tcPr>
          <w:p w:rsidR="008E78A2" w:rsidRPr="00E41864" w:rsidRDefault="008E78A2" w:rsidP="00B04F07">
            <w:pPr>
              <w:jc w:val="center"/>
            </w:pPr>
            <w:r w:rsidRPr="00E41864">
              <w:t>R</w:t>
            </w:r>
            <w:r w:rsidRPr="00E41864">
              <w:rPr>
                <w:vertAlign w:val="subscript"/>
              </w:rPr>
              <w:t>32</w:t>
            </w:r>
          </w:p>
        </w:tc>
        <w:tc>
          <w:tcPr>
            <w:tcW w:w="2070" w:type="dxa"/>
            <w:tcBorders>
              <w:top w:val="single" w:sz="4" w:space="0" w:color="auto"/>
            </w:tcBorders>
            <w:shd w:val="clear" w:color="auto" w:fill="auto"/>
            <w:vAlign w:val="center"/>
          </w:tcPr>
          <w:p w:rsidR="008E78A2" w:rsidRPr="00E41864" w:rsidRDefault="008E78A2" w:rsidP="00B04F07">
            <w:pPr>
              <w:jc w:val="center"/>
            </w:pPr>
            <w:r w:rsidRPr="00E41864">
              <w:t>285.36</w:t>
            </w:r>
          </w:p>
        </w:tc>
        <w:tc>
          <w:tcPr>
            <w:tcW w:w="630" w:type="dxa"/>
            <w:tcBorders>
              <w:top w:val="single" w:sz="4" w:space="0" w:color="auto"/>
            </w:tcBorders>
            <w:shd w:val="clear" w:color="auto" w:fill="auto"/>
            <w:vAlign w:val="center"/>
          </w:tcPr>
          <w:p w:rsidR="008E78A2" w:rsidRPr="00E41864" w:rsidRDefault="008E78A2" w:rsidP="00B04F07">
            <w:pPr>
              <w:jc w:val="center"/>
            </w:pPr>
            <w:r w:rsidRPr="00E41864">
              <w:t>41</w:t>
            </w:r>
          </w:p>
        </w:tc>
        <w:tc>
          <w:tcPr>
            <w:tcW w:w="1530" w:type="dxa"/>
            <w:tcBorders>
              <w:top w:val="single" w:sz="4" w:space="0" w:color="auto"/>
            </w:tcBorders>
            <w:shd w:val="clear" w:color="auto" w:fill="auto"/>
            <w:vAlign w:val="center"/>
          </w:tcPr>
          <w:p w:rsidR="008E78A2" w:rsidRPr="00E41864" w:rsidRDefault="008E78A2" w:rsidP="00B04F07">
            <w:pPr>
              <w:jc w:val="center"/>
            </w:pPr>
            <w:r w:rsidRPr="00E41864">
              <w:t>2462.02</w:t>
            </w:r>
          </w:p>
        </w:tc>
        <w:tc>
          <w:tcPr>
            <w:tcW w:w="1260" w:type="dxa"/>
            <w:tcBorders>
              <w:top w:val="single" w:sz="4" w:space="0" w:color="auto"/>
            </w:tcBorders>
            <w:shd w:val="clear" w:color="auto" w:fill="auto"/>
            <w:vAlign w:val="center"/>
          </w:tcPr>
          <w:p w:rsidR="008E78A2" w:rsidRPr="00E41864" w:rsidRDefault="008E78A2" w:rsidP="00B04F07">
            <w:pPr>
              <w:jc w:val="center"/>
            </w:pPr>
            <w:r w:rsidRPr="00E41864">
              <w:t>10.456</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P</w:t>
            </w:r>
            <w:r w:rsidRPr="00E41864">
              <w:rPr>
                <w:vertAlign w:val="subscript"/>
              </w:rPr>
              <w:t>31</w:t>
            </w:r>
          </w:p>
        </w:tc>
        <w:tc>
          <w:tcPr>
            <w:tcW w:w="2070" w:type="dxa"/>
            <w:shd w:val="clear" w:color="auto" w:fill="auto"/>
            <w:vAlign w:val="center"/>
          </w:tcPr>
          <w:p w:rsidR="008E78A2" w:rsidRPr="00E41864" w:rsidRDefault="008E78A2" w:rsidP="00B04F07">
            <w:pPr>
              <w:jc w:val="center"/>
            </w:pPr>
            <w:r w:rsidRPr="00E41864">
              <w:t>285.37</w:t>
            </w:r>
          </w:p>
        </w:tc>
        <w:tc>
          <w:tcPr>
            <w:tcW w:w="630" w:type="dxa"/>
            <w:shd w:val="clear" w:color="auto" w:fill="auto"/>
            <w:vAlign w:val="center"/>
          </w:tcPr>
          <w:p w:rsidR="008E78A2" w:rsidRPr="00E41864" w:rsidRDefault="008E78A2" w:rsidP="00B04F07">
            <w:pPr>
              <w:jc w:val="center"/>
            </w:pPr>
            <w:r w:rsidRPr="00E41864">
              <w:t>48</w:t>
            </w:r>
          </w:p>
        </w:tc>
        <w:tc>
          <w:tcPr>
            <w:tcW w:w="1530" w:type="dxa"/>
            <w:shd w:val="clear" w:color="auto" w:fill="auto"/>
            <w:vAlign w:val="center"/>
          </w:tcPr>
          <w:p w:rsidR="008E78A2" w:rsidRPr="00E41864" w:rsidRDefault="008E78A2" w:rsidP="00B04F07">
            <w:pPr>
              <w:jc w:val="center"/>
            </w:pPr>
            <w:r w:rsidRPr="00E41864">
              <w:t>3216.95</w:t>
            </w:r>
          </w:p>
        </w:tc>
        <w:tc>
          <w:tcPr>
            <w:tcW w:w="1260" w:type="dxa"/>
            <w:shd w:val="clear" w:color="auto" w:fill="auto"/>
            <w:vAlign w:val="center"/>
          </w:tcPr>
          <w:p w:rsidR="008E78A2" w:rsidRPr="00E41864" w:rsidRDefault="008E78A2" w:rsidP="00B04F07">
            <w:pPr>
              <w:jc w:val="center"/>
            </w:pPr>
            <w:r w:rsidRPr="00E41864">
              <w:t>18.976</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O</w:t>
            </w:r>
            <w:r w:rsidR="00103415" w:rsidRPr="00E41864">
              <w:rPr>
                <w:vertAlign w:val="subscript"/>
              </w:rPr>
              <w:t>12</w:t>
            </w:r>
          </w:p>
        </w:tc>
        <w:tc>
          <w:tcPr>
            <w:tcW w:w="2070" w:type="dxa"/>
            <w:shd w:val="clear" w:color="auto" w:fill="auto"/>
            <w:vAlign w:val="center"/>
          </w:tcPr>
          <w:p w:rsidR="008E78A2" w:rsidRPr="00E41864" w:rsidRDefault="008E78A2" w:rsidP="00B04F07">
            <w:pPr>
              <w:jc w:val="center"/>
            </w:pPr>
            <w:r w:rsidRPr="00E41864">
              <w:t>286.05</w:t>
            </w:r>
          </w:p>
        </w:tc>
        <w:tc>
          <w:tcPr>
            <w:tcW w:w="630" w:type="dxa"/>
            <w:shd w:val="clear" w:color="auto" w:fill="auto"/>
            <w:vAlign w:val="center"/>
          </w:tcPr>
          <w:p w:rsidR="008E78A2" w:rsidRPr="00E41864" w:rsidRDefault="008E78A2" w:rsidP="00B04F07">
            <w:pPr>
              <w:jc w:val="center"/>
            </w:pPr>
            <w:r w:rsidRPr="00E41864">
              <w:t>39</w:t>
            </w:r>
          </w:p>
        </w:tc>
        <w:tc>
          <w:tcPr>
            <w:tcW w:w="1530" w:type="dxa"/>
            <w:shd w:val="clear" w:color="auto" w:fill="auto"/>
            <w:vAlign w:val="center"/>
          </w:tcPr>
          <w:p w:rsidR="008E78A2" w:rsidRPr="00E41864" w:rsidRDefault="008E78A2" w:rsidP="00B04F07">
            <w:pPr>
              <w:jc w:val="center"/>
            </w:pPr>
            <w:r w:rsidRPr="00E41864">
              <w:t>2231.73</w:t>
            </w:r>
          </w:p>
        </w:tc>
        <w:tc>
          <w:tcPr>
            <w:tcW w:w="1260" w:type="dxa"/>
            <w:shd w:val="clear" w:color="auto" w:fill="auto"/>
            <w:vAlign w:val="center"/>
          </w:tcPr>
          <w:p w:rsidR="008E78A2" w:rsidRPr="00E41864" w:rsidRDefault="008E78A2" w:rsidP="00B04F07">
            <w:pPr>
              <w:jc w:val="center"/>
            </w:pPr>
            <w:r w:rsidRPr="00E41864">
              <w:t>14.970</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Q</w:t>
            </w:r>
            <w:r w:rsidRPr="00E41864">
              <w:rPr>
                <w:vertAlign w:val="subscript"/>
              </w:rPr>
              <w:t>32</w:t>
            </w:r>
          </w:p>
        </w:tc>
        <w:tc>
          <w:tcPr>
            <w:tcW w:w="2070" w:type="dxa"/>
            <w:shd w:val="clear" w:color="auto" w:fill="auto"/>
            <w:vAlign w:val="center"/>
          </w:tcPr>
          <w:p w:rsidR="008E78A2" w:rsidRPr="00E41864" w:rsidRDefault="008E78A2" w:rsidP="00B04F07">
            <w:pPr>
              <w:jc w:val="center"/>
            </w:pPr>
            <w:r w:rsidRPr="00E41864">
              <w:t>286.20</w:t>
            </w:r>
          </w:p>
        </w:tc>
        <w:tc>
          <w:tcPr>
            <w:tcW w:w="630" w:type="dxa"/>
            <w:shd w:val="clear" w:color="auto" w:fill="auto"/>
            <w:vAlign w:val="center"/>
          </w:tcPr>
          <w:p w:rsidR="008E78A2" w:rsidRPr="00E41864" w:rsidRDefault="008E78A2" w:rsidP="00B04F07">
            <w:pPr>
              <w:jc w:val="center"/>
            </w:pPr>
            <w:r w:rsidRPr="00E41864">
              <w:t>37</w:t>
            </w:r>
          </w:p>
        </w:tc>
        <w:tc>
          <w:tcPr>
            <w:tcW w:w="1530" w:type="dxa"/>
            <w:shd w:val="clear" w:color="auto" w:fill="auto"/>
            <w:vAlign w:val="center"/>
          </w:tcPr>
          <w:p w:rsidR="008E78A2" w:rsidRPr="00E41864" w:rsidRDefault="008E78A2" w:rsidP="00B04F07">
            <w:pPr>
              <w:jc w:val="center"/>
            </w:pPr>
            <w:r w:rsidRPr="00E41864">
              <w:t>2012.57</w:t>
            </w:r>
          </w:p>
        </w:tc>
        <w:tc>
          <w:tcPr>
            <w:tcW w:w="1260" w:type="dxa"/>
            <w:shd w:val="clear" w:color="auto" w:fill="auto"/>
            <w:vAlign w:val="center"/>
          </w:tcPr>
          <w:p w:rsidR="008E78A2" w:rsidRPr="00E41864" w:rsidRDefault="008E78A2" w:rsidP="00B04F07">
            <w:pPr>
              <w:jc w:val="center"/>
            </w:pPr>
            <w:r w:rsidRPr="00E41864">
              <w:t>18.740</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P</w:t>
            </w:r>
            <w:r w:rsidRPr="00E41864">
              <w:rPr>
                <w:vertAlign w:val="subscript"/>
              </w:rPr>
              <w:t>32</w:t>
            </w:r>
          </w:p>
        </w:tc>
        <w:tc>
          <w:tcPr>
            <w:tcW w:w="2070" w:type="dxa"/>
            <w:shd w:val="clear" w:color="auto" w:fill="auto"/>
            <w:vAlign w:val="center"/>
          </w:tcPr>
          <w:p w:rsidR="008E78A2" w:rsidRPr="00E41864" w:rsidRDefault="008E78A2" w:rsidP="00B04F07">
            <w:pPr>
              <w:jc w:val="center"/>
            </w:pPr>
            <w:r w:rsidRPr="00E41864">
              <w:t>286.34</w:t>
            </w:r>
          </w:p>
        </w:tc>
        <w:tc>
          <w:tcPr>
            <w:tcW w:w="630" w:type="dxa"/>
            <w:shd w:val="clear" w:color="auto" w:fill="auto"/>
            <w:vAlign w:val="center"/>
          </w:tcPr>
          <w:p w:rsidR="008E78A2" w:rsidRPr="00E41864" w:rsidRDefault="008E78A2" w:rsidP="00B04F07">
            <w:pPr>
              <w:jc w:val="center"/>
            </w:pPr>
            <w:r w:rsidRPr="00E41864">
              <w:t>27</w:t>
            </w:r>
          </w:p>
        </w:tc>
        <w:tc>
          <w:tcPr>
            <w:tcW w:w="1530" w:type="dxa"/>
            <w:shd w:val="clear" w:color="auto" w:fill="auto"/>
            <w:vAlign w:val="center"/>
          </w:tcPr>
          <w:p w:rsidR="008E78A2" w:rsidRPr="00E41864" w:rsidRDefault="008E78A2" w:rsidP="00B04F07">
            <w:pPr>
              <w:jc w:val="center"/>
            </w:pPr>
            <w:r w:rsidRPr="00E41864">
              <w:t>1085.03</w:t>
            </w:r>
          </w:p>
        </w:tc>
        <w:tc>
          <w:tcPr>
            <w:tcW w:w="1260" w:type="dxa"/>
            <w:shd w:val="clear" w:color="auto" w:fill="auto"/>
            <w:vAlign w:val="center"/>
          </w:tcPr>
          <w:p w:rsidR="008E78A2" w:rsidRPr="00E41864" w:rsidRDefault="008E78A2" w:rsidP="00B04F07">
            <w:pPr>
              <w:jc w:val="center"/>
            </w:pPr>
            <w:r w:rsidRPr="00E41864">
              <w:t>9.630</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O</w:t>
            </w:r>
            <w:r w:rsidRPr="00E41864">
              <w:rPr>
                <w:vertAlign w:val="subscript"/>
              </w:rPr>
              <w:t>12</w:t>
            </w:r>
          </w:p>
        </w:tc>
        <w:tc>
          <w:tcPr>
            <w:tcW w:w="2070" w:type="dxa"/>
            <w:shd w:val="clear" w:color="auto" w:fill="auto"/>
            <w:vAlign w:val="center"/>
          </w:tcPr>
          <w:p w:rsidR="008E78A2" w:rsidRPr="00E41864" w:rsidRDefault="008E78A2" w:rsidP="00B04F07">
            <w:pPr>
              <w:jc w:val="center"/>
            </w:pPr>
            <w:r w:rsidRPr="00E41864">
              <w:t>286.35</w:t>
            </w:r>
          </w:p>
        </w:tc>
        <w:tc>
          <w:tcPr>
            <w:tcW w:w="630" w:type="dxa"/>
            <w:shd w:val="clear" w:color="auto" w:fill="auto"/>
            <w:vAlign w:val="center"/>
          </w:tcPr>
          <w:p w:rsidR="008E78A2" w:rsidRPr="00E41864" w:rsidRDefault="008E78A2" w:rsidP="00B04F07">
            <w:pPr>
              <w:jc w:val="center"/>
            </w:pPr>
            <w:r w:rsidRPr="00E41864">
              <w:t>35</w:t>
            </w:r>
          </w:p>
        </w:tc>
        <w:tc>
          <w:tcPr>
            <w:tcW w:w="1530" w:type="dxa"/>
            <w:shd w:val="clear" w:color="auto" w:fill="auto"/>
            <w:vAlign w:val="center"/>
          </w:tcPr>
          <w:p w:rsidR="008E78A2" w:rsidRPr="00E41864" w:rsidRDefault="008E78A2" w:rsidP="00B04F07">
            <w:pPr>
              <w:jc w:val="center"/>
            </w:pPr>
            <w:r w:rsidRPr="00E41864">
              <w:t>1804.59</w:t>
            </w:r>
          </w:p>
        </w:tc>
        <w:tc>
          <w:tcPr>
            <w:tcW w:w="1260" w:type="dxa"/>
            <w:shd w:val="clear" w:color="auto" w:fill="auto"/>
            <w:vAlign w:val="center"/>
          </w:tcPr>
          <w:p w:rsidR="008E78A2" w:rsidRPr="00E41864" w:rsidRDefault="008E78A2" w:rsidP="00B04F07">
            <w:pPr>
              <w:jc w:val="center"/>
            </w:pPr>
            <w:r w:rsidRPr="00E41864">
              <w:t>17.740</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Q</w:t>
            </w:r>
            <w:r w:rsidRPr="00E41864">
              <w:rPr>
                <w:vertAlign w:val="subscript"/>
              </w:rPr>
              <w:t>31</w:t>
            </w:r>
          </w:p>
        </w:tc>
        <w:tc>
          <w:tcPr>
            <w:tcW w:w="2070" w:type="dxa"/>
            <w:shd w:val="clear" w:color="auto" w:fill="auto"/>
            <w:vAlign w:val="center"/>
          </w:tcPr>
          <w:p w:rsidR="008E78A2" w:rsidRPr="00E41864" w:rsidRDefault="008E78A2" w:rsidP="00B04F07">
            <w:pPr>
              <w:jc w:val="center"/>
            </w:pPr>
            <w:r w:rsidRPr="00E41864">
              <w:t>286.45</w:t>
            </w:r>
          </w:p>
        </w:tc>
        <w:tc>
          <w:tcPr>
            <w:tcW w:w="630" w:type="dxa"/>
            <w:shd w:val="clear" w:color="auto" w:fill="auto"/>
            <w:vAlign w:val="center"/>
          </w:tcPr>
          <w:p w:rsidR="008E78A2" w:rsidRPr="00E41864" w:rsidRDefault="008E78A2" w:rsidP="00B04F07">
            <w:pPr>
              <w:jc w:val="center"/>
            </w:pPr>
            <w:r w:rsidRPr="00E41864">
              <w:t>26</w:t>
            </w:r>
          </w:p>
        </w:tc>
        <w:tc>
          <w:tcPr>
            <w:tcW w:w="1530" w:type="dxa"/>
            <w:shd w:val="clear" w:color="auto" w:fill="auto"/>
            <w:vAlign w:val="center"/>
          </w:tcPr>
          <w:p w:rsidR="008E78A2" w:rsidRPr="00E41864" w:rsidRDefault="008E78A2" w:rsidP="00B04F07">
            <w:pPr>
              <w:jc w:val="center"/>
            </w:pPr>
            <w:r w:rsidRPr="00E41864">
              <w:t>931.19</w:t>
            </w:r>
          </w:p>
        </w:tc>
        <w:tc>
          <w:tcPr>
            <w:tcW w:w="1260" w:type="dxa"/>
            <w:shd w:val="clear" w:color="auto" w:fill="auto"/>
            <w:vAlign w:val="center"/>
          </w:tcPr>
          <w:p w:rsidR="008E78A2" w:rsidRPr="00E41864" w:rsidRDefault="008E78A2" w:rsidP="00B04F07">
            <w:pPr>
              <w:jc w:val="center"/>
            </w:pPr>
            <w:r w:rsidRPr="00E41864">
              <w:t>13.754</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P</w:t>
            </w:r>
            <w:r w:rsidRPr="00E41864">
              <w:rPr>
                <w:vertAlign w:val="subscript"/>
              </w:rPr>
              <w:t>32</w:t>
            </w:r>
          </w:p>
        </w:tc>
        <w:tc>
          <w:tcPr>
            <w:tcW w:w="2070" w:type="dxa"/>
            <w:shd w:val="clear" w:color="auto" w:fill="auto"/>
            <w:vAlign w:val="center"/>
          </w:tcPr>
          <w:p w:rsidR="008E78A2" w:rsidRPr="00E41864" w:rsidRDefault="008E78A2" w:rsidP="00B04F07">
            <w:pPr>
              <w:jc w:val="center"/>
            </w:pPr>
            <w:r w:rsidRPr="00E41864">
              <w:t>286.58</w:t>
            </w:r>
          </w:p>
        </w:tc>
        <w:tc>
          <w:tcPr>
            <w:tcW w:w="630" w:type="dxa"/>
            <w:shd w:val="clear" w:color="auto" w:fill="auto"/>
            <w:vAlign w:val="center"/>
          </w:tcPr>
          <w:p w:rsidR="008E78A2" w:rsidRPr="00E41864" w:rsidRDefault="008E78A2" w:rsidP="00B04F07">
            <w:pPr>
              <w:jc w:val="center"/>
            </w:pPr>
            <w:r w:rsidRPr="00E41864">
              <w:t>39</w:t>
            </w:r>
          </w:p>
        </w:tc>
        <w:tc>
          <w:tcPr>
            <w:tcW w:w="1530" w:type="dxa"/>
            <w:shd w:val="clear" w:color="auto" w:fill="auto"/>
            <w:vAlign w:val="center"/>
          </w:tcPr>
          <w:p w:rsidR="008E78A2" w:rsidRPr="00E41864" w:rsidRDefault="008E78A2" w:rsidP="00B04F07">
            <w:pPr>
              <w:jc w:val="center"/>
            </w:pPr>
            <w:r w:rsidRPr="00E41864">
              <w:t>2231.73</w:t>
            </w:r>
          </w:p>
        </w:tc>
        <w:tc>
          <w:tcPr>
            <w:tcW w:w="1260" w:type="dxa"/>
            <w:shd w:val="clear" w:color="auto" w:fill="auto"/>
            <w:vAlign w:val="center"/>
          </w:tcPr>
          <w:p w:rsidR="008E78A2" w:rsidRPr="00E41864" w:rsidRDefault="008E78A2" w:rsidP="00B04F07">
            <w:pPr>
              <w:jc w:val="center"/>
            </w:pPr>
            <w:r w:rsidRPr="00E41864">
              <w:t>20.5</w:t>
            </w:r>
          </w:p>
        </w:tc>
      </w:tr>
      <w:tr w:rsidR="00B04F07" w:rsidRPr="00E41864" w:rsidTr="00B04F07">
        <w:trPr>
          <w:jc w:val="center"/>
        </w:trPr>
        <w:tc>
          <w:tcPr>
            <w:tcW w:w="1008" w:type="dxa"/>
            <w:shd w:val="clear" w:color="auto" w:fill="auto"/>
            <w:vAlign w:val="center"/>
          </w:tcPr>
          <w:p w:rsidR="008E78A2" w:rsidRPr="00E41864" w:rsidRDefault="008E78A2" w:rsidP="00B04F07">
            <w:pPr>
              <w:jc w:val="center"/>
            </w:pPr>
            <w:r w:rsidRPr="00E41864">
              <w:t>P</w:t>
            </w:r>
            <w:r w:rsidRPr="00E41864">
              <w:rPr>
                <w:vertAlign w:val="subscript"/>
              </w:rPr>
              <w:t>21</w:t>
            </w:r>
          </w:p>
        </w:tc>
        <w:tc>
          <w:tcPr>
            <w:tcW w:w="2070" w:type="dxa"/>
            <w:shd w:val="clear" w:color="auto" w:fill="auto"/>
            <w:vAlign w:val="center"/>
          </w:tcPr>
          <w:p w:rsidR="008E78A2" w:rsidRPr="00E41864" w:rsidRDefault="008E78A2" w:rsidP="00B04F07">
            <w:pPr>
              <w:jc w:val="center"/>
            </w:pPr>
            <w:r w:rsidRPr="00E41864">
              <w:t>286.60</w:t>
            </w:r>
          </w:p>
        </w:tc>
        <w:tc>
          <w:tcPr>
            <w:tcW w:w="630" w:type="dxa"/>
            <w:shd w:val="clear" w:color="auto" w:fill="auto"/>
            <w:vAlign w:val="center"/>
          </w:tcPr>
          <w:p w:rsidR="008E78A2" w:rsidRPr="00E41864" w:rsidRDefault="008E78A2" w:rsidP="00B04F07">
            <w:pPr>
              <w:jc w:val="center"/>
            </w:pPr>
            <w:r w:rsidRPr="00E41864">
              <w:t>32</w:t>
            </w:r>
          </w:p>
        </w:tc>
        <w:tc>
          <w:tcPr>
            <w:tcW w:w="1530" w:type="dxa"/>
            <w:shd w:val="clear" w:color="auto" w:fill="auto"/>
            <w:vAlign w:val="center"/>
          </w:tcPr>
          <w:p w:rsidR="008E78A2" w:rsidRPr="00E41864" w:rsidRDefault="008E78A2" w:rsidP="00B04F07">
            <w:pPr>
              <w:jc w:val="center"/>
            </w:pPr>
            <w:r w:rsidRPr="00E41864">
              <w:t>1420.03</w:t>
            </w:r>
          </w:p>
        </w:tc>
        <w:tc>
          <w:tcPr>
            <w:tcW w:w="1260" w:type="dxa"/>
            <w:shd w:val="clear" w:color="auto" w:fill="auto"/>
            <w:vAlign w:val="center"/>
          </w:tcPr>
          <w:p w:rsidR="008E78A2" w:rsidRPr="00E41864" w:rsidRDefault="008E78A2" w:rsidP="00B04F07">
            <w:pPr>
              <w:jc w:val="center"/>
            </w:pPr>
            <w:r w:rsidRPr="00E41864">
              <w:t>20.247</w:t>
            </w:r>
          </w:p>
        </w:tc>
      </w:tr>
      <w:tr w:rsidR="00B04F07" w:rsidRPr="00E41864" w:rsidTr="00B04F07">
        <w:trPr>
          <w:jc w:val="center"/>
        </w:trPr>
        <w:tc>
          <w:tcPr>
            <w:tcW w:w="1008" w:type="dxa"/>
            <w:tcBorders>
              <w:bottom w:val="single" w:sz="4" w:space="0" w:color="auto"/>
            </w:tcBorders>
            <w:shd w:val="clear" w:color="auto" w:fill="auto"/>
            <w:vAlign w:val="center"/>
          </w:tcPr>
          <w:p w:rsidR="008E78A2" w:rsidRPr="00E41864" w:rsidRDefault="008E78A2" w:rsidP="00B04F07">
            <w:pPr>
              <w:jc w:val="center"/>
            </w:pPr>
            <w:r w:rsidRPr="00E41864">
              <w:t>Q</w:t>
            </w:r>
            <w:r w:rsidRPr="00E41864">
              <w:rPr>
                <w:vertAlign w:val="subscript"/>
              </w:rPr>
              <w:t>12</w:t>
            </w:r>
          </w:p>
        </w:tc>
        <w:tc>
          <w:tcPr>
            <w:tcW w:w="2070" w:type="dxa"/>
            <w:tcBorders>
              <w:bottom w:val="single" w:sz="4" w:space="0" w:color="auto"/>
            </w:tcBorders>
            <w:shd w:val="clear" w:color="auto" w:fill="auto"/>
            <w:vAlign w:val="center"/>
          </w:tcPr>
          <w:p w:rsidR="008E78A2" w:rsidRPr="00E41864" w:rsidRDefault="008E78A2" w:rsidP="00B04F07">
            <w:pPr>
              <w:jc w:val="center"/>
            </w:pPr>
            <w:r w:rsidRPr="00E41864">
              <w:t>286.62</w:t>
            </w:r>
          </w:p>
        </w:tc>
        <w:tc>
          <w:tcPr>
            <w:tcW w:w="630" w:type="dxa"/>
            <w:tcBorders>
              <w:bottom w:val="single" w:sz="4" w:space="0" w:color="auto"/>
            </w:tcBorders>
            <w:shd w:val="clear" w:color="auto" w:fill="auto"/>
            <w:vAlign w:val="center"/>
          </w:tcPr>
          <w:p w:rsidR="008E78A2" w:rsidRPr="00E41864" w:rsidRDefault="008E78A2" w:rsidP="00B04F07">
            <w:pPr>
              <w:jc w:val="center"/>
            </w:pPr>
            <w:r w:rsidRPr="00E41864">
              <w:t>29</w:t>
            </w:r>
          </w:p>
        </w:tc>
        <w:tc>
          <w:tcPr>
            <w:tcW w:w="1530" w:type="dxa"/>
            <w:tcBorders>
              <w:bottom w:val="single" w:sz="4" w:space="0" w:color="auto"/>
            </w:tcBorders>
            <w:shd w:val="clear" w:color="auto" w:fill="auto"/>
            <w:vAlign w:val="center"/>
          </w:tcPr>
          <w:p w:rsidR="008E78A2" w:rsidRPr="00E41864" w:rsidRDefault="008E78A2" w:rsidP="00B04F07">
            <w:pPr>
              <w:jc w:val="center"/>
            </w:pPr>
            <w:r w:rsidRPr="00E41864">
              <w:t>1248.00</w:t>
            </w:r>
          </w:p>
        </w:tc>
        <w:tc>
          <w:tcPr>
            <w:tcW w:w="1260" w:type="dxa"/>
            <w:tcBorders>
              <w:bottom w:val="single" w:sz="4" w:space="0" w:color="auto"/>
            </w:tcBorders>
            <w:shd w:val="clear" w:color="auto" w:fill="auto"/>
            <w:vAlign w:val="center"/>
          </w:tcPr>
          <w:p w:rsidR="008E78A2" w:rsidRPr="00E41864" w:rsidRDefault="008E78A2" w:rsidP="00B04F07">
            <w:pPr>
              <w:jc w:val="center"/>
            </w:pPr>
            <w:r w:rsidRPr="00E41864">
              <w:t>12.371</w:t>
            </w:r>
          </w:p>
        </w:tc>
      </w:tr>
    </w:tbl>
    <w:p w:rsidR="003763BD" w:rsidRDefault="003763BD" w:rsidP="003763BD"/>
    <w:p w:rsidR="00103415" w:rsidRDefault="00103415" w:rsidP="00682BDD">
      <w:pPr>
        <w:ind w:firstLine="720"/>
        <w:jc w:val="both"/>
      </w:pPr>
      <w:r>
        <w:t xml:space="preserve">The microwave scattering signal from the REMPI produced plasma is proportional to the total number of electrons inside the plasma [12], which is proportional to the total number of electron excitations to the continuum through the resonant two-photon transition followed by the single-photon ionization.  The total number of electron excitations to the continuum is thus determined by the product of the number of molecules in the ground state and the rate of multiphoton ionization.  An expression for the resulting microwave scattering signal for a given two-photon transition from state </w:t>
      </w:r>
      <w:r w:rsidRPr="00103415">
        <w:rPr>
          <w:i/>
        </w:rPr>
        <w:t>g</w:t>
      </w:r>
      <w:r>
        <w:t xml:space="preserve"> to </w:t>
      </w:r>
      <w:r w:rsidRPr="00103415">
        <w:rPr>
          <w:i/>
        </w:rPr>
        <w:t>f</w:t>
      </w:r>
      <w:r>
        <w:t xml:space="preserve"> can be written as</w:t>
      </w:r>
    </w:p>
    <w:p w:rsidR="00103415" w:rsidRDefault="001C1E7D" w:rsidP="00682BDD">
      <w:pPr>
        <w:jc w:val="center"/>
      </w:pPr>
      <w:r w:rsidRPr="00103415">
        <w:rPr>
          <w:position w:val="-26"/>
        </w:rPr>
        <w:object w:dxaOrig="3500" w:dyaOrig="600">
          <v:shape id="_x0000_i1253" type="#_x0000_t75" style="width:252.9pt;height:42.95pt" o:ole="">
            <v:imagedata r:id="rId423" o:title=""/>
          </v:shape>
          <o:OLEObject Type="Embed" ProgID="Equation.3" ShapeID="_x0000_i1253" DrawAspect="Content" ObjectID="_1486543184" r:id="rId424"/>
        </w:object>
      </w:r>
      <w:r w:rsidR="00103415">
        <w:t>,</w:t>
      </w:r>
      <w:r w:rsidR="00103415">
        <w:tab/>
        <w:t>(2)</w:t>
      </w:r>
    </w:p>
    <w:p w:rsidR="00103415" w:rsidRDefault="00103415" w:rsidP="00103415">
      <w:pPr>
        <w:jc w:val="both"/>
      </w:pPr>
      <w:r>
        <w:t xml:space="preserve">where </w:t>
      </w:r>
      <w:r w:rsidR="007B66A7" w:rsidRPr="000144DE">
        <w:rPr>
          <w:position w:val="-10"/>
        </w:rPr>
        <w:object w:dxaOrig="400" w:dyaOrig="279">
          <v:shape id="_x0000_i1254" type="#_x0000_t75" style="width:20.55pt;height:14.5pt" o:ole="">
            <v:imagedata r:id="rId283" o:title=""/>
          </v:shape>
          <o:OLEObject Type="Embed" ProgID="Equation.3" ShapeID="_x0000_i1254" DrawAspect="Content" ObjectID="_1486543185" r:id="rId425"/>
        </w:object>
      </w:r>
      <w:r>
        <w:t xml:space="preserve"> is the scattering microwave electric field, </w:t>
      </w:r>
      <w:r w:rsidR="007B66A7" w:rsidRPr="000144DE">
        <w:rPr>
          <w:position w:val="-10"/>
        </w:rPr>
        <w:object w:dxaOrig="279" w:dyaOrig="279">
          <v:shape id="_x0000_i1255" type="#_x0000_t75" style="width:14.5pt;height:14.5pt" o:ole="">
            <v:imagedata r:id="rId426" o:title=""/>
          </v:shape>
          <o:OLEObject Type="Embed" ProgID="Equation.3" ShapeID="_x0000_i1255" DrawAspect="Content" ObjectID="_1486543186" r:id="rId427"/>
        </w:object>
      </w:r>
      <w:r>
        <w:t xml:space="preserve"> is total electron number inside the plasma generated by REMPI, </w:t>
      </w:r>
      <w:r w:rsidR="007B66A7" w:rsidRPr="000144DE">
        <w:rPr>
          <w:position w:val="-10"/>
        </w:rPr>
        <w:object w:dxaOrig="279" w:dyaOrig="279">
          <v:shape id="_x0000_i1256" type="#_x0000_t75" style="width:14.5pt;height:14.5pt" o:ole="">
            <v:imagedata r:id="rId428" o:title=""/>
          </v:shape>
          <o:OLEObject Type="Embed" ProgID="Equation.3" ShapeID="_x0000_i1256" DrawAspect="Content" ObjectID="_1486543187" r:id="rId429"/>
        </w:object>
      </w:r>
      <w:r>
        <w:t xml:space="preserve"> is the total number of oxygen molecules in the laser focal region, </w:t>
      </w:r>
      <w:r w:rsidRPr="000144DE">
        <w:rPr>
          <w:position w:val="-12"/>
        </w:rPr>
        <w:object w:dxaOrig="279" w:dyaOrig="300">
          <v:shape id="_x0000_i1257" type="#_x0000_t75" style="width:13.9pt;height:15.15pt" o:ole="">
            <v:imagedata r:id="rId289" o:title=""/>
          </v:shape>
          <o:OLEObject Type="Embed" ProgID="Equation.3" ShapeID="_x0000_i1257" DrawAspect="Content" ObjectID="_1486543188" r:id="rId430"/>
        </w:object>
      </w:r>
      <w:r>
        <w:t xml:space="preserve"> is the energy of the ground state of </w:t>
      </w:r>
      <w:r w:rsidR="007B66A7" w:rsidRPr="000144DE">
        <w:rPr>
          <w:position w:val="-4"/>
        </w:rPr>
        <w:object w:dxaOrig="420" w:dyaOrig="240">
          <v:shape id="_x0000_i1258" type="#_x0000_t75" style="width:25.4pt;height:14.5pt" o:ole="">
            <v:imagedata r:id="rId291" o:title=""/>
          </v:shape>
          <o:OLEObject Type="Embed" ProgID="Equation.3" ShapeID="_x0000_i1258" DrawAspect="Content" ObjectID="_1486543189" r:id="rId431"/>
        </w:object>
      </w:r>
      <w:r>
        <w:t xml:space="preserve">, </w:t>
      </w:r>
      <w:r w:rsidR="007B66A7" w:rsidRPr="000144DE">
        <w:rPr>
          <w:position w:val="-10"/>
        </w:rPr>
        <w:object w:dxaOrig="240" w:dyaOrig="279">
          <v:shape id="_x0000_i1259" type="#_x0000_t75" style="width:12.1pt;height:14.5pt" o:ole="">
            <v:imagedata r:id="rId293" o:title=""/>
          </v:shape>
          <o:OLEObject Type="Embed" ProgID="Equation.3" ShapeID="_x0000_i1259" DrawAspect="Content" ObjectID="_1486543190" r:id="rId432"/>
        </w:object>
      </w:r>
      <w:r>
        <w:t xml:space="preserve"> is Boltzmann constant, </w:t>
      </w:r>
      <w:r w:rsidRPr="000144DE">
        <w:rPr>
          <w:position w:val="-4"/>
        </w:rPr>
        <w:object w:dxaOrig="200" w:dyaOrig="220">
          <v:shape id="_x0000_i1260" type="#_x0000_t75" style="width:10.3pt;height:10.9pt" o:ole="">
            <v:imagedata r:id="rId295" o:title=""/>
          </v:shape>
          <o:OLEObject Type="Embed" ProgID="Equation.3" ShapeID="_x0000_i1260" DrawAspect="Content" ObjectID="_1486543191" r:id="rId433"/>
        </w:object>
      </w:r>
      <w:r>
        <w:t xml:space="preserve"> is temperature, </w:t>
      </w:r>
      <w:r w:rsidRPr="000144DE">
        <w:rPr>
          <w:position w:val="-4"/>
        </w:rPr>
        <w:object w:dxaOrig="160" w:dyaOrig="220">
          <v:shape id="_x0000_i1261" type="#_x0000_t75" style="width:7.85pt;height:10.9pt" o:ole="">
            <v:imagedata r:id="rId297" o:title=""/>
          </v:shape>
          <o:OLEObject Type="Embed" ProgID="Equation.3" ShapeID="_x0000_i1261" DrawAspect="Content" ObjectID="_1486543192" r:id="rId434"/>
        </w:object>
      </w:r>
      <w:r>
        <w:t xml:space="preserve"> is the intensity of the laser beam, and </w:t>
      </w:r>
      <w:r w:rsidR="007B66A7" w:rsidRPr="000144DE">
        <w:rPr>
          <w:position w:val="-12"/>
        </w:rPr>
        <w:object w:dxaOrig="300" w:dyaOrig="300">
          <v:shape id="_x0000_i1262" type="#_x0000_t75" style="width:16.35pt;height:17.55pt" o:ole="">
            <v:imagedata r:id="rId435" o:title=""/>
          </v:shape>
          <o:OLEObject Type="Embed" ProgID="Equation.3" ShapeID="_x0000_i1262" DrawAspect="Content" ObjectID="_1486543193" r:id="rId436"/>
        </w:object>
      </w:r>
      <w:r>
        <w:t xml:space="preserve"> is the ionization cross section from the excited state to the ionization continuum.  </w:t>
      </w:r>
    </w:p>
    <w:p w:rsidR="00103415" w:rsidRDefault="00103415" w:rsidP="00682BDD">
      <w:pPr>
        <w:ind w:firstLine="720"/>
        <w:jc w:val="both"/>
      </w:pPr>
      <w:r>
        <w:t xml:space="preserve">A rotational temperature can be extracted from the analysis of the ground state rotational energy distribution derived from the REMPI spectrum.  The thermal distribution of the rotational levels is given by a statistically weighted (i.e. quantum degenerated) Boltzmann factor of </w:t>
      </w:r>
      <w:r w:rsidRPr="007B66A7">
        <w:rPr>
          <w:i/>
        </w:rPr>
        <w:t>J</w:t>
      </w:r>
      <w:r>
        <w:t>(</w:t>
      </w:r>
      <w:r w:rsidRPr="000144DE">
        <w:rPr>
          <w:i/>
        </w:rPr>
        <w:t>J</w:t>
      </w:r>
      <w:r>
        <w:t>+1)exp(-</w:t>
      </w:r>
      <w:r w:rsidRPr="000144DE">
        <w:rPr>
          <w:i/>
        </w:rPr>
        <w:t>E</w:t>
      </w:r>
      <w:r w:rsidRPr="000144DE">
        <w:rPr>
          <w:i/>
          <w:vertAlign w:val="subscript"/>
        </w:rPr>
        <w:t>g</w:t>
      </w:r>
      <w:r w:rsidRPr="000D7658">
        <w:rPr>
          <w:i/>
        </w:rPr>
        <w:t xml:space="preserve"> </w:t>
      </w:r>
      <w:r w:rsidRPr="000144DE">
        <w:rPr>
          <w:i/>
        </w:rPr>
        <w:t>/</w:t>
      </w:r>
      <w:r>
        <w:rPr>
          <w:i/>
        </w:rPr>
        <w:t xml:space="preserve"> </w:t>
      </w:r>
      <w:r w:rsidRPr="000144DE">
        <w:rPr>
          <w:i/>
        </w:rPr>
        <w:t>k</w:t>
      </w:r>
      <w:r w:rsidRPr="000144DE">
        <w:rPr>
          <w:i/>
          <w:vertAlign w:val="subscript"/>
        </w:rPr>
        <w:t>B</w:t>
      </w:r>
      <w:r w:rsidRPr="000144DE">
        <w:rPr>
          <w:i/>
        </w:rPr>
        <w:t>T</w:t>
      </w:r>
      <w:r>
        <w:t>)</w:t>
      </w:r>
      <w:r w:rsidR="00682BDD">
        <w:t xml:space="preserve">.  The </w:t>
      </w:r>
      <w:r>
        <w:t xml:space="preserve">rotational </w:t>
      </w:r>
      <w:r>
        <w:lastRenderedPageBreak/>
        <w:t xml:space="preserve">level with the maximum population shifts toward higher </w:t>
      </w:r>
      <w:r w:rsidRPr="000D7658">
        <w:rPr>
          <w:i/>
        </w:rPr>
        <w:t>J</w:t>
      </w:r>
      <w:r>
        <w:t xml:space="preserve"> values with increasing temperature.  </w:t>
      </w:r>
      <w:r w:rsidR="00682BDD">
        <w:t xml:space="preserve">This shift is reflected in the REMPI spectrum of the molecule.  The variation of the intensity of the rotational lines in an electronic manifold is given by the thermal population distribution of the rotational levels. </w:t>
      </w:r>
      <w:r>
        <w:t xml:space="preserve">If </w:t>
      </w:r>
      <w:r w:rsidR="005175C0" w:rsidRPr="000D7658">
        <w:rPr>
          <w:position w:val="-12"/>
        </w:rPr>
        <w:object w:dxaOrig="300" w:dyaOrig="300">
          <v:shape id="_x0000_i1263" type="#_x0000_t75" style="width:17.55pt;height:18.15pt" o:ole="">
            <v:imagedata r:id="rId437" o:title=""/>
          </v:shape>
          <o:OLEObject Type="Embed" ProgID="Equation.3" ShapeID="_x0000_i1263" DrawAspect="Content" ObjectID="_1486543194" r:id="rId438"/>
        </w:object>
      </w:r>
      <w:r>
        <w:t xml:space="preserve"> is assumed to be constant </w:t>
      </w:r>
      <w:r w:rsidR="00682BDD">
        <w:t>over the</w:t>
      </w:r>
      <w:r>
        <w:t xml:space="preserve"> limited </w:t>
      </w:r>
      <w:r w:rsidR="00682BDD">
        <w:t>laser wavelength scanning range and the ground-</w:t>
      </w:r>
      <w:r>
        <w:t xml:space="preserve">state population </w:t>
      </w:r>
      <w:r w:rsidR="005175C0" w:rsidRPr="000D7658">
        <w:rPr>
          <w:position w:val="-10"/>
        </w:rPr>
        <w:object w:dxaOrig="279" w:dyaOrig="279">
          <v:shape id="_x0000_i1264" type="#_x0000_t75" style="width:14.5pt;height:14.5pt" o:ole="">
            <v:imagedata r:id="rId303" o:title=""/>
          </v:shape>
          <o:OLEObject Type="Embed" ProgID="Equation.3" ShapeID="_x0000_i1264" DrawAspect="Content" ObjectID="_1486543195" r:id="rId439"/>
        </w:object>
      </w:r>
      <w:r>
        <w:t xml:space="preserve"> is constant during the scan time, the Boltzmann plots can be formulated as</w:t>
      </w:r>
    </w:p>
    <w:p w:rsidR="00103415" w:rsidRDefault="005175C0" w:rsidP="00682BDD">
      <w:pPr>
        <w:jc w:val="center"/>
      </w:pPr>
      <w:r w:rsidRPr="000D7658">
        <w:rPr>
          <w:position w:val="-26"/>
        </w:rPr>
        <w:object w:dxaOrig="1680" w:dyaOrig="940">
          <v:shape id="_x0000_i1265" type="#_x0000_t75" style="width:111.35pt;height:62.9pt" o:ole="">
            <v:imagedata r:id="rId440" o:title=""/>
          </v:shape>
          <o:OLEObject Type="Embed" ProgID="Equation.3" ShapeID="_x0000_i1265" DrawAspect="Content" ObjectID="_1486543196" r:id="rId441"/>
        </w:object>
      </w:r>
      <w:r w:rsidR="00682BDD">
        <w:t>.</w:t>
      </w:r>
      <w:r w:rsidR="00103415">
        <w:tab/>
        <w:t>(3)</w:t>
      </w:r>
    </w:p>
    <w:p w:rsidR="00682BDD" w:rsidRDefault="00682BDD" w:rsidP="00682BDD">
      <w:pPr>
        <w:ind w:firstLine="720"/>
        <w:jc w:val="both"/>
      </w:pPr>
      <w:r>
        <w:t>When a region of the spectrum including numerous rotational lines is measured, a statistical fit of the Boltzmann plot gives an accurate measurement of the rotational populations and thus the rotational temperature, i.e., the slope of the Boltzmann plot as shown in the Eq. (3).</w:t>
      </w:r>
    </w:p>
    <w:p w:rsidR="00682BDD" w:rsidRDefault="00682BDD" w:rsidP="00682BDD">
      <w:pPr>
        <w:ind w:firstLine="720"/>
      </w:pPr>
    </w:p>
    <w:p w:rsidR="00682BDD" w:rsidRDefault="00682BDD" w:rsidP="00682BDD">
      <w:pPr>
        <w:pStyle w:val="Heading2"/>
      </w:pPr>
      <w:bookmarkStart w:id="124" w:name="_Toc412023041"/>
      <w:r>
        <w:t>Experimental setup</w:t>
      </w:r>
      <w:bookmarkEnd w:id="124"/>
    </w:p>
    <w:p w:rsidR="00682BDD" w:rsidRDefault="00682BDD" w:rsidP="00682BDD"/>
    <w:p w:rsidR="00524B99" w:rsidRDefault="00524B99" w:rsidP="00524B99">
      <w:pPr>
        <w:jc w:val="both"/>
      </w:pPr>
      <w:r w:rsidRPr="00524B99">
        <w:t>The experimental setup is shown in the</w:t>
      </w:r>
      <w:r>
        <w:t xml:space="preserve"> </w:t>
      </w:r>
      <w:r>
        <w:fldChar w:fldCharType="begin"/>
      </w:r>
      <w:r>
        <w:instrText xml:space="preserve"> REF _Ref398017640 \h  \* MERGEFORMAT </w:instrText>
      </w:r>
      <w:r>
        <w:fldChar w:fldCharType="separate"/>
      </w:r>
      <w:r>
        <w:t xml:space="preserve">Figure </w:t>
      </w:r>
      <w:r>
        <w:rPr>
          <w:noProof/>
        </w:rPr>
        <w:t>17</w:t>
      </w:r>
      <w:r>
        <w:fldChar w:fldCharType="end"/>
      </w:r>
      <w:r>
        <w:t>.  A frequency-doubled Nd: YAG laser (Continuum Surelite SI-10) was used to pump a dye laser (Continuum ND6000, Rhodamine 6 G as the dye).  The output of the dye laser was frequency doubled by an automatic frequency-doubling and tracking system (Continuum UVT-1).  The laser output was then focused by a lens with a focal length of 10 cm to generate the REMPI plasma in pure oxygen and air at room and elevated temperatures.  The gas cell is heated by a furnace, which consists of a concrete block heater with an accuracy of ±1 K.  Before entering the cell, the laser beam was split by a partially reflected mirror to monitor the laser power.  Laser light scattered by the cell was collected by a photodiode to trigger the data acquisition system.  The spectral wavelengths were calibrated according to well-known nitrogen rotational lines.</w:t>
      </w:r>
    </w:p>
    <w:p w:rsidR="00524B99" w:rsidRDefault="00524B99" w:rsidP="00682BDD"/>
    <w:p w:rsidR="00524B99" w:rsidRDefault="00590D17" w:rsidP="00682BDD">
      <w:pPr>
        <w:rPr>
          <w:noProof/>
          <w:lang w:eastAsia="zh-CN"/>
        </w:rPr>
      </w:pPr>
      <w:r>
        <w:rPr>
          <w:noProof/>
          <w:lang w:eastAsia="zh-CN"/>
        </w:rPr>
        <w:pict>
          <v:shape id="_x0000_i1266" type="#_x0000_t75" style="width:6in;height:122.2pt;visibility:visible;mso-wrap-style:square">
            <v:imagedata r:id="rId442" o:title=""/>
          </v:shape>
        </w:pict>
      </w:r>
    </w:p>
    <w:p w:rsidR="00524B99" w:rsidRDefault="00524B99" w:rsidP="00524B99">
      <w:pPr>
        <w:pStyle w:val="Caption"/>
      </w:pPr>
      <w:bookmarkStart w:id="125" w:name="_Ref398017640"/>
      <w:bookmarkStart w:id="126" w:name="_Toc412626197"/>
      <w:r>
        <w:lastRenderedPageBreak/>
        <w:t xml:space="preserve">Figure </w:t>
      </w:r>
      <w:fldSimple w:instr=" SEQ Figure \* ARABIC ">
        <w:r w:rsidR="004E1C3E">
          <w:rPr>
            <w:noProof/>
          </w:rPr>
          <w:t>27</w:t>
        </w:r>
      </w:fldSimple>
      <w:bookmarkEnd w:id="125"/>
      <w:r>
        <w:t xml:space="preserve">. </w:t>
      </w:r>
      <w:r w:rsidRPr="00524B99">
        <w:t>(Color online) Experimental setup for coherent microwave scattering from the REMPI of molecular oxygen, in flames.</w:t>
      </w:r>
      <w:bookmarkEnd w:id="126"/>
    </w:p>
    <w:p w:rsidR="00524B99" w:rsidRDefault="00524B99" w:rsidP="00524B99"/>
    <w:p w:rsidR="00524B99" w:rsidRDefault="00524B99" w:rsidP="00524B99">
      <w:pPr>
        <w:ind w:firstLine="720"/>
        <w:jc w:val="both"/>
      </w:pPr>
      <w:r>
        <w:t xml:space="preserve">A microwave homodyne system was used to detect the REMPI plasma [13].  A 10 dBm tunable microwave source (HP 8350B sweep oscillator, set at </w:t>
      </w:r>
      <w:r>
        <w:rPr>
          <w:rFonts w:ascii="Cambria Math" w:hAnsi="Cambria Math" w:cs="Cambria Math"/>
        </w:rPr>
        <w:t>∼</w:t>
      </w:r>
      <w:r>
        <w:t xml:space="preserve">10 GHz) was first split into two channels.  One channel was used to illuminate the ionization point through a microwave horn (WR75, 15 dB gain).  Microwave scattering from the plasma was collected by the same microwave horn.  The received microwave passed through a microwave circulator and was amplified 30 dB by one preamplifier at </w:t>
      </w:r>
      <w:r>
        <w:rPr>
          <w:rFonts w:ascii="Cambria Math" w:hAnsi="Cambria Math" w:cs="Cambria Math"/>
        </w:rPr>
        <w:t>~</w:t>
      </w:r>
      <w:r>
        <w:t>10 GHz.  After the frequency was converted down in the mixer, two other amplifiers with bandwidth of 2.5 kHz to 1.0 GHz amplified the signal by another factor of 60 dB.  From the geometry of dipole radiation, the polarization of the microwave was chosen to be along the propagation direction of the laser to maximize the scattering signal.  The time-accurate microwave scattering signal was monitored by an oscilloscope.  The microwave signal was also input into an automatic data acquisition system, which recorded the rotational spectrum of oxygen as the laser wavelength was scanned.</w:t>
      </w:r>
    </w:p>
    <w:p w:rsidR="00524B99" w:rsidRDefault="00524B99" w:rsidP="00524B99">
      <w:pPr>
        <w:ind w:firstLine="720"/>
        <w:jc w:val="both"/>
      </w:pPr>
      <w:r>
        <w:t>A Hencken burner with a 1 in. by 1 in. square exit geometry (Technologies for Research, Model: RT1×1) was used to generate a laminar and near adiabatic methane/air flame with sufficient optical access.  This burner has been widely used as a test bed for laser diagnostic techniques [14–20].  The Hencken burner produces a unique, nearly adiabatic flame that is lifted from the burner surface since the fuel and oxidizer streams are separated until the exit of the burner.  The fuel tubes have an inner diameter of approximately 0.54 mm and an outer diameter of approximately 0.83 mm.  The oxidizer honeycomb is a hexagonal pattern with cell size of approximately 0.90 mm.  The flame temperature in the Hencken burner is approximately at the adiabatic flame temperature [21].  This standard temperature is compared in the next section to our experimentally determined rotational temperature using radar REMPI of molecular oxygen.</w:t>
      </w:r>
    </w:p>
    <w:p w:rsidR="00524B99" w:rsidRDefault="00524B99" w:rsidP="00524B99">
      <w:pPr>
        <w:ind w:firstLine="720"/>
        <w:jc w:val="both"/>
      </w:pPr>
    </w:p>
    <w:p w:rsidR="00524B99" w:rsidRDefault="00524B99" w:rsidP="00524B99">
      <w:pPr>
        <w:pStyle w:val="Heading2"/>
      </w:pPr>
      <w:bookmarkStart w:id="127" w:name="_Toc412023042"/>
      <w:r>
        <w:t>Results and Discussion</w:t>
      </w:r>
      <w:bookmarkEnd w:id="127"/>
    </w:p>
    <w:p w:rsidR="00524B99" w:rsidRDefault="00524B99" w:rsidP="00524B99">
      <w:pPr>
        <w:ind w:firstLine="720"/>
        <w:jc w:val="both"/>
      </w:pPr>
    </w:p>
    <w:p w:rsidR="00524B99" w:rsidRDefault="00DB3CED" w:rsidP="00DB3CED">
      <w:pPr>
        <w:jc w:val="both"/>
      </w:pPr>
      <w:r>
        <w:fldChar w:fldCharType="begin"/>
      </w:r>
      <w:r>
        <w:instrText xml:space="preserve"> REF _Ref398149005 \h </w:instrText>
      </w:r>
      <w:r>
        <w:fldChar w:fldCharType="separate"/>
      </w:r>
      <w:r>
        <w:t xml:space="preserve">Figure </w:t>
      </w:r>
      <w:r>
        <w:rPr>
          <w:noProof/>
        </w:rPr>
        <w:t>18</w:t>
      </w:r>
      <w:r>
        <w:fldChar w:fldCharType="end"/>
      </w:r>
      <w:r>
        <w:t xml:space="preserve"> shows the REMPI spectrum and Boltzmann plot for molecular oxygen in room air.  At room temperature, theS</w:t>
      </w:r>
      <w:r w:rsidRPr="00DB3CED">
        <w:rPr>
          <w:vertAlign w:val="subscript"/>
        </w:rPr>
        <w:t>21</w:t>
      </w:r>
      <w:r>
        <w:t xml:space="preserve"> branches of molecular oxygen are distinct as shown in the figure. The Boltzmann plot based on S</w:t>
      </w:r>
      <w:r w:rsidRPr="00DB3CED">
        <w:rPr>
          <w:vertAlign w:val="subscript"/>
        </w:rPr>
        <w:t>21</w:t>
      </w:r>
      <w:r>
        <w:t xml:space="preserve">(J’ = 3 − 25) shows the fitted temperature is 293 K, with an uncertainty of 2%.  </w:t>
      </w:r>
    </w:p>
    <w:p w:rsidR="00545FAD" w:rsidRDefault="00545FAD" w:rsidP="00545FAD">
      <w:pPr>
        <w:jc w:val="both"/>
      </w:pPr>
      <w:r>
        <w:object w:dxaOrig="6735" w:dyaOrig="4760">
          <v:shape id="_x0000_i1267" type="#_x0000_t75" style="width:3in;height:153.7pt" o:ole="">
            <v:imagedata r:id="rId443" o:title=""/>
          </v:shape>
          <o:OLEObject Type="Embed" ProgID="Origin50.Graph" ShapeID="_x0000_i1267" DrawAspect="Content" ObjectID="_1486543197" r:id="rId444"/>
        </w:object>
      </w:r>
      <w:r>
        <w:object w:dxaOrig="6735" w:dyaOrig="4760">
          <v:shape id="_x0000_i1268" type="#_x0000_t75" style="width:3in;height:157.3pt" o:ole="">
            <v:imagedata r:id="rId445" o:title=""/>
          </v:shape>
          <o:OLEObject Type="Embed" ProgID="Origin50.Graph" ShapeID="_x0000_i1268" DrawAspect="Content" ObjectID="_1486543198" r:id="rId446"/>
        </w:object>
      </w:r>
    </w:p>
    <w:p w:rsidR="00545FAD" w:rsidRDefault="00545FAD" w:rsidP="00545FAD">
      <w:pPr>
        <w:pStyle w:val="Caption"/>
      </w:pPr>
      <w:bookmarkStart w:id="128" w:name="_Ref398149005"/>
      <w:bookmarkStart w:id="129" w:name="_Toc412626198"/>
      <w:r>
        <w:t xml:space="preserve">Figure </w:t>
      </w:r>
      <w:fldSimple w:instr=" SEQ Figure \* ARABIC ">
        <w:r w:rsidR="004E1C3E">
          <w:rPr>
            <w:noProof/>
          </w:rPr>
          <w:t>28</w:t>
        </w:r>
      </w:fldSimple>
      <w:bookmarkEnd w:id="128"/>
      <w:r>
        <w:t xml:space="preserve">. </w:t>
      </w:r>
      <w:r w:rsidRPr="00524B99">
        <w:t>(Color online) (a) REMPI spectrum of molecular oxygen in room air and (b) temperature determination by the Boltzmann plot.</w:t>
      </w:r>
      <w:bookmarkEnd w:id="129"/>
    </w:p>
    <w:p w:rsidR="00545FAD" w:rsidRDefault="00545FAD" w:rsidP="00DB3CED">
      <w:pPr>
        <w:jc w:val="both"/>
      </w:pPr>
    </w:p>
    <w:p w:rsidR="00DB3CED" w:rsidRDefault="00DB3CED" w:rsidP="00DB3CED">
      <w:pPr>
        <w:ind w:firstLine="720"/>
        <w:jc w:val="both"/>
      </w:pPr>
      <w:r>
        <w:fldChar w:fldCharType="begin"/>
      </w:r>
      <w:r>
        <w:instrText xml:space="preserve"> REF _Ref398149105 \h </w:instrText>
      </w:r>
      <w:r>
        <w:fldChar w:fldCharType="separate"/>
      </w:r>
      <w:r>
        <w:t xml:space="preserve">Figure </w:t>
      </w:r>
      <w:r>
        <w:rPr>
          <w:noProof/>
        </w:rPr>
        <w:t>19</w:t>
      </w:r>
      <w:r>
        <w:fldChar w:fldCharType="end"/>
      </w:r>
      <w:r>
        <w:t xml:space="preserve"> shows the REMPI spectra of molecular oxygen in the hydrogen/air flames.  The S</w:t>
      </w:r>
      <w:r w:rsidRPr="00DB3CED">
        <w:rPr>
          <w:vertAlign w:val="subscript"/>
        </w:rPr>
        <w:t>21</w:t>
      </w:r>
      <w:r>
        <w:t xml:space="preserve"> branches are still distinct; however, the accuracy to determine the rotational temperature decreases, mainly due to the entanglement of many rotational lines in the region around 286 nm.  As the temperature increases, the rotational level with the maximum population shifts toward higher J’ values, which correspond to transitions around 286 nm.  The entanglement of multiple rotational lines besides the S branches around this spectral region yields more uncertainties in the measurements.</w:t>
      </w:r>
    </w:p>
    <w:p w:rsidR="00545FAD" w:rsidRDefault="00545FAD" w:rsidP="00545FAD">
      <w:pPr>
        <w:jc w:val="center"/>
      </w:pPr>
      <w:r>
        <w:object w:dxaOrig="9216" w:dyaOrig="4089">
          <v:shape id="_x0000_i1269" type="#_x0000_t75" style="width:361.8pt;height:159.75pt" o:ole="">
            <v:imagedata r:id="rId447" o:title=""/>
          </v:shape>
          <o:OLEObject Type="Embed" ProgID="Origin50.Graph" ShapeID="_x0000_i1269" DrawAspect="Content" ObjectID="_1486543199" r:id="rId448"/>
        </w:object>
      </w:r>
    </w:p>
    <w:p w:rsidR="00545FAD" w:rsidRDefault="00545FAD" w:rsidP="00545FAD">
      <w:pPr>
        <w:pStyle w:val="Caption"/>
      </w:pPr>
      <w:bookmarkStart w:id="130" w:name="_Ref398149105"/>
      <w:bookmarkStart w:id="131" w:name="_Toc412626199"/>
      <w:r>
        <w:t xml:space="preserve">Figure </w:t>
      </w:r>
      <w:fldSimple w:instr=" SEQ Figure \* ARABIC ">
        <w:r w:rsidR="004E1C3E">
          <w:rPr>
            <w:noProof/>
          </w:rPr>
          <w:t>29</w:t>
        </w:r>
      </w:fldSimple>
      <w:bookmarkEnd w:id="130"/>
      <w:r>
        <w:t xml:space="preserve">. </w:t>
      </w:r>
      <w:r w:rsidRPr="007E4A19">
        <w:t>(Color online) REMPI spectrum of room air (green) compared to H</w:t>
      </w:r>
      <w:r w:rsidRPr="007E4A19">
        <w:rPr>
          <w:vertAlign w:val="subscript"/>
        </w:rPr>
        <w:t>2</w:t>
      </w:r>
      <w:r w:rsidRPr="007E4A19">
        <w:t>∕air flame mixtures (blue2</w:t>
      </w:r>
      <w:r w:rsidRPr="007E4A19">
        <w:rPr>
          <w:rFonts w:ascii="Cambria Math" w:hAnsi="Cambria Math" w:cs="Cambria Math"/>
        </w:rPr>
        <w:t>∶</w:t>
      </w:r>
      <w:r w:rsidRPr="007E4A19">
        <w:t>14and red3</w:t>
      </w:r>
      <w:r w:rsidRPr="007E4A19">
        <w:rPr>
          <w:rFonts w:ascii="Cambria Math" w:hAnsi="Cambria Math" w:cs="Cambria Math"/>
        </w:rPr>
        <w:t>∶</w:t>
      </w:r>
      <w:r w:rsidRPr="007E4A19">
        <w:t>14) with temperature determination by Boltzmann plot fit.</w:t>
      </w:r>
      <w:bookmarkEnd w:id="131"/>
    </w:p>
    <w:p w:rsidR="00545FAD" w:rsidRDefault="00545FAD" w:rsidP="00545FAD">
      <w:pPr>
        <w:jc w:val="both"/>
      </w:pPr>
    </w:p>
    <w:p w:rsidR="00DB3CED" w:rsidRDefault="00DB3CED" w:rsidP="00DB3CED">
      <w:pPr>
        <w:ind w:firstLine="720"/>
        <w:jc w:val="both"/>
      </w:pPr>
      <w:r w:rsidRPr="00DB3CED">
        <w:t>The Boltzmann plots in</w:t>
      </w:r>
      <w:r>
        <w:t xml:space="preserve"> </w:t>
      </w:r>
      <w:r>
        <w:fldChar w:fldCharType="begin"/>
      </w:r>
      <w:r>
        <w:instrText xml:space="preserve"> REF _Ref398149259 \h </w:instrText>
      </w:r>
      <w:r>
        <w:fldChar w:fldCharType="separate"/>
      </w:r>
      <w:r>
        <w:t xml:space="preserve">Figure </w:t>
      </w:r>
      <w:r>
        <w:rPr>
          <w:noProof/>
        </w:rPr>
        <w:t>20</w:t>
      </w:r>
      <w:r>
        <w:fldChar w:fldCharType="end"/>
      </w:r>
      <w:r>
        <w:t xml:space="preserve"> show the temperature determination using only the most sensitive rotational lines, which are listed in </w:t>
      </w:r>
      <w:r>
        <w:fldChar w:fldCharType="begin"/>
      </w:r>
      <w:r>
        <w:instrText xml:space="preserve"> REF _Ref397978600 \h </w:instrText>
      </w:r>
      <w:r>
        <w:fldChar w:fldCharType="separate"/>
      </w:r>
      <w:r>
        <w:t xml:space="preserve">Table </w:t>
      </w:r>
      <w:r>
        <w:rPr>
          <w:noProof/>
        </w:rPr>
        <w:t>4</w:t>
      </w:r>
      <w:r>
        <w:fldChar w:fldCharType="end"/>
      </w:r>
      <w:r>
        <w:t xml:space="preserve"> and include the branches of O and P in the range of 285–286.5 nm.  Fairly good agreements between our molecular oxygen radar REMPI rotational temperature measurements and the adiabatic flame temperature have been achieved in the </w:t>
      </w:r>
      <w:r>
        <w:lastRenderedPageBreak/>
        <w:t xml:space="preserve">flames.  As shown graphically in </w:t>
      </w:r>
      <w:r>
        <w:fldChar w:fldCharType="begin"/>
      </w:r>
      <w:r>
        <w:instrText xml:space="preserve"> REF _Ref398149259 \h </w:instrText>
      </w:r>
      <w:r>
        <w:fldChar w:fldCharType="separate"/>
      </w:r>
      <w:r>
        <w:t xml:space="preserve">Figure </w:t>
      </w:r>
      <w:r>
        <w:rPr>
          <w:noProof/>
        </w:rPr>
        <w:t>20</w:t>
      </w:r>
      <w:r>
        <w:fldChar w:fldCharType="end"/>
      </w:r>
      <w:r>
        <w:t>, for equivalence ratios of 0.357 (H</w:t>
      </w:r>
      <w:r w:rsidRPr="00DB3CED">
        <w:rPr>
          <w:vertAlign w:val="subscript"/>
        </w:rPr>
        <w:t>2</w:t>
      </w:r>
      <w:r>
        <w:t>:air = 2</w:t>
      </w:r>
      <w:r>
        <w:rPr>
          <w:rFonts w:ascii="Cambria Math" w:hAnsi="Cambria Math" w:cs="Cambria Math"/>
        </w:rPr>
        <w:t>:</w:t>
      </w:r>
      <w:r>
        <w:t>14) and 0.536 (H</w:t>
      </w:r>
      <w:r w:rsidRPr="00DB3CED">
        <w:rPr>
          <w:vertAlign w:val="subscript"/>
        </w:rPr>
        <w:t>2</w:t>
      </w:r>
      <w:r>
        <w:t>:air = 3:14) with respective adiabatic flame temperatures of 1281 K and 1658 K, the experimental O</w:t>
      </w:r>
      <w:r w:rsidRPr="00DB3CED">
        <w:rPr>
          <w:vertAlign w:val="subscript"/>
        </w:rPr>
        <w:t>2</w:t>
      </w:r>
      <w:r>
        <w:t xml:space="preserve"> rotational temperatures were found to be 1345 K and 1608 K, respectively.  </w:t>
      </w:r>
      <w:r>
        <w:fldChar w:fldCharType="begin"/>
      </w:r>
      <w:r>
        <w:instrText xml:space="preserve"> REF _Ref398149286 \h </w:instrText>
      </w:r>
      <w:r>
        <w:fldChar w:fldCharType="separate"/>
      </w:r>
      <w:r>
        <w:t xml:space="preserve">Table </w:t>
      </w:r>
      <w:r>
        <w:rPr>
          <w:noProof/>
        </w:rPr>
        <w:t>5</w:t>
      </w:r>
      <w:r>
        <w:fldChar w:fldCharType="end"/>
      </w:r>
      <w:r>
        <w:t xml:space="preserve"> gives the details about temperature measurements in pure oxygen, room air, and H</w:t>
      </w:r>
      <w:r w:rsidRPr="00DB3CED">
        <w:rPr>
          <w:vertAlign w:val="subscript"/>
        </w:rPr>
        <w:t>2</w:t>
      </w:r>
      <w:r w:rsidR="00BA4B7F">
        <w:t>/</w:t>
      </w:r>
      <w:r>
        <w:t>air flame.</w:t>
      </w:r>
    </w:p>
    <w:p w:rsidR="00524B99" w:rsidRDefault="00524B99" w:rsidP="00524B99">
      <w:pPr>
        <w:rPr>
          <w:rFonts w:ascii="Calibri" w:hAnsi="Calibri" w:cs="Times New Roman"/>
          <w:sz w:val="22"/>
          <w:szCs w:val="22"/>
          <w:lang w:eastAsia="zh-CN"/>
        </w:rPr>
      </w:pPr>
      <w:r w:rsidRPr="00524B99">
        <w:rPr>
          <w:rFonts w:ascii="Calibri" w:hAnsi="Calibri" w:cs="Times New Roman"/>
          <w:sz w:val="22"/>
          <w:szCs w:val="22"/>
          <w:lang w:eastAsia="zh-CN"/>
        </w:rPr>
        <w:object w:dxaOrig="6915" w:dyaOrig="5760">
          <v:shape id="_x0000_i1270" type="#_x0000_t75" style="width:208.75pt;height:173.65pt" o:ole="">
            <v:imagedata r:id="rId449" o:title=""/>
          </v:shape>
          <o:OLEObject Type="Embed" ProgID="Origin50.Graph" ShapeID="_x0000_i1270" DrawAspect="Content" ObjectID="_1486543200" r:id="rId450"/>
        </w:object>
      </w:r>
      <w:r w:rsidRPr="00524B99">
        <w:rPr>
          <w:rFonts w:ascii="Calibri" w:hAnsi="Calibri" w:cs="Times New Roman"/>
          <w:sz w:val="22"/>
          <w:szCs w:val="22"/>
          <w:lang w:eastAsia="zh-CN"/>
        </w:rPr>
        <w:object w:dxaOrig="6915" w:dyaOrig="5760">
          <v:shape id="_x0000_i1271" type="#_x0000_t75" style="width:208.75pt;height:174.25pt" o:ole="">
            <v:imagedata r:id="rId451" o:title=""/>
          </v:shape>
          <o:OLEObject Type="Embed" ProgID="Origin50.Graph" ShapeID="_x0000_i1271" DrawAspect="Content" ObjectID="_1486543201" r:id="rId452"/>
        </w:object>
      </w:r>
    </w:p>
    <w:p w:rsidR="007E4A19" w:rsidRDefault="007E4A19" w:rsidP="007E4A19">
      <w:pPr>
        <w:pStyle w:val="Caption"/>
      </w:pPr>
      <w:bookmarkStart w:id="132" w:name="_Ref398149259"/>
      <w:bookmarkStart w:id="133" w:name="_Toc412626200"/>
      <w:r>
        <w:t xml:space="preserve">Figure </w:t>
      </w:r>
      <w:fldSimple w:instr=" SEQ Figure \* ARABIC ">
        <w:r w:rsidR="004E1C3E">
          <w:rPr>
            <w:noProof/>
          </w:rPr>
          <w:t>30</w:t>
        </w:r>
      </w:fldSimple>
      <w:bookmarkEnd w:id="132"/>
      <w:r>
        <w:t>.</w:t>
      </w:r>
      <w:r w:rsidR="00DC0EBA">
        <w:t xml:space="preserve"> </w:t>
      </w:r>
      <w:r>
        <w:t xml:space="preserve"> (Color online) Boltzmann plots, where T is the adiabatic flame temperature in the Hencken burner and in parentheses is the oxygen rotational temperature in the flames determine by the fit.</w:t>
      </w:r>
      <w:bookmarkEnd w:id="133"/>
    </w:p>
    <w:p w:rsidR="00524B99" w:rsidRDefault="00524B99" w:rsidP="00524B99"/>
    <w:p w:rsidR="00524B99" w:rsidRDefault="007E4A19" w:rsidP="007E4A19">
      <w:pPr>
        <w:pStyle w:val="Caption"/>
        <w:jc w:val="center"/>
      </w:pPr>
      <w:bookmarkStart w:id="134" w:name="_Ref398149286"/>
      <w:bookmarkStart w:id="135" w:name="_Toc412626164"/>
      <w:r>
        <w:t xml:space="preserve">Table </w:t>
      </w:r>
      <w:fldSimple w:instr=" SEQ Table \* ARABIC ">
        <w:r w:rsidR="007A2327">
          <w:rPr>
            <w:noProof/>
          </w:rPr>
          <w:t>5</w:t>
        </w:r>
      </w:fldSimple>
      <w:bookmarkEnd w:id="134"/>
      <w:r>
        <w:t>.</w:t>
      </w:r>
      <w:r w:rsidR="00DC0EBA">
        <w:t xml:space="preserve"> </w:t>
      </w:r>
      <w:r>
        <w:t xml:space="preserve"> Referenced and Measured Temperatures in Pure Oxygen, Room Air, andH</w:t>
      </w:r>
      <w:r w:rsidRPr="007E4A19">
        <w:rPr>
          <w:vertAlign w:val="subscript"/>
        </w:rPr>
        <w:t>2</w:t>
      </w:r>
      <w:r>
        <w:t>∕Air Flame</w:t>
      </w:r>
      <w:bookmarkEnd w:id="135"/>
    </w:p>
    <w:tbl>
      <w:tblPr>
        <w:tblW w:w="0" w:type="auto"/>
        <w:tblLook w:val="04A0" w:firstRow="1" w:lastRow="0" w:firstColumn="1" w:lastColumn="0" w:noHBand="0" w:noVBand="1"/>
      </w:tblPr>
      <w:tblGrid>
        <w:gridCol w:w="1771"/>
        <w:gridCol w:w="1771"/>
        <w:gridCol w:w="1771"/>
        <w:gridCol w:w="1771"/>
        <w:gridCol w:w="1772"/>
      </w:tblGrid>
      <w:tr w:rsidR="0049789C" w:rsidRPr="00E41864" w:rsidTr="0049789C">
        <w:tc>
          <w:tcPr>
            <w:tcW w:w="1771" w:type="dxa"/>
            <w:tcBorders>
              <w:top w:val="single" w:sz="4" w:space="0" w:color="auto"/>
              <w:bottom w:val="single" w:sz="4" w:space="0" w:color="auto"/>
            </w:tcBorders>
            <w:shd w:val="clear" w:color="auto" w:fill="auto"/>
            <w:vAlign w:val="center"/>
          </w:tcPr>
          <w:p w:rsidR="007E4A19" w:rsidRPr="00E41864" w:rsidRDefault="007E4A19" w:rsidP="0049789C">
            <w:pPr>
              <w:jc w:val="center"/>
            </w:pPr>
          </w:p>
        </w:tc>
        <w:tc>
          <w:tcPr>
            <w:tcW w:w="1771" w:type="dxa"/>
            <w:tcBorders>
              <w:top w:val="single" w:sz="4" w:space="0" w:color="auto"/>
              <w:bottom w:val="single" w:sz="4" w:space="0" w:color="auto"/>
            </w:tcBorders>
            <w:shd w:val="clear" w:color="auto" w:fill="auto"/>
            <w:vAlign w:val="center"/>
          </w:tcPr>
          <w:p w:rsidR="007E4A19" w:rsidRPr="00E41864" w:rsidRDefault="007E4A19" w:rsidP="0049789C">
            <w:pPr>
              <w:jc w:val="center"/>
            </w:pPr>
            <w:r w:rsidRPr="00E41864">
              <w:t>Real (K)</w:t>
            </w:r>
          </w:p>
        </w:tc>
        <w:tc>
          <w:tcPr>
            <w:tcW w:w="1771" w:type="dxa"/>
            <w:tcBorders>
              <w:top w:val="single" w:sz="4" w:space="0" w:color="auto"/>
              <w:bottom w:val="single" w:sz="4" w:space="0" w:color="auto"/>
            </w:tcBorders>
            <w:shd w:val="clear" w:color="auto" w:fill="auto"/>
            <w:vAlign w:val="center"/>
          </w:tcPr>
          <w:p w:rsidR="007E4A19" w:rsidRPr="00E41864" w:rsidRDefault="007E4A19" w:rsidP="0049789C">
            <w:pPr>
              <w:jc w:val="center"/>
            </w:pPr>
            <w:r w:rsidRPr="00E41864">
              <w:t>Experimental (K)</w:t>
            </w:r>
          </w:p>
        </w:tc>
        <w:tc>
          <w:tcPr>
            <w:tcW w:w="1771" w:type="dxa"/>
            <w:tcBorders>
              <w:top w:val="single" w:sz="4" w:space="0" w:color="auto"/>
              <w:bottom w:val="single" w:sz="4" w:space="0" w:color="auto"/>
            </w:tcBorders>
            <w:shd w:val="clear" w:color="auto" w:fill="auto"/>
            <w:vAlign w:val="center"/>
          </w:tcPr>
          <w:p w:rsidR="007E4A19" w:rsidRPr="00E41864" w:rsidRDefault="007E4A19" w:rsidP="0049789C">
            <w:pPr>
              <w:jc w:val="center"/>
            </w:pPr>
            <w:r w:rsidRPr="00E41864">
              <w:t>Error</w:t>
            </w:r>
          </w:p>
        </w:tc>
        <w:tc>
          <w:tcPr>
            <w:tcW w:w="1772" w:type="dxa"/>
            <w:tcBorders>
              <w:top w:val="single" w:sz="4" w:space="0" w:color="auto"/>
              <w:bottom w:val="single" w:sz="4" w:space="0" w:color="auto"/>
            </w:tcBorders>
            <w:shd w:val="clear" w:color="auto" w:fill="auto"/>
            <w:vAlign w:val="center"/>
          </w:tcPr>
          <w:p w:rsidR="007E4A19" w:rsidRPr="00E41864" w:rsidRDefault="007E4A19" w:rsidP="0049789C">
            <w:pPr>
              <w:jc w:val="center"/>
            </w:pPr>
            <w:r w:rsidRPr="00E41864">
              <w:t>Percentage (%)</w:t>
            </w:r>
          </w:p>
        </w:tc>
      </w:tr>
      <w:tr w:rsidR="0049789C" w:rsidRPr="00E41864" w:rsidTr="0049789C">
        <w:tc>
          <w:tcPr>
            <w:tcW w:w="1771" w:type="dxa"/>
            <w:vMerge w:val="restart"/>
            <w:tcBorders>
              <w:top w:val="single" w:sz="4" w:space="0" w:color="auto"/>
            </w:tcBorders>
            <w:shd w:val="clear" w:color="auto" w:fill="auto"/>
            <w:vAlign w:val="center"/>
          </w:tcPr>
          <w:p w:rsidR="007E4A19" w:rsidRPr="00E41864" w:rsidRDefault="007E4A19" w:rsidP="0049789C">
            <w:pPr>
              <w:jc w:val="center"/>
            </w:pPr>
            <w:r w:rsidRPr="00E41864">
              <w:t>Pure oxygen</w:t>
            </w:r>
          </w:p>
        </w:tc>
        <w:tc>
          <w:tcPr>
            <w:tcW w:w="1771" w:type="dxa"/>
            <w:tcBorders>
              <w:top w:val="single" w:sz="4" w:space="0" w:color="auto"/>
            </w:tcBorders>
            <w:shd w:val="clear" w:color="auto" w:fill="auto"/>
            <w:vAlign w:val="center"/>
          </w:tcPr>
          <w:p w:rsidR="007E4A19" w:rsidRPr="00E41864" w:rsidRDefault="007E4A19" w:rsidP="0049789C">
            <w:pPr>
              <w:jc w:val="center"/>
            </w:pPr>
            <w:r w:rsidRPr="00E41864">
              <w:t>298</w:t>
            </w:r>
          </w:p>
        </w:tc>
        <w:tc>
          <w:tcPr>
            <w:tcW w:w="1771" w:type="dxa"/>
            <w:tcBorders>
              <w:top w:val="single" w:sz="4" w:space="0" w:color="auto"/>
            </w:tcBorders>
            <w:shd w:val="clear" w:color="auto" w:fill="auto"/>
            <w:vAlign w:val="center"/>
          </w:tcPr>
          <w:p w:rsidR="007E4A19" w:rsidRPr="00E41864" w:rsidRDefault="007E4A19" w:rsidP="0049789C">
            <w:pPr>
              <w:jc w:val="center"/>
            </w:pPr>
            <w:r w:rsidRPr="00E41864">
              <w:t>303</w:t>
            </w:r>
          </w:p>
        </w:tc>
        <w:tc>
          <w:tcPr>
            <w:tcW w:w="1771" w:type="dxa"/>
            <w:tcBorders>
              <w:top w:val="single" w:sz="4" w:space="0" w:color="auto"/>
            </w:tcBorders>
            <w:shd w:val="clear" w:color="auto" w:fill="auto"/>
            <w:vAlign w:val="center"/>
          </w:tcPr>
          <w:p w:rsidR="007E4A19" w:rsidRPr="00E41864" w:rsidRDefault="007E4A19" w:rsidP="0049789C">
            <w:pPr>
              <w:jc w:val="center"/>
            </w:pPr>
            <w:r w:rsidRPr="00E41864">
              <w:t>5</w:t>
            </w:r>
          </w:p>
        </w:tc>
        <w:tc>
          <w:tcPr>
            <w:tcW w:w="1772" w:type="dxa"/>
            <w:tcBorders>
              <w:top w:val="single" w:sz="4" w:space="0" w:color="auto"/>
            </w:tcBorders>
            <w:shd w:val="clear" w:color="auto" w:fill="auto"/>
            <w:vAlign w:val="center"/>
          </w:tcPr>
          <w:p w:rsidR="007E4A19" w:rsidRPr="00E41864" w:rsidRDefault="007E4A19" w:rsidP="0049789C">
            <w:pPr>
              <w:jc w:val="center"/>
            </w:pPr>
            <w:r w:rsidRPr="00E41864">
              <w:t>1.68</w:t>
            </w:r>
          </w:p>
        </w:tc>
      </w:tr>
      <w:tr w:rsidR="0049789C" w:rsidRPr="00E41864" w:rsidTr="0049789C">
        <w:tc>
          <w:tcPr>
            <w:tcW w:w="1771" w:type="dxa"/>
            <w:vMerge/>
            <w:shd w:val="clear" w:color="auto" w:fill="auto"/>
            <w:vAlign w:val="center"/>
          </w:tcPr>
          <w:p w:rsidR="007E4A19" w:rsidRPr="00E41864" w:rsidRDefault="007E4A19" w:rsidP="0049789C">
            <w:pPr>
              <w:jc w:val="center"/>
            </w:pPr>
          </w:p>
        </w:tc>
        <w:tc>
          <w:tcPr>
            <w:tcW w:w="1771" w:type="dxa"/>
            <w:shd w:val="clear" w:color="auto" w:fill="auto"/>
            <w:vAlign w:val="center"/>
          </w:tcPr>
          <w:p w:rsidR="007E4A19" w:rsidRPr="00E41864" w:rsidRDefault="007E4A19" w:rsidP="0049789C">
            <w:pPr>
              <w:jc w:val="center"/>
            </w:pPr>
            <w:r w:rsidRPr="00E41864">
              <w:t>523</w:t>
            </w:r>
          </w:p>
        </w:tc>
        <w:tc>
          <w:tcPr>
            <w:tcW w:w="1771" w:type="dxa"/>
            <w:shd w:val="clear" w:color="auto" w:fill="auto"/>
            <w:vAlign w:val="center"/>
          </w:tcPr>
          <w:p w:rsidR="007E4A19" w:rsidRPr="00E41864" w:rsidRDefault="007E4A19" w:rsidP="0049789C">
            <w:pPr>
              <w:jc w:val="center"/>
            </w:pPr>
            <w:r w:rsidRPr="00E41864">
              <w:t>553</w:t>
            </w:r>
          </w:p>
        </w:tc>
        <w:tc>
          <w:tcPr>
            <w:tcW w:w="1771" w:type="dxa"/>
            <w:shd w:val="clear" w:color="auto" w:fill="auto"/>
            <w:vAlign w:val="center"/>
          </w:tcPr>
          <w:p w:rsidR="007E4A19" w:rsidRPr="00E41864" w:rsidRDefault="007E4A19" w:rsidP="0049789C">
            <w:pPr>
              <w:jc w:val="center"/>
            </w:pPr>
            <w:r w:rsidRPr="00E41864">
              <w:t>30</w:t>
            </w:r>
          </w:p>
        </w:tc>
        <w:tc>
          <w:tcPr>
            <w:tcW w:w="1772" w:type="dxa"/>
            <w:shd w:val="clear" w:color="auto" w:fill="auto"/>
            <w:vAlign w:val="center"/>
          </w:tcPr>
          <w:p w:rsidR="007E4A19" w:rsidRPr="00E41864" w:rsidRDefault="007E4A19" w:rsidP="0049789C">
            <w:pPr>
              <w:jc w:val="center"/>
            </w:pPr>
            <w:r w:rsidRPr="00E41864">
              <w:t>5.74</w:t>
            </w:r>
          </w:p>
        </w:tc>
      </w:tr>
      <w:tr w:rsidR="0049789C" w:rsidRPr="00E41864" w:rsidTr="0049789C">
        <w:tc>
          <w:tcPr>
            <w:tcW w:w="1771" w:type="dxa"/>
            <w:vMerge/>
            <w:shd w:val="clear" w:color="auto" w:fill="auto"/>
            <w:vAlign w:val="center"/>
          </w:tcPr>
          <w:p w:rsidR="007E4A19" w:rsidRPr="00E41864" w:rsidRDefault="007E4A19" w:rsidP="0049789C">
            <w:pPr>
              <w:jc w:val="center"/>
            </w:pPr>
          </w:p>
        </w:tc>
        <w:tc>
          <w:tcPr>
            <w:tcW w:w="1771" w:type="dxa"/>
            <w:shd w:val="clear" w:color="auto" w:fill="auto"/>
            <w:vAlign w:val="center"/>
          </w:tcPr>
          <w:p w:rsidR="007E4A19" w:rsidRPr="00E41864" w:rsidRDefault="007E4A19" w:rsidP="0049789C">
            <w:pPr>
              <w:jc w:val="center"/>
            </w:pPr>
            <w:r w:rsidRPr="00E41864">
              <w:t>773</w:t>
            </w:r>
          </w:p>
        </w:tc>
        <w:tc>
          <w:tcPr>
            <w:tcW w:w="1771" w:type="dxa"/>
            <w:shd w:val="clear" w:color="auto" w:fill="auto"/>
            <w:vAlign w:val="center"/>
          </w:tcPr>
          <w:p w:rsidR="007E4A19" w:rsidRPr="00E41864" w:rsidRDefault="007E4A19" w:rsidP="0049789C">
            <w:pPr>
              <w:jc w:val="center"/>
            </w:pPr>
            <w:r w:rsidRPr="00E41864">
              <w:t>709</w:t>
            </w:r>
          </w:p>
        </w:tc>
        <w:tc>
          <w:tcPr>
            <w:tcW w:w="1771" w:type="dxa"/>
            <w:shd w:val="clear" w:color="auto" w:fill="auto"/>
            <w:vAlign w:val="center"/>
          </w:tcPr>
          <w:p w:rsidR="007E4A19" w:rsidRPr="00E41864" w:rsidRDefault="007E4A19" w:rsidP="0049789C">
            <w:pPr>
              <w:jc w:val="center"/>
            </w:pPr>
            <w:r w:rsidRPr="00E41864">
              <w:t>-64</w:t>
            </w:r>
          </w:p>
        </w:tc>
        <w:tc>
          <w:tcPr>
            <w:tcW w:w="1772" w:type="dxa"/>
            <w:shd w:val="clear" w:color="auto" w:fill="auto"/>
            <w:vAlign w:val="center"/>
          </w:tcPr>
          <w:p w:rsidR="007E4A19" w:rsidRPr="00E41864" w:rsidRDefault="007E4A19" w:rsidP="0049789C">
            <w:pPr>
              <w:jc w:val="center"/>
            </w:pPr>
            <w:r w:rsidRPr="00E41864">
              <w:t>-8.28</w:t>
            </w:r>
          </w:p>
        </w:tc>
      </w:tr>
      <w:tr w:rsidR="0049789C" w:rsidRPr="00E41864" w:rsidTr="0049789C">
        <w:tc>
          <w:tcPr>
            <w:tcW w:w="1771" w:type="dxa"/>
            <w:vMerge w:val="restart"/>
            <w:shd w:val="clear" w:color="auto" w:fill="auto"/>
            <w:vAlign w:val="center"/>
          </w:tcPr>
          <w:p w:rsidR="007E4A19" w:rsidRPr="00E41864" w:rsidRDefault="007E4A19" w:rsidP="0049789C">
            <w:pPr>
              <w:jc w:val="center"/>
            </w:pPr>
            <w:r w:rsidRPr="00E41864">
              <w:t>Room air</w:t>
            </w:r>
          </w:p>
        </w:tc>
        <w:tc>
          <w:tcPr>
            <w:tcW w:w="1771" w:type="dxa"/>
            <w:shd w:val="clear" w:color="auto" w:fill="auto"/>
            <w:vAlign w:val="center"/>
          </w:tcPr>
          <w:p w:rsidR="007E4A19" w:rsidRPr="00E41864" w:rsidRDefault="007E4A19" w:rsidP="0049789C">
            <w:pPr>
              <w:jc w:val="center"/>
            </w:pPr>
            <w:r w:rsidRPr="00E41864">
              <w:t>298</w:t>
            </w:r>
          </w:p>
        </w:tc>
        <w:tc>
          <w:tcPr>
            <w:tcW w:w="1771" w:type="dxa"/>
            <w:shd w:val="clear" w:color="auto" w:fill="auto"/>
            <w:vAlign w:val="center"/>
          </w:tcPr>
          <w:p w:rsidR="007E4A19" w:rsidRPr="00E41864" w:rsidRDefault="007E4A19" w:rsidP="0049789C">
            <w:pPr>
              <w:jc w:val="center"/>
            </w:pPr>
            <w:r w:rsidRPr="00E41864">
              <w:t>298</w:t>
            </w:r>
          </w:p>
        </w:tc>
        <w:tc>
          <w:tcPr>
            <w:tcW w:w="1771" w:type="dxa"/>
            <w:shd w:val="clear" w:color="auto" w:fill="auto"/>
            <w:vAlign w:val="center"/>
          </w:tcPr>
          <w:p w:rsidR="007E4A19" w:rsidRPr="00E41864" w:rsidRDefault="007E4A19" w:rsidP="0049789C">
            <w:pPr>
              <w:jc w:val="center"/>
            </w:pPr>
            <w:r w:rsidRPr="00E41864">
              <w:t>0</w:t>
            </w:r>
          </w:p>
        </w:tc>
        <w:tc>
          <w:tcPr>
            <w:tcW w:w="1772" w:type="dxa"/>
            <w:shd w:val="clear" w:color="auto" w:fill="auto"/>
            <w:vAlign w:val="center"/>
          </w:tcPr>
          <w:p w:rsidR="007E4A19" w:rsidRPr="00E41864" w:rsidRDefault="007E4A19" w:rsidP="0049789C">
            <w:pPr>
              <w:jc w:val="center"/>
            </w:pPr>
            <w:r w:rsidRPr="00E41864">
              <w:t>0.00</w:t>
            </w:r>
          </w:p>
        </w:tc>
      </w:tr>
      <w:tr w:rsidR="0049789C" w:rsidRPr="00E41864" w:rsidTr="0049789C">
        <w:tc>
          <w:tcPr>
            <w:tcW w:w="1771" w:type="dxa"/>
            <w:vMerge/>
            <w:shd w:val="clear" w:color="auto" w:fill="auto"/>
            <w:vAlign w:val="center"/>
          </w:tcPr>
          <w:p w:rsidR="007E4A19" w:rsidRPr="00E41864" w:rsidRDefault="007E4A19" w:rsidP="0049789C">
            <w:pPr>
              <w:jc w:val="center"/>
            </w:pPr>
          </w:p>
        </w:tc>
        <w:tc>
          <w:tcPr>
            <w:tcW w:w="1771" w:type="dxa"/>
            <w:shd w:val="clear" w:color="auto" w:fill="auto"/>
            <w:vAlign w:val="center"/>
          </w:tcPr>
          <w:p w:rsidR="007E4A19" w:rsidRPr="00E41864" w:rsidRDefault="007E4A19" w:rsidP="0049789C">
            <w:pPr>
              <w:jc w:val="center"/>
            </w:pPr>
            <w:r w:rsidRPr="00E41864">
              <w:t>473</w:t>
            </w:r>
          </w:p>
        </w:tc>
        <w:tc>
          <w:tcPr>
            <w:tcW w:w="1771" w:type="dxa"/>
            <w:shd w:val="clear" w:color="auto" w:fill="auto"/>
            <w:vAlign w:val="center"/>
          </w:tcPr>
          <w:p w:rsidR="007E4A19" w:rsidRPr="00E41864" w:rsidRDefault="007E4A19" w:rsidP="0049789C">
            <w:pPr>
              <w:jc w:val="center"/>
            </w:pPr>
            <w:r w:rsidRPr="00E41864">
              <w:t>496</w:t>
            </w:r>
          </w:p>
        </w:tc>
        <w:tc>
          <w:tcPr>
            <w:tcW w:w="1771" w:type="dxa"/>
            <w:shd w:val="clear" w:color="auto" w:fill="auto"/>
            <w:vAlign w:val="center"/>
          </w:tcPr>
          <w:p w:rsidR="007E4A19" w:rsidRPr="00E41864" w:rsidRDefault="007E4A19" w:rsidP="0049789C">
            <w:pPr>
              <w:jc w:val="center"/>
            </w:pPr>
            <w:r w:rsidRPr="00E41864">
              <w:t>23</w:t>
            </w:r>
          </w:p>
        </w:tc>
        <w:tc>
          <w:tcPr>
            <w:tcW w:w="1772" w:type="dxa"/>
            <w:shd w:val="clear" w:color="auto" w:fill="auto"/>
            <w:vAlign w:val="center"/>
          </w:tcPr>
          <w:p w:rsidR="007E4A19" w:rsidRPr="00E41864" w:rsidRDefault="007E4A19" w:rsidP="0049789C">
            <w:pPr>
              <w:jc w:val="center"/>
            </w:pPr>
            <w:r w:rsidRPr="00E41864">
              <w:t>4.86</w:t>
            </w:r>
          </w:p>
        </w:tc>
      </w:tr>
      <w:tr w:rsidR="0049789C" w:rsidRPr="00E41864" w:rsidTr="0049789C">
        <w:tc>
          <w:tcPr>
            <w:tcW w:w="1771" w:type="dxa"/>
            <w:vMerge/>
            <w:shd w:val="clear" w:color="auto" w:fill="auto"/>
            <w:vAlign w:val="center"/>
          </w:tcPr>
          <w:p w:rsidR="007E4A19" w:rsidRPr="00E41864" w:rsidRDefault="007E4A19" w:rsidP="0049789C">
            <w:pPr>
              <w:jc w:val="center"/>
            </w:pPr>
          </w:p>
        </w:tc>
        <w:tc>
          <w:tcPr>
            <w:tcW w:w="1771" w:type="dxa"/>
            <w:shd w:val="clear" w:color="auto" w:fill="auto"/>
            <w:vAlign w:val="center"/>
          </w:tcPr>
          <w:p w:rsidR="007E4A19" w:rsidRPr="00E41864" w:rsidRDefault="007E4A19" w:rsidP="0049789C">
            <w:pPr>
              <w:jc w:val="center"/>
            </w:pPr>
            <w:r w:rsidRPr="00E41864">
              <w:t>773</w:t>
            </w:r>
          </w:p>
        </w:tc>
        <w:tc>
          <w:tcPr>
            <w:tcW w:w="1771" w:type="dxa"/>
            <w:shd w:val="clear" w:color="auto" w:fill="auto"/>
            <w:vAlign w:val="center"/>
          </w:tcPr>
          <w:p w:rsidR="007E4A19" w:rsidRPr="00E41864" w:rsidRDefault="007E4A19" w:rsidP="0049789C">
            <w:pPr>
              <w:jc w:val="center"/>
            </w:pPr>
            <w:r w:rsidRPr="00E41864">
              <w:t>723</w:t>
            </w:r>
          </w:p>
        </w:tc>
        <w:tc>
          <w:tcPr>
            <w:tcW w:w="1771" w:type="dxa"/>
            <w:shd w:val="clear" w:color="auto" w:fill="auto"/>
            <w:vAlign w:val="center"/>
          </w:tcPr>
          <w:p w:rsidR="007E4A19" w:rsidRPr="00E41864" w:rsidRDefault="007E4A19" w:rsidP="0049789C">
            <w:pPr>
              <w:jc w:val="center"/>
            </w:pPr>
            <w:r w:rsidRPr="00E41864">
              <w:t>-50</w:t>
            </w:r>
          </w:p>
        </w:tc>
        <w:tc>
          <w:tcPr>
            <w:tcW w:w="1772" w:type="dxa"/>
            <w:shd w:val="clear" w:color="auto" w:fill="auto"/>
            <w:vAlign w:val="center"/>
          </w:tcPr>
          <w:p w:rsidR="007E4A19" w:rsidRPr="00E41864" w:rsidRDefault="007E4A19" w:rsidP="0049789C">
            <w:pPr>
              <w:jc w:val="center"/>
            </w:pPr>
            <w:r w:rsidRPr="00E41864">
              <w:t>-6.47</w:t>
            </w:r>
          </w:p>
        </w:tc>
      </w:tr>
      <w:tr w:rsidR="0049789C" w:rsidRPr="00E41864" w:rsidTr="0049789C">
        <w:tc>
          <w:tcPr>
            <w:tcW w:w="1771" w:type="dxa"/>
            <w:vMerge w:val="restart"/>
            <w:tcBorders>
              <w:bottom w:val="single" w:sz="4" w:space="0" w:color="auto"/>
            </w:tcBorders>
            <w:shd w:val="clear" w:color="auto" w:fill="auto"/>
            <w:vAlign w:val="center"/>
          </w:tcPr>
          <w:p w:rsidR="007E4A19" w:rsidRPr="00E41864" w:rsidRDefault="007E4A19" w:rsidP="0049789C">
            <w:pPr>
              <w:jc w:val="center"/>
            </w:pPr>
            <w:r w:rsidRPr="00E41864">
              <w:t>H</w:t>
            </w:r>
            <w:r w:rsidRPr="00E41864">
              <w:rPr>
                <w:vertAlign w:val="subscript"/>
              </w:rPr>
              <w:t>2</w:t>
            </w:r>
            <w:r w:rsidRPr="00E41864">
              <w:t>/air flame</w:t>
            </w:r>
          </w:p>
        </w:tc>
        <w:tc>
          <w:tcPr>
            <w:tcW w:w="1771" w:type="dxa"/>
            <w:shd w:val="clear" w:color="auto" w:fill="auto"/>
            <w:vAlign w:val="center"/>
          </w:tcPr>
          <w:p w:rsidR="007E4A19" w:rsidRPr="00E41864" w:rsidRDefault="007E4A19" w:rsidP="0049789C">
            <w:pPr>
              <w:jc w:val="center"/>
            </w:pPr>
            <w:r w:rsidRPr="00E41864">
              <w:t>1281</w:t>
            </w:r>
          </w:p>
        </w:tc>
        <w:tc>
          <w:tcPr>
            <w:tcW w:w="1771" w:type="dxa"/>
            <w:shd w:val="clear" w:color="auto" w:fill="auto"/>
            <w:vAlign w:val="center"/>
          </w:tcPr>
          <w:p w:rsidR="007E4A19" w:rsidRPr="00E41864" w:rsidRDefault="007E4A19" w:rsidP="0049789C">
            <w:pPr>
              <w:jc w:val="center"/>
            </w:pPr>
            <w:r w:rsidRPr="00E41864">
              <w:t>1345</w:t>
            </w:r>
          </w:p>
        </w:tc>
        <w:tc>
          <w:tcPr>
            <w:tcW w:w="1771" w:type="dxa"/>
            <w:shd w:val="clear" w:color="auto" w:fill="auto"/>
            <w:vAlign w:val="center"/>
          </w:tcPr>
          <w:p w:rsidR="007E4A19" w:rsidRPr="00E41864" w:rsidRDefault="007E4A19" w:rsidP="0049789C">
            <w:pPr>
              <w:jc w:val="center"/>
            </w:pPr>
            <w:r w:rsidRPr="00E41864">
              <w:t>64</w:t>
            </w:r>
          </w:p>
        </w:tc>
        <w:tc>
          <w:tcPr>
            <w:tcW w:w="1772" w:type="dxa"/>
            <w:shd w:val="clear" w:color="auto" w:fill="auto"/>
            <w:vAlign w:val="center"/>
          </w:tcPr>
          <w:p w:rsidR="007E4A19" w:rsidRPr="00E41864" w:rsidRDefault="007E4A19" w:rsidP="0049789C">
            <w:pPr>
              <w:jc w:val="center"/>
            </w:pPr>
            <w:r w:rsidRPr="00E41864">
              <w:t>5.00</w:t>
            </w:r>
          </w:p>
        </w:tc>
      </w:tr>
      <w:tr w:rsidR="0049789C" w:rsidRPr="00E41864" w:rsidTr="0049789C">
        <w:tc>
          <w:tcPr>
            <w:tcW w:w="1771" w:type="dxa"/>
            <w:vMerge/>
            <w:tcBorders>
              <w:bottom w:val="single" w:sz="4" w:space="0" w:color="auto"/>
            </w:tcBorders>
            <w:shd w:val="clear" w:color="auto" w:fill="auto"/>
            <w:vAlign w:val="center"/>
          </w:tcPr>
          <w:p w:rsidR="007E4A19" w:rsidRPr="00E41864" w:rsidRDefault="007E4A19" w:rsidP="0049789C">
            <w:pPr>
              <w:jc w:val="center"/>
            </w:pPr>
          </w:p>
        </w:tc>
        <w:tc>
          <w:tcPr>
            <w:tcW w:w="1771" w:type="dxa"/>
            <w:tcBorders>
              <w:bottom w:val="single" w:sz="4" w:space="0" w:color="auto"/>
            </w:tcBorders>
            <w:shd w:val="clear" w:color="auto" w:fill="auto"/>
            <w:vAlign w:val="center"/>
          </w:tcPr>
          <w:p w:rsidR="007E4A19" w:rsidRPr="00E41864" w:rsidRDefault="007E4A19" w:rsidP="0049789C">
            <w:pPr>
              <w:jc w:val="center"/>
            </w:pPr>
            <w:r w:rsidRPr="00E41864">
              <w:t>1658</w:t>
            </w:r>
          </w:p>
        </w:tc>
        <w:tc>
          <w:tcPr>
            <w:tcW w:w="1771" w:type="dxa"/>
            <w:tcBorders>
              <w:bottom w:val="single" w:sz="4" w:space="0" w:color="auto"/>
            </w:tcBorders>
            <w:shd w:val="clear" w:color="auto" w:fill="auto"/>
            <w:vAlign w:val="center"/>
          </w:tcPr>
          <w:p w:rsidR="007E4A19" w:rsidRPr="00E41864" w:rsidRDefault="007E4A19" w:rsidP="0049789C">
            <w:pPr>
              <w:jc w:val="center"/>
            </w:pPr>
            <w:r w:rsidRPr="00E41864">
              <w:t>1608</w:t>
            </w:r>
          </w:p>
        </w:tc>
        <w:tc>
          <w:tcPr>
            <w:tcW w:w="1771" w:type="dxa"/>
            <w:tcBorders>
              <w:bottom w:val="single" w:sz="4" w:space="0" w:color="auto"/>
            </w:tcBorders>
            <w:shd w:val="clear" w:color="auto" w:fill="auto"/>
            <w:vAlign w:val="center"/>
          </w:tcPr>
          <w:p w:rsidR="007E4A19" w:rsidRPr="00E41864" w:rsidRDefault="007E4A19" w:rsidP="0049789C">
            <w:pPr>
              <w:jc w:val="center"/>
            </w:pPr>
            <w:r w:rsidRPr="00E41864">
              <w:t>-50</w:t>
            </w:r>
          </w:p>
        </w:tc>
        <w:tc>
          <w:tcPr>
            <w:tcW w:w="1772" w:type="dxa"/>
            <w:tcBorders>
              <w:bottom w:val="single" w:sz="4" w:space="0" w:color="auto"/>
            </w:tcBorders>
            <w:shd w:val="clear" w:color="auto" w:fill="auto"/>
            <w:vAlign w:val="center"/>
          </w:tcPr>
          <w:p w:rsidR="007E4A19" w:rsidRPr="00E41864" w:rsidRDefault="007E4A19" w:rsidP="0049789C">
            <w:pPr>
              <w:jc w:val="center"/>
            </w:pPr>
            <w:r w:rsidRPr="00E41864">
              <w:t>-3.02</w:t>
            </w:r>
          </w:p>
        </w:tc>
      </w:tr>
    </w:tbl>
    <w:p w:rsidR="007E4A19" w:rsidRDefault="007E4A19" w:rsidP="00524B99"/>
    <w:p w:rsidR="007E4A19" w:rsidRDefault="00BA4B7F" w:rsidP="00BA4B7F">
      <w:pPr>
        <w:pStyle w:val="Heading2"/>
      </w:pPr>
      <w:bookmarkStart w:id="136" w:name="_Toc412023043"/>
      <w:r>
        <w:t>Conclusions</w:t>
      </w:r>
      <w:bookmarkEnd w:id="136"/>
    </w:p>
    <w:p w:rsidR="00524B99" w:rsidRDefault="00524B99" w:rsidP="00524B99"/>
    <w:p w:rsidR="00BA4B7F" w:rsidRDefault="00BA4B7F" w:rsidP="00176A82">
      <w:pPr>
        <w:jc w:val="both"/>
      </w:pPr>
      <w:r>
        <w:t xml:space="preserve">Nonintrusive local rotational temperature measurements of molecular oxygen, based on radar REMPI in pure oxygen, air, and the hydrogen/air flames were conducted with subsequent analysis of the rotational state distribution.  Rotationally resolved 2+1 REMPI spectra of molecular oxygen </w:t>
      </w:r>
      <w:r w:rsidR="00176A82">
        <w:lastRenderedPageBreak/>
        <w:t>(</w:t>
      </w:r>
      <w:r w:rsidR="00016410" w:rsidRPr="00475787">
        <w:rPr>
          <w:position w:val="-8"/>
        </w:rPr>
        <w:object w:dxaOrig="2060" w:dyaOrig="279">
          <v:shape id="_x0000_i1272" type="#_x0000_t75" style="width:123.45pt;height:16.35pt" o:ole="">
            <v:imagedata r:id="rId453" o:title=""/>
          </v:shape>
          <o:OLEObject Type="Embed" ProgID="Equation.3" ShapeID="_x0000_i1272" DrawAspect="Content" ObjectID="_1486543202" r:id="rId454"/>
        </w:object>
      </w:r>
      <w:r w:rsidR="00176A82">
        <w:t>) at different temperatures have been obtained by radar REMPI. Rotational temperatures have been determined from the Boltzmann plots of various experiments.  In the flame, a line-fitting procedure has been used to determine the temperature using select transition lines of multiple branches that overlap at elevated temperatures. The overall measurements have an accuracy of 60 K in the pure oxygen, 50 K in the room air for up to 773 K, and ±60 K in the hydrogen/air flame.</w:t>
      </w:r>
    </w:p>
    <w:p w:rsidR="00176A82" w:rsidRDefault="00176A82" w:rsidP="00176A82">
      <w:pPr>
        <w:jc w:val="both"/>
      </w:pPr>
    </w:p>
    <w:p w:rsidR="00C56F2B" w:rsidRDefault="00C56F2B" w:rsidP="00C56F2B">
      <w:pPr>
        <w:pStyle w:val="Heading2"/>
      </w:pPr>
      <w:bookmarkStart w:id="137" w:name="_Toc412023044"/>
      <w:r>
        <w:t>Acknowledgments</w:t>
      </w:r>
      <w:bookmarkEnd w:id="137"/>
    </w:p>
    <w:p w:rsidR="00C56F2B" w:rsidRDefault="00C56F2B" w:rsidP="00C56F2B"/>
    <w:p w:rsidR="00545FAD" w:rsidRDefault="00C56F2B" w:rsidP="00C56F2B">
      <w:r w:rsidRPr="00C56F2B">
        <w:t>This work is being supported by the National</w:t>
      </w:r>
      <w:r>
        <w:t xml:space="preserve"> </w:t>
      </w:r>
      <w:r w:rsidRPr="00C56F2B">
        <w:t>Science Foundation (NSF) CBET-1032523 and the</w:t>
      </w:r>
      <w:r>
        <w:t xml:space="preserve"> </w:t>
      </w:r>
      <w:r w:rsidRPr="00C56F2B">
        <w:t>Air Force Office of Scientific Research.</w:t>
      </w:r>
    </w:p>
    <w:p w:rsidR="00C56F2B" w:rsidRDefault="00545FAD" w:rsidP="00545FAD">
      <w:pPr>
        <w:pStyle w:val="Heading2"/>
      </w:pPr>
      <w:r>
        <w:br w:type="page"/>
      </w:r>
      <w:bookmarkStart w:id="138" w:name="_Toc412023045"/>
      <w:r>
        <w:lastRenderedPageBreak/>
        <w:t>References</w:t>
      </w:r>
      <w:bookmarkEnd w:id="138"/>
    </w:p>
    <w:p w:rsidR="00545FAD" w:rsidRDefault="00545FAD" w:rsidP="00545FAD"/>
    <w:tbl>
      <w:tblPr>
        <w:tblW w:w="0" w:type="auto"/>
        <w:tblLook w:val="04A0" w:firstRow="1" w:lastRow="0" w:firstColumn="1" w:lastColumn="0" w:noHBand="0" w:noVBand="1"/>
      </w:tblPr>
      <w:tblGrid>
        <w:gridCol w:w="550"/>
        <w:gridCol w:w="8306"/>
      </w:tblGrid>
      <w:tr w:rsidR="00DE7AD5" w:rsidRPr="00E41864" w:rsidTr="001A5999">
        <w:tc>
          <w:tcPr>
            <w:tcW w:w="236" w:type="dxa"/>
            <w:shd w:val="clear" w:color="auto" w:fill="auto"/>
          </w:tcPr>
          <w:p w:rsidR="00DE7AD5" w:rsidRPr="001A5999" w:rsidRDefault="00DE7AD5" w:rsidP="00545FAD">
            <w:r w:rsidRPr="001A5999">
              <w:t>1.</w:t>
            </w:r>
          </w:p>
        </w:tc>
        <w:tc>
          <w:tcPr>
            <w:tcW w:w="8620" w:type="dxa"/>
            <w:shd w:val="clear" w:color="auto" w:fill="auto"/>
          </w:tcPr>
          <w:p w:rsidR="00DE7AD5" w:rsidRPr="001A5999" w:rsidRDefault="00DE7AD5" w:rsidP="00DE7AD5">
            <w:r w:rsidRPr="001A5999">
              <w:t>Y. Wu, Z. Zhang, and S. F. Adams,“O</w:t>
            </w:r>
            <w:r w:rsidRPr="001A5999">
              <w:rPr>
                <w:vertAlign w:val="subscript"/>
              </w:rPr>
              <w:t>2</w:t>
            </w:r>
            <w:r w:rsidRPr="001A5999">
              <w:t xml:space="preserve"> rotational temperature measurements by coherent microwave scattering from REMPI,”Chem. Phys. Lett. </w:t>
            </w:r>
            <w:r w:rsidRPr="001A5999">
              <w:rPr>
                <w:b/>
              </w:rPr>
              <w:t>513</w:t>
            </w:r>
            <w:r w:rsidRPr="001A5999">
              <w:t>, 191–194 (2011).</w:t>
            </w:r>
          </w:p>
        </w:tc>
      </w:tr>
      <w:tr w:rsidR="00DE7AD5" w:rsidRPr="00E41864" w:rsidTr="001A5999">
        <w:tc>
          <w:tcPr>
            <w:tcW w:w="236" w:type="dxa"/>
            <w:shd w:val="clear" w:color="auto" w:fill="auto"/>
          </w:tcPr>
          <w:p w:rsidR="00DE7AD5" w:rsidRPr="001A5999" w:rsidRDefault="00DE7AD5" w:rsidP="00545FAD">
            <w:r w:rsidRPr="001A5999">
              <w:t>2.</w:t>
            </w:r>
          </w:p>
        </w:tc>
        <w:tc>
          <w:tcPr>
            <w:tcW w:w="8620" w:type="dxa"/>
            <w:shd w:val="clear" w:color="auto" w:fill="auto"/>
          </w:tcPr>
          <w:p w:rsidR="00DE7AD5" w:rsidRPr="001A5999" w:rsidRDefault="00DE7AD5" w:rsidP="00DE7AD5">
            <w:r w:rsidRPr="001A5999">
              <w:t>S. Adams and J. Williamson, “Gas temperature measurement in atmospheric nitrogen discharge by laser REMPI-LIF technique,” presented at the 63rd Annual Gaseous Electronics Conference and 7th International Conference on Reactive Plasmas, Paris, France, 4–8 Oct. 2010.</w:t>
            </w:r>
          </w:p>
        </w:tc>
      </w:tr>
      <w:tr w:rsidR="00DE7AD5" w:rsidRPr="00E41864" w:rsidTr="001A5999">
        <w:tc>
          <w:tcPr>
            <w:tcW w:w="236" w:type="dxa"/>
            <w:shd w:val="clear" w:color="auto" w:fill="auto"/>
          </w:tcPr>
          <w:p w:rsidR="00DE7AD5" w:rsidRPr="001A5999" w:rsidRDefault="00DE7AD5" w:rsidP="00545FAD">
            <w:r w:rsidRPr="001A5999">
              <w:t>3.</w:t>
            </w:r>
          </w:p>
        </w:tc>
        <w:tc>
          <w:tcPr>
            <w:tcW w:w="8620" w:type="dxa"/>
            <w:shd w:val="clear" w:color="auto" w:fill="auto"/>
          </w:tcPr>
          <w:p w:rsidR="00DE7AD5" w:rsidRPr="001A5999" w:rsidRDefault="00DE7AD5" w:rsidP="00DE7AD5">
            <w:r w:rsidRPr="001A5999">
              <w:t xml:space="preserve">Z. Zhang, M. N. Shneider, and R. B. Miles, “Coherent microwave Rayleigh scattering from resonance-enhanced multiphoton ionization in argon,” Phys. Rev. Lett. </w:t>
            </w:r>
            <w:r w:rsidRPr="001A5999">
              <w:rPr>
                <w:b/>
              </w:rPr>
              <w:t>98</w:t>
            </w:r>
            <w:r w:rsidRPr="001A5999">
              <w:t>, 265005 (2007).</w:t>
            </w:r>
          </w:p>
        </w:tc>
      </w:tr>
      <w:tr w:rsidR="00DE7AD5" w:rsidRPr="00E41864" w:rsidTr="001A5999">
        <w:tc>
          <w:tcPr>
            <w:tcW w:w="236" w:type="dxa"/>
            <w:shd w:val="clear" w:color="auto" w:fill="auto"/>
          </w:tcPr>
          <w:p w:rsidR="00DE7AD5" w:rsidRPr="001A5999" w:rsidRDefault="00DE7AD5" w:rsidP="00545FAD">
            <w:r w:rsidRPr="001A5999">
              <w:t>4.</w:t>
            </w:r>
          </w:p>
        </w:tc>
        <w:tc>
          <w:tcPr>
            <w:tcW w:w="8620" w:type="dxa"/>
            <w:shd w:val="clear" w:color="auto" w:fill="auto"/>
          </w:tcPr>
          <w:p w:rsidR="00DE7AD5" w:rsidRPr="001A5999" w:rsidRDefault="00DE7AD5" w:rsidP="00DE7AD5">
            <w:r w:rsidRPr="001A5999">
              <w:t>Z. Zhang, M. N. Shneider, and R. B. Miles, “Experiments of microwave scattering of (3+1), (2+1) and (1+1) resonance enhanced multi-photon ionization,” presented at the 38</w:t>
            </w:r>
            <w:r w:rsidRPr="001A5999">
              <w:rPr>
                <w:vertAlign w:val="superscript"/>
              </w:rPr>
              <w:t>th</w:t>
            </w:r>
            <w:r w:rsidRPr="001A5999">
              <w:t xml:space="preserve"> AIAA Plasmadynamics and Laser Conference, Miami, Fla., 25–28 June 2007.</w:t>
            </w:r>
          </w:p>
        </w:tc>
      </w:tr>
      <w:tr w:rsidR="00DE7AD5" w:rsidRPr="00E41864" w:rsidTr="001A5999">
        <w:tc>
          <w:tcPr>
            <w:tcW w:w="236" w:type="dxa"/>
            <w:shd w:val="clear" w:color="auto" w:fill="auto"/>
          </w:tcPr>
          <w:p w:rsidR="00DE7AD5" w:rsidRPr="001A5999" w:rsidRDefault="00DE7AD5" w:rsidP="00545FAD">
            <w:r w:rsidRPr="001A5999">
              <w:t>5.</w:t>
            </w:r>
          </w:p>
        </w:tc>
        <w:tc>
          <w:tcPr>
            <w:tcW w:w="8620" w:type="dxa"/>
            <w:shd w:val="clear" w:color="auto" w:fill="auto"/>
          </w:tcPr>
          <w:p w:rsidR="00DE7AD5" w:rsidRPr="001A5999" w:rsidRDefault="00DE7AD5" w:rsidP="00DE7AD5">
            <w:r w:rsidRPr="001A5999">
              <w:t>R. B. Miles, Z. Zhang, S. H. Zaidi, and M. N. Shneider, “Microwave scattering from laser ionized molecules: A new approach to nonintrusive diagnostics,” AIAA J.</w:t>
            </w:r>
            <w:r w:rsidRPr="001A5999">
              <w:rPr>
                <w:b/>
              </w:rPr>
              <w:t>45</w:t>
            </w:r>
            <w:r w:rsidRPr="001A5999">
              <w:t>, 513–515 (2007).</w:t>
            </w:r>
          </w:p>
        </w:tc>
      </w:tr>
      <w:tr w:rsidR="00DE7AD5" w:rsidRPr="00E41864" w:rsidTr="001A5999">
        <w:tc>
          <w:tcPr>
            <w:tcW w:w="236" w:type="dxa"/>
            <w:shd w:val="clear" w:color="auto" w:fill="auto"/>
          </w:tcPr>
          <w:p w:rsidR="00DE7AD5" w:rsidRPr="001A5999" w:rsidRDefault="00DE7AD5" w:rsidP="00545FAD">
            <w:r w:rsidRPr="001A5999">
              <w:t>6.</w:t>
            </w:r>
          </w:p>
        </w:tc>
        <w:tc>
          <w:tcPr>
            <w:tcW w:w="8620" w:type="dxa"/>
            <w:shd w:val="clear" w:color="auto" w:fill="auto"/>
          </w:tcPr>
          <w:p w:rsidR="00DE7AD5" w:rsidRPr="001A5999" w:rsidRDefault="00DE7AD5" w:rsidP="00DE7AD5">
            <w:r w:rsidRPr="001A5999">
              <w:t xml:space="preserve">A. Dogariu and R. B. Miles, “Detecting localized trace species in air using radar resonance-enhanced multi-photon ionization,” Appl. Opt. </w:t>
            </w:r>
            <w:r w:rsidRPr="001A5999">
              <w:rPr>
                <w:b/>
              </w:rPr>
              <w:t>50</w:t>
            </w:r>
            <w:r w:rsidRPr="001A5999">
              <w:t>, A68–A73 (2011).</w:t>
            </w:r>
          </w:p>
        </w:tc>
      </w:tr>
      <w:tr w:rsidR="00DE7AD5" w:rsidRPr="00E41864" w:rsidTr="001A5999">
        <w:tc>
          <w:tcPr>
            <w:tcW w:w="236" w:type="dxa"/>
            <w:shd w:val="clear" w:color="auto" w:fill="auto"/>
          </w:tcPr>
          <w:p w:rsidR="00DE7AD5" w:rsidRPr="001A5999" w:rsidRDefault="00DE7AD5" w:rsidP="00545FAD">
            <w:r w:rsidRPr="001A5999">
              <w:t>7.</w:t>
            </w:r>
          </w:p>
        </w:tc>
        <w:tc>
          <w:tcPr>
            <w:tcW w:w="8620" w:type="dxa"/>
            <w:shd w:val="clear" w:color="auto" w:fill="auto"/>
          </w:tcPr>
          <w:p w:rsidR="00DE7AD5" w:rsidRPr="001A5999" w:rsidRDefault="00DE7AD5" w:rsidP="00DE7AD5">
            <w:r w:rsidRPr="001A5999">
              <w:t xml:space="preserve">A. Dogariu, J. B. Michael, M. O. Scully, and R. B. Miles, “High-gain backward lasing in air,” Science </w:t>
            </w:r>
            <w:r w:rsidRPr="001A5999">
              <w:rPr>
                <w:b/>
              </w:rPr>
              <w:t>331</w:t>
            </w:r>
            <w:r w:rsidRPr="001A5999">
              <w:t>, 442–445 (2011).</w:t>
            </w:r>
          </w:p>
        </w:tc>
      </w:tr>
      <w:tr w:rsidR="00DE7AD5" w:rsidRPr="00E41864" w:rsidTr="001A5999">
        <w:tc>
          <w:tcPr>
            <w:tcW w:w="236" w:type="dxa"/>
            <w:shd w:val="clear" w:color="auto" w:fill="auto"/>
          </w:tcPr>
          <w:p w:rsidR="00DE7AD5" w:rsidRPr="001A5999" w:rsidRDefault="00DE7AD5" w:rsidP="00545FAD">
            <w:r w:rsidRPr="001A5999">
              <w:t>8.</w:t>
            </w:r>
          </w:p>
        </w:tc>
        <w:tc>
          <w:tcPr>
            <w:tcW w:w="8620" w:type="dxa"/>
            <w:shd w:val="clear" w:color="auto" w:fill="auto"/>
          </w:tcPr>
          <w:p w:rsidR="00DE7AD5" w:rsidRPr="001A5999" w:rsidRDefault="00DE7AD5" w:rsidP="00DE7AD5">
            <w:r w:rsidRPr="001A5999">
              <w:t xml:space="preserve">Y. Wu, A. Bottom, Z. Zhang, M. O. Timonthy, and R. K. Viswanath, “Direct measurement of methyl radicals in a methane/air flame at atmospheric pressure by radar REMPI,” Opt. Express </w:t>
            </w:r>
            <w:r w:rsidRPr="001A5999">
              <w:rPr>
                <w:b/>
              </w:rPr>
              <w:t>19</w:t>
            </w:r>
            <w:r w:rsidRPr="001A5999">
              <w:t>, 23997–24004 (2011).</w:t>
            </w:r>
          </w:p>
        </w:tc>
      </w:tr>
      <w:tr w:rsidR="002306E3" w:rsidRPr="00E41864" w:rsidTr="001A5999">
        <w:tc>
          <w:tcPr>
            <w:tcW w:w="236" w:type="dxa"/>
            <w:shd w:val="clear" w:color="auto" w:fill="auto"/>
          </w:tcPr>
          <w:p w:rsidR="002306E3" w:rsidRPr="001A5999" w:rsidRDefault="002306E3" w:rsidP="00545FAD">
            <w:r w:rsidRPr="001A5999">
              <w:t>9.</w:t>
            </w:r>
          </w:p>
        </w:tc>
        <w:tc>
          <w:tcPr>
            <w:tcW w:w="8620" w:type="dxa"/>
            <w:shd w:val="clear" w:color="auto" w:fill="auto"/>
          </w:tcPr>
          <w:p w:rsidR="002306E3" w:rsidRPr="001A5999" w:rsidRDefault="002306E3" w:rsidP="00C46F70">
            <w:r w:rsidRPr="001A5999">
              <w:t>F. Rudakov and Z. Zhang,</w:t>
            </w:r>
            <w:r w:rsidR="00C46F70" w:rsidRPr="001A5999">
              <w:t xml:space="preserve"> </w:t>
            </w:r>
            <w:r w:rsidRPr="001A5999">
              <w:t>“Standoff detection of large organic</w:t>
            </w:r>
            <w:r w:rsidR="00C46F70" w:rsidRPr="001A5999">
              <w:t xml:space="preserve"> </w:t>
            </w:r>
            <w:r w:rsidRPr="001A5999">
              <w:t>molecules using Rydberg fingerprint spectroscopy and microwave Rayleigh scattering,”</w:t>
            </w:r>
            <w:r w:rsidR="00C46F70" w:rsidRPr="001A5999">
              <w:t xml:space="preserve"> </w:t>
            </w:r>
            <w:r w:rsidRPr="001A5999">
              <w:t>Opt. Lett.</w:t>
            </w:r>
            <w:r w:rsidR="00C46F70" w:rsidRPr="001A5999">
              <w:t xml:space="preserve"> </w:t>
            </w:r>
            <w:r w:rsidRPr="001A5999">
              <w:rPr>
                <w:b/>
              </w:rPr>
              <w:t>37</w:t>
            </w:r>
            <w:r w:rsidRPr="001A5999">
              <w:t>, 145–147 (2012).</w:t>
            </w:r>
          </w:p>
        </w:tc>
      </w:tr>
      <w:tr w:rsidR="00C46F70" w:rsidRPr="00E41864" w:rsidTr="001A5999">
        <w:tc>
          <w:tcPr>
            <w:tcW w:w="236" w:type="dxa"/>
            <w:shd w:val="clear" w:color="auto" w:fill="auto"/>
          </w:tcPr>
          <w:p w:rsidR="00C46F70" w:rsidRPr="001A5999" w:rsidRDefault="00C46F70" w:rsidP="00545FAD">
            <w:r w:rsidRPr="001A5999">
              <w:t>10.</w:t>
            </w:r>
          </w:p>
        </w:tc>
        <w:tc>
          <w:tcPr>
            <w:tcW w:w="8620" w:type="dxa"/>
            <w:shd w:val="clear" w:color="auto" w:fill="auto"/>
          </w:tcPr>
          <w:p w:rsidR="00C46F70" w:rsidRPr="001A5999" w:rsidRDefault="00C46F70" w:rsidP="00C46F70">
            <w:r w:rsidRPr="001A5999">
              <w:t>G. Herzberg, Molecular Spectra and Molecular Structure: Spectra of Diatomic Molecules, 2nd ed. (Krieger, 1989), Chap. V, pp. 215–229.</w:t>
            </w:r>
          </w:p>
        </w:tc>
      </w:tr>
      <w:tr w:rsidR="00C46F70" w:rsidRPr="00E41864" w:rsidTr="001A5999">
        <w:tc>
          <w:tcPr>
            <w:tcW w:w="236" w:type="dxa"/>
            <w:shd w:val="clear" w:color="auto" w:fill="auto"/>
          </w:tcPr>
          <w:p w:rsidR="00C46F70" w:rsidRPr="001A5999" w:rsidRDefault="00C46F70" w:rsidP="00545FAD">
            <w:r w:rsidRPr="001A5999">
              <w:t>11.</w:t>
            </w:r>
          </w:p>
        </w:tc>
        <w:tc>
          <w:tcPr>
            <w:tcW w:w="8620" w:type="dxa"/>
            <w:shd w:val="clear" w:color="auto" w:fill="auto"/>
          </w:tcPr>
          <w:p w:rsidR="00C46F70" w:rsidRPr="001A5999" w:rsidRDefault="00C46F70" w:rsidP="00C46F70">
            <w:r w:rsidRPr="001A5999">
              <w:t xml:space="preserve">C. Mainos,“Multiphoton rotational line strength in diatomic molecules and for states with Hund’s case-(a) or case-(b) coupling,” Phys. Rev. A </w:t>
            </w:r>
            <w:r w:rsidRPr="001A5999">
              <w:rPr>
                <w:b/>
              </w:rPr>
              <w:t>33</w:t>
            </w:r>
            <w:r w:rsidRPr="001A5999">
              <w:t>, 3983–3992 (1986).</w:t>
            </w:r>
          </w:p>
        </w:tc>
      </w:tr>
      <w:tr w:rsidR="00C46F70" w:rsidRPr="00E41864" w:rsidTr="001A5999">
        <w:tc>
          <w:tcPr>
            <w:tcW w:w="236" w:type="dxa"/>
            <w:shd w:val="clear" w:color="auto" w:fill="auto"/>
          </w:tcPr>
          <w:p w:rsidR="00C46F70" w:rsidRPr="001A5999" w:rsidRDefault="00C46F70" w:rsidP="00545FAD">
            <w:r w:rsidRPr="001A5999">
              <w:t>12.</w:t>
            </w:r>
          </w:p>
        </w:tc>
        <w:tc>
          <w:tcPr>
            <w:tcW w:w="8620" w:type="dxa"/>
            <w:shd w:val="clear" w:color="auto" w:fill="auto"/>
          </w:tcPr>
          <w:p w:rsidR="00C46F70" w:rsidRPr="001A5999" w:rsidRDefault="00C46F70" w:rsidP="00C46F70">
            <w:r w:rsidRPr="001A5999">
              <w:t>Z. Zhang, “Coherent microwave scattering of laser-induced plasma,” in Mechanical and Aerospace Engineering (Princeton University, 2008), pp. 36–46.</w:t>
            </w:r>
          </w:p>
        </w:tc>
      </w:tr>
      <w:tr w:rsidR="00C46F70" w:rsidRPr="00E41864" w:rsidTr="001A5999">
        <w:tc>
          <w:tcPr>
            <w:tcW w:w="236" w:type="dxa"/>
            <w:shd w:val="clear" w:color="auto" w:fill="auto"/>
          </w:tcPr>
          <w:p w:rsidR="00C46F70" w:rsidRPr="001A5999" w:rsidRDefault="00C46F70" w:rsidP="00545FAD">
            <w:r w:rsidRPr="001A5999">
              <w:t>13.</w:t>
            </w:r>
          </w:p>
        </w:tc>
        <w:tc>
          <w:tcPr>
            <w:tcW w:w="8620" w:type="dxa"/>
            <w:shd w:val="clear" w:color="auto" w:fill="auto"/>
          </w:tcPr>
          <w:p w:rsidR="00C46F70" w:rsidRPr="001A5999" w:rsidRDefault="00C46F70" w:rsidP="00C46F70">
            <w:r w:rsidRPr="001A5999">
              <w:t>Z. Zhang and M. N. Shneider, “Measurement of plasma decay processes in mixture of sodium and argon by coherent microwave scattering,” Phys. Plasmas 17, 033108 (2010).</w:t>
            </w:r>
          </w:p>
        </w:tc>
      </w:tr>
      <w:tr w:rsidR="00C46F70" w:rsidRPr="00E41864" w:rsidTr="001A5999">
        <w:tc>
          <w:tcPr>
            <w:tcW w:w="236" w:type="dxa"/>
            <w:shd w:val="clear" w:color="auto" w:fill="auto"/>
          </w:tcPr>
          <w:p w:rsidR="00C46F70" w:rsidRPr="001A5999" w:rsidRDefault="00C46F70" w:rsidP="00545FAD">
            <w:r w:rsidRPr="001A5999">
              <w:t>14.</w:t>
            </w:r>
          </w:p>
        </w:tc>
        <w:tc>
          <w:tcPr>
            <w:tcW w:w="8620" w:type="dxa"/>
            <w:shd w:val="clear" w:color="auto" w:fill="auto"/>
          </w:tcPr>
          <w:p w:rsidR="00C46F70" w:rsidRPr="001A5999" w:rsidRDefault="00C46F70" w:rsidP="00C46F70">
            <w:r w:rsidRPr="001A5999">
              <w:t xml:space="preserve">R. S. Barlow, R. W. Dibble, J.-Y. Chen, and R. P. Lucht, “Effect of Damkohler number on superequilibrium OH concentration in turbulent </w:t>
            </w:r>
            <w:r w:rsidRPr="001A5999">
              <w:lastRenderedPageBreak/>
              <w:t xml:space="preserve">nonpremixed jet flames,” Combust. Flame </w:t>
            </w:r>
            <w:r w:rsidRPr="001A5999">
              <w:rPr>
                <w:b/>
              </w:rPr>
              <w:t>82</w:t>
            </w:r>
            <w:r w:rsidRPr="001A5999">
              <w:t>, 235–251 (1990).</w:t>
            </w:r>
          </w:p>
        </w:tc>
      </w:tr>
      <w:tr w:rsidR="00E543BF" w:rsidRPr="00E41864" w:rsidTr="001A5999">
        <w:tc>
          <w:tcPr>
            <w:tcW w:w="236" w:type="dxa"/>
            <w:shd w:val="clear" w:color="auto" w:fill="auto"/>
          </w:tcPr>
          <w:p w:rsidR="00E543BF" w:rsidRPr="001A5999" w:rsidRDefault="00E543BF" w:rsidP="00545FAD">
            <w:r w:rsidRPr="001A5999">
              <w:lastRenderedPageBreak/>
              <w:t>15.</w:t>
            </w:r>
          </w:p>
        </w:tc>
        <w:tc>
          <w:tcPr>
            <w:tcW w:w="8620" w:type="dxa"/>
            <w:shd w:val="clear" w:color="auto" w:fill="auto"/>
          </w:tcPr>
          <w:p w:rsidR="00E543BF" w:rsidRPr="001A5999" w:rsidRDefault="00E543BF" w:rsidP="00E543BF">
            <w:r w:rsidRPr="001A5999">
              <w:t xml:space="preserve">F. Takahashi, W. J. Schmoll, and V. R. Katta, “Attachment mechanisms of diffusion flames,” Symp. Int. Combust. </w:t>
            </w:r>
            <w:r w:rsidRPr="001A5999">
              <w:rPr>
                <w:b/>
              </w:rPr>
              <w:t>27</w:t>
            </w:r>
            <w:r w:rsidRPr="001A5999">
              <w:t>, 675–684 (1998).</w:t>
            </w:r>
          </w:p>
        </w:tc>
      </w:tr>
      <w:tr w:rsidR="001539BE" w:rsidRPr="00E41864" w:rsidTr="001A5999">
        <w:tc>
          <w:tcPr>
            <w:tcW w:w="236" w:type="dxa"/>
            <w:shd w:val="clear" w:color="auto" w:fill="auto"/>
          </w:tcPr>
          <w:p w:rsidR="001539BE" w:rsidRPr="001A5999" w:rsidRDefault="001539BE" w:rsidP="00545FAD">
            <w:r w:rsidRPr="001A5999">
              <w:t>16.</w:t>
            </w:r>
          </w:p>
        </w:tc>
        <w:tc>
          <w:tcPr>
            <w:tcW w:w="8620" w:type="dxa"/>
            <w:shd w:val="clear" w:color="auto" w:fill="auto"/>
          </w:tcPr>
          <w:p w:rsidR="001539BE" w:rsidRPr="001A5999" w:rsidRDefault="001539BE" w:rsidP="001539BE">
            <w:r w:rsidRPr="001A5999">
              <w:t xml:space="preserve">J. Sakakibara and R. J. Adrian, “Whole field measurement of temperature in water using two-color laser induced fluorescence,” Exp. Fluids </w:t>
            </w:r>
            <w:r w:rsidRPr="001A5999">
              <w:rPr>
                <w:b/>
              </w:rPr>
              <w:t>26</w:t>
            </w:r>
            <w:r w:rsidRPr="001A5999">
              <w:t>,7–15 (1999).</w:t>
            </w:r>
          </w:p>
        </w:tc>
      </w:tr>
      <w:tr w:rsidR="004E33D0" w:rsidRPr="00E41864" w:rsidTr="001A5999">
        <w:tc>
          <w:tcPr>
            <w:tcW w:w="236" w:type="dxa"/>
            <w:shd w:val="clear" w:color="auto" w:fill="auto"/>
          </w:tcPr>
          <w:p w:rsidR="004E33D0" w:rsidRPr="001A5999" w:rsidRDefault="004E33D0" w:rsidP="00545FAD">
            <w:r w:rsidRPr="001A5999">
              <w:t>17.</w:t>
            </w:r>
          </w:p>
        </w:tc>
        <w:tc>
          <w:tcPr>
            <w:tcW w:w="8620" w:type="dxa"/>
            <w:shd w:val="clear" w:color="auto" w:fill="auto"/>
          </w:tcPr>
          <w:p w:rsidR="004E33D0" w:rsidRPr="001A5999" w:rsidRDefault="004E33D0" w:rsidP="004E33D0">
            <w:r w:rsidRPr="001A5999">
              <w:t xml:space="preserve">J. Guasto and K. Breuer,“Simultaneous, ensemble-averaged measurement of near-wall temperature and velocity in steady micro-flows using single quantum dot tracking,”Exp. Fluids </w:t>
            </w:r>
            <w:r w:rsidRPr="001A5999">
              <w:rPr>
                <w:b/>
              </w:rPr>
              <w:t>45</w:t>
            </w:r>
            <w:r w:rsidRPr="001A5999">
              <w:t>, 157–166 (2008).</w:t>
            </w:r>
          </w:p>
        </w:tc>
      </w:tr>
      <w:tr w:rsidR="004E33D0" w:rsidRPr="00E41864" w:rsidTr="001A5999">
        <w:tc>
          <w:tcPr>
            <w:tcW w:w="236" w:type="dxa"/>
            <w:shd w:val="clear" w:color="auto" w:fill="auto"/>
          </w:tcPr>
          <w:p w:rsidR="004E33D0" w:rsidRPr="001A5999" w:rsidRDefault="004E33D0" w:rsidP="00545FAD">
            <w:r w:rsidRPr="001A5999">
              <w:t>18.</w:t>
            </w:r>
          </w:p>
        </w:tc>
        <w:tc>
          <w:tcPr>
            <w:tcW w:w="8620" w:type="dxa"/>
            <w:shd w:val="clear" w:color="auto" w:fill="auto"/>
          </w:tcPr>
          <w:p w:rsidR="004E33D0" w:rsidRPr="001A5999" w:rsidRDefault="004E33D0" w:rsidP="004E33D0">
            <w:r w:rsidRPr="001A5999">
              <w:t xml:space="preserve">X. Perpiñà1, X. Jordà1, M. Vellvehi1, and J. Altet, “Hot spot analysis in integrated circuit substrates by laser mirage effect,” Appl. Phys. Lett. </w:t>
            </w:r>
            <w:r w:rsidRPr="001A5999">
              <w:rPr>
                <w:b/>
              </w:rPr>
              <w:t>98</w:t>
            </w:r>
            <w:r w:rsidRPr="001A5999">
              <w:t>, 164104 (2011).</w:t>
            </w:r>
          </w:p>
        </w:tc>
      </w:tr>
      <w:tr w:rsidR="004E33D0" w:rsidRPr="00E41864" w:rsidTr="001A5999">
        <w:tc>
          <w:tcPr>
            <w:tcW w:w="236" w:type="dxa"/>
            <w:shd w:val="clear" w:color="auto" w:fill="auto"/>
          </w:tcPr>
          <w:p w:rsidR="004E33D0" w:rsidRPr="001A5999" w:rsidRDefault="004E33D0" w:rsidP="00545FAD">
            <w:r w:rsidRPr="001A5999">
              <w:t>19.</w:t>
            </w:r>
          </w:p>
        </w:tc>
        <w:tc>
          <w:tcPr>
            <w:tcW w:w="8620" w:type="dxa"/>
            <w:shd w:val="clear" w:color="auto" w:fill="auto"/>
          </w:tcPr>
          <w:p w:rsidR="004E33D0" w:rsidRPr="001A5999" w:rsidRDefault="004E33D0" w:rsidP="004E33D0">
            <w:r w:rsidRPr="001A5999">
              <w:t xml:space="preserve">W. D. Kulatilaka, R. P. Lucht, S. F. Hanna, and V. R. Katta, “Two-color, two-photon laser-induced polarization spectroscopy (LIPS) measurements of atomic hydrogen in near-adiabatic, atmospheric pressure hydrogen/air flames,” Combust. Flame </w:t>
            </w:r>
            <w:r w:rsidRPr="001A5999">
              <w:rPr>
                <w:b/>
              </w:rPr>
              <w:t>137</w:t>
            </w:r>
            <w:r w:rsidRPr="001A5999">
              <w:t>, 523–537 (2004).</w:t>
            </w:r>
          </w:p>
        </w:tc>
      </w:tr>
      <w:tr w:rsidR="004E33D0" w:rsidRPr="00E41864" w:rsidTr="001A5999">
        <w:tc>
          <w:tcPr>
            <w:tcW w:w="236" w:type="dxa"/>
            <w:shd w:val="clear" w:color="auto" w:fill="auto"/>
          </w:tcPr>
          <w:p w:rsidR="004E33D0" w:rsidRPr="001A5999" w:rsidRDefault="004E33D0" w:rsidP="00545FAD">
            <w:r w:rsidRPr="001A5999">
              <w:t>20.</w:t>
            </w:r>
          </w:p>
        </w:tc>
        <w:tc>
          <w:tcPr>
            <w:tcW w:w="8620" w:type="dxa"/>
            <w:shd w:val="clear" w:color="auto" w:fill="auto"/>
          </w:tcPr>
          <w:p w:rsidR="004E33D0" w:rsidRPr="001A5999" w:rsidRDefault="004E33D0" w:rsidP="004E33D0">
            <w:r w:rsidRPr="001A5999">
              <w:t xml:space="preserve">S. Roy, T. R. Meyer, M. S. Brown, V. N. Velur, R. P. Lucht, and J. R. Gord, “Triple-pump coherent anti-Stokes Raman scattering (CARS): temperature and multiple-species concentration measurements in reacting flows,” Opt. Commun. </w:t>
            </w:r>
            <w:r w:rsidRPr="001A5999">
              <w:rPr>
                <w:b/>
              </w:rPr>
              <w:t>224</w:t>
            </w:r>
            <w:r w:rsidRPr="001A5999">
              <w:t>,131–137 (2003).</w:t>
            </w:r>
          </w:p>
        </w:tc>
      </w:tr>
      <w:tr w:rsidR="004E33D0" w:rsidRPr="00E41864" w:rsidTr="001A5999">
        <w:tc>
          <w:tcPr>
            <w:tcW w:w="236" w:type="dxa"/>
            <w:shd w:val="clear" w:color="auto" w:fill="auto"/>
          </w:tcPr>
          <w:p w:rsidR="004E33D0" w:rsidRPr="001A5999" w:rsidRDefault="004E33D0" w:rsidP="00545FAD">
            <w:r w:rsidRPr="001A5999">
              <w:t>21.</w:t>
            </w:r>
          </w:p>
        </w:tc>
        <w:tc>
          <w:tcPr>
            <w:tcW w:w="8620" w:type="dxa"/>
            <w:shd w:val="clear" w:color="auto" w:fill="auto"/>
          </w:tcPr>
          <w:p w:rsidR="004E33D0" w:rsidRPr="001A5999" w:rsidRDefault="004E33D0" w:rsidP="004E33D0">
            <w:r w:rsidRPr="001A5999">
              <w:t xml:space="preserve">R. D. Hancock, K. E. Bertagnolli, and R. P. Lucht, “Nitrogen and hydrogen CARS temperature measurements in a hydrogen/air flame using a near-adiabatic flat-flame burner,” Combust. Flame </w:t>
            </w:r>
            <w:r w:rsidRPr="001A5999">
              <w:rPr>
                <w:b/>
              </w:rPr>
              <w:t>109</w:t>
            </w:r>
            <w:r w:rsidRPr="001A5999">
              <w:t>, 323–331 (1997).</w:t>
            </w:r>
          </w:p>
        </w:tc>
      </w:tr>
    </w:tbl>
    <w:p w:rsidR="00BD3692" w:rsidRDefault="00BD3692" w:rsidP="00545FAD"/>
    <w:p w:rsidR="00BD3692" w:rsidRDefault="00BD3692" w:rsidP="00BD3692">
      <w:pPr>
        <w:pStyle w:val="Heading2"/>
      </w:pPr>
      <w:r>
        <w:br w:type="page"/>
      </w:r>
      <w:bookmarkStart w:id="139" w:name="_Toc412023046"/>
      <w:r>
        <w:lastRenderedPageBreak/>
        <w:t>Appendix</w:t>
      </w:r>
      <w:bookmarkEnd w:id="139"/>
    </w:p>
    <w:p w:rsidR="00BD3692" w:rsidRDefault="00BD3692" w:rsidP="00BD3692"/>
    <w:p w:rsidR="00F26AF6" w:rsidRDefault="00F26AF6" w:rsidP="00BD3692"/>
    <w:p w:rsidR="00BD3692" w:rsidRPr="00BD3692" w:rsidRDefault="00BD3692" w:rsidP="00BD3692"/>
    <w:p w:rsidR="00BD3692" w:rsidRDefault="00BD3692" w:rsidP="00BD3692">
      <w:r>
        <w:br w:type="page"/>
      </w:r>
    </w:p>
    <w:p w:rsidR="00BD3692" w:rsidRDefault="00BD3692" w:rsidP="00BD3692">
      <w:pPr>
        <w:pStyle w:val="Heading1"/>
      </w:pPr>
      <w:bookmarkStart w:id="140" w:name="_Toc412023047"/>
      <w:r>
        <w:t>CHAPTER VI</w:t>
      </w:r>
      <w:r>
        <w:br/>
      </w:r>
      <w:r w:rsidR="00AE1802">
        <w:t>O</w:t>
      </w:r>
      <w:r w:rsidR="00AE1802" w:rsidRPr="00AE1802">
        <w:rPr>
          <w:vertAlign w:val="subscript"/>
        </w:rPr>
        <w:t>2</w:t>
      </w:r>
      <w:r w:rsidR="00AE1802">
        <w:t xml:space="preserve"> </w:t>
      </w:r>
      <w:r w:rsidR="00C912E6">
        <w:t>R</w:t>
      </w:r>
      <w:r w:rsidR="00AE1802">
        <w:t xml:space="preserve">otational </w:t>
      </w:r>
      <w:r w:rsidR="00C912E6">
        <w:t>T</w:t>
      </w:r>
      <w:r w:rsidR="00AE1802">
        <w:t xml:space="preserve">emperature </w:t>
      </w:r>
      <w:r w:rsidR="00C912E6">
        <w:t>M</w:t>
      </w:r>
      <w:r w:rsidR="00AE1802">
        <w:t xml:space="preserve">easurements in an </w:t>
      </w:r>
      <w:r w:rsidR="00C912E6">
        <w:t>A</w:t>
      </w:r>
      <w:r w:rsidR="00AE1802">
        <w:t xml:space="preserve">tmospheric </w:t>
      </w:r>
      <w:r w:rsidR="00C912E6">
        <w:t>A</w:t>
      </w:r>
      <w:r w:rsidR="00AE1802">
        <w:t xml:space="preserve">ir </w:t>
      </w:r>
      <w:r w:rsidR="00C912E6">
        <w:t>M</w:t>
      </w:r>
      <w:r w:rsidR="00AE1802">
        <w:t xml:space="preserve">icrodischarge by </w:t>
      </w:r>
      <w:r w:rsidR="00C912E6">
        <w:t>R</w:t>
      </w:r>
      <w:r w:rsidR="00AE1802">
        <w:t xml:space="preserve">adar </w:t>
      </w:r>
      <w:r w:rsidR="00C912E6">
        <w:t>R</w:t>
      </w:r>
      <w:r w:rsidR="00AE1802">
        <w:t>esonance-</w:t>
      </w:r>
      <w:r w:rsidR="00C912E6">
        <w:t>E</w:t>
      </w:r>
      <w:r w:rsidR="00AE1802">
        <w:t xml:space="preserve">nhanced </w:t>
      </w:r>
      <w:r w:rsidR="00C912E6">
        <w:t>M</w:t>
      </w:r>
      <w:r w:rsidR="00AE1802">
        <w:t xml:space="preserve">ultiphoton </w:t>
      </w:r>
      <w:r w:rsidR="00C912E6">
        <w:t>I</w:t>
      </w:r>
      <w:r w:rsidR="00AE1802">
        <w:t>onization</w:t>
      </w:r>
      <w:bookmarkEnd w:id="140"/>
    </w:p>
    <w:p w:rsidR="0015719E" w:rsidRDefault="0015719E" w:rsidP="0015719E">
      <w:r>
        <w:br w:type="page"/>
      </w:r>
    </w:p>
    <w:p w:rsidR="0015719E" w:rsidRDefault="0015719E" w:rsidP="0015719E">
      <w:pPr>
        <w:ind w:firstLine="720"/>
        <w:jc w:val="both"/>
      </w:pPr>
      <w:r>
        <w:t>This article, “O</w:t>
      </w:r>
      <w:r w:rsidRPr="0015719E">
        <w:rPr>
          <w:vertAlign w:val="subscript"/>
        </w:rPr>
        <w:t>2</w:t>
      </w:r>
      <w:r>
        <w:t xml:space="preserve"> rotational temperature measurements in an atmospheric air microdischarge by radar resonance-enhanced multiphoton ionization”, was received on 8 March 2013; accepted on 4 June 2013, published online 19 June 2013.</w:t>
      </w:r>
    </w:p>
    <w:p w:rsidR="0015719E" w:rsidRDefault="0015719E" w:rsidP="0015719E">
      <w:pPr>
        <w:jc w:val="both"/>
      </w:pPr>
    </w:p>
    <w:p w:rsidR="0015719E" w:rsidRDefault="0015719E" w:rsidP="0015719E">
      <w:pPr>
        <w:jc w:val="both"/>
      </w:pPr>
      <w:r>
        <w:t>Author affiliations:</w:t>
      </w:r>
    </w:p>
    <w:p w:rsidR="0015719E" w:rsidRDefault="0015719E" w:rsidP="0015719E">
      <w:pPr>
        <w:jc w:val="both"/>
      </w:pPr>
      <w:r>
        <w:t>Jordan Sawyer,</w:t>
      </w:r>
      <w:r w:rsidRPr="004F13B0">
        <w:rPr>
          <w:vertAlign w:val="superscript"/>
        </w:rPr>
        <w:t>1</w:t>
      </w:r>
      <w:r>
        <w:rPr>
          <w:vertAlign w:val="superscript"/>
        </w:rPr>
        <w:t>, a)</w:t>
      </w:r>
      <w:r>
        <w:t xml:space="preserve"> Yue Wu,</w:t>
      </w:r>
      <w:r w:rsidRPr="005F2B20">
        <w:rPr>
          <w:vertAlign w:val="superscript"/>
        </w:rPr>
        <w:t>1</w:t>
      </w:r>
      <w:r>
        <w:rPr>
          <w:vertAlign w:val="superscript"/>
        </w:rPr>
        <w:t>, a)</w:t>
      </w:r>
      <w:r>
        <w:t xml:space="preserve"> Zhili Zhang,</w:t>
      </w:r>
      <w:r w:rsidRPr="005F2B20">
        <w:rPr>
          <w:vertAlign w:val="superscript"/>
        </w:rPr>
        <w:t>1,</w:t>
      </w:r>
      <w:r>
        <w:rPr>
          <w:vertAlign w:val="superscript"/>
        </w:rPr>
        <w:t xml:space="preserve"> b)</w:t>
      </w:r>
      <w:r>
        <w:t xml:space="preserve"> and Steven F. Adams</w:t>
      </w:r>
      <w:r w:rsidRPr="005F2B20">
        <w:rPr>
          <w:vertAlign w:val="superscript"/>
        </w:rPr>
        <w:t>2</w:t>
      </w:r>
    </w:p>
    <w:p w:rsidR="0015719E" w:rsidRPr="00CD5F47" w:rsidRDefault="0015719E" w:rsidP="0015719E">
      <w:pPr>
        <w:jc w:val="both"/>
        <w:rPr>
          <w:i/>
        </w:rPr>
      </w:pPr>
      <w:r w:rsidRPr="00CD5F47">
        <w:rPr>
          <w:i/>
          <w:vertAlign w:val="superscript"/>
        </w:rPr>
        <w:t>1</w:t>
      </w:r>
      <w:r w:rsidRPr="00CD5F47">
        <w:rPr>
          <w:i/>
        </w:rPr>
        <w:t>Mechanical, Aerospace and Biomedical Engineering, University of Tennessee of Tennessee, Knoxville TN 37996, USA</w:t>
      </w:r>
    </w:p>
    <w:p w:rsidR="0015719E" w:rsidRDefault="0015719E" w:rsidP="0015719E">
      <w:pPr>
        <w:jc w:val="both"/>
        <w:rPr>
          <w:i/>
        </w:rPr>
      </w:pPr>
      <w:r w:rsidRPr="00CD5F47">
        <w:rPr>
          <w:i/>
          <w:vertAlign w:val="superscript"/>
        </w:rPr>
        <w:t>2</w:t>
      </w:r>
      <w:r w:rsidRPr="00CD5F47">
        <w:rPr>
          <w:i/>
        </w:rPr>
        <w:t>Air Force Research Laboratory</w:t>
      </w:r>
      <w:r>
        <w:rPr>
          <w:i/>
        </w:rPr>
        <w:t xml:space="preserve"> (AFRL/RZPE)</w:t>
      </w:r>
      <w:r w:rsidRPr="00CD5F47">
        <w:rPr>
          <w:i/>
        </w:rPr>
        <w:t>, Wright-Patterson AFB, Dayton OH 45433</w:t>
      </w:r>
      <w:r>
        <w:rPr>
          <w:i/>
        </w:rPr>
        <w:t>-7919</w:t>
      </w:r>
      <w:r w:rsidRPr="00CD5F47">
        <w:rPr>
          <w:i/>
        </w:rPr>
        <w:t>, USA</w:t>
      </w:r>
    </w:p>
    <w:p w:rsidR="0015719E" w:rsidRPr="0015719E" w:rsidRDefault="0015719E" w:rsidP="0015719E">
      <w:pPr>
        <w:jc w:val="both"/>
      </w:pPr>
      <w:r>
        <w:t>a) The first two authors contributed equally to this work.</w:t>
      </w:r>
    </w:p>
    <w:p w:rsidR="0015719E" w:rsidRPr="00CD5F47" w:rsidRDefault="0015719E" w:rsidP="0015719E">
      <w:pPr>
        <w:jc w:val="both"/>
      </w:pPr>
      <w:r>
        <w:t xml:space="preserve">b) </w:t>
      </w:r>
      <w:r w:rsidRPr="00CD5F47">
        <w:t>Corresponding author:</w:t>
      </w:r>
      <w:r>
        <w:t xml:space="preserve"> </w:t>
      </w:r>
      <w:hyperlink r:id="rId455" w:history="1">
        <w:r w:rsidRPr="00CD5F47">
          <w:t>zzhang24@utk.edu</w:t>
        </w:r>
      </w:hyperlink>
    </w:p>
    <w:p w:rsidR="0015719E" w:rsidRDefault="0015719E" w:rsidP="0015719E">
      <w:pPr>
        <w:jc w:val="both"/>
      </w:pPr>
    </w:p>
    <w:p w:rsidR="0015719E" w:rsidRDefault="0015719E" w:rsidP="0015719E">
      <w:pPr>
        <w:jc w:val="both"/>
      </w:pPr>
      <w:r>
        <w:t>Journal of Applied Physics, Vol. 113, No. 233304, 2013</w:t>
      </w:r>
    </w:p>
    <w:p w:rsidR="0015719E" w:rsidRDefault="0015719E" w:rsidP="0015719E">
      <w:pPr>
        <w:jc w:val="both"/>
      </w:pPr>
      <w:r w:rsidRPr="0015719E">
        <w:t>DOI: 10.1063/1.4811533.</w:t>
      </w:r>
    </w:p>
    <w:p w:rsidR="0015719E" w:rsidRDefault="0015719E" w:rsidP="0015719E">
      <w:pPr>
        <w:jc w:val="both"/>
      </w:pPr>
    </w:p>
    <w:p w:rsidR="0015719E" w:rsidRDefault="0015719E" w:rsidP="0015719E">
      <w:pPr>
        <w:pStyle w:val="Heading2"/>
      </w:pPr>
      <w:bookmarkStart w:id="141" w:name="_Toc412023048"/>
      <w:r>
        <w:t>Abstract</w:t>
      </w:r>
      <w:bookmarkEnd w:id="141"/>
    </w:p>
    <w:p w:rsidR="0015719E" w:rsidRDefault="0015719E" w:rsidP="0015719E"/>
    <w:p w:rsidR="00545FAD" w:rsidRDefault="002825BB" w:rsidP="006E547C">
      <w:pPr>
        <w:jc w:val="both"/>
      </w:pPr>
      <w:r w:rsidRPr="002825BB">
        <w:t>Nonintrusive spatially resolved rotational temperature measurements in an atmospheric air</w:t>
      </w:r>
      <w:r>
        <w:t xml:space="preserve"> </w:t>
      </w:r>
      <w:r w:rsidRPr="002825BB">
        <w:t xml:space="preserve">microdischarge are presented. </w:t>
      </w:r>
      <w:r>
        <w:t xml:space="preserve"> </w:t>
      </w:r>
      <w:r w:rsidRPr="002825BB">
        <w:t>The measurements were based on coherent microwave Rayleigh</w:t>
      </w:r>
      <w:r>
        <w:t xml:space="preserve"> </w:t>
      </w:r>
      <w:r w:rsidRPr="002825BB">
        <w:t xml:space="preserve">scattering (Radar) from resonance-enhanced multiphoton ionization of molecular oxygen. </w:t>
      </w:r>
      <w:r>
        <w:t xml:space="preserve"> </w:t>
      </w:r>
      <w:r w:rsidRPr="002825BB">
        <w:t>The</w:t>
      </w:r>
      <w:r>
        <w:t xml:space="preserve"> </w:t>
      </w:r>
      <w:r w:rsidRPr="002825BB">
        <w:t>open air DC microdischarge source operated in a stable “normal-glow” mode and pin-to-pin</w:t>
      </w:r>
      <w:r>
        <w:t xml:space="preserve"> </w:t>
      </w:r>
      <w:r w:rsidRPr="002825BB">
        <w:t xml:space="preserve">electrodes spaced 1.3 mm apart. </w:t>
      </w:r>
      <w:r>
        <w:t xml:space="preserve"> </w:t>
      </w:r>
      <w:r w:rsidRPr="002825BB">
        <w:t>The second harmonic of a tunable dye laser beam was focused</w:t>
      </w:r>
      <w:r>
        <w:t xml:space="preserve"> </w:t>
      </w:r>
      <w:r w:rsidRPr="002825BB">
        <w:t xml:space="preserve">between the two electrodes and scanned between 286 and 288 nm. </w:t>
      </w:r>
      <w:r>
        <w:t xml:space="preserve"> </w:t>
      </w:r>
      <w:r w:rsidRPr="002825BB">
        <w:t>Coherent microwave Rayleigh</w:t>
      </w:r>
      <w:r>
        <w:t xml:space="preserve"> </w:t>
      </w:r>
      <w:r w:rsidRPr="002825BB">
        <w:t>scattering was used to collect the two-photon rotational spectra of O</w:t>
      </w:r>
      <w:r w:rsidRPr="002825BB">
        <w:rPr>
          <w:vertAlign w:val="subscript"/>
        </w:rPr>
        <w:t>2</w:t>
      </w:r>
      <w:r>
        <w:t xml:space="preserve"> </w:t>
      </w:r>
      <w:r w:rsidRPr="002825BB">
        <w:t xml:space="preserve">at </w:t>
      </w:r>
      <w:r w:rsidR="00016410" w:rsidRPr="00475787">
        <w:rPr>
          <w:position w:val="-8"/>
        </w:rPr>
        <w:object w:dxaOrig="2060" w:dyaOrig="279">
          <v:shape id="_x0000_i1273" type="#_x0000_t75" style="width:106.5pt;height:14.5pt" o:ole="">
            <v:imagedata r:id="rId456" o:title=""/>
          </v:shape>
          <o:OLEObject Type="Embed" ProgID="Equation.3" ShapeID="_x0000_i1273" DrawAspect="Content" ObjectID="_1486543203" r:id="rId457"/>
        </w:object>
      </w:r>
      <w:r>
        <w:t xml:space="preserve"> </w:t>
      </w:r>
      <w:r w:rsidRPr="002825BB">
        <w:t xml:space="preserve">transitions. </w:t>
      </w:r>
      <w:r>
        <w:t xml:space="preserve"> </w:t>
      </w:r>
      <w:r w:rsidRPr="002825BB">
        <w:t>The Boltzmann plots from analyses of the O</w:t>
      </w:r>
      <w:r w:rsidRPr="002825BB">
        <w:rPr>
          <w:vertAlign w:val="subscript"/>
        </w:rPr>
        <w:t>2</w:t>
      </w:r>
      <w:r w:rsidRPr="002825BB">
        <w:t xml:space="preserve"> rotational lines determined local</w:t>
      </w:r>
      <w:r>
        <w:t xml:space="preserve"> </w:t>
      </w:r>
      <w:r w:rsidRPr="002825BB">
        <w:t>rotational temperatures at various axial locations between the electrodes.</w:t>
      </w:r>
      <w:r>
        <w:t xml:space="preserve"> </w:t>
      </w:r>
      <w:r w:rsidRPr="002825BB">
        <w:t xml:space="preserve"> The molecular oxygen</w:t>
      </w:r>
      <w:r>
        <w:t xml:space="preserve"> </w:t>
      </w:r>
      <w:r w:rsidRPr="002825BB">
        <w:t xml:space="preserve">rotational temperature varied from </w:t>
      </w:r>
      <w:r>
        <w:t>~</w:t>
      </w:r>
      <w:r w:rsidRPr="002825BB">
        <w:t xml:space="preserve">1150 K to </w:t>
      </w:r>
      <w:r>
        <w:t>~</w:t>
      </w:r>
      <w:r w:rsidRPr="002825BB">
        <w:t xml:space="preserve">1350 K within the discharge area. </w:t>
      </w:r>
      <w:r>
        <w:t xml:space="preserve"> </w:t>
      </w:r>
      <w:r w:rsidRPr="002825BB">
        <w:t>The</w:t>
      </w:r>
      <w:r>
        <w:t xml:space="preserve"> </w:t>
      </w:r>
      <w:r w:rsidRPr="002825BB">
        <w:t>measurements had an accuracy of</w:t>
      </w:r>
      <w:r w:rsidR="00CC6EAA">
        <w:t xml:space="preserve"> ~±</w:t>
      </w:r>
      <w:r w:rsidRPr="002825BB">
        <w:t>50 K.</w:t>
      </w:r>
      <w:r>
        <w:t xml:space="preserve">  ©</w:t>
      </w:r>
      <w:r w:rsidRPr="002825BB">
        <w:t xml:space="preserve"> </w:t>
      </w:r>
      <w:r w:rsidRPr="002825BB">
        <w:rPr>
          <w:i/>
        </w:rPr>
        <w:t>2013 AIP Publishing LLC</w:t>
      </w:r>
      <w:r w:rsidRPr="002825BB">
        <w:t>.</w:t>
      </w:r>
    </w:p>
    <w:p w:rsidR="006E547C" w:rsidRDefault="006E547C" w:rsidP="002825BB"/>
    <w:p w:rsidR="006E547C" w:rsidRDefault="006E547C" w:rsidP="006E547C">
      <w:pPr>
        <w:pStyle w:val="Heading2"/>
      </w:pPr>
      <w:bookmarkStart w:id="142" w:name="_Toc412023049"/>
      <w:r>
        <w:t>Introduction</w:t>
      </w:r>
      <w:bookmarkEnd w:id="142"/>
    </w:p>
    <w:p w:rsidR="006E547C" w:rsidRDefault="006E547C" w:rsidP="002825BB"/>
    <w:p w:rsidR="00476B28" w:rsidRDefault="003E734B" w:rsidP="00C92DDD">
      <w:pPr>
        <w:jc w:val="both"/>
      </w:pPr>
      <w:r w:rsidRPr="003E734B">
        <w:t>The advent of stable microdischarges dates back to the</w:t>
      </w:r>
      <w:r>
        <w:t xml:space="preserve"> </w:t>
      </w:r>
      <w:r w:rsidRPr="003E734B">
        <w:t>work of White in the 1950s</w:t>
      </w:r>
      <w:r>
        <w:t xml:space="preserve"> [</w:t>
      </w:r>
      <w:r w:rsidRPr="003E734B">
        <w:t>1</w:t>
      </w:r>
      <w:r>
        <w:t xml:space="preserve">] </w:t>
      </w:r>
      <w:r w:rsidRPr="003E734B">
        <w:t>and gained much attention in</w:t>
      </w:r>
      <w:r>
        <w:t xml:space="preserve"> </w:t>
      </w:r>
      <w:r w:rsidRPr="003E734B">
        <w:t>spatially confined cavities in the 1990s</w:t>
      </w:r>
      <w:r w:rsidR="00C92DDD">
        <w:t xml:space="preserve"> [</w:t>
      </w:r>
      <w:r w:rsidR="00C92DDD" w:rsidRPr="003E734B">
        <w:t>2,</w:t>
      </w:r>
      <w:r w:rsidR="00C92DDD">
        <w:t xml:space="preserve"> </w:t>
      </w:r>
      <w:r w:rsidR="00C92DDD" w:rsidRPr="003E734B">
        <w:t>3</w:t>
      </w:r>
      <w:r w:rsidR="00C92DDD">
        <w:t>]</w:t>
      </w:r>
      <w:r w:rsidRPr="003E734B">
        <w:t>.</w:t>
      </w:r>
      <w:r w:rsidR="00C92DDD">
        <w:t xml:space="preserve"> </w:t>
      </w:r>
      <w:r>
        <w:t xml:space="preserve"> </w:t>
      </w:r>
      <w:r w:rsidRPr="003E734B">
        <w:t>Numerous applicat</w:t>
      </w:r>
      <w:r w:rsidR="00C92DDD">
        <w:t>ions, including plasma ignition [</w:t>
      </w:r>
      <w:r w:rsidRPr="003E734B">
        <w:t>4</w:t>
      </w:r>
      <w:r w:rsidR="00C92DDD">
        <w:t xml:space="preserve">], </w:t>
      </w:r>
      <w:r w:rsidRPr="003E734B">
        <w:t>vacuum ultraviolet</w:t>
      </w:r>
      <w:r w:rsidR="00C92DDD">
        <w:t xml:space="preserve"> </w:t>
      </w:r>
      <w:r w:rsidRPr="003E734B">
        <w:t>(VUV) light sources</w:t>
      </w:r>
      <w:r w:rsidR="00C92DDD">
        <w:t xml:space="preserve"> [</w:t>
      </w:r>
      <w:r w:rsidRPr="003E734B">
        <w:t>5</w:t>
      </w:r>
      <w:r w:rsidR="00C92DDD">
        <w:t xml:space="preserve">], </w:t>
      </w:r>
      <w:r w:rsidRPr="003E734B">
        <w:t>nanoparticle synthesis</w:t>
      </w:r>
      <w:r w:rsidR="00C92DDD">
        <w:t xml:space="preserve"> [</w:t>
      </w:r>
      <w:r w:rsidRPr="003E734B">
        <w:t>6,</w:t>
      </w:r>
      <w:r w:rsidR="00C92DDD">
        <w:t xml:space="preserve"> </w:t>
      </w:r>
      <w:r w:rsidRPr="003E734B">
        <w:t>7</w:t>
      </w:r>
      <w:r w:rsidR="00C92DDD">
        <w:t>], and biomedical research [</w:t>
      </w:r>
      <w:r w:rsidRPr="003E734B">
        <w:t>8,</w:t>
      </w:r>
      <w:r w:rsidR="00C92DDD">
        <w:t xml:space="preserve"> </w:t>
      </w:r>
      <w:r w:rsidRPr="003E734B">
        <w:t>9</w:t>
      </w:r>
      <w:r w:rsidR="00C92DDD">
        <w:t xml:space="preserve">], </w:t>
      </w:r>
      <w:r w:rsidRPr="003E734B">
        <w:t xml:space="preserve">have been investigated. </w:t>
      </w:r>
      <w:r w:rsidR="00C92DDD">
        <w:t xml:space="preserve"> </w:t>
      </w:r>
      <w:r w:rsidRPr="003E734B">
        <w:t>Microdischarge</w:t>
      </w:r>
      <w:r w:rsidR="00C92DDD">
        <w:t xml:space="preserve"> </w:t>
      </w:r>
      <w:r w:rsidRPr="003E734B">
        <w:t>devices take advantage of the scaling of breakdown voltage</w:t>
      </w:r>
      <w:r w:rsidR="00C92DDD">
        <w:t xml:space="preserve"> </w:t>
      </w:r>
      <w:r w:rsidRPr="003E734B">
        <w:t>with the product of pressure and gap distance (pd)</w:t>
      </w:r>
      <w:r w:rsidR="00C92DDD">
        <w:t xml:space="preserve"> </w:t>
      </w:r>
      <w:r w:rsidRPr="003E734B">
        <w:lastRenderedPageBreak/>
        <w:t>as</w:t>
      </w:r>
      <w:r w:rsidR="00C92DDD">
        <w:t xml:space="preserve"> </w:t>
      </w:r>
      <w:r w:rsidRPr="003E734B">
        <w:t>described by Paschen’s Law</w:t>
      </w:r>
      <w:r w:rsidR="00C92DDD">
        <w:t xml:space="preserve"> [</w:t>
      </w:r>
      <w:r w:rsidR="00C92DDD" w:rsidRPr="003E734B">
        <w:t>10</w:t>
      </w:r>
      <w:r w:rsidR="00C92DDD">
        <w:t>]</w:t>
      </w:r>
      <w:r w:rsidRPr="003E734B">
        <w:t>.</w:t>
      </w:r>
      <w:r w:rsidR="00C92DDD">
        <w:t xml:space="preserve">  Typically</w:t>
      </w:r>
      <w:r w:rsidRPr="003E734B">
        <w:t>, to maintain the</w:t>
      </w:r>
      <w:r w:rsidR="00C92DDD">
        <w:t xml:space="preserve"> </w:t>
      </w:r>
      <w:r w:rsidRPr="003E734B">
        <w:t>stability of “normal-glow” discharges at atmospheric pressure, the inter-electrode separation is confined to distances</w:t>
      </w:r>
      <w:r w:rsidR="00C92DDD">
        <w:t xml:space="preserve"> on the order of 1 mm or less [</w:t>
      </w:r>
      <w:r w:rsidRPr="003E734B">
        <w:t>11</w:t>
      </w:r>
      <w:r w:rsidR="00C92DDD">
        <w:t xml:space="preserve">].  </w:t>
      </w:r>
      <w:r w:rsidRPr="003E734B">
        <w:t>This small spacing leads to</w:t>
      </w:r>
      <w:r w:rsidR="00C92DDD">
        <w:t xml:space="preserve"> </w:t>
      </w:r>
      <w:r w:rsidRPr="003E734B">
        <w:t xml:space="preserve">the generation of a non-thermal or “cold” plasma. </w:t>
      </w:r>
      <w:r w:rsidR="00C92DDD">
        <w:t xml:space="preserve"> </w:t>
      </w:r>
      <w:r w:rsidRPr="003E734B">
        <w:t>A striking</w:t>
      </w:r>
      <w:r w:rsidR="00C92DDD">
        <w:t xml:space="preserve"> </w:t>
      </w:r>
      <w:r w:rsidRPr="003E734B">
        <w:t xml:space="preserve">property of these non-equilibrium plasmas is that the electron temperature, </w:t>
      </w:r>
      <w:r w:rsidRPr="00C92DDD">
        <w:rPr>
          <w:i/>
        </w:rPr>
        <w:t>T</w:t>
      </w:r>
      <w:r w:rsidRPr="00C92DDD">
        <w:rPr>
          <w:i/>
          <w:vertAlign w:val="subscript"/>
        </w:rPr>
        <w:t>e</w:t>
      </w:r>
      <w:r w:rsidRPr="003E734B">
        <w:t>, is often several orders of magnitude</w:t>
      </w:r>
      <w:r w:rsidR="00C92DDD">
        <w:t xml:space="preserve"> </w:t>
      </w:r>
      <w:r w:rsidRPr="003E734B">
        <w:t xml:space="preserve">larger than the gas temperature, </w:t>
      </w:r>
      <w:r w:rsidRPr="00C92DDD">
        <w:rPr>
          <w:i/>
        </w:rPr>
        <w:t>T</w:t>
      </w:r>
      <w:r w:rsidRPr="00C92DDD">
        <w:rPr>
          <w:i/>
          <w:vertAlign w:val="subscript"/>
        </w:rPr>
        <w:t>g</w:t>
      </w:r>
      <w:r w:rsidR="00C92DDD">
        <w:rPr>
          <w:i/>
        </w:rPr>
        <w:t xml:space="preserve"> </w:t>
      </w:r>
      <w:r w:rsidR="00C92DDD">
        <w:t>[11, 12]</w:t>
      </w:r>
      <w:r w:rsidRPr="003E734B">
        <w:t>.</w:t>
      </w:r>
      <w:r w:rsidR="00C92DDD">
        <w:t xml:space="preserve">  </w:t>
      </w:r>
      <w:r w:rsidRPr="003E734B">
        <w:t>This excess electron</w:t>
      </w:r>
      <w:r w:rsidR="00C92DDD">
        <w:t xml:space="preserve"> </w:t>
      </w:r>
      <w:r w:rsidRPr="003E734B">
        <w:t>energy can be channeled to drive specific optical or chemical</w:t>
      </w:r>
      <w:r w:rsidR="00C92DDD">
        <w:t xml:space="preserve"> </w:t>
      </w:r>
      <w:r w:rsidRPr="003E734B">
        <w:t>processes at relatively low gas temperature, which opens</w:t>
      </w:r>
      <w:r w:rsidR="00C92DDD">
        <w:t xml:space="preserve"> </w:t>
      </w:r>
      <w:r w:rsidRPr="003E734B">
        <w:t>microdischarges to the wide range of applications previously</w:t>
      </w:r>
      <w:r w:rsidR="00C92DDD">
        <w:t xml:space="preserve"> </w:t>
      </w:r>
      <w:r w:rsidRPr="003E734B">
        <w:t>mentioned.</w:t>
      </w:r>
    </w:p>
    <w:p w:rsidR="00C92DDD" w:rsidRDefault="004012BD" w:rsidP="004012BD">
      <w:pPr>
        <w:ind w:firstLine="720"/>
        <w:jc w:val="both"/>
      </w:pPr>
      <w:r w:rsidRPr="004012BD">
        <w:t>Although tremendous progress has been made in the</w:t>
      </w:r>
      <w:r>
        <w:t xml:space="preserve"> </w:t>
      </w:r>
      <w:r w:rsidRPr="004012BD">
        <w:t>area of plasma diagnostics in microdischarges</w:t>
      </w:r>
      <w:r>
        <w:t xml:space="preserve"> [</w:t>
      </w:r>
      <w:r w:rsidRPr="004012BD">
        <w:t>12</w:t>
      </w:r>
      <w:r>
        <w:t xml:space="preserve">], </w:t>
      </w:r>
      <w:r w:rsidRPr="004012BD">
        <w:t xml:space="preserve">many fundamental properties, such as temperature, are still not satisfactorily measured. </w:t>
      </w:r>
      <w:r>
        <w:t xml:space="preserve"> </w:t>
      </w:r>
      <w:r w:rsidRPr="004012BD">
        <w:t>A non-thermal plasma is described, not</w:t>
      </w:r>
      <w:r>
        <w:t xml:space="preserve"> </w:t>
      </w:r>
      <w:r w:rsidRPr="004012BD">
        <w:t>by a single temperature, but by a set of temperatures including electron temperature (</w:t>
      </w:r>
      <w:r w:rsidRPr="004012BD">
        <w:rPr>
          <w:i/>
        </w:rPr>
        <w:t>T</w:t>
      </w:r>
      <w:r w:rsidRPr="004012BD">
        <w:rPr>
          <w:i/>
          <w:vertAlign w:val="subscript"/>
        </w:rPr>
        <w:t>e</w:t>
      </w:r>
      <w:r w:rsidRPr="004012BD">
        <w:t>) relating to the kinetic energy</w:t>
      </w:r>
      <w:r>
        <w:t xml:space="preserve"> </w:t>
      </w:r>
      <w:r w:rsidRPr="004012BD">
        <w:t>distribution of the electrons, as well as several molecular</w:t>
      </w:r>
      <w:r>
        <w:t xml:space="preserve"> </w:t>
      </w:r>
      <w:r w:rsidRPr="004012BD">
        <w:t>temperatures,</w:t>
      </w:r>
      <w:r>
        <w:t xml:space="preserve"> </w:t>
      </w:r>
      <w:r w:rsidRPr="004012BD">
        <w:rPr>
          <w:i/>
        </w:rPr>
        <w:t>T</w:t>
      </w:r>
      <w:r w:rsidRPr="004012BD">
        <w:rPr>
          <w:i/>
          <w:vertAlign w:val="subscript"/>
        </w:rPr>
        <w:t>trans</w:t>
      </w:r>
      <w:r w:rsidRPr="004012BD">
        <w:t>,</w:t>
      </w:r>
      <w:r>
        <w:t xml:space="preserve"> </w:t>
      </w:r>
      <w:r w:rsidRPr="004012BD">
        <w:rPr>
          <w:i/>
        </w:rPr>
        <w:t>T</w:t>
      </w:r>
      <w:r w:rsidRPr="004012BD">
        <w:rPr>
          <w:i/>
          <w:vertAlign w:val="subscript"/>
        </w:rPr>
        <w:t>vib</w:t>
      </w:r>
      <w:r w:rsidRPr="004012BD">
        <w:t>, and</w:t>
      </w:r>
      <w:r>
        <w:t xml:space="preserve"> </w:t>
      </w:r>
      <w:r w:rsidRPr="004012BD">
        <w:rPr>
          <w:i/>
        </w:rPr>
        <w:t>T</w:t>
      </w:r>
      <w:r w:rsidRPr="004012BD">
        <w:rPr>
          <w:i/>
          <w:vertAlign w:val="subscript"/>
        </w:rPr>
        <w:t>rot</w:t>
      </w:r>
      <w:r>
        <w:rPr>
          <w:i/>
        </w:rPr>
        <w:t xml:space="preserve"> </w:t>
      </w:r>
      <w:r w:rsidRPr="004012BD">
        <w:t>relating to the translational,</w:t>
      </w:r>
      <w:r>
        <w:t xml:space="preserve"> </w:t>
      </w:r>
      <w:r w:rsidRPr="004012BD">
        <w:t>vibrational, and rotational energies of the molecules.</w:t>
      </w:r>
      <w:r>
        <w:t xml:space="preserve">  </w:t>
      </w:r>
      <w:r w:rsidRPr="004012BD">
        <w:t>Typically, the temperature set in a non-thermal plasma will</w:t>
      </w:r>
      <w:r>
        <w:t xml:space="preserve"> </w:t>
      </w:r>
      <w:r w:rsidRPr="004012BD">
        <w:t xml:space="preserve">have the characteristic of </w:t>
      </w:r>
      <w:r w:rsidRPr="004012BD">
        <w:rPr>
          <w:i/>
        </w:rPr>
        <w:t>T</w:t>
      </w:r>
      <w:r w:rsidRPr="004012BD">
        <w:rPr>
          <w:i/>
          <w:vertAlign w:val="subscript"/>
        </w:rPr>
        <w:t>e</w:t>
      </w:r>
      <w:r w:rsidRPr="004012BD">
        <w:t>&gt;&gt;</w:t>
      </w:r>
      <w:r w:rsidRPr="004012BD">
        <w:rPr>
          <w:i/>
        </w:rPr>
        <w:t>T</w:t>
      </w:r>
      <w:r w:rsidRPr="004012BD">
        <w:rPr>
          <w:i/>
          <w:vertAlign w:val="subscript"/>
        </w:rPr>
        <w:t>vib</w:t>
      </w:r>
      <w:r w:rsidRPr="004012BD">
        <w:t>&gt;&gt;</w:t>
      </w:r>
      <w:r w:rsidRPr="004012BD">
        <w:rPr>
          <w:i/>
        </w:rPr>
        <w:t>T</w:t>
      </w:r>
      <w:r w:rsidRPr="004012BD">
        <w:rPr>
          <w:i/>
          <w:vertAlign w:val="subscript"/>
        </w:rPr>
        <w:t>trans</w:t>
      </w:r>
      <w:r>
        <w:t>=</w:t>
      </w:r>
      <w:r w:rsidRPr="004012BD">
        <w:rPr>
          <w:i/>
        </w:rPr>
        <w:t>T</w:t>
      </w:r>
      <w:r w:rsidRPr="004012BD">
        <w:rPr>
          <w:i/>
          <w:vertAlign w:val="subscript"/>
        </w:rPr>
        <w:t>rot</w:t>
      </w:r>
      <w:r w:rsidRPr="004012BD">
        <w:t>, where</w:t>
      </w:r>
      <w:r>
        <w:t xml:space="preserve"> </w:t>
      </w:r>
      <w:r w:rsidRPr="004012BD">
        <w:rPr>
          <w:i/>
        </w:rPr>
        <w:t>T</w:t>
      </w:r>
      <w:r w:rsidRPr="004012BD">
        <w:rPr>
          <w:i/>
          <w:vertAlign w:val="subscript"/>
        </w:rPr>
        <w:t>trans</w:t>
      </w:r>
      <w:r w:rsidRPr="004012BD">
        <w:t xml:space="preserve"> and</w:t>
      </w:r>
      <w:r>
        <w:t xml:space="preserve"> </w:t>
      </w:r>
      <w:r w:rsidRPr="004012BD">
        <w:rPr>
          <w:i/>
        </w:rPr>
        <w:t>T</w:t>
      </w:r>
      <w:r w:rsidRPr="004012BD">
        <w:rPr>
          <w:i/>
          <w:vertAlign w:val="subscript"/>
        </w:rPr>
        <w:t>rot</w:t>
      </w:r>
      <w:r>
        <w:t xml:space="preserve"> </w:t>
      </w:r>
      <w:r w:rsidRPr="004012BD">
        <w:t xml:space="preserve">are commonly identified as the gas temperature, </w:t>
      </w:r>
      <w:r w:rsidRPr="004012BD">
        <w:rPr>
          <w:i/>
        </w:rPr>
        <w:t>T</w:t>
      </w:r>
      <w:r w:rsidRPr="004012BD">
        <w:rPr>
          <w:i/>
          <w:vertAlign w:val="subscript"/>
        </w:rPr>
        <w:t>g</w:t>
      </w:r>
      <w:r w:rsidRPr="004012BD">
        <w:t xml:space="preserve">. </w:t>
      </w:r>
      <w:r>
        <w:t xml:space="preserve"> </w:t>
      </w:r>
      <w:r w:rsidRPr="004012BD">
        <w:t>The gas temperature in these non-thermal plasmas</w:t>
      </w:r>
      <w:r>
        <w:t xml:space="preserve"> </w:t>
      </w:r>
      <w:r w:rsidRPr="004012BD">
        <w:t>can range from near room temperature for monatomic gases</w:t>
      </w:r>
      <w:r>
        <w:t xml:space="preserve"> </w:t>
      </w:r>
      <w:r w:rsidRPr="004012BD">
        <w:t>such as argon to above 2000 K in molecular gases such as</w:t>
      </w:r>
      <w:r>
        <w:t xml:space="preserve"> </w:t>
      </w:r>
      <w:r w:rsidRPr="004012BD">
        <w:t>air</w:t>
      </w:r>
      <w:r>
        <w:t xml:space="preserve"> [</w:t>
      </w:r>
      <w:r w:rsidRPr="004012BD">
        <w:t>11,</w:t>
      </w:r>
      <w:r>
        <w:t xml:space="preserve"> </w:t>
      </w:r>
      <w:r w:rsidRPr="004012BD">
        <w:t>13</w:t>
      </w:r>
      <w:r>
        <w:t xml:space="preserve">] and </w:t>
      </w:r>
      <w:r w:rsidRPr="004012BD">
        <w:t>is highly dependent on discharge source parameters such as electrical current.</w:t>
      </w:r>
    </w:p>
    <w:p w:rsidR="00356459" w:rsidRDefault="00356459" w:rsidP="00356459">
      <w:pPr>
        <w:ind w:firstLine="720"/>
        <w:jc w:val="both"/>
      </w:pPr>
      <w:r w:rsidRPr="00356459">
        <w:t>Many optical diagnostics techniques for temperature</w:t>
      </w:r>
      <w:r>
        <w:t xml:space="preserve"> </w:t>
      </w:r>
      <w:r w:rsidRPr="00356459">
        <w:t>measurements in plasmas are not well suited for microdischarge due to limited spatial resolution or a need for additional gas seeding. The most widely published diagnostic</w:t>
      </w:r>
      <w:r>
        <w:t xml:space="preserve"> </w:t>
      </w:r>
      <w:r w:rsidRPr="00356459">
        <w:t>works involve determining rotational temperature by optical</w:t>
      </w:r>
      <w:r>
        <w:t xml:space="preserve"> </w:t>
      </w:r>
      <w:r w:rsidRPr="00356459">
        <w:t>emission spectroscopy (OES) of the N</w:t>
      </w:r>
      <w:r w:rsidRPr="00356459">
        <w:rPr>
          <w:vertAlign w:val="subscript"/>
        </w:rPr>
        <w:t>2</w:t>
      </w:r>
      <w:r w:rsidRPr="00356459">
        <w:t xml:space="preserve"> second positive</w:t>
      </w:r>
      <w:r>
        <w:t xml:space="preserve"> </w:t>
      </w:r>
      <w:r w:rsidRPr="00356459">
        <w:t>system</w:t>
      </w:r>
      <w:r>
        <w:t xml:space="preserve"> [</w:t>
      </w:r>
      <w:r w:rsidRPr="00356459">
        <w:t>14–16</w:t>
      </w:r>
      <w:r>
        <w:t xml:space="preserve">].  </w:t>
      </w:r>
      <w:r w:rsidRPr="00356459">
        <w:t>Unfortunately, the spatial and temporal resolutions achievable by these methods have stringent limitations.</w:t>
      </w:r>
      <w:r>
        <w:t xml:space="preserve">  </w:t>
      </w:r>
      <w:r w:rsidRPr="00356459">
        <w:t>Additionally, OES is limited for certain species in the microplasma</w:t>
      </w:r>
      <w:r>
        <w:t xml:space="preserve"> [17]</w:t>
      </w:r>
      <w:r w:rsidRPr="00356459">
        <w:t>.</w:t>
      </w:r>
      <w:r>
        <w:t xml:space="preserve">  </w:t>
      </w:r>
      <w:r w:rsidRPr="00356459">
        <w:t xml:space="preserve">Another temperature measurement uses an </w:t>
      </w:r>
      <w:r>
        <w:t xml:space="preserve">analysis of broadening of the </w:t>
      </w:r>
      <w:r w:rsidRPr="00356459">
        <w:t>H</w:t>
      </w:r>
      <w:r w:rsidRPr="00356459">
        <w:rPr>
          <w:rFonts w:ascii="Times New Roman" w:hAnsi="Times New Roman" w:cs="Times New Roman"/>
          <w:i/>
          <w:vertAlign w:val="subscript"/>
        </w:rPr>
        <w:t>β</w:t>
      </w:r>
      <w:r w:rsidRPr="00356459">
        <w:t xml:space="preserve"> transition of atomic hydrogen</w:t>
      </w:r>
      <w:r>
        <w:t xml:space="preserve"> </w:t>
      </w:r>
      <w:r w:rsidRPr="00356459">
        <w:t>including Doppler, Stark, and van der Waals broadening.</w:t>
      </w:r>
      <w:r>
        <w:t xml:space="preserve">  </w:t>
      </w:r>
      <w:r w:rsidRPr="00356459">
        <w:t>But it involves hydrogen seeding, which complicates the</w:t>
      </w:r>
      <w:r>
        <w:t xml:space="preserve"> </w:t>
      </w:r>
      <w:r w:rsidRPr="00356459">
        <w:t>overall plasma composition</w:t>
      </w:r>
      <w:r>
        <w:t xml:space="preserve"> [18]</w:t>
      </w:r>
      <w:r w:rsidRPr="00356459">
        <w:t>.</w:t>
      </w:r>
      <w:r>
        <w:t xml:space="preserve">  </w:t>
      </w:r>
      <w:r w:rsidRPr="00356459">
        <w:t>Cavity Ringdown spectroscopy is a line-of-sight temperature measurement which has</w:t>
      </w:r>
      <w:r>
        <w:t xml:space="preserve"> </w:t>
      </w:r>
      <w:r w:rsidRPr="00356459">
        <w:t>limited spatial resolution</w:t>
      </w:r>
      <w:r>
        <w:t xml:space="preserve"> [17]</w:t>
      </w:r>
      <w:r w:rsidRPr="00356459">
        <w:t>.</w:t>
      </w:r>
      <w:r>
        <w:t xml:space="preserve">  </w:t>
      </w:r>
      <w:r w:rsidRPr="00356459">
        <w:t>Overall, the diagnostic tools</w:t>
      </w:r>
      <w:r>
        <w:t xml:space="preserve"> </w:t>
      </w:r>
      <w:r w:rsidRPr="00356459">
        <w:t>available for microdischarge analysis in atmospheric air are</w:t>
      </w:r>
      <w:r>
        <w:t xml:space="preserve"> </w:t>
      </w:r>
      <w:r w:rsidRPr="00356459">
        <w:t>scarce and restricted, in some way, what can be accurately</w:t>
      </w:r>
      <w:r>
        <w:t xml:space="preserve"> </w:t>
      </w:r>
      <w:r w:rsidRPr="00356459">
        <w:t>derived from the experimental process.</w:t>
      </w:r>
    </w:p>
    <w:p w:rsidR="00356459" w:rsidRDefault="00356459" w:rsidP="00356459">
      <w:pPr>
        <w:ind w:firstLine="720"/>
        <w:jc w:val="both"/>
      </w:pPr>
      <w:r w:rsidRPr="00356459">
        <w:t>Here, coherent microwave scattering (Radar) from</w:t>
      </w:r>
      <w:r>
        <w:t xml:space="preserve"> </w:t>
      </w:r>
      <w:r w:rsidRPr="00356459">
        <w:t>Resonance-Enhanced Multiphoton Ionization (REMPI) boasts</w:t>
      </w:r>
      <w:r>
        <w:t xml:space="preserve"> </w:t>
      </w:r>
      <w:r w:rsidRPr="00356459">
        <w:t>excellent spatial and temporal resolutions. Radar REMPI has</w:t>
      </w:r>
      <w:r>
        <w:t xml:space="preserve"> </w:t>
      </w:r>
      <w:r w:rsidRPr="00356459">
        <w:t>previously been demonstrated for local rotational temperature</w:t>
      </w:r>
      <w:r>
        <w:t xml:space="preserve"> </w:t>
      </w:r>
      <w:r w:rsidRPr="00356459">
        <w:t>measurements of molecular oxygen in static cell</w:t>
      </w:r>
      <w:r>
        <w:t xml:space="preserve"> [19] </w:t>
      </w:r>
      <w:r w:rsidRPr="00356459">
        <w:t>and</w:t>
      </w:r>
      <w:r>
        <w:t xml:space="preserve"> </w:t>
      </w:r>
      <w:r w:rsidRPr="00356459">
        <w:t>flame</w:t>
      </w:r>
      <w:r>
        <w:t xml:space="preserve"> [</w:t>
      </w:r>
      <w:r w:rsidRPr="00356459">
        <w:t>20</w:t>
      </w:r>
      <w:r>
        <w:t xml:space="preserve">] </w:t>
      </w:r>
      <w:r w:rsidRPr="00356459">
        <w:t xml:space="preserve">environments. </w:t>
      </w:r>
      <w:r>
        <w:t xml:space="preserve"> </w:t>
      </w:r>
      <w:r w:rsidRPr="00356459">
        <w:t>In this work, Radar REMPI measurements of the local O</w:t>
      </w:r>
      <w:r w:rsidRPr="00356459">
        <w:rPr>
          <w:vertAlign w:val="subscript"/>
        </w:rPr>
        <w:t>2</w:t>
      </w:r>
      <w:r w:rsidRPr="00356459">
        <w:t xml:space="preserve"> rotational temperature within an</w:t>
      </w:r>
      <w:r>
        <w:t xml:space="preserve"> </w:t>
      </w:r>
      <w:r w:rsidRPr="00356459">
        <w:t xml:space="preserve">atmospheric air microdischarge are presented. </w:t>
      </w:r>
      <w:r>
        <w:t xml:space="preserve"> </w:t>
      </w:r>
      <w:r w:rsidRPr="00356459">
        <w:t>These measurements are performed at eight axial locations between pin-to</w:t>
      </w:r>
      <w:r>
        <w:t>-</w:t>
      </w:r>
      <w:r w:rsidRPr="00356459">
        <w:t xml:space="preserve">pin </w:t>
      </w:r>
      <w:r w:rsidRPr="00356459">
        <w:lastRenderedPageBreak/>
        <w:t>electrodes; this allowed for an axial temperature distribution within the discharge region to be determined.</w:t>
      </w:r>
    </w:p>
    <w:p w:rsidR="00356459" w:rsidRDefault="00356459" w:rsidP="00356459">
      <w:pPr>
        <w:ind w:firstLine="720"/>
        <w:jc w:val="both"/>
      </w:pPr>
    </w:p>
    <w:p w:rsidR="00476B28" w:rsidRDefault="00476B28" w:rsidP="00476B28">
      <w:pPr>
        <w:pStyle w:val="Heading2"/>
      </w:pPr>
      <w:bookmarkStart w:id="143" w:name="_Toc412023050"/>
      <w:r>
        <w:t>Molecular oxygen structure and REMPI scheme</w:t>
      </w:r>
      <w:bookmarkEnd w:id="143"/>
    </w:p>
    <w:p w:rsidR="00476B28" w:rsidRDefault="00476B28" w:rsidP="00476B28"/>
    <w:p w:rsidR="00476B28" w:rsidRDefault="00E23CBB" w:rsidP="007836AA">
      <w:pPr>
        <w:jc w:val="both"/>
      </w:pPr>
      <w:r>
        <w:t xml:space="preserve">The 2+1 REMPI scheme </w:t>
      </w:r>
      <w:r w:rsidRPr="00E23CBB">
        <w:t>used here in O</w:t>
      </w:r>
      <w:r w:rsidRPr="00E23CBB">
        <w:rPr>
          <w:vertAlign w:val="subscript"/>
        </w:rPr>
        <w:t>2</w:t>
      </w:r>
      <w:r>
        <w:t xml:space="preserve"> </w:t>
      </w:r>
      <w:r w:rsidRPr="00E23CBB">
        <w:t>with an intermediate</w:t>
      </w:r>
      <w:r>
        <w:t xml:space="preserve"> </w:t>
      </w:r>
      <w:r w:rsidR="002214A6" w:rsidRPr="00475787">
        <w:rPr>
          <w:position w:val="-8"/>
        </w:rPr>
        <w:object w:dxaOrig="2020" w:dyaOrig="279">
          <v:shape id="_x0000_i1274" type="#_x0000_t75" style="width:104.65pt;height:14.5pt" o:ole="">
            <v:imagedata r:id="rId458" o:title=""/>
          </v:shape>
          <o:OLEObject Type="Embed" ProgID="Equation.3" ShapeID="_x0000_i1274" DrawAspect="Content" ObjectID="_1486543204" r:id="rId459"/>
        </w:object>
      </w:r>
      <w:r>
        <w:t xml:space="preserve"> transition was described in detail in our previous publications [19, 20].  The molecular oxygen ground state, </w:t>
      </w:r>
      <w:r w:rsidRPr="00E23CBB">
        <w:t>O</w:t>
      </w:r>
      <w:r w:rsidRPr="00E23CBB">
        <w:rPr>
          <w:vertAlign w:val="subscript"/>
        </w:rPr>
        <w:t>2</w:t>
      </w:r>
      <w:r>
        <w:t>(</w:t>
      </w:r>
      <w:r w:rsidR="002214A6" w:rsidRPr="00EE49AD">
        <w:rPr>
          <w:position w:val="-8"/>
        </w:rPr>
        <w:object w:dxaOrig="940" w:dyaOrig="279">
          <v:shape id="_x0000_i1275" type="#_x0000_t75" style="width:48.4pt;height:14.5pt" o:ole="">
            <v:imagedata r:id="rId460" o:title=""/>
          </v:shape>
          <o:OLEObject Type="Embed" ProgID="Equation.3" ShapeID="_x0000_i1275" DrawAspect="Content" ObjectID="_1486543205" r:id="rId461"/>
        </w:object>
      </w:r>
      <w:r>
        <w:t xml:space="preserve">), can be </w:t>
      </w:r>
      <w:r w:rsidRPr="00E23CBB">
        <w:t>best described as Hund’s</w:t>
      </w:r>
      <w:r>
        <w:t xml:space="preserve"> </w:t>
      </w:r>
      <w:r w:rsidRPr="00E23CBB">
        <w:t>case (b),</w:t>
      </w:r>
      <w:r>
        <w:t xml:space="preserve"> and the </w:t>
      </w:r>
      <w:r w:rsidRPr="00E23CBB">
        <w:t>O</w:t>
      </w:r>
      <w:r w:rsidRPr="00E23CBB">
        <w:rPr>
          <w:vertAlign w:val="subscript"/>
        </w:rPr>
        <w:t>2</w:t>
      </w:r>
      <w:r>
        <w:t>(</w:t>
      </w:r>
      <w:r w:rsidR="00CC6EAA" w:rsidRPr="00EE49AD">
        <w:rPr>
          <w:position w:val="-8"/>
        </w:rPr>
        <w:object w:dxaOrig="940" w:dyaOrig="279">
          <v:shape id="_x0000_i1276" type="#_x0000_t75" style="width:48.4pt;height:14.5pt" o:ole="">
            <v:imagedata r:id="rId462" o:title=""/>
          </v:shape>
          <o:OLEObject Type="Embed" ProgID="Equation.3" ShapeID="_x0000_i1276" DrawAspect="Content" ObjectID="_1486543206" r:id="rId463"/>
        </w:object>
      </w:r>
      <w:r>
        <w:t>) ground-state term energy can be expressed as</w:t>
      </w:r>
    </w:p>
    <w:p w:rsidR="00E23CBB" w:rsidRDefault="00D0551F" w:rsidP="00E23CBB">
      <w:pPr>
        <w:jc w:val="center"/>
      </w:pPr>
      <w:r w:rsidRPr="0089003E">
        <w:rPr>
          <w:position w:val="-12"/>
        </w:rPr>
        <w:object w:dxaOrig="6580" w:dyaOrig="380">
          <v:shape id="_x0000_i1277" type="#_x0000_t75" style="width:379.35pt;height:21.8pt" o:ole="">
            <v:imagedata r:id="rId464" o:title=""/>
          </v:shape>
          <o:OLEObject Type="Embed" ProgID="Equation.3" ShapeID="_x0000_i1277" DrawAspect="Content" ObjectID="_1486543207" r:id="rId465"/>
        </w:object>
      </w:r>
      <w:r w:rsidR="00E23CBB">
        <w:t>,</w:t>
      </w:r>
    </w:p>
    <w:p w:rsidR="00E23CBB" w:rsidRDefault="00D0551F" w:rsidP="00E23CBB">
      <w:pPr>
        <w:jc w:val="center"/>
      </w:pPr>
      <w:r w:rsidRPr="002214A6">
        <w:rPr>
          <w:position w:val="-10"/>
        </w:rPr>
        <w:object w:dxaOrig="2380" w:dyaOrig="300">
          <v:shape id="_x0000_i1278" type="#_x0000_t75" style="width:139.15pt;height:18.15pt" o:ole="">
            <v:imagedata r:id="rId466" o:title=""/>
          </v:shape>
          <o:OLEObject Type="Embed" ProgID="Equation.3" ShapeID="_x0000_i1278" DrawAspect="Content" ObjectID="_1486543208" r:id="rId467"/>
        </w:object>
      </w:r>
      <w:r w:rsidR="00E23CBB">
        <w:t>,</w:t>
      </w:r>
    </w:p>
    <w:p w:rsidR="00E23CBB" w:rsidRDefault="00D0551F" w:rsidP="00E23CBB">
      <w:pPr>
        <w:jc w:val="center"/>
      </w:pPr>
      <w:r w:rsidRPr="0089003E">
        <w:rPr>
          <w:position w:val="-12"/>
        </w:rPr>
        <w:object w:dxaOrig="6160" w:dyaOrig="380">
          <v:shape id="_x0000_i1279" type="#_x0000_t75" style="width:355.75pt;height:21.8pt" o:ole="">
            <v:imagedata r:id="rId468" o:title=""/>
          </v:shape>
          <o:OLEObject Type="Embed" ProgID="Equation.3" ShapeID="_x0000_i1279" DrawAspect="Content" ObjectID="_1486543209" r:id="rId469"/>
        </w:object>
      </w:r>
      <w:r w:rsidR="00E23CBB">
        <w:t>,</w:t>
      </w:r>
    </w:p>
    <w:p w:rsidR="00E23CBB" w:rsidRDefault="00E23CBB" w:rsidP="007836AA">
      <w:pPr>
        <w:jc w:val="both"/>
      </w:pPr>
      <w:r w:rsidRPr="00E23CBB">
        <w:t>where the molecular constants above for the ground-state</w:t>
      </w:r>
      <w:r>
        <w:t xml:space="preserve"> </w:t>
      </w:r>
      <w:r w:rsidR="00016410" w:rsidRPr="00EE49AD">
        <w:rPr>
          <w:position w:val="-8"/>
        </w:rPr>
        <w:object w:dxaOrig="940" w:dyaOrig="279">
          <v:shape id="_x0000_i1280" type="#_x0000_t75" style="width:46.6pt;height:13.9pt" o:ole="">
            <v:imagedata r:id="rId470" o:title=""/>
          </v:shape>
          <o:OLEObject Type="Embed" ProgID="Equation.3" ShapeID="_x0000_i1280" DrawAspect="Content" ObjectID="_1486543210" r:id="rId471"/>
        </w:object>
      </w:r>
      <w:r>
        <w:t xml:space="preserve"> are well known [21].  The molecular oxygen excited state</w:t>
      </w:r>
      <w:r w:rsidR="007836AA">
        <w:t xml:space="preserve"> O</w:t>
      </w:r>
      <w:r w:rsidR="007836AA" w:rsidRPr="007836AA">
        <w:rPr>
          <w:vertAlign w:val="subscript"/>
        </w:rPr>
        <w:t>2</w:t>
      </w:r>
      <w:r w:rsidR="007836AA">
        <w:t>(</w:t>
      </w:r>
      <w:r w:rsidR="00016410" w:rsidRPr="00EE49AD">
        <w:rPr>
          <w:position w:val="-8"/>
        </w:rPr>
        <w:object w:dxaOrig="900" w:dyaOrig="279">
          <v:shape id="_x0000_i1281" type="#_x0000_t75" style="width:44.75pt;height:13.9pt" o:ole="">
            <v:imagedata r:id="rId472" o:title=""/>
          </v:shape>
          <o:OLEObject Type="Embed" ProgID="Equation.3" ShapeID="_x0000_i1281" DrawAspect="Content" ObjectID="_1486543211" r:id="rId473"/>
        </w:object>
      </w:r>
      <w:r w:rsidR="007836AA">
        <w:t>), used as an intermediate state in the experiments, can be best described as Hund’s case (a).  The energy levels for the excited-state O</w:t>
      </w:r>
      <w:r w:rsidR="007836AA" w:rsidRPr="007836AA">
        <w:rPr>
          <w:vertAlign w:val="subscript"/>
        </w:rPr>
        <w:t>2</w:t>
      </w:r>
      <w:r w:rsidR="007836AA">
        <w:t>(</w:t>
      </w:r>
      <w:r w:rsidR="00016410" w:rsidRPr="00EE49AD">
        <w:rPr>
          <w:position w:val="-8"/>
        </w:rPr>
        <w:object w:dxaOrig="900" w:dyaOrig="279">
          <v:shape id="_x0000_i1282" type="#_x0000_t75" style="width:44.75pt;height:13.9pt" o:ole="">
            <v:imagedata r:id="rId474" o:title=""/>
          </v:shape>
          <o:OLEObject Type="Embed" ProgID="Equation.3" ShapeID="_x0000_i1282" DrawAspect="Content" ObjectID="_1486543212" r:id="rId475"/>
        </w:object>
      </w:r>
      <w:r w:rsidR="007836AA">
        <w:t>) are thus expressed by</w:t>
      </w:r>
    </w:p>
    <w:p w:rsidR="007836AA" w:rsidRPr="0036137F" w:rsidRDefault="002B5E98" w:rsidP="007836AA">
      <w:pPr>
        <w:jc w:val="center"/>
      </w:pPr>
      <w:r w:rsidRPr="0036137F">
        <w:rPr>
          <w:position w:val="-12"/>
        </w:rPr>
        <w:object w:dxaOrig="3340" w:dyaOrig="320">
          <v:shape id="_x0000_i1283" type="#_x0000_t75" style="width:229.3pt;height:21.8pt" o:ole="">
            <v:imagedata r:id="rId476" o:title=""/>
          </v:shape>
          <o:OLEObject Type="Embed" ProgID="Equation.3" ShapeID="_x0000_i1283" DrawAspect="Content" ObjectID="_1486543213" r:id="rId477"/>
        </w:object>
      </w:r>
      <w:r w:rsidR="007836AA">
        <w:t>,</w:t>
      </w:r>
    </w:p>
    <w:p w:rsidR="007836AA" w:rsidRPr="0036137F" w:rsidRDefault="002B5E98" w:rsidP="007836AA">
      <w:pPr>
        <w:jc w:val="center"/>
      </w:pPr>
      <w:r w:rsidRPr="0036137F">
        <w:rPr>
          <w:position w:val="-12"/>
        </w:rPr>
        <w:object w:dxaOrig="3379" w:dyaOrig="320">
          <v:shape id="_x0000_i1284" type="#_x0000_t75" style="width:231.75pt;height:21.8pt" o:ole="">
            <v:imagedata r:id="rId478" o:title=""/>
          </v:shape>
          <o:OLEObject Type="Embed" ProgID="Equation.3" ShapeID="_x0000_i1284" DrawAspect="Content" ObjectID="_1486543214" r:id="rId479"/>
        </w:object>
      </w:r>
      <w:r w:rsidR="007836AA">
        <w:t>,</w:t>
      </w:r>
    </w:p>
    <w:p w:rsidR="007836AA" w:rsidRDefault="002B5E98" w:rsidP="007836AA">
      <w:pPr>
        <w:jc w:val="center"/>
      </w:pPr>
      <w:r w:rsidRPr="0036137F">
        <w:rPr>
          <w:position w:val="-12"/>
        </w:rPr>
        <w:object w:dxaOrig="3400" w:dyaOrig="320">
          <v:shape id="_x0000_i1285" type="#_x0000_t75" style="width:233.55pt;height:21.8pt" o:ole="">
            <v:imagedata r:id="rId480" o:title=""/>
          </v:shape>
          <o:OLEObject Type="Embed" ProgID="Equation.3" ShapeID="_x0000_i1285" DrawAspect="Content" ObjectID="_1486543215" r:id="rId481"/>
        </w:object>
      </w:r>
      <w:r w:rsidR="007836AA">
        <w:t>,</w:t>
      </w:r>
    </w:p>
    <w:p w:rsidR="007836AA" w:rsidRDefault="007836AA" w:rsidP="007836AA">
      <w:pPr>
        <w:jc w:val="both"/>
      </w:pPr>
      <w:r w:rsidRPr="007836AA">
        <w:t>where the derived constants of the excited-state</w:t>
      </w:r>
      <w:r>
        <w:t xml:space="preserve"> </w:t>
      </w:r>
      <w:r w:rsidRPr="00EE49AD">
        <w:rPr>
          <w:position w:val="-8"/>
        </w:rPr>
        <w:object w:dxaOrig="900" w:dyaOrig="279">
          <v:shape id="_x0000_i1286" type="#_x0000_t75" style="width:44.75pt;height:13.9pt" o:ole="">
            <v:imagedata r:id="rId482" o:title=""/>
          </v:shape>
          <o:OLEObject Type="Embed" ProgID="Equation.3" ShapeID="_x0000_i1286" DrawAspect="Content" ObjectID="_1486543216" r:id="rId483"/>
        </w:object>
      </w:r>
      <w:r>
        <w:t xml:space="preserve"> of molecular oxygen are listed in </w:t>
      </w:r>
      <w:r>
        <w:fldChar w:fldCharType="begin"/>
      </w:r>
      <w:r>
        <w:instrText xml:space="preserve"> REF _Ref398238625 \h  \* MERGEFORMAT </w:instrText>
      </w:r>
      <w:r>
        <w:fldChar w:fldCharType="separate"/>
      </w:r>
      <w:r>
        <w:t xml:space="preserve">Table </w:t>
      </w:r>
      <w:r>
        <w:rPr>
          <w:noProof/>
        </w:rPr>
        <w:t>6</w:t>
      </w:r>
      <w:r>
        <w:fldChar w:fldCharType="end"/>
      </w:r>
      <w:r>
        <w:t xml:space="preserve"> based on our previous experimental and computational study of the REMPI spectra of molecular oxygen.  Both the ground and excited states contribute to the hyperfine structures in the REMPI spectra.  </w:t>
      </w:r>
      <w:r w:rsidRPr="007836AA">
        <w:t>The two-photon transition line strength</w:t>
      </w:r>
      <w:r>
        <w:t xml:space="preserve">, </w:t>
      </w:r>
      <w:r w:rsidR="002B5E98" w:rsidRPr="004B2162">
        <w:rPr>
          <w:position w:val="-12"/>
        </w:rPr>
        <w:object w:dxaOrig="340" w:dyaOrig="320">
          <v:shape id="_x0000_i1287" type="#_x0000_t75" style="width:18.75pt;height:18.15pt" o:ole="">
            <v:imagedata r:id="rId400" o:title=""/>
          </v:shape>
          <o:OLEObject Type="Embed" ProgID="Equation.3" ShapeID="_x0000_i1287" DrawAspect="Content" ObjectID="_1486543217" r:id="rId484"/>
        </w:object>
      </w:r>
      <w:r>
        <w:t xml:space="preserve">, between the excited-state </w:t>
      </w:r>
      <w:r w:rsidR="00016410" w:rsidRPr="00EE49AD">
        <w:rPr>
          <w:position w:val="-8"/>
        </w:rPr>
        <w:object w:dxaOrig="920" w:dyaOrig="279">
          <v:shape id="_x0000_i1288" type="#_x0000_t75" style="width:53.85pt;height:16.35pt" o:ole="">
            <v:imagedata r:id="rId485" o:title=""/>
          </v:shape>
          <o:OLEObject Type="Embed" ProgID="Equation.3" ShapeID="_x0000_i1288" DrawAspect="Content" ObjectID="_1486543218" r:id="rId486"/>
        </w:object>
      </w:r>
      <w:r>
        <w:t xml:space="preserve"> and the ground-state </w:t>
      </w:r>
      <w:r w:rsidR="00016410" w:rsidRPr="00EE49AD">
        <w:rPr>
          <w:position w:val="-8"/>
        </w:rPr>
        <w:object w:dxaOrig="940" w:dyaOrig="279">
          <v:shape id="_x0000_i1289" type="#_x0000_t75" style="width:54.45pt;height:16.35pt" o:ole="">
            <v:imagedata r:id="rId487" o:title=""/>
          </v:shape>
          <o:OLEObject Type="Embed" ProgID="Equation.3" ShapeID="_x0000_i1289" DrawAspect="Content" ObjectID="_1486543219" r:id="rId488"/>
        </w:object>
      </w:r>
      <w:r>
        <w:t xml:space="preserve"> has been modeled and expressed as</w:t>
      </w:r>
    </w:p>
    <w:p w:rsidR="007836AA" w:rsidRDefault="00D0551F" w:rsidP="00D0551F">
      <w:pPr>
        <w:jc w:val="center"/>
      </w:pPr>
      <w:r w:rsidRPr="00AD223A">
        <w:rPr>
          <w:position w:val="-24"/>
        </w:rPr>
        <w:object w:dxaOrig="6480" w:dyaOrig="660">
          <v:shape id="_x0000_i1290" type="#_x0000_t75" style="width:349.7pt;height:36.3pt" o:ole="">
            <v:imagedata r:id="rId406" o:title=""/>
          </v:shape>
          <o:OLEObject Type="Embed" ProgID="Equation.3" ShapeID="_x0000_i1290" DrawAspect="Content" ObjectID="_1486543220" r:id="rId489"/>
        </w:object>
      </w:r>
      <w:r w:rsidR="007836AA">
        <w:tab/>
        <w:t>(1)</w:t>
      </w:r>
    </w:p>
    <w:p w:rsidR="007836AA" w:rsidRDefault="007836AA" w:rsidP="007836AA">
      <w:pPr>
        <w:jc w:val="both"/>
      </w:pPr>
      <w:r>
        <w:t xml:space="preserve">where […] is the Wigner 3-j symbol, </w:t>
      </w:r>
      <w:r w:rsidRPr="00FD1E38">
        <w:rPr>
          <w:i/>
        </w:rPr>
        <w:t>J</w:t>
      </w:r>
      <w:r>
        <w:t xml:space="preserve"> is the rotational quantum number, </w:t>
      </w:r>
      <w:r w:rsidRPr="00FD1E38">
        <w:rPr>
          <w:i/>
        </w:rPr>
        <w:t>N</w:t>
      </w:r>
      <w:r>
        <w:t xml:space="preserve"> is total angular momentum except the spin, </w:t>
      </w:r>
      <w:r w:rsidR="002B5E98" w:rsidRPr="00FD1E38">
        <w:rPr>
          <w:position w:val="-10"/>
        </w:rPr>
        <w:object w:dxaOrig="360" w:dyaOrig="300">
          <v:shape id="_x0000_i1291" type="#_x0000_t75" style="width:21.8pt;height:18.15pt" o:ole="">
            <v:imagedata r:id="rId269" o:title=""/>
          </v:shape>
          <o:OLEObject Type="Embed" ProgID="Equation.3" ShapeID="_x0000_i1291" DrawAspect="Content" ObjectID="_1486543221" r:id="rId490"/>
        </w:object>
      </w:r>
      <w:r>
        <w:t xml:space="preserve"> is the polarization coefficient, primed parameters are for the ground state of </w:t>
      </w:r>
      <w:r w:rsidR="002B5E98" w:rsidRPr="00FD1E38">
        <w:rPr>
          <w:position w:val="-4"/>
        </w:rPr>
        <w:object w:dxaOrig="420" w:dyaOrig="240">
          <v:shape id="_x0000_i1292" type="#_x0000_t75" style="width:24.8pt;height:14.5pt" o:ole="">
            <v:imagedata r:id="rId271" o:title=""/>
          </v:shape>
          <o:OLEObject Type="Embed" ProgID="Equation.3" ShapeID="_x0000_i1292" DrawAspect="Content" ObjectID="_1486543222" r:id="rId491"/>
        </w:object>
      </w:r>
      <w:r>
        <w:t xml:space="preserve"> and unprimed parameters are for the excited state of </w:t>
      </w:r>
      <w:r w:rsidR="002B5E98" w:rsidRPr="00FD1E38">
        <w:rPr>
          <w:position w:val="-6"/>
        </w:rPr>
        <w:object w:dxaOrig="420" w:dyaOrig="260">
          <v:shape id="_x0000_i1293" type="#_x0000_t75" style="width:24.2pt;height:14.5pt" o:ole="">
            <v:imagedata r:id="rId273" o:title=""/>
          </v:shape>
          <o:OLEObject Type="Embed" ProgID="Equation.3" ShapeID="_x0000_i1293" DrawAspect="Content" ObjectID="_1486543223" r:id="rId492"/>
        </w:object>
      </w:r>
      <w:r>
        <w:t xml:space="preserve">.  For linearly polarized light, terms of both k=0 and 2 contribute to the final line strength, </w:t>
      </w:r>
      <w:r w:rsidR="002B5E98" w:rsidRPr="00FD1E38">
        <w:rPr>
          <w:position w:val="-10"/>
        </w:rPr>
        <w:object w:dxaOrig="1060" w:dyaOrig="340">
          <v:shape id="_x0000_i1294" type="#_x0000_t75" style="width:56.25pt;height:18.15pt" o:ole="">
            <v:imagedata r:id="rId275" o:title=""/>
          </v:shape>
          <o:OLEObject Type="Embed" ProgID="Equation.3" ShapeID="_x0000_i1294" DrawAspect="Content" ObjectID="_1486543224" r:id="rId493"/>
        </w:object>
      </w:r>
      <w:r>
        <w:t xml:space="preserve">, while for circularly polarized light, only </w:t>
      </w:r>
      <w:r w:rsidR="002B5E98" w:rsidRPr="00FD1E38">
        <w:rPr>
          <w:position w:val="-6"/>
        </w:rPr>
        <w:object w:dxaOrig="440" w:dyaOrig="240">
          <v:shape id="_x0000_i1295" type="#_x0000_t75" style="width:26pt;height:14.5pt" o:ole="">
            <v:imagedata r:id="rId277" o:title=""/>
          </v:shape>
          <o:OLEObject Type="Embed" ProgID="Equation.3" ShapeID="_x0000_i1295" DrawAspect="Content" ObjectID="_1486543225" r:id="rId494"/>
        </w:object>
      </w:r>
      <w:r>
        <w:t xml:space="preserve"> contributes and </w:t>
      </w:r>
      <w:r w:rsidR="002B5E98" w:rsidRPr="00FD1E38">
        <w:rPr>
          <w:position w:val="-10"/>
        </w:rPr>
        <w:object w:dxaOrig="780" w:dyaOrig="340">
          <v:shape id="_x0000_i1296" type="#_x0000_t75" style="width:41.15pt;height:18.15pt" o:ole="">
            <v:imagedata r:id="rId279" o:title=""/>
          </v:shape>
          <o:OLEObject Type="Embed" ProgID="Equation.3" ShapeID="_x0000_i1296" DrawAspect="Content" ObjectID="_1486543226" r:id="rId495"/>
        </w:object>
      </w:r>
      <w:r>
        <w:t>.</w:t>
      </w:r>
    </w:p>
    <w:p w:rsidR="007836AA" w:rsidRDefault="007836AA" w:rsidP="007836AA">
      <w:pPr>
        <w:ind w:firstLine="720"/>
        <w:jc w:val="both"/>
      </w:pPr>
      <w:r>
        <w:t>In the previous O</w:t>
      </w:r>
      <w:r w:rsidRPr="007836AA">
        <w:rPr>
          <w:vertAlign w:val="subscript"/>
        </w:rPr>
        <w:t>2</w:t>
      </w:r>
      <w:r>
        <w:t xml:space="preserve"> rotational temperature study [19], the S</w:t>
      </w:r>
      <w:r w:rsidRPr="007836AA">
        <w:rPr>
          <w:vertAlign w:val="subscript"/>
        </w:rPr>
        <w:t>21</w:t>
      </w:r>
      <w:r>
        <w:t xml:space="preserve"> branch was chosen for the temperature analyses due to the distinctness in spectral position and intensity among the experimentally observable lines at relatively low </w:t>
      </w:r>
      <w:r>
        <w:lastRenderedPageBreak/>
        <w:t xml:space="preserve">temperature (&lt;700 K).  At elevated temperature, the S branch lines become congested due to the overlap of multiple branches, including the other four common branches O, P, Q, and R [20].  </w:t>
      </w:r>
      <w:r w:rsidR="00A33985">
        <w:fldChar w:fldCharType="begin"/>
      </w:r>
      <w:r w:rsidR="00A33985">
        <w:instrText xml:space="preserve"> REF _Ref398239950 \h </w:instrText>
      </w:r>
      <w:r w:rsidR="00A33985">
        <w:fldChar w:fldCharType="separate"/>
      </w:r>
      <w:r w:rsidR="00A33985">
        <w:t xml:space="preserve">Figure </w:t>
      </w:r>
      <w:r w:rsidR="00A33985">
        <w:rPr>
          <w:noProof/>
        </w:rPr>
        <w:t>21</w:t>
      </w:r>
      <w:r w:rsidR="00A33985">
        <w:fldChar w:fldCharType="end"/>
      </w:r>
      <w:r>
        <w:t xml:space="preserve"> shows a comparison of experimental spectra of molecular oxygen at low temperature in air (~300 K) and at a moderately high temperature in an air microdischarge (~1200 K), respectively.  The population distribution in the discharge was shifted toward higher rotational states due to the increased temperature, which visibly enhanced several spectral peaks between 286.0 and 288.0 nm and enabled more branches besides S</w:t>
      </w:r>
      <w:r w:rsidRPr="007836AA">
        <w:rPr>
          <w:vertAlign w:val="subscript"/>
        </w:rPr>
        <w:t>21</w:t>
      </w:r>
      <w:r>
        <w:t xml:space="preserve"> to be involved in the higher temperature analyses in this paper.</w:t>
      </w:r>
    </w:p>
    <w:p w:rsidR="007836AA" w:rsidRDefault="007836AA" w:rsidP="007836AA">
      <w:pPr>
        <w:jc w:val="both"/>
      </w:pPr>
    </w:p>
    <w:p w:rsidR="007836AA" w:rsidRDefault="007836AA" w:rsidP="007836AA">
      <w:pPr>
        <w:pStyle w:val="Caption"/>
        <w:jc w:val="center"/>
      </w:pPr>
      <w:bookmarkStart w:id="144" w:name="_Ref398238625"/>
      <w:bookmarkStart w:id="145" w:name="_Toc412626165"/>
      <w:r>
        <w:t xml:space="preserve">Table </w:t>
      </w:r>
      <w:fldSimple w:instr=" SEQ Table \* ARABIC ">
        <w:r w:rsidR="007A2327">
          <w:rPr>
            <w:noProof/>
          </w:rPr>
          <w:t>6</w:t>
        </w:r>
      </w:fldSimple>
      <w:bookmarkEnd w:id="144"/>
      <w:r>
        <w:t xml:space="preserve">. Adopted constants for </w:t>
      </w:r>
      <w:r w:rsidR="009659BA" w:rsidRPr="00EE49AD">
        <w:rPr>
          <w:position w:val="-8"/>
        </w:rPr>
        <w:object w:dxaOrig="920" w:dyaOrig="279">
          <v:shape id="_x0000_i1297" type="#_x0000_t75" style="width:47.2pt;height:14.5pt" o:ole="">
            <v:imagedata r:id="rId22" o:title=""/>
          </v:shape>
          <o:OLEObject Type="Embed" ProgID="Equation.3" ShapeID="_x0000_i1297" DrawAspect="Content" ObjectID="_1486543227" r:id="rId496"/>
        </w:object>
      </w:r>
      <w:r>
        <w:t xml:space="preserve"> of molecular oxygen</w:t>
      </w:r>
      <w:bookmarkEnd w:id="145"/>
    </w:p>
    <w:tbl>
      <w:tblPr>
        <w:tblW w:w="0" w:type="auto"/>
        <w:jc w:val="center"/>
        <w:tblLook w:val="04A0" w:firstRow="1" w:lastRow="0" w:firstColumn="1" w:lastColumn="0" w:noHBand="0" w:noVBand="1"/>
      </w:tblPr>
      <w:tblGrid>
        <w:gridCol w:w="918"/>
        <w:gridCol w:w="1860"/>
        <w:gridCol w:w="1860"/>
        <w:gridCol w:w="1860"/>
      </w:tblGrid>
      <w:tr w:rsidR="007836AA" w:rsidRPr="00E41864" w:rsidTr="007836AA">
        <w:trPr>
          <w:jc w:val="center"/>
        </w:trPr>
        <w:tc>
          <w:tcPr>
            <w:tcW w:w="918" w:type="dxa"/>
            <w:tcBorders>
              <w:top w:val="single" w:sz="4" w:space="0" w:color="auto"/>
              <w:bottom w:val="single" w:sz="4" w:space="0" w:color="auto"/>
            </w:tcBorders>
            <w:shd w:val="clear" w:color="auto" w:fill="auto"/>
            <w:vAlign w:val="center"/>
          </w:tcPr>
          <w:p w:rsidR="007836AA" w:rsidRPr="00E41864" w:rsidRDefault="007836AA" w:rsidP="007836AA">
            <w:pPr>
              <w:jc w:val="center"/>
            </w:pPr>
            <w:r w:rsidRPr="00E41864">
              <w:t>cm</w:t>
            </w:r>
            <w:r w:rsidRPr="00E41864">
              <w:rPr>
                <w:vertAlign w:val="superscript"/>
              </w:rPr>
              <w:t>-1</w:t>
            </w:r>
          </w:p>
        </w:tc>
        <w:tc>
          <w:tcPr>
            <w:tcW w:w="1860" w:type="dxa"/>
            <w:tcBorders>
              <w:top w:val="single" w:sz="4" w:space="0" w:color="auto"/>
              <w:bottom w:val="single" w:sz="4" w:space="0" w:color="auto"/>
            </w:tcBorders>
            <w:shd w:val="clear" w:color="auto" w:fill="auto"/>
            <w:vAlign w:val="center"/>
          </w:tcPr>
          <w:p w:rsidR="007836AA" w:rsidRPr="00E41864" w:rsidRDefault="009659BA" w:rsidP="007836AA">
            <w:pPr>
              <w:jc w:val="center"/>
            </w:pPr>
            <w:r w:rsidRPr="00E41864">
              <w:rPr>
                <w:position w:val="-10"/>
              </w:rPr>
              <w:object w:dxaOrig="800" w:dyaOrig="279">
                <v:shape id="_x0000_i1298" type="#_x0000_t75" style="width:47.2pt;height:16.35pt" o:ole="">
                  <v:imagedata r:id="rId497" o:title=""/>
                </v:shape>
                <o:OLEObject Type="Embed" ProgID="Equation.3" ShapeID="_x0000_i1298" DrawAspect="Content" ObjectID="_1486543228" r:id="rId498"/>
              </w:object>
            </w:r>
          </w:p>
        </w:tc>
        <w:tc>
          <w:tcPr>
            <w:tcW w:w="1860" w:type="dxa"/>
            <w:tcBorders>
              <w:top w:val="single" w:sz="4" w:space="0" w:color="auto"/>
              <w:bottom w:val="single" w:sz="4" w:space="0" w:color="auto"/>
            </w:tcBorders>
            <w:shd w:val="clear" w:color="auto" w:fill="auto"/>
            <w:vAlign w:val="center"/>
          </w:tcPr>
          <w:p w:rsidR="007836AA" w:rsidRPr="00E41864" w:rsidRDefault="009659BA" w:rsidP="007836AA">
            <w:pPr>
              <w:jc w:val="center"/>
            </w:pPr>
            <w:r w:rsidRPr="00E41864">
              <w:rPr>
                <w:position w:val="-10"/>
              </w:rPr>
              <w:object w:dxaOrig="760" w:dyaOrig="279">
                <v:shape id="_x0000_i1299" type="#_x0000_t75" style="width:43.55pt;height:15.75pt" o:ole="">
                  <v:imagedata r:id="rId390" o:title=""/>
                </v:shape>
                <o:OLEObject Type="Embed" ProgID="Equation.3" ShapeID="_x0000_i1299" DrawAspect="Content" ObjectID="_1486543229" r:id="rId499"/>
              </w:object>
            </w:r>
          </w:p>
        </w:tc>
        <w:tc>
          <w:tcPr>
            <w:tcW w:w="1860" w:type="dxa"/>
            <w:tcBorders>
              <w:top w:val="single" w:sz="4" w:space="0" w:color="auto"/>
              <w:bottom w:val="single" w:sz="4" w:space="0" w:color="auto"/>
            </w:tcBorders>
            <w:shd w:val="clear" w:color="auto" w:fill="auto"/>
            <w:vAlign w:val="center"/>
          </w:tcPr>
          <w:p w:rsidR="007836AA" w:rsidRPr="00E41864" w:rsidRDefault="009659BA" w:rsidP="007836AA">
            <w:pPr>
              <w:jc w:val="center"/>
            </w:pPr>
            <w:r w:rsidRPr="00E41864">
              <w:rPr>
                <w:position w:val="-10"/>
              </w:rPr>
              <w:object w:dxaOrig="800" w:dyaOrig="279">
                <v:shape id="_x0000_i1300" type="#_x0000_t75" style="width:47.2pt;height:16.35pt" o:ole="">
                  <v:imagedata r:id="rId392" o:title=""/>
                </v:shape>
                <o:OLEObject Type="Embed" ProgID="Equation.3" ShapeID="_x0000_i1300" DrawAspect="Content" ObjectID="_1486543230" r:id="rId500"/>
              </w:object>
            </w:r>
          </w:p>
        </w:tc>
      </w:tr>
      <w:tr w:rsidR="007836AA" w:rsidRPr="00E41864" w:rsidTr="007836AA">
        <w:trPr>
          <w:jc w:val="center"/>
        </w:trPr>
        <w:tc>
          <w:tcPr>
            <w:tcW w:w="918" w:type="dxa"/>
            <w:tcBorders>
              <w:top w:val="single" w:sz="4" w:space="0" w:color="auto"/>
            </w:tcBorders>
            <w:shd w:val="clear" w:color="auto" w:fill="auto"/>
            <w:vAlign w:val="center"/>
          </w:tcPr>
          <w:p w:rsidR="007836AA" w:rsidRPr="00E41864" w:rsidRDefault="009659BA" w:rsidP="007836AA">
            <w:pPr>
              <w:jc w:val="center"/>
            </w:pPr>
            <w:r w:rsidRPr="00E41864">
              <w:rPr>
                <w:position w:val="-10"/>
              </w:rPr>
              <w:object w:dxaOrig="220" w:dyaOrig="279">
                <v:shape id="_x0000_i1301" type="#_x0000_t75" style="width:15.15pt;height:18.75pt" o:ole="">
                  <v:imagedata r:id="rId501" o:title=""/>
                </v:shape>
                <o:OLEObject Type="Embed" ProgID="Equation.3" ShapeID="_x0000_i1301" DrawAspect="Content" ObjectID="_1486543231" r:id="rId502"/>
              </w:object>
            </w:r>
          </w:p>
        </w:tc>
        <w:tc>
          <w:tcPr>
            <w:tcW w:w="1860" w:type="dxa"/>
            <w:tcBorders>
              <w:top w:val="single" w:sz="4" w:space="0" w:color="auto"/>
            </w:tcBorders>
            <w:shd w:val="clear" w:color="auto" w:fill="auto"/>
            <w:vAlign w:val="center"/>
          </w:tcPr>
          <w:p w:rsidR="007836AA" w:rsidRPr="00E41864" w:rsidRDefault="007836AA" w:rsidP="007836AA">
            <w:pPr>
              <w:jc w:val="center"/>
            </w:pPr>
            <w:r w:rsidRPr="00E41864">
              <w:t>69369(2)</w:t>
            </w:r>
          </w:p>
        </w:tc>
        <w:tc>
          <w:tcPr>
            <w:tcW w:w="1860" w:type="dxa"/>
            <w:tcBorders>
              <w:top w:val="single" w:sz="4" w:space="0" w:color="auto"/>
            </w:tcBorders>
            <w:shd w:val="clear" w:color="auto" w:fill="auto"/>
            <w:vAlign w:val="center"/>
          </w:tcPr>
          <w:p w:rsidR="007836AA" w:rsidRPr="00E41864" w:rsidRDefault="007836AA" w:rsidP="007836AA">
            <w:pPr>
              <w:jc w:val="center"/>
            </w:pPr>
            <w:r w:rsidRPr="00E41864">
              <w:t>69449(1)</w:t>
            </w:r>
          </w:p>
        </w:tc>
        <w:tc>
          <w:tcPr>
            <w:tcW w:w="1860" w:type="dxa"/>
            <w:tcBorders>
              <w:top w:val="single" w:sz="4" w:space="0" w:color="auto"/>
            </w:tcBorders>
            <w:shd w:val="clear" w:color="auto" w:fill="auto"/>
            <w:vAlign w:val="center"/>
          </w:tcPr>
          <w:p w:rsidR="007836AA" w:rsidRPr="00E41864" w:rsidRDefault="007836AA" w:rsidP="007836AA">
            <w:pPr>
              <w:jc w:val="center"/>
            </w:pPr>
            <w:r w:rsidRPr="00E41864">
              <w:t>69552(1)</w:t>
            </w:r>
          </w:p>
        </w:tc>
      </w:tr>
      <w:tr w:rsidR="007836AA" w:rsidRPr="00E41864" w:rsidTr="007836AA">
        <w:trPr>
          <w:jc w:val="center"/>
        </w:trPr>
        <w:tc>
          <w:tcPr>
            <w:tcW w:w="918" w:type="dxa"/>
            <w:shd w:val="clear" w:color="auto" w:fill="auto"/>
            <w:vAlign w:val="center"/>
          </w:tcPr>
          <w:p w:rsidR="007836AA" w:rsidRPr="00E41864" w:rsidRDefault="009659BA" w:rsidP="007836AA">
            <w:pPr>
              <w:jc w:val="center"/>
            </w:pPr>
            <w:r w:rsidRPr="00E41864">
              <w:rPr>
                <w:position w:val="-12"/>
              </w:rPr>
              <w:object w:dxaOrig="320" w:dyaOrig="300">
                <v:shape id="_x0000_i1302" type="#_x0000_t75" style="width:18.75pt;height:18.15pt" o:ole="">
                  <v:imagedata r:id="rId503" o:title=""/>
                </v:shape>
                <o:OLEObject Type="Embed" ProgID="Equation.3" ShapeID="_x0000_i1302" DrawAspect="Content" ObjectID="_1486543232" r:id="rId504"/>
              </w:object>
            </w:r>
          </w:p>
        </w:tc>
        <w:tc>
          <w:tcPr>
            <w:tcW w:w="1860" w:type="dxa"/>
            <w:shd w:val="clear" w:color="auto" w:fill="auto"/>
            <w:vAlign w:val="center"/>
          </w:tcPr>
          <w:p w:rsidR="007836AA" w:rsidRPr="00E41864" w:rsidRDefault="007836AA" w:rsidP="007836AA">
            <w:pPr>
              <w:jc w:val="center"/>
            </w:pPr>
            <w:r w:rsidRPr="00E41864">
              <w:t>1.61(5)</w:t>
            </w:r>
          </w:p>
        </w:tc>
        <w:tc>
          <w:tcPr>
            <w:tcW w:w="1860" w:type="dxa"/>
            <w:shd w:val="clear" w:color="auto" w:fill="auto"/>
            <w:vAlign w:val="center"/>
          </w:tcPr>
          <w:p w:rsidR="007836AA" w:rsidRPr="00E41864" w:rsidRDefault="007836AA" w:rsidP="007836AA">
            <w:pPr>
              <w:jc w:val="center"/>
            </w:pPr>
            <w:r w:rsidRPr="00E41864">
              <w:t>1.65(1)</w:t>
            </w:r>
          </w:p>
        </w:tc>
        <w:tc>
          <w:tcPr>
            <w:tcW w:w="1860" w:type="dxa"/>
            <w:shd w:val="clear" w:color="auto" w:fill="auto"/>
            <w:vAlign w:val="center"/>
          </w:tcPr>
          <w:p w:rsidR="007836AA" w:rsidRPr="00E41864" w:rsidRDefault="007836AA" w:rsidP="007836AA">
            <w:pPr>
              <w:jc w:val="center"/>
            </w:pPr>
            <w:r w:rsidRPr="00E41864">
              <w:t>1.69(1)</w:t>
            </w:r>
          </w:p>
        </w:tc>
      </w:tr>
      <w:tr w:rsidR="007836AA" w:rsidRPr="00E41864" w:rsidTr="007836AA">
        <w:trPr>
          <w:jc w:val="center"/>
        </w:trPr>
        <w:tc>
          <w:tcPr>
            <w:tcW w:w="918" w:type="dxa"/>
            <w:tcBorders>
              <w:bottom w:val="single" w:sz="4" w:space="0" w:color="auto"/>
            </w:tcBorders>
            <w:shd w:val="clear" w:color="auto" w:fill="auto"/>
            <w:vAlign w:val="center"/>
          </w:tcPr>
          <w:p w:rsidR="007836AA" w:rsidRPr="00E41864" w:rsidRDefault="00C719E3" w:rsidP="007836AA">
            <w:pPr>
              <w:jc w:val="center"/>
            </w:pPr>
            <w:r w:rsidRPr="009659BA">
              <w:rPr>
                <w:position w:val="-10"/>
              </w:rPr>
              <w:object w:dxaOrig="260" w:dyaOrig="279">
                <v:shape id="_x0000_i1303" type="#_x0000_t75" style="width:15.75pt;height:16.95pt" o:ole="">
                  <v:imagedata r:id="rId505" o:title=""/>
                </v:shape>
                <o:OLEObject Type="Embed" ProgID="Equation.3" ShapeID="_x0000_i1303" DrawAspect="Content" ObjectID="_1486543233" r:id="rId506"/>
              </w:object>
            </w:r>
          </w:p>
        </w:tc>
        <w:tc>
          <w:tcPr>
            <w:tcW w:w="1860" w:type="dxa"/>
            <w:tcBorders>
              <w:bottom w:val="single" w:sz="4" w:space="0" w:color="auto"/>
            </w:tcBorders>
            <w:shd w:val="clear" w:color="auto" w:fill="auto"/>
            <w:vAlign w:val="center"/>
          </w:tcPr>
          <w:p w:rsidR="007836AA" w:rsidRPr="00E41864" w:rsidRDefault="007836AA" w:rsidP="007836AA">
            <w:pPr>
              <w:jc w:val="center"/>
            </w:pPr>
            <w:r w:rsidRPr="00E41864">
              <w:t>1.9(5)×10</w:t>
            </w:r>
            <w:r w:rsidRPr="00E41864">
              <w:rPr>
                <w:vertAlign w:val="superscript"/>
              </w:rPr>
              <w:t>−5</w:t>
            </w:r>
          </w:p>
        </w:tc>
        <w:tc>
          <w:tcPr>
            <w:tcW w:w="1860" w:type="dxa"/>
            <w:tcBorders>
              <w:bottom w:val="single" w:sz="4" w:space="0" w:color="auto"/>
            </w:tcBorders>
            <w:shd w:val="clear" w:color="auto" w:fill="auto"/>
            <w:vAlign w:val="center"/>
          </w:tcPr>
          <w:p w:rsidR="007836AA" w:rsidRPr="00E41864" w:rsidRDefault="007836AA" w:rsidP="007836AA">
            <w:pPr>
              <w:jc w:val="center"/>
            </w:pPr>
            <w:r w:rsidRPr="00E41864">
              <w:t>1.6(2)×10</w:t>
            </w:r>
            <w:r w:rsidRPr="00E41864">
              <w:rPr>
                <w:vertAlign w:val="superscript"/>
              </w:rPr>
              <w:t>−5</w:t>
            </w:r>
          </w:p>
        </w:tc>
        <w:tc>
          <w:tcPr>
            <w:tcW w:w="1860" w:type="dxa"/>
            <w:tcBorders>
              <w:bottom w:val="single" w:sz="4" w:space="0" w:color="auto"/>
            </w:tcBorders>
            <w:shd w:val="clear" w:color="auto" w:fill="auto"/>
            <w:vAlign w:val="center"/>
          </w:tcPr>
          <w:p w:rsidR="007836AA" w:rsidRPr="00E41864" w:rsidRDefault="007836AA" w:rsidP="007836AA">
            <w:pPr>
              <w:jc w:val="center"/>
            </w:pPr>
            <w:r w:rsidRPr="00E41864">
              <w:t>1.9(2)×10</w:t>
            </w:r>
            <w:r w:rsidRPr="00E41864">
              <w:rPr>
                <w:vertAlign w:val="superscript"/>
              </w:rPr>
              <w:t>−5</w:t>
            </w:r>
          </w:p>
        </w:tc>
      </w:tr>
    </w:tbl>
    <w:p w:rsidR="007836AA" w:rsidRDefault="007836AA" w:rsidP="00E23CBB"/>
    <w:p w:rsidR="007836AA" w:rsidRDefault="007836AA" w:rsidP="007836AA">
      <w:pPr>
        <w:jc w:val="center"/>
      </w:pPr>
      <w:r>
        <w:object w:dxaOrig="5184" w:dyaOrig="4148">
          <v:shape id="_x0000_i1304" type="#_x0000_t75" style="width:258.95pt;height:206.3pt" o:ole="">
            <v:imagedata r:id="rId507" o:title=""/>
          </v:shape>
          <o:OLEObject Type="Embed" ProgID="Origin50.Graph" ShapeID="_x0000_i1304" DrawAspect="Content" ObjectID="_1486543234" r:id="rId508"/>
        </w:object>
      </w:r>
    </w:p>
    <w:p w:rsidR="007836AA" w:rsidRDefault="007836AA" w:rsidP="00746958">
      <w:pPr>
        <w:pStyle w:val="Caption"/>
        <w:jc w:val="both"/>
      </w:pPr>
      <w:bookmarkStart w:id="146" w:name="_Ref398239950"/>
      <w:bookmarkStart w:id="147" w:name="_Toc412626201"/>
      <w:r>
        <w:t xml:space="preserve">Figure </w:t>
      </w:r>
      <w:fldSimple w:instr=" SEQ Figure \* ARABIC ">
        <w:r w:rsidR="004E1C3E">
          <w:rPr>
            <w:noProof/>
          </w:rPr>
          <w:t>31</w:t>
        </w:r>
      </w:fldSimple>
      <w:bookmarkEnd w:id="146"/>
      <w:r>
        <w:t>. Spectra of molecular oxygen in atmospheric air (300 K) and air microdischarge (1200 K).</w:t>
      </w:r>
      <w:bookmarkEnd w:id="147"/>
    </w:p>
    <w:p w:rsidR="007836AA" w:rsidRDefault="007836AA" w:rsidP="00607CAD">
      <w:pPr>
        <w:ind w:firstLine="720"/>
        <w:jc w:val="both"/>
        <w:rPr>
          <w:lang w:eastAsia="zh-CN"/>
        </w:rPr>
      </w:pPr>
      <w:r w:rsidRPr="007836AA">
        <w:rPr>
          <w:lang w:eastAsia="zh-CN"/>
        </w:rPr>
        <w:t>The microwave scattering signal from the REMPI produced plasma is proportional to the total number of electrons</w:t>
      </w:r>
      <w:r>
        <w:rPr>
          <w:rFonts w:hint="eastAsia"/>
          <w:lang w:eastAsia="zh-CN"/>
        </w:rPr>
        <w:t xml:space="preserve"> </w:t>
      </w:r>
      <w:r w:rsidRPr="007836AA">
        <w:rPr>
          <w:lang w:eastAsia="zh-CN"/>
        </w:rPr>
        <w:t>inside the plasma, which is proportional to the total number</w:t>
      </w:r>
      <w:r>
        <w:rPr>
          <w:rFonts w:hint="eastAsia"/>
          <w:lang w:eastAsia="zh-CN"/>
        </w:rPr>
        <w:t xml:space="preserve"> </w:t>
      </w:r>
      <w:r w:rsidRPr="007836AA">
        <w:rPr>
          <w:lang w:eastAsia="zh-CN"/>
        </w:rPr>
        <w:t>of electron excitations to the continuum through the resonant</w:t>
      </w:r>
      <w:r>
        <w:rPr>
          <w:rFonts w:hint="eastAsia"/>
          <w:lang w:eastAsia="zh-CN"/>
        </w:rPr>
        <w:t xml:space="preserve"> </w:t>
      </w:r>
      <w:r w:rsidRPr="007836AA">
        <w:rPr>
          <w:lang w:eastAsia="zh-CN"/>
        </w:rPr>
        <w:t>two photon transition followed by the single photon ionization</w:t>
      </w:r>
      <w:r>
        <w:rPr>
          <w:rFonts w:hint="eastAsia"/>
          <w:lang w:eastAsia="zh-CN"/>
        </w:rPr>
        <w:t xml:space="preserve"> [22]</w:t>
      </w:r>
      <w:r w:rsidRPr="007836AA">
        <w:rPr>
          <w:lang w:eastAsia="zh-CN"/>
        </w:rPr>
        <w:t>.</w:t>
      </w:r>
      <w:r>
        <w:rPr>
          <w:rFonts w:hint="eastAsia"/>
          <w:lang w:eastAsia="zh-CN"/>
        </w:rPr>
        <w:t xml:space="preserve">  </w:t>
      </w:r>
      <w:r w:rsidRPr="007836AA">
        <w:rPr>
          <w:lang w:eastAsia="zh-CN"/>
        </w:rPr>
        <w:t>The total number of electron excitations to the continuum is thus determined by the product of the number of</w:t>
      </w:r>
      <w:r w:rsidR="00607CAD">
        <w:rPr>
          <w:rFonts w:hint="eastAsia"/>
          <w:lang w:eastAsia="zh-CN"/>
        </w:rPr>
        <w:t xml:space="preserve"> </w:t>
      </w:r>
      <w:r w:rsidRPr="007836AA">
        <w:rPr>
          <w:lang w:eastAsia="zh-CN"/>
        </w:rPr>
        <w:t>molecules in the ground state and the rate of multiphoton</w:t>
      </w:r>
      <w:r w:rsidR="00607CAD">
        <w:rPr>
          <w:rFonts w:hint="eastAsia"/>
          <w:lang w:eastAsia="zh-CN"/>
        </w:rPr>
        <w:t xml:space="preserve"> </w:t>
      </w:r>
      <w:r w:rsidRPr="007836AA">
        <w:rPr>
          <w:lang w:eastAsia="zh-CN"/>
        </w:rPr>
        <w:t>ionization.</w:t>
      </w:r>
      <w:r w:rsidR="00607CAD">
        <w:rPr>
          <w:rFonts w:hint="eastAsia"/>
          <w:lang w:eastAsia="zh-CN"/>
        </w:rPr>
        <w:t xml:space="preserve"> </w:t>
      </w:r>
      <w:r w:rsidRPr="007836AA">
        <w:rPr>
          <w:lang w:eastAsia="zh-CN"/>
        </w:rPr>
        <w:t xml:space="preserve"> An expression for the resulting microwave scattering signal for a given two photon transition from state</w:t>
      </w:r>
      <w:r w:rsidR="00607CAD">
        <w:rPr>
          <w:rFonts w:hint="eastAsia"/>
          <w:lang w:eastAsia="zh-CN"/>
        </w:rPr>
        <w:t xml:space="preserve"> </w:t>
      </w:r>
      <w:r w:rsidRPr="007836AA">
        <w:rPr>
          <w:lang w:eastAsia="zh-CN"/>
        </w:rPr>
        <w:t>g</w:t>
      </w:r>
      <w:r w:rsidR="00607CAD">
        <w:rPr>
          <w:rFonts w:hint="eastAsia"/>
          <w:lang w:eastAsia="zh-CN"/>
        </w:rPr>
        <w:t xml:space="preserve"> </w:t>
      </w:r>
      <w:r w:rsidRPr="007836AA">
        <w:rPr>
          <w:lang w:eastAsia="zh-CN"/>
        </w:rPr>
        <w:t>to</w:t>
      </w:r>
      <w:r w:rsidR="00607CAD">
        <w:rPr>
          <w:rFonts w:hint="eastAsia"/>
          <w:lang w:eastAsia="zh-CN"/>
        </w:rPr>
        <w:t xml:space="preserve"> </w:t>
      </w:r>
      <w:r w:rsidRPr="007836AA">
        <w:rPr>
          <w:lang w:eastAsia="zh-CN"/>
        </w:rPr>
        <w:t>f</w:t>
      </w:r>
      <w:r w:rsidR="00607CAD">
        <w:rPr>
          <w:rFonts w:hint="eastAsia"/>
          <w:lang w:eastAsia="zh-CN"/>
        </w:rPr>
        <w:t xml:space="preserve"> </w:t>
      </w:r>
      <w:r w:rsidRPr="007836AA">
        <w:rPr>
          <w:lang w:eastAsia="zh-CN"/>
        </w:rPr>
        <w:t>can be written as</w:t>
      </w:r>
    </w:p>
    <w:p w:rsidR="00607CAD" w:rsidRDefault="00C719E3" w:rsidP="00C719E3">
      <w:pPr>
        <w:jc w:val="center"/>
        <w:rPr>
          <w:lang w:eastAsia="zh-CN"/>
        </w:rPr>
      </w:pPr>
      <w:r w:rsidRPr="00103415">
        <w:rPr>
          <w:position w:val="-26"/>
        </w:rPr>
        <w:object w:dxaOrig="3500" w:dyaOrig="600">
          <v:shape id="_x0000_i1305" type="#_x0000_t75" style="width:252.9pt;height:42.35pt" o:ole="">
            <v:imagedata r:id="rId423" o:title=""/>
          </v:shape>
          <o:OLEObject Type="Embed" ProgID="Equation.3" ShapeID="_x0000_i1305" DrawAspect="Content" ObjectID="_1486543235" r:id="rId509"/>
        </w:object>
      </w:r>
      <w:r w:rsidR="00607CAD">
        <w:rPr>
          <w:rFonts w:hint="eastAsia"/>
          <w:lang w:eastAsia="zh-CN"/>
        </w:rPr>
        <w:tab/>
      </w:r>
      <w:r w:rsidR="00607CAD">
        <w:rPr>
          <w:rFonts w:hint="eastAsia"/>
          <w:lang w:eastAsia="zh-CN"/>
        </w:rPr>
        <w:tab/>
        <w:t>(2)</w:t>
      </w:r>
    </w:p>
    <w:p w:rsidR="00607CAD" w:rsidRDefault="00607CAD" w:rsidP="00607CAD">
      <w:pPr>
        <w:jc w:val="both"/>
        <w:rPr>
          <w:lang w:eastAsia="zh-CN"/>
        </w:rPr>
      </w:pPr>
      <w:r>
        <w:t xml:space="preserve">where </w:t>
      </w:r>
      <w:r w:rsidRPr="000144DE">
        <w:rPr>
          <w:position w:val="-10"/>
        </w:rPr>
        <w:object w:dxaOrig="400" w:dyaOrig="279">
          <v:shape id="_x0000_i1306" type="#_x0000_t75" style="width:19.95pt;height:13.9pt" o:ole="">
            <v:imagedata r:id="rId283" o:title=""/>
          </v:shape>
          <o:OLEObject Type="Embed" ProgID="Equation.3" ShapeID="_x0000_i1306" DrawAspect="Content" ObjectID="_1486543236" r:id="rId510"/>
        </w:object>
      </w:r>
      <w:r>
        <w:t xml:space="preserve"> is the scattering microwave electric field, </w:t>
      </w:r>
      <w:r w:rsidR="00C719E3" w:rsidRPr="000144DE">
        <w:rPr>
          <w:position w:val="-10"/>
        </w:rPr>
        <w:object w:dxaOrig="279" w:dyaOrig="279">
          <v:shape id="_x0000_i1307" type="#_x0000_t75" style="width:18.15pt;height:18.15pt" o:ole="">
            <v:imagedata r:id="rId426" o:title=""/>
          </v:shape>
          <o:OLEObject Type="Embed" ProgID="Equation.3" ShapeID="_x0000_i1307" DrawAspect="Content" ObjectID="_1486543237" r:id="rId511"/>
        </w:object>
      </w:r>
      <w:r>
        <w:t xml:space="preserve"> is total electron number inside the plasma generated by REMPI, </w:t>
      </w:r>
      <w:r w:rsidR="00C719E3" w:rsidRPr="000144DE">
        <w:rPr>
          <w:position w:val="-10"/>
        </w:rPr>
        <w:object w:dxaOrig="279" w:dyaOrig="279">
          <v:shape id="_x0000_i1308" type="#_x0000_t75" style="width:18.15pt;height:18.15pt" o:ole="">
            <v:imagedata r:id="rId287" o:title=""/>
          </v:shape>
          <o:OLEObject Type="Embed" ProgID="Equation.3" ShapeID="_x0000_i1308" DrawAspect="Content" ObjectID="_1486543238" r:id="rId512"/>
        </w:object>
      </w:r>
      <w:r>
        <w:t xml:space="preserve"> is the total number of oxygen molecules in the laser focal region, </w:t>
      </w:r>
      <w:r w:rsidRPr="000144DE">
        <w:rPr>
          <w:position w:val="-12"/>
        </w:rPr>
        <w:object w:dxaOrig="279" w:dyaOrig="300">
          <v:shape id="_x0000_i1309" type="#_x0000_t75" style="width:13.9pt;height:15.15pt" o:ole="">
            <v:imagedata r:id="rId289" o:title=""/>
          </v:shape>
          <o:OLEObject Type="Embed" ProgID="Equation.3" ShapeID="_x0000_i1309" DrawAspect="Content" ObjectID="_1486543239" r:id="rId513"/>
        </w:object>
      </w:r>
      <w:r>
        <w:t xml:space="preserve"> is the energy of the ground state of </w:t>
      </w:r>
      <w:r w:rsidR="00C719E3" w:rsidRPr="000144DE">
        <w:rPr>
          <w:position w:val="-4"/>
        </w:rPr>
        <w:object w:dxaOrig="420" w:dyaOrig="240">
          <v:shape id="_x0000_i1310" type="#_x0000_t75" style="width:25.4pt;height:14.5pt" o:ole="">
            <v:imagedata r:id="rId291" o:title=""/>
          </v:shape>
          <o:OLEObject Type="Embed" ProgID="Equation.3" ShapeID="_x0000_i1310" DrawAspect="Content" ObjectID="_1486543240" r:id="rId514"/>
        </w:object>
      </w:r>
      <w:r>
        <w:t xml:space="preserve">, </w:t>
      </w:r>
      <w:r w:rsidR="00C719E3" w:rsidRPr="000144DE">
        <w:rPr>
          <w:position w:val="-10"/>
        </w:rPr>
        <w:object w:dxaOrig="240" w:dyaOrig="279">
          <v:shape id="_x0000_i1311" type="#_x0000_t75" style="width:15.75pt;height:18.15pt" o:ole="">
            <v:imagedata r:id="rId293" o:title=""/>
          </v:shape>
          <o:OLEObject Type="Embed" ProgID="Equation.3" ShapeID="_x0000_i1311" DrawAspect="Content" ObjectID="_1486543241" r:id="rId515"/>
        </w:object>
      </w:r>
      <w:r>
        <w:t xml:space="preserve"> is Boltzmann constant, </w:t>
      </w:r>
      <w:r w:rsidR="00C719E3" w:rsidRPr="000144DE">
        <w:rPr>
          <w:position w:val="-4"/>
        </w:rPr>
        <w:object w:dxaOrig="200" w:dyaOrig="220">
          <v:shape id="_x0000_i1312" type="#_x0000_t75" style="width:13.3pt;height:14.5pt" o:ole="">
            <v:imagedata r:id="rId295" o:title=""/>
          </v:shape>
          <o:OLEObject Type="Embed" ProgID="Equation.3" ShapeID="_x0000_i1312" DrawAspect="Content" ObjectID="_1486543242" r:id="rId516"/>
        </w:object>
      </w:r>
      <w:r>
        <w:t xml:space="preserve"> is temperature, </w:t>
      </w:r>
      <w:r w:rsidR="00C719E3" w:rsidRPr="000144DE">
        <w:rPr>
          <w:position w:val="-4"/>
        </w:rPr>
        <w:object w:dxaOrig="160" w:dyaOrig="220">
          <v:shape id="_x0000_i1313" type="#_x0000_t75" style="width:10.3pt;height:14.5pt" o:ole="">
            <v:imagedata r:id="rId297" o:title=""/>
          </v:shape>
          <o:OLEObject Type="Embed" ProgID="Equation.3" ShapeID="_x0000_i1313" DrawAspect="Content" ObjectID="_1486543243" r:id="rId517"/>
        </w:object>
      </w:r>
      <w:r>
        <w:t xml:space="preserve"> is the intensity of the laser beam, and </w:t>
      </w:r>
      <w:r w:rsidR="00C719E3" w:rsidRPr="000144DE">
        <w:rPr>
          <w:position w:val="-12"/>
        </w:rPr>
        <w:object w:dxaOrig="300" w:dyaOrig="300">
          <v:shape id="_x0000_i1314" type="#_x0000_t75" style="width:17.55pt;height:18.15pt" o:ole="">
            <v:imagedata r:id="rId435" o:title=""/>
          </v:shape>
          <o:OLEObject Type="Embed" ProgID="Equation.3" ShapeID="_x0000_i1314" DrawAspect="Content" ObjectID="_1486543244" r:id="rId518"/>
        </w:object>
      </w:r>
      <w:r>
        <w:t xml:space="preserve"> is the ionization cross section from the excited state to the ionization continuum.  </w:t>
      </w:r>
    </w:p>
    <w:p w:rsidR="00607CAD" w:rsidRDefault="00607CAD" w:rsidP="00607CAD">
      <w:pPr>
        <w:ind w:firstLine="720"/>
        <w:jc w:val="both"/>
      </w:pPr>
      <w:r>
        <w:t xml:space="preserve">A rotational temperature can be extracted from the analysis of the ground state rotational energy distribution derived from the REMPI spectrum.  The thermal distribution of the rotational levels is given by a statistically weighted (i.e. quantum degenerated) Boltzmann factor of </w:t>
      </w:r>
      <w:r w:rsidRPr="00607CAD">
        <w:rPr>
          <w:i/>
        </w:rPr>
        <w:t>J</w:t>
      </w:r>
      <w:r>
        <w:t>(</w:t>
      </w:r>
      <w:r w:rsidRPr="000144DE">
        <w:rPr>
          <w:i/>
        </w:rPr>
        <w:t>J</w:t>
      </w:r>
      <w:r>
        <w:t>+1)exp(-</w:t>
      </w:r>
      <w:r w:rsidRPr="000144DE">
        <w:rPr>
          <w:i/>
        </w:rPr>
        <w:t>E</w:t>
      </w:r>
      <w:r w:rsidRPr="000144DE">
        <w:rPr>
          <w:i/>
          <w:vertAlign w:val="subscript"/>
        </w:rPr>
        <w:t>g</w:t>
      </w:r>
      <w:r w:rsidRPr="000D7658">
        <w:rPr>
          <w:i/>
        </w:rPr>
        <w:t xml:space="preserve"> </w:t>
      </w:r>
      <w:r w:rsidRPr="000144DE">
        <w:rPr>
          <w:i/>
        </w:rPr>
        <w:t>/</w:t>
      </w:r>
      <w:r>
        <w:rPr>
          <w:i/>
        </w:rPr>
        <w:t xml:space="preserve"> </w:t>
      </w:r>
      <w:r w:rsidRPr="000144DE">
        <w:rPr>
          <w:i/>
        </w:rPr>
        <w:t>k</w:t>
      </w:r>
      <w:r w:rsidRPr="000144DE">
        <w:rPr>
          <w:i/>
          <w:vertAlign w:val="subscript"/>
        </w:rPr>
        <w:t>B</w:t>
      </w:r>
      <w:r w:rsidRPr="000144DE">
        <w:rPr>
          <w:i/>
        </w:rPr>
        <w:t>T</w:t>
      </w:r>
      <w:r>
        <w:t xml:space="preserve">).  The rotational level with the maximum population shifts toward higher </w:t>
      </w:r>
      <w:r w:rsidRPr="000D7658">
        <w:rPr>
          <w:i/>
        </w:rPr>
        <w:t>J</w:t>
      </w:r>
      <w:r>
        <w:t xml:space="preserve"> values with increasing temperature.  This shift is reflected in the REMPI spectrum of the molecule.  The variation of the intensity of the rotational lines in an electronic manifold is given by the thermal population distribution of the rotational levels. If </w:t>
      </w:r>
      <w:r w:rsidR="00C719E3" w:rsidRPr="000D7658">
        <w:rPr>
          <w:position w:val="-12"/>
        </w:rPr>
        <w:object w:dxaOrig="300" w:dyaOrig="300">
          <v:shape id="_x0000_i1315" type="#_x0000_t75" style="width:17.55pt;height:18.15pt" o:ole="">
            <v:imagedata r:id="rId437" o:title=""/>
          </v:shape>
          <o:OLEObject Type="Embed" ProgID="Equation.3" ShapeID="_x0000_i1315" DrawAspect="Content" ObjectID="_1486543245" r:id="rId519"/>
        </w:object>
      </w:r>
      <w:r>
        <w:t xml:space="preserve"> is assumed to be constant over the limited laser wavelength scanning range and the ground</w:t>
      </w:r>
      <w:r>
        <w:rPr>
          <w:rFonts w:hint="eastAsia"/>
          <w:lang w:eastAsia="zh-CN"/>
        </w:rPr>
        <w:t xml:space="preserve"> </w:t>
      </w:r>
      <w:r>
        <w:t xml:space="preserve">state population </w:t>
      </w:r>
      <w:r w:rsidR="00C719E3" w:rsidRPr="000D7658">
        <w:rPr>
          <w:position w:val="-10"/>
        </w:rPr>
        <w:object w:dxaOrig="279" w:dyaOrig="279">
          <v:shape id="_x0000_i1316" type="#_x0000_t75" style="width:18.15pt;height:18.15pt" o:ole="">
            <v:imagedata r:id="rId303" o:title=""/>
          </v:shape>
          <o:OLEObject Type="Embed" ProgID="Equation.3" ShapeID="_x0000_i1316" DrawAspect="Content" ObjectID="_1486543246" r:id="rId520"/>
        </w:object>
      </w:r>
      <w:r>
        <w:t xml:space="preserve"> is constant during the scan time, the Boltzmann plots can be formulated as</w:t>
      </w:r>
    </w:p>
    <w:p w:rsidR="00607CAD" w:rsidRDefault="00C719E3" w:rsidP="00607CAD">
      <w:pPr>
        <w:jc w:val="center"/>
      </w:pPr>
      <w:r w:rsidRPr="00607CAD">
        <w:rPr>
          <w:position w:val="-12"/>
        </w:rPr>
        <w:object w:dxaOrig="2480" w:dyaOrig="320">
          <v:shape id="_x0000_i1317" type="#_x0000_t75" style="width:163.35pt;height:21.8pt" o:ole="">
            <v:imagedata r:id="rId521" o:title=""/>
          </v:shape>
          <o:OLEObject Type="Embed" ProgID="Equation.3" ShapeID="_x0000_i1317" DrawAspect="Content" ObjectID="_1486543247" r:id="rId522"/>
        </w:object>
      </w:r>
      <w:r w:rsidR="00607CAD">
        <w:t>.</w:t>
      </w:r>
      <w:r w:rsidR="00607CAD">
        <w:tab/>
        <w:t>(3)</w:t>
      </w:r>
    </w:p>
    <w:p w:rsidR="00607CAD" w:rsidRDefault="00607CAD" w:rsidP="00607CAD">
      <w:pPr>
        <w:ind w:firstLine="720"/>
        <w:jc w:val="both"/>
        <w:rPr>
          <w:lang w:eastAsia="zh-CN"/>
        </w:rPr>
      </w:pPr>
      <w:r>
        <w:t>When a region of the spectrum including numerous rotational lines is measured, a statistical fit of the Boltzmann plot gives an accurate measurement of the rotational populations and thus the rotational temperature, i.e., the slope of the Boltzmann plot as shown in the Eq. (3).</w:t>
      </w:r>
    </w:p>
    <w:p w:rsidR="00607CAD" w:rsidRPr="007836AA" w:rsidRDefault="00607CAD" w:rsidP="00607CAD">
      <w:pPr>
        <w:jc w:val="both"/>
        <w:rPr>
          <w:lang w:eastAsia="zh-CN"/>
        </w:rPr>
      </w:pPr>
    </w:p>
    <w:p w:rsidR="00476B28" w:rsidRDefault="00476B28" w:rsidP="00476B28">
      <w:pPr>
        <w:pStyle w:val="Heading2"/>
      </w:pPr>
      <w:bookmarkStart w:id="148" w:name="_Toc412023051"/>
      <w:r>
        <w:t>Experimental setup</w:t>
      </w:r>
      <w:bookmarkEnd w:id="148"/>
    </w:p>
    <w:p w:rsidR="00476B28" w:rsidRDefault="00476B28" w:rsidP="00476B28"/>
    <w:p w:rsidR="00476B28" w:rsidRDefault="00F550B8" w:rsidP="00795B52">
      <w:pPr>
        <w:jc w:val="both"/>
      </w:pPr>
      <w:r>
        <w:t>The experimental setup of O</w:t>
      </w:r>
      <w:r w:rsidRPr="00F550B8">
        <w:rPr>
          <w:vertAlign w:val="subscript"/>
        </w:rPr>
        <w:t>2</w:t>
      </w:r>
      <w:r w:rsidRPr="00F550B8">
        <w:t xml:space="preserve"> </w:t>
      </w:r>
      <w:r>
        <w:t xml:space="preserve">rotational temperature measurement in a DC air microdischarge is shown in </w:t>
      </w:r>
      <w:r>
        <w:fldChar w:fldCharType="begin"/>
      </w:r>
      <w:r>
        <w:instrText xml:space="preserve"> REF _Ref398277117 \h </w:instrText>
      </w:r>
      <w:r w:rsidR="00795B52">
        <w:instrText xml:space="preserve"> \* MERGEFORMAT </w:instrText>
      </w:r>
      <w:r>
        <w:fldChar w:fldCharType="separate"/>
      </w:r>
      <w:r>
        <w:t xml:space="preserve">Figure </w:t>
      </w:r>
      <w:r>
        <w:rPr>
          <w:noProof/>
        </w:rPr>
        <w:t>22</w:t>
      </w:r>
      <w:r>
        <w:fldChar w:fldCharType="end"/>
      </w:r>
      <w:r>
        <w:t xml:space="preserve">.  An Nd: YAG laser was used to pump a dye laser with Rhodamine 6G as the dye.  The output of the dye laser was frequency doubled by an automatic second harmonic generation and tracking system allowing tunable ultraviolet radiation between 286 and 288 nm.  The ultraviolet laser beam (6–8 mJ/pulse), from the tracking system, was first reflected by a pair of mirrors (M1 and M2) on a vertical transition stage, then focused by a lens (f = 25 mm) to generate the REMPI plasma within the atmospheric air microdischarge.  As a rough estimate of the beam diameters, the waist size of the focused light beam is 1.5 µm with a depth of focus of 13 µm at the focal spot for an ideal Gaussian beam.  A transition stage was employed in the experiment to vertically move the laser focal point precisely along the </w:t>
      </w:r>
      <w:r>
        <w:lastRenderedPageBreak/>
        <w:t>interelectrode axis using a stepper motor (SM1).  The first eight sequential</w:t>
      </w:r>
      <w:r w:rsidR="00795B52">
        <w:t xml:space="preserve"> </w:t>
      </w:r>
      <w:r>
        <w:t xml:space="preserve">pictures in </w:t>
      </w:r>
      <w:r>
        <w:fldChar w:fldCharType="begin"/>
      </w:r>
      <w:r>
        <w:instrText xml:space="preserve"> REF _Ref398277296 \h </w:instrText>
      </w:r>
      <w:r w:rsidR="00795B52">
        <w:instrText xml:space="preserve"> \* MERGEFORMAT </w:instrText>
      </w:r>
      <w:r>
        <w:fldChar w:fldCharType="separate"/>
      </w:r>
      <w:r>
        <w:t xml:space="preserve">Figure </w:t>
      </w:r>
      <w:r>
        <w:rPr>
          <w:noProof/>
        </w:rPr>
        <w:t>23</w:t>
      </w:r>
      <w:r>
        <w:fldChar w:fldCharType="end"/>
      </w:r>
      <w:r>
        <w:t xml:space="preserve"> approximately show the position of laser focal points by generating laser-induced breakdown between the two electrodes.</w:t>
      </w:r>
    </w:p>
    <w:p w:rsidR="00B1437E" w:rsidRDefault="00B1437E" w:rsidP="00B1437E"/>
    <w:p w:rsidR="00B1437E" w:rsidRDefault="00590D17" w:rsidP="00B1437E">
      <w:pPr>
        <w:rPr>
          <w:noProof/>
          <w:lang w:eastAsia="zh-CN"/>
        </w:rPr>
      </w:pPr>
      <w:r>
        <w:rPr>
          <w:noProof/>
          <w:lang w:eastAsia="zh-CN"/>
        </w:rPr>
        <w:pict>
          <v:shape id="_x0000_i1318" type="#_x0000_t75" style="width:6in;height:175.45pt;visibility:visible;mso-wrap-style:square">
            <v:imagedata r:id="rId523" o:title=""/>
          </v:shape>
        </w:pict>
      </w:r>
    </w:p>
    <w:p w:rsidR="00B1437E" w:rsidRDefault="00B1437E" w:rsidP="00746958">
      <w:pPr>
        <w:pStyle w:val="Caption"/>
        <w:jc w:val="both"/>
      </w:pPr>
      <w:bookmarkStart w:id="149" w:name="_Ref398277117"/>
      <w:bookmarkStart w:id="150" w:name="_Toc412626202"/>
      <w:r>
        <w:t xml:space="preserve">Figure </w:t>
      </w:r>
      <w:fldSimple w:instr=" SEQ Figure \* ARABIC ">
        <w:r w:rsidR="004E1C3E">
          <w:rPr>
            <w:noProof/>
          </w:rPr>
          <w:t>32</w:t>
        </w:r>
      </w:fldSimple>
      <w:bookmarkEnd w:id="149"/>
      <w:r>
        <w:t>. Experimental setup, the microdischarge was generated by two pin electrodes, microwave detection system (MDS) was used to collect the REMPI signal in the microdischarge.</w:t>
      </w:r>
      <w:bookmarkEnd w:id="150"/>
    </w:p>
    <w:p w:rsidR="00B1437E" w:rsidRDefault="00B1437E" w:rsidP="00795B52">
      <w:pPr>
        <w:ind w:firstLine="720"/>
        <w:jc w:val="both"/>
      </w:pPr>
    </w:p>
    <w:p w:rsidR="00795B52" w:rsidRDefault="00795B52" w:rsidP="00795B52">
      <w:pPr>
        <w:ind w:firstLine="720"/>
        <w:jc w:val="both"/>
      </w:pPr>
      <w:r>
        <w:t>A microwave homodyne system (MDS) was used to detect the REMPI plasma [23].  A 10 dBm tunable microwave source was first split into two channels.  One channel was used to illuminate the ionization point through a microwave horn.  Microwave scattering from the plasma was collected by the same microwave horn. The received microwave passed through a microwave circulator and was amplified 30 dB by one preamplifier at ~10 GHz.  After frequency was converted down in the mixer, two other amplifiers with bandwidth of 2.5 kHz to 1.0 GHz amplified the signal by another factor of 60 dB.  From the geometry of dipole radiation, the polarization of the microwave was chosen to be along the propagation direction of the laser to maximize the scattering signal.  The time-accurate microwave scattering signal was monitored by an oscilloscope.  The microwave signal was also input into an automatic data acquisition system, which recorded the rotational spectrum of oxygen as the laser wavelength was scanned.</w:t>
      </w:r>
    </w:p>
    <w:p w:rsidR="00B1437E" w:rsidRDefault="00B1437E" w:rsidP="00795B52">
      <w:pPr>
        <w:ind w:firstLine="720"/>
        <w:jc w:val="both"/>
      </w:pPr>
    </w:p>
    <w:p w:rsidR="00B1437E" w:rsidRDefault="00590D17" w:rsidP="00B1437E">
      <w:pPr>
        <w:rPr>
          <w:noProof/>
          <w:lang w:eastAsia="zh-CN"/>
        </w:rPr>
      </w:pPr>
      <w:r>
        <w:rPr>
          <w:noProof/>
          <w:lang w:eastAsia="zh-CN"/>
        </w:rPr>
        <w:pict>
          <v:shape id="_x0000_i1319" type="#_x0000_t75" style="width:6in;height:87.15pt;visibility:visible;mso-wrap-style:square">
            <v:imagedata r:id="rId524" o:title=""/>
          </v:shape>
        </w:pict>
      </w:r>
    </w:p>
    <w:p w:rsidR="00B1437E" w:rsidRDefault="00B1437E" w:rsidP="00746958">
      <w:pPr>
        <w:pStyle w:val="Caption"/>
        <w:jc w:val="both"/>
        <w:rPr>
          <w:noProof/>
          <w:lang w:eastAsia="zh-CN"/>
        </w:rPr>
      </w:pPr>
      <w:bookmarkStart w:id="151" w:name="_Ref398277296"/>
      <w:bookmarkStart w:id="152" w:name="_Toc412626203"/>
      <w:r>
        <w:lastRenderedPageBreak/>
        <w:t xml:space="preserve">Figure </w:t>
      </w:r>
      <w:fldSimple w:instr=" SEQ Figure \* ARABIC ">
        <w:r w:rsidR="004E1C3E">
          <w:rPr>
            <w:noProof/>
          </w:rPr>
          <w:t>33</w:t>
        </w:r>
      </w:fldSimple>
      <w:bookmarkEnd w:id="151"/>
      <w:r>
        <w:t>. The first eight sequential photographs show the different scanning positions between the two electrodes without the microdischarge; the ninth and tenth photographs show the microdischarge (glow discharge) with and without camera light, respectively.</w:t>
      </w:r>
      <w:bookmarkEnd w:id="152"/>
    </w:p>
    <w:p w:rsidR="00B1437E" w:rsidRDefault="00B1437E" w:rsidP="00B1437E">
      <w:pPr>
        <w:jc w:val="both"/>
      </w:pPr>
    </w:p>
    <w:p w:rsidR="00795B52" w:rsidRDefault="00795B52" w:rsidP="00B1437E">
      <w:pPr>
        <w:ind w:firstLine="720"/>
        <w:jc w:val="both"/>
      </w:pPr>
      <w:r>
        <w:t xml:space="preserve">A 5 kV maximum dc power supply was used in series with a 1 MΩ load resistor to energize the microdischarge.  The air microdischarge was generated by a pin-to-pin electrode configuration with an inter-electrode gap of 1.30 mm.  In the experiments, a 4.8 kV was applied by the dc power supplier, which provided the microdischarge with a reasonable electrical and spatial stability.  The majority of the high voltage dropped across the load resistor with the remaining 78 ± 2 V dropping across the electrode gap while microdischarge current fluctuated between 4.60 mA and 4.73 mA.  The microdischarge observed during the experiments is shown in the last two photographs in </w:t>
      </w:r>
      <w:r>
        <w:fldChar w:fldCharType="begin"/>
      </w:r>
      <w:r>
        <w:instrText xml:space="preserve"> REF _Ref398277296 \h </w:instrText>
      </w:r>
      <w:r>
        <w:fldChar w:fldCharType="separate"/>
      </w:r>
      <w:r>
        <w:t xml:space="preserve">Figure </w:t>
      </w:r>
      <w:r>
        <w:rPr>
          <w:noProof/>
        </w:rPr>
        <w:t>23</w:t>
      </w:r>
      <w:r>
        <w:fldChar w:fldCharType="end"/>
      </w:r>
      <w:r>
        <w:t xml:space="preserve">.  The plasma operated in a “normal glow” mode for REMPI temperature measurements.  The discharge was reasonably stable and was not disturbed by the focused laser beam.  However, when the laser beam focal spot was positioned too close to the anode or cathode, the microwave detection system obtained strong oscillating signals.  This was possibly caused by the high energy electrons and molecular ions from the REMPI process near anode and cathode, respectively.  Hence, the temperature distribution was measured at eight different axial positions between the electrodes, equally spaced at 0.10 mm intervals, but with an offset distance of 0.28 mm from the anode and cathode.  Images of air breakdown emission induced by the intense laser beam spot are shown in the first eight photographs of </w:t>
      </w:r>
      <w:r>
        <w:fldChar w:fldCharType="begin"/>
      </w:r>
      <w:r>
        <w:instrText xml:space="preserve"> REF _Ref398277296 \h </w:instrText>
      </w:r>
      <w:r>
        <w:fldChar w:fldCharType="separate"/>
      </w:r>
      <w:r>
        <w:t xml:space="preserve">Figure </w:t>
      </w:r>
      <w:r>
        <w:rPr>
          <w:noProof/>
        </w:rPr>
        <w:t>23</w:t>
      </w:r>
      <w:r>
        <w:fldChar w:fldCharType="end"/>
      </w:r>
      <w:r>
        <w:t>, indicating the laser focal positions between the two electrodes with no discharge.  Compared to the finite radial width of the microdischarge (&lt;0.4 mm), the depth of focus of the laser beam (13 µm) was much smaller.  So while the microdischarge was operating,</w:t>
      </w:r>
      <w:r w:rsidR="00746958">
        <w:t xml:space="preserve"> </w:t>
      </w:r>
      <w:r>
        <w:t>the laser focal spot was centered radially in the plasma and confined to a region without a significant radial variation in temperature.  With the microdischarge on, the focal region was pre-ionized by the plasma and the laser did not induce a more expansive breakdown, in the air, leaving the microwave scattering signal confined to the depth of focus region within the plasma.  The environment inside the plasma was quite harsh and different from our previous experimental situations (i.e., pure oxygen in cell and room air); however, detection of the microwave radiation scattered by REMPI electrons was not impeded by background radiation from the air microdischarge.  In fact, the spectra of O</w:t>
      </w:r>
      <w:r w:rsidRPr="00795B52">
        <w:rPr>
          <w:vertAlign w:val="subscript"/>
        </w:rPr>
        <w:t>2</w:t>
      </w:r>
      <w:r>
        <w:t xml:space="preserve"> were reasonably undisturbed by the microdischarge and fairly good and repeatable experimental data were obtained in this electrically and optically active environment (</w:t>
      </w:r>
      <w:r w:rsidR="00B1437E">
        <w:fldChar w:fldCharType="begin"/>
      </w:r>
      <w:r w:rsidR="00B1437E">
        <w:instrText xml:space="preserve"> REF _Ref398239950 \h </w:instrText>
      </w:r>
      <w:r w:rsidR="00B1437E">
        <w:fldChar w:fldCharType="separate"/>
      </w:r>
      <w:r w:rsidR="00B1437E">
        <w:t xml:space="preserve">Figure </w:t>
      </w:r>
      <w:r w:rsidR="00B1437E">
        <w:rPr>
          <w:noProof/>
        </w:rPr>
        <w:t>21</w:t>
      </w:r>
      <w:r w:rsidR="00B1437E">
        <w:fldChar w:fldCharType="end"/>
      </w:r>
      <w:r>
        <w:t xml:space="preserve">). It is </w:t>
      </w:r>
      <w:r w:rsidR="00B1437E">
        <w:t xml:space="preserve">assumed </w:t>
      </w:r>
      <w:r>
        <w:t>that any heating of the air by the laser beam is negligible</w:t>
      </w:r>
      <w:r w:rsidR="00B1437E">
        <w:t xml:space="preserve"> since the duty cycle of the laser pulse is small and relatively low average power compared to the microdischarge power. </w:t>
      </w:r>
      <w:r w:rsidR="00A8469B">
        <w:t xml:space="preserve"> </w:t>
      </w:r>
    </w:p>
    <w:p w:rsidR="00B1437E" w:rsidRDefault="00B1437E" w:rsidP="00B1437E"/>
    <w:p w:rsidR="00B1437E" w:rsidRDefault="00B1437E" w:rsidP="00B1437E">
      <w:pPr>
        <w:pStyle w:val="Heading2"/>
      </w:pPr>
      <w:bookmarkStart w:id="153" w:name="_Toc412023052"/>
      <w:r>
        <w:lastRenderedPageBreak/>
        <w:t>Results and Discussion</w:t>
      </w:r>
      <w:bookmarkEnd w:id="153"/>
    </w:p>
    <w:p w:rsidR="00B1437E" w:rsidRDefault="00B1437E" w:rsidP="00B1437E"/>
    <w:p w:rsidR="00F550B8" w:rsidRPr="00F550B8" w:rsidRDefault="00B63E79" w:rsidP="00485CB2">
      <w:pPr>
        <w:jc w:val="both"/>
      </w:pPr>
      <w:r>
        <w:t xml:space="preserve">Eight separate spectra of molecular oxygen were analyzed corresponding to the eight different axial positions probed in the microdischarge.  The spectrum shown in </w:t>
      </w:r>
      <w:r>
        <w:fldChar w:fldCharType="begin"/>
      </w:r>
      <w:r>
        <w:instrText xml:space="preserve"> REF _Ref398280680 \h </w:instrText>
      </w:r>
      <w:r w:rsidR="00485CB2">
        <w:instrText xml:space="preserve"> \* MERGEFORMAT </w:instrText>
      </w:r>
      <w:r>
        <w:fldChar w:fldCharType="separate"/>
      </w:r>
      <w:r>
        <w:t xml:space="preserve">Figure </w:t>
      </w:r>
      <w:r>
        <w:rPr>
          <w:noProof/>
        </w:rPr>
        <w:t>24</w:t>
      </w:r>
      <w:r>
        <w:fldChar w:fldCharType="end"/>
      </w:r>
      <w:r>
        <w:t xml:space="preserve"> is for the uppermost scanning position along the microdischarge axis which was 0.28 mm away from the anode.  The red circle points in </w:t>
      </w:r>
      <w:r>
        <w:fldChar w:fldCharType="begin"/>
      </w:r>
      <w:r>
        <w:instrText xml:space="preserve"> REF _Ref398280680 \h </w:instrText>
      </w:r>
      <w:r w:rsidR="00485CB2">
        <w:instrText xml:space="preserve"> \* MERGEFORMAT </w:instrText>
      </w:r>
      <w:r>
        <w:fldChar w:fldCharType="separate"/>
      </w:r>
      <w:r>
        <w:t xml:space="preserve">Figure </w:t>
      </w:r>
      <w:r>
        <w:rPr>
          <w:noProof/>
        </w:rPr>
        <w:t>24</w:t>
      </w:r>
      <w:r>
        <w:fldChar w:fldCharType="end"/>
      </w:r>
      <w:r>
        <w:t xml:space="preserve"> were the peak values extracted from the analysis of the molecular oxygen ground state rotational energy distribution derived from the REMPI spectrum.  The transition assignments of these peak points are shown in</w:t>
      </w:r>
      <w:r w:rsidR="00485CB2">
        <w:t xml:space="preserve"> </w:t>
      </w:r>
      <w:r w:rsidR="00485CB2">
        <w:fldChar w:fldCharType="begin"/>
      </w:r>
      <w:r w:rsidR="00485CB2">
        <w:instrText xml:space="preserve"> REF _Ref398281467 \h  \* MERGEFORMAT </w:instrText>
      </w:r>
      <w:r w:rsidR="00485CB2">
        <w:fldChar w:fldCharType="separate"/>
      </w:r>
      <w:r w:rsidR="00485CB2">
        <w:t xml:space="preserve">Table </w:t>
      </w:r>
      <w:r w:rsidR="00485CB2">
        <w:rPr>
          <w:noProof/>
        </w:rPr>
        <w:t>7</w:t>
      </w:r>
      <w:r w:rsidR="00485CB2">
        <w:fldChar w:fldCharType="end"/>
      </w:r>
      <w:r>
        <w:t>.</w:t>
      </w:r>
    </w:p>
    <w:p w:rsidR="00F550B8" w:rsidRDefault="00F550B8" w:rsidP="00B63E79">
      <w:pPr>
        <w:jc w:val="center"/>
        <w:rPr>
          <w:rFonts w:ascii="Times New Roman" w:hAnsi="Times New Roman" w:cs="Times New Roman"/>
          <w:sz w:val="22"/>
          <w:szCs w:val="22"/>
          <w:lang w:eastAsia="zh-CN"/>
        </w:rPr>
      </w:pPr>
      <w:r w:rsidRPr="00F550B8">
        <w:rPr>
          <w:rFonts w:ascii="Times New Roman" w:hAnsi="Times New Roman" w:cs="Times New Roman"/>
          <w:sz w:val="22"/>
          <w:szCs w:val="22"/>
          <w:lang w:eastAsia="zh-CN"/>
        </w:rPr>
        <w:object w:dxaOrig="5190" w:dyaOrig="4170">
          <v:shape id="_x0000_i1320" type="#_x0000_t75" style="width:259.55pt;height:208.75pt" o:ole="">
            <v:imagedata r:id="rId525" o:title=""/>
          </v:shape>
          <o:OLEObject Type="Embed" ProgID="Origin50.Graph" ShapeID="_x0000_i1320" DrawAspect="Content" ObjectID="_1486543248" r:id="rId526"/>
        </w:object>
      </w:r>
    </w:p>
    <w:p w:rsidR="00F550B8" w:rsidRDefault="00B63E79" w:rsidP="00485CB2">
      <w:pPr>
        <w:pStyle w:val="Caption"/>
        <w:jc w:val="both"/>
      </w:pPr>
      <w:bookmarkStart w:id="154" w:name="_Ref398280680"/>
      <w:bookmarkStart w:id="155" w:name="_Toc412626204"/>
      <w:r>
        <w:t xml:space="preserve">Figure </w:t>
      </w:r>
      <w:fldSimple w:instr=" SEQ Figure \* ARABIC ">
        <w:r w:rsidR="004E1C3E">
          <w:rPr>
            <w:noProof/>
          </w:rPr>
          <w:t>34</w:t>
        </w:r>
      </w:fldSimple>
      <w:bookmarkEnd w:id="154"/>
      <w:r>
        <w:t xml:space="preserve">. </w:t>
      </w:r>
      <w:r w:rsidRPr="00B63E79">
        <w:t>Spectrum of molecular oxygen in an atmospheric</w:t>
      </w:r>
      <w:r>
        <w:t xml:space="preserve"> </w:t>
      </w:r>
      <w:r w:rsidRPr="00B63E79">
        <w:t>microdischarge.</w:t>
      </w:r>
      <w:bookmarkEnd w:id="155"/>
    </w:p>
    <w:p w:rsidR="00B63E79" w:rsidRDefault="00B63E79" w:rsidP="00476B28"/>
    <w:p w:rsidR="00F550B8" w:rsidRDefault="00B63E79" w:rsidP="00485CB2">
      <w:pPr>
        <w:pStyle w:val="Caption"/>
        <w:jc w:val="center"/>
      </w:pPr>
      <w:bookmarkStart w:id="156" w:name="_Ref398281467"/>
      <w:bookmarkStart w:id="157" w:name="_Toc412626166"/>
      <w:r>
        <w:t xml:space="preserve">Table </w:t>
      </w:r>
      <w:fldSimple w:instr=" SEQ Table \* ARABIC ">
        <w:r w:rsidR="007A2327">
          <w:rPr>
            <w:noProof/>
          </w:rPr>
          <w:t>7</w:t>
        </w:r>
      </w:fldSimple>
      <w:bookmarkEnd w:id="156"/>
      <w:r>
        <w:t>. Selected rotational lines for temperature measurements in the microdischarge.</w:t>
      </w:r>
      <w:bookmarkEnd w:id="157"/>
    </w:p>
    <w:tbl>
      <w:tblPr>
        <w:tblW w:w="7646" w:type="dxa"/>
        <w:jc w:val="center"/>
        <w:tblLook w:val="04A0" w:firstRow="1" w:lastRow="0" w:firstColumn="1" w:lastColumn="0" w:noHBand="0" w:noVBand="1"/>
      </w:tblPr>
      <w:tblGrid>
        <w:gridCol w:w="1004"/>
        <w:gridCol w:w="1903"/>
        <w:gridCol w:w="2017"/>
        <w:gridCol w:w="1490"/>
        <w:gridCol w:w="1232"/>
      </w:tblGrid>
      <w:tr w:rsidR="00B63E79" w:rsidRPr="00E41864" w:rsidTr="00B63E79">
        <w:trPr>
          <w:jc w:val="center"/>
        </w:trPr>
        <w:tc>
          <w:tcPr>
            <w:tcW w:w="1004" w:type="dxa"/>
            <w:tcBorders>
              <w:top w:val="single" w:sz="4" w:space="0" w:color="auto"/>
              <w:bottom w:val="single" w:sz="4" w:space="0" w:color="auto"/>
            </w:tcBorders>
            <w:shd w:val="clear" w:color="auto" w:fill="auto"/>
            <w:vAlign w:val="center"/>
          </w:tcPr>
          <w:p w:rsidR="00B63E79" w:rsidRPr="00E41864" w:rsidRDefault="00B63E79" w:rsidP="00AF253A">
            <w:pPr>
              <w:jc w:val="center"/>
            </w:pPr>
            <w:r w:rsidRPr="00E41864">
              <w:t>Branch</w:t>
            </w:r>
          </w:p>
        </w:tc>
        <w:tc>
          <w:tcPr>
            <w:tcW w:w="1903" w:type="dxa"/>
            <w:tcBorders>
              <w:top w:val="single" w:sz="4" w:space="0" w:color="auto"/>
              <w:bottom w:val="single" w:sz="4" w:space="0" w:color="auto"/>
            </w:tcBorders>
            <w:vAlign w:val="center"/>
          </w:tcPr>
          <w:p w:rsidR="00B63E79" w:rsidRPr="00016410" w:rsidRDefault="00B63E79" w:rsidP="00AF253A">
            <w:pPr>
              <w:jc w:val="center"/>
              <w:rPr>
                <w:i/>
              </w:rPr>
            </w:pPr>
            <w:r w:rsidRPr="00016410">
              <w:rPr>
                <w:i/>
              </w:rPr>
              <w:t>J’</w:t>
            </w:r>
          </w:p>
        </w:tc>
        <w:tc>
          <w:tcPr>
            <w:tcW w:w="2017" w:type="dxa"/>
            <w:tcBorders>
              <w:top w:val="single" w:sz="4" w:space="0" w:color="auto"/>
              <w:bottom w:val="single" w:sz="4" w:space="0" w:color="auto"/>
            </w:tcBorders>
            <w:shd w:val="clear" w:color="auto" w:fill="auto"/>
            <w:vAlign w:val="center"/>
          </w:tcPr>
          <w:p w:rsidR="00B63E79" w:rsidRPr="00E41864" w:rsidRDefault="00B63E79" w:rsidP="00AF253A">
            <w:pPr>
              <w:jc w:val="center"/>
            </w:pPr>
            <w:r w:rsidRPr="00E41864">
              <w:t>Wavelength (nm)</w:t>
            </w:r>
          </w:p>
        </w:tc>
        <w:tc>
          <w:tcPr>
            <w:tcW w:w="1490" w:type="dxa"/>
            <w:tcBorders>
              <w:top w:val="single" w:sz="4" w:space="0" w:color="auto"/>
              <w:bottom w:val="single" w:sz="4" w:space="0" w:color="auto"/>
            </w:tcBorders>
            <w:shd w:val="clear" w:color="auto" w:fill="auto"/>
            <w:vAlign w:val="center"/>
          </w:tcPr>
          <w:p w:rsidR="00B63E79" w:rsidRPr="00E41864" w:rsidRDefault="00016410" w:rsidP="00AF253A">
            <w:pPr>
              <w:jc w:val="center"/>
            </w:pPr>
            <w:r w:rsidRPr="00E41864">
              <w:rPr>
                <w:position w:val="-10"/>
              </w:rPr>
              <w:object w:dxaOrig="240" w:dyaOrig="279">
                <v:shape id="_x0000_i1321" type="#_x0000_t75" style="width:15.15pt;height:17.55pt" o:ole="">
                  <v:imagedata r:id="rId527" o:title=""/>
                </v:shape>
                <o:OLEObject Type="Embed" ProgID="Equation.3" ShapeID="_x0000_i1321" DrawAspect="Content" ObjectID="_1486543249" r:id="rId528"/>
              </w:object>
            </w:r>
            <w:r w:rsidR="00B63E79" w:rsidRPr="00E41864">
              <w:t>(cm</w:t>
            </w:r>
            <w:r w:rsidR="00B63E79" w:rsidRPr="00E41864">
              <w:rPr>
                <w:vertAlign w:val="superscript"/>
              </w:rPr>
              <w:t>-1</w:t>
            </w:r>
            <w:r w:rsidR="00B63E79" w:rsidRPr="00E41864">
              <w:t>)</w:t>
            </w:r>
          </w:p>
        </w:tc>
        <w:tc>
          <w:tcPr>
            <w:tcW w:w="1232" w:type="dxa"/>
            <w:tcBorders>
              <w:top w:val="single" w:sz="4" w:space="0" w:color="auto"/>
              <w:bottom w:val="single" w:sz="4" w:space="0" w:color="auto"/>
            </w:tcBorders>
            <w:shd w:val="clear" w:color="auto" w:fill="auto"/>
            <w:vAlign w:val="center"/>
          </w:tcPr>
          <w:p w:rsidR="00B63E79" w:rsidRPr="00E41864" w:rsidRDefault="00016410" w:rsidP="00AF253A">
            <w:pPr>
              <w:jc w:val="center"/>
            </w:pPr>
            <w:r w:rsidRPr="00E41864">
              <w:rPr>
                <w:position w:val="-12"/>
              </w:rPr>
              <w:object w:dxaOrig="340" w:dyaOrig="320">
                <v:shape id="_x0000_i1322" type="#_x0000_t75" style="width:20.55pt;height:19.35pt" o:ole="">
                  <v:imagedata r:id="rId421" o:title=""/>
                </v:shape>
                <o:OLEObject Type="Embed" ProgID="Equation.3" ShapeID="_x0000_i1322" DrawAspect="Content" ObjectID="_1486543250" r:id="rId529"/>
              </w:object>
            </w:r>
          </w:p>
        </w:tc>
      </w:tr>
      <w:tr w:rsidR="00B63E79" w:rsidRPr="00E41864" w:rsidTr="00B63E79">
        <w:trPr>
          <w:jc w:val="center"/>
        </w:trPr>
        <w:tc>
          <w:tcPr>
            <w:tcW w:w="1004" w:type="dxa"/>
            <w:tcBorders>
              <w:top w:val="single" w:sz="4" w:space="0" w:color="auto"/>
            </w:tcBorders>
            <w:shd w:val="clear" w:color="auto" w:fill="auto"/>
            <w:vAlign w:val="center"/>
          </w:tcPr>
          <w:p w:rsidR="00B63E79" w:rsidRPr="00E41864" w:rsidRDefault="00B63E79" w:rsidP="00AF253A">
            <w:pPr>
              <w:jc w:val="center"/>
            </w:pPr>
            <w:r w:rsidRPr="00E41864">
              <w:t>R</w:t>
            </w:r>
            <w:r w:rsidRPr="00E41864">
              <w:rPr>
                <w:vertAlign w:val="subscript"/>
              </w:rPr>
              <w:t>3</w:t>
            </w:r>
            <w:r>
              <w:rPr>
                <w:vertAlign w:val="subscript"/>
              </w:rPr>
              <w:t>1</w:t>
            </w:r>
          </w:p>
        </w:tc>
        <w:tc>
          <w:tcPr>
            <w:tcW w:w="1903" w:type="dxa"/>
            <w:tcBorders>
              <w:top w:val="single" w:sz="4" w:space="0" w:color="auto"/>
            </w:tcBorders>
            <w:vAlign w:val="center"/>
          </w:tcPr>
          <w:p w:rsidR="00B63E79" w:rsidRPr="00E41864" w:rsidRDefault="00B63E79" w:rsidP="00AF253A">
            <w:pPr>
              <w:jc w:val="center"/>
            </w:pPr>
            <w:r>
              <w:t>42</w:t>
            </w:r>
          </w:p>
        </w:tc>
        <w:tc>
          <w:tcPr>
            <w:tcW w:w="2017" w:type="dxa"/>
            <w:tcBorders>
              <w:top w:val="single" w:sz="4" w:space="0" w:color="auto"/>
            </w:tcBorders>
            <w:shd w:val="clear" w:color="auto" w:fill="auto"/>
            <w:vAlign w:val="center"/>
          </w:tcPr>
          <w:p w:rsidR="00B63E79" w:rsidRPr="00E41864" w:rsidRDefault="00B63E79" w:rsidP="00AF253A">
            <w:pPr>
              <w:jc w:val="center"/>
            </w:pPr>
            <w:r>
              <w:t>285.935</w:t>
            </w:r>
          </w:p>
        </w:tc>
        <w:tc>
          <w:tcPr>
            <w:tcW w:w="1490" w:type="dxa"/>
            <w:tcBorders>
              <w:top w:val="single" w:sz="4" w:space="0" w:color="auto"/>
            </w:tcBorders>
            <w:shd w:val="clear" w:color="auto" w:fill="auto"/>
            <w:vAlign w:val="center"/>
          </w:tcPr>
          <w:p w:rsidR="00B63E79" w:rsidRPr="00E41864" w:rsidRDefault="00B63E79" w:rsidP="00AF253A">
            <w:pPr>
              <w:jc w:val="center"/>
            </w:pPr>
            <w:r>
              <w:t>2459.69</w:t>
            </w:r>
          </w:p>
        </w:tc>
        <w:tc>
          <w:tcPr>
            <w:tcW w:w="1232" w:type="dxa"/>
            <w:tcBorders>
              <w:top w:val="single" w:sz="4" w:space="0" w:color="auto"/>
            </w:tcBorders>
            <w:shd w:val="clear" w:color="auto" w:fill="auto"/>
            <w:vAlign w:val="center"/>
          </w:tcPr>
          <w:p w:rsidR="00B63E79" w:rsidRPr="00E41864" w:rsidRDefault="00B63E79" w:rsidP="00AF253A">
            <w:pPr>
              <w:jc w:val="center"/>
            </w:pPr>
            <w:r>
              <w:t>11.129</w:t>
            </w:r>
          </w:p>
        </w:tc>
      </w:tr>
      <w:tr w:rsidR="00B63E79" w:rsidRPr="00E41864" w:rsidTr="00B63E79">
        <w:trPr>
          <w:jc w:val="center"/>
        </w:trPr>
        <w:tc>
          <w:tcPr>
            <w:tcW w:w="1004" w:type="dxa"/>
            <w:shd w:val="clear" w:color="auto" w:fill="auto"/>
            <w:vAlign w:val="center"/>
          </w:tcPr>
          <w:p w:rsidR="00B63E79" w:rsidRPr="00E41864" w:rsidRDefault="00B63E79" w:rsidP="00AF253A">
            <w:pPr>
              <w:jc w:val="center"/>
            </w:pPr>
            <w:r w:rsidRPr="00E41864">
              <w:t>P</w:t>
            </w:r>
            <w:r w:rsidRPr="00E41864">
              <w:rPr>
                <w:vertAlign w:val="subscript"/>
              </w:rPr>
              <w:t>3</w:t>
            </w:r>
            <w:r>
              <w:rPr>
                <w:vertAlign w:val="subscript"/>
              </w:rPr>
              <w:t>2</w:t>
            </w:r>
          </w:p>
        </w:tc>
        <w:tc>
          <w:tcPr>
            <w:tcW w:w="1903" w:type="dxa"/>
            <w:vAlign w:val="center"/>
          </w:tcPr>
          <w:p w:rsidR="00B63E79" w:rsidRPr="00E41864" w:rsidRDefault="00B63E79" w:rsidP="00AF253A">
            <w:pPr>
              <w:jc w:val="center"/>
            </w:pPr>
            <w:r>
              <w:t>43</w:t>
            </w:r>
          </w:p>
        </w:tc>
        <w:tc>
          <w:tcPr>
            <w:tcW w:w="2017" w:type="dxa"/>
            <w:shd w:val="clear" w:color="auto" w:fill="auto"/>
            <w:vAlign w:val="center"/>
          </w:tcPr>
          <w:p w:rsidR="00B63E79" w:rsidRPr="00E41864" w:rsidRDefault="00B63E79" w:rsidP="00AF253A">
            <w:pPr>
              <w:jc w:val="center"/>
            </w:pPr>
            <w:r>
              <w:t>286.282</w:t>
            </w:r>
          </w:p>
        </w:tc>
        <w:tc>
          <w:tcPr>
            <w:tcW w:w="1490" w:type="dxa"/>
            <w:shd w:val="clear" w:color="auto" w:fill="auto"/>
            <w:vAlign w:val="center"/>
          </w:tcPr>
          <w:p w:rsidR="00B63E79" w:rsidRPr="00E41864" w:rsidRDefault="00B63E79" w:rsidP="00AF253A">
            <w:pPr>
              <w:jc w:val="center"/>
            </w:pPr>
            <w:r>
              <w:t>2703.41</w:t>
            </w:r>
          </w:p>
        </w:tc>
        <w:tc>
          <w:tcPr>
            <w:tcW w:w="1232" w:type="dxa"/>
            <w:shd w:val="clear" w:color="auto" w:fill="auto"/>
            <w:vAlign w:val="center"/>
          </w:tcPr>
          <w:p w:rsidR="00B63E79" w:rsidRPr="00E41864" w:rsidRDefault="00B63E79" w:rsidP="00AF253A">
            <w:pPr>
              <w:jc w:val="center"/>
            </w:pPr>
            <w:r>
              <w:t>22.927</w:t>
            </w:r>
          </w:p>
        </w:tc>
      </w:tr>
      <w:tr w:rsidR="00B63E79" w:rsidRPr="00E41864" w:rsidTr="00B63E79">
        <w:trPr>
          <w:jc w:val="center"/>
        </w:trPr>
        <w:tc>
          <w:tcPr>
            <w:tcW w:w="1004" w:type="dxa"/>
            <w:shd w:val="clear" w:color="auto" w:fill="auto"/>
            <w:vAlign w:val="center"/>
          </w:tcPr>
          <w:p w:rsidR="00B63E79" w:rsidRPr="00E41864" w:rsidRDefault="00B63E79" w:rsidP="00AF253A">
            <w:pPr>
              <w:jc w:val="center"/>
            </w:pPr>
            <w:r>
              <w:t>R</w:t>
            </w:r>
            <w:r w:rsidRPr="00E41864">
              <w:rPr>
                <w:vertAlign w:val="subscript"/>
              </w:rPr>
              <w:t>1</w:t>
            </w:r>
            <w:r>
              <w:rPr>
                <w:vertAlign w:val="subscript"/>
              </w:rPr>
              <w:t>1</w:t>
            </w:r>
          </w:p>
        </w:tc>
        <w:tc>
          <w:tcPr>
            <w:tcW w:w="1903" w:type="dxa"/>
            <w:vAlign w:val="center"/>
          </w:tcPr>
          <w:p w:rsidR="00B63E79" w:rsidRPr="00E41864" w:rsidRDefault="00B63E79" w:rsidP="00AF253A">
            <w:pPr>
              <w:jc w:val="center"/>
            </w:pPr>
            <w:r>
              <w:t>36</w:t>
            </w:r>
          </w:p>
        </w:tc>
        <w:tc>
          <w:tcPr>
            <w:tcW w:w="2017" w:type="dxa"/>
            <w:shd w:val="clear" w:color="auto" w:fill="auto"/>
            <w:vAlign w:val="center"/>
          </w:tcPr>
          <w:p w:rsidR="00B63E79" w:rsidRPr="00E41864" w:rsidRDefault="00B63E79" w:rsidP="00AF253A">
            <w:pPr>
              <w:jc w:val="center"/>
            </w:pPr>
            <w:r>
              <w:t>286.362</w:t>
            </w:r>
          </w:p>
        </w:tc>
        <w:tc>
          <w:tcPr>
            <w:tcW w:w="1490" w:type="dxa"/>
            <w:shd w:val="clear" w:color="auto" w:fill="auto"/>
            <w:vAlign w:val="center"/>
          </w:tcPr>
          <w:p w:rsidR="00B63E79" w:rsidRPr="00E41864" w:rsidRDefault="00B63E79" w:rsidP="00AF253A">
            <w:pPr>
              <w:jc w:val="center"/>
            </w:pPr>
            <w:r>
              <w:t>1802.31</w:t>
            </w:r>
          </w:p>
        </w:tc>
        <w:tc>
          <w:tcPr>
            <w:tcW w:w="1232" w:type="dxa"/>
            <w:shd w:val="clear" w:color="auto" w:fill="auto"/>
            <w:vAlign w:val="center"/>
          </w:tcPr>
          <w:p w:rsidR="00B63E79" w:rsidRPr="00E41864" w:rsidRDefault="00B63E79" w:rsidP="00AF253A">
            <w:pPr>
              <w:jc w:val="center"/>
            </w:pPr>
            <w:r>
              <w:t>9.630</w:t>
            </w:r>
          </w:p>
        </w:tc>
      </w:tr>
      <w:tr w:rsidR="00B63E79" w:rsidRPr="00E41864" w:rsidTr="00B63E79">
        <w:trPr>
          <w:jc w:val="center"/>
        </w:trPr>
        <w:tc>
          <w:tcPr>
            <w:tcW w:w="1004" w:type="dxa"/>
            <w:shd w:val="clear" w:color="auto" w:fill="auto"/>
            <w:vAlign w:val="center"/>
          </w:tcPr>
          <w:p w:rsidR="00B63E79" w:rsidRPr="00E41864" w:rsidRDefault="00B63E79" w:rsidP="00AF253A">
            <w:pPr>
              <w:jc w:val="center"/>
            </w:pPr>
            <w:r>
              <w:t>R</w:t>
            </w:r>
            <w:r>
              <w:rPr>
                <w:vertAlign w:val="subscript"/>
              </w:rPr>
              <w:t>1</w:t>
            </w:r>
            <w:r w:rsidRPr="00E41864">
              <w:rPr>
                <w:vertAlign w:val="subscript"/>
              </w:rPr>
              <w:t>2</w:t>
            </w:r>
          </w:p>
        </w:tc>
        <w:tc>
          <w:tcPr>
            <w:tcW w:w="1903" w:type="dxa"/>
            <w:vAlign w:val="center"/>
          </w:tcPr>
          <w:p w:rsidR="00B63E79" w:rsidRPr="00E41864" w:rsidRDefault="00B63E79" w:rsidP="00AF253A">
            <w:pPr>
              <w:jc w:val="center"/>
            </w:pPr>
            <w:r>
              <w:t>39</w:t>
            </w:r>
          </w:p>
        </w:tc>
        <w:tc>
          <w:tcPr>
            <w:tcW w:w="2017" w:type="dxa"/>
            <w:shd w:val="clear" w:color="auto" w:fill="auto"/>
            <w:vAlign w:val="center"/>
          </w:tcPr>
          <w:p w:rsidR="00B63E79" w:rsidRPr="00E41864" w:rsidRDefault="00B63E79" w:rsidP="00AF253A">
            <w:pPr>
              <w:jc w:val="center"/>
            </w:pPr>
            <w:r>
              <w:t>286.615</w:t>
            </w:r>
          </w:p>
        </w:tc>
        <w:tc>
          <w:tcPr>
            <w:tcW w:w="1490" w:type="dxa"/>
            <w:shd w:val="clear" w:color="auto" w:fill="auto"/>
            <w:vAlign w:val="center"/>
          </w:tcPr>
          <w:p w:rsidR="00B63E79" w:rsidRPr="00E41864" w:rsidRDefault="00B63E79" w:rsidP="00B63E79">
            <w:pPr>
              <w:jc w:val="center"/>
            </w:pPr>
            <w:r w:rsidRPr="00E41864">
              <w:t>2</w:t>
            </w:r>
            <w:r>
              <w:t>231.73</w:t>
            </w:r>
          </w:p>
        </w:tc>
        <w:tc>
          <w:tcPr>
            <w:tcW w:w="1232" w:type="dxa"/>
            <w:shd w:val="clear" w:color="auto" w:fill="auto"/>
            <w:vAlign w:val="center"/>
          </w:tcPr>
          <w:p w:rsidR="00B63E79" w:rsidRPr="00E41864" w:rsidRDefault="00B63E79" w:rsidP="00AF253A">
            <w:pPr>
              <w:jc w:val="center"/>
            </w:pPr>
            <w:r>
              <w:t>20.500</w:t>
            </w:r>
          </w:p>
        </w:tc>
      </w:tr>
      <w:tr w:rsidR="00B63E79" w:rsidRPr="00E41864" w:rsidTr="00B63E79">
        <w:trPr>
          <w:jc w:val="center"/>
        </w:trPr>
        <w:tc>
          <w:tcPr>
            <w:tcW w:w="1004" w:type="dxa"/>
            <w:shd w:val="clear" w:color="auto" w:fill="auto"/>
            <w:vAlign w:val="center"/>
          </w:tcPr>
          <w:p w:rsidR="00B63E79" w:rsidRPr="00E41864" w:rsidRDefault="00485CB2" w:rsidP="00AF253A">
            <w:pPr>
              <w:jc w:val="center"/>
            </w:pPr>
            <w:r>
              <w:t>R</w:t>
            </w:r>
            <w:r>
              <w:rPr>
                <w:vertAlign w:val="subscript"/>
              </w:rPr>
              <w:t>11</w:t>
            </w:r>
          </w:p>
        </w:tc>
        <w:tc>
          <w:tcPr>
            <w:tcW w:w="1903" w:type="dxa"/>
            <w:vAlign w:val="center"/>
          </w:tcPr>
          <w:p w:rsidR="00B63E79" w:rsidRPr="00E41864" w:rsidRDefault="00485CB2" w:rsidP="00AF253A">
            <w:pPr>
              <w:jc w:val="center"/>
            </w:pPr>
            <w:r>
              <w:t>32</w:t>
            </w:r>
          </w:p>
        </w:tc>
        <w:tc>
          <w:tcPr>
            <w:tcW w:w="2017" w:type="dxa"/>
            <w:shd w:val="clear" w:color="auto" w:fill="auto"/>
            <w:vAlign w:val="center"/>
          </w:tcPr>
          <w:p w:rsidR="00B63E79" w:rsidRPr="00E41864" w:rsidRDefault="00485CB2" w:rsidP="00AF253A">
            <w:pPr>
              <w:jc w:val="center"/>
            </w:pPr>
            <w:r>
              <w:t>286.637</w:t>
            </w:r>
          </w:p>
        </w:tc>
        <w:tc>
          <w:tcPr>
            <w:tcW w:w="1490" w:type="dxa"/>
            <w:shd w:val="clear" w:color="auto" w:fill="auto"/>
            <w:vAlign w:val="center"/>
          </w:tcPr>
          <w:p w:rsidR="00B63E79" w:rsidRPr="00E41864" w:rsidRDefault="00485CB2" w:rsidP="00AF253A">
            <w:pPr>
              <w:jc w:val="center"/>
            </w:pPr>
            <w:r>
              <w:t>1420.02</w:t>
            </w:r>
          </w:p>
        </w:tc>
        <w:tc>
          <w:tcPr>
            <w:tcW w:w="1232" w:type="dxa"/>
            <w:shd w:val="clear" w:color="auto" w:fill="auto"/>
            <w:vAlign w:val="center"/>
          </w:tcPr>
          <w:p w:rsidR="00B63E79" w:rsidRPr="00E41864" w:rsidRDefault="00485CB2" w:rsidP="00AF253A">
            <w:pPr>
              <w:jc w:val="center"/>
            </w:pPr>
            <w:r>
              <w:t>8.631</w:t>
            </w:r>
          </w:p>
        </w:tc>
      </w:tr>
      <w:tr w:rsidR="00B63E79" w:rsidRPr="00E41864" w:rsidTr="00B63E79">
        <w:trPr>
          <w:jc w:val="center"/>
        </w:trPr>
        <w:tc>
          <w:tcPr>
            <w:tcW w:w="1004" w:type="dxa"/>
            <w:shd w:val="clear" w:color="auto" w:fill="auto"/>
            <w:vAlign w:val="center"/>
          </w:tcPr>
          <w:p w:rsidR="00B63E79" w:rsidRPr="00E41864" w:rsidRDefault="00485CB2" w:rsidP="00AF253A">
            <w:pPr>
              <w:jc w:val="center"/>
            </w:pPr>
            <w:r>
              <w:t>R</w:t>
            </w:r>
            <w:r w:rsidR="00B63E79" w:rsidRPr="00E41864">
              <w:rPr>
                <w:vertAlign w:val="subscript"/>
              </w:rPr>
              <w:t>1</w:t>
            </w:r>
            <w:r>
              <w:rPr>
                <w:vertAlign w:val="subscript"/>
              </w:rPr>
              <w:t>1</w:t>
            </w:r>
          </w:p>
        </w:tc>
        <w:tc>
          <w:tcPr>
            <w:tcW w:w="1903" w:type="dxa"/>
            <w:vAlign w:val="center"/>
          </w:tcPr>
          <w:p w:rsidR="00B63E79" w:rsidRPr="00E41864" w:rsidRDefault="00485CB2" w:rsidP="00AF253A">
            <w:pPr>
              <w:jc w:val="center"/>
            </w:pPr>
            <w:r>
              <w:t>26</w:t>
            </w:r>
          </w:p>
        </w:tc>
        <w:tc>
          <w:tcPr>
            <w:tcW w:w="2017" w:type="dxa"/>
            <w:shd w:val="clear" w:color="auto" w:fill="auto"/>
            <w:vAlign w:val="center"/>
          </w:tcPr>
          <w:p w:rsidR="00B63E79" w:rsidRPr="00E41864" w:rsidRDefault="00485CB2" w:rsidP="00AF253A">
            <w:pPr>
              <w:jc w:val="center"/>
            </w:pPr>
            <w:r>
              <w:t>287.027</w:t>
            </w:r>
          </w:p>
        </w:tc>
        <w:tc>
          <w:tcPr>
            <w:tcW w:w="1490" w:type="dxa"/>
            <w:shd w:val="clear" w:color="auto" w:fill="auto"/>
            <w:vAlign w:val="center"/>
          </w:tcPr>
          <w:p w:rsidR="00B63E79" w:rsidRPr="00E41864" w:rsidRDefault="00485CB2" w:rsidP="00AF253A">
            <w:pPr>
              <w:jc w:val="center"/>
            </w:pPr>
            <w:r>
              <w:t>931.19</w:t>
            </w:r>
          </w:p>
        </w:tc>
        <w:tc>
          <w:tcPr>
            <w:tcW w:w="1232" w:type="dxa"/>
            <w:shd w:val="clear" w:color="auto" w:fill="auto"/>
            <w:vAlign w:val="center"/>
          </w:tcPr>
          <w:p w:rsidR="00B63E79" w:rsidRPr="00E41864" w:rsidRDefault="00485CB2" w:rsidP="00AF253A">
            <w:pPr>
              <w:jc w:val="center"/>
            </w:pPr>
            <w:r>
              <w:t>7.132</w:t>
            </w:r>
          </w:p>
        </w:tc>
      </w:tr>
      <w:tr w:rsidR="00B63E79" w:rsidRPr="00E41864" w:rsidTr="00B63E79">
        <w:trPr>
          <w:jc w:val="center"/>
        </w:trPr>
        <w:tc>
          <w:tcPr>
            <w:tcW w:w="1004" w:type="dxa"/>
            <w:shd w:val="clear" w:color="auto" w:fill="auto"/>
            <w:vAlign w:val="center"/>
          </w:tcPr>
          <w:p w:rsidR="00B63E79" w:rsidRPr="00E41864" w:rsidRDefault="00485CB2" w:rsidP="00AF253A">
            <w:pPr>
              <w:jc w:val="center"/>
            </w:pPr>
            <w:r>
              <w:t>S</w:t>
            </w:r>
            <w:r w:rsidRPr="00485CB2">
              <w:rPr>
                <w:vertAlign w:val="subscript"/>
              </w:rPr>
              <w:t>31</w:t>
            </w:r>
          </w:p>
        </w:tc>
        <w:tc>
          <w:tcPr>
            <w:tcW w:w="1903" w:type="dxa"/>
            <w:vAlign w:val="center"/>
          </w:tcPr>
          <w:p w:rsidR="00B63E79" w:rsidRPr="00E41864" w:rsidRDefault="00485CB2" w:rsidP="00AF253A">
            <w:pPr>
              <w:jc w:val="center"/>
            </w:pPr>
            <w:r>
              <w:t>8</w:t>
            </w:r>
          </w:p>
        </w:tc>
        <w:tc>
          <w:tcPr>
            <w:tcW w:w="2017" w:type="dxa"/>
            <w:shd w:val="clear" w:color="auto" w:fill="auto"/>
            <w:vAlign w:val="center"/>
          </w:tcPr>
          <w:p w:rsidR="00B63E79" w:rsidRPr="00E41864" w:rsidRDefault="00485CB2" w:rsidP="00AF253A">
            <w:pPr>
              <w:jc w:val="center"/>
            </w:pPr>
            <w:r>
              <w:t>287.031</w:t>
            </w:r>
          </w:p>
        </w:tc>
        <w:tc>
          <w:tcPr>
            <w:tcW w:w="1490" w:type="dxa"/>
            <w:shd w:val="clear" w:color="auto" w:fill="auto"/>
            <w:vAlign w:val="center"/>
          </w:tcPr>
          <w:p w:rsidR="00B63E79" w:rsidRPr="00E41864" w:rsidRDefault="00485CB2" w:rsidP="00AF253A">
            <w:pPr>
              <w:jc w:val="center"/>
            </w:pPr>
            <w:r>
              <w:t>79.55</w:t>
            </w:r>
          </w:p>
        </w:tc>
        <w:tc>
          <w:tcPr>
            <w:tcW w:w="1232" w:type="dxa"/>
            <w:shd w:val="clear" w:color="auto" w:fill="auto"/>
            <w:vAlign w:val="center"/>
          </w:tcPr>
          <w:p w:rsidR="00B63E79" w:rsidRPr="00E41864" w:rsidRDefault="00485CB2" w:rsidP="00AF253A">
            <w:pPr>
              <w:jc w:val="center"/>
            </w:pPr>
            <w:r>
              <w:t>3.269</w:t>
            </w:r>
          </w:p>
        </w:tc>
      </w:tr>
      <w:tr w:rsidR="00B63E79" w:rsidRPr="00E41864" w:rsidTr="00B63E79">
        <w:trPr>
          <w:jc w:val="center"/>
        </w:trPr>
        <w:tc>
          <w:tcPr>
            <w:tcW w:w="1004" w:type="dxa"/>
            <w:shd w:val="clear" w:color="auto" w:fill="auto"/>
            <w:vAlign w:val="center"/>
          </w:tcPr>
          <w:p w:rsidR="00B63E79" w:rsidRPr="00E41864" w:rsidRDefault="00485CB2" w:rsidP="00AF253A">
            <w:pPr>
              <w:jc w:val="center"/>
            </w:pPr>
            <w:r>
              <w:t>P</w:t>
            </w:r>
            <w:r w:rsidRPr="00485CB2">
              <w:rPr>
                <w:vertAlign w:val="subscript"/>
              </w:rPr>
              <w:t>32</w:t>
            </w:r>
          </w:p>
        </w:tc>
        <w:tc>
          <w:tcPr>
            <w:tcW w:w="1903" w:type="dxa"/>
            <w:vAlign w:val="center"/>
          </w:tcPr>
          <w:p w:rsidR="00B63E79" w:rsidRPr="00E41864" w:rsidRDefault="00485CB2" w:rsidP="00AF253A">
            <w:pPr>
              <w:jc w:val="center"/>
            </w:pPr>
            <w:r>
              <w:t>5</w:t>
            </w:r>
          </w:p>
        </w:tc>
        <w:tc>
          <w:tcPr>
            <w:tcW w:w="2017" w:type="dxa"/>
            <w:shd w:val="clear" w:color="auto" w:fill="auto"/>
            <w:vAlign w:val="center"/>
          </w:tcPr>
          <w:p w:rsidR="00B63E79" w:rsidRPr="00E41864" w:rsidRDefault="00485CB2" w:rsidP="00AF253A">
            <w:pPr>
              <w:jc w:val="center"/>
            </w:pPr>
            <w:r>
              <w:t>287.512</w:t>
            </w:r>
          </w:p>
        </w:tc>
        <w:tc>
          <w:tcPr>
            <w:tcW w:w="1490" w:type="dxa"/>
            <w:shd w:val="clear" w:color="auto" w:fill="auto"/>
            <w:vAlign w:val="center"/>
          </w:tcPr>
          <w:p w:rsidR="00B63E79" w:rsidRPr="00E41864" w:rsidRDefault="00485CB2" w:rsidP="00AF253A">
            <w:pPr>
              <w:jc w:val="center"/>
            </w:pPr>
            <w:r>
              <w:t>44.20</w:t>
            </w:r>
          </w:p>
        </w:tc>
        <w:tc>
          <w:tcPr>
            <w:tcW w:w="1232" w:type="dxa"/>
            <w:shd w:val="clear" w:color="auto" w:fill="auto"/>
            <w:vAlign w:val="center"/>
          </w:tcPr>
          <w:p w:rsidR="00B63E79" w:rsidRPr="00E41864" w:rsidRDefault="00485CB2" w:rsidP="00AF253A">
            <w:pPr>
              <w:jc w:val="center"/>
            </w:pPr>
            <w:r>
              <w:t>3.200</w:t>
            </w:r>
          </w:p>
        </w:tc>
      </w:tr>
      <w:tr w:rsidR="00B63E79" w:rsidRPr="00E41864" w:rsidTr="00B63E79">
        <w:trPr>
          <w:jc w:val="center"/>
        </w:trPr>
        <w:tc>
          <w:tcPr>
            <w:tcW w:w="1004" w:type="dxa"/>
            <w:shd w:val="clear" w:color="auto" w:fill="auto"/>
            <w:vAlign w:val="center"/>
          </w:tcPr>
          <w:p w:rsidR="00B63E79" w:rsidRPr="00E41864" w:rsidRDefault="00485CB2" w:rsidP="00AF253A">
            <w:pPr>
              <w:jc w:val="center"/>
            </w:pPr>
            <w:r>
              <w:t>R</w:t>
            </w:r>
            <w:r w:rsidRPr="00485CB2">
              <w:rPr>
                <w:vertAlign w:val="subscript"/>
              </w:rPr>
              <w:t>11</w:t>
            </w:r>
          </w:p>
        </w:tc>
        <w:tc>
          <w:tcPr>
            <w:tcW w:w="1903" w:type="dxa"/>
            <w:vAlign w:val="center"/>
          </w:tcPr>
          <w:p w:rsidR="00B63E79" w:rsidRPr="00E41864" w:rsidRDefault="00485CB2" w:rsidP="00AF253A">
            <w:pPr>
              <w:jc w:val="center"/>
            </w:pPr>
            <w:r>
              <w:t>14</w:t>
            </w:r>
          </w:p>
        </w:tc>
        <w:tc>
          <w:tcPr>
            <w:tcW w:w="2017" w:type="dxa"/>
            <w:shd w:val="clear" w:color="auto" w:fill="auto"/>
            <w:vAlign w:val="center"/>
          </w:tcPr>
          <w:p w:rsidR="00B63E79" w:rsidRPr="00E41864" w:rsidRDefault="00485CB2" w:rsidP="00AF253A">
            <w:pPr>
              <w:jc w:val="center"/>
            </w:pPr>
            <w:r>
              <w:t>287.690</w:t>
            </w:r>
          </w:p>
        </w:tc>
        <w:tc>
          <w:tcPr>
            <w:tcW w:w="1490" w:type="dxa"/>
            <w:shd w:val="clear" w:color="auto" w:fill="auto"/>
            <w:vAlign w:val="center"/>
          </w:tcPr>
          <w:p w:rsidR="00B63E79" w:rsidRPr="00E41864" w:rsidRDefault="00485CB2" w:rsidP="00AF253A">
            <w:pPr>
              <w:jc w:val="center"/>
            </w:pPr>
            <w:r>
              <w:t>260.46</w:t>
            </w:r>
          </w:p>
        </w:tc>
        <w:tc>
          <w:tcPr>
            <w:tcW w:w="1232" w:type="dxa"/>
            <w:shd w:val="clear" w:color="auto" w:fill="auto"/>
            <w:vAlign w:val="center"/>
          </w:tcPr>
          <w:p w:rsidR="00B63E79" w:rsidRPr="00E41864" w:rsidRDefault="00485CB2" w:rsidP="00AF253A">
            <w:pPr>
              <w:jc w:val="center"/>
            </w:pPr>
            <w:r>
              <w:t>4.138</w:t>
            </w:r>
          </w:p>
        </w:tc>
      </w:tr>
      <w:tr w:rsidR="00B63E79" w:rsidRPr="00E41864" w:rsidTr="00B63E79">
        <w:trPr>
          <w:jc w:val="center"/>
        </w:trPr>
        <w:tc>
          <w:tcPr>
            <w:tcW w:w="1004" w:type="dxa"/>
            <w:tcBorders>
              <w:bottom w:val="single" w:sz="4" w:space="0" w:color="auto"/>
            </w:tcBorders>
            <w:shd w:val="clear" w:color="auto" w:fill="auto"/>
            <w:vAlign w:val="center"/>
          </w:tcPr>
          <w:p w:rsidR="00B63E79" w:rsidRPr="00E41864" w:rsidRDefault="00485CB2" w:rsidP="00AF253A">
            <w:pPr>
              <w:jc w:val="center"/>
            </w:pPr>
            <w:r>
              <w:t>S</w:t>
            </w:r>
            <w:r w:rsidRPr="00485CB2">
              <w:rPr>
                <w:vertAlign w:val="subscript"/>
              </w:rPr>
              <w:t>21</w:t>
            </w:r>
          </w:p>
        </w:tc>
        <w:tc>
          <w:tcPr>
            <w:tcW w:w="1903" w:type="dxa"/>
            <w:tcBorders>
              <w:bottom w:val="single" w:sz="4" w:space="0" w:color="auto"/>
            </w:tcBorders>
            <w:vAlign w:val="center"/>
          </w:tcPr>
          <w:p w:rsidR="00B63E79" w:rsidRPr="00E41864" w:rsidRDefault="00485CB2" w:rsidP="00AF253A">
            <w:pPr>
              <w:jc w:val="center"/>
            </w:pPr>
            <w:r>
              <w:t>7</w:t>
            </w:r>
          </w:p>
        </w:tc>
        <w:tc>
          <w:tcPr>
            <w:tcW w:w="2017" w:type="dxa"/>
            <w:tcBorders>
              <w:bottom w:val="single" w:sz="4" w:space="0" w:color="auto"/>
            </w:tcBorders>
            <w:shd w:val="clear" w:color="auto" w:fill="auto"/>
            <w:vAlign w:val="center"/>
          </w:tcPr>
          <w:p w:rsidR="00B63E79" w:rsidRPr="00E41864" w:rsidRDefault="00485CB2" w:rsidP="00AF253A">
            <w:pPr>
              <w:jc w:val="center"/>
            </w:pPr>
            <w:r>
              <w:t>287.958</w:t>
            </w:r>
          </w:p>
        </w:tc>
        <w:tc>
          <w:tcPr>
            <w:tcW w:w="1490" w:type="dxa"/>
            <w:tcBorders>
              <w:bottom w:val="single" w:sz="4" w:space="0" w:color="auto"/>
            </w:tcBorders>
            <w:shd w:val="clear" w:color="auto" w:fill="auto"/>
            <w:vAlign w:val="center"/>
          </w:tcPr>
          <w:p w:rsidR="00B63E79" w:rsidRPr="00E41864" w:rsidRDefault="00485CB2" w:rsidP="00AF253A">
            <w:pPr>
              <w:jc w:val="center"/>
            </w:pPr>
            <w:r>
              <w:t>81.57</w:t>
            </w:r>
          </w:p>
        </w:tc>
        <w:tc>
          <w:tcPr>
            <w:tcW w:w="1232" w:type="dxa"/>
            <w:tcBorders>
              <w:bottom w:val="single" w:sz="4" w:space="0" w:color="auto"/>
            </w:tcBorders>
            <w:shd w:val="clear" w:color="auto" w:fill="auto"/>
            <w:vAlign w:val="center"/>
          </w:tcPr>
          <w:p w:rsidR="00B63E79" w:rsidRPr="00E41864" w:rsidRDefault="00485CB2" w:rsidP="00AF253A">
            <w:pPr>
              <w:jc w:val="center"/>
            </w:pPr>
            <w:r>
              <w:t>3.706</w:t>
            </w:r>
          </w:p>
        </w:tc>
      </w:tr>
    </w:tbl>
    <w:p w:rsidR="00B63E79" w:rsidRDefault="00B63E79" w:rsidP="00B63E79"/>
    <w:p w:rsidR="00B63E79" w:rsidRDefault="00485CB2" w:rsidP="00B6657E">
      <w:pPr>
        <w:ind w:firstLine="720"/>
        <w:jc w:val="both"/>
      </w:pPr>
      <w:r>
        <w:lastRenderedPageBreak/>
        <w:t xml:space="preserve">After all the peak points were assigned in the eight spectra with the branch information shown in </w:t>
      </w:r>
      <w:r>
        <w:fldChar w:fldCharType="begin"/>
      </w:r>
      <w:r>
        <w:instrText xml:space="preserve"> REF _Ref398281467 \h </w:instrText>
      </w:r>
      <w:r w:rsidR="00B6657E">
        <w:instrText xml:space="preserve"> \* MERGEFORMAT </w:instrText>
      </w:r>
      <w:r>
        <w:fldChar w:fldCharType="separate"/>
      </w:r>
      <w:r>
        <w:t xml:space="preserve">Table </w:t>
      </w:r>
      <w:r>
        <w:rPr>
          <w:noProof/>
        </w:rPr>
        <w:t>7</w:t>
      </w:r>
      <w:r>
        <w:fldChar w:fldCharType="end"/>
      </w:r>
      <w:r>
        <w:t xml:space="preserve">, Boltzmann plots of the selected rotational lines were generated as shown in the following </w:t>
      </w:r>
      <w:r w:rsidR="00474EEC">
        <w:fldChar w:fldCharType="begin"/>
      </w:r>
      <w:r w:rsidR="00474EEC">
        <w:instrText xml:space="preserve"> REF _Ref398281809 \h </w:instrText>
      </w:r>
      <w:r w:rsidR="00B6657E">
        <w:instrText xml:space="preserve"> \* MERGEFORMAT </w:instrText>
      </w:r>
      <w:r w:rsidR="00474EEC">
        <w:fldChar w:fldCharType="separate"/>
      </w:r>
      <w:r w:rsidR="00474EEC">
        <w:t xml:space="preserve">Figure </w:t>
      </w:r>
      <w:r w:rsidR="00474EEC">
        <w:rPr>
          <w:noProof/>
        </w:rPr>
        <w:t>25</w:t>
      </w:r>
      <w:r w:rsidR="00474EEC">
        <w:fldChar w:fldCharType="end"/>
      </w:r>
      <w:r>
        <w:t xml:space="preserve">. </w:t>
      </w:r>
      <w:r w:rsidR="00474EEC">
        <w:t xml:space="preserve"> </w:t>
      </w:r>
      <w:r>
        <w:t>In each</w:t>
      </w:r>
      <w:r w:rsidR="00824B81">
        <w:t xml:space="preserve"> </w:t>
      </w:r>
      <w:r>
        <w:t>Boltzmann plot, a linear curve fit was applied to the peak</w:t>
      </w:r>
      <w:r w:rsidR="00824B81">
        <w:t xml:space="preserve"> </w:t>
      </w:r>
      <w:r>
        <w:t>values of the selected rotational lines.</w:t>
      </w:r>
      <w:r w:rsidR="00824B81">
        <w:t xml:space="preserve"> </w:t>
      </w:r>
      <w:r>
        <w:t xml:space="preserve"> The R-squared value</w:t>
      </w:r>
      <w:r w:rsidR="00824B81">
        <w:t xml:space="preserve"> </w:t>
      </w:r>
      <w:r>
        <w:t>and slope of the fitted line are shown in the left bottom corner of each figure.</w:t>
      </w:r>
      <w:r w:rsidR="00824B81">
        <w:t xml:space="preserve"> </w:t>
      </w:r>
      <w:r>
        <w:t xml:space="preserve"> The temperature at each scanning point</w:t>
      </w:r>
      <w:r w:rsidR="00824B81">
        <w:t xml:space="preserve"> </w:t>
      </w:r>
      <w:r>
        <w:t>was determined by the slope of the linear curve fit.</w:t>
      </w:r>
    </w:p>
    <w:p w:rsidR="00B63E79" w:rsidRPr="00B63E79" w:rsidRDefault="00B63E79" w:rsidP="00B63E79"/>
    <w:p w:rsidR="00F550B8" w:rsidRDefault="00F550B8" w:rsidP="00485CB2">
      <w:pPr>
        <w:jc w:val="center"/>
        <w:rPr>
          <w:rFonts w:ascii="Calibri" w:hAnsi="Calibri" w:cs="Times New Roman"/>
          <w:sz w:val="22"/>
          <w:szCs w:val="22"/>
          <w:lang w:eastAsia="zh-CN"/>
        </w:rPr>
      </w:pPr>
      <w:r w:rsidRPr="00F550B8">
        <w:rPr>
          <w:rFonts w:ascii="Calibri" w:hAnsi="Calibri" w:cs="Times New Roman"/>
          <w:sz w:val="22"/>
          <w:szCs w:val="22"/>
          <w:lang w:eastAsia="zh-CN"/>
        </w:rPr>
        <w:object w:dxaOrig="7200" w:dyaOrig="3225">
          <v:shape id="_x0000_i1323" type="#_x0000_t75" style="width:5in;height:161.55pt" o:ole="">
            <v:imagedata r:id="rId530" o:title=""/>
          </v:shape>
          <o:OLEObject Type="Embed" ProgID="Origin50.Graph" ShapeID="_x0000_i1323" DrawAspect="Content" ObjectID="_1486543251" r:id="rId531"/>
        </w:object>
      </w:r>
    </w:p>
    <w:p w:rsidR="00F550B8" w:rsidRPr="00485CB2" w:rsidRDefault="00485CB2" w:rsidP="00485CB2">
      <w:pPr>
        <w:jc w:val="center"/>
        <w:rPr>
          <w:b/>
        </w:rPr>
      </w:pPr>
      <w:r w:rsidRPr="00485CB2">
        <w:rPr>
          <w:b/>
        </w:rPr>
        <w:t>(a)</w:t>
      </w:r>
    </w:p>
    <w:p w:rsidR="00F550B8" w:rsidRDefault="00F550B8" w:rsidP="00476B28"/>
    <w:p w:rsidR="00F550B8" w:rsidRDefault="00F550B8" w:rsidP="00485CB2">
      <w:pPr>
        <w:jc w:val="center"/>
        <w:rPr>
          <w:rFonts w:ascii="Calibri" w:hAnsi="Calibri" w:cs="Times New Roman"/>
          <w:sz w:val="22"/>
          <w:szCs w:val="22"/>
          <w:lang w:eastAsia="zh-CN"/>
        </w:rPr>
      </w:pPr>
      <w:r w:rsidRPr="00F550B8">
        <w:rPr>
          <w:rFonts w:ascii="Calibri" w:hAnsi="Calibri" w:cs="Times New Roman"/>
          <w:sz w:val="22"/>
          <w:szCs w:val="22"/>
          <w:lang w:eastAsia="zh-CN"/>
        </w:rPr>
        <w:object w:dxaOrig="7200" w:dyaOrig="3225">
          <v:shape id="_x0000_i1324" type="#_x0000_t75" style="width:5in;height:161.55pt" o:ole="">
            <v:imagedata r:id="rId532" o:title=""/>
          </v:shape>
          <o:OLEObject Type="Embed" ProgID="Origin50.Graph" ShapeID="_x0000_i1324" DrawAspect="Content" ObjectID="_1486543252" r:id="rId533"/>
        </w:object>
      </w:r>
    </w:p>
    <w:p w:rsidR="00485CB2" w:rsidRPr="00485CB2" w:rsidRDefault="00485CB2" w:rsidP="00485CB2">
      <w:pPr>
        <w:jc w:val="center"/>
        <w:rPr>
          <w:b/>
        </w:rPr>
      </w:pPr>
      <w:r>
        <w:rPr>
          <w:b/>
        </w:rPr>
        <w:t>(b</w:t>
      </w:r>
      <w:r w:rsidRPr="00485CB2">
        <w:rPr>
          <w:b/>
        </w:rPr>
        <w:t>)</w:t>
      </w:r>
    </w:p>
    <w:p w:rsidR="00F550B8" w:rsidRDefault="00F550B8" w:rsidP="00476B28"/>
    <w:p w:rsidR="00F550B8" w:rsidRDefault="00F550B8" w:rsidP="00485CB2">
      <w:pPr>
        <w:jc w:val="center"/>
        <w:rPr>
          <w:rFonts w:ascii="Calibri" w:hAnsi="Calibri" w:cs="Times New Roman"/>
          <w:sz w:val="22"/>
          <w:szCs w:val="22"/>
          <w:lang w:eastAsia="zh-CN"/>
        </w:rPr>
      </w:pPr>
      <w:r w:rsidRPr="00F550B8">
        <w:rPr>
          <w:rFonts w:ascii="Calibri" w:hAnsi="Calibri" w:cs="Times New Roman"/>
          <w:sz w:val="22"/>
          <w:szCs w:val="22"/>
          <w:lang w:eastAsia="zh-CN"/>
        </w:rPr>
        <w:object w:dxaOrig="7200" w:dyaOrig="3225">
          <v:shape id="_x0000_i1325" type="#_x0000_t75" style="width:5in;height:161.55pt" o:ole="">
            <v:imagedata r:id="rId534" o:title=""/>
          </v:shape>
          <o:OLEObject Type="Embed" ProgID="Origin50.Graph" ShapeID="_x0000_i1325" DrawAspect="Content" ObjectID="_1486543253" r:id="rId535"/>
        </w:object>
      </w:r>
    </w:p>
    <w:p w:rsidR="00485CB2" w:rsidRPr="00485CB2" w:rsidRDefault="00485CB2" w:rsidP="00485CB2">
      <w:pPr>
        <w:jc w:val="center"/>
        <w:rPr>
          <w:b/>
        </w:rPr>
      </w:pPr>
      <w:r>
        <w:rPr>
          <w:b/>
        </w:rPr>
        <w:t>(c</w:t>
      </w:r>
      <w:r w:rsidRPr="00485CB2">
        <w:rPr>
          <w:b/>
        </w:rPr>
        <w:t>)</w:t>
      </w:r>
    </w:p>
    <w:p w:rsidR="00F550B8" w:rsidRDefault="00F550B8" w:rsidP="00476B28"/>
    <w:p w:rsidR="00F550B8" w:rsidRDefault="00F550B8" w:rsidP="00485CB2">
      <w:pPr>
        <w:jc w:val="center"/>
        <w:rPr>
          <w:rFonts w:ascii="Calibri" w:hAnsi="Calibri" w:cs="Times New Roman"/>
          <w:sz w:val="22"/>
          <w:szCs w:val="22"/>
          <w:lang w:eastAsia="zh-CN"/>
        </w:rPr>
      </w:pPr>
      <w:r w:rsidRPr="00F550B8">
        <w:rPr>
          <w:rFonts w:ascii="Calibri" w:hAnsi="Calibri" w:cs="Times New Roman"/>
          <w:sz w:val="22"/>
          <w:szCs w:val="22"/>
          <w:lang w:eastAsia="zh-CN"/>
        </w:rPr>
        <w:object w:dxaOrig="7200" w:dyaOrig="3225">
          <v:shape id="_x0000_i1326" type="#_x0000_t75" style="width:5in;height:161.55pt" o:ole="">
            <v:imagedata r:id="rId536" o:title=""/>
          </v:shape>
          <o:OLEObject Type="Embed" ProgID="Origin50.Graph" ShapeID="_x0000_i1326" DrawAspect="Content" ObjectID="_1486543254" r:id="rId537"/>
        </w:object>
      </w:r>
    </w:p>
    <w:p w:rsidR="00485CB2" w:rsidRDefault="00485CB2" w:rsidP="00485CB2">
      <w:pPr>
        <w:jc w:val="center"/>
        <w:rPr>
          <w:b/>
        </w:rPr>
      </w:pPr>
      <w:r>
        <w:rPr>
          <w:b/>
        </w:rPr>
        <w:t>(d</w:t>
      </w:r>
      <w:r w:rsidRPr="00485CB2">
        <w:rPr>
          <w:b/>
        </w:rPr>
        <w:t>)</w:t>
      </w:r>
    </w:p>
    <w:p w:rsidR="00474EEC" w:rsidRDefault="00474EEC" w:rsidP="00474EEC">
      <w:pPr>
        <w:pStyle w:val="Caption"/>
        <w:jc w:val="both"/>
      </w:pPr>
      <w:bookmarkStart w:id="158" w:name="_Ref398281809"/>
      <w:bookmarkStart w:id="159" w:name="_Toc412626205"/>
      <w:r>
        <w:t xml:space="preserve">Figure </w:t>
      </w:r>
      <w:fldSimple w:instr=" SEQ Figure \* ARABIC ">
        <w:r w:rsidR="004E1C3E">
          <w:rPr>
            <w:noProof/>
          </w:rPr>
          <w:t>35</w:t>
        </w:r>
      </w:fldSimple>
      <w:bookmarkEnd w:id="158"/>
      <w:r>
        <w:t>(a)-(d). Boltzmann plots at different positions in the atmospheric microdischarges.</w:t>
      </w:r>
      <w:bookmarkEnd w:id="159"/>
    </w:p>
    <w:p w:rsidR="00F550B8" w:rsidRPr="00F550B8" w:rsidRDefault="00824B81" w:rsidP="00B6657E">
      <w:pPr>
        <w:ind w:firstLine="720"/>
        <w:jc w:val="both"/>
      </w:pPr>
      <w:r>
        <w:t>The O</w:t>
      </w:r>
      <w:r w:rsidRPr="00824B81">
        <w:rPr>
          <w:vertAlign w:val="subscript"/>
        </w:rPr>
        <w:t>2</w:t>
      </w:r>
      <w:r>
        <w:t xml:space="preserve"> rotational temperature distribution within the microdischarge was derived from the Boltzmann plots in </w:t>
      </w:r>
      <w:r>
        <w:fldChar w:fldCharType="begin"/>
      </w:r>
      <w:r>
        <w:instrText xml:space="preserve"> REF _Ref398281809 \h </w:instrText>
      </w:r>
      <w:r w:rsidR="00B6657E">
        <w:instrText xml:space="preserve"> \* MERGEFORMAT </w:instrText>
      </w:r>
      <w:r>
        <w:fldChar w:fldCharType="separate"/>
      </w:r>
      <w:r>
        <w:t xml:space="preserve">Figure </w:t>
      </w:r>
      <w:r>
        <w:rPr>
          <w:noProof/>
        </w:rPr>
        <w:t>25</w:t>
      </w:r>
      <w:r>
        <w:fldChar w:fldCharType="end"/>
      </w:r>
      <w:r>
        <w:t>, which provided a determination of the O</w:t>
      </w:r>
      <w:r w:rsidRPr="00824B81">
        <w:rPr>
          <w:vertAlign w:val="subscript"/>
        </w:rPr>
        <w:t>2</w:t>
      </w:r>
      <w:r>
        <w:t xml:space="preserve"> ground-state population distributions at the local positions in the atmospheric microdischarge.  The axial temperature distribution of the microdischarge was obtained and is shown in Fig. 6.</w:t>
      </w:r>
      <w:r w:rsidR="00210321">
        <w:t xml:space="preserve">  </w:t>
      </w:r>
      <w:r>
        <w:t>Due</w:t>
      </w:r>
      <w:r w:rsidR="00210321">
        <w:t xml:space="preserve"> </w:t>
      </w:r>
      <w:r>
        <w:t>to the characteristics of the Boltzmann plot and linear fit, the</w:t>
      </w:r>
      <w:r w:rsidR="00210321">
        <w:t xml:space="preserve"> </w:t>
      </w:r>
      <w:r>
        <w:t>variation in rotational temperature was highly sensitive to</w:t>
      </w:r>
      <w:r w:rsidR="00210321">
        <w:t xml:space="preserve"> </w:t>
      </w:r>
      <w:r>
        <w:t>small changes in the slope of the fitted line.</w:t>
      </w:r>
      <w:r w:rsidR="00210321">
        <w:t xml:space="preserve"> </w:t>
      </w:r>
      <w:r>
        <w:t xml:space="preserve"> Hence this</w:t>
      </w:r>
      <w:r w:rsidR="00210321">
        <w:t xml:space="preserve"> </w:t>
      </w:r>
      <w:r>
        <w:t>approach could precisely track temperature variation, however, the temperature uncertainties were relatively large</w:t>
      </w:r>
      <w:r w:rsidR="00210321">
        <w:t xml:space="preserve"> (~±</w:t>
      </w:r>
      <w:r>
        <w:t xml:space="preserve">50 K in </w:t>
      </w:r>
      <w:r w:rsidR="00210321">
        <w:fldChar w:fldCharType="begin"/>
      </w:r>
      <w:r w:rsidR="00210321">
        <w:instrText xml:space="preserve"> REF _Ref398282121 \h </w:instrText>
      </w:r>
      <w:r w:rsidR="00B6657E">
        <w:instrText xml:space="preserve"> \* MERGEFORMAT </w:instrText>
      </w:r>
      <w:r w:rsidR="00210321">
        <w:fldChar w:fldCharType="separate"/>
      </w:r>
      <w:r w:rsidR="00210321">
        <w:t xml:space="preserve">Figure </w:t>
      </w:r>
      <w:r w:rsidR="00210321">
        <w:rPr>
          <w:noProof/>
        </w:rPr>
        <w:t>26</w:t>
      </w:r>
      <w:r w:rsidR="00210321">
        <w:fldChar w:fldCharType="end"/>
      </w:r>
      <w:r>
        <w:t>) as a trade-off in accuracy.</w:t>
      </w:r>
      <w:r w:rsidR="00210321">
        <w:t xml:space="preserve"> </w:t>
      </w:r>
      <w:r>
        <w:t xml:space="preserve"> The scanning</w:t>
      </w:r>
      <w:r w:rsidR="00210321">
        <w:t xml:space="preserve"> </w:t>
      </w:r>
      <w:r>
        <w:t>resolution was 0.10 mm, as mentioned above.</w:t>
      </w:r>
      <w:r w:rsidR="00210321">
        <w:t xml:space="preserve"> </w:t>
      </w:r>
      <w:r>
        <w:t xml:space="preserve"> This resolution</w:t>
      </w:r>
      <w:r w:rsidR="00210321">
        <w:t xml:space="preserve"> </w:t>
      </w:r>
      <w:r>
        <w:t>was small enough to reveal the basic envelope of the temperature distribution for a normal glow discharge within 1.30 mm</w:t>
      </w:r>
      <w:r w:rsidR="00210321">
        <w:t xml:space="preserve"> </w:t>
      </w:r>
      <w:r>
        <w:t>between two electrodes with a pin-to-pin configuration.</w:t>
      </w:r>
    </w:p>
    <w:p w:rsidR="00F550B8" w:rsidRPr="00F550B8" w:rsidRDefault="00F550B8" w:rsidP="00210321">
      <w:pPr>
        <w:jc w:val="center"/>
      </w:pPr>
      <w:r w:rsidRPr="00F550B8">
        <w:rPr>
          <w:rFonts w:ascii="Calibri" w:hAnsi="Calibri" w:cs="Times New Roman"/>
          <w:sz w:val="22"/>
          <w:szCs w:val="22"/>
          <w:lang w:eastAsia="zh-CN"/>
        </w:rPr>
        <w:object w:dxaOrig="5190" w:dyaOrig="4125">
          <v:shape id="_x0000_i1327" type="#_x0000_t75" style="width:259.55pt;height:206.3pt" o:ole="">
            <v:imagedata r:id="rId538" o:title=""/>
          </v:shape>
          <o:OLEObject Type="Embed" ProgID="Origin50.Graph" ShapeID="_x0000_i1327" DrawAspect="Content" ObjectID="_1486543255" r:id="rId539"/>
        </w:object>
      </w:r>
    </w:p>
    <w:p w:rsidR="00476B28" w:rsidRDefault="00824B81" w:rsidP="00824B81">
      <w:pPr>
        <w:pStyle w:val="Caption"/>
        <w:jc w:val="both"/>
      </w:pPr>
      <w:bookmarkStart w:id="160" w:name="_Ref398282121"/>
      <w:bookmarkStart w:id="161" w:name="_Toc412626206"/>
      <w:r>
        <w:t xml:space="preserve">Figure </w:t>
      </w:r>
      <w:fldSimple w:instr=" SEQ Figure \* ARABIC ">
        <w:r w:rsidR="004E1C3E">
          <w:rPr>
            <w:noProof/>
          </w:rPr>
          <w:t>36</w:t>
        </w:r>
      </w:fldSimple>
      <w:bookmarkEnd w:id="160"/>
      <w:r>
        <w:t xml:space="preserve">. </w:t>
      </w:r>
      <w:r w:rsidR="00016410">
        <w:t xml:space="preserve"> </w:t>
      </w:r>
      <w:r>
        <w:t>The temperature distribution in the microdischarge was determined by eight points between anode and cathode at equal intervals of 0.10 mm.</w:t>
      </w:r>
      <w:bookmarkEnd w:id="161"/>
    </w:p>
    <w:p w:rsidR="00C13800" w:rsidRDefault="00C13800" w:rsidP="00B6657E">
      <w:pPr>
        <w:ind w:firstLine="720"/>
        <w:jc w:val="both"/>
      </w:pPr>
      <w:r>
        <w:t>Within our pin-to-pin electrode configuration, depending on the applied voltage and current through the gap, the microdischarge can operate in different modes, including a normal glow discharge or an arc discharge mode, where the gas temperature is dependent on the mode. Since the experiment here is operating in a relatively low-temperature standard glow discharge mode, the present temperature measurement is comparable to previous measurements by Laux et al [12] and Staacket al [16].  The spatial temperature variations roughly correspond to different regions of negative glow (NG), Faraday space (FS), and positive column (PC) within the normal glow discharge.</w:t>
      </w:r>
    </w:p>
    <w:p w:rsidR="004716EC" w:rsidRPr="00C13800" w:rsidRDefault="004716EC" w:rsidP="00C13800">
      <w:pPr>
        <w:ind w:firstLine="720"/>
      </w:pPr>
    </w:p>
    <w:p w:rsidR="00476B28" w:rsidRDefault="00476B28" w:rsidP="00476B28">
      <w:pPr>
        <w:pStyle w:val="Heading2"/>
      </w:pPr>
      <w:bookmarkStart w:id="162" w:name="_Toc412023053"/>
      <w:r>
        <w:t>Conclusions</w:t>
      </w:r>
      <w:bookmarkEnd w:id="162"/>
    </w:p>
    <w:p w:rsidR="00476B28" w:rsidRDefault="00476B28" w:rsidP="00476B28"/>
    <w:p w:rsidR="00476B28" w:rsidRDefault="003B3F3E" w:rsidP="00B6657E">
      <w:pPr>
        <w:jc w:val="both"/>
      </w:pPr>
      <w:r>
        <w:t xml:space="preserve">This work presents a new diagnostic tool for determining local rotational temperatures in atmospheric air microdischarges. Radar REMPI measurements were made at eight different axial locations in a stable “normal-glow” microdischarge between two pin electrodes. Local rotational temperatures were obtained from the 2þ1 REMPI spectra of molecular oxygen </w:t>
      </w:r>
      <w:r w:rsidR="0019098F" w:rsidRPr="00475787">
        <w:rPr>
          <w:position w:val="-8"/>
        </w:rPr>
        <w:object w:dxaOrig="2020" w:dyaOrig="279">
          <v:shape id="_x0000_i1328" type="#_x0000_t75" style="width:104.05pt;height:14.5pt" o:ole="">
            <v:imagedata r:id="rId540" o:title=""/>
          </v:shape>
          <o:OLEObject Type="Embed" ProgID="Equation.3" ShapeID="_x0000_i1328" DrawAspect="Content" ObjectID="_1486543256" r:id="rId541"/>
        </w:object>
      </w:r>
      <w:r>
        <w:t xml:space="preserve"> transition as determined by Radar REMPI.  The axial temperature distribution within the microdischarge with </w:t>
      </w:r>
      <w:r w:rsidR="00C84040">
        <w:t>a 1.3</w:t>
      </w:r>
      <w:r>
        <w:t xml:space="preserve"> mm electrode spacing was determined.</w:t>
      </w:r>
    </w:p>
    <w:p w:rsidR="00476B28" w:rsidRDefault="00476B28" w:rsidP="00476B28">
      <w:pPr>
        <w:pStyle w:val="Heading2"/>
      </w:pPr>
      <w:bookmarkStart w:id="163" w:name="_Toc412023054"/>
      <w:r>
        <w:t>Acknowledgements</w:t>
      </w:r>
      <w:bookmarkEnd w:id="163"/>
    </w:p>
    <w:p w:rsidR="00476B28" w:rsidRDefault="00476B28" w:rsidP="00476B28"/>
    <w:p w:rsidR="00C84040" w:rsidRDefault="00B6657E" w:rsidP="00B6657E">
      <w:r>
        <w:t>This work was supported by NSF CBET-1032523 and Air Force Office of Scientific Research.</w:t>
      </w:r>
    </w:p>
    <w:p w:rsidR="00476B28" w:rsidRDefault="00C84040" w:rsidP="00C84040">
      <w:pPr>
        <w:pStyle w:val="Heading2"/>
      </w:pPr>
      <w:r>
        <w:br w:type="page"/>
      </w:r>
      <w:bookmarkStart w:id="164" w:name="_Toc412023055"/>
      <w:r w:rsidR="00476B28">
        <w:lastRenderedPageBreak/>
        <w:t>References</w:t>
      </w:r>
      <w:bookmarkEnd w:id="164"/>
    </w:p>
    <w:p w:rsidR="00476B28" w:rsidRDefault="00476B28" w:rsidP="00476B28"/>
    <w:tbl>
      <w:tblPr>
        <w:tblW w:w="0" w:type="auto"/>
        <w:tblLook w:val="04A0" w:firstRow="1" w:lastRow="0" w:firstColumn="1" w:lastColumn="0" w:noHBand="0" w:noVBand="1"/>
      </w:tblPr>
      <w:tblGrid>
        <w:gridCol w:w="550"/>
        <w:gridCol w:w="8306"/>
      </w:tblGrid>
      <w:tr w:rsidR="00C84040" w:rsidTr="00710EA9">
        <w:tc>
          <w:tcPr>
            <w:tcW w:w="236" w:type="dxa"/>
            <w:shd w:val="clear" w:color="auto" w:fill="auto"/>
          </w:tcPr>
          <w:p w:rsidR="00C84040" w:rsidRDefault="00C84040" w:rsidP="00476B28">
            <w:r>
              <w:t>1.</w:t>
            </w:r>
          </w:p>
        </w:tc>
        <w:tc>
          <w:tcPr>
            <w:tcW w:w="8620" w:type="dxa"/>
            <w:shd w:val="clear" w:color="auto" w:fill="auto"/>
          </w:tcPr>
          <w:p w:rsidR="001B0289" w:rsidRDefault="001B0289" w:rsidP="001B0289">
            <w:r>
              <w:t>A. D. White, “New hollow cathode glow discharge,”</w:t>
            </w:r>
            <w:r w:rsidR="00701BF7">
              <w:t xml:space="preserve"> </w:t>
            </w:r>
            <w:r>
              <w:t>J. Appl. Phys.</w:t>
            </w:r>
            <w:r w:rsidRPr="00710EA9">
              <w:rPr>
                <w:b/>
              </w:rPr>
              <w:t>30</w:t>
            </w:r>
            <w:r>
              <w:t>(5),</w:t>
            </w:r>
          </w:p>
          <w:p w:rsidR="00C84040" w:rsidRDefault="001B0289" w:rsidP="001B0289">
            <w:r>
              <w:t>711–719 (1959).</w:t>
            </w:r>
          </w:p>
        </w:tc>
      </w:tr>
      <w:tr w:rsidR="00C84040" w:rsidTr="00710EA9">
        <w:tc>
          <w:tcPr>
            <w:tcW w:w="236" w:type="dxa"/>
            <w:shd w:val="clear" w:color="auto" w:fill="auto"/>
          </w:tcPr>
          <w:p w:rsidR="00C84040" w:rsidRDefault="00C84040" w:rsidP="00476B28">
            <w:r>
              <w:t>2.</w:t>
            </w:r>
          </w:p>
        </w:tc>
        <w:tc>
          <w:tcPr>
            <w:tcW w:w="8620" w:type="dxa"/>
            <w:shd w:val="clear" w:color="auto" w:fill="auto"/>
          </w:tcPr>
          <w:p w:rsidR="00701BF7" w:rsidRDefault="00701BF7" w:rsidP="00701BF7">
            <w:r>
              <w:t>K. H. Schoenbach, R. Verhappen, T. Tessnow, F. E. Peterkin, and W. W.</w:t>
            </w:r>
            <w:r w:rsidR="009E3DB8">
              <w:t xml:space="preserve"> </w:t>
            </w:r>
            <w:r>
              <w:t xml:space="preserve">Byszewski, “Microhollow cathode discharges,” Appl. Phys. Lett. </w:t>
            </w:r>
            <w:r w:rsidRPr="00710EA9">
              <w:rPr>
                <w:b/>
              </w:rPr>
              <w:t>68</w:t>
            </w:r>
            <w:r>
              <w:t>(1),</w:t>
            </w:r>
          </w:p>
          <w:p w:rsidR="00C84040" w:rsidRDefault="00701BF7" w:rsidP="00701BF7">
            <w:r>
              <w:t>13–15 (1996).</w:t>
            </w:r>
          </w:p>
        </w:tc>
      </w:tr>
      <w:tr w:rsidR="00C84040" w:rsidTr="00710EA9">
        <w:tc>
          <w:tcPr>
            <w:tcW w:w="236" w:type="dxa"/>
            <w:shd w:val="clear" w:color="auto" w:fill="auto"/>
          </w:tcPr>
          <w:p w:rsidR="00C84040" w:rsidRDefault="00C84040" w:rsidP="00476B28">
            <w:r>
              <w:t>3.</w:t>
            </w:r>
          </w:p>
        </w:tc>
        <w:tc>
          <w:tcPr>
            <w:tcW w:w="8620" w:type="dxa"/>
            <w:shd w:val="clear" w:color="auto" w:fill="auto"/>
          </w:tcPr>
          <w:p w:rsidR="00C84040" w:rsidRDefault="00701BF7" w:rsidP="009E3DB8">
            <w:r>
              <w:t>F. Iza, G. J. Kim, S. M. Lee, J. K. Lee, J. L. Walsh, Y. T. Zhang, and M.</w:t>
            </w:r>
            <w:r w:rsidR="009E3DB8">
              <w:t xml:space="preserve"> </w:t>
            </w:r>
            <w:r>
              <w:t>G. Kong, “Microplasmas: sources, particle kinetics, and biomedical</w:t>
            </w:r>
            <w:r w:rsidR="009E3DB8">
              <w:t xml:space="preserve"> </w:t>
            </w:r>
            <w:r>
              <w:t xml:space="preserve">applications,” Plasma Process. Polym. </w:t>
            </w:r>
            <w:r w:rsidRPr="00710EA9">
              <w:rPr>
                <w:b/>
              </w:rPr>
              <w:t>5</w:t>
            </w:r>
            <w:r>
              <w:t>(4), 322–344 (2008).4</w:t>
            </w:r>
          </w:p>
        </w:tc>
      </w:tr>
      <w:tr w:rsidR="00C84040" w:rsidTr="00710EA9">
        <w:tc>
          <w:tcPr>
            <w:tcW w:w="236" w:type="dxa"/>
            <w:shd w:val="clear" w:color="auto" w:fill="auto"/>
          </w:tcPr>
          <w:p w:rsidR="00C84040" w:rsidRDefault="00C84040" w:rsidP="00476B28">
            <w:r>
              <w:t>4.</w:t>
            </w:r>
          </w:p>
        </w:tc>
        <w:tc>
          <w:tcPr>
            <w:tcW w:w="8620" w:type="dxa"/>
            <w:shd w:val="clear" w:color="auto" w:fill="auto"/>
          </w:tcPr>
          <w:p w:rsidR="00C84040" w:rsidRDefault="009E3DB8" w:rsidP="009E3DB8">
            <w:r>
              <w:t xml:space="preserve">S. V. Pancheshnyi, D. A. Lacoste, A. Bourdon, and C. O. Laux, “Ignition of propane–air mixtures by a repetitively pulsed nanosecond discharge,” IEEE Trans. Plasma Sci. </w:t>
            </w:r>
            <w:r w:rsidRPr="00710EA9">
              <w:rPr>
                <w:b/>
              </w:rPr>
              <w:t>34</w:t>
            </w:r>
            <w:r>
              <w:t>(6), 2478–2487 (2006).</w:t>
            </w:r>
          </w:p>
        </w:tc>
      </w:tr>
      <w:tr w:rsidR="00C84040" w:rsidTr="00710EA9">
        <w:tc>
          <w:tcPr>
            <w:tcW w:w="236" w:type="dxa"/>
            <w:shd w:val="clear" w:color="auto" w:fill="auto"/>
          </w:tcPr>
          <w:p w:rsidR="00C84040" w:rsidRDefault="00C84040" w:rsidP="00476B28">
            <w:r>
              <w:t>5.</w:t>
            </w:r>
          </w:p>
        </w:tc>
        <w:tc>
          <w:tcPr>
            <w:tcW w:w="8620" w:type="dxa"/>
            <w:shd w:val="clear" w:color="auto" w:fill="auto"/>
          </w:tcPr>
          <w:p w:rsidR="009E3DB8" w:rsidRDefault="009E3DB8" w:rsidP="009E3DB8">
            <w:r>
              <w:t>B. Ren’an, S. Mingdong, W. Zhongrui, J. Jing, H. Wenbo, Q. Feng, W.</w:t>
            </w:r>
          </w:p>
          <w:p w:rsidR="009E3DB8" w:rsidRDefault="009E3DB8" w:rsidP="009E3DB8">
            <w:r>
              <w:t>Wenjiang, and Z. Jintao, “Development of 146nm vacuum UV light</w:t>
            </w:r>
          </w:p>
          <w:p w:rsidR="00C84040" w:rsidRDefault="009E3DB8" w:rsidP="009E3DB8">
            <w:r>
              <w:t xml:space="preserve">source,” Phys. Procedia </w:t>
            </w:r>
            <w:r w:rsidRPr="00710EA9">
              <w:rPr>
                <w:b/>
              </w:rPr>
              <w:t>32</w:t>
            </w:r>
            <w:r>
              <w:t>, 477–481 (2012).</w:t>
            </w:r>
          </w:p>
        </w:tc>
      </w:tr>
      <w:tr w:rsidR="00C84040" w:rsidTr="00710EA9">
        <w:tc>
          <w:tcPr>
            <w:tcW w:w="236" w:type="dxa"/>
            <w:shd w:val="clear" w:color="auto" w:fill="auto"/>
          </w:tcPr>
          <w:p w:rsidR="00C84040" w:rsidRDefault="00C84040" w:rsidP="00476B28">
            <w:r>
              <w:t>6.</w:t>
            </w:r>
          </w:p>
        </w:tc>
        <w:tc>
          <w:tcPr>
            <w:tcW w:w="8620" w:type="dxa"/>
            <w:shd w:val="clear" w:color="auto" w:fill="auto"/>
          </w:tcPr>
          <w:p w:rsidR="00C84040" w:rsidRDefault="00EC0B15" w:rsidP="00EC0B15">
            <w:r>
              <w:t xml:space="preserve">W.-H. Chiang and R. M. Sankaran, “Microplasma synthesis of metal nanoparticles for gas-phase studies of catalyzed carbon nanotube growth,” Appl. Phys. Lett. </w:t>
            </w:r>
            <w:r w:rsidRPr="00710EA9">
              <w:rPr>
                <w:b/>
              </w:rPr>
              <w:t>91</w:t>
            </w:r>
            <w:r>
              <w:t>(12), 121503-3 (2007).</w:t>
            </w:r>
          </w:p>
        </w:tc>
      </w:tr>
      <w:tr w:rsidR="00C84040" w:rsidTr="00710EA9">
        <w:tc>
          <w:tcPr>
            <w:tcW w:w="236" w:type="dxa"/>
            <w:shd w:val="clear" w:color="auto" w:fill="auto"/>
          </w:tcPr>
          <w:p w:rsidR="00C84040" w:rsidRDefault="00C84040" w:rsidP="00476B28">
            <w:r>
              <w:t>7.</w:t>
            </w:r>
          </w:p>
        </w:tc>
        <w:tc>
          <w:tcPr>
            <w:tcW w:w="8620" w:type="dxa"/>
            <w:shd w:val="clear" w:color="auto" w:fill="auto"/>
          </w:tcPr>
          <w:p w:rsidR="00C84040" w:rsidRDefault="00EC0B15" w:rsidP="00EC0B15">
            <w:r>
              <w:t xml:space="preserve">C. Richmonds and R. M. Sankaran, “Plasma-liquid electrochemistry: Rapid synthesis of colloidal metal nanoparticles by microplasma reduction of aqueous cations,” Appl. Phys. Lett. </w:t>
            </w:r>
            <w:r w:rsidRPr="00710EA9">
              <w:rPr>
                <w:b/>
              </w:rPr>
              <w:t>93</w:t>
            </w:r>
            <w:r>
              <w:t>(13), 131501-3 (2008).</w:t>
            </w:r>
          </w:p>
        </w:tc>
      </w:tr>
      <w:tr w:rsidR="00C84040" w:rsidTr="00710EA9">
        <w:tc>
          <w:tcPr>
            <w:tcW w:w="236" w:type="dxa"/>
            <w:shd w:val="clear" w:color="auto" w:fill="auto"/>
          </w:tcPr>
          <w:p w:rsidR="00C84040" w:rsidRDefault="00C84040" w:rsidP="00476B28">
            <w:r>
              <w:t>8.</w:t>
            </w:r>
          </w:p>
        </w:tc>
        <w:tc>
          <w:tcPr>
            <w:tcW w:w="8620" w:type="dxa"/>
            <w:shd w:val="clear" w:color="auto" w:fill="auto"/>
          </w:tcPr>
          <w:p w:rsidR="00C84040" w:rsidRDefault="00EC0B15" w:rsidP="00EC0B15">
            <w:r>
              <w:t xml:space="preserve">J. Goree, L. Bin, D. Drake, and E. Stoffels, “Killing ofS. Mutansbacteria using a plasma needle at atmospheric pressure,” IEEE Trans. Plasma Sci. </w:t>
            </w:r>
            <w:r w:rsidRPr="00710EA9">
              <w:rPr>
                <w:b/>
              </w:rPr>
              <w:t>34</w:t>
            </w:r>
            <w:r>
              <w:t>(4), 1317–1324 (2006).</w:t>
            </w:r>
          </w:p>
        </w:tc>
      </w:tr>
      <w:tr w:rsidR="00C84040" w:rsidTr="00710EA9">
        <w:tc>
          <w:tcPr>
            <w:tcW w:w="236" w:type="dxa"/>
            <w:shd w:val="clear" w:color="auto" w:fill="auto"/>
          </w:tcPr>
          <w:p w:rsidR="00C84040" w:rsidRDefault="00C84040" w:rsidP="00476B28">
            <w:r>
              <w:t>9.</w:t>
            </w:r>
          </w:p>
        </w:tc>
        <w:tc>
          <w:tcPr>
            <w:tcW w:w="8620" w:type="dxa"/>
            <w:shd w:val="clear" w:color="auto" w:fill="auto"/>
          </w:tcPr>
          <w:p w:rsidR="00C84040" w:rsidRDefault="00AA6EE9" w:rsidP="00AA6EE9">
            <w:r>
              <w:t xml:space="preserve">J. Y. Kim, Y. Wei, J. Li, and S.-O. Kim, “15-lm-sized single-cellularlevel and cell-manipulatable microplasma jet in cancer therapies,” Biosens. Bioelectron. </w:t>
            </w:r>
            <w:r w:rsidRPr="00710EA9">
              <w:rPr>
                <w:b/>
              </w:rPr>
              <w:t>26</w:t>
            </w:r>
            <w:r>
              <w:t>(2), 555–559 (2010).</w:t>
            </w:r>
          </w:p>
        </w:tc>
      </w:tr>
      <w:tr w:rsidR="00C84040" w:rsidTr="00710EA9">
        <w:tc>
          <w:tcPr>
            <w:tcW w:w="236" w:type="dxa"/>
            <w:shd w:val="clear" w:color="auto" w:fill="auto"/>
          </w:tcPr>
          <w:p w:rsidR="00C84040" w:rsidRDefault="00C84040" w:rsidP="00476B28">
            <w:r>
              <w:t>10.</w:t>
            </w:r>
          </w:p>
        </w:tc>
        <w:tc>
          <w:tcPr>
            <w:tcW w:w="8620" w:type="dxa"/>
            <w:shd w:val="clear" w:color="auto" w:fill="auto"/>
          </w:tcPr>
          <w:p w:rsidR="002051C7" w:rsidRDefault="002051C7" w:rsidP="002051C7">
            <w:r>
              <w:t>F. Paschen, “Ueber die zum Funken</w:t>
            </w:r>
            <w:r w:rsidRPr="002051C7">
              <w:t>ubergang</w:t>
            </w:r>
            <w:r>
              <w:t xml:space="preserve"> in Luft, Wasserstoff und</w:t>
            </w:r>
          </w:p>
          <w:p w:rsidR="002051C7" w:rsidRDefault="002051C7" w:rsidP="002051C7">
            <w:r>
              <w:t>Kohlensaure bei verschiedenen Drucken erforderliche Potentialdifferenz,”</w:t>
            </w:r>
          </w:p>
          <w:p w:rsidR="00C84040" w:rsidRDefault="002051C7" w:rsidP="002051C7">
            <w:r>
              <w:t xml:space="preserve">Ann. Phys. </w:t>
            </w:r>
            <w:r w:rsidRPr="00710EA9">
              <w:rPr>
                <w:b/>
              </w:rPr>
              <w:t>273</w:t>
            </w:r>
            <w:r>
              <w:t>(5), 69–96 (1889).</w:t>
            </w:r>
          </w:p>
        </w:tc>
      </w:tr>
      <w:tr w:rsidR="00C84040" w:rsidTr="00710EA9">
        <w:tc>
          <w:tcPr>
            <w:tcW w:w="236" w:type="dxa"/>
            <w:shd w:val="clear" w:color="auto" w:fill="auto"/>
          </w:tcPr>
          <w:p w:rsidR="00C84040" w:rsidRDefault="00C84040" w:rsidP="00476B28">
            <w:r>
              <w:t>11.</w:t>
            </w:r>
          </w:p>
        </w:tc>
        <w:tc>
          <w:tcPr>
            <w:tcW w:w="8620" w:type="dxa"/>
            <w:shd w:val="clear" w:color="auto" w:fill="auto"/>
          </w:tcPr>
          <w:p w:rsidR="00C84040" w:rsidRDefault="002051C7" w:rsidP="002051C7">
            <w:r>
              <w:t xml:space="preserve">R. Foest, M. Schmidt, and K. Becker, “Microplasmas, an emerging field of low-temperature plasma science and technology,” Int. J. Mass Spectrom. </w:t>
            </w:r>
            <w:r w:rsidRPr="00710EA9">
              <w:rPr>
                <w:b/>
              </w:rPr>
              <w:t>248</w:t>
            </w:r>
            <w:r>
              <w:t>(3), 87–102 (2006).</w:t>
            </w:r>
          </w:p>
        </w:tc>
      </w:tr>
      <w:tr w:rsidR="00C84040" w:rsidTr="00710EA9">
        <w:tc>
          <w:tcPr>
            <w:tcW w:w="236" w:type="dxa"/>
            <w:shd w:val="clear" w:color="auto" w:fill="auto"/>
          </w:tcPr>
          <w:p w:rsidR="00C84040" w:rsidRDefault="00C84040" w:rsidP="00476B28">
            <w:r>
              <w:t>12.</w:t>
            </w:r>
          </w:p>
        </w:tc>
        <w:tc>
          <w:tcPr>
            <w:tcW w:w="8620" w:type="dxa"/>
            <w:shd w:val="clear" w:color="auto" w:fill="auto"/>
          </w:tcPr>
          <w:p w:rsidR="00C84040" w:rsidRDefault="002051C7" w:rsidP="002051C7">
            <w:r>
              <w:t xml:space="preserve">C. O. Laux, T. G. Spence, C. H. Kruger, and R. N. Zare, “Optical diagnostics of atmospheric pressure air plasmas,” Plasma Sources Sci. Technol. </w:t>
            </w:r>
            <w:r w:rsidRPr="00710EA9">
              <w:rPr>
                <w:b/>
              </w:rPr>
              <w:t>12</w:t>
            </w:r>
            <w:r>
              <w:t>(2), 125 (2003).</w:t>
            </w:r>
          </w:p>
        </w:tc>
      </w:tr>
      <w:tr w:rsidR="00C84040" w:rsidTr="00710EA9">
        <w:tc>
          <w:tcPr>
            <w:tcW w:w="236" w:type="dxa"/>
            <w:shd w:val="clear" w:color="auto" w:fill="auto"/>
          </w:tcPr>
          <w:p w:rsidR="00C84040" w:rsidRDefault="00C84040" w:rsidP="00476B28">
            <w:r>
              <w:t>13.</w:t>
            </w:r>
          </w:p>
        </w:tc>
        <w:tc>
          <w:tcPr>
            <w:tcW w:w="8620" w:type="dxa"/>
            <w:shd w:val="clear" w:color="auto" w:fill="auto"/>
          </w:tcPr>
          <w:p w:rsidR="00C84040" w:rsidRDefault="002051C7" w:rsidP="002051C7">
            <w:r>
              <w:t xml:space="preserve">K. H. Becker, K. H. Schoenbach, and J. G. Eden, “Microplasmas and applications,” J. Phys. D: Appl. Phys. </w:t>
            </w:r>
            <w:r w:rsidRPr="00710EA9">
              <w:rPr>
                <w:b/>
              </w:rPr>
              <w:t>39</w:t>
            </w:r>
            <w:r>
              <w:t>(3), R55 (2006).</w:t>
            </w:r>
          </w:p>
        </w:tc>
      </w:tr>
      <w:tr w:rsidR="00C84040" w:rsidTr="00710EA9">
        <w:tc>
          <w:tcPr>
            <w:tcW w:w="236" w:type="dxa"/>
            <w:shd w:val="clear" w:color="auto" w:fill="auto"/>
          </w:tcPr>
          <w:p w:rsidR="00C84040" w:rsidRDefault="00C84040" w:rsidP="00476B28">
            <w:r>
              <w:t>14.</w:t>
            </w:r>
          </w:p>
        </w:tc>
        <w:tc>
          <w:tcPr>
            <w:tcW w:w="8620" w:type="dxa"/>
            <w:shd w:val="clear" w:color="auto" w:fill="auto"/>
          </w:tcPr>
          <w:p w:rsidR="00C84040" w:rsidRDefault="002051C7" w:rsidP="002051C7">
            <w:r>
              <w:t>A. N. Goyette, J. R. Peck, Y. Matsuda, L. W. Anderson, and J. E. Lawler, “Experimental comparison of rotational and gas kinetic temperatures in N</w:t>
            </w:r>
            <w:r w:rsidRPr="00710EA9">
              <w:rPr>
                <w:vertAlign w:val="subscript"/>
              </w:rPr>
              <w:t>2</w:t>
            </w:r>
            <w:r>
              <w:t xml:space="preserve"> and He-N</w:t>
            </w:r>
            <w:r w:rsidRPr="00710EA9">
              <w:rPr>
                <w:vertAlign w:val="subscript"/>
              </w:rPr>
              <w:t>2</w:t>
            </w:r>
            <w:r>
              <w:t xml:space="preserve"> discharges,” J. Phys. D: Appl. Phys. </w:t>
            </w:r>
            <w:r w:rsidRPr="00710EA9">
              <w:rPr>
                <w:b/>
              </w:rPr>
              <w:t>31</w:t>
            </w:r>
            <w:r>
              <w:t>(13), 1556 (1998).</w:t>
            </w:r>
          </w:p>
        </w:tc>
      </w:tr>
      <w:tr w:rsidR="00C84040" w:rsidTr="00710EA9">
        <w:tc>
          <w:tcPr>
            <w:tcW w:w="236" w:type="dxa"/>
            <w:shd w:val="clear" w:color="auto" w:fill="auto"/>
          </w:tcPr>
          <w:p w:rsidR="00C84040" w:rsidRDefault="00C84040" w:rsidP="00476B28">
            <w:r>
              <w:t>15.</w:t>
            </w:r>
          </w:p>
        </w:tc>
        <w:tc>
          <w:tcPr>
            <w:tcW w:w="8620" w:type="dxa"/>
            <w:shd w:val="clear" w:color="auto" w:fill="auto"/>
          </w:tcPr>
          <w:p w:rsidR="00C84040" w:rsidRDefault="002051C7" w:rsidP="002051C7">
            <w:r>
              <w:t xml:space="preserve">H. Nassar, S. Pellerin, K. Musiol, O. Martinie, N. Pellerin, and J. M. Cormier, </w:t>
            </w:r>
            <w:r>
              <w:lastRenderedPageBreak/>
              <w:t>“N</w:t>
            </w:r>
            <w:r w:rsidRPr="00710EA9">
              <w:rPr>
                <w:vertAlign w:val="subscript"/>
              </w:rPr>
              <w:t>2</w:t>
            </w:r>
            <w:r w:rsidRPr="00710EA9">
              <w:rPr>
                <w:vertAlign w:val="superscript"/>
              </w:rPr>
              <w:t>+</w:t>
            </w:r>
            <w:r>
              <w:t>/N</w:t>
            </w:r>
            <w:r w:rsidRPr="00710EA9">
              <w:rPr>
                <w:vertAlign w:val="subscript"/>
              </w:rPr>
              <w:t>2</w:t>
            </w:r>
            <w:r>
              <w:t xml:space="preserve"> ratio and temperature measurements based on the first negative N</w:t>
            </w:r>
            <w:r w:rsidRPr="00710EA9">
              <w:rPr>
                <w:vertAlign w:val="subscript"/>
              </w:rPr>
              <w:t>2</w:t>
            </w:r>
            <w:r w:rsidRPr="00710EA9">
              <w:rPr>
                <w:vertAlign w:val="superscript"/>
              </w:rPr>
              <w:t>+</w:t>
            </w:r>
            <w:r>
              <w:t xml:space="preserve"> and second positive N</w:t>
            </w:r>
            <w:r w:rsidRPr="00710EA9">
              <w:rPr>
                <w:vertAlign w:val="subscript"/>
              </w:rPr>
              <w:t>2</w:t>
            </w:r>
            <w:r>
              <w:t xml:space="preserve"> overlapped molecular emission spectra,” J. Phys. D: Appl. Phys. </w:t>
            </w:r>
            <w:r w:rsidRPr="00710EA9">
              <w:rPr>
                <w:b/>
              </w:rPr>
              <w:t>37</w:t>
            </w:r>
            <w:r>
              <w:t>(14), 1904 (2004).</w:t>
            </w:r>
          </w:p>
        </w:tc>
      </w:tr>
      <w:tr w:rsidR="00C84040" w:rsidTr="00710EA9">
        <w:tc>
          <w:tcPr>
            <w:tcW w:w="236" w:type="dxa"/>
            <w:shd w:val="clear" w:color="auto" w:fill="auto"/>
          </w:tcPr>
          <w:p w:rsidR="00C84040" w:rsidRDefault="00C84040" w:rsidP="00476B28">
            <w:r>
              <w:lastRenderedPageBreak/>
              <w:t>16.</w:t>
            </w:r>
          </w:p>
        </w:tc>
        <w:tc>
          <w:tcPr>
            <w:tcW w:w="8620" w:type="dxa"/>
            <w:shd w:val="clear" w:color="auto" w:fill="auto"/>
          </w:tcPr>
          <w:p w:rsidR="00C84040" w:rsidRDefault="002051C7" w:rsidP="002051C7">
            <w:r>
              <w:t>D. Staack, B. Farouk, A. F. Gutsol, and A. Fridman, “Spatially resolved temperature measurements of atmospheric-pressure normal glow microplasmas in air,”</w:t>
            </w:r>
            <w:r w:rsidR="000531F5">
              <w:t xml:space="preserve"> </w:t>
            </w:r>
            <w:r>
              <w:t xml:space="preserve">IEEE Trans. Plasma Sci. </w:t>
            </w:r>
            <w:r w:rsidRPr="00710EA9">
              <w:rPr>
                <w:b/>
              </w:rPr>
              <w:t>35</w:t>
            </w:r>
            <w:r>
              <w:t>(5), 1448–1455 (2007).</w:t>
            </w:r>
          </w:p>
        </w:tc>
      </w:tr>
      <w:tr w:rsidR="00C84040" w:rsidTr="00710EA9">
        <w:tc>
          <w:tcPr>
            <w:tcW w:w="236" w:type="dxa"/>
            <w:shd w:val="clear" w:color="auto" w:fill="auto"/>
          </w:tcPr>
          <w:p w:rsidR="00C84040" w:rsidRDefault="00C84040" w:rsidP="00476B28">
            <w:r>
              <w:t>17.</w:t>
            </w:r>
          </w:p>
        </w:tc>
        <w:tc>
          <w:tcPr>
            <w:tcW w:w="8620" w:type="dxa"/>
            <w:shd w:val="clear" w:color="auto" w:fill="auto"/>
          </w:tcPr>
          <w:p w:rsidR="000531F5" w:rsidRDefault="000531F5" w:rsidP="000531F5">
            <w:r>
              <w:t>G. D. Stancu, F. Kaddouri, D. A. Lacoste, and C. O. Laux, “Atmospheric</w:t>
            </w:r>
            <w:r w:rsidR="00773AD5">
              <w:t xml:space="preserve"> </w:t>
            </w:r>
            <w:r>
              <w:t>pressure plasma diagnostics by OES, CRDS and TALIF,”J. Phys. D:</w:t>
            </w:r>
          </w:p>
          <w:p w:rsidR="00C84040" w:rsidRDefault="000531F5" w:rsidP="000531F5">
            <w:r>
              <w:t>Appl. Phys.</w:t>
            </w:r>
            <w:r w:rsidR="00773AD5">
              <w:t xml:space="preserve"> </w:t>
            </w:r>
            <w:r w:rsidRPr="00710EA9">
              <w:rPr>
                <w:b/>
              </w:rPr>
              <w:t>43</w:t>
            </w:r>
            <w:r>
              <w:t>(12), 124002 (2010).</w:t>
            </w:r>
          </w:p>
        </w:tc>
      </w:tr>
      <w:tr w:rsidR="00C84040" w:rsidTr="00710EA9">
        <w:tc>
          <w:tcPr>
            <w:tcW w:w="236" w:type="dxa"/>
            <w:shd w:val="clear" w:color="auto" w:fill="auto"/>
          </w:tcPr>
          <w:p w:rsidR="00C84040" w:rsidRDefault="00C84040" w:rsidP="00476B28">
            <w:r>
              <w:t>18.</w:t>
            </w:r>
          </w:p>
        </w:tc>
        <w:tc>
          <w:tcPr>
            <w:tcW w:w="8620" w:type="dxa"/>
            <w:shd w:val="clear" w:color="auto" w:fill="auto"/>
          </w:tcPr>
          <w:p w:rsidR="00C84040" w:rsidRDefault="00773AD5" w:rsidP="00773AD5">
            <w:r>
              <w:t xml:space="preserve">Z. Xi-Ming, C. Wen-Cong, and P. Yi-Kang, “Gas temperature, electron density and electron temperature measurement in a microwave excited microplasma,” J. Phys. D: Appl. Phys. </w:t>
            </w:r>
            <w:r w:rsidRPr="00710EA9">
              <w:rPr>
                <w:b/>
              </w:rPr>
              <w:t>41</w:t>
            </w:r>
            <w:r>
              <w:t>(10), 105212 (2008).</w:t>
            </w:r>
          </w:p>
        </w:tc>
      </w:tr>
      <w:tr w:rsidR="00C84040" w:rsidTr="00710EA9">
        <w:tc>
          <w:tcPr>
            <w:tcW w:w="236" w:type="dxa"/>
            <w:shd w:val="clear" w:color="auto" w:fill="auto"/>
          </w:tcPr>
          <w:p w:rsidR="00C84040" w:rsidRDefault="00C84040" w:rsidP="00476B28">
            <w:r>
              <w:t>19.</w:t>
            </w:r>
          </w:p>
        </w:tc>
        <w:tc>
          <w:tcPr>
            <w:tcW w:w="8620" w:type="dxa"/>
            <w:shd w:val="clear" w:color="auto" w:fill="auto"/>
          </w:tcPr>
          <w:p w:rsidR="00C84040" w:rsidRDefault="00F51A32" w:rsidP="00F51A32">
            <w:r>
              <w:t>Y. Wu, Z. Zhang, and S. F. Adams, “O</w:t>
            </w:r>
            <w:r w:rsidRPr="00710EA9">
              <w:rPr>
                <w:vertAlign w:val="subscript"/>
              </w:rPr>
              <w:t>2</w:t>
            </w:r>
            <w:r>
              <w:t xml:space="preserve"> rotational temperature measurements by coherent microwave scattering from REMPI,” Chem. Phys. Lett. </w:t>
            </w:r>
            <w:r w:rsidRPr="00710EA9">
              <w:rPr>
                <w:b/>
              </w:rPr>
              <w:t>513</w:t>
            </w:r>
            <w:r>
              <w:t>(4–6), 191–194 (2011).</w:t>
            </w:r>
          </w:p>
        </w:tc>
      </w:tr>
      <w:tr w:rsidR="00C84040" w:rsidTr="00710EA9">
        <w:tc>
          <w:tcPr>
            <w:tcW w:w="236" w:type="dxa"/>
            <w:shd w:val="clear" w:color="auto" w:fill="auto"/>
          </w:tcPr>
          <w:p w:rsidR="00C84040" w:rsidRDefault="00C84040" w:rsidP="00476B28">
            <w:r>
              <w:t>20.</w:t>
            </w:r>
          </w:p>
        </w:tc>
        <w:tc>
          <w:tcPr>
            <w:tcW w:w="8620" w:type="dxa"/>
            <w:shd w:val="clear" w:color="auto" w:fill="auto"/>
          </w:tcPr>
          <w:p w:rsidR="00C84040" w:rsidRDefault="00F51A32" w:rsidP="00F51A32">
            <w:r w:rsidRPr="00F51A32">
              <w:t>Y.</w:t>
            </w:r>
            <w:r>
              <w:t xml:space="preserve"> </w:t>
            </w:r>
            <w:r w:rsidRPr="00F51A32">
              <w:t>Wu,</w:t>
            </w:r>
            <w:r>
              <w:t xml:space="preserve"> </w:t>
            </w:r>
            <w:r w:rsidRPr="00F51A32">
              <w:t>J.</w:t>
            </w:r>
            <w:r>
              <w:t xml:space="preserve"> </w:t>
            </w:r>
            <w:r w:rsidRPr="00F51A32">
              <w:t>Sawyer,</w:t>
            </w:r>
            <w:r>
              <w:t xml:space="preserve"> </w:t>
            </w:r>
            <w:r w:rsidRPr="00F51A32">
              <w:t>Z.</w:t>
            </w:r>
            <w:r>
              <w:t xml:space="preserve"> </w:t>
            </w:r>
            <w:r w:rsidRPr="00F51A32">
              <w:t>Zhang,</w:t>
            </w:r>
            <w:r>
              <w:t xml:space="preserve"> </w:t>
            </w:r>
            <w:r w:rsidRPr="00F51A32">
              <w:t>and</w:t>
            </w:r>
            <w:r>
              <w:t xml:space="preserve"> </w:t>
            </w:r>
            <w:r w:rsidRPr="00F51A32">
              <w:t>S.</w:t>
            </w:r>
            <w:r>
              <w:t xml:space="preserve"> </w:t>
            </w:r>
            <w:r w:rsidRPr="00F51A32">
              <w:t>F.</w:t>
            </w:r>
            <w:r>
              <w:t xml:space="preserve"> </w:t>
            </w:r>
            <w:r w:rsidRPr="00F51A32">
              <w:t>Adams,</w:t>
            </w:r>
            <w:r>
              <w:t xml:space="preserve"> </w:t>
            </w:r>
            <w:r w:rsidRPr="00F51A32">
              <w:t>“Flame</w:t>
            </w:r>
            <w:r>
              <w:t xml:space="preserve"> </w:t>
            </w:r>
            <w:r w:rsidRPr="00F51A32">
              <w:t>temperature measurements by radar resonance-enhanced multiphoton</w:t>
            </w:r>
            <w:r>
              <w:t xml:space="preserve"> ionization of molecular oxygen,” Appl. Opt. </w:t>
            </w:r>
            <w:r w:rsidRPr="00710EA9">
              <w:rPr>
                <w:b/>
              </w:rPr>
              <w:t>51</w:t>
            </w:r>
            <w:r>
              <w:t>(28), 6864–6869 (2012).</w:t>
            </w:r>
          </w:p>
        </w:tc>
      </w:tr>
      <w:tr w:rsidR="00C84040" w:rsidTr="00710EA9">
        <w:tc>
          <w:tcPr>
            <w:tcW w:w="236" w:type="dxa"/>
            <w:shd w:val="clear" w:color="auto" w:fill="auto"/>
          </w:tcPr>
          <w:p w:rsidR="00C84040" w:rsidRDefault="00C84040" w:rsidP="00476B28">
            <w:r>
              <w:t>21.</w:t>
            </w:r>
          </w:p>
        </w:tc>
        <w:tc>
          <w:tcPr>
            <w:tcW w:w="8620" w:type="dxa"/>
            <w:shd w:val="clear" w:color="auto" w:fill="auto"/>
          </w:tcPr>
          <w:p w:rsidR="00C84040" w:rsidRDefault="00F51A32" w:rsidP="00F51A32">
            <w:r>
              <w:t xml:space="preserve">C. Mainos, “Multiphoton rotational line strength in diatomic-molecules and for states with Hunds-case-(a) or Hunds-case-(B) coupling,” Phys. Rev. A </w:t>
            </w:r>
            <w:r w:rsidRPr="00710EA9">
              <w:rPr>
                <w:b/>
              </w:rPr>
              <w:t>33</w:t>
            </w:r>
            <w:r>
              <w:t>(6), 3983–3992 (1986).</w:t>
            </w:r>
          </w:p>
        </w:tc>
      </w:tr>
      <w:tr w:rsidR="00C84040" w:rsidTr="00710EA9">
        <w:tc>
          <w:tcPr>
            <w:tcW w:w="236" w:type="dxa"/>
            <w:shd w:val="clear" w:color="auto" w:fill="auto"/>
          </w:tcPr>
          <w:p w:rsidR="00C84040" w:rsidRDefault="00C84040" w:rsidP="00476B28">
            <w:r>
              <w:t>22.</w:t>
            </w:r>
          </w:p>
        </w:tc>
        <w:tc>
          <w:tcPr>
            <w:tcW w:w="8620" w:type="dxa"/>
            <w:shd w:val="clear" w:color="auto" w:fill="auto"/>
          </w:tcPr>
          <w:p w:rsidR="00F51A32" w:rsidRDefault="00F51A32" w:rsidP="00F51A32">
            <w:r>
              <w:t>Z. Zhang, “Coherent microwave scattering of laser-induced plasma,” in</w:t>
            </w:r>
          </w:p>
          <w:p w:rsidR="00F51A32" w:rsidRDefault="00F51A32" w:rsidP="00F51A32">
            <w:r>
              <w:t>Mechanical and Aerospace Engineering (Princeton University, 2008), pp.</w:t>
            </w:r>
          </w:p>
          <w:p w:rsidR="00C84040" w:rsidRDefault="00F51A32" w:rsidP="00F51A32">
            <w:r>
              <w:t>36–46.</w:t>
            </w:r>
          </w:p>
        </w:tc>
      </w:tr>
      <w:tr w:rsidR="00C84040" w:rsidTr="00710EA9">
        <w:tc>
          <w:tcPr>
            <w:tcW w:w="236" w:type="dxa"/>
            <w:shd w:val="clear" w:color="auto" w:fill="auto"/>
          </w:tcPr>
          <w:p w:rsidR="00C84040" w:rsidRDefault="00C84040" w:rsidP="00476B28">
            <w:r>
              <w:t>23.</w:t>
            </w:r>
          </w:p>
        </w:tc>
        <w:tc>
          <w:tcPr>
            <w:tcW w:w="8620" w:type="dxa"/>
            <w:shd w:val="clear" w:color="auto" w:fill="auto"/>
          </w:tcPr>
          <w:p w:rsidR="00F51A32" w:rsidRDefault="00F51A32" w:rsidP="00F51A32">
            <w:r>
              <w:t>Z. L. Zhang and M. N. Shneider, “Measurement of plasma decay processes</w:t>
            </w:r>
          </w:p>
          <w:p w:rsidR="00F51A32" w:rsidRDefault="00F51A32" w:rsidP="00F51A32">
            <w:r>
              <w:t>in mixture of sodium and argon by coherent microwave scattering,” Phys.</w:t>
            </w:r>
          </w:p>
          <w:p w:rsidR="00C84040" w:rsidRDefault="00F51A32" w:rsidP="00F51A32">
            <w:r>
              <w:t xml:space="preserve">Plasmas </w:t>
            </w:r>
            <w:r w:rsidRPr="00710EA9">
              <w:rPr>
                <w:b/>
              </w:rPr>
              <w:t>17</w:t>
            </w:r>
            <w:r>
              <w:t>(3), 033108 (2010).</w:t>
            </w:r>
          </w:p>
        </w:tc>
      </w:tr>
    </w:tbl>
    <w:p w:rsidR="00476B28" w:rsidRDefault="00476B28" w:rsidP="00476B28"/>
    <w:p w:rsidR="00476B28" w:rsidRDefault="00476B28" w:rsidP="00476B28">
      <w:pPr>
        <w:pStyle w:val="Heading2"/>
      </w:pPr>
      <w:r>
        <w:br w:type="page"/>
      </w:r>
      <w:bookmarkStart w:id="165" w:name="_Toc412023056"/>
      <w:r>
        <w:lastRenderedPageBreak/>
        <w:t>Appendix</w:t>
      </w:r>
      <w:bookmarkEnd w:id="165"/>
    </w:p>
    <w:p w:rsidR="00476B28" w:rsidRDefault="00476B28" w:rsidP="00476B28"/>
    <w:p w:rsidR="00F26AF6" w:rsidRDefault="00F26AF6" w:rsidP="00476B28"/>
    <w:p w:rsidR="00F26AF6" w:rsidRDefault="00F26AF6" w:rsidP="00476B28"/>
    <w:p w:rsidR="00074C1F" w:rsidRDefault="00074C1F" w:rsidP="00074C1F">
      <w:pPr>
        <w:jc w:val="both"/>
      </w:pPr>
      <w:r>
        <w:br w:type="page"/>
      </w:r>
    </w:p>
    <w:p w:rsidR="00074C1F" w:rsidRDefault="00074C1F" w:rsidP="00074C1F">
      <w:pPr>
        <w:pStyle w:val="Heading1"/>
      </w:pPr>
      <w:bookmarkStart w:id="166" w:name="_Toc412023057"/>
      <w:r>
        <w:t>CHAPTER VII</w:t>
      </w:r>
      <w:r>
        <w:br/>
        <w:t>O</w:t>
      </w:r>
      <w:r w:rsidRPr="00074C1F">
        <w:rPr>
          <w:vertAlign w:val="subscript"/>
        </w:rPr>
        <w:t>2</w:t>
      </w:r>
      <w:r>
        <w:t xml:space="preserve"> </w:t>
      </w:r>
      <w:r w:rsidR="00A82516">
        <w:t>R</w:t>
      </w:r>
      <w:r>
        <w:t xml:space="preserve">otational </w:t>
      </w:r>
      <w:r w:rsidR="00A82516">
        <w:t>T</w:t>
      </w:r>
      <w:r>
        <w:t xml:space="preserve">emperature </w:t>
      </w:r>
      <w:r w:rsidR="00A82516">
        <w:t>D</w:t>
      </w:r>
      <w:r>
        <w:t xml:space="preserve">etermination by </w:t>
      </w:r>
      <w:r w:rsidR="00A82516">
        <w:t>E</w:t>
      </w:r>
      <w:r>
        <w:t xml:space="preserve">mpirical </w:t>
      </w:r>
      <w:r w:rsidR="00A82516">
        <w:t>A</w:t>
      </w:r>
      <w:r>
        <w:t>nalyses</w:t>
      </w:r>
      <w:r w:rsidR="001557C5">
        <w:t xml:space="preserve"> of </w:t>
      </w:r>
      <w:r w:rsidR="0019098F" w:rsidRPr="0019098F">
        <w:rPr>
          <w:position w:val="-8"/>
        </w:rPr>
        <w:object w:dxaOrig="940" w:dyaOrig="279">
          <v:shape id="_x0000_i1329" type="#_x0000_t75" style="width:60.5pt;height:18.15pt" o:ole="">
            <v:imagedata r:id="rId542" o:title=""/>
          </v:shape>
          <o:OLEObject Type="Embed" ProgID="Equation.3" ShapeID="_x0000_i1329" DrawAspect="Content" ObjectID="_1486543257" r:id="rId543"/>
        </w:object>
      </w:r>
      <w:r w:rsidR="0019098F" w:rsidRPr="0094717B">
        <w:t>←</w:t>
      </w:r>
      <w:r w:rsidR="0019098F" w:rsidRPr="0019098F">
        <w:rPr>
          <w:position w:val="-8"/>
        </w:rPr>
        <w:object w:dxaOrig="960" w:dyaOrig="279">
          <v:shape id="_x0000_i1330" type="#_x0000_t75" style="width:61.7pt;height:18.15pt" o:ole="">
            <v:imagedata r:id="rId544" o:title=""/>
          </v:shape>
          <o:OLEObject Type="Embed" ProgID="Equation.3" ShapeID="_x0000_i1330" DrawAspect="Content" ObjectID="_1486543258" r:id="rId545"/>
        </w:object>
      </w:r>
      <w:r w:rsidR="00A82516">
        <w:t>T</w:t>
      </w:r>
      <w:r w:rsidR="001557C5">
        <w:t>ransitions</w:t>
      </w:r>
      <w:bookmarkEnd w:id="166"/>
    </w:p>
    <w:p w:rsidR="00074C1F" w:rsidRPr="002B0F93" w:rsidRDefault="00074C1F" w:rsidP="00074C1F">
      <w:pPr>
        <w:jc w:val="both"/>
      </w:pPr>
    </w:p>
    <w:p w:rsidR="00074C1F" w:rsidRDefault="00074C1F" w:rsidP="00074C1F">
      <w:pPr>
        <w:jc w:val="both"/>
      </w:pPr>
      <w:r>
        <w:br w:type="page"/>
      </w:r>
    </w:p>
    <w:p w:rsidR="001557C5" w:rsidRDefault="001557C5" w:rsidP="001557C5">
      <w:pPr>
        <w:ind w:firstLine="720"/>
        <w:jc w:val="both"/>
      </w:pPr>
      <w:r>
        <w:t>This article, “</w:t>
      </w:r>
      <w:r w:rsidR="00651BE6">
        <w:t>O</w:t>
      </w:r>
      <w:r w:rsidR="00651BE6" w:rsidRPr="001B6F1F">
        <w:rPr>
          <w:vertAlign w:val="subscript"/>
        </w:rPr>
        <w:t>2</w:t>
      </w:r>
      <w:r w:rsidR="00651BE6">
        <w:t xml:space="preserve"> Rotational Temperature Determination by Empirical Analyses of </w:t>
      </w:r>
      <w:r w:rsidR="0019098F" w:rsidRPr="0019098F">
        <w:rPr>
          <w:position w:val="-8"/>
        </w:rPr>
        <w:object w:dxaOrig="940" w:dyaOrig="279">
          <v:shape id="_x0000_i1331" type="#_x0000_t75" style="width:55.65pt;height:16.35pt" o:ole="">
            <v:imagedata r:id="rId542" o:title=""/>
          </v:shape>
          <o:OLEObject Type="Embed" ProgID="Equation.3" ShapeID="_x0000_i1331" DrawAspect="Content" ObjectID="_1486543259" r:id="rId546"/>
        </w:object>
      </w:r>
      <w:r w:rsidR="0019098F" w:rsidRPr="0094717B">
        <w:t>←</w:t>
      </w:r>
      <w:r w:rsidR="0019098F" w:rsidRPr="0019098F">
        <w:rPr>
          <w:position w:val="-8"/>
        </w:rPr>
        <w:object w:dxaOrig="960" w:dyaOrig="279">
          <v:shape id="_x0000_i1332" type="#_x0000_t75" style="width:56.85pt;height:16.35pt" o:ole="">
            <v:imagedata r:id="rId544" o:title=""/>
          </v:shape>
          <o:OLEObject Type="Embed" ProgID="Equation.3" ShapeID="_x0000_i1332" DrawAspect="Content" ObjectID="_1486543260" r:id="rId547"/>
        </w:object>
      </w:r>
      <w:r w:rsidR="0019098F">
        <w:t xml:space="preserve"> </w:t>
      </w:r>
      <w:r w:rsidR="00651BE6">
        <w:t>Transitions</w:t>
      </w:r>
      <w:r>
        <w:t xml:space="preserve">”, was received on </w:t>
      </w:r>
      <w:r w:rsidR="004F03CC" w:rsidRPr="004F03CC">
        <w:rPr>
          <w:color w:val="FF0000"/>
        </w:rPr>
        <w:t>XX</w:t>
      </w:r>
      <w:r w:rsidRPr="004F03CC">
        <w:rPr>
          <w:color w:val="FF0000"/>
        </w:rPr>
        <w:t xml:space="preserve"> March 201</w:t>
      </w:r>
      <w:r w:rsidR="004F03CC" w:rsidRPr="004F03CC">
        <w:rPr>
          <w:color w:val="FF0000"/>
        </w:rPr>
        <w:t>5</w:t>
      </w:r>
      <w:r w:rsidRPr="004F03CC">
        <w:rPr>
          <w:color w:val="FF0000"/>
        </w:rPr>
        <w:t xml:space="preserve">; accepted on </w:t>
      </w:r>
      <w:r w:rsidR="004F03CC" w:rsidRPr="004F03CC">
        <w:rPr>
          <w:color w:val="FF0000"/>
        </w:rPr>
        <w:t>XX</w:t>
      </w:r>
      <w:r w:rsidRPr="004F03CC">
        <w:rPr>
          <w:color w:val="FF0000"/>
        </w:rPr>
        <w:t xml:space="preserve"> June 201</w:t>
      </w:r>
      <w:r w:rsidR="004F03CC" w:rsidRPr="004F03CC">
        <w:rPr>
          <w:color w:val="FF0000"/>
        </w:rPr>
        <w:t>5</w:t>
      </w:r>
      <w:r w:rsidRPr="004F03CC">
        <w:rPr>
          <w:color w:val="FF0000"/>
        </w:rPr>
        <w:t xml:space="preserve">, published online </w:t>
      </w:r>
      <w:r w:rsidR="004F03CC" w:rsidRPr="004F03CC">
        <w:rPr>
          <w:color w:val="FF0000"/>
        </w:rPr>
        <w:t>XX</w:t>
      </w:r>
      <w:r w:rsidRPr="004F03CC">
        <w:rPr>
          <w:color w:val="FF0000"/>
        </w:rPr>
        <w:t xml:space="preserve"> June 20</w:t>
      </w:r>
      <w:r w:rsidR="004F03CC" w:rsidRPr="004F03CC">
        <w:rPr>
          <w:color w:val="FF0000"/>
        </w:rPr>
        <w:t>15</w:t>
      </w:r>
      <w:r>
        <w:t>.</w:t>
      </w:r>
    </w:p>
    <w:p w:rsidR="001557C5" w:rsidRDefault="001557C5" w:rsidP="001557C5">
      <w:pPr>
        <w:jc w:val="both"/>
      </w:pPr>
    </w:p>
    <w:p w:rsidR="001557C5" w:rsidRDefault="001557C5" w:rsidP="001557C5">
      <w:pPr>
        <w:jc w:val="both"/>
      </w:pPr>
      <w:r>
        <w:t>Author affiliations:</w:t>
      </w:r>
    </w:p>
    <w:p w:rsidR="001557C5" w:rsidRDefault="004F03CC" w:rsidP="001557C5">
      <w:pPr>
        <w:jc w:val="both"/>
        <w:rPr>
          <w:vertAlign w:val="superscript"/>
        </w:rPr>
      </w:pPr>
      <w:r>
        <w:t>Steven F. Adams</w:t>
      </w:r>
      <w:r w:rsidRPr="004F03CC">
        <w:t>,</w:t>
      </w:r>
      <w:r>
        <w:rPr>
          <w:vertAlign w:val="superscript"/>
        </w:rPr>
        <w:t>1</w:t>
      </w:r>
      <w:r w:rsidRPr="004F03CC">
        <w:t xml:space="preserve"> </w:t>
      </w:r>
      <w:r w:rsidR="001557C5">
        <w:t>Yue Wu,</w:t>
      </w:r>
      <w:r>
        <w:rPr>
          <w:vertAlign w:val="superscript"/>
        </w:rPr>
        <w:t>2</w:t>
      </w:r>
      <w:r w:rsidR="001557C5">
        <w:t xml:space="preserve"> </w:t>
      </w:r>
      <w:r>
        <w:t xml:space="preserve">and </w:t>
      </w:r>
      <w:r w:rsidR="001557C5">
        <w:t>Zhili Zhang,</w:t>
      </w:r>
      <w:r>
        <w:rPr>
          <w:vertAlign w:val="superscript"/>
        </w:rPr>
        <w:t>2</w:t>
      </w:r>
      <w:r w:rsidR="001557C5" w:rsidRPr="005F2B20">
        <w:rPr>
          <w:vertAlign w:val="superscript"/>
        </w:rPr>
        <w:t>,</w:t>
      </w:r>
      <w:r w:rsidR="001557C5">
        <w:rPr>
          <w:vertAlign w:val="superscript"/>
        </w:rPr>
        <w:t xml:space="preserve"> </w:t>
      </w:r>
      <w:r>
        <w:rPr>
          <w:vertAlign w:val="superscript"/>
        </w:rPr>
        <w:t>a</w:t>
      </w:r>
      <w:r w:rsidR="001557C5">
        <w:rPr>
          <w:vertAlign w:val="superscript"/>
        </w:rPr>
        <w:t>)</w:t>
      </w:r>
    </w:p>
    <w:p w:rsidR="004F03CC" w:rsidRPr="004F03CC" w:rsidRDefault="004F03CC" w:rsidP="001557C5">
      <w:pPr>
        <w:jc w:val="both"/>
        <w:rPr>
          <w:i/>
        </w:rPr>
      </w:pPr>
      <w:r>
        <w:rPr>
          <w:i/>
          <w:vertAlign w:val="superscript"/>
        </w:rPr>
        <w:t>1</w:t>
      </w:r>
      <w:r w:rsidRPr="00CD5F47">
        <w:rPr>
          <w:i/>
        </w:rPr>
        <w:t>Air Force Research Laboratory</w:t>
      </w:r>
      <w:r>
        <w:rPr>
          <w:i/>
        </w:rPr>
        <w:t xml:space="preserve"> (AFRL/RZPE)</w:t>
      </w:r>
      <w:r w:rsidRPr="00CD5F47">
        <w:rPr>
          <w:i/>
        </w:rPr>
        <w:t>, Wright-Patterson AFB, Dayton OH 45433</w:t>
      </w:r>
      <w:r>
        <w:rPr>
          <w:i/>
        </w:rPr>
        <w:t>-7919</w:t>
      </w:r>
      <w:r w:rsidRPr="00CD5F47">
        <w:rPr>
          <w:i/>
        </w:rPr>
        <w:t>, USA</w:t>
      </w:r>
    </w:p>
    <w:p w:rsidR="001557C5" w:rsidRPr="00CD5F47" w:rsidRDefault="004F03CC" w:rsidP="001557C5">
      <w:pPr>
        <w:jc w:val="both"/>
        <w:rPr>
          <w:i/>
        </w:rPr>
      </w:pPr>
      <w:r>
        <w:rPr>
          <w:i/>
          <w:vertAlign w:val="superscript"/>
        </w:rPr>
        <w:t>2</w:t>
      </w:r>
      <w:r w:rsidR="001557C5" w:rsidRPr="00CD5F47">
        <w:rPr>
          <w:i/>
        </w:rPr>
        <w:t>Mechanical, Aerospace and Biomedical Engineering, University of Tennessee of Tennessee, Knoxville TN 37996, USA</w:t>
      </w:r>
    </w:p>
    <w:p w:rsidR="001557C5" w:rsidRPr="00CD5F47" w:rsidRDefault="004F03CC" w:rsidP="001557C5">
      <w:pPr>
        <w:jc w:val="both"/>
      </w:pPr>
      <w:r>
        <w:t xml:space="preserve">a) </w:t>
      </w:r>
      <w:r w:rsidR="001557C5" w:rsidRPr="00CD5F47">
        <w:t>Corresponding author:</w:t>
      </w:r>
      <w:r w:rsidR="001557C5">
        <w:t xml:space="preserve"> </w:t>
      </w:r>
      <w:hyperlink r:id="rId548" w:history="1">
        <w:r w:rsidR="001557C5" w:rsidRPr="00CD5F47">
          <w:t>zzhang24@utk.edu</w:t>
        </w:r>
      </w:hyperlink>
    </w:p>
    <w:p w:rsidR="001557C5" w:rsidRDefault="001557C5" w:rsidP="001557C5">
      <w:pPr>
        <w:jc w:val="both"/>
      </w:pPr>
    </w:p>
    <w:p w:rsidR="001557C5" w:rsidRDefault="001557C5" w:rsidP="001557C5">
      <w:pPr>
        <w:jc w:val="both"/>
      </w:pPr>
      <w:r>
        <w:t xml:space="preserve">Applied </w:t>
      </w:r>
      <w:r w:rsidR="004F03CC">
        <w:t>Spectroscopy</w:t>
      </w:r>
      <w:r>
        <w:t>, in revision</w:t>
      </w:r>
    </w:p>
    <w:p w:rsidR="001557C5" w:rsidRDefault="001557C5" w:rsidP="001557C5">
      <w:pPr>
        <w:jc w:val="both"/>
      </w:pPr>
      <w:r>
        <w:t>DOI:</w:t>
      </w:r>
      <w:r w:rsidR="00514B07">
        <w:t xml:space="preserve"> </w:t>
      </w:r>
      <w:r w:rsidR="00514B07" w:rsidRPr="00514B07">
        <w:rPr>
          <w:color w:val="FF0000"/>
        </w:rPr>
        <w:t>XXXXXX</w:t>
      </w:r>
      <w:r w:rsidRPr="0015719E">
        <w:t>.</w:t>
      </w:r>
    </w:p>
    <w:p w:rsidR="00074C1F" w:rsidRDefault="00074C1F" w:rsidP="00074C1F">
      <w:pPr>
        <w:jc w:val="both"/>
      </w:pPr>
    </w:p>
    <w:p w:rsidR="00074C1F" w:rsidRDefault="00074C1F" w:rsidP="00074C1F">
      <w:pPr>
        <w:pStyle w:val="Heading2"/>
      </w:pPr>
      <w:bookmarkStart w:id="167" w:name="_Toc412023058"/>
      <w:r>
        <w:t>Abstract</w:t>
      </w:r>
      <w:bookmarkEnd w:id="167"/>
    </w:p>
    <w:p w:rsidR="0077733E" w:rsidRPr="00FF02A8" w:rsidRDefault="0077733E" w:rsidP="0077733E">
      <w:pPr>
        <w:jc w:val="both"/>
      </w:pPr>
      <w:r>
        <w:t xml:space="preserve">The spectra of molecular oxygen through </w:t>
      </w:r>
      <w:r w:rsidR="0019098F" w:rsidRPr="0019098F">
        <w:rPr>
          <w:position w:val="-8"/>
        </w:rPr>
        <w:object w:dxaOrig="940" w:dyaOrig="279">
          <v:shape id="_x0000_i1333" type="#_x0000_t75" style="width:55.65pt;height:16.35pt" o:ole="">
            <v:imagedata r:id="rId549" o:title=""/>
          </v:shape>
          <o:OLEObject Type="Embed" ProgID="Equation.3" ShapeID="_x0000_i1333" DrawAspect="Content" ObjectID="_1486543261" r:id="rId550"/>
        </w:object>
      </w:r>
      <w:r w:rsidRPr="0094717B">
        <w:t>←</w:t>
      </w:r>
      <w:r w:rsidR="00281A12" w:rsidRPr="0019098F">
        <w:rPr>
          <w:position w:val="-8"/>
        </w:rPr>
        <w:object w:dxaOrig="960" w:dyaOrig="279">
          <v:shape id="_x0000_i1334" type="#_x0000_t75" style="width:56.85pt;height:16.35pt" o:ole="">
            <v:imagedata r:id="rId551" o:title=""/>
          </v:shape>
          <o:OLEObject Type="Embed" ProgID="Equation.3" ShapeID="_x0000_i1334" DrawAspect="Content" ObjectID="_1486543262" r:id="rId552"/>
        </w:object>
      </w:r>
      <w:r w:rsidRPr="0094717B">
        <w:t xml:space="preserve"> transitions </w:t>
      </w:r>
      <w:r>
        <w:t>have been obtained by coherent microwave Rayleigh scattering (Radar) from resonance enhanced multi-photon ionization (REMPI).  Measurements of rotational temperatures of molecular oxygen have been demonstrated based on the empirical analyses of the O</w:t>
      </w:r>
      <w:r w:rsidRPr="00C30DAC">
        <w:rPr>
          <w:vertAlign w:val="subscript"/>
        </w:rPr>
        <w:t>2</w:t>
      </w:r>
      <w:r>
        <w:t xml:space="preserve"> spectra without the requirement of highly resolved rotational features.  Three methods, including (1) linewidth fitting, (2) linear fitting, and (3) area fitting have been investigated for temperature measurements within pure oxygen, ambient air, and H</w:t>
      </w:r>
      <w:r w:rsidRPr="002D644B">
        <w:rPr>
          <w:vertAlign w:val="subscript"/>
        </w:rPr>
        <w:t>2</w:t>
      </w:r>
      <w:r>
        <w:t>/air and CH</w:t>
      </w:r>
      <w:r w:rsidRPr="002D644B">
        <w:rPr>
          <w:vertAlign w:val="subscript"/>
        </w:rPr>
        <w:t>4</w:t>
      </w:r>
      <w:r>
        <w:t>/air flame environments.  The first two methods were applied in a moderately low temperature environment with measurement uncertainties less than 11% and 26%, respectively.  The area fitting method covered a wider temperature range, from room temperature (~ 300 K) to flame temperature (~1700 K), with minimal dependence on the fine structures of the O</w:t>
      </w:r>
      <w:r w:rsidRPr="002D644B">
        <w:rPr>
          <w:vertAlign w:val="subscript"/>
        </w:rPr>
        <w:t>2</w:t>
      </w:r>
      <w:r>
        <w:t xml:space="preserve"> spectra</w:t>
      </w:r>
      <w:r w:rsidRPr="00FF02A8">
        <w:t>.</w:t>
      </w:r>
      <w:r>
        <w:t xml:space="preserve">  Less elaborate than Boltzmann plot analyses of ultrafine rotational lines from congested upper rotational energy levels in O</w:t>
      </w:r>
      <w:r w:rsidRPr="00CE4050">
        <w:rPr>
          <w:vertAlign w:val="subscript"/>
        </w:rPr>
        <w:t>2</w:t>
      </w:r>
      <w:r>
        <w:t>(</w:t>
      </w:r>
      <w:r w:rsidR="00281A12" w:rsidRPr="0019098F">
        <w:rPr>
          <w:position w:val="-8"/>
        </w:rPr>
        <w:object w:dxaOrig="940" w:dyaOrig="279">
          <v:shape id="_x0000_i1335" type="#_x0000_t75" style="width:55.65pt;height:16.35pt" o:ole="">
            <v:imagedata r:id="rId549" o:title=""/>
          </v:shape>
          <o:OLEObject Type="Embed" ProgID="Equation.3" ShapeID="_x0000_i1335" DrawAspect="Content" ObjectID="_1486543263" r:id="rId553"/>
        </w:object>
      </w:r>
      <w:r>
        <w:t>), these empirical analyses are predictably sensitive to the thermal distribution of molecular oxygen, and have been successfully demonstrated as simple and quick methods for remote gas-phase temperature measurement.</w:t>
      </w:r>
    </w:p>
    <w:p w:rsidR="0077733E" w:rsidRDefault="0077733E" w:rsidP="0077733E">
      <w:pPr>
        <w:jc w:val="both"/>
      </w:pPr>
      <w:r>
        <w:t>OCIS codes:    (120.6780</w:t>
      </w:r>
      <w:r w:rsidRPr="00547741">
        <w:t xml:space="preserve">) </w:t>
      </w:r>
      <w:r>
        <w:t>Temperature</w:t>
      </w:r>
      <w:r w:rsidRPr="00547741">
        <w:t>; (</w:t>
      </w:r>
      <w:r>
        <w:t>070.4790</w:t>
      </w:r>
      <w:r w:rsidRPr="00547741">
        <w:t xml:space="preserve">) </w:t>
      </w:r>
      <w:r>
        <w:t>Spectrum analysis; (300.6410) Spectroscopy, multiphoton; (300.6350) Spectroscopy, ionization.</w:t>
      </w:r>
    </w:p>
    <w:p w:rsidR="00074C1F" w:rsidRDefault="00074C1F" w:rsidP="00074C1F">
      <w:pPr>
        <w:jc w:val="both"/>
      </w:pPr>
    </w:p>
    <w:p w:rsidR="00074C1F" w:rsidRDefault="00074C1F" w:rsidP="00074C1F">
      <w:pPr>
        <w:pStyle w:val="Heading2"/>
      </w:pPr>
      <w:bookmarkStart w:id="168" w:name="_Toc412023059"/>
      <w:r>
        <w:t>Introduction</w:t>
      </w:r>
      <w:bookmarkEnd w:id="168"/>
    </w:p>
    <w:p w:rsidR="00074C1F" w:rsidRDefault="00CB123D" w:rsidP="00074C1F">
      <w:pPr>
        <w:jc w:val="both"/>
      </w:pPr>
      <w:r>
        <w:t xml:space="preserve">In recent decades, temperature measurements have been widely studied in various gas-phase environments; such as stagnant gas, nonreactive gas flow, </w:t>
      </w:r>
      <w:r>
        <w:lastRenderedPageBreak/>
        <w:t>glow discharges, combustion systems, etc.  As the second most common component of the Earth’s atmosphere, molecular oxygen plays a key role as the main oxidizer in chemical reactions to produce heat and energy.  Hence, O</w:t>
      </w:r>
      <w:r w:rsidRPr="00266AF7">
        <w:rPr>
          <w:vertAlign w:val="subscript"/>
        </w:rPr>
        <w:t>2</w:t>
      </w:r>
      <w:r>
        <w:t xml:space="preserve"> rotational temperature extraction in various environments has been studied over the past 30 years, applying various optical techniques including Raman spectroscopy [1], emission spectroscopy [2, 3], laser-induced fluorescence (LIF) [4], coherent anti-</w:t>
      </w:r>
      <w:r w:rsidRPr="00EA5AE6">
        <w:t xml:space="preserve">Stokes Raman </w:t>
      </w:r>
      <w:r>
        <w:t>scattering (CARS) [5], and laser absorption spectroscopy (LAS) [6].  Although proven accurate, the quantitative LAS technique is limited in spatial resolution, and the collisional quenching effects must be carefully characterized in the LIF-based technique.  When comparing recent CARS work to the conventional optical emission and Raman spectroscopy, the signal intensity and signal noise ratio (SNR) of CARS have been dramatically improved.  At present, CARS is widely used in temperature measurements of laboratory flames [7] and advanced high-pressure combustor facilities [8], although both require precise optical alignment and sophisticated fitting models.</w:t>
      </w:r>
    </w:p>
    <w:p w:rsidR="00CB123D" w:rsidRDefault="00CB123D" w:rsidP="003F3CAA">
      <w:pPr>
        <w:ind w:firstLine="720"/>
        <w:jc w:val="both"/>
      </w:pPr>
      <w:r>
        <w:t>Most techniques mentioned above obtain the temperature information from intricate fits to Boltzmann plots based on the thermal distribution of the O</w:t>
      </w:r>
      <w:r w:rsidRPr="00747400">
        <w:rPr>
          <w:vertAlign w:val="subscript"/>
        </w:rPr>
        <w:t>2</w:t>
      </w:r>
      <w:r>
        <w:t xml:space="preserve"> population within tabulated vibrational and rotational levels.  These techniques have been applied in various environments such as O</w:t>
      </w:r>
      <w:r w:rsidRPr="000F218C">
        <w:rPr>
          <w:vertAlign w:val="subscript"/>
        </w:rPr>
        <w:t>2</w:t>
      </w:r>
      <w:r>
        <w:t xml:space="preserve">, air, microdischarges, and atmospheric flames.  A 2+1 photon REMPI technique with an intermediate transition of </w:t>
      </w:r>
      <w:r w:rsidR="00281A12" w:rsidRPr="0019098F">
        <w:rPr>
          <w:position w:val="-8"/>
        </w:rPr>
        <w:object w:dxaOrig="940" w:dyaOrig="279">
          <v:shape id="_x0000_i1336" type="#_x0000_t75" style="width:55.65pt;height:16.35pt" o:ole="">
            <v:imagedata r:id="rId549" o:title=""/>
          </v:shape>
          <o:OLEObject Type="Embed" ProgID="Equation.3" ShapeID="_x0000_i1336" DrawAspect="Content" ObjectID="_1486543264" r:id="rId554"/>
        </w:object>
      </w:r>
      <w:r w:rsidR="00281A12" w:rsidRPr="0094717B">
        <w:t>←</w:t>
      </w:r>
      <w:r w:rsidR="00281A12" w:rsidRPr="0019098F">
        <w:rPr>
          <w:position w:val="-8"/>
        </w:rPr>
        <w:object w:dxaOrig="960" w:dyaOrig="279">
          <v:shape id="_x0000_i1337" type="#_x0000_t75" style="width:56.85pt;height:16.35pt" o:ole="">
            <v:imagedata r:id="rId551" o:title=""/>
          </v:shape>
          <o:OLEObject Type="Embed" ProgID="Equation.3" ShapeID="_x0000_i1337" DrawAspect="Content" ObjectID="_1486543265" r:id="rId555"/>
        </w:object>
      </w:r>
      <w:r w:rsidR="00281A12">
        <w:t xml:space="preserve"> </w:t>
      </w:r>
      <w:r>
        <w:t>in molecular oxygen has been used in the past by applying a Boltzmann plot analysis to assign temperatures in oxygen-containing environments [9-11].  As applied in this manner, this REMPI technique requires relatively high spectral resolution of the fine/hyper-fine structures of molecular oxygen.  Meanwhile, the selection of the appropriate rotational transition is critical for accuracy in this Boltzmann point-fitting method engaging with two photon absorption process.  It is even more difficult to achieve an accurate fit of the entire spectrum with a complex transition model.  In this paper, the rotational temperatures are extracted from molecular oxygen resonant enhanced multi-photon ionization (REMPI) spectra detected by coherent microwave Rayleigh scattering (Radar) and analyzed through relatively simple empirical fitting models.  A synthetic analysis of a low-resolution spectrum without detailed rotational structure is presented for quick and accurate temperature measurements in pure oxygen (O</w:t>
      </w:r>
      <w:r w:rsidRPr="000F218C">
        <w:rPr>
          <w:vertAlign w:val="subscript"/>
        </w:rPr>
        <w:t>2</w:t>
      </w:r>
      <w:r>
        <w:t>), ambient air, and atmospheric flames, ranging from room temperature to ~1700 K.</w:t>
      </w:r>
    </w:p>
    <w:p w:rsidR="00BF4BDA" w:rsidRDefault="00BF4BDA" w:rsidP="003F3CAA">
      <w:pPr>
        <w:ind w:firstLine="720"/>
        <w:jc w:val="both"/>
      </w:pPr>
      <w:r>
        <w:t xml:space="preserve">As a non-intrusive, </w:t>
      </w:r>
      <w:r>
        <w:rPr>
          <w:i/>
        </w:rPr>
        <w:t xml:space="preserve">in </w:t>
      </w:r>
      <w:r w:rsidRPr="007526C2">
        <w:rPr>
          <w:i/>
        </w:rPr>
        <w:t>situ</w:t>
      </w:r>
      <w:r>
        <w:t xml:space="preserve"> optical diagnostic tool, Radar REMPI has demonstrated its capability to successfully detect various gas-phase species including argon [12], xenon, CO [13], NO</w:t>
      </w:r>
      <w:r w:rsidR="000B0FC7">
        <w:t xml:space="preserve"> [14], O atom [15], CH</w:t>
      </w:r>
      <w:r w:rsidR="000B0FC7" w:rsidRPr="000B0FC7">
        <w:rPr>
          <w:vertAlign w:val="subscript"/>
        </w:rPr>
        <w:t>3</w:t>
      </w:r>
      <w:r w:rsidR="000B0FC7">
        <w:t xml:space="preserve"> [16], O</w:t>
      </w:r>
      <w:r w:rsidR="000B0FC7" w:rsidRPr="00B2211B">
        <w:rPr>
          <w:vertAlign w:val="subscript"/>
        </w:rPr>
        <w:t>2</w:t>
      </w:r>
      <w:r w:rsidR="000B0FC7">
        <w:t>(a</w:t>
      </w:r>
      <w:r w:rsidR="000B0FC7" w:rsidRPr="0051332E">
        <w:rPr>
          <w:vertAlign w:val="superscript"/>
        </w:rPr>
        <w:t>1</w:t>
      </w:r>
      <w:r w:rsidR="000B0FC7">
        <w:t>Δ</w:t>
      </w:r>
      <w:r w:rsidR="000B0FC7" w:rsidRPr="0051332E">
        <w:t>g</w:t>
      </w:r>
      <w:r w:rsidR="000B0FC7">
        <w:t>) [17] and 1,4-diazobicyclooctane [18].  In this work, the molecular oxygen spectra were obtained with a single laser pulse by 2+1 REMPI with a two photon absorption transition from the O</w:t>
      </w:r>
      <w:r w:rsidR="000B0FC7" w:rsidRPr="00E442A3">
        <w:rPr>
          <w:vertAlign w:val="subscript"/>
        </w:rPr>
        <w:t>2</w:t>
      </w:r>
      <w:r w:rsidR="000B0FC7">
        <w:t>(X</w:t>
      </w:r>
      <w:r w:rsidR="000B0FC7" w:rsidRPr="00F2760A">
        <w:rPr>
          <w:vertAlign w:val="superscript"/>
        </w:rPr>
        <w:t>3</w:t>
      </w:r>
      <w:r w:rsidR="000B0FC7">
        <w:t>Σ) ground state to the O</w:t>
      </w:r>
      <w:r w:rsidR="000B0FC7" w:rsidRPr="008D52F8">
        <w:rPr>
          <w:vertAlign w:val="subscript"/>
        </w:rPr>
        <w:t>2</w:t>
      </w:r>
      <w:r w:rsidR="000B0FC7">
        <w:t>(C</w:t>
      </w:r>
      <w:r w:rsidR="000B0FC7" w:rsidRPr="00F2760A">
        <w:rPr>
          <w:vertAlign w:val="superscript"/>
        </w:rPr>
        <w:t>3</w:t>
      </w:r>
      <w:r w:rsidR="000B0FC7">
        <w:t xml:space="preserve">Π) intermediate state followed by a one photon ionization step.  As an alternative to temperature measurements using the Boltzmann distribution principle in our previous </w:t>
      </w:r>
      <w:r w:rsidR="000B0FC7">
        <w:lastRenderedPageBreak/>
        <w:t>publications [9-11], the empirical analyses of the low-resolution spectra are presented here.  Three methods based on low-resolution spectral analyses have been demonstrated to achieve quick temperature extractions within O</w:t>
      </w:r>
      <w:r w:rsidR="000B0FC7" w:rsidRPr="003120A8">
        <w:rPr>
          <w:vertAlign w:val="subscript"/>
        </w:rPr>
        <w:t>2</w:t>
      </w:r>
      <w:r w:rsidR="000B0FC7">
        <w:t>, ambient air, and CH</w:t>
      </w:r>
      <w:r w:rsidR="000B0FC7" w:rsidRPr="003120A8">
        <w:rPr>
          <w:vertAlign w:val="subscript"/>
        </w:rPr>
        <w:t>4</w:t>
      </w:r>
      <w:r w:rsidR="000B0FC7">
        <w:t>/air and H</w:t>
      </w:r>
      <w:r w:rsidR="000B0FC7" w:rsidRPr="003120A8">
        <w:rPr>
          <w:vertAlign w:val="subscript"/>
        </w:rPr>
        <w:t>2</w:t>
      </w:r>
      <w:r w:rsidR="000B0FC7">
        <w:t>/air flames with a relatively standard laser system (i.e. convenient Rhodamine 610 dye, single laser beam, and typical laser linewidth).  The empirical equations generated for temperature measurements are provided, along with the associated error factors.</w:t>
      </w:r>
    </w:p>
    <w:p w:rsidR="00074C1F" w:rsidRDefault="00074C1F" w:rsidP="00074C1F">
      <w:pPr>
        <w:jc w:val="both"/>
      </w:pPr>
    </w:p>
    <w:p w:rsidR="00074C1F" w:rsidRDefault="00074C1F" w:rsidP="00074C1F">
      <w:pPr>
        <w:pStyle w:val="Heading2"/>
      </w:pPr>
      <w:bookmarkStart w:id="169" w:name="_Toc412023060"/>
      <w:r>
        <w:t xml:space="preserve">Experimental </w:t>
      </w:r>
      <w:r w:rsidR="00E4113C">
        <w:t>S</w:t>
      </w:r>
      <w:r>
        <w:t>etup</w:t>
      </w:r>
      <w:bookmarkEnd w:id="169"/>
    </w:p>
    <w:p w:rsidR="00074C1F" w:rsidRDefault="00E4113C" w:rsidP="00074C1F">
      <w:pPr>
        <w:jc w:val="both"/>
      </w:pPr>
      <w:r w:rsidRPr="004F72CD">
        <w:t xml:space="preserve">The </w:t>
      </w:r>
      <w:r>
        <w:t xml:space="preserve">main part of the </w:t>
      </w:r>
      <w:r w:rsidRPr="004F72CD">
        <w:t xml:space="preserve">experimental setup is shown in </w:t>
      </w:r>
      <w:r w:rsidR="007709AB">
        <w:fldChar w:fldCharType="begin"/>
      </w:r>
      <w:r w:rsidR="007709AB">
        <w:instrText xml:space="preserve"> REF _Ref410401402 \h </w:instrText>
      </w:r>
      <w:r w:rsidR="007709AB">
        <w:fldChar w:fldCharType="separate"/>
      </w:r>
      <w:r w:rsidR="007709AB">
        <w:t xml:space="preserve">Figure </w:t>
      </w:r>
      <w:r w:rsidR="007709AB">
        <w:rPr>
          <w:noProof/>
        </w:rPr>
        <w:t>37</w:t>
      </w:r>
      <w:r w:rsidR="007709AB">
        <w:fldChar w:fldCharType="end"/>
      </w:r>
      <w:r w:rsidRPr="004F72CD">
        <w:t>.  A Nd: YAG laser (Continuum Surelite SL I-10</w:t>
      </w:r>
      <w:r>
        <w:t>, 10 Hz</w:t>
      </w:r>
      <w:r w:rsidRPr="004F72CD">
        <w:t>) wi</w:t>
      </w:r>
      <w:r>
        <w:t>th a second harmonic generator was</w:t>
      </w:r>
      <w:r w:rsidRPr="004F72CD">
        <w:t xml:space="preserve"> </w:t>
      </w:r>
      <w:r>
        <w:t>utilized as the energy source</w:t>
      </w:r>
      <w:r w:rsidRPr="004F72CD">
        <w:t xml:space="preserve"> to pump a dye laser (Continuum ND 6000</w:t>
      </w:r>
      <w:r>
        <w:t xml:space="preserve"> with Rhodamine 610 dye</w:t>
      </w:r>
      <w:r w:rsidRPr="004F72CD">
        <w:t xml:space="preserve">).  The output beam of the dye laser was </w:t>
      </w:r>
      <w:r>
        <w:t xml:space="preserve">then </w:t>
      </w:r>
      <w:r w:rsidRPr="004F72CD">
        <w:t xml:space="preserve">frequency doubled </w:t>
      </w:r>
      <w:r>
        <w:t>by</w:t>
      </w:r>
      <w:r w:rsidRPr="004F72CD">
        <w:t xml:space="preserve"> </w:t>
      </w:r>
      <w:r>
        <w:t>a crystal auto-tracking system (Continuum UVT-1)</w:t>
      </w:r>
      <w:r w:rsidRPr="004F72CD">
        <w:t>.  The energy of the ultraviolet laser beam</w:t>
      </w:r>
      <w:r>
        <w:t xml:space="preserve"> </w:t>
      </w:r>
      <w:r w:rsidRPr="004F72CD">
        <w:t>was 6~8 mJ/pulse.  The incident beam was focused by a focal lens (</w:t>
      </w:r>
      <w:r w:rsidRPr="00CE2621">
        <w:rPr>
          <w:i/>
        </w:rPr>
        <w:t>f</w:t>
      </w:r>
      <w:r w:rsidRPr="004F72CD">
        <w:t xml:space="preserve"> = </w:t>
      </w:r>
      <w:r>
        <w:t>100</w:t>
      </w:r>
      <w:r w:rsidRPr="004F72CD">
        <w:t xml:space="preserve"> mm) </w:t>
      </w:r>
      <w:r>
        <w:t>into one of two regions, depending on the configuration: (1) at the center of a quartz</w:t>
      </w:r>
      <w:r w:rsidRPr="004F72CD">
        <w:t xml:space="preserve"> cell</w:t>
      </w:r>
      <w:r>
        <w:t xml:space="preserve"> mounting inside a furnace for the O</w:t>
      </w:r>
      <w:r w:rsidRPr="007A5774">
        <w:rPr>
          <w:vertAlign w:val="subscript"/>
        </w:rPr>
        <w:t>2</w:t>
      </w:r>
      <w:r>
        <w:t xml:space="preserve"> and ambient air temperature experiments and (2) 100 mm above the Hencken burner surface for the flame temperature experiments.  With the furnace configuration, the O</w:t>
      </w:r>
      <w:r w:rsidRPr="000F218C">
        <w:rPr>
          <w:vertAlign w:val="subscript"/>
        </w:rPr>
        <w:t>2</w:t>
      </w:r>
      <w:r>
        <w:t xml:space="preserve"> and ambient air at 1 atm were heated up from room temperature (~21 </w:t>
      </w:r>
      <w:r w:rsidRPr="00012177">
        <w:rPr>
          <w:vertAlign w:val="superscript"/>
        </w:rPr>
        <w:t>o</w:t>
      </w:r>
      <w:r>
        <w:t xml:space="preserve">C) up to 500 </w:t>
      </w:r>
      <w:r w:rsidRPr="00012177">
        <w:rPr>
          <w:vertAlign w:val="superscript"/>
        </w:rPr>
        <w:t>o</w:t>
      </w:r>
      <w:r>
        <w:t>C in the quartz cell.  The Hencken burner configuration was used to generate a near-adiabatic, flat flame with methane and hydrogen as the fuel, respectively, to provide combustion environments with higher temperature values.  Both of these two configurations offered an environment where the gas temperature was well known and calibrated from previous studies.  This provided an excellent standard test-bed for the Radar REMPI empirical analyses.</w:t>
      </w:r>
    </w:p>
    <w:p w:rsidR="00074C1F" w:rsidRDefault="00590D17" w:rsidP="007709AB">
      <w:pPr>
        <w:jc w:val="center"/>
        <w:rPr>
          <w:noProof/>
          <w:lang w:eastAsia="zh-CN"/>
        </w:rPr>
      </w:pPr>
      <w:r>
        <w:rPr>
          <w:noProof/>
          <w:lang w:eastAsia="zh-CN"/>
        </w:rPr>
        <w:pict>
          <v:shape id="_x0000_i1338" type="#_x0000_t75" style="width:4in;height:194.8pt;visibility:visible;mso-wrap-style:square">
            <v:imagedata r:id="rId556" o:title=""/>
          </v:shape>
        </w:pict>
      </w:r>
    </w:p>
    <w:p w:rsidR="00D10C9C" w:rsidRDefault="007709AB" w:rsidP="007709AB">
      <w:pPr>
        <w:pStyle w:val="Caption"/>
        <w:jc w:val="both"/>
      </w:pPr>
      <w:bookmarkStart w:id="170" w:name="_Ref410401402"/>
      <w:bookmarkStart w:id="171" w:name="_Toc412626207"/>
      <w:r>
        <w:t xml:space="preserve">Figure </w:t>
      </w:r>
      <w:fldSimple w:instr=" SEQ Figure \* ARABIC ">
        <w:r w:rsidR="004E1C3E">
          <w:rPr>
            <w:noProof/>
          </w:rPr>
          <w:t>37</w:t>
        </w:r>
      </w:fldSimple>
      <w:bookmarkEnd w:id="170"/>
      <w:r>
        <w:t>. (Color online)  The experimental setup for molecular oxygen temperature measurements within (1) O</w:t>
      </w:r>
      <w:r w:rsidRPr="00BF137D">
        <w:rPr>
          <w:vertAlign w:val="subscript"/>
        </w:rPr>
        <w:t>2</w:t>
      </w:r>
      <w:r>
        <w:t xml:space="preserve"> and ambient air in quartz cell, </w:t>
      </w:r>
      <w:r>
        <w:lastRenderedPageBreak/>
        <w:t>respectively; and (2) CH</w:t>
      </w:r>
      <w:r w:rsidRPr="00BF137D">
        <w:rPr>
          <w:vertAlign w:val="subscript"/>
        </w:rPr>
        <w:t>4</w:t>
      </w:r>
      <w:r>
        <w:t>/air and H</w:t>
      </w:r>
      <w:r w:rsidRPr="00BF137D">
        <w:rPr>
          <w:vertAlign w:val="subscript"/>
        </w:rPr>
        <w:t>2</w:t>
      </w:r>
      <w:r>
        <w:t>/air flames generated by the Hencken burner, respectively.</w:t>
      </w:r>
      <w:bookmarkEnd w:id="171"/>
    </w:p>
    <w:p w:rsidR="007709AB" w:rsidRDefault="007709AB" w:rsidP="003F3CAA">
      <w:pPr>
        <w:ind w:firstLine="720"/>
        <w:jc w:val="both"/>
      </w:pPr>
      <w:r>
        <w:t>At the laser focal point with intensive photon energy, t</w:t>
      </w:r>
      <w:r w:rsidRPr="004F72CD">
        <w:t xml:space="preserve">he </w:t>
      </w:r>
      <w:r>
        <w:t>O</w:t>
      </w:r>
      <w:r w:rsidRPr="00BF137D">
        <w:rPr>
          <w:vertAlign w:val="subscript"/>
        </w:rPr>
        <w:t>2</w:t>
      </w:r>
      <w:r>
        <w:t xml:space="preserve"> </w:t>
      </w:r>
      <w:r w:rsidRPr="004F72CD">
        <w:t>plasma was generated by 2+1 REMPI through a resonan</w:t>
      </w:r>
      <w:r>
        <w:t>t</w:t>
      </w:r>
      <w:r w:rsidRPr="004F72CD">
        <w:t xml:space="preserve"> two photon absorption process with the C</w:t>
      </w:r>
      <w:r w:rsidRPr="00CE2621">
        <w:rPr>
          <w:vertAlign w:val="superscript"/>
        </w:rPr>
        <w:t>3</w:t>
      </w:r>
      <w:r w:rsidRPr="004F72CD">
        <w:t>Π←X</w:t>
      </w:r>
      <w:r w:rsidRPr="00CE2621">
        <w:rPr>
          <w:vertAlign w:val="superscript"/>
        </w:rPr>
        <w:t>3</w:t>
      </w:r>
      <w:r w:rsidRPr="004F72CD">
        <w:t>Σ electronic transition</w:t>
      </w:r>
      <w:r w:rsidRPr="00BF137D">
        <w:t xml:space="preserve"> </w:t>
      </w:r>
      <w:r>
        <w:t>of</w:t>
      </w:r>
      <w:r w:rsidRPr="004F72CD">
        <w:t xml:space="preserve"> O</w:t>
      </w:r>
      <w:r w:rsidRPr="00CE2621">
        <w:rPr>
          <w:vertAlign w:val="subscript"/>
        </w:rPr>
        <w:t>2</w:t>
      </w:r>
      <w:r w:rsidRPr="004F72CD">
        <w:t xml:space="preserve"> </w:t>
      </w:r>
      <w:r>
        <w:t>and the followed ionization with third photon of the same energy</w:t>
      </w:r>
      <w:r w:rsidRPr="004F72CD">
        <w:t xml:space="preserve">.  Since </w:t>
      </w:r>
      <w:r>
        <w:t xml:space="preserve">the size of the plasma </w:t>
      </w:r>
      <w:r w:rsidRPr="004F72CD">
        <w:t xml:space="preserve"> is much smaller than the microwave wavelength, the microwave scattering falls into the </w:t>
      </w:r>
      <w:r>
        <w:t xml:space="preserve">Rayleigh regime with </w:t>
      </w:r>
      <w:r w:rsidRPr="004F72CD">
        <w:t xml:space="preserve">the electric field amplitude of </w:t>
      </w:r>
      <w:r>
        <w:t>the plasma</w:t>
      </w:r>
      <w:r w:rsidRPr="004F72CD">
        <w:t xml:space="preserve"> proportional to the number of electrons. </w:t>
      </w:r>
      <w:r>
        <w:t xml:space="preserve"> A</w:t>
      </w:r>
      <w:r w:rsidRPr="004F72CD">
        <w:t xml:space="preserve"> 10</w:t>
      </w:r>
      <w:r>
        <w:t>-</w:t>
      </w:r>
      <w:r w:rsidRPr="004F72CD">
        <w:t>dBm tunable microwave source (HP 8350B sweep oscillator, set at ~10 GHz) was applied in the homodyne transceiver detection system</w:t>
      </w:r>
      <w:r>
        <w:t xml:space="preserve"> (MDS) shown in </w:t>
      </w:r>
      <w:r>
        <w:fldChar w:fldCharType="begin"/>
      </w:r>
      <w:r>
        <w:instrText xml:space="preserve"> REF _Ref410401529 \h </w:instrText>
      </w:r>
      <w:r>
        <w:fldChar w:fldCharType="separate"/>
      </w:r>
      <w:r>
        <w:t xml:space="preserve">Figure </w:t>
      </w:r>
      <w:r>
        <w:rPr>
          <w:noProof/>
        </w:rPr>
        <w:t>38</w:t>
      </w:r>
      <w:r>
        <w:fldChar w:fldCharType="end"/>
      </w:r>
      <w:r w:rsidRPr="004F72CD">
        <w:t>.  The microwave source was first split into two channels.  One of them was used to illuminate the ionization point through a microwave horn (WR75, 15</w:t>
      </w:r>
      <w:r>
        <w:t>-</w:t>
      </w:r>
      <w:r w:rsidRPr="004F72CD">
        <w:t>dB gain).  Microwave scattering from the plasma was collected by the same microwave horn.  The received microwave passed through a microwave circulator and was amplified 30 dB by one preamplifier at ~10 GHz.  After the frequency was converted down in the mixer, two other amplifiers with bandwidth of 2.5 kHz to 1.0 GHz amplified the signal by another factor of 60</w:t>
      </w:r>
      <w:r>
        <w:t xml:space="preserve"> </w:t>
      </w:r>
      <w:r w:rsidRPr="004F72CD">
        <w:t>dB.  From the geometry of dipole radiation, the polarization of the microwave was chosen to be along the propagation direction of the laser beam to maximize the scattering signal.</w:t>
      </w:r>
    </w:p>
    <w:p w:rsidR="007709AB" w:rsidRDefault="00590D17" w:rsidP="007709AB">
      <w:pPr>
        <w:jc w:val="center"/>
        <w:rPr>
          <w:noProof/>
          <w:lang w:eastAsia="zh-CN"/>
        </w:rPr>
      </w:pPr>
      <w:r>
        <w:rPr>
          <w:noProof/>
          <w:lang w:eastAsia="zh-CN"/>
        </w:rPr>
        <w:pict>
          <v:shape id="_x0000_i1339" type="#_x0000_t75" style="width:287.4pt;height:107.7pt;visibility:visible;mso-wrap-style:square">
            <v:imagedata r:id="rId557" o:title=""/>
          </v:shape>
        </w:pict>
      </w:r>
    </w:p>
    <w:p w:rsidR="007709AB" w:rsidRPr="007709AB" w:rsidRDefault="007709AB" w:rsidP="007709AB">
      <w:pPr>
        <w:pStyle w:val="Caption"/>
        <w:jc w:val="both"/>
      </w:pPr>
      <w:bookmarkStart w:id="172" w:name="_Ref410401529"/>
      <w:bookmarkStart w:id="173" w:name="_Toc412626208"/>
      <w:r>
        <w:t xml:space="preserve">Figure </w:t>
      </w:r>
      <w:fldSimple w:instr=" SEQ Figure \* ARABIC ">
        <w:r w:rsidR="004E1C3E">
          <w:rPr>
            <w:noProof/>
          </w:rPr>
          <w:t>38</w:t>
        </w:r>
      </w:fldSimple>
      <w:bookmarkEnd w:id="172"/>
      <w:r>
        <w:t>. (Color online) The schematic diagram of the microwave homodyne transceiver detection system.</w:t>
      </w:r>
      <w:bookmarkEnd w:id="173"/>
    </w:p>
    <w:p w:rsidR="007709AB" w:rsidRDefault="007709AB" w:rsidP="00074C1F">
      <w:pPr>
        <w:jc w:val="both"/>
      </w:pPr>
    </w:p>
    <w:p w:rsidR="00074C1F" w:rsidRDefault="00074C1F" w:rsidP="00074C1F">
      <w:pPr>
        <w:pStyle w:val="Heading2"/>
      </w:pPr>
      <w:bookmarkStart w:id="174" w:name="_Toc412023061"/>
      <w:r>
        <w:t>Results and Discussion</w:t>
      </w:r>
      <w:r w:rsidR="007709AB">
        <w:t>s</w:t>
      </w:r>
      <w:bookmarkEnd w:id="174"/>
    </w:p>
    <w:p w:rsidR="00074C1F" w:rsidRDefault="005E2E32" w:rsidP="00074C1F">
      <w:pPr>
        <w:jc w:val="both"/>
      </w:pPr>
      <w:r>
        <w:t xml:space="preserve">The empirical analyses of </w:t>
      </w:r>
      <w:r w:rsidR="00281A12" w:rsidRPr="0019098F">
        <w:rPr>
          <w:position w:val="-8"/>
        </w:rPr>
        <w:object w:dxaOrig="940" w:dyaOrig="279">
          <v:shape id="_x0000_i1340" type="#_x0000_t75" style="width:55.65pt;height:16.35pt" o:ole="">
            <v:imagedata r:id="rId549" o:title=""/>
          </v:shape>
          <o:OLEObject Type="Embed" ProgID="Equation.3" ShapeID="_x0000_i1340" DrawAspect="Content" ObjectID="_1486543266" r:id="rId558"/>
        </w:object>
      </w:r>
      <w:r w:rsidR="00281A12" w:rsidRPr="0094717B">
        <w:t>←</w:t>
      </w:r>
      <w:r w:rsidR="00281A12" w:rsidRPr="0019098F">
        <w:rPr>
          <w:position w:val="-8"/>
        </w:rPr>
        <w:object w:dxaOrig="960" w:dyaOrig="279">
          <v:shape id="_x0000_i1341" type="#_x0000_t75" style="width:56.85pt;height:16.35pt" o:ole="">
            <v:imagedata r:id="rId551" o:title=""/>
          </v:shape>
          <o:OLEObject Type="Embed" ProgID="Equation.3" ShapeID="_x0000_i1341" DrawAspect="Content" ObjectID="_1486543267" r:id="rId559"/>
        </w:object>
      </w:r>
      <w:r w:rsidR="00281A12">
        <w:t xml:space="preserve"> </w:t>
      </w:r>
      <w:r w:rsidRPr="0094717B">
        <w:t xml:space="preserve">transitions </w:t>
      </w:r>
      <w:r>
        <w:t xml:space="preserve">of molecular oxygen directly depend on the thermal distribution and the transition characteristics.  Previous publications [9-11] provide detailed theory and molecular constants for simulation of the </w:t>
      </w:r>
      <w:r w:rsidR="00281A12" w:rsidRPr="0019098F">
        <w:rPr>
          <w:position w:val="-8"/>
        </w:rPr>
        <w:object w:dxaOrig="940" w:dyaOrig="279">
          <v:shape id="_x0000_i1342" type="#_x0000_t75" style="width:55.65pt;height:16.35pt" o:ole="">
            <v:imagedata r:id="rId549" o:title=""/>
          </v:shape>
          <o:OLEObject Type="Embed" ProgID="Equation.3" ShapeID="_x0000_i1342" DrawAspect="Content" ObjectID="_1486543268" r:id="rId560"/>
        </w:object>
      </w:r>
      <w:r w:rsidR="00281A12" w:rsidRPr="0094717B">
        <w:t>←</w:t>
      </w:r>
      <w:r w:rsidR="00281A12" w:rsidRPr="0019098F">
        <w:rPr>
          <w:position w:val="-8"/>
        </w:rPr>
        <w:object w:dxaOrig="960" w:dyaOrig="279">
          <v:shape id="_x0000_i1343" type="#_x0000_t75" style="width:56.85pt;height:16.35pt" o:ole="">
            <v:imagedata r:id="rId551" o:title=""/>
          </v:shape>
          <o:OLEObject Type="Embed" ProgID="Equation.3" ShapeID="_x0000_i1343" DrawAspect="Content" ObjectID="_1486543269" r:id="rId561"/>
        </w:object>
      </w:r>
      <w:r w:rsidR="00281A12">
        <w:t xml:space="preserve"> </w:t>
      </w:r>
      <w:r>
        <w:t>two-photon spectral band, which consists of multiple branches for the various allowed rotational level combinations (</w:t>
      </w:r>
      <w:r>
        <w:sym w:font="Symbol" w:char="F044"/>
      </w:r>
      <w:r>
        <w:t>J) between the states.  As shown in</w:t>
      </w:r>
      <w:r w:rsidR="002B4CF2">
        <w:t xml:space="preserve"> </w:t>
      </w:r>
      <w:r w:rsidR="002B4CF2">
        <w:fldChar w:fldCharType="begin"/>
      </w:r>
      <w:r w:rsidR="002B4CF2">
        <w:instrText xml:space="preserve"> REF _Ref410402161 \h </w:instrText>
      </w:r>
      <w:r w:rsidR="002B4CF2">
        <w:fldChar w:fldCharType="separate"/>
      </w:r>
      <w:r w:rsidR="002B4CF2">
        <w:t xml:space="preserve">Figure </w:t>
      </w:r>
      <w:r w:rsidR="002B4CF2">
        <w:rPr>
          <w:noProof/>
        </w:rPr>
        <w:t>39</w:t>
      </w:r>
      <w:r w:rsidR="002B4CF2">
        <w:fldChar w:fldCharType="end"/>
      </w:r>
      <w:r>
        <w:t>, the spectral band heads, which include the O branches (</w:t>
      </w:r>
      <w:r>
        <w:sym w:font="Symbol" w:char="F044"/>
      </w:r>
      <w:r>
        <w:t xml:space="preserve">J = </w:t>
      </w:r>
      <w:r>
        <w:sym w:font="Symbol" w:char="F02D"/>
      </w:r>
      <w:r>
        <w:t>2), are located at the low energy side (34600-34800 cm</w:t>
      </w:r>
      <w:r w:rsidRPr="00613CEE">
        <w:rPr>
          <w:vertAlign w:val="superscript"/>
        </w:rPr>
        <w:t>-1</w:t>
      </w:r>
      <w:r>
        <w:t>), while the S branches (</w:t>
      </w:r>
      <w:r>
        <w:sym w:font="Symbol" w:char="F044"/>
      </w:r>
      <w:r>
        <w:t>J = +2) are well expanded at high energy side (&gt;34800 cm</w:t>
      </w:r>
      <w:r w:rsidRPr="00613CEE">
        <w:rPr>
          <w:vertAlign w:val="superscript"/>
        </w:rPr>
        <w:t>-1</w:t>
      </w:r>
      <w:r>
        <w:t xml:space="preserve">).  In the band heads, the majority of the transitions are overlapped and tangled together with low temperature </w:t>
      </w:r>
      <w:r>
        <w:lastRenderedPageBreak/>
        <w:t>sensitivity due to the laser linewidth and signal convolution.  However, the S branches are much more sensitive to temperature changes with individual peaks well separated at higher energy level.  The remaining branches are mainly located in the center of the spectral band.  The result of the convolution of transitions over all the branches is the hill-shaped O</w:t>
      </w:r>
      <w:r w:rsidRPr="00613CEE">
        <w:rPr>
          <w:vertAlign w:val="subscript"/>
        </w:rPr>
        <w:t>2</w:t>
      </w:r>
      <w:r>
        <w:t xml:space="preserve"> 2+1 REMPI spectrum, as shown in </w:t>
      </w:r>
      <w:r w:rsidR="002B4CF2">
        <w:fldChar w:fldCharType="begin"/>
      </w:r>
      <w:r w:rsidR="002B4CF2">
        <w:instrText xml:space="preserve"> REF _Ref410402161 \h </w:instrText>
      </w:r>
      <w:r w:rsidR="002B4CF2">
        <w:fldChar w:fldCharType="separate"/>
      </w:r>
      <w:r w:rsidR="002B4CF2">
        <w:t xml:space="preserve">Figure </w:t>
      </w:r>
      <w:r w:rsidR="002B4CF2">
        <w:rPr>
          <w:noProof/>
        </w:rPr>
        <w:t>39</w:t>
      </w:r>
      <w:r w:rsidR="002B4CF2">
        <w:fldChar w:fldCharType="end"/>
      </w:r>
      <w:r>
        <w:t xml:space="preserve">.  </w:t>
      </w:r>
    </w:p>
    <w:p w:rsidR="005E2E32" w:rsidRDefault="005E2E32" w:rsidP="003F3CAA">
      <w:pPr>
        <w:ind w:firstLine="720"/>
        <w:jc w:val="both"/>
      </w:pPr>
      <w:r>
        <w:t xml:space="preserve">Based on the given structures of the </w:t>
      </w:r>
      <w:r w:rsidR="00281A12" w:rsidRPr="0019098F">
        <w:rPr>
          <w:position w:val="-8"/>
        </w:rPr>
        <w:object w:dxaOrig="940" w:dyaOrig="279">
          <v:shape id="_x0000_i1344" type="#_x0000_t75" style="width:55.65pt;height:16.35pt" o:ole="">
            <v:imagedata r:id="rId549" o:title=""/>
          </v:shape>
          <o:OLEObject Type="Embed" ProgID="Equation.3" ShapeID="_x0000_i1344" DrawAspect="Content" ObjectID="_1486543270" r:id="rId562"/>
        </w:object>
      </w:r>
      <w:r w:rsidR="00281A12" w:rsidRPr="0094717B">
        <w:t>←</w:t>
      </w:r>
      <w:r w:rsidR="00281A12" w:rsidRPr="0019098F">
        <w:rPr>
          <w:position w:val="-8"/>
        </w:rPr>
        <w:object w:dxaOrig="960" w:dyaOrig="279">
          <v:shape id="_x0000_i1345" type="#_x0000_t75" style="width:56.85pt;height:16.35pt" o:ole="">
            <v:imagedata r:id="rId551" o:title=""/>
          </v:shape>
          <o:OLEObject Type="Embed" ProgID="Equation.3" ShapeID="_x0000_i1345" DrawAspect="Content" ObjectID="_1486543271" r:id="rId563"/>
        </w:object>
      </w:r>
      <w:r w:rsidR="00281A12">
        <w:t xml:space="preserve"> </w:t>
      </w:r>
      <w:r>
        <w:t>two-photon spectrum, empirical temperature measurements were conducted using three types of data analyses.  Synthetic analyses of experimentally obtained low-resolution spectra have been conducted using the following methods; (1) linewidth fitting, (2) linear fitting and (3) area fitting.  The O</w:t>
      </w:r>
      <w:r w:rsidRPr="00EC132F">
        <w:rPr>
          <w:vertAlign w:val="subscript"/>
        </w:rPr>
        <w:t>2</w:t>
      </w:r>
      <w:r>
        <w:t xml:space="preserve"> REMPI spectrum (black line) shown in </w:t>
      </w:r>
      <w:r w:rsidR="002B4CF2">
        <w:fldChar w:fldCharType="begin"/>
      </w:r>
      <w:r w:rsidR="002B4CF2">
        <w:instrText xml:space="preserve"> REF _Ref410402161 \h </w:instrText>
      </w:r>
      <w:r w:rsidR="002B4CF2">
        <w:fldChar w:fldCharType="separate"/>
      </w:r>
      <w:r w:rsidR="002B4CF2">
        <w:t xml:space="preserve">Figure </w:t>
      </w:r>
      <w:r w:rsidR="002B4CF2">
        <w:rPr>
          <w:noProof/>
        </w:rPr>
        <w:t>39</w:t>
      </w:r>
      <w:r w:rsidR="002B4CF2">
        <w:fldChar w:fldCharType="end"/>
      </w:r>
      <w:r w:rsidR="002B4CF2">
        <w:t xml:space="preserve"> </w:t>
      </w:r>
      <w:r>
        <w:t>was obtained in an O</w:t>
      </w:r>
      <w:r w:rsidRPr="00EC132F">
        <w:rPr>
          <w:vertAlign w:val="subscript"/>
        </w:rPr>
        <w:t>2</w:t>
      </w:r>
      <w:r>
        <w:t xml:space="preserve"> environment at 773 K and 1 atm.  To show the possibilities of using a low-resolution spectrum, the smoothed spectrum (red bold line) was a moving-average over 500 points of the original data collected by the auto acquisition system.  Both the linewidth fitting and linear fitting were applied to the smoothed low-resolution spectra with the error analysis depending on the spectral resolution.  The area fitting method was applied to the higher-resolution spectra which extended the temperature measurement range from room temperature (~300 K) to flame temperature (~1700 K).  In contrast with Boltzmann plot analyses of ultrafine rotational lines from congested rotational energy levels of </w:t>
      </w:r>
      <w:r w:rsidR="00281A12" w:rsidRPr="0019098F">
        <w:rPr>
          <w:position w:val="-8"/>
        </w:rPr>
        <w:object w:dxaOrig="940" w:dyaOrig="279">
          <v:shape id="_x0000_i1346" type="#_x0000_t75" style="width:55.65pt;height:16.35pt" o:ole="">
            <v:imagedata r:id="rId549" o:title=""/>
          </v:shape>
          <o:OLEObject Type="Embed" ProgID="Equation.3" ShapeID="_x0000_i1346" DrawAspect="Content" ObjectID="_1486543272" r:id="rId564"/>
        </w:object>
      </w:r>
      <w:r>
        <w:t>, the empirical methods do not require the resolution of the individual rotational lines and can thus provide temperature information by coarse scanning.  Neither do they need high precision determination of individual rotational levels as used in Boltzmann plots, which usually account for another source of error.</w:t>
      </w:r>
    </w:p>
    <w:p w:rsidR="005E2E32" w:rsidRDefault="005E2E32" w:rsidP="005E2E32">
      <w:pPr>
        <w:jc w:val="center"/>
      </w:pPr>
      <w:r>
        <w:object w:dxaOrig="5083" w:dyaOrig="4064">
          <v:shape id="_x0000_i1347" type="#_x0000_t75" style="width:4in;height:232.35pt" o:ole="">
            <v:imagedata r:id="rId565" o:title=""/>
          </v:shape>
          <o:OLEObject Type="Embed" ProgID="Origin50.Graph" ShapeID="_x0000_i1347" DrawAspect="Content" ObjectID="_1486543273" r:id="rId566"/>
        </w:object>
      </w:r>
    </w:p>
    <w:p w:rsidR="005E2E32" w:rsidRDefault="005E2E32" w:rsidP="005E2E32">
      <w:pPr>
        <w:pStyle w:val="Caption"/>
      </w:pPr>
      <w:bookmarkStart w:id="175" w:name="_Ref410402161"/>
      <w:bookmarkStart w:id="176" w:name="_Toc412626209"/>
      <w:r>
        <w:lastRenderedPageBreak/>
        <w:t xml:space="preserve">Figure </w:t>
      </w:r>
      <w:fldSimple w:instr=" SEQ Figure \* ARABIC ">
        <w:r w:rsidR="004E1C3E">
          <w:rPr>
            <w:noProof/>
          </w:rPr>
          <w:t>39</w:t>
        </w:r>
      </w:fldSimple>
      <w:bookmarkEnd w:id="175"/>
      <w:r>
        <w:t>. (Color online) The O</w:t>
      </w:r>
      <w:r w:rsidRPr="00071391">
        <w:rPr>
          <w:vertAlign w:val="subscript"/>
        </w:rPr>
        <w:t>2</w:t>
      </w:r>
      <w:r>
        <w:t xml:space="preserve"> 2+1 REMPI spectra obtained in O</w:t>
      </w:r>
      <w:r w:rsidRPr="00071391">
        <w:rPr>
          <w:vertAlign w:val="subscript"/>
        </w:rPr>
        <w:t>2</w:t>
      </w:r>
      <w:r>
        <w:t xml:space="preserve"> at 773 K and 1 atm.  The black line is the original experimental spectrum and the red line is smoothed by moving-averaging 500 points from the original data.</w:t>
      </w:r>
      <w:bookmarkEnd w:id="176"/>
    </w:p>
    <w:p w:rsidR="005E2E32" w:rsidRDefault="00A10B26" w:rsidP="00A10B26">
      <w:pPr>
        <w:pStyle w:val="Heading3"/>
      </w:pPr>
      <w:bookmarkStart w:id="177" w:name="_Toc412023062"/>
      <w:r>
        <w:t>Linewidth Fitting Method</w:t>
      </w:r>
      <w:bookmarkEnd w:id="177"/>
    </w:p>
    <w:p w:rsidR="00A10B26" w:rsidRDefault="00A10B26" w:rsidP="00A10B26">
      <w:pPr>
        <w:jc w:val="both"/>
      </w:pPr>
      <w:r>
        <w:t>The linewidth fitting method was applied in temperature measurements of O</w:t>
      </w:r>
      <w:r w:rsidRPr="00970B72">
        <w:rPr>
          <w:vertAlign w:val="subscript"/>
        </w:rPr>
        <w:t>2</w:t>
      </w:r>
      <w:r>
        <w:t xml:space="preserve"> and ambient air at 1 atm.  The values of full width at half maximum (FWHM) were calculated for several spectral peaks within the smoothed O</w:t>
      </w:r>
      <w:r w:rsidRPr="009B2904">
        <w:rPr>
          <w:vertAlign w:val="subscript"/>
        </w:rPr>
        <w:t>2</w:t>
      </w:r>
      <w:r>
        <w:t xml:space="preserve"> rotational spectra.  The mean values of the experimental FWHM data are shown as the black hollow squares in </w:t>
      </w:r>
      <w:r>
        <w:fldChar w:fldCharType="begin"/>
      </w:r>
      <w:r>
        <w:instrText xml:space="preserve"> REF _Ref410402365 \h </w:instrText>
      </w:r>
      <w:r>
        <w:fldChar w:fldCharType="separate"/>
      </w:r>
      <w:r>
        <w:t xml:space="preserve">Figure </w:t>
      </w:r>
      <w:r>
        <w:rPr>
          <w:noProof/>
        </w:rPr>
        <w:t>40</w:t>
      </w:r>
      <w:r>
        <w:fldChar w:fldCharType="end"/>
      </w:r>
      <w:r>
        <w:t xml:space="preserve"> with the horizontal error bar depending on the level of smoothing (100 - 1000 data points).  The black horizontal error bars indicate that the FWHM values are dependent on the spectral resolution, with large error at high temperature.  The empirical equations of the temperature measurement were then polynomial fitted with respect to the FWHM values of the experimental spectra of molecular oxygen in those two conditions.</w:t>
      </w:r>
    </w:p>
    <w:p w:rsidR="00C64D1D" w:rsidRDefault="001C0912" w:rsidP="001C0912">
      <w:pPr>
        <w:jc w:val="center"/>
      </w:pPr>
      <w:r w:rsidRPr="001C0912">
        <w:rPr>
          <w:position w:val="-12"/>
        </w:rPr>
        <w:object w:dxaOrig="2820" w:dyaOrig="320">
          <v:shape id="_x0000_i1348" type="#_x0000_t75" style="width:200.85pt;height:23pt" o:ole="">
            <v:imagedata r:id="rId567" o:title=""/>
          </v:shape>
          <o:OLEObject Type="Embed" ProgID="Equation.3" ShapeID="_x0000_i1348" DrawAspect="Content" ObjectID="_1486543274" r:id="rId568"/>
        </w:object>
      </w:r>
      <w:r>
        <w:tab/>
      </w:r>
      <w:r>
        <w:tab/>
        <w:t>(1)</w:t>
      </w:r>
    </w:p>
    <w:p w:rsidR="001C0912" w:rsidRDefault="003528E6" w:rsidP="001C0912">
      <w:pPr>
        <w:jc w:val="center"/>
      </w:pPr>
      <w:r w:rsidRPr="001C0912">
        <w:rPr>
          <w:position w:val="-10"/>
        </w:rPr>
        <w:object w:dxaOrig="2820" w:dyaOrig="300">
          <v:shape id="_x0000_i1349" type="#_x0000_t75" style="width:200.85pt;height:21.8pt" o:ole="">
            <v:imagedata r:id="rId569" o:title=""/>
          </v:shape>
          <o:OLEObject Type="Embed" ProgID="Equation.3" ShapeID="_x0000_i1349" DrawAspect="Content" ObjectID="_1486543275" r:id="rId570"/>
        </w:object>
      </w:r>
      <w:r w:rsidR="001C0912">
        <w:tab/>
      </w:r>
      <w:r w:rsidR="001C0912">
        <w:tab/>
        <w:t>(2)</w:t>
      </w:r>
    </w:p>
    <w:p w:rsidR="005E2E32" w:rsidRDefault="00A10B26" w:rsidP="003F3CAA">
      <w:pPr>
        <w:ind w:firstLine="720"/>
        <w:jc w:val="both"/>
      </w:pPr>
      <w:r>
        <w:t xml:space="preserve">From the curves of empirical equations (1) and (2) shown in </w:t>
      </w:r>
      <w:r>
        <w:fldChar w:fldCharType="begin"/>
      </w:r>
      <w:r>
        <w:instrText xml:space="preserve"> REF _Ref410402365 \h </w:instrText>
      </w:r>
      <w:r>
        <w:fldChar w:fldCharType="separate"/>
      </w:r>
      <w:r>
        <w:t xml:space="preserve">Figure </w:t>
      </w:r>
      <w:r>
        <w:rPr>
          <w:noProof/>
        </w:rPr>
        <w:t>40</w:t>
      </w:r>
      <w:r>
        <w:fldChar w:fldCharType="end"/>
      </w:r>
      <w:r>
        <w:t>, there exists clear differences in temperature measurements between O</w:t>
      </w:r>
      <w:r w:rsidRPr="000F218C">
        <w:rPr>
          <w:vertAlign w:val="subscript"/>
        </w:rPr>
        <w:t>2</w:t>
      </w:r>
      <w:r>
        <w:t xml:space="preserve"> and ambient air using the FWHM data.  The molecular nitrogen (78.09 %), ar</w:t>
      </w:r>
      <w:r w:rsidR="003528E6">
        <w:t>gon (0.93 %) and water vapor (~</w:t>
      </w:r>
      <w:r>
        <w:t>1 %) must be considered as factors in the buffer gas collisional effect in ambient air.  After the empirical equations (1) and (2) were obtained from the experimental data, they were then used to extract temperatures from O</w:t>
      </w:r>
      <w:r w:rsidRPr="000F218C">
        <w:rPr>
          <w:vertAlign w:val="subscript"/>
        </w:rPr>
        <w:t>2</w:t>
      </w:r>
      <w:r>
        <w:t xml:space="preserve"> spectra with various spectral resolutions (shown as the red hollow squares in </w:t>
      </w:r>
      <w:r>
        <w:fldChar w:fldCharType="begin"/>
      </w:r>
      <w:r>
        <w:instrText xml:space="preserve"> REF _Ref410402365 \h </w:instrText>
      </w:r>
      <w:r>
        <w:fldChar w:fldCharType="separate"/>
      </w:r>
      <w:r>
        <w:t xml:space="preserve">Figure </w:t>
      </w:r>
      <w:r>
        <w:rPr>
          <w:noProof/>
        </w:rPr>
        <w:t>40</w:t>
      </w:r>
      <w:r>
        <w:fldChar w:fldCharType="end"/>
      </w:r>
      <w:r>
        <w:t>).</w:t>
      </w:r>
    </w:p>
    <w:p w:rsidR="00A10B26" w:rsidRDefault="00A10B26" w:rsidP="00A10B26">
      <w:pPr>
        <w:jc w:val="center"/>
      </w:pPr>
      <w:r>
        <w:object w:dxaOrig="5184" w:dyaOrig="4148">
          <v:shape id="_x0000_i1350" type="#_x0000_t75" style="width:4in;height:234.15pt" o:ole="">
            <v:imagedata r:id="rId571" o:title=""/>
          </v:shape>
          <o:OLEObject Type="Embed" ProgID="Origin50.Graph" ShapeID="_x0000_i1350" DrawAspect="Content" ObjectID="_1486543276" r:id="rId572"/>
        </w:object>
      </w:r>
    </w:p>
    <w:p w:rsidR="00A10B26" w:rsidRDefault="00A10B26" w:rsidP="00A10B26">
      <w:pPr>
        <w:pStyle w:val="Caption"/>
      </w:pPr>
      <w:bookmarkStart w:id="178" w:name="_Ref410402365"/>
      <w:bookmarkStart w:id="179" w:name="_Toc412626210"/>
      <w:r>
        <w:lastRenderedPageBreak/>
        <w:t xml:space="preserve">Figure </w:t>
      </w:r>
      <w:fldSimple w:instr=" SEQ Figure \* ARABIC ">
        <w:r w:rsidR="004E1C3E">
          <w:rPr>
            <w:noProof/>
          </w:rPr>
          <w:t>40</w:t>
        </w:r>
      </w:fldSimple>
      <w:bookmarkEnd w:id="178"/>
      <w:r>
        <w:t>. O</w:t>
      </w:r>
      <w:r w:rsidRPr="00442B6D">
        <w:rPr>
          <w:vertAlign w:val="subscript"/>
        </w:rPr>
        <w:t>2</w:t>
      </w:r>
      <w:r>
        <w:t xml:space="preserve"> rotational temperature determination by </w:t>
      </w:r>
      <w:r w:rsidRPr="00772A60">
        <w:t xml:space="preserve">empirical equations </w:t>
      </w:r>
      <w:r>
        <w:t>for O</w:t>
      </w:r>
      <w:r w:rsidRPr="000F218C">
        <w:rPr>
          <w:vertAlign w:val="subscript"/>
        </w:rPr>
        <w:t>2</w:t>
      </w:r>
      <w:r>
        <w:t xml:space="preserve"> and ambient air, respectively, with temperature range varying from 294 K ~ 773 K.</w:t>
      </w:r>
      <w:bookmarkEnd w:id="179"/>
    </w:p>
    <w:p w:rsidR="00A10B26" w:rsidRDefault="00A10B26" w:rsidP="003F3CAA">
      <w:pPr>
        <w:ind w:firstLine="720"/>
        <w:jc w:val="both"/>
      </w:pPr>
      <w:r>
        <w:t>The percent errors of the temperatures obtained using the empirical equations in O</w:t>
      </w:r>
      <w:r w:rsidRPr="000F218C">
        <w:rPr>
          <w:vertAlign w:val="subscript"/>
        </w:rPr>
        <w:t>2</w:t>
      </w:r>
      <w:r>
        <w:t xml:space="preserve"> and ambient air are shown in </w:t>
      </w:r>
      <w:r>
        <w:fldChar w:fldCharType="begin"/>
      </w:r>
      <w:r>
        <w:instrText xml:space="preserve"> REF _Ref410402515 \h </w:instrText>
      </w:r>
      <w:r>
        <w:fldChar w:fldCharType="separate"/>
      </w:r>
      <w:r>
        <w:t xml:space="preserve">Table </w:t>
      </w:r>
      <w:r>
        <w:rPr>
          <w:noProof/>
        </w:rPr>
        <w:t>8</w:t>
      </w:r>
      <w:r>
        <w:fldChar w:fldCharType="end"/>
      </w:r>
      <w:r>
        <w:t>.  For the O</w:t>
      </w:r>
      <w:r w:rsidRPr="000F218C">
        <w:rPr>
          <w:vertAlign w:val="subscript"/>
        </w:rPr>
        <w:t>2</w:t>
      </w:r>
      <w:r>
        <w:t xml:space="preserve"> case, the overall percent error is ±11%, whereas in ambient air it is ±26% at elevated temperatures (≥473 K) and even higher at room temperature.</w:t>
      </w:r>
    </w:p>
    <w:p w:rsidR="00A10B26" w:rsidRDefault="00A10B26" w:rsidP="00A10B26">
      <w:pPr>
        <w:pStyle w:val="Caption"/>
        <w:jc w:val="center"/>
      </w:pPr>
      <w:bookmarkStart w:id="180" w:name="_Ref410402515"/>
      <w:bookmarkStart w:id="181" w:name="_Toc412626167"/>
      <w:r>
        <w:t xml:space="preserve">Table </w:t>
      </w:r>
      <w:fldSimple w:instr=" SEQ Table \* ARABIC ">
        <w:r w:rsidR="007A2327">
          <w:rPr>
            <w:noProof/>
          </w:rPr>
          <w:t>8</w:t>
        </w:r>
      </w:fldSimple>
      <w:bookmarkEnd w:id="180"/>
      <w:r>
        <w:t>. Percent e</w:t>
      </w:r>
      <w:r w:rsidRPr="006D68AC">
        <w:t>rror</w:t>
      </w:r>
      <w:r>
        <w:t>s</w:t>
      </w:r>
      <w:r w:rsidRPr="006D68AC">
        <w:t xml:space="preserve"> of </w:t>
      </w:r>
      <w:r>
        <w:t xml:space="preserve">temperature calculated using the linewidth fitting method </w:t>
      </w:r>
      <w:r w:rsidRPr="006D68AC">
        <w:t xml:space="preserve">in </w:t>
      </w:r>
      <w:r>
        <w:t>O</w:t>
      </w:r>
      <w:r w:rsidRPr="000F218C">
        <w:rPr>
          <w:vertAlign w:val="subscript"/>
        </w:rPr>
        <w:t>2</w:t>
      </w:r>
      <w:r w:rsidRPr="006D68AC">
        <w:t xml:space="preserve"> and </w:t>
      </w:r>
      <w:r>
        <w:t>ambient</w:t>
      </w:r>
      <w:r w:rsidRPr="006D68AC">
        <w:t xml:space="preserve"> air</w:t>
      </w:r>
      <w:bookmarkEnd w:id="181"/>
    </w:p>
    <w:tbl>
      <w:tblPr>
        <w:tblW w:w="5000" w:type="pct"/>
        <w:jc w:val="center"/>
        <w:tblLook w:val="04A0" w:firstRow="1" w:lastRow="0" w:firstColumn="1" w:lastColumn="0" w:noHBand="0" w:noVBand="1"/>
      </w:tblPr>
      <w:tblGrid>
        <w:gridCol w:w="1385"/>
        <w:gridCol w:w="1509"/>
        <w:gridCol w:w="1412"/>
        <w:gridCol w:w="1385"/>
        <w:gridCol w:w="1509"/>
        <w:gridCol w:w="1656"/>
      </w:tblGrid>
      <w:tr w:rsidR="00A10B26" w:rsidRPr="00A10B26" w:rsidTr="00A10B26">
        <w:trPr>
          <w:trHeight w:val="300"/>
          <w:jc w:val="center"/>
        </w:trPr>
        <w:tc>
          <w:tcPr>
            <w:tcW w:w="5000" w:type="pct"/>
            <w:gridSpan w:val="6"/>
            <w:tcBorders>
              <w:top w:val="single" w:sz="4" w:space="0" w:color="auto"/>
              <w:left w:val="nil"/>
              <w:bottom w:val="single" w:sz="4" w:space="0" w:color="auto"/>
              <w:right w:val="nil"/>
            </w:tcBorders>
            <w:shd w:val="clear" w:color="auto" w:fill="auto"/>
            <w:noWrap/>
            <w:vAlign w:val="center"/>
            <w:hideMark/>
          </w:tcPr>
          <w:p w:rsidR="00A10B26" w:rsidRPr="00A10B26" w:rsidRDefault="00A10B26" w:rsidP="004E58FB">
            <w:pPr>
              <w:rPr>
                <w:color w:val="000000"/>
                <w:szCs w:val="16"/>
                <w:lang w:eastAsia="zh-CN"/>
              </w:rPr>
            </w:pPr>
            <w:r w:rsidRPr="00A10B26">
              <w:rPr>
                <w:color w:val="000000"/>
                <w:szCs w:val="16"/>
                <w:lang w:eastAsia="zh-CN"/>
              </w:rPr>
              <w:t>Percent Error (%)</w:t>
            </w:r>
          </w:p>
        </w:tc>
      </w:tr>
      <w:tr w:rsidR="00A10B26" w:rsidRPr="00A10B26" w:rsidTr="00A10B26">
        <w:trPr>
          <w:trHeight w:val="300"/>
          <w:jc w:val="center"/>
        </w:trPr>
        <w:tc>
          <w:tcPr>
            <w:tcW w:w="782" w:type="pct"/>
            <w:tcBorders>
              <w:top w:val="nil"/>
              <w:left w:val="nil"/>
              <w:bottom w:val="nil"/>
              <w:right w:val="nil"/>
            </w:tcBorders>
            <w:shd w:val="clear" w:color="auto" w:fill="auto"/>
            <w:noWrap/>
            <w:vAlign w:val="bottom"/>
            <w:hideMark/>
          </w:tcPr>
          <w:p w:rsidR="00A10B26" w:rsidRPr="00A10B26" w:rsidRDefault="00A10B26" w:rsidP="004E58FB">
            <w:pPr>
              <w:rPr>
                <w:color w:val="000000"/>
                <w:lang w:eastAsia="zh-CN"/>
              </w:rPr>
            </w:pPr>
          </w:p>
        </w:tc>
        <w:tc>
          <w:tcPr>
            <w:tcW w:w="1649" w:type="pct"/>
            <w:gridSpan w:val="2"/>
            <w:tcBorders>
              <w:top w:val="single" w:sz="4" w:space="0" w:color="auto"/>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O</w:t>
            </w:r>
            <w:r w:rsidRPr="00A10B26">
              <w:rPr>
                <w:color w:val="000000"/>
                <w:szCs w:val="16"/>
                <w:vertAlign w:val="subscript"/>
                <w:lang w:eastAsia="zh-CN"/>
              </w:rPr>
              <w:t>2</w:t>
            </w:r>
          </w:p>
        </w:tc>
        <w:tc>
          <w:tcPr>
            <w:tcW w:w="782" w:type="pct"/>
            <w:tcBorders>
              <w:top w:val="nil"/>
              <w:left w:val="nil"/>
              <w:bottom w:val="nil"/>
              <w:right w:val="nil"/>
            </w:tcBorders>
            <w:shd w:val="clear" w:color="auto" w:fill="auto"/>
            <w:noWrap/>
            <w:vAlign w:val="bottom"/>
            <w:hideMark/>
          </w:tcPr>
          <w:p w:rsidR="00A10B26" w:rsidRPr="00A10B26" w:rsidRDefault="00A10B26" w:rsidP="004E58FB">
            <w:pPr>
              <w:rPr>
                <w:color w:val="000000"/>
                <w:lang w:eastAsia="zh-CN"/>
              </w:rPr>
            </w:pPr>
          </w:p>
        </w:tc>
        <w:tc>
          <w:tcPr>
            <w:tcW w:w="1787" w:type="pct"/>
            <w:gridSpan w:val="2"/>
            <w:tcBorders>
              <w:top w:val="single" w:sz="4" w:space="0" w:color="auto"/>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ambient air</w:t>
            </w:r>
          </w:p>
        </w:tc>
      </w:tr>
      <w:tr w:rsidR="00A10B26" w:rsidRPr="00A10B26" w:rsidTr="00A10B26">
        <w:trPr>
          <w:trHeight w:val="300"/>
          <w:jc w:val="center"/>
        </w:trPr>
        <w:tc>
          <w:tcPr>
            <w:tcW w:w="782" w:type="pct"/>
            <w:tcBorders>
              <w:top w:val="single" w:sz="4" w:space="0" w:color="auto"/>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T (K)</w:t>
            </w:r>
          </w:p>
        </w:tc>
        <w:tc>
          <w:tcPr>
            <w:tcW w:w="85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max</w:t>
            </w:r>
          </w:p>
        </w:tc>
        <w:tc>
          <w:tcPr>
            <w:tcW w:w="797"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min</w:t>
            </w:r>
          </w:p>
        </w:tc>
        <w:tc>
          <w:tcPr>
            <w:tcW w:w="782" w:type="pct"/>
            <w:tcBorders>
              <w:top w:val="single" w:sz="4" w:space="0" w:color="auto"/>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T (K)</w:t>
            </w:r>
          </w:p>
        </w:tc>
        <w:tc>
          <w:tcPr>
            <w:tcW w:w="85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Max</w:t>
            </w:r>
          </w:p>
        </w:tc>
        <w:tc>
          <w:tcPr>
            <w:tcW w:w="935"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min</w:t>
            </w:r>
          </w:p>
        </w:tc>
      </w:tr>
      <w:tr w:rsidR="00A10B26" w:rsidRPr="00A10B26" w:rsidTr="00A10B26">
        <w:trPr>
          <w:trHeight w:val="300"/>
          <w:jc w:val="center"/>
        </w:trPr>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294</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10.15</w:t>
            </w:r>
          </w:p>
        </w:tc>
        <w:tc>
          <w:tcPr>
            <w:tcW w:w="797"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-8.14</w:t>
            </w:r>
          </w:p>
        </w:tc>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294</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20.94</w:t>
            </w:r>
          </w:p>
        </w:tc>
        <w:tc>
          <w:tcPr>
            <w:tcW w:w="935"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-76.42</w:t>
            </w:r>
          </w:p>
        </w:tc>
      </w:tr>
      <w:tr w:rsidR="00A10B26" w:rsidRPr="00A10B26" w:rsidTr="00A10B26">
        <w:trPr>
          <w:trHeight w:val="300"/>
          <w:jc w:val="center"/>
        </w:trPr>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523</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6.32</w:t>
            </w:r>
          </w:p>
        </w:tc>
        <w:tc>
          <w:tcPr>
            <w:tcW w:w="797"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-6.92</w:t>
            </w:r>
          </w:p>
        </w:tc>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473</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25.19</w:t>
            </w:r>
          </w:p>
        </w:tc>
        <w:tc>
          <w:tcPr>
            <w:tcW w:w="935"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-25.78</w:t>
            </w:r>
          </w:p>
        </w:tc>
      </w:tr>
      <w:tr w:rsidR="00A10B26" w:rsidRPr="00A10B26" w:rsidTr="00A10B26">
        <w:trPr>
          <w:trHeight w:val="300"/>
          <w:jc w:val="center"/>
        </w:trPr>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773</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5.41</w:t>
            </w:r>
          </w:p>
        </w:tc>
        <w:tc>
          <w:tcPr>
            <w:tcW w:w="797"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-4.05</w:t>
            </w:r>
          </w:p>
        </w:tc>
        <w:tc>
          <w:tcPr>
            <w:tcW w:w="78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673</w:t>
            </w:r>
          </w:p>
        </w:tc>
        <w:tc>
          <w:tcPr>
            <w:tcW w:w="852"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6.25</w:t>
            </w:r>
          </w:p>
        </w:tc>
        <w:tc>
          <w:tcPr>
            <w:tcW w:w="935" w:type="pct"/>
            <w:tcBorders>
              <w:top w:val="nil"/>
              <w:left w:val="nil"/>
              <w:bottom w:val="nil"/>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-13.05</w:t>
            </w:r>
          </w:p>
        </w:tc>
      </w:tr>
      <w:tr w:rsidR="00A10B26" w:rsidRPr="00A10B26" w:rsidTr="00A10B26">
        <w:trPr>
          <w:trHeight w:val="300"/>
          <w:jc w:val="center"/>
        </w:trPr>
        <w:tc>
          <w:tcPr>
            <w:tcW w:w="78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 </w:t>
            </w:r>
          </w:p>
        </w:tc>
        <w:tc>
          <w:tcPr>
            <w:tcW w:w="85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 </w:t>
            </w:r>
          </w:p>
        </w:tc>
        <w:tc>
          <w:tcPr>
            <w:tcW w:w="797"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 </w:t>
            </w:r>
          </w:p>
        </w:tc>
        <w:tc>
          <w:tcPr>
            <w:tcW w:w="78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773</w:t>
            </w:r>
          </w:p>
        </w:tc>
        <w:tc>
          <w:tcPr>
            <w:tcW w:w="852"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0.48</w:t>
            </w:r>
          </w:p>
        </w:tc>
        <w:tc>
          <w:tcPr>
            <w:tcW w:w="935" w:type="pct"/>
            <w:tcBorders>
              <w:top w:val="nil"/>
              <w:left w:val="nil"/>
              <w:bottom w:val="single" w:sz="4" w:space="0" w:color="auto"/>
              <w:right w:val="nil"/>
            </w:tcBorders>
            <w:shd w:val="clear" w:color="auto" w:fill="auto"/>
            <w:noWrap/>
            <w:vAlign w:val="center"/>
            <w:hideMark/>
          </w:tcPr>
          <w:p w:rsidR="00A10B26" w:rsidRPr="00A10B26" w:rsidRDefault="00A10B26" w:rsidP="004E58FB">
            <w:pPr>
              <w:jc w:val="center"/>
              <w:rPr>
                <w:color w:val="000000"/>
                <w:szCs w:val="16"/>
                <w:lang w:eastAsia="zh-CN"/>
              </w:rPr>
            </w:pPr>
            <w:r w:rsidRPr="00A10B26">
              <w:rPr>
                <w:color w:val="000000"/>
                <w:szCs w:val="16"/>
                <w:lang w:eastAsia="zh-CN"/>
              </w:rPr>
              <w:t>-2.16</w:t>
            </w:r>
          </w:p>
        </w:tc>
      </w:tr>
    </w:tbl>
    <w:p w:rsidR="00A10B26" w:rsidRDefault="00A10B26" w:rsidP="00A10B26"/>
    <w:p w:rsidR="00A10B26" w:rsidRPr="00A10B26" w:rsidRDefault="00A10B26" w:rsidP="003F3CAA">
      <w:pPr>
        <w:ind w:firstLine="720"/>
        <w:jc w:val="both"/>
      </w:pPr>
      <w:r>
        <w:t>When applying either equations (1) or (2) in the linewidth fitting method, the temperature measurement is relatively sensitive at low temperatures (≤~700K).  As the temperature reaches higher values, this method provides less sensitivity and lower accuracy since rotational lines are populated more evenly at higher temperatures than those at lower temperatures</w:t>
      </w:r>
      <w:r w:rsidRPr="00C50878">
        <w:t xml:space="preserve">.  </w:t>
      </w:r>
      <w:r>
        <w:t>Thus, the linewidth fitting method can be adequately applied to low temperature measurements using low-resolution spectra with no requirements on complex model fitting involving fine/hyper fine structures of molecular oxygen.</w:t>
      </w:r>
    </w:p>
    <w:p w:rsidR="00A10B26" w:rsidRDefault="00A10B26" w:rsidP="00A10B26">
      <w:pPr>
        <w:pStyle w:val="Heading3"/>
      </w:pPr>
      <w:bookmarkStart w:id="182" w:name="_Toc412023063"/>
      <w:r>
        <w:t>Linear Fitting Method</w:t>
      </w:r>
      <w:bookmarkEnd w:id="182"/>
    </w:p>
    <w:p w:rsidR="00A10B26" w:rsidRDefault="00A10B26" w:rsidP="00A10B26">
      <w:pPr>
        <w:jc w:val="both"/>
      </w:pPr>
      <w:r>
        <w:t>The linear fitting method was applied to the temperature measurement in O</w:t>
      </w:r>
      <w:r w:rsidRPr="0094155C">
        <w:rPr>
          <w:vertAlign w:val="subscript"/>
        </w:rPr>
        <w:t>2</w:t>
      </w:r>
      <w:r>
        <w:t xml:space="preserve"> and ambient air as well.  In contrast to linewidth fitting, thousands of data points were used in the linear fitting to extract the temperature from O</w:t>
      </w:r>
      <w:r w:rsidRPr="00772A60">
        <w:rPr>
          <w:vertAlign w:val="subscript"/>
        </w:rPr>
        <w:t>2</w:t>
      </w:r>
      <w:r>
        <w:t xml:space="preserve"> spectra.  The right side (34800 cm</w:t>
      </w:r>
      <w:r w:rsidRPr="00D15053">
        <w:rPr>
          <w:vertAlign w:val="superscript"/>
        </w:rPr>
        <w:t>-1</w:t>
      </w:r>
      <w:r>
        <w:rPr>
          <w:vertAlign w:val="superscript"/>
        </w:rPr>
        <w:t xml:space="preserve"> </w:t>
      </w:r>
      <w:r>
        <w:t>– 35200 cm</w:t>
      </w:r>
      <w:r w:rsidRPr="00ED2429">
        <w:rPr>
          <w:vertAlign w:val="superscript"/>
        </w:rPr>
        <w:t>-1</w:t>
      </w:r>
      <w:r>
        <w:t xml:space="preserve">) of the spectrum shown in </w:t>
      </w:r>
      <w:r w:rsidR="00EA5917">
        <w:fldChar w:fldCharType="begin"/>
      </w:r>
      <w:r w:rsidR="00EA5917">
        <w:instrText xml:space="preserve"> REF _Ref410402161 \h </w:instrText>
      </w:r>
      <w:r w:rsidR="00EA5917">
        <w:fldChar w:fldCharType="separate"/>
      </w:r>
      <w:r w:rsidR="00EA5917">
        <w:t xml:space="preserve">Figure </w:t>
      </w:r>
      <w:r w:rsidR="00EA5917">
        <w:rPr>
          <w:noProof/>
        </w:rPr>
        <w:t>39</w:t>
      </w:r>
      <w:r w:rsidR="00EA5917">
        <w:fldChar w:fldCharType="end"/>
      </w:r>
      <w:r>
        <w:t>, representing higher energy transitions, with S branches dominating the spectral shape, was involved to extract the data slope information highly related to the O</w:t>
      </w:r>
      <w:r w:rsidRPr="00674F7D">
        <w:rPr>
          <w:vertAlign w:val="subscript"/>
        </w:rPr>
        <w:t>2</w:t>
      </w:r>
      <w:r>
        <w:t xml:space="preserve"> rotational temperature.  Within the normalized spectral profile, the data selection threshold was set at 30%-80% of the peak values with the spectra smoothed over 100 to 1000 points.  The black hollow square and circle data shown in </w:t>
      </w:r>
      <w:r w:rsidR="0065231A">
        <w:rPr>
          <w:color w:val="FF0000"/>
        </w:rPr>
        <w:fldChar w:fldCharType="begin"/>
      </w:r>
      <w:r w:rsidR="0065231A">
        <w:instrText xml:space="preserve"> REF _Ref410402810 \h </w:instrText>
      </w:r>
      <w:r w:rsidR="0065231A">
        <w:rPr>
          <w:color w:val="FF0000"/>
        </w:rPr>
      </w:r>
      <w:r w:rsidR="0065231A">
        <w:rPr>
          <w:color w:val="FF0000"/>
        </w:rPr>
        <w:fldChar w:fldCharType="separate"/>
      </w:r>
      <w:r w:rsidR="0065231A">
        <w:t xml:space="preserve">Figure </w:t>
      </w:r>
      <w:r w:rsidR="0065231A">
        <w:rPr>
          <w:noProof/>
        </w:rPr>
        <w:t>41</w:t>
      </w:r>
      <w:r w:rsidR="0065231A">
        <w:rPr>
          <w:color w:val="FF0000"/>
        </w:rPr>
        <w:fldChar w:fldCharType="end"/>
      </w:r>
      <w:r w:rsidR="0065231A">
        <w:rPr>
          <w:color w:val="FF0000"/>
        </w:rPr>
        <w:t xml:space="preserve"> </w:t>
      </w:r>
      <w:r>
        <w:t>indicate the mean values of the line slopes with their error bar dependent on the spectral resolution.  The unique empirical equation for both pure O</w:t>
      </w:r>
      <w:r w:rsidRPr="006124DF">
        <w:rPr>
          <w:vertAlign w:val="subscript"/>
        </w:rPr>
        <w:t>2</w:t>
      </w:r>
      <w:r>
        <w:t xml:space="preserve"> and ambient air was expressed as</w:t>
      </w:r>
    </w:p>
    <w:p w:rsidR="009412F8" w:rsidRDefault="00D03B79" w:rsidP="009412F8">
      <w:pPr>
        <w:jc w:val="center"/>
      </w:pPr>
      <w:r w:rsidRPr="009412F8">
        <w:rPr>
          <w:position w:val="-10"/>
        </w:rPr>
        <w:object w:dxaOrig="3620" w:dyaOrig="300">
          <v:shape id="_x0000_i1351" type="#_x0000_t75" style="width:265.6pt;height:21.8pt" o:ole="">
            <v:imagedata r:id="rId573" o:title=""/>
          </v:shape>
          <o:OLEObject Type="Embed" ProgID="Equation.3" ShapeID="_x0000_i1351" DrawAspect="Content" ObjectID="_1486543277" r:id="rId574"/>
        </w:object>
      </w:r>
      <w:r w:rsidR="009412F8">
        <w:tab/>
      </w:r>
      <w:r w:rsidR="009412F8">
        <w:tab/>
        <w:t>(3)</w:t>
      </w:r>
    </w:p>
    <w:p w:rsidR="00A10B26" w:rsidRDefault="00A10B26" w:rsidP="003F3CAA">
      <w:pPr>
        <w:ind w:firstLine="720"/>
        <w:jc w:val="both"/>
      </w:pPr>
      <w:r>
        <w:t>Once constructed from the spectral slope information, this empirical equation was used to calculate temperatures for O</w:t>
      </w:r>
      <w:r w:rsidRPr="00894E83">
        <w:rPr>
          <w:vertAlign w:val="subscript"/>
        </w:rPr>
        <w:t>2</w:t>
      </w:r>
      <w:r>
        <w:t xml:space="preserve"> and ambient air conditions.  </w:t>
      </w:r>
      <w:r>
        <w:lastRenderedPageBreak/>
        <w:t xml:space="preserve">The accuracy of the empirical equation shown in </w:t>
      </w:r>
      <w:r w:rsidR="0065231A">
        <w:rPr>
          <w:color w:val="FF0000"/>
        </w:rPr>
        <w:fldChar w:fldCharType="begin"/>
      </w:r>
      <w:r w:rsidR="0065231A">
        <w:instrText xml:space="preserve"> REF _Ref410402810 \h </w:instrText>
      </w:r>
      <w:r w:rsidR="0065231A">
        <w:rPr>
          <w:color w:val="FF0000"/>
        </w:rPr>
      </w:r>
      <w:r w:rsidR="0065231A">
        <w:rPr>
          <w:color w:val="FF0000"/>
        </w:rPr>
        <w:fldChar w:fldCharType="separate"/>
      </w:r>
      <w:r w:rsidR="0065231A">
        <w:t xml:space="preserve">Figure </w:t>
      </w:r>
      <w:r w:rsidR="0065231A">
        <w:rPr>
          <w:noProof/>
        </w:rPr>
        <w:t>41</w:t>
      </w:r>
      <w:r w:rsidR="0065231A">
        <w:rPr>
          <w:color w:val="FF0000"/>
        </w:rPr>
        <w:fldChar w:fldCharType="end"/>
      </w:r>
      <w:r w:rsidR="0065231A" w:rsidRPr="0065231A">
        <w:t xml:space="preserve"> </w:t>
      </w:r>
      <w:r>
        <w:t>is seen to be acceptable within the experimental uncertainties, which depend on the spectral resolution.  The red hollow square and circle data are the temperatures calculated for O</w:t>
      </w:r>
      <w:r w:rsidRPr="00ED2429">
        <w:rPr>
          <w:vertAlign w:val="subscript"/>
        </w:rPr>
        <w:t>2</w:t>
      </w:r>
      <w:r>
        <w:t xml:space="preserve"> and ambient air, respectively.</w:t>
      </w:r>
    </w:p>
    <w:p w:rsidR="00EA5917" w:rsidRDefault="00EA5917" w:rsidP="0065231A">
      <w:pPr>
        <w:jc w:val="center"/>
      </w:pPr>
      <w:r>
        <w:object w:dxaOrig="5184" w:dyaOrig="4148">
          <v:shape id="_x0000_i1352" type="#_x0000_t75" style="width:4in;height:234.15pt" o:ole="">
            <v:imagedata r:id="rId575" o:title=""/>
          </v:shape>
          <o:OLEObject Type="Embed" ProgID="Origin50.Graph" ShapeID="_x0000_i1352" DrawAspect="Content" ObjectID="_1486543278" r:id="rId576"/>
        </w:object>
      </w:r>
    </w:p>
    <w:p w:rsidR="00EA5917" w:rsidRDefault="0065231A" w:rsidP="0065231A">
      <w:pPr>
        <w:pStyle w:val="Caption"/>
        <w:jc w:val="both"/>
      </w:pPr>
      <w:bookmarkStart w:id="183" w:name="_Ref410402810"/>
      <w:bookmarkStart w:id="184" w:name="_Toc412626211"/>
      <w:r>
        <w:t xml:space="preserve">Figure </w:t>
      </w:r>
      <w:fldSimple w:instr=" SEQ Figure \* ARABIC ">
        <w:r w:rsidR="004E1C3E">
          <w:rPr>
            <w:noProof/>
          </w:rPr>
          <w:t>41</w:t>
        </w:r>
      </w:fldSimple>
      <w:bookmarkEnd w:id="183"/>
      <w:r>
        <w:t>. (Color online) O</w:t>
      </w:r>
      <w:r w:rsidRPr="00442B6D">
        <w:rPr>
          <w:vertAlign w:val="subscript"/>
        </w:rPr>
        <w:t>2</w:t>
      </w:r>
      <w:r>
        <w:t xml:space="preserve"> rotational temperature empirical equation obtained for O</w:t>
      </w:r>
      <w:r w:rsidRPr="00836061">
        <w:rPr>
          <w:vertAlign w:val="subscript"/>
        </w:rPr>
        <w:t>2</w:t>
      </w:r>
      <w:r>
        <w:t xml:space="preserve"> and ambient air, respectively, using spectral slope linear fitting method.  The range of temperature is 294 K ~ 773 K.</w:t>
      </w:r>
      <w:bookmarkEnd w:id="184"/>
    </w:p>
    <w:p w:rsidR="00A10B26" w:rsidRDefault="0065231A" w:rsidP="003F3CAA">
      <w:pPr>
        <w:ind w:firstLine="720"/>
        <w:jc w:val="both"/>
      </w:pPr>
      <w:r>
        <w:t xml:space="preserve">The percent errors of the temperature values calculated from the empirical equation based on the linear fitting method is shown in </w:t>
      </w:r>
      <w:r w:rsidR="00162708">
        <w:fldChar w:fldCharType="begin"/>
      </w:r>
      <w:r w:rsidR="00162708">
        <w:instrText xml:space="preserve"> REF _Ref410402902 \h </w:instrText>
      </w:r>
      <w:r w:rsidR="00162708">
        <w:fldChar w:fldCharType="separate"/>
      </w:r>
      <w:r w:rsidR="00162708">
        <w:t xml:space="preserve">Table </w:t>
      </w:r>
      <w:r w:rsidR="00162708">
        <w:rPr>
          <w:noProof/>
        </w:rPr>
        <w:t>9</w:t>
      </w:r>
      <w:r w:rsidR="00162708">
        <w:fldChar w:fldCharType="end"/>
      </w:r>
      <w:r>
        <w:t>, with less than ±10% error for both O</w:t>
      </w:r>
      <w:r w:rsidRPr="00836061">
        <w:rPr>
          <w:vertAlign w:val="subscript"/>
        </w:rPr>
        <w:t>2</w:t>
      </w:r>
      <w:r>
        <w:t xml:space="preserve"> and ambient air conditions.</w:t>
      </w:r>
    </w:p>
    <w:p w:rsidR="0065231A" w:rsidRDefault="0065231A" w:rsidP="00162708">
      <w:pPr>
        <w:pStyle w:val="Caption"/>
        <w:jc w:val="center"/>
      </w:pPr>
      <w:bookmarkStart w:id="185" w:name="_Ref410402902"/>
      <w:bookmarkStart w:id="186" w:name="_Toc412626168"/>
      <w:r>
        <w:t xml:space="preserve">Table </w:t>
      </w:r>
      <w:fldSimple w:instr=" SEQ Table \* ARABIC ">
        <w:r w:rsidR="007A2327">
          <w:rPr>
            <w:noProof/>
          </w:rPr>
          <w:t>9</w:t>
        </w:r>
      </w:fldSimple>
      <w:bookmarkEnd w:id="185"/>
      <w:r>
        <w:t>. Percent e</w:t>
      </w:r>
      <w:r w:rsidRPr="006D68AC">
        <w:t>rror</w:t>
      </w:r>
      <w:r>
        <w:t>s</w:t>
      </w:r>
      <w:r w:rsidRPr="006D68AC">
        <w:t xml:space="preserve"> of </w:t>
      </w:r>
      <w:r>
        <w:t xml:space="preserve">temperature </w:t>
      </w:r>
      <w:r w:rsidRPr="006D68AC">
        <w:t xml:space="preserve">using </w:t>
      </w:r>
      <w:r>
        <w:t xml:space="preserve">linear fitting method </w:t>
      </w:r>
      <w:r w:rsidRPr="006D68AC">
        <w:t xml:space="preserve">in </w:t>
      </w:r>
      <w:r>
        <w:t>O</w:t>
      </w:r>
      <w:r w:rsidRPr="00836061">
        <w:rPr>
          <w:vertAlign w:val="subscript"/>
        </w:rPr>
        <w:t>2</w:t>
      </w:r>
      <w:r w:rsidRPr="006D68AC">
        <w:t xml:space="preserve"> and </w:t>
      </w:r>
      <w:r>
        <w:t xml:space="preserve">ambient </w:t>
      </w:r>
      <w:r w:rsidRPr="006D68AC">
        <w:t>air</w:t>
      </w:r>
      <w:bookmarkEnd w:id="186"/>
    </w:p>
    <w:tbl>
      <w:tblPr>
        <w:tblW w:w="5000" w:type="pct"/>
        <w:jc w:val="center"/>
        <w:tblLook w:val="04A0" w:firstRow="1" w:lastRow="0" w:firstColumn="1" w:lastColumn="0" w:noHBand="0" w:noVBand="1"/>
      </w:tblPr>
      <w:tblGrid>
        <w:gridCol w:w="1349"/>
        <w:gridCol w:w="1350"/>
        <w:gridCol w:w="1475"/>
        <w:gridCol w:w="1394"/>
        <w:gridCol w:w="1550"/>
        <w:gridCol w:w="1738"/>
      </w:tblGrid>
      <w:tr w:rsidR="0065231A" w:rsidRPr="0065231A" w:rsidTr="0065231A">
        <w:trPr>
          <w:trHeight w:val="300"/>
          <w:jc w:val="center"/>
        </w:trPr>
        <w:tc>
          <w:tcPr>
            <w:tcW w:w="5000" w:type="pct"/>
            <w:gridSpan w:val="6"/>
            <w:tcBorders>
              <w:top w:val="single" w:sz="4" w:space="0" w:color="auto"/>
              <w:left w:val="nil"/>
              <w:bottom w:val="single" w:sz="4" w:space="0" w:color="auto"/>
              <w:right w:val="nil"/>
            </w:tcBorders>
            <w:shd w:val="clear" w:color="auto" w:fill="auto"/>
            <w:noWrap/>
            <w:vAlign w:val="center"/>
            <w:hideMark/>
          </w:tcPr>
          <w:p w:rsidR="0065231A" w:rsidRPr="0065231A" w:rsidRDefault="0065231A" w:rsidP="004E58FB">
            <w:pPr>
              <w:rPr>
                <w:color w:val="000000"/>
                <w:szCs w:val="16"/>
                <w:lang w:eastAsia="zh-CN"/>
              </w:rPr>
            </w:pPr>
            <w:r w:rsidRPr="0065231A">
              <w:rPr>
                <w:color w:val="000000"/>
                <w:szCs w:val="16"/>
                <w:lang w:eastAsia="zh-CN"/>
              </w:rPr>
              <w:t>Percent Error (%)</w:t>
            </w:r>
          </w:p>
        </w:tc>
      </w:tr>
      <w:tr w:rsidR="0065231A" w:rsidRPr="0065231A" w:rsidTr="0065231A">
        <w:trPr>
          <w:trHeight w:val="300"/>
          <w:jc w:val="center"/>
        </w:trPr>
        <w:tc>
          <w:tcPr>
            <w:tcW w:w="762" w:type="pct"/>
            <w:tcBorders>
              <w:top w:val="nil"/>
              <w:left w:val="nil"/>
              <w:bottom w:val="nil"/>
              <w:right w:val="nil"/>
            </w:tcBorders>
            <w:shd w:val="clear" w:color="auto" w:fill="auto"/>
            <w:noWrap/>
            <w:vAlign w:val="bottom"/>
            <w:hideMark/>
          </w:tcPr>
          <w:p w:rsidR="0065231A" w:rsidRPr="0065231A" w:rsidRDefault="0065231A" w:rsidP="004E58FB">
            <w:pPr>
              <w:rPr>
                <w:color w:val="000000"/>
                <w:lang w:eastAsia="zh-CN"/>
              </w:rPr>
            </w:pPr>
          </w:p>
        </w:tc>
        <w:tc>
          <w:tcPr>
            <w:tcW w:w="1595" w:type="pct"/>
            <w:gridSpan w:val="2"/>
            <w:tcBorders>
              <w:top w:val="single" w:sz="4" w:space="0" w:color="auto"/>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O</w:t>
            </w:r>
            <w:r w:rsidRPr="0065231A">
              <w:rPr>
                <w:color w:val="000000"/>
                <w:szCs w:val="16"/>
                <w:vertAlign w:val="subscript"/>
                <w:lang w:eastAsia="zh-CN"/>
              </w:rPr>
              <w:t>2</w:t>
            </w:r>
          </w:p>
        </w:tc>
        <w:tc>
          <w:tcPr>
            <w:tcW w:w="787" w:type="pct"/>
            <w:tcBorders>
              <w:top w:val="nil"/>
              <w:left w:val="nil"/>
              <w:bottom w:val="nil"/>
              <w:right w:val="nil"/>
            </w:tcBorders>
            <w:shd w:val="clear" w:color="auto" w:fill="auto"/>
            <w:noWrap/>
            <w:vAlign w:val="bottom"/>
            <w:hideMark/>
          </w:tcPr>
          <w:p w:rsidR="0065231A" w:rsidRPr="0065231A" w:rsidRDefault="0065231A" w:rsidP="004E58FB">
            <w:pPr>
              <w:rPr>
                <w:color w:val="000000"/>
                <w:lang w:eastAsia="zh-CN"/>
              </w:rPr>
            </w:pPr>
          </w:p>
        </w:tc>
        <w:tc>
          <w:tcPr>
            <w:tcW w:w="1856" w:type="pct"/>
            <w:gridSpan w:val="2"/>
            <w:tcBorders>
              <w:top w:val="single" w:sz="4" w:space="0" w:color="auto"/>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ambient air</w:t>
            </w:r>
          </w:p>
        </w:tc>
      </w:tr>
      <w:tr w:rsidR="0065231A" w:rsidRPr="0065231A" w:rsidTr="0065231A">
        <w:trPr>
          <w:trHeight w:val="300"/>
          <w:jc w:val="center"/>
        </w:trPr>
        <w:tc>
          <w:tcPr>
            <w:tcW w:w="762" w:type="pct"/>
            <w:tcBorders>
              <w:top w:val="single" w:sz="4" w:space="0" w:color="auto"/>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T (K)</w:t>
            </w:r>
          </w:p>
        </w:tc>
        <w:tc>
          <w:tcPr>
            <w:tcW w:w="762"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max</w:t>
            </w:r>
          </w:p>
        </w:tc>
        <w:tc>
          <w:tcPr>
            <w:tcW w:w="833"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min</w:t>
            </w:r>
          </w:p>
        </w:tc>
        <w:tc>
          <w:tcPr>
            <w:tcW w:w="787" w:type="pct"/>
            <w:tcBorders>
              <w:top w:val="single" w:sz="4" w:space="0" w:color="auto"/>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T (K)</w:t>
            </w:r>
          </w:p>
        </w:tc>
        <w:tc>
          <w:tcPr>
            <w:tcW w:w="875"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Max</w:t>
            </w:r>
          </w:p>
        </w:tc>
        <w:tc>
          <w:tcPr>
            <w:tcW w:w="981"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min</w:t>
            </w:r>
          </w:p>
        </w:tc>
      </w:tr>
      <w:tr w:rsidR="0065231A" w:rsidRPr="0065231A" w:rsidTr="0065231A">
        <w:trPr>
          <w:trHeight w:val="300"/>
          <w:jc w:val="center"/>
        </w:trPr>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294</w:t>
            </w:r>
          </w:p>
        </w:tc>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2.2730</w:t>
            </w:r>
          </w:p>
        </w:tc>
        <w:tc>
          <w:tcPr>
            <w:tcW w:w="833"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-6.7794</w:t>
            </w:r>
          </w:p>
        </w:tc>
        <w:tc>
          <w:tcPr>
            <w:tcW w:w="787"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294</w:t>
            </w:r>
          </w:p>
        </w:tc>
        <w:tc>
          <w:tcPr>
            <w:tcW w:w="875"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9.1612</w:t>
            </w:r>
          </w:p>
        </w:tc>
        <w:tc>
          <w:tcPr>
            <w:tcW w:w="981"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1.2362</w:t>
            </w:r>
          </w:p>
        </w:tc>
      </w:tr>
      <w:tr w:rsidR="0065231A" w:rsidRPr="0065231A" w:rsidTr="0065231A">
        <w:trPr>
          <w:trHeight w:val="300"/>
          <w:jc w:val="center"/>
        </w:trPr>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523</w:t>
            </w:r>
          </w:p>
        </w:tc>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9.9115</w:t>
            </w:r>
          </w:p>
        </w:tc>
        <w:tc>
          <w:tcPr>
            <w:tcW w:w="833"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-2.5193</w:t>
            </w:r>
          </w:p>
        </w:tc>
        <w:tc>
          <w:tcPr>
            <w:tcW w:w="787"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473</w:t>
            </w:r>
          </w:p>
        </w:tc>
        <w:tc>
          <w:tcPr>
            <w:tcW w:w="875"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9.8760</w:t>
            </w:r>
          </w:p>
        </w:tc>
        <w:tc>
          <w:tcPr>
            <w:tcW w:w="981"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-5.4540</w:t>
            </w:r>
          </w:p>
        </w:tc>
      </w:tr>
      <w:tr w:rsidR="0065231A" w:rsidRPr="0065231A" w:rsidTr="0065231A">
        <w:trPr>
          <w:trHeight w:val="300"/>
          <w:jc w:val="center"/>
        </w:trPr>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773</w:t>
            </w:r>
          </w:p>
        </w:tc>
        <w:tc>
          <w:tcPr>
            <w:tcW w:w="762"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9.9217</w:t>
            </w:r>
          </w:p>
        </w:tc>
        <w:tc>
          <w:tcPr>
            <w:tcW w:w="833"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-1.3962</w:t>
            </w:r>
          </w:p>
        </w:tc>
        <w:tc>
          <w:tcPr>
            <w:tcW w:w="787"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673</w:t>
            </w:r>
          </w:p>
        </w:tc>
        <w:tc>
          <w:tcPr>
            <w:tcW w:w="875"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4.8126</w:t>
            </w:r>
          </w:p>
        </w:tc>
        <w:tc>
          <w:tcPr>
            <w:tcW w:w="981" w:type="pct"/>
            <w:tcBorders>
              <w:top w:val="nil"/>
              <w:left w:val="nil"/>
              <w:bottom w:val="nil"/>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-7.4014</w:t>
            </w:r>
          </w:p>
        </w:tc>
      </w:tr>
      <w:tr w:rsidR="0065231A" w:rsidRPr="0065231A" w:rsidTr="0065231A">
        <w:trPr>
          <w:trHeight w:val="300"/>
          <w:jc w:val="center"/>
        </w:trPr>
        <w:tc>
          <w:tcPr>
            <w:tcW w:w="762"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 </w:t>
            </w:r>
          </w:p>
        </w:tc>
        <w:tc>
          <w:tcPr>
            <w:tcW w:w="762"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 </w:t>
            </w:r>
          </w:p>
        </w:tc>
        <w:tc>
          <w:tcPr>
            <w:tcW w:w="833"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 </w:t>
            </w:r>
          </w:p>
        </w:tc>
        <w:tc>
          <w:tcPr>
            <w:tcW w:w="787"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773</w:t>
            </w:r>
          </w:p>
        </w:tc>
        <w:tc>
          <w:tcPr>
            <w:tcW w:w="875"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5.0891</w:t>
            </w:r>
          </w:p>
        </w:tc>
        <w:tc>
          <w:tcPr>
            <w:tcW w:w="981" w:type="pct"/>
            <w:tcBorders>
              <w:top w:val="nil"/>
              <w:left w:val="nil"/>
              <w:bottom w:val="single" w:sz="4" w:space="0" w:color="auto"/>
              <w:right w:val="nil"/>
            </w:tcBorders>
            <w:shd w:val="clear" w:color="auto" w:fill="auto"/>
            <w:noWrap/>
            <w:vAlign w:val="center"/>
            <w:hideMark/>
          </w:tcPr>
          <w:p w:rsidR="0065231A" w:rsidRPr="0065231A" w:rsidRDefault="0065231A" w:rsidP="004E58FB">
            <w:pPr>
              <w:jc w:val="center"/>
              <w:rPr>
                <w:color w:val="000000"/>
                <w:szCs w:val="16"/>
                <w:lang w:eastAsia="zh-CN"/>
              </w:rPr>
            </w:pPr>
            <w:r w:rsidRPr="0065231A">
              <w:rPr>
                <w:color w:val="000000"/>
                <w:szCs w:val="16"/>
                <w:lang w:eastAsia="zh-CN"/>
              </w:rPr>
              <w:t>-7.6884</w:t>
            </w:r>
          </w:p>
        </w:tc>
      </w:tr>
    </w:tbl>
    <w:p w:rsidR="0065231A" w:rsidRDefault="0065231A" w:rsidP="0065231A"/>
    <w:p w:rsidR="00162708" w:rsidRPr="0065231A" w:rsidRDefault="00162708" w:rsidP="003F3CAA">
      <w:pPr>
        <w:ind w:firstLine="720"/>
        <w:jc w:val="both"/>
      </w:pPr>
      <w:r>
        <w:t xml:space="preserve">With the inclusion of more spectral peaks at high energy level, the linear fitting reduces the degree of uncertainty, improves the accuracy with less error associated with smoothing effects and spectral resolution, and better represents of the complete thermal distribution of the oxygen population.  The effects of collisional broadening and overlapping of fine/hyper-fine structures do not </w:t>
      </w:r>
      <w:r>
        <w:lastRenderedPageBreak/>
        <w:t>significantly affect the linear fitting process.  The linear fitting method, like linewidth fitting, can be accomplished with a relatively standard laser system (i.e. with a typical laser linewidth) and the spectral resolution requirement is fairly modest.</w:t>
      </w:r>
    </w:p>
    <w:p w:rsidR="0065231A" w:rsidRDefault="00162708" w:rsidP="00162708">
      <w:pPr>
        <w:pStyle w:val="Heading3"/>
      </w:pPr>
      <w:bookmarkStart w:id="187" w:name="_Toc412023064"/>
      <w:r>
        <w:t>Area Fitting Method</w:t>
      </w:r>
      <w:bookmarkEnd w:id="187"/>
    </w:p>
    <w:p w:rsidR="00162708" w:rsidRDefault="008B22F9" w:rsidP="00074C1F">
      <w:pPr>
        <w:jc w:val="both"/>
      </w:pPr>
      <w:r>
        <w:t>The area fitting was applied to measure the temperature, not only in O</w:t>
      </w:r>
      <w:r w:rsidRPr="00180E10">
        <w:rPr>
          <w:vertAlign w:val="subscript"/>
        </w:rPr>
        <w:t>2</w:t>
      </w:r>
      <w:r>
        <w:t xml:space="preserve"> and ambient air at low temperature range, but also in H</w:t>
      </w:r>
      <w:r w:rsidRPr="00D52834">
        <w:rPr>
          <w:vertAlign w:val="subscript"/>
        </w:rPr>
        <w:t>2</w:t>
      </w:r>
      <w:r>
        <w:t>/air and CH</w:t>
      </w:r>
      <w:r w:rsidRPr="00D52834">
        <w:rPr>
          <w:vertAlign w:val="subscript"/>
        </w:rPr>
        <w:t>4</w:t>
      </w:r>
      <w:r>
        <w:t>/air flames with higher temperature values.  Due to the unique structure of the REMPI spectrum in molecular oxygen, the area fitting method has been demonstrated to be a viable technique for the remote temperature measurement over a wide temperature range and in dramatically different environments.</w:t>
      </w:r>
    </w:p>
    <w:p w:rsidR="00162708" w:rsidRDefault="008B22F9" w:rsidP="008B22F9">
      <w:pPr>
        <w:jc w:val="center"/>
      </w:pPr>
      <w:r>
        <w:object w:dxaOrig="5184" w:dyaOrig="4148">
          <v:shape id="_x0000_i1353" type="#_x0000_t75" style="width:4in;height:234.15pt" o:ole="">
            <v:imagedata r:id="rId577" o:title=""/>
          </v:shape>
          <o:OLEObject Type="Embed" ProgID="Origin50.Graph" ShapeID="_x0000_i1353" DrawAspect="Content" ObjectID="_1486543279" r:id="rId578"/>
        </w:object>
      </w:r>
    </w:p>
    <w:p w:rsidR="008B22F9" w:rsidRDefault="008B22F9" w:rsidP="008B22F9">
      <w:pPr>
        <w:pStyle w:val="Caption"/>
      </w:pPr>
      <w:bookmarkStart w:id="188" w:name="_Ref410403162"/>
      <w:bookmarkStart w:id="189" w:name="_Toc412626212"/>
      <w:r>
        <w:t xml:space="preserve">Figure </w:t>
      </w:r>
      <w:fldSimple w:instr=" SEQ Figure \* ARABIC ">
        <w:r w:rsidR="004E1C3E">
          <w:rPr>
            <w:noProof/>
          </w:rPr>
          <w:t>42</w:t>
        </w:r>
      </w:fldSimple>
      <w:bookmarkEnd w:id="188"/>
      <w:r>
        <w:t>. (Color online)  Selected O</w:t>
      </w:r>
      <w:r w:rsidRPr="003201BF">
        <w:rPr>
          <w:vertAlign w:val="subscript"/>
        </w:rPr>
        <w:t>2</w:t>
      </w:r>
      <w:r>
        <w:t xml:space="preserve"> rotational spectra used in the area fitting method.</w:t>
      </w:r>
      <w:bookmarkEnd w:id="189"/>
    </w:p>
    <w:p w:rsidR="008B22F9" w:rsidRDefault="008B22F9" w:rsidP="003F3CAA">
      <w:pPr>
        <w:ind w:firstLine="720"/>
        <w:jc w:val="both"/>
      </w:pPr>
      <w:r>
        <w:t>O</w:t>
      </w:r>
      <w:r w:rsidRPr="00482FB9">
        <w:rPr>
          <w:vertAlign w:val="subscript"/>
        </w:rPr>
        <w:t>2</w:t>
      </w:r>
      <w:r>
        <w:t xml:space="preserve"> Radar REMPI spectra obtained in O</w:t>
      </w:r>
      <w:r w:rsidRPr="00482FB9">
        <w:rPr>
          <w:vertAlign w:val="subscript"/>
        </w:rPr>
        <w:t>2</w:t>
      </w:r>
      <w:r>
        <w:t xml:space="preserve">, ambient air and atmospheric flames are shown in </w:t>
      </w:r>
      <w:r w:rsidR="00CC5824">
        <w:rPr>
          <w:color w:val="FF0000"/>
        </w:rPr>
        <w:fldChar w:fldCharType="begin"/>
      </w:r>
      <w:r w:rsidR="00CC5824">
        <w:instrText xml:space="preserve"> REF _Ref410403162 \h </w:instrText>
      </w:r>
      <w:r w:rsidR="00CC5824">
        <w:rPr>
          <w:color w:val="FF0000"/>
        </w:rPr>
      </w:r>
      <w:r w:rsidR="00CC5824">
        <w:rPr>
          <w:color w:val="FF0000"/>
        </w:rPr>
        <w:fldChar w:fldCharType="separate"/>
      </w:r>
      <w:r w:rsidR="00CC5824">
        <w:t xml:space="preserve">Figure </w:t>
      </w:r>
      <w:r w:rsidR="00CC5824">
        <w:rPr>
          <w:noProof/>
        </w:rPr>
        <w:t>42</w:t>
      </w:r>
      <w:r w:rsidR="00CC5824">
        <w:rPr>
          <w:color w:val="FF0000"/>
        </w:rPr>
        <w:fldChar w:fldCharType="end"/>
      </w:r>
      <w:r w:rsidR="00CC5824" w:rsidRPr="00CC5824">
        <w:t xml:space="preserve"> </w:t>
      </w:r>
      <w:r>
        <w:t xml:space="preserve">with the data smoothed over 100 points.  As discussed earlier, the O branches of the </w:t>
      </w:r>
      <w:r w:rsidR="00281A12" w:rsidRPr="0019098F">
        <w:rPr>
          <w:position w:val="-8"/>
        </w:rPr>
        <w:object w:dxaOrig="940" w:dyaOrig="279">
          <v:shape id="_x0000_i1354" type="#_x0000_t75" style="width:55.65pt;height:16.35pt" o:ole="">
            <v:imagedata r:id="rId549" o:title=""/>
          </v:shape>
          <o:OLEObject Type="Embed" ProgID="Equation.3" ShapeID="_x0000_i1354" DrawAspect="Content" ObjectID="_1486543280" r:id="rId579"/>
        </w:object>
      </w:r>
      <w:r>
        <w:rPr>
          <w:rFonts w:ascii="Times New Roman" w:hAnsi="Times New Roman" w:cs="Times New Roman"/>
        </w:rPr>
        <w:t>←</w:t>
      </w:r>
      <w:r w:rsidR="008E23D3" w:rsidRPr="0019098F">
        <w:rPr>
          <w:position w:val="-8"/>
        </w:rPr>
        <w:object w:dxaOrig="960" w:dyaOrig="279">
          <v:shape id="_x0000_i1355" type="#_x0000_t75" style="width:56.85pt;height:16.35pt" o:ole="">
            <v:imagedata r:id="rId580" o:title=""/>
          </v:shape>
          <o:OLEObject Type="Embed" ProgID="Equation.3" ShapeID="_x0000_i1355" DrawAspect="Content" ObjectID="_1486543281" r:id="rId581"/>
        </w:object>
      </w:r>
      <w:r>
        <w:t xml:space="preserve"> transition are crowded within the lower energy band</w:t>
      </w:r>
      <w:r w:rsidR="00D03B79">
        <w:t xml:space="preserve"> </w:t>
      </w:r>
      <w:r>
        <w:t>head region of the spectrum and are less sensitive to temperature, while the S branches are expanded into the higher energy spectral region and exhibit strong temperature dependence.  Hence, the three strongest S branch peaks were chosen to be utilized in the area fitting method.  The spectra were first normalized by the peak value of O</w:t>
      </w:r>
      <w:r w:rsidRPr="00482FB9">
        <w:rPr>
          <w:vertAlign w:val="subscript"/>
        </w:rPr>
        <w:t>11</w:t>
      </w:r>
      <w:r>
        <w:t xml:space="preserve"> branch and the total area of the three S branch peaks were measured and are shown in </w:t>
      </w:r>
      <w:r w:rsidR="00CC5824">
        <w:rPr>
          <w:color w:val="FF0000"/>
        </w:rPr>
        <w:fldChar w:fldCharType="begin"/>
      </w:r>
      <w:r w:rsidR="00CC5824">
        <w:instrText xml:space="preserve"> REF _Ref410403178 \h </w:instrText>
      </w:r>
      <w:r w:rsidR="00CC5824">
        <w:rPr>
          <w:color w:val="FF0000"/>
        </w:rPr>
      </w:r>
      <w:r w:rsidR="00CC5824">
        <w:rPr>
          <w:color w:val="FF0000"/>
        </w:rPr>
        <w:fldChar w:fldCharType="separate"/>
      </w:r>
      <w:r w:rsidR="00CC5824">
        <w:t xml:space="preserve">Figure </w:t>
      </w:r>
      <w:r w:rsidR="00CC5824">
        <w:rPr>
          <w:noProof/>
        </w:rPr>
        <w:t>43</w:t>
      </w:r>
      <w:r w:rsidR="00CC5824">
        <w:rPr>
          <w:color w:val="FF0000"/>
        </w:rPr>
        <w:fldChar w:fldCharType="end"/>
      </w:r>
      <w:r>
        <w:t>.  A polynomial function was used to fit the area data and an empirical equation is expressed as:</w:t>
      </w:r>
    </w:p>
    <w:p w:rsidR="00D03B79" w:rsidRDefault="00CC6EAA" w:rsidP="00D03B79">
      <w:pPr>
        <w:jc w:val="center"/>
      </w:pPr>
      <w:r w:rsidRPr="00D03B79">
        <w:rPr>
          <w:position w:val="-10"/>
        </w:rPr>
        <w:object w:dxaOrig="2720" w:dyaOrig="300">
          <v:shape id="_x0000_i1356" type="#_x0000_t75" style="width:211.75pt;height:23pt" o:ole="">
            <v:imagedata r:id="rId582" o:title=""/>
          </v:shape>
          <o:OLEObject Type="Embed" ProgID="Equation.3" ShapeID="_x0000_i1356" DrawAspect="Content" ObjectID="_1486543282" r:id="rId583"/>
        </w:object>
      </w:r>
      <w:r w:rsidR="00D03B79">
        <w:tab/>
      </w:r>
      <w:r w:rsidR="00D03B79">
        <w:tab/>
        <w:t>(4)</w:t>
      </w:r>
    </w:p>
    <w:p w:rsidR="008B22F9" w:rsidRDefault="009E7F68" w:rsidP="00CC5824">
      <w:pPr>
        <w:jc w:val="center"/>
      </w:pPr>
      <w:r>
        <w:object w:dxaOrig="5184" w:dyaOrig="4148">
          <v:shape id="_x0000_i1357" type="#_x0000_t75" style="width:4in;height:234.15pt" o:ole="">
            <v:imagedata r:id="rId584" o:title=""/>
          </v:shape>
          <o:OLEObject Type="Embed" ProgID="Origin50.Graph" ShapeID="_x0000_i1357" DrawAspect="Content" ObjectID="_1486543283" r:id="rId585"/>
        </w:object>
      </w:r>
    </w:p>
    <w:p w:rsidR="009E7F68" w:rsidRDefault="009E7F68" w:rsidP="009E7F68">
      <w:pPr>
        <w:pStyle w:val="Caption"/>
      </w:pPr>
      <w:bookmarkStart w:id="190" w:name="_Ref410403178"/>
      <w:bookmarkStart w:id="191" w:name="_Toc412626213"/>
      <w:r>
        <w:t xml:space="preserve">Figure </w:t>
      </w:r>
      <w:fldSimple w:instr=" SEQ Figure \* ARABIC ">
        <w:r w:rsidR="004E1C3E">
          <w:rPr>
            <w:noProof/>
          </w:rPr>
          <w:t>43</w:t>
        </w:r>
      </w:fldSimple>
      <w:bookmarkEnd w:id="190"/>
      <w:r>
        <w:t>. The empirical equation obtained with a wider temperature range (~300 K to ~1700 K) from the area fitting method within O</w:t>
      </w:r>
      <w:r w:rsidRPr="00180E10">
        <w:rPr>
          <w:vertAlign w:val="subscript"/>
        </w:rPr>
        <w:t>2</w:t>
      </w:r>
      <w:r>
        <w:t>, ambient air, H</w:t>
      </w:r>
      <w:r w:rsidRPr="003201BF">
        <w:rPr>
          <w:vertAlign w:val="subscript"/>
        </w:rPr>
        <w:t>2</w:t>
      </w:r>
      <w:r>
        <w:t>/air and CH</w:t>
      </w:r>
      <w:r w:rsidRPr="003201BF">
        <w:rPr>
          <w:vertAlign w:val="subscript"/>
        </w:rPr>
        <w:t>4</w:t>
      </w:r>
      <w:r>
        <w:t>/air flames.</w:t>
      </w:r>
      <w:bookmarkEnd w:id="191"/>
    </w:p>
    <w:p w:rsidR="008B22F9" w:rsidRDefault="00CC5824" w:rsidP="003F3CAA">
      <w:pPr>
        <w:ind w:firstLine="720"/>
        <w:jc w:val="both"/>
      </w:pPr>
      <w:r>
        <w:t>The empirical Eqn. (4) can be applied to measurements ranging from room temperature up to flame temperatures, which is a vastly greater coverage compared to the linewidth and linear fitting methods.  Similar to the linear fitting method, this area method also reduces the effects of collisional broadening on the temperature calculation.  However, fine structures were used in the area fitting analyses which required sufficient spectral resolution in experimental data.  Thus the area fitting method has a requirement for a moderately narrow laser linewidth and also a relatively fast laser wavelength scanning rate.</w:t>
      </w:r>
    </w:p>
    <w:p w:rsidR="00CC5824" w:rsidRDefault="00CC5824" w:rsidP="003F3CAA">
      <w:pPr>
        <w:ind w:firstLine="720"/>
        <w:jc w:val="both"/>
      </w:pPr>
      <w:r w:rsidRPr="00867B8C">
        <w:t xml:space="preserve">In </w:t>
      </w:r>
      <w:r>
        <w:t>the</w:t>
      </w:r>
      <w:r w:rsidRPr="00867B8C">
        <w:t xml:space="preserve"> previous </w:t>
      </w:r>
      <w:r>
        <w:t xml:space="preserve">work [9-11], </w:t>
      </w:r>
      <w:r w:rsidRPr="00867B8C">
        <w:t>the temperature measurement</w:t>
      </w:r>
      <w:r>
        <w:t>s</w:t>
      </w:r>
      <w:r w:rsidRPr="00867B8C">
        <w:t xml:space="preserve"> in pure O</w:t>
      </w:r>
      <w:r w:rsidRPr="00867B8C">
        <w:rPr>
          <w:vertAlign w:val="subscript"/>
        </w:rPr>
        <w:t>2</w:t>
      </w:r>
      <w:r w:rsidRPr="00867B8C">
        <w:t>, air-like gas, ambient air, microdischarges and flame environments have been accomplished by using Boltzmann principle.</w:t>
      </w:r>
      <w:r>
        <w:t xml:space="preserve">  </w:t>
      </w:r>
      <w:r w:rsidRPr="00867B8C">
        <w:t xml:space="preserve">The rotational branches must be carefully selected during the temperature calculation.  </w:t>
      </w:r>
      <w:r>
        <w:t>However, i</w:t>
      </w:r>
      <w:r w:rsidRPr="00867B8C">
        <w:t>n this paper, the empirical analys</w:t>
      </w:r>
      <w:r>
        <w:t>e</w:t>
      </w:r>
      <w:r w:rsidRPr="00867B8C">
        <w:t xml:space="preserve">s </w:t>
      </w:r>
      <w:r>
        <w:t xml:space="preserve">have been applied </w:t>
      </w:r>
      <w:r w:rsidRPr="00867B8C">
        <w:t>without the complicated</w:t>
      </w:r>
      <w:r>
        <w:t xml:space="preserve"> </w:t>
      </w:r>
      <w:r w:rsidRPr="00867B8C">
        <w:t>model</w:t>
      </w:r>
      <w:r>
        <w:t>ling and critical rotational branches selection</w:t>
      </w:r>
      <w:r w:rsidRPr="00867B8C">
        <w:t xml:space="preserve">.  </w:t>
      </w:r>
      <w:r>
        <w:t>The ideal of s</w:t>
      </w:r>
      <w:r w:rsidRPr="00867B8C">
        <w:t xml:space="preserve">uch technique </w:t>
      </w:r>
      <w:r>
        <w:t>is quite similar to the s</w:t>
      </w:r>
      <w:r w:rsidRPr="00867B8C">
        <w:t>ingle-shot rotational Raman thermometry</w:t>
      </w:r>
      <w:r>
        <w:t xml:space="preserve"> which has been used in the temperature measurements in turbulent flames.[19]  The complicated experimental setups and </w:t>
      </w:r>
      <w:r w:rsidRPr="00FC2FB1">
        <w:t xml:space="preserve">sophisticated </w:t>
      </w:r>
      <w:r>
        <w:t>models are not required any more in the experiments. The temperature measurements could be easily accomplished based on the empirical analyses with a simple laser system, which reduces the requirements for the laser diagnostics on temperature measurements in real critical testing environments.</w:t>
      </w:r>
    </w:p>
    <w:p w:rsidR="00CC5824" w:rsidRDefault="00CC5824" w:rsidP="00074C1F">
      <w:pPr>
        <w:jc w:val="both"/>
      </w:pPr>
    </w:p>
    <w:p w:rsidR="00074C1F" w:rsidRDefault="00074C1F" w:rsidP="00074C1F">
      <w:pPr>
        <w:pStyle w:val="Heading2"/>
      </w:pPr>
      <w:bookmarkStart w:id="192" w:name="_Toc412023065"/>
      <w:r>
        <w:lastRenderedPageBreak/>
        <w:t>Conclusion</w:t>
      </w:r>
      <w:bookmarkEnd w:id="192"/>
    </w:p>
    <w:p w:rsidR="00074C1F" w:rsidRDefault="003F3CAA" w:rsidP="00074C1F">
      <w:pPr>
        <w:jc w:val="both"/>
      </w:pPr>
      <w:r>
        <w:t>Rotational temperatures were derived from the empirical analyses of spectra of molecular oxygen obtained by 2+1 Radar REMPI in O</w:t>
      </w:r>
      <w:r w:rsidRPr="00AE354D">
        <w:rPr>
          <w:vertAlign w:val="subscript"/>
        </w:rPr>
        <w:t>2</w:t>
      </w:r>
      <w:r>
        <w:t>, ambient air and H</w:t>
      </w:r>
      <w:r w:rsidRPr="00AE354D">
        <w:rPr>
          <w:vertAlign w:val="subscript"/>
        </w:rPr>
        <w:t>2</w:t>
      </w:r>
      <w:r>
        <w:t>/air and CH</w:t>
      </w:r>
      <w:r w:rsidRPr="00AE354D">
        <w:rPr>
          <w:vertAlign w:val="subscript"/>
        </w:rPr>
        <w:t>4</w:t>
      </w:r>
      <w:r>
        <w:t>/air flames.  The O</w:t>
      </w:r>
      <w:r w:rsidRPr="00AE354D">
        <w:rPr>
          <w:vertAlign w:val="subscript"/>
        </w:rPr>
        <w:t>2</w:t>
      </w:r>
      <w:r>
        <w:t xml:space="preserve"> rotational temperatures were extracted by three demonstrated methods including (1) linewidth fitting, (2) linear fitting and (3) area fitting.  The first two methods (linewidth and linear fitting) resulted in relatively accurate temperature measurements from room temperature to ~770K using low-resolution spectra with minimal requirements on laser linewidth, while the third method (area fitting) also provided accurate results in an expanded temperature range up to 1700K, but required greater resolution of the fine structure of the O</w:t>
      </w:r>
      <w:r w:rsidRPr="00CC1FB0">
        <w:rPr>
          <w:vertAlign w:val="subscript"/>
        </w:rPr>
        <w:t>2</w:t>
      </w:r>
      <w:r>
        <w:t xml:space="preserve"> spectrum.  All of the methods were based on the generation of empirical equations that could then be simply</w:t>
      </w:r>
      <w:r w:rsidRPr="00AE354D">
        <w:t xml:space="preserve"> </w:t>
      </w:r>
      <w:r>
        <w:t>applied to the synthetic analyses of further O</w:t>
      </w:r>
      <w:r w:rsidRPr="00AE354D">
        <w:rPr>
          <w:vertAlign w:val="subscript"/>
        </w:rPr>
        <w:t>2</w:t>
      </w:r>
      <w:r>
        <w:t xml:space="preserve"> spectral data from various environments.</w:t>
      </w:r>
    </w:p>
    <w:p w:rsidR="00074C1F" w:rsidRDefault="00074C1F" w:rsidP="00074C1F">
      <w:pPr>
        <w:jc w:val="both"/>
      </w:pPr>
    </w:p>
    <w:p w:rsidR="00074C1F" w:rsidRDefault="00074C1F" w:rsidP="00074C1F">
      <w:pPr>
        <w:pStyle w:val="Heading2"/>
      </w:pPr>
      <w:bookmarkStart w:id="193" w:name="_Toc412023066"/>
      <w:r>
        <w:t>Acknowledgements</w:t>
      </w:r>
      <w:bookmarkEnd w:id="193"/>
    </w:p>
    <w:p w:rsidR="00074C1F" w:rsidRDefault="003F3CAA" w:rsidP="00074C1F">
      <w:pPr>
        <w:jc w:val="both"/>
      </w:pPr>
      <w:r w:rsidRPr="003F3CAA">
        <w:t>This</w:t>
      </w:r>
      <w:r w:rsidRPr="00BA3010">
        <w:t xml:space="preserve"> </w:t>
      </w:r>
      <w:r w:rsidRPr="003F3CAA">
        <w:t>work is being supported by NSF CBET-1032523, Air Force Office of Scientific Research and Air Force Research Laboratory.</w:t>
      </w:r>
    </w:p>
    <w:p w:rsidR="00074C1F" w:rsidRDefault="00074C1F" w:rsidP="00074C1F">
      <w:pPr>
        <w:pStyle w:val="Heading2"/>
      </w:pPr>
      <w:r>
        <w:br w:type="page"/>
      </w:r>
      <w:bookmarkStart w:id="194" w:name="_Toc412023067"/>
      <w:r>
        <w:lastRenderedPageBreak/>
        <w:t>References</w:t>
      </w:r>
      <w:bookmarkEnd w:id="194"/>
    </w:p>
    <w:p w:rsidR="00074C1F" w:rsidRDefault="00074C1F" w:rsidP="00074C1F">
      <w:pPr>
        <w:jc w:val="both"/>
      </w:pPr>
    </w:p>
    <w:tbl>
      <w:tblPr>
        <w:tblW w:w="0" w:type="auto"/>
        <w:tblLook w:val="04A0" w:firstRow="1" w:lastRow="0" w:firstColumn="1" w:lastColumn="0" w:noHBand="0" w:noVBand="1"/>
      </w:tblPr>
      <w:tblGrid>
        <w:gridCol w:w="550"/>
        <w:gridCol w:w="8306"/>
      </w:tblGrid>
      <w:tr w:rsidR="003F3CAA" w:rsidTr="003F3CAA">
        <w:tc>
          <w:tcPr>
            <w:tcW w:w="550" w:type="dxa"/>
            <w:shd w:val="clear" w:color="auto" w:fill="auto"/>
          </w:tcPr>
          <w:p w:rsidR="003F3CAA" w:rsidRDefault="003F3CAA" w:rsidP="004E58FB">
            <w:r>
              <w:t>1.</w:t>
            </w:r>
          </w:p>
        </w:tc>
        <w:tc>
          <w:tcPr>
            <w:tcW w:w="8306" w:type="dxa"/>
            <w:shd w:val="clear" w:color="auto" w:fill="auto"/>
          </w:tcPr>
          <w:p w:rsidR="003F3CAA" w:rsidRDefault="00F00FBC" w:rsidP="004E58FB">
            <w:r w:rsidRPr="00FC2FB1">
              <w:rPr>
                <w:noProof/>
              </w:rPr>
              <w:t xml:space="preserve">Hickman, R.S. and L. Liang, </w:t>
            </w:r>
            <w:r w:rsidRPr="00FC2FB1">
              <w:rPr>
                <w:i/>
                <w:noProof/>
              </w:rPr>
              <w:t>Comparison of Temperature-Measurement of Oxygen in 0-0 and 0-1 Rotational Bands Using Laser Raman-Spectroscopy.</w:t>
            </w:r>
            <w:r w:rsidRPr="00FC2FB1">
              <w:rPr>
                <w:noProof/>
              </w:rPr>
              <w:t xml:space="preserve"> Review of Scientific Instruments, 1974. </w:t>
            </w:r>
            <w:r w:rsidRPr="00FC2FB1">
              <w:rPr>
                <w:b/>
                <w:noProof/>
              </w:rPr>
              <w:t>45</w:t>
            </w:r>
            <w:r w:rsidRPr="00FC2FB1">
              <w:rPr>
                <w:noProof/>
              </w:rPr>
              <w:t>(12): p. 1580-1582.</w:t>
            </w:r>
          </w:p>
        </w:tc>
      </w:tr>
      <w:tr w:rsidR="003F3CAA" w:rsidTr="003F3CAA">
        <w:tc>
          <w:tcPr>
            <w:tcW w:w="550" w:type="dxa"/>
            <w:shd w:val="clear" w:color="auto" w:fill="auto"/>
          </w:tcPr>
          <w:p w:rsidR="003F3CAA" w:rsidRDefault="003F3CAA" w:rsidP="004E58FB">
            <w:r>
              <w:t>2.</w:t>
            </w:r>
          </w:p>
        </w:tc>
        <w:tc>
          <w:tcPr>
            <w:tcW w:w="8306" w:type="dxa"/>
            <w:shd w:val="clear" w:color="auto" w:fill="auto"/>
          </w:tcPr>
          <w:p w:rsidR="003F3CAA" w:rsidRDefault="00F00FBC" w:rsidP="004E58FB">
            <w:r w:rsidRPr="00FC2FB1">
              <w:rPr>
                <w:noProof/>
              </w:rPr>
              <w:t xml:space="preserve">Touzeau, M., et al., </w:t>
            </w:r>
            <w:r w:rsidRPr="00FC2FB1">
              <w:rPr>
                <w:i/>
                <w:noProof/>
              </w:rPr>
              <w:t>Spectroscopic Temperature-Measurements in Oxygen Discharges.</w:t>
            </w:r>
            <w:r w:rsidRPr="00FC2FB1">
              <w:rPr>
                <w:noProof/>
              </w:rPr>
              <w:t xml:space="preserve"> Journal of Physics D-Applied Physics, 1991. </w:t>
            </w:r>
            <w:r w:rsidRPr="00FC2FB1">
              <w:rPr>
                <w:b/>
                <w:noProof/>
              </w:rPr>
              <w:t>24</w:t>
            </w:r>
            <w:r w:rsidRPr="00FC2FB1">
              <w:rPr>
                <w:noProof/>
              </w:rPr>
              <w:t>(1): p. 41-47.</w:t>
            </w:r>
          </w:p>
        </w:tc>
      </w:tr>
      <w:tr w:rsidR="003F3CAA" w:rsidTr="003F3CAA">
        <w:tc>
          <w:tcPr>
            <w:tcW w:w="550" w:type="dxa"/>
            <w:shd w:val="clear" w:color="auto" w:fill="auto"/>
          </w:tcPr>
          <w:p w:rsidR="003F3CAA" w:rsidRDefault="003F3CAA" w:rsidP="004E58FB">
            <w:r>
              <w:t>3.</w:t>
            </w:r>
          </w:p>
        </w:tc>
        <w:tc>
          <w:tcPr>
            <w:tcW w:w="8306" w:type="dxa"/>
            <w:shd w:val="clear" w:color="auto" w:fill="auto"/>
          </w:tcPr>
          <w:p w:rsidR="003F3CAA" w:rsidRDefault="00F00FBC" w:rsidP="004E58FB">
            <w:r w:rsidRPr="00FC2FB1">
              <w:rPr>
                <w:noProof/>
              </w:rPr>
              <w:t xml:space="preserve">Macko, P. and P. Veis, </w:t>
            </w:r>
            <w:r w:rsidRPr="00FC2FB1">
              <w:rPr>
                <w:i/>
                <w:noProof/>
              </w:rPr>
              <w:t>Time resolved O-2(b(1)Sigma(+)(g)) rotational temperature measurements in a low-pressure oxygen pulsed discharge. Simple and quick method for temperature determination.</w:t>
            </w:r>
            <w:r w:rsidRPr="00FC2FB1">
              <w:rPr>
                <w:noProof/>
              </w:rPr>
              <w:t xml:space="preserve"> Journal of Physics D-Applied Physics, 1999. </w:t>
            </w:r>
            <w:r w:rsidRPr="00FC2FB1">
              <w:rPr>
                <w:b/>
                <w:noProof/>
              </w:rPr>
              <w:t>32</w:t>
            </w:r>
            <w:r w:rsidRPr="00FC2FB1">
              <w:rPr>
                <w:noProof/>
              </w:rPr>
              <w:t>(3): p. 246-250.</w:t>
            </w:r>
          </w:p>
        </w:tc>
      </w:tr>
      <w:tr w:rsidR="003F3CAA" w:rsidTr="003F3CAA">
        <w:tc>
          <w:tcPr>
            <w:tcW w:w="550" w:type="dxa"/>
            <w:shd w:val="clear" w:color="auto" w:fill="auto"/>
          </w:tcPr>
          <w:p w:rsidR="003F3CAA" w:rsidRDefault="003F3CAA" w:rsidP="004E58FB">
            <w:r>
              <w:t>4.</w:t>
            </w:r>
          </w:p>
        </w:tc>
        <w:tc>
          <w:tcPr>
            <w:tcW w:w="8306" w:type="dxa"/>
            <w:shd w:val="clear" w:color="auto" w:fill="auto"/>
          </w:tcPr>
          <w:p w:rsidR="003F3CAA" w:rsidRDefault="00F00FBC" w:rsidP="004E58FB">
            <w:r w:rsidRPr="00FC2FB1">
              <w:rPr>
                <w:noProof/>
              </w:rPr>
              <w:t xml:space="preserve">Grinstead, J.H., G. Laufer, and J.C. Mcdaniel, </w:t>
            </w:r>
            <w:r w:rsidRPr="00FC2FB1">
              <w:rPr>
                <w:i/>
                <w:noProof/>
              </w:rPr>
              <w:t>Rotational Temperature-Measurement in High-Temperature Air Using Krf Laser-Induced O2 Fluorescence.</w:t>
            </w:r>
            <w:r w:rsidRPr="00FC2FB1">
              <w:rPr>
                <w:noProof/>
              </w:rPr>
              <w:t xml:space="preserve"> Applied Physics B-Photophysics and Laser Chemistry, 1993. </w:t>
            </w:r>
            <w:r w:rsidRPr="00FC2FB1">
              <w:rPr>
                <w:b/>
                <w:noProof/>
              </w:rPr>
              <w:t>57</w:t>
            </w:r>
            <w:r w:rsidRPr="00FC2FB1">
              <w:rPr>
                <w:noProof/>
              </w:rPr>
              <w:t>(6): p. 393-396.</w:t>
            </w:r>
          </w:p>
        </w:tc>
      </w:tr>
      <w:tr w:rsidR="003F3CAA" w:rsidTr="003F3CAA">
        <w:tc>
          <w:tcPr>
            <w:tcW w:w="550" w:type="dxa"/>
            <w:shd w:val="clear" w:color="auto" w:fill="auto"/>
          </w:tcPr>
          <w:p w:rsidR="003F3CAA" w:rsidRDefault="003F3CAA" w:rsidP="004E58FB">
            <w:r>
              <w:t>5.</w:t>
            </w:r>
          </w:p>
        </w:tc>
        <w:tc>
          <w:tcPr>
            <w:tcW w:w="8306" w:type="dxa"/>
            <w:shd w:val="clear" w:color="auto" w:fill="auto"/>
          </w:tcPr>
          <w:p w:rsidR="003F3CAA" w:rsidRDefault="00F00FBC" w:rsidP="004E58FB">
            <w:r w:rsidRPr="00FC2FB1">
              <w:rPr>
                <w:noProof/>
              </w:rPr>
              <w:t xml:space="preserve">Meyer, T.R., et al., </w:t>
            </w:r>
            <w:r w:rsidRPr="00FC2FB1">
              <w:rPr>
                <w:i/>
                <w:noProof/>
              </w:rPr>
              <w:t>Dual-pump dual-broadband CARS for exhaust-gas temperature and CO2-O-2-N-2 mole-fraction measurements in model gas-turbine combustors.</w:t>
            </w:r>
            <w:r w:rsidRPr="00FC2FB1">
              <w:rPr>
                <w:noProof/>
              </w:rPr>
              <w:t xml:space="preserve"> Combustion and Flame, 2005. </w:t>
            </w:r>
            <w:r w:rsidRPr="00FC2FB1">
              <w:rPr>
                <w:b/>
                <w:noProof/>
              </w:rPr>
              <w:t>142</w:t>
            </w:r>
            <w:r w:rsidRPr="00FC2FB1">
              <w:rPr>
                <w:noProof/>
              </w:rPr>
              <w:t>(1-2): p. 52-61.</w:t>
            </w:r>
          </w:p>
        </w:tc>
      </w:tr>
      <w:tr w:rsidR="003F3CAA" w:rsidTr="003F3CAA">
        <w:tc>
          <w:tcPr>
            <w:tcW w:w="550" w:type="dxa"/>
            <w:shd w:val="clear" w:color="auto" w:fill="auto"/>
          </w:tcPr>
          <w:p w:rsidR="003F3CAA" w:rsidRDefault="003F3CAA" w:rsidP="004E58FB">
            <w:r>
              <w:t>6.</w:t>
            </w:r>
          </w:p>
        </w:tc>
        <w:tc>
          <w:tcPr>
            <w:tcW w:w="8306" w:type="dxa"/>
            <w:shd w:val="clear" w:color="auto" w:fill="auto"/>
          </w:tcPr>
          <w:p w:rsidR="003F3CAA" w:rsidRDefault="00F00FBC" w:rsidP="004E58FB">
            <w:r w:rsidRPr="00FC2FB1">
              <w:rPr>
                <w:noProof/>
              </w:rPr>
              <w:t xml:space="preserve">Philippe, L.C. and R.K. Hanson, </w:t>
            </w:r>
            <w:r w:rsidRPr="00FC2FB1">
              <w:rPr>
                <w:i/>
                <w:noProof/>
              </w:rPr>
              <w:t>Laser-Diode Wavelength-Modulation Spectroscopy for Simultaneous Measurement of Temperature, Pressure, and Velocity in Shock-Heated Oxygen Flows.</w:t>
            </w:r>
            <w:r w:rsidRPr="00FC2FB1">
              <w:rPr>
                <w:noProof/>
              </w:rPr>
              <w:t xml:space="preserve"> Applied Optics, 1993. </w:t>
            </w:r>
            <w:r w:rsidRPr="00FC2FB1">
              <w:rPr>
                <w:b/>
                <w:noProof/>
              </w:rPr>
              <w:t>32</w:t>
            </w:r>
            <w:r w:rsidRPr="00FC2FB1">
              <w:rPr>
                <w:noProof/>
              </w:rPr>
              <w:t>(30): p. 6090-6103.</w:t>
            </w:r>
          </w:p>
        </w:tc>
      </w:tr>
      <w:tr w:rsidR="003F3CAA" w:rsidTr="003F3CAA">
        <w:tc>
          <w:tcPr>
            <w:tcW w:w="550" w:type="dxa"/>
            <w:shd w:val="clear" w:color="auto" w:fill="auto"/>
          </w:tcPr>
          <w:p w:rsidR="003F3CAA" w:rsidRDefault="003F3CAA" w:rsidP="004E58FB">
            <w:r>
              <w:t>7.</w:t>
            </w:r>
          </w:p>
        </w:tc>
        <w:tc>
          <w:tcPr>
            <w:tcW w:w="8306" w:type="dxa"/>
            <w:shd w:val="clear" w:color="auto" w:fill="auto"/>
          </w:tcPr>
          <w:p w:rsidR="003F3CAA" w:rsidRDefault="00F00FBC" w:rsidP="004E58FB">
            <w:r w:rsidRPr="00FC2FB1">
              <w:rPr>
                <w:noProof/>
              </w:rPr>
              <w:t xml:space="preserve">Roy, S., et al., </w:t>
            </w:r>
            <w:r w:rsidRPr="00FC2FB1">
              <w:rPr>
                <w:i/>
                <w:noProof/>
              </w:rPr>
              <w:t>Temperature measurements in reacting flows by time-resolved femtosecond coherent anti-Stokes Raman scattering (fs-CARS) spectroscopy.</w:t>
            </w:r>
            <w:r w:rsidRPr="00FC2FB1">
              <w:rPr>
                <w:noProof/>
              </w:rPr>
              <w:t xml:space="preserve"> Optics Communications, 2008. </w:t>
            </w:r>
            <w:r w:rsidRPr="00FC2FB1">
              <w:rPr>
                <w:b/>
                <w:noProof/>
              </w:rPr>
              <w:t>281</w:t>
            </w:r>
            <w:r w:rsidRPr="00FC2FB1">
              <w:rPr>
                <w:noProof/>
              </w:rPr>
              <w:t>(2): p. 319-325.</w:t>
            </w:r>
          </w:p>
        </w:tc>
      </w:tr>
      <w:tr w:rsidR="003F3CAA" w:rsidTr="003F3CAA">
        <w:tc>
          <w:tcPr>
            <w:tcW w:w="550" w:type="dxa"/>
            <w:shd w:val="clear" w:color="auto" w:fill="auto"/>
          </w:tcPr>
          <w:p w:rsidR="003F3CAA" w:rsidRDefault="003F3CAA" w:rsidP="004E58FB">
            <w:r>
              <w:t>8.</w:t>
            </w:r>
          </w:p>
        </w:tc>
        <w:tc>
          <w:tcPr>
            <w:tcW w:w="8306" w:type="dxa"/>
            <w:shd w:val="clear" w:color="auto" w:fill="auto"/>
          </w:tcPr>
          <w:p w:rsidR="003F3CAA" w:rsidRDefault="00F00FBC" w:rsidP="004E58FB">
            <w:r w:rsidRPr="00FC2FB1">
              <w:rPr>
                <w:noProof/>
              </w:rPr>
              <w:t xml:space="preserve">Thariyan, M.P., et al., </w:t>
            </w:r>
            <w:r w:rsidRPr="00FC2FB1">
              <w:rPr>
                <w:i/>
                <w:noProof/>
              </w:rPr>
              <w:t>Dual-pump coherent anti-Stokes Raman scattering system for temperature and species measurements in an optically accessible high-pressure gas turbine combustor facility.</w:t>
            </w:r>
            <w:r w:rsidRPr="00FC2FB1">
              <w:rPr>
                <w:noProof/>
              </w:rPr>
              <w:t xml:space="preserve"> Measurement Science &amp; Technology, 2011. </w:t>
            </w:r>
            <w:r w:rsidRPr="00FC2FB1">
              <w:rPr>
                <w:b/>
                <w:noProof/>
              </w:rPr>
              <w:t>22</w:t>
            </w:r>
            <w:r w:rsidRPr="00FC2FB1">
              <w:rPr>
                <w:noProof/>
              </w:rPr>
              <w:t>(1).</w:t>
            </w:r>
          </w:p>
        </w:tc>
      </w:tr>
      <w:tr w:rsidR="003F3CAA" w:rsidTr="003F3CAA">
        <w:tc>
          <w:tcPr>
            <w:tcW w:w="550" w:type="dxa"/>
            <w:shd w:val="clear" w:color="auto" w:fill="auto"/>
          </w:tcPr>
          <w:p w:rsidR="003F3CAA" w:rsidRDefault="003F3CAA" w:rsidP="004E58FB">
            <w:r>
              <w:t>9.</w:t>
            </w:r>
          </w:p>
        </w:tc>
        <w:tc>
          <w:tcPr>
            <w:tcW w:w="8306" w:type="dxa"/>
            <w:shd w:val="clear" w:color="auto" w:fill="auto"/>
          </w:tcPr>
          <w:p w:rsidR="003F3CAA" w:rsidRDefault="00F00FBC" w:rsidP="004E58FB">
            <w:r w:rsidRPr="00FC2FB1">
              <w:rPr>
                <w:noProof/>
              </w:rPr>
              <w:t xml:space="preserve">Wu, Y., Z.L. Zhang, and S.F. Adams, </w:t>
            </w:r>
            <w:r w:rsidRPr="00FC2FB1">
              <w:rPr>
                <w:i/>
                <w:noProof/>
              </w:rPr>
              <w:t>O-2 rotational temperature measurements by coherent microwave scattering from REMPI.</w:t>
            </w:r>
            <w:r w:rsidRPr="00FC2FB1">
              <w:rPr>
                <w:noProof/>
              </w:rPr>
              <w:t xml:space="preserve"> Chemical Physics Letters, 2011. </w:t>
            </w:r>
            <w:r w:rsidRPr="00FC2FB1">
              <w:rPr>
                <w:b/>
                <w:noProof/>
              </w:rPr>
              <w:t>513</w:t>
            </w:r>
            <w:r w:rsidRPr="00FC2FB1">
              <w:rPr>
                <w:noProof/>
              </w:rPr>
              <w:t>(4-6): p. 191-194.</w:t>
            </w:r>
          </w:p>
        </w:tc>
      </w:tr>
      <w:tr w:rsidR="003F3CAA" w:rsidTr="003F3CAA">
        <w:tc>
          <w:tcPr>
            <w:tcW w:w="550" w:type="dxa"/>
            <w:shd w:val="clear" w:color="auto" w:fill="auto"/>
          </w:tcPr>
          <w:p w:rsidR="003F3CAA" w:rsidRDefault="003F3CAA" w:rsidP="004E58FB">
            <w:r>
              <w:t>10.</w:t>
            </w:r>
          </w:p>
        </w:tc>
        <w:tc>
          <w:tcPr>
            <w:tcW w:w="8306" w:type="dxa"/>
            <w:shd w:val="clear" w:color="auto" w:fill="auto"/>
          </w:tcPr>
          <w:p w:rsidR="003F3CAA" w:rsidRDefault="00F00FBC" w:rsidP="004E58FB">
            <w:r w:rsidRPr="00FC2FB1">
              <w:rPr>
                <w:noProof/>
              </w:rPr>
              <w:t xml:space="preserve">Sawyer, J., et al., </w:t>
            </w:r>
            <w:r w:rsidRPr="00FC2FB1">
              <w:rPr>
                <w:i/>
                <w:noProof/>
              </w:rPr>
              <w:t>O-2 rotational temperature measurements in an atmospheric air microdischarge by radar resonance-enhanced multiphoton ionization.</w:t>
            </w:r>
            <w:r w:rsidRPr="00FC2FB1">
              <w:rPr>
                <w:noProof/>
              </w:rPr>
              <w:t xml:space="preserve"> Journal of Applied Physics, 2013. </w:t>
            </w:r>
            <w:r w:rsidRPr="00FC2FB1">
              <w:rPr>
                <w:b/>
                <w:noProof/>
              </w:rPr>
              <w:t>113</w:t>
            </w:r>
            <w:r w:rsidRPr="00FC2FB1">
              <w:rPr>
                <w:noProof/>
              </w:rPr>
              <w:t>(23).</w:t>
            </w:r>
          </w:p>
        </w:tc>
      </w:tr>
      <w:tr w:rsidR="003F3CAA" w:rsidTr="003F3CAA">
        <w:tc>
          <w:tcPr>
            <w:tcW w:w="550" w:type="dxa"/>
            <w:shd w:val="clear" w:color="auto" w:fill="auto"/>
          </w:tcPr>
          <w:p w:rsidR="003F3CAA" w:rsidRDefault="003F3CAA" w:rsidP="004E58FB">
            <w:r>
              <w:t>11.</w:t>
            </w:r>
          </w:p>
        </w:tc>
        <w:tc>
          <w:tcPr>
            <w:tcW w:w="8306" w:type="dxa"/>
            <w:shd w:val="clear" w:color="auto" w:fill="auto"/>
          </w:tcPr>
          <w:p w:rsidR="003F3CAA" w:rsidRDefault="00F00FBC" w:rsidP="004E58FB">
            <w:r w:rsidRPr="00FC2FB1">
              <w:rPr>
                <w:noProof/>
              </w:rPr>
              <w:t xml:space="preserve">Wu, Y., et al., </w:t>
            </w:r>
            <w:r w:rsidRPr="00FC2FB1">
              <w:rPr>
                <w:i/>
                <w:noProof/>
              </w:rPr>
              <w:t>Flame temperature measurements by radar resonance-enhanced multiphoton ionization of molecular oxygen.</w:t>
            </w:r>
            <w:r w:rsidRPr="00FC2FB1">
              <w:rPr>
                <w:noProof/>
              </w:rPr>
              <w:t xml:space="preserve"> Applied Optics, 2012. </w:t>
            </w:r>
            <w:r w:rsidRPr="00FC2FB1">
              <w:rPr>
                <w:b/>
                <w:noProof/>
              </w:rPr>
              <w:t>51</w:t>
            </w:r>
            <w:r w:rsidRPr="00FC2FB1">
              <w:rPr>
                <w:noProof/>
              </w:rPr>
              <w:t>(28): p. 6864-6869.</w:t>
            </w:r>
          </w:p>
        </w:tc>
      </w:tr>
      <w:tr w:rsidR="003F3CAA" w:rsidTr="003F3CAA">
        <w:tc>
          <w:tcPr>
            <w:tcW w:w="550" w:type="dxa"/>
            <w:shd w:val="clear" w:color="auto" w:fill="auto"/>
          </w:tcPr>
          <w:p w:rsidR="003F3CAA" w:rsidRDefault="003F3CAA" w:rsidP="004E58FB">
            <w:r>
              <w:t>12.</w:t>
            </w:r>
          </w:p>
        </w:tc>
        <w:tc>
          <w:tcPr>
            <w:tcW w:w="8306" w:type="dxa"/>
            <w:shd w:val="clear" w:color="auto" w:fill="auto"/>
          </w:tcPr>
          <w:p w:rsidR="003F3CAA" w:rsidRDefault="00F00FBC" w:rsidP="004E58FB">
            <w:r w:rsidRPr="00FC2FB1">
              <w:rPr>
                <w:noProof/>
              </w:rPr>
              <w:t xml:space="preserve">Zhang, Z.L., M.N. Shneider, and R.B. Miles, </w:t>
            </w:r>
            <w:r w:rsidRPr="00FC2FB1">
              <w:rPr>
                <w:i/>
                <w:noProof/>
              </w:rPr>
              <w:t>Coherent microwave rayleigh scattering from resonance-enhanced multiphoton ionization in argon.</w:t>
            </w:r>
            <w:r w:rsidRPr="00FC2FB1">
              <w:rPr>
                <w:noProof/>
              </w:rPr>
              <w:t xml:space="preserve"> Physical Review Letters, 2007. </w:t>
            </w:r>
            <w:r w:rsidRPr="00FC2FB1">
              <w:rPr>
                <w:b/>
                <w:noProof/>
              </w:rPr>
              <w:t>98</w:t>
            </w:r>
            <w:r w:rsidRPr="00FC2FB1">
              <w:rPr>
                <w:noProof/>
              </w:rPr>
              <w:t>(26).</w:t>
            </w:r>
          </w:p>
        </w:tc>
      </w:tr>
      <w:tr w:rsidR="003F3CAA" w:rsidTr="003F3CAA">
        <w:tc>
          <w:tcPr>
            <w:tcW w:w="550" w:type="dxa"/>
            <w:shd w:val="clear" w:color="auto" w:fill="auto"/>
          </w:tcPr>
          <w:p w:rsidR="003F3CAA" w:rsidRDefault="003F3CAA" w:rsidP="004E58FB">
            <w:r>
              <w:t>13.</w:t>
            </w:r>
          </w:p>
        </w:tc>
        <w:tc>
          <w:tcPr>
            <w:tcW w:w="8306" w:type="dxa"/>
            <w:shd w:val="clear" w:color="auto" w:fill="auto"/>
          </w:tcPr>
          <w:p w:rsidR="003F3CAA" w:rsidRDefault="00F00FBC" w:rsidP="004E58FB">
            <w:r w:rsidRPr="00FC2FB1">
              <w:rPr>
                <w:noProof/>
              </w:rPr>
              <w:t xml:space="preserve">Dogariu, A. and R.B. Miles, </w:t>
            </w:r>
            <w:r w:rsidRPr="00FC2FB1">
              <w:rPr>
                <w:i/>
                <w:noProof/>
              </w:rPr>
              <w:t>Detecting localized trace species in air using radar resonance-enhanced multi-photon ionization.</w:t>
            </w:r>
            <w:r w:rsidRPr="00FC2FB1">
              <w:rPr>
                <w:noProof/>
              </w:rPr>
              <w:t xml:space="preserve"> Applied Optics, 2011. </w:t>
            </w:r>
            <w:r w:rsidRPr="00FC2FB1">
              <w:rPr>
                <w:b/>
                <w:noProof/>
              </w:rPr>
              <w:lastRenderedPageBreak/>
              <w:t>50</w:t>
            </w:r>
            <w:r w:rsidRPr="00FC2FB1">
              <w:rPr>
                <w:noProof/>
              </w:rPr>
              <w:t>(4): p. A68-A73.</w:t>
            </w:r>
          </w:p>
        </w:tc>
      </w:tr>
      <w:tr w:rsidR="003F3CAA" w:rsidTr="003F3CAA">
        <w:tc>
          <w:tcPr>
            <w:tcW w:w="550" w:type="dxa"/>
            <w:shd w:val="clear" w:color="auto" w:fill="auto"/>
          </w:tcPr>
          <w:p w:rsidR="003F3CAA" w:rsidRDefault="003F3CAA" w:rsidP="004E58FB">
            <w:r>
              <w:lastRenderedPageBreak/>
              <w:t>14.</w:t>
            </w:r>
          </w:p>
        </w:tc>
        <w:tc>
          <w:tcPr>
            <w:tcW w:w="8306" w:type="dxa"/>
            <w:shd w:val="clear" w:color="auto" w:fill="auto"/>
          </w:tcPr>
          <w:p w:rsidR="003F3CAA" w:rsidRDefault="00F00FBC" w:rsidP="004E58FB">
            <w:r w:rsidRPr="00FC2FB1">
              <w:rPr>
                <w:noProof/>
              </w:rPr>
              <w:t xml:space="preserve">Miles, R.B., et al., </w:t>
            </w:r>
            <w:r w:rsidRPr="00FC2FB1">
              <w:rPr>
                <w:i/>
                <w:noProof/>
              </w:rPr>
              <w:t>Microwave scattering from laser ionized molecules: A new approach to nonintrusive diagnostics.</w:t>
            </w:r>
            <w:r w:rsidRPr="00FC2FB1">
              <w:rPr>
                <w:noProof/>
              </w:rPr>
              <w:t xml:space="preserve"> Aiaa Journal, 2007. </w:t>
            </w:r>
            <w:r w:rsidRPr="00FC2FB1">
              <w:rPr>
                <w:b/>
                <w:noProof/>
              </w:rPr>
              <w:t>45</w:t>
            </w:r>
            <w:r w:rsidRPr="00FC2FB1">
              <w:rPr>
                <w:noProof/>
              </w:rPr>
              <w:t>(3): p. 513-515.</w:t>
            </w:r>
          </w:p>
        </w:tc>
      </w:tr>
      <w:tr w:rsidR="003F3CAA" w:rsidTr="003F3CAA">
        <w:tc>
          <w:tcPr>
            <w:tcW w:w="550" w:type="dxa"/>
            <w:shd w:val="clear" w:color="auto" w:fill="auto"/>
          </w:tcPr>
          <w:p w:rsidR="003F3CAA" w:rsidRDefault="003F3CAA" w:rsidP="004E58FB">
            <w:r>
              <w:t>15.</w:t>
            </w:r>
          </w:p>
        </w:tc>
        <w:tc>
          <w:tcPr>
            <w:tcW w:w="8306" w:type="dxa"/>
            <w:shd w:val="clear" w:color="auto" w:fill="auto"/>
          </w:tcPr>
          <w:p w:rsidR="003F3CAA" w:rsidRDefault="00F00FBC" w:rsidP="004E58FB">
            <w:r w:rsidRPr="00FC2FB1">
              <w:rPr>
                <w:noProof/>
              </w:rPr>
              <w:t xml:space="preserve">Dogariu, A., et al., </w:t>
            </w:r>
            <w:r w:rsidRPr="00FC2FB1">
              <w:rPr>
                <w:i/>
                <w:noProof/>
              </w:rPr>
              <w:t>High-Gain Backward Lasing in Air.</w:t>
            </w:r>
            <w:r w:rsidRPr="00FC2FB1">
              <w:rPr>
                <w:noProof/>
              </w:rPr>
              <w:t xml:space="preserve"> Science, 2011. </w:t>
            </w:r>
            <w:r w:rsidRPr="00FC2FB1">
              <w:rPr>
                <w:b/>
                <w:noProof/>
              </w:rPr>
              <w:t>331</w:t>
            </w:r>
            <w:r w:rsidRPr="00FC2FB1">
              <w:rPr>
                <w:noProof/>
              </w:rPr>
              <w:t>(6016): p. 442-445.</w:t>
            </w:r>
          </w:p>
        </w:tc>
      </w:tr>
      <w:tr w:rsidR="003F3CAA" w:rsidTr="003F3CAA">
        <w:tc>
          <w:tcPr>
            <w:tcW w:w="550" w:type="dxa"/>
            <w:shd w:val="clear" w:color="auto" w:fill="auto"/>
          </w:tcPr>
          <w:p w:rsidR="003F3CAA" w:rsidRDefault="003F3CAA" w:rsidP="004E58FB">
            <w:r>
              <w:t>16.</w:t>
            </w:r>
          </w:p>
        </w:tc>
        <w:tc>
          <w:tcPr>
            <w:tcW w:w="8306" w:type="dxa"/>
            <w:shd w:val="clear" w:color="auto" w:fill="auto"/>
          </w:tcPr>
          <w:p w:rsidR="003F3CAA" w:rsidRDefault="00F00FBC" w:rsidP="004E58FB">
            <w:r w:rsidRPr="00FC2FB1">
              <w:rPr>
                <w:noProof/>
              </w:rPr>
              <w:t xml:space="preserve">Wu, Y., et al., </w:t>
            </w:r>
            <w:r w:rsidRPr="00FC2FB1">
              <w:rPr>
                <w:i/>
                <w:noProof/>
              </w:rPr>
              <w:t>Direct measurement of methyl radicals in a methane/air flame at atmospheric pressure by radar REMPI.</w:t>
            </w:r>
            <w:r w:rsidRPr="00FC2FB1">
              <w:rPr>
                <w:noProof/>
              </w:rPr>
              <w:t xml:space="preserve"> Optics Express, 2011. </w:t>
            </w:r>
            <w:r w:rsidRPr="00FC2FB1">
              <w:rPr>
                <w:b/>
                <w:noProof/>
              </w:rPr>
              <w:t>19</w:t>
            </w:r>
            <w:r w:rsidRPr="00FC2FB1">
              <w:rPr>
                <w:noProof/>
              </w:rPr>
              <w:t>(24): p. 23997-24004.</w:t>
            </w:r>
          </w:p>
        </w:tc>
      </w:tr>
      <w:tr w:rsidR="003F3CAA" w:rsidTr="003F3CAA">
        <w:tc>
          <w:tcPr>
            <w:tcW w:w="550" w:type="dxa"/>
            <w:shd w:val="clear" w:color="auto" w:fill="auto"/>
          </w:tcPr>
          <w:p w:rsidR="003F3CAA" w:rsidRDefault="003F3CAA" w:rsidP="004E58FB">
            <w:r>
              <w:t>17.</w:t>
            </w:r>
          </w:p>
        </w:tc>
        <w:tc>
          <w:tcPr>
            <w:tcW w:w="8306" w:type="dxa"/>
            <w:shd w:val="clear" w:color="auto" w:fill="auto"/>
          </w:tcPr>
          <w:p w:rsidR="003F3CAA" w:rsidRDefault="00F00FBC" w:rsidP="004E58FB">
            <w:r w:rsidRPr="00FC2FB1">
              <w:rPr>
                <w:noProof/>
              </w:rPr>
              <w:t xml:space="preserve">Wu, Y., Z.L. Zhang, and T.M. Ombrello, </w:t>
            </w:r>
            <w:r w:rsidRPr="00FC2FB1">
              <w:rPr>
                <w:i/>
                <w:noProof/>
              </w:rPr>
              <w:t>Spatially resolved measurement of singlet delta oxygen by radar resonance-enhanced multiphoton ionization.</w:t>
            </w:r>
            <w:r w:rsidRPr="00FC2FB1">
              <w:rPr>
                <w:noProof/>
              </w:rPr>
              <w:t xml:space="preserve"> Optics Letters, 2013. </w:t>
            </w:r>
            <w:r w:rsidRPr="00FC2FB1">
              <w:rPr>
                <w:b/>
                <w:noProof/>
              </w:rPr>
              <w:t>38</w:t>
            </w:r>
            <w:r w:rsidRPr="00FC2FB1">
              <w:rPr>
                <w:noProof/>
              </w:rPr>
              <w:t>(13): p. 2286-2288.</w:t>
            </w:r>
          </w:p>
        </w:tc>
      </w:tr>
      <w:tr w:rsidR="003F3CAA" w:rsidTr="003F3CAA">
        <w:tc>
          <w:tcPr>
            <w:tcW w:w="550" w:type="dxa"/>
            <w:shd w:val="clear" w:color="auto" w:fill="auto"/>
          </w:tcPr>
          <w:p w:rsidR="003F3CAA" w:rsidRDefault="003F3CAA" w:rsidP="004E58FB">
            <w:r>
              <w:t>18.</w:t>
            </w:r>
          </w:p>
        </w:tc>
        <w:tc>
          <w:tcPr>
            <w:tcW w:w="8306" w:type="dxa"/>
            <w:shd w:val="clear" w:color="auto" w:fill="auto"/>
          </w:tcPr>
          <w:p w:rsidR="003F3CAA" w:rsidRDefault="00F00FBC" w:rsidP="004E58FB">
            <w:r w:rsidRPr="00FC2FB1">
              <w:rPr>
                <w:noProof/>
              </w:rPr>
              <w:t xml:space="preserve">Rudakov, F. and Z.L. Zhang, </w:t>
            </w:r>
            <w:r w:rsidRPr="00FC2FB1">
              <w:rPr>
                <w:i/>
                <w:noProof/>
              </w:rPr>
              <w:t>Standoff detection of large organic molecules using Rydberg fingerprint spectroscopy and microwave Rayleigh scattering.</w:t>
            </w:r>
            <w:r w:rsidRPr="00FC2FB1">
              <w:rPr>
                <w:noProof/>
              </w:rPr>
              <w:t xml:space="preserve"> Optics Letters, 2012. </w:t>
            </w:r>
            <w:r w:rsidRPr="00FC2FB1">
              <w:rPr>
                <w:b/>
                <w:noProof/>
              </w:rPr>
              <w:t>37</w:t>
            </w:r>
            <w:r w:rsidRPr="00FC2FB1">
              <w:rPr>
                <w:noProof/>
              </w:rPr>
              <w:t>(2): p. 145-147.</w:t>
            </w:r>
          </w:p>
        </w:tc>
      </w:tr>
      <w:tr w:rsidR="003F3CAA" w:rsidTr="003F3CAA">
        <w:tc>
          <w:tcPr>
            <w:tcW w:w="550" w:type="dxa"/>
            <w:shd w:val="clear" w:color="auto" w:fill="auto"/>
          </w:tcPr>
          <w:p w:rsidR="003F3CAA" w:rsidRDefault="003F3CAA" w:rsidP="004E58FB">
            <w:r>
              <w:t>19.</w:t>
            </w:r>
          </w:p>
        </w:tc>
        <w:tc>
          <w:tcPr>
            <w:tcW w:w="8306" w:type="dxa"/>
            <w:shd w:val="clear" w:color="auto" w:fill="auto"/>
          </w:tcPr>
          <w:p w:rsidR="003F3CAA" w:rsidRDefault="00F00FBC" w:rsidP="004E58FB">
            <w:r w:rsidRPr="00FC2FB1">
              <w:rPr>
                <w:noProof/>
              </w:rPr>
              <w:t xml:space="preserve">Kojima, J. and Q.V. Nguyen, </w:t>
            </w:r>
            <w:r w:rsidRPr="00FC2FB1">
              <w:rPr>
                <w:i/>
                <w:noProof/>
              </w:rPr>
              <w:t>Single-shot rotational Raman thermometry for turbulent flames using a low-resolution bandwidth technique.</w:t>
            </w:r>
            <w:r w:rsidRPr="00FC2FB1">
              <w:rPr>
                <w:noProof/>
              </w:rPr>
              <w:t xml:space="preserve"> Measurement Science &amp; Technology, 2008. </w:t>
            </w:r>
            <w:r w:rsidRPr="00FC2FB1">
              <w:rPr>
                <w:b/>
                <w:noProof/>
              </w:rPr>
              <w:t>19</w:t>
            </w:r>
            <w:r w:rsidRPr="00FC2FB1">
              <w:rPr>
                <w:noProof/>
              </w:rPr>
              <w:t>(1).</w:t>
            </w:r>
          </w:p>
        </w:tc>
      </w:tr>
    </w:tbl>
    <w:p w:rsidR="00074C1F" w:rsidRDefault="00074C1F" w:rsidP="00074C1F">
      <w:pPr>
        <w:jc w:val="both"/>
      </w:pPr>
    </w:p>
    <w:p w:rsidR="00074C1F" w:rsidRDefault="00074C1F" w:rsidP="00074C1F">
      <w:pPr>
        <w:pStyle w:val="Heading2"/>
      </w:pPr>
      <w:r>
        <w:br w:type="page"/>
      </w:r>
      <w:bookmarkStart w:id="195" w:name="_Toc412023068"/>
      <w:r>
        <w:lastRenderedPageBreak/>
        <w:t>Appendix</w:t>
      </w:r>
      <w:bookmarkEnd w:id="195"/>
    </w:p>
    <w:p w:rsidR="00074C1F" w:rsidRDefault="00074C1F" w:rsidP="00074C1F">
      <w:pPr>
        <w:jc w:val="both"/>
      </w:pPr>
    </w:p>
    <w:p w:rsidR="003B13BF" w:rsidRDefault="003B13BF" w:rsidP="00074C1F">
      <w:pPr>
        <w:jc w:val="both"/>
      </w:pPr>
    </w:p>
    <w:p w:rsidR="00F26AF6" w:rsidRDefault="00F26AF6" w:rsidP="00074C1F">
      <w:pPr>
        <w:jc w:val="both"/>
      </w:pPr>
    </w:p>
    <w:p w:rsidR="003B13BF" w:rsidRDefault="003B13BF" w:rsidP="003B13BF">
      <w:pPr>
        <w:jc w:val="both"/>
      </w:pPr>
      <w:r>
        <w:br w:type="page"/>
      </w:r>
    </w:p>
    <w:p w:rsidR="003B13BF" w:rsidRDefault="003B13BF" w:rsidP="003B13BF">
      <w:pPr>
        <w:pStyle w:val="Heading1"/>
      </w:pPr>
      <w:bookmarkStart w:id="196" w:name="_Toc412023069"/>
      <w:r>
        <w:t>CHAPTER VIII</w:t>
      </w:r>
      <w:r>
        <w:br/>
        <w:t>Rotational Temperature Measurements in O</w:t>
      </w:r>
      <w:r w:rsidRPr="003B13BF">
        <w:rPr>
          <w:vertAlign w:val="subscript"/>
        </w:rPr>
        <w:t>2</w:t>
      </w:r>
      <w:r>
        <w:t xml:space="preserve"> by Radar REMPI</w:t>
      </w:r>
      <w:bookmarkEnd w:id="196"/>
    </w:p>
    <w:p w:rsidR="003B13BF" w:rsidRPr="002B0F93" w:rsidRDefault="003B13BF" w:rsidP="003B13BF">
      <w:pPr>
        <w:jc w:val="both"/>
      </w:pPr>
    </w:p>
    <w:p w:rsidR="00D73536" w:rsidRDefault="003B13BF" w:rsidP="00D73536">
      <w:pPr>
        <w:jc w:val="both"/>
      </w:pPr>
      <w:r>
        <w:br w:type="page"/>
      </w:r>
    </w:p>
    <w:p w:rsidR="00D73536" w:rsidRDefault="00D73536" w:rsidP="00D73536">
      <w:pPr>
        <w:ind w:firstLine="720"/>
        <w:jc w:val="both"/>
      </w:pPr>
      <w:r>
        <w:t xml:space="preserve">This article, “Rotational Temperature </w:t>
      </w:r>
      <w:r w:rsidR="00A844AA">
        <w:t>Measurements of O</w:t>
      </w:r>
      <w:r w:rsidR="00A844AA" w:rsidRPr="00090749">
        <w:rPr>
          <w:vertAlign w:val="subscript"/>
        </w:rPr>
        <w:t>2</w:t>
      </w:r>
      <w:r w:rsidR="00A844AA">
        <w:t xml:space="preserve"> by Radar REMPI</w:t>
      </w:r>
      <w:r>
        <w:t xml:space="preserve">”, was received on </w:t>
      </w:r>
      <w:r w:rsidRPr="004F03CC">
        <w:rPr>
          <w:color w:val="FF0000"/>
        </w:rPr>
        <w:t>XX March 2015; accepted on XX June 2015, published online XX June 2015</w:t>
      </w:r>
      <w:r>
        <w:t>.</w:t>
      </w:r>
    </w:p>
    <w:p w:rsidR="00D73536" w:rsidRDefault="00D73536" w:rsidP="00D73536">
      <w:pPr>
        <w:jc w:val="both"/>
      </w:pPr>
    </w:p>
    <w:p w:rsidR="00D73536" w:rsidRDefault="00D73536" w:rsidP="00D73536">
      <w:pPr>
        <w:jc w:val="both"/>
      </w:pPr>
      <w:r>
        <w:t>Author affiliations:</w:t>
      </w:r>
    </w:p>
    <w:p w:rsidR="00D73536" w:rsidRDefault="00D73536" w:rsidP="00D73536">
      <w:pPr>
        <w:jc w:val="both"/>
        <w:rPr>
          <w:vertAlign w:val="superscript"/>
        </w:rPr>
      </w:pPr>
      <w:r>
        <w:t>Yue Wu,</w:t>
      </w:r>
      <w:r w:rsidR="00A844AA">
        <w:rPr>
          <w:vertAlign w:val="superscript"/>
        </w:rPr>
        <w:t>1</w:t>
      </w:r>
      <w:r>
        <w:t xml:space="preserve"> and Zhili Zhang,</w:t>
      </w:r>
      <w:r w:rsidR="00A844AA">
        <w:rPr>
          <w:vertAlign w:val="superscript"/>
        </w:rPr>
        <w:t>1</w:t>
      </w:r>
      <w:r w:rsidRPr="005F2B20">
        <w:rPr>
          <w:vertAlign w:val="superscript"/>
        </w:rPr>
        <w:t>,</w:t>
      </w:r>
      <w:r>
        <w:rPr>
          <w:vertAlign w:val="superscript"/>
        </w:rPr>
        <w:t xml:space="preserve"> a)</w:t>
      </w:r>
    </w:p>
    <w:p w:rsidR="00D73536" w:rsidRPr="00CD5F47" w:rsidRDefault="00A844AA" w:rsidP="00D73536">
      <w:pPr>
        <w:jc w:val="both"/>
        <w:rPr>
          <w:i/>
        </w:rPr>
      </w:pPr>
      <w:r>
        <w:rPr>
          <w:i/>
          <w:vertAlign w:val="superscript"/>
        </w:rPr>
        <w:t>1</w:t>
      </w:r>
      <w:r w:rsidR="00D73536" w:rsidRPr="00CD5F47">
        <w:rPr>
          <w:i/>
        </w:rPr>
        <w:t>Mechanical, Aerospace and Biomedical Engineering, University of Tennessee of Tennessee, Knoxville TN 37996, USA</w:t>
      </w:r>
    </w:p>
    <w:p w:rsidR="00D73536" w:rsidRPr="00CD5F47" w:rsidRDefault="00D73536" w:rsidP="00D73536">
      <w:pPr>
        <w:jc w:val="both"/>
      </w:pPr>
      <w:r>
        <w:t xml:space="preserve">a) </w:t>
      </w:r>
      <w:r w:rsidRPr="00CD5F47">
        <w:t>Corresponding author:</w:t>
      </w:r>
      <w:r>
        <w:t xml:space="preserve"> </w:t>
      </w:r>
      <w:hyperlink r:id="rId586" w:history="1">
        <w:r w:rsidRPr="00CD5F47">
          <w:t>zzhang24@utk.edu</w:t>
        </w:r>
      </w:hyperlink>
    </w:p>
    <w:p w:rsidR="00D73536" w:rsidRDefault="00D73536" w:rsidP="00D73536">
      <w:pPr>
        <w:jc w:val="both"/>
      </w:pPr>
    </w:p>
    <w:p w:rsidR="00D73536" w:rsidRPr="00A844AA" w:rsidRDefault="00D73536" w:rsidP="00D73536">
      <w:pPr>
        <w:jc w:val="both"/>
        <w:rPr>
          <w:color w:val="FF0000"/>
        </w:rPr>
      </w:pPr>
      <w:r w:rsidRPr="00A844AA">
        <w:rPr>
          <w:color w:val="FF0000"/>
        </w:rPr>
        <w:t>Applied Spectroscopy</w:t>
      </w:r>
      <w:r w:rsidR="00A844AA">
        <w:rPr>
          <w:color w:val="FF0000"/>
        </w:rPr>
        <w:t>, in preparation</w:t>
      </w:r>
    </w:p>
    <w:p w:rsidR="00D73536" w:rsidRDefault="00D73536" w:rsidP="00D73536">
      <w:pPr>
        <w:jc w:val="both"/>
      </w:pPr>
      <w:r>
        <w:t xml:space="preserve">DOI: </w:t>
      </w:r>
      <w:r w:rsidRPr="00514B07">
        <w:rPr>
          <w:color w:val="FF0000"/>
        </w:rPr>
        <w:t>XXXXXX</w:t>
      </w:r>
      <w:r w:rsidRPr="0015719E">
        <w:t>.</w:t>
      </w:r>
    </w:p>
    <w:p w:rsidR="00D73536" w:rsidRDefault="00D73536" w:rsidP="00D73536">
      <w:pPr>
        <w:jc w:val="both"/>
      </w:pPr>
    </w:p>
    <w:p w:rsidR="003B13BF" w:rsidRDefault="003B13BF" w:rsidP="003B13BF">
      <w:pPr>
        <w:pStyle w:val="Heading2"/>
      </w:pPr>
      <w:bookmarkStart w:id="197" w:name="_Toc412023070"/>
      <w:r>
        <w:t>Abstract</w:t>
      </w:r>
      <w:bookmarkEnd w:id="197"/>
    </w:p>
    <w:p w:rsidR="003B13BF" w:rsidRDefault="001B6B01" w:rsidP="003B13BF">
      <w:pPr>
        <w:jc w:val="both"/>
      </w:pPr>
      <w:r>
        <w:t>The O</w:t>
      </w:r>
      <w:r w:rsidRPr="004603CB">
        <w:rPr>
          <w:vertAlign w:val="subscript"/>
        </w:rPr>
        <w:t>2</w:t>
      </w:r>
      <w:r>
        <w:t xml:space="preserve"> rotational temperature has been measured using coherent microwave Rayleigh scattering from Resonance-Enhanced Multi-Photon Ionization (Radar REMPI).  Since the Rydberg state</w:t>
      </w:r>
      <w:r w:rsidR="00892540">
        <w:t xml:space="preserve"> </w:t>
      </w:r>
      <w:r w:rsidR="00892540" w:rsidRPr="00892540">
        <w:rPr>
          <w:position w:val="-12"/>
        </w:rPr>
        <w:object w:dxaOrig="900" w:dyaOrig="320">
          <v:shape id="_x0000_i1358" type="#_x0000_t75" style="width:50.8pt;height:18.15pt" o:ole="">
            <v:imagedata r:id="rId11" o:title=""/>
          </v:shape>
          <o:OLEObject Type="Embed" ProgID="Equation.3" ShapeID="_x0000_i1358" DrawAspect="Content" ObjectID="_1486543284" r:id="rId587"/>
        </w:object>
      </w:r>
      <w:r>
        <w:t xml:space="preserve"> </w:t>
      </w:r>
      <w:r w:rsidRPr="001B6B01">
        <w:fldChar w:fldCharType="begin"/>
      </w:r>
      <w:r w:rsidRPr="001B6B01">
        <w:instrText xml:space="preserve"> QUOTE </w:instrText>
      </w:r>
      <w:r w:rsidR="00590D17">
        <w:rPr>
          <w:position w:val="-9"/>
        </w:rPr>
        <w:pict>
          <v:shape id="_x0000_i1359" type="#_x0000_t75" style="width:56.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B7C64&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B7C64&quot; wsp:rsidP=&quot;000B7C64&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3" o:title="" chromakey="white"/>
          </v:shape>
        </w:pict>
      </w:r>
      <w:r w:rsidRPr="001B6B01">
        <w:instrText xml:space="preserve"> </w:instrText>
      </w:r>
      <w:r w:rsidRPr="001B6B01">
        <w:fldChar w:fldCharType="end"/>
      </w:r>
      <w:r>
        <w:t>has been selected as the intermediate state of O</w:t>
      </w:r>
      <w:r w:rsidRPr="004603CB">
        <w:rPr>
          <w:vertAlign w:val="subscript"/>
        </w:rPr>
        <w:t>2</w:t>
      </w:r>
      <w:r>
        <w:t xml:space="preserve"> in the 2+1 REMPI process, the rotational-resolved spectra from two-photon </w:t>
      </w:r>
      <w:r w:rsidR="00CB73AF" w:rsidRPr="00892540">
        <w:rPr>
          <w:position w:val="-12"/>
        </w:rPr>
        <w:object w:dxaOrig="1480" w:dyaOrig="320">
          <v:shape id="_x0000_i1360" type="#_x0000_t75" style="width:84.1pt;height:18.15pt" o:ole="">
            <v:imagedata r:id="rId14" o:title=""/>
          </v:shape>
          <o:OLEObject Type="Embed" ProgID="Equation.3" ShapeID="_x0000_i1360" DrawAspect="Content" ObjectID="_1486543285" r:id="rId588"/>
        </w:object>
      </w:r>
      <w:r w:rsidR="00CB73AF" w:rsidRPr="001B6B01">
        <w:fldChar w:fldCharType="begin"/>
      </w:r>
      <w:r w:rsidR="00CB73AF" w:rsidRPr="001B6B01">
        <w:instrText xml:space="preserve"> QUOTE </w:instrText>
      </w:r>
      <w:r w:rsidR="00590D17">
        <w:rPr>
          <w:position w:val="-9"/>
        </w:rPr>
        <w:pict>
          <v:shape id="_x0000_i1361"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CB73AF" w:rsidRPr="001B6B01">
        <w:instrText xml:space="preserve"> </w:instrText>
      </w:r>
      <w:r w:rsidR="00CB73AF" w:rsidRPr="001B6B01">
        <w:fldChar w:fldCharType="end"/>
      </w:r>
      <w:r w:rsidR="00CB73AF">
        <w:t>←←</w:t>
      </w:r>
      <w:r w:rsidR="00CB73AF" w:rsidRPr="00892540">
        <w:rPr>
          <w:position w:val="-12"/>
        </w:rPr>
        <w:object w:dxaOrig="1060" w:dyaOrig="320">
          <v:shape id="_x0000_i1362" type="#_x0000_t75" style="width:60.5pt;height:18.15pt" o:ole="">
            <v:imagedata r:id="rId17" o:title=""/>
          </v:shape>
          <o:OLEObject Type="Embed" ProgID="Equation.3" ShapeID="_x0000_i1362" DrawAspect="Content" ObjectID="_1486543286" r:id="rId589"/>
        </w:object>
      </w:r>
      <w:r w:rsidRPr="00892540">
        <w:fldChar w:fldCharType="begin"/>
      </w:r>
      <w:r w:rsidRPr="00892540">
        <w:instrText xml:space="preserve"> QUOTE </w:instrText>
      </w:r>
      <w:r w:rsidR="00590D17">
        <w:rPr>
          <w:position w:val="-9"/>
        </w:rPr>
        <w:pict>
          <v:shape id="_x0000_i1363" type="#_x0000_t75" style="width:70.8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1A2E&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2E1A2E&quot; wsp:rsidP=&quot;002E1A2E&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al=&quot;Cambria Math&quot;/&gt;&lt;w:i/&gt;&lt;w:vemmmmmmmmmm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r&gt;&lt;w:rPr&gt;&lt;w:rFonts w:ascii=&quot;Cambria Math&quot; w:h-ansi=&quot;Cambria Math&quot;/&gt;&lt;wx:font wx:val=&quot;Cambria Math&quot;/&gt;&lt;w:i/&gt;&lt;w:vertAlign w:val=&quot;superscript&quot;/&gt;&lt;/w:rPr&gt;&lt;m:t&gt;(&lt;/m:t&gt;&lt;/m:r&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v&lt;/m:t&gt;&lt;/m:r&gt;&lt;/m:e&gt;&lt;m:sup&gt;&lt;m:r&gt;&lt;w:rPr&gt;&lt;w:rFonts w:ascii=&quot;Cambria Math&quot; w:h-ansi=&quot;Cambria Math&quot;/&gt;&lt;wx:font wx:val=&quot;Cambria Math&quot;/&gt;&lt;w:i/&gt;&lt;w:vertAlign w:val=&quot;superscript&quot;/&gt;&lt;/w:rPr&gt;&lt;m:t&gt;'&lt;/m:t&gt;&lt;/m:r&gt;&lt;/m:sup&gt;&lt;/m:sSup&gt;&lt;m:r&gt;&lt;w:rPr&gt;&lt;w:rFonts w:ascii=&quot;Cambria Math&quot; w:h-ansi=&quot;Cambria Math&quot;/&gt;&lt;wx:font wx:val=&quot;Cambria Math&quot;/&gt;&lt;w:i/&gt;&lt;w:vertAlign w:val=&quot;superscript&quot;/&gt;&lt;/w:rPr&gt;&lt;m:t&gt;=0)&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9" o:title="" chromakey="white"/>
          </v:shape>
        </w:pict>
      </w:r>
      <w:r w:rsidRPr="00892540">
        <w:instrText xml:space="preserve"> </w:instrText>
      </w:r>
      <w:r w:rsidRPr="00892540">
        <w:fldChar w:fldCharType="end"/>
      </w:r>
      <w:r w:rsidRPr="00892540">
        <w:t xml:space="preserve"> </w:t>
      </w:r>
      <w:r>
        <w:t>transition have been obtained in several conditions including pure O</w:t>
      </w:r>
      <w:r w:rsidRPr="00CE416E">
        <w:rPr>
          <w:vertAlign w:val="subscript"/>
        </w:rPr>
        <w:t>2</w:t>
      </w:r>
      <w:r>
        <w:t>, air-like gas, ambient air and flame environments from room temperature (294K) to flame temperature (1658 K).  The O</w:t>
      </w:r>
      <w:r w:rsidRPr="00C77CA7">
        <w:rPr>
          <w:vertAlign w:val="subscript"/>
        </w:rPr>
        <w:t>2</w:t>
      </w:r>
      <w:r>
        <w:t xml:space="preserve"> REMPI spectral model has been built up to simulate the experimental data which is dependent on the temperature.  The model has been calibrated at an ideal temperature condition (~5 K) and then accomplished the temperature measurements with the overa</w:t>
      </w:r>
      <w:r w:rsidR="00892540">
        <w:t>ll error percentage less than ±</w:t>
      </w:r>
      <w:r>
        <w:t>10%.  The O</w:t>
      </w:r>
      <w:r w:rsidRPr="009E7106">
        <w:rPr>
          <w:vertAlign w:val="subscript"/>
        </w:rPr>
        <w:t>2</w:t>
      </w:r>
      <w:r>
        <w:t xml:space="preserve"> REMPI spectral model has been first reported in the community as a demonstration for the rotational temperature measurement with a wide temperature testing range.  Further fine tunes of the model will be accomplished based on more experimental data in both low temperature (&lt;300 K) and high temperature ranges (&gt;1300 K).</w:t>
      </w:r>
    </w:p>
    <w:p w:rsidR="003B13BF" w:rsidRDefault="003B13BF" w:rsidP="003B13BF">
      <w:pPr>
        <w:jc w:val="both"/>
      </w:pPr>
    </w:p>
    <w:p w:rsidR="003B13BF" w:rsidRDefault="003B13BF" w:rsidP="003B13BF">
      <w:pPr>
        <w:pStyle w:val="Heading2"/>
      </w:pPr>
      <w:bookmarkStart w:id="198" w:name="_Toc412023071"/>
      <w:r>
        <w:t>Introduction</w:t>
      </w:r>
      <w:bookmarkEnd w:id="198"/>
    </w:p>
    <w:p w:rsidR="003B13BF" w:rsidRDefault="005D1AF1" w:rsidP="003B13BF">
      <w:pPr>
        <w:jc w:val="both"/>
      </w:pPr>
      <w:r>
        <w:t xml:space="preserve">We wish to report here the first temperature measurement (~300 K ~1700 K) based on the detailed rotational analysis and spectrum fitting of </w:t>
      </w:r>
      <w:r w:rsidR="00CB73AF" w:rsidRPr="00892540">
        <w:rPr>
          <w:position w:val="-12"/>
        </w:rPr>
        <w:object w:dxaOrig="1480" w:dyaOrig="320">
          <v:shape id="_x0000_i1364" type="#_x0000_t75" style="width:84.1pt;height:18.15pt" o:ole="">
            <v:imagedata r:id="rId14" o:title=""/>
          </v:shape>
          <o:OLEObject Type="Embed" ProgID="Equation.3" ShapeID="_x0000_i1364" DrawAspect="Content" ObjectID="_1486543287" r:id="rId590"/>
        </w:object>
      </w:r>
      <w:r w:rsidR="00CB73AF" w:rsidRPr="001B6B01">
        <w:fldChar w:fldCharType="begin"/>
      </w:r>
      <w:r w:rsidR="00CB73AF" w:rsidRPr="001B6B01">
        <w:instrText xml:space="preserve"> QUOTE </w:instrText>
      </w:r>
      <w:r w:rsidR="00590D17">
        <w:rPr>
          <w:position w:val="-9"/>
        </w:rPr>
        <w:pict>
          <v:shape id="_x0000_i1365"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CB73AF" w:rsidRPr="001B6B01">
        <w:instrText xml:space="preserve"> </w:instrText>
      </w:r>
      <w:r w:rsidR="00CB73AF" w:rsidRPr="001B6B01">
        <w:fldChar w:fldCharType="end"/>
      </w:r>
      <w:r w:rsidR="00CB73AF">
        <w:t>←←</w:t>
      </w:r>
      <w:r w:rsidR="00CB73AF" w:rsidRPr="00892540">
        <w:rPr>
          <w:position w:val="-12"/>
        </w:rPr>
        <w:object w:dxaOrig="1060" w:dyaOrig="320">
          <v:shape id="_x0000_i1366" type="#_x0000_t75" style="width:60.5pt;height:18.15pt" o:ole="">
            <v:imagedata r:id="rId17" o:title=""/>
          </v:shape>
          <o:OLEObject Type="Embed" ProgID="Equation.3" ShapeID="_x0000_i1366" DrawAspect="Content" ObjectID="_1486543288" r:id="rId591"/>
        </w:object>
      </w:r>
      <w:r w:rsidRPr="00892540">
        <w:t xml:space="preserve"> </w:t>
      </w:r>
      <w:r>
        <w:t>transition in pure O</w:t>
      </w:r>
      <w:r w:rsidRPr="00864F65">
        <w:rPr>
          <w:vertAlign w:val="subscript"/>
        </w:rPr>
        <w:t>2</w:t>
      </w:r>
      <w:r>
        <w:t xml:space="preserve">, air-like gas, ambient air, and flame environments by using coherent microwave Rayleigh scattering (Radar) from Resonance-Enhanced Multi-Photon Ionization (REMPI).  As the second most common component of the Earth’s atmosphere, molecular oxygen plays the key roles in biology, chemistry, engineering and </w:t>
      </w:r>
      <w:r w:rsidRPr="0041541D">
        <w:rPr>
          <w:i/>
        </w:rPr>
        <w:t>et al</w:t>
      </w:r>
      <w:r>
        <w:t>..  The electronic structure of O</w:t>
      </w:r>
      <w:r w:rsidRPr="008E6F9D">
        <w:rPr>
          <w:vertAlign w:val="subscript"/>
        </w:rPr>
        <w:t>2</w:t>
      </w:r>
      <w:r>
        <w:t xml:space="preserve"> was comprehensively reviewed by Krupenie in 1972 [1], since </w:t>
      </w:r>
      <w:r>
        <w:lastRenderedPageBreak/>
        <w:t xml:space="preserve">then many interesting theoretical and experimental studies have been developed in order to further characterize the </w:t>
      </w:r>
      <w:r w:rsidRPr="00957733">
        <w:rPr>
          <w:i/>
        </w:rPr>
        <w:t>gerade</w:t>
      </w:r>
      <w:r>
        <w:t xml:space="preserve"> Rydberg states [2-11].  After the first experimental observation of electronic states of oxygen in the 8.4-8.8 eV region achieved by Cartwright et al [12], the </w:t>
      </w:r>
      <w:r w:rsidR="00D36B40" w:rsidRPr="00892540">
        <w:rPr>
          <w:position w:val="-12"/>
        </w:rPr>
        <w:object w:dxaOrig="780" w:dyaOrig="320">
          <v:shape id="_x0000_i1367" type="#_x0000_t75" style="width:44.15pt;height:18.15pt" o:ole="">
            <v:imagedata r:id="rId592" o:title=""/>
          </v:shape>
          <o:OLEObject Type="Embed" ProgID="Equation.3" ShapeID="_x0000_i1367" DrawAspect="Content" ObjectID="_1486543289" r:id="rId593"/>
        </w:object>
      </w:r>
      <w:r>
        <w:t xml:space="preserve"> and </w:t>
      </w:r>
      <w:r w:rsidR="00D36B40" w:rsidRPr="00892540">
        <w:rPr>
          <w:position w:val="-12"/>
        </w:rPr>
        <w:object w:dxaOrig="800" w:dyaOrig="320">
          <v:shape id="_x0000_i1368" type="#_x0000_t75" style="width:45.4pt;height:18.15pt" o:ole="">
            <v:imagedata r:id="rId594" o:title=""/>
          </v:shape>
          <o:OLEObject Type="Embed" ProgID="Equation.3" ShapeID="_x0000_i1368" DrawAspect="Content" ObjectID="_1486543290" r:id="rId595"/>
        </w:object>
      </w:r>
      <w:r w:rsidR="00D36B40">
        <w:t xml:space="preserve"> </w:t>
      </w:r>
      <w:r>
        <w:t xml:space="preserve">Rydberg states, as the lowest members of the </w:t>
      </w:r>
      <w:r w:rsidRPr="00957733">
        <w:rPr>
          <w:i/>
        </w:rPr>
        <w:t>gerade</w:t>
      </w:r>
      <w:r>
        <w:t xml:space="preserve"> Rydberg series converging to the ground electronic state of the </w:t>
      </w:r>
      <w:r w:rsidR="00D36B40" w:rsidRPr="00D36B40">
        <w:rPr>
          <w:position w:val="-10"/>
        </w:rPr>
        <w:object w:dxaOrig="279" w:dyaOrig="300">
          <v:shape id="_x0000_i1369" type="#_x0000_t75" style="width:15.75pt;height:16.95pt" o:ole="">
            <v:imagedata r:id="rId596" o:title=""/>
          </v:shape>
          <o:OLEObject Type="Embed" ProgID="Equation.3" ShapeID="_x0000_i1369" DrawAspect="Content" ObjectID="_1486543291" r:id="rId597"/>
        </w:object>
      </w:r>
      <w:r w:rsidRPr="005D1AF1">
        <w:fldChar w:fldCharType="begin"/>
      </w:r>
      <w:r w:rsidRPr="005D1AF1">
        <w:instrText xml:space="preserve"> QUOTE </w:instrText>
      </w:r>
      <w:r w:rsidR="00590D17">
        <w:rPr>
          <w:position w:val="-6"/>
        </w:rPr>
        <w:pict>
          <v:shape id="_x0000_i1370" type="#_x0000_t75" style="width:15.15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94B7A&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C94B7A&quot; wsp:rsidP=&quot;00C94B7A&quot;&gt;&lt;m:oMathPara&gt;&lt;m:oMath&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up&gt;&lt;m:r&gt;&lt;w:rPr&gt;&lt;w:rFonts w:ascii=&quot;Cambria Math&quot; w:h-ansi=&quot;Cambria Math&quot;/&gt;&lt;wx:font wx:val=&quot;Cambria Math&quot;/&gt;&lt;w:i/&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8" o:title="" chromakey="white"/>
          </v:shape>
        </w:pict>
      </w:r>
      <w:r w:rsidRPr="005D1AF1">
        <w:instrText xml:space="preserve"> </w:instrText>
      </w:r>
      <w:r w:rsidRPr="005D1AF1">
        <w:fldChar w:fldCharType="end"/>
      </w:r>
      <w:r>
        <w:t xml:space="preserve">, have been carefully examined through the rotational analysis of two photon transition from </w:t>
      </w:r>
      <w:r w:rsidRPr="005D1AF1">
        <w:rPr>
          <w:vertAlign w:val="superscript"/>
        </w:rPr>
        <w:fldChar w:fldCharType="begin"/>
      </w:r>
      <w:r w:rsidRPr="005D1AF1">
        <w:rPr>
          <w:vertAlign w:val="superscript"/>
        </w:rPr>
        <w:instrText xml:space="preserve"> QUOTE </w:instrText>
      </w:r>
      <w:r w:rsidR="00590D17">
        <w:rPr>
          <w:position w:val="-9"/>
        </w:rPr>
        <w:pict>
          <v:shape id="_x0000_i1371"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541FD&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9541FD&quot; wsp:rsidP=&quot;009541FD&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5D1AF1">
        <w:rPr>
          <w:vertAlign w:val="superscript"/>
        </w:rPr>
        <w:instrText xml:space="preserve"> </w:instrText>
      </w:r>
      <w:r w:rsidRPr="005D1AF1">
        <w:rPr>
          <w:vertAlign w:val="superscript"/>
        </w:rPr>
        <w:fldChar w:fldCharType="separate"/>
      </w:r>
      <w:r w:rsidR="00D36B40" w:rsidRPr="00892540">
        <w:rPr>
          <w:position w:val="-12"/>
        </w:rPr>
        <w:object w:dxaOrig="480" w:dyaOrig="320">
          <v:shape id="_x0000_i1372" type="#_x0000_t75" style="width:27.25pt;height:18.15pt" o:ole="">
            <v:imagedata r:id="rId600" o:title=""/>
          </v:shape>
          <o:OLEObject Type="Embed" ProgID="Equation.3" ShapeID="_x0000_i1372" DrawAspect="Content" ObjectID="_1486543292" r:id="rId601"/>
        </w:object>
      </w:r>
      <w:r w:rsidRPr="005D1AF1">
        <w:rPr>
          <w:vertAlign w:val="superscript"/>
        </w:rPr>
        <w:fldChar w:fldCharType="end"/>
      </w:r>
      <w:r>
        <w:rPr>
          <w:vertAlign w:val="superscript"/>
        </w:rPr>
        <w:t xml:space="preserve"> </w:t>
      </w:r>
      <w:r>
        <w:t xml:space="preserve">and </w:t>
      </w:r>
      <w:r w:rsidR="00CC08FC" w:rsidRPr="00892540">
        <w:rPr>
          <w:position w:val="-12"/>
        </w:rPr>
        <w:object w:dxaOrig="420" w:dyaOrig="320">
          <v:shape id="_x0000_i1373" type="#_x0000_t75" style="width:23.6pt;height:18.15pt" o:ole="">
            <v:imagedata r:id="rId602" o:title=""/>
          </v:shape>
          <o:OLEObject Type="Embed" ProgID="Equation.3" ShapeID="_x0000_i1373" DrawAspect="Content" ObjectID="_1486543293" r:id="rId603"/>
        </w:object>
      </w:r>
      <w:r>
        <w:t xml:space="preserve"> to </w:t>
      </w:r>
      <w:r w:rsidR="00CC08FC" w:rsidRPr="00892540">
        <w:rPr>
          <w:position w:val="-12"/>
        </w:rPr>
        <w:object w:dxaOrig="880" w:dyaOrig="320">
          <v:shape id="_x0000_i1374" type="#_x0000_t75" style="width:50.2pt;height:18.15pt" o:ole="">
            <v:imagedata r:id="rId604" o:title=""/>
          </v:shape>
          <o:OLEObject Type="Embed" ProgID="Equation.3" ShapeID="_x0000_i1374" DrawAspect="Content" ObjectID="_1486543294" r:id="rId605"/>
        </w:object>
      </w:r>
      <w:r w:rsidR="00D36B40">
        <w:t xml:space="preserve"> </w:t>
      </w:r>
      <w:r>
        <w:t>states using resonant REMPI spectroscopy, which</w:t>
      </w:r>
      <w:r w:rsidRPr="000E2456">
        <w:t xml:space="preserve"> </w:t>
      </w:r>
      <w:r>
        <w:t xml:space="preserve">is inaccessible in one-photon spectroscopy [2-4, 8, 11].  In particular, the qualitative and quantitative analysis and results of perturbations and Rydberg-valence interactions in </w:t>
      </w:r>
      <w:r w:rsidR="00D36B40" w:rsidRPr="00892540">
        <w:rPr>
          <w:position w:val="-12"/>
        </w:rPr>
        <w:object w:dxaOrig="880" w:dyaOrig="320">
          <v:shape id="_x0000_i1375" type="#_x0000_t75" style="width:50.2pt;height:18.15pt" o:ole="">
            <v:imagedata r:id="rId606" o:title=""/>
          </v:shape>
          <o:OLEObject Type="Embed" ProgID="Equation.3" ShapeID="_x0000_i1375" DrawAspect="Content" ObjectID="_1486543295" r:id="rId607"/>
        </w:object>
      </w:r>
      <w:r>
        <w:t xml:space="preserve"> states provided the spectroscopic study and fundamental basis for the rotational temperature measurement in O</w:t>
      </w:r>
      <w:r w:rsidRPr="00BE0E73">
        <w:rPr>
          <w:vertAlign w:val="subscript"/>
        </w:rPr>
        <w:t>2</w:t>
      </w:r>
      <w:r>
        <w:t xml:space="preserve"> by using </w:t>
      </w:r>
      <w:r w:rsidR="00CB73AF" w:rsidRPr="00892540">
        <w:rPr>
          <w:position w:val="-12"/>
        </w:rPr>
        <w:object w:dxaOrig="1480" w:dyaOrig="320">
          <v:shape id="_x0000_i1376" type="#_x0000_t75" style="width:84.1pt;height:18.15pt" o:ole="">
            <v:imagedata r:id="rId14" o:title=""/>
          </v:shape>
          <o:OLEObject Type="Embed" ProgID="Equation.3" ShapeID="_x0000_i1376" DrawAspect="Content" ObjectID="_1486543296" r:id="rId608"/>
        </w:object>
      </w:r>
      <w:r w:rsidR="00CB73AF" w:rsidRPr="001B6B01">
        <w:fldChar w:fldCharType="begin"/>
      </w:r>
      <w:r w:rsidR="00CB73AF" w:rsidRPr="001B6B01">
        <w:instrText xml:space="preserve"> QUOTE </w:instrText>
      </w:r>
      <w:r w:rsidR="00590D17">
        <w:rPr>
          <w:position w:val="-9"/>
        </w:rPr>
        <w:pict>
          <v:shape id="_x0000_i1377"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CB73AF" w:rsidRPr="001B6B01">
        <w:instrText xml:space="preserve"> </w:instrText>
      </w:r>
      <w:r w:rsidR="00CB73AF" w:rsidRPr="001B6B01">
        <w:fldChar w:fldCharType="end"/>
      </w:r>
      <w:r w:rsidR="00CB73AF">
        <w:t>←←</w:t>
      </w:r>
      <w:r w:rsidR="00CB73AF" w:rsidRPr="00892540">
        <w:rPr>
          <w:position w:val="-12"/>
        </w:rPr>
        <w:object w:dxaOrig="1060" w:dyaOrig="320">
          <v:shape id="_x0000_i1378" type="#_x0000_t75" style="width:60.5pt;height:18.15pt" o:ole="">
            <v:imagedata r:id="rId17" o:title=""/>
          </v:shape>
          <o:OLEObject Type="Embed" ProgID="Equation.3" ShapeID="_x0000_i1378" DrawAspect="Content" ObjectID="_1486543297" r:id="rId609"/>
        </w:object>
      </w:r>
      <w:r w:rsidRPr="00D36B40">
        <w:t xml:space="preserve"> </w:t>
      </w:r>
      <w:r>
        <w:t>two-photon transition model.</w:t>
      </w:r>
    </w:p>
    <w:p w:rsidR="005D1AF1" w:rsidRDefault="005D1AF1" w:rsidP="00A0552D">
      <w:pPr>
        <w:ind w:firstLine="720"/>
        <w:jc w:val="both"/>
      </w:pPr>
      <w:r>
        <w:t>In order to apply the rotational analysis and Boltzmann effect to the temperature measurement in O</w:t>
      </w:r>
      <w:r w:rsidRPr="00644140">
        <w:rPr>
          <w:vertAlign w:val="subscript"/>
        </w:rPr>
        <w:t>2</w:t>
      </w:r>
      <w:r>
        <w:t xml:space="preserve">, the transition cross section and rotational-resolved spectrum are the two key and essential factors.  In the previous work by Johnson et al. [8] the four lowest vibrational levels of </w:t>
      </w:r>
      <w:r w:rsidR="00A0552D" w:rsidRPr="00892540">
        <w:rPr>
          <w:position w:val="-12"/>
        </w:rPr>
        <w:object w:dxaOrig="460" w:dyaOrig="320">
          <v:shape id="_x0000_i1379" type="#_x0000_t75" style="width:26pt;height:18.15pt" o:ole="">
            <v:imagedata r:id="rId610" o:title=""/>
          </v:shape>
          <o:OLEObject Type="Embed" ProgID="Equation.3" ShapeID="_x0000_i1379" DrawAspect="Content" ObjectID="_1486543298" r:id="rId611"/>
        </w:object>
      </w:r>
      <w:r>
        <w:t xml:space="preserve"> and </w:t>
      </w:r>
      <w:r w:rsidR="00A0552D" w:rsidRPr="00892540">
        <w:rPr>
          <w:position w:val="-12"/>
        </w:rPr>
        <w:object w:dxaOrig="499" w:dyaOrig="320">
          <v:shape id="_x0000_i1380" type="#_x0000_t75" style="width:28.45pt;height:18.15pt" o:ole="">
            <v:imagedata r:id="rId612" o:title=""/>
          </v:shape>
          <o:OLEObject Type="Embed" ProgID="Equation.3" ShapeID="_x0000_i1380" DrawAspect="Content" ObjectID="_1486543299" r:id="rId613"/>
        </w:object>
      </w:r>
      <w:r>
        <w:rPr>
          <w:vertAlign w:val="subscript"/>
        </w:rPr>
        <w:t xml:space="preserve"> </w:t>
      </w:r>
      <w:r>
        <w:t>were assigned in the composite spectrum of O</w:t>
      </w:r>
      <w:r w:rsidRPr="0022198D">
        <w:rPr>
          <w:vertAlign w:val="subscript"/>
        </w:rPr>
        <w:t>2</w:t>
      </w:r>
      <w:r>
        <w:t xml:space="preserve"> </w:t>
      </w:r>
      <w:r w:rsidRPr="005D1AF1">
        <w:fldChar w:fldCharType="begin"/>
      </w:r>
      <w:r w:rsidRPr="005D1AF1">
        <w:instrText xml:space="preserve"> QUOTE </w:instrText>
      </w:r>
      <w:r w:rsidR="00590D17">
        <w:rPr>
          <w:position w:val="-9"/>
        </w:rPr>
        <w:pict>
          <v:shape id="_x0000_i1381"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56545&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B56545&quot; wsp:rsidP=&quot;00B56545&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5D1AF1">
        <w:instrText xml:space="preserve"> </w:instrText>
      </w:r>
      <w:r w:rsidRPr="005D1AF1">
        <w:fldChar w:fldCharType="separate"/>
      </w:r>
      <w:r w:rsidR="00CC08FC" w:rsidRPr="00892540">
        <w:rPr>
          <w:position w:val="-12"/>
        </w:rPr>
        <w:object w:dxaOrig="480" w:dyaOrig="320">
          <v:shape id="_x0000_i1382" type="#_x0000_t75" style="width:27.25pt;height:18.15pt" o:ole="">
            <v:imagedata r:id="rId600" o:title=""/>
          </v:shape>
          <o:OLEObject Type="Embed" ProgID="Equation.3" ShapeID="_x0000_i1382" DrawAspect="Content" ObjectID="_1486543300" r:id="rId614"/>
        </w:object>
      </w:r>
      <w:r w:rsidRPr="005D1AF1">
        <w:fldChar w:fldCharType="end"/>
      </w:r>
      <w:r>
        <w:t xml:space="preserve"> by 2+1 REMPI process at room temperature.  Due to the selection rule of ∆S, transitions from the </w:t>
      </w:r>
      <w:r w:rsidRPr="005D1AF1">
        <w:fldChar w:fldCharType="begin"/>
      </w:r>
      <w:r w:rsidRPr="005D1AF1">
        <w:instrText xml:space="preserve"> QUOTE </w:instrText>
      </w:r>
      <w:r w:rsidR="00590D17">
        <w:rPr>
          <w:position w:val="-9"/>
        </w:rPr>
        <w:pict>
          <v:shape id="_x0000_i1383"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A9E&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B5A9E&quot; wsp:rsidP=&quot;000B5A9E&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5D1AF1">
        <w:instrText xml:space="preserve"> </w:instrText>
      </w:r>
      <w:r w:rsidRPr="005D1AF1">
        <w:fldChar w:fldCharType="separate"/>
      </w:r>
      <w:r w:rsidR="00CC08FC" w:rsidRPr="00892540">
        <w:rPr>
          <w:position w:val="-12"/>
        </w:rPr>
        <w:object w:dxaOrig="480" w:dyaOrig="320">
          <v:shape id="_x0000_i1384" type="#_x0000_t75" style="width:27.25pt;height:18.15pt" o:ole="">
            <v:imagedata r:id="rId600" o:title=""/>
          </v:shape>
          <o:OLEObject Type="Embed" ProgID="Equation.3" ShapeID="_x0000_i1384" DrawAspect="Content" ObjectID="_1486543301" r:id="rId615"/>
        </w:object>
      </w:r>
      <w:r w:rsidRPr="005D1AF1">
        <w:fldChar w:fldCharType="end"/>
      </w:r>
      <w:r w:rsidRPr="0022198D">
        <w:t xml:space="preserve"> </w:t>
      </w:r>
      <w:r>
        <w:t xml:space="preserve">to </w:t>
      </w:r>
      <w:r w:rsidR="00A0552D" w:rsidRPr="00892540">
        <w:rPr>
          <w:position w:val="-12"/>
        </w:rPr>
        <w:object w:dxaOrig="800" w:dyaOrig="320">
          <v:shape id="_x0000_i1385" type="#_x0000_t75" style="width:45.4pt;height:18.15pt" o:ole="">
            <v:imagedata r:id="rId616" o:title=""/>
          </v:shape>
          <o:OLEObject Type="Embed" ProgID="Equation.3" ShapeID="_x0000_i1385" DrawAspect="Content" ObjectID="_1486543302" r:id="rId617"/>
        </w:object>
      </w:r>
      <w:r w:rsidRPr="0022198D">
        <w:t xml:space="preserve"> </w:t>
      </w:r>
      <w:r>
        <w:t xml:space="preserve">state are generally more intense than transitions to the </w:t>
      </w:r>
      <w:r w:rsidR="00A0552D" w:rsidRPr="00892540">
        <w:rPr>
          <w:position w:val="-12"/>
        </w:rPr>
        <w:object w:dxaOrig="780" w:dyaOrig="320">
          <v:shape id="_x0000_i1386" type="#_x0000_t75" style="width:44.15pt;height:18.15pt" o:ole="">
            <v:imagedata r:id="rId618" o:title=""/>
          </v:shape>
          <o:OLEObject Type="Embed" ProgID="Equation.3" ShapeID="_x0000_i1386" DrawAspect="Content" ObjectID="_1486543303" r:id="rId619"/>
        </w:object>
      </w:r>
      <w:r w:rsidR="00A0552D">
        <w:t xml:space="preserve"> </w:t>
      </w:r>
      <w:r>
        <w:t xml:space="preserve">state.  However, when the initial states is the lowest excited state, </w:t>
      </w:r>
      <w:r w:rsidR="00A0552D" w:rsidRPr="00892540">
        <w:rPr>
          <w:position w:val="-12"/>
        </w:rPr>
        <w:object w:dxaOrig="420" w:dyaOrig="320">
          <v:shape id="_x0000_i1387" type="#_x0000_t75" style="width:23.6pt;height:18.15pt" o:ole="">
            <v:imagedata r:id="rId602" o:title=""/>
          </v:shape>
          <o:OLEObject Type="Embed" ProgID="Equation.3" ShapeID="_x0000_i1387" DrawAspect="Content" ObjectID="_1486543304" r:id="rId620"/>
        </w:object>
      </w:r>
      <w:r w:rsidR="00A0552D">
        <w:t xml:space="preserve"> </w:t>
      </w:r>
      <w:r>
        <w:t>state, the pattern of weak and strong bands is reversed [8].  Though the cross section of O</w:t>
      </w:r>
      <w:r w:rsidRPr="001F3BBF">
        <w:rPr>
          <w:vertAlign w:val="subscript"/>
        </w:rPr>
        <w:t>2</w:t>
      </w:r>
      <w:r>
        <w:t xml:space="preserve"> </w:t>
      </w:r>
      <w:r w:rsidR="00A0552D" w:rsidRPr="00892540">
        <w:rPr>
          <w:position w:val="-12"/>
        </w:rPr>
        <w:object w:dxaOrig="420" w:dyaOrig="320">
          <v:shape id="_x0000_i1388" type="#_x0000_t75" style="width:23.6pt;height:18.15pt" o:ole="">
            <v:imagedata r:id="rId602" o:title=""/>
          </v:shape>
          <o:OLEObject Type="Embed" ProgID="Equation.3" ShapeID="_x0000_i1388" DrawAspect="Content" ObjectID="_1486543305" r:id="rId621"/>
        </w:object>
      </w:r>
      <w:r w:rsidR="00A0552D">
        <w:t xml:space="preserve"> </w:t>
      </w:r>
      <w:r>
        <w:t>is one order magnitude higher than that of O</w:t>
      </w:r>
      <w:r w:rsidRPr="001F3BBF">
        <w:rPr>
          <w:vertAlign w:val="subscript"/>
        </w:rPr>
        <w:t>2</w:t>
      </w:r>
      <w:r>
        <w:t xml:space="preserve"> </w:t>
      </w:r>
      <w:r w:rsidRPr="004029AC">
        <w:rPr>
          <w:lang w:eastAsia="zh-CN"/>
        </w:rPr>
        <w:fldChar w:fldCharType="begin"/>
      </w:r>
      <w:r w:rsidRPr="004029AC">
        <w:rPr>
          <w:lang w:eastAsia="zh-CN"/>
        </w:rPr>
        <w:instrText xml:space="preserve"> QUOTE </w:instrText>
      </w:r>
      <w:r w:rsidR="00590D17">
        <w:rPr>
          <w:position w:val="-9"/>
        </w:rPr>
        <w:pict>
          <v:shape id="_x0000_i1389"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14DE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14DE0&quot; wsp:rsidP=&quot;00414DE0&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4029AC">
        <w:rPr>
          <w:lang w:eastAsia="zh-CN"/>
        </w:rPr>
        <w:instrText xml:space="preserve"> </w:instrText>
      </w:r>
      <w:r w:rsidRPr="004029AC">
        <w:rPr>
          <w:lang w:eastAsia="zh-CN"/>
        </w:rPr>
        <w:fldChar w:fldCharType="separate"/>
      </w:r>
      <w:r w:rsidR="00CC08FC" w:rsidRPr="00892540">
        <w:rPr>
          <w:position w:val="-12"/>
        </w:rPr>
        <w:object w:dxaOrig="480" w:dyaOrig="320">
          <v:shape id="_x0000_i1390" type="#_x0000_t75" style="width:27.25pt;height:18.15pt" o:ole="">
            <v:imagedata r:id="rId600" o:title=""/>
          </v:shape>
          <o:OLEObject Type="Embed" ProgID="Equation.3" ShapeID="_x0000_i1390" DrawAspect="Content" ObjectID="_1486543306" r:id="rId622"/>
        </w:object>
      </w:r>
      <w:r w:rsidRPr="004029AC">
        <w:rPr>
          <w:lang w:eastAsia="zh-CN"/>
        </w:rPr>
        <w:fldChar w:fldCharType="end"/>
      </w:r>
      <w:r w:rsidRPr="005D1AF1">
        <w:rPr>
          <w:lang w:eastAsia="zh-CN"/>
        </w:rPr>
        <w:t>, the REMPI signal intensity of singlet oxygen is much lower, considering its low concentration and high reactive as the lowest electronically excited state of O</w:t>
      </w:r>
      <w:r w:rsidRPr="005D1AF1">
        <w:rPr>
          <w:vertAlign w:val="subscript"/>
          <w:lang w:eastAsia="zh-CN"/>
        </w:rPr>
        <w:t>2</w:t>
      </w:r>
      <w:r w:rsidRPr="005D1AF1">
        <w:rPr>
          <w:lang w:eastAsia="zh-CN"/>
        </w:rPr>
        <w:t xml:space="preserve"> in ambient air</w:t>
      </w:r>
      <w:r>
        <w:rPr>
          <w:lang w:eastAsia="zh-CN"/>
        </w:rPr>
        <w:t xml:space="preserve"> [13].  </w:t>
      </w:r>
      <w:r w:rsidRPr="005D1AF1">
        <w:rPr>
          <w:lang w:eastAsia="zh-CN"/>
        </w:rPr>
        <w:t xml:space="preserve">Hence, </w:t>
      </w:r>
      <w:r w:rsidR="00A0552D" w:rsidRPr="00892540">
        <w:rPr>
          <w:position w:val="-12"/>
        </w:rPr>
        <w:object w:dxaOrig="800" w:dyaOrig="320">
          <v:shape id="_x0000_i1391" type="#_x0000_t75" style="width:45.4pt;height:18.15pt" o:ole="">
            <v:imagedata r:id="rId623" o:title=""/>
          </v:shape>
          <o:OLEObject Type="Embed" ProgID="Equation.3" ShapeID="_x0000_i1391" DrawAspect="Content" ObjectID="_1486543307" r:id="rId624"/>
        </w:object>
      </w:r>
      <w:r w:rsidR="00A0552D">
        <w:t xml:space="preserve"> </w:t>
      </w:r>
      <w:r>
        <w:t>states have been selected, as the intermediate state for the two photon absorption from O</w:t>
      </w:r>
      <w:r w:rsidRPr="001F3BBF">
        <w:rPr>
          <w:vertAlign w:val="subscript"/>
        </w:rPr>
        <w:t>2</w:t>
      </w:r>
      <w:r>
        <w:t xml:space="preserve"> </w:t>
      </w:r>
      <w:r w:rsidRPr="005D1AF1">
        <w:fldChar w:fldCharType="begin"/>
      </w:r>
      <w:r w:rsidRPr="005D1AF1">
        <w:instrText xml:space="preserve"> QUOTE </w:instrText>
      </w:r>
      <w:r w:rsidR="00590D17">
        <w:rPr>
          <w:position w:val="-9"/>
        </w:rPr>
        <w:pict>
          <v:shape id="_x0000_i1392"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3542&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E43542&quot; wsp:rsidP=&quot;00E43542&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5D1AF1">
        <w:instrText xml:space="preserve"> </w:instrText>
      </w:r>
      <w:r w:rsidRPr="005D1AF1">
        <w:fldChar w:fldCharType="separate"/>
      </w:r>
      <w:r w:rsidR="00CC08FC" w:rsidRPr="00892540">
        <w:rPr>
          <w:position w:val="-12"/>
        </w:rPr>
        <w:object w:dxaOrig="480" w:dyaOrig="320">
          <v:shape id="_x0000_i1393" type="#_x0000_t75" style="width:27.25pt;height:18.15pt" o:ole="">
            <v:imagedata r:id="rId600" o:title=""/>
          </v:shape>
          <o:OLEObject Type="Embed" ProgID="Equation.3" ShapeID="_x0000_i1393" DrawAspect="Content" ObjectID="_1486543308" r:id="rId625"/>
        </w:object>
      </w:r>
      <w:r w:rsidRPr="005D1AF1">
        <w:fldChar w:fldCharType="end"/>
      </w:r>
      <w:r>
        <w:t xml:space="preserve"> state.  </w:t>
      </w:r>
      <w:r w:rsidRPr="005D1AF1">
        <w:rPr>
          <w:lang w:eastAsia="zh-CN"/>
        </w:rPr>
        <w:t>The first optical spectr</w:t>
      </w:r>
      <w:r w:rsidR="00EB0F33">
        <w:rPr>
          <w:lang w:eastAsia="zh-CN"/>
        </w:rPr>
        <w:t>um</w:t>
      </w:r>
      <w:r w:rsidRPr="005D1AF1">
        <w:rPr>
          <w:lang w:eastAsia="zh-CN"/>
        </w:rPr>
        <w:t xml:space="preserve"> of the </w:t>
      </w:r>
      <w:r w:rsidR="00A0552D" w:rsidRPr="00892540">
        <w:rPr>
          <w:position w:val="-12"/>
        </w:rPr>
        <w:object w:dxaOrig="800" w:dyaOrig="320">
          <v:shape id="_x0000_i1394" type="#_x0000_t75" style="width:45.4pt;height:18.15pt" o:ole="">
            <v:imagedata r:id="rId623" o:title=""/>
          </v:shape>
          <o:OLEObject Type="Embed" ProgID="Equation.3" ShapeID="_x0000_i1394" DrawAspect="Content" ObjectID="_1486543309" r:id="rId626"/>
        </w:object>
      </w:r>
      <w:r w:rsidR="00A0552D">
        <w:t xml:space="preserve"> </w:t>
      </w:r>
      <w:r>
        <w:t>state was reported by Sur [2]</w:t>
      </w:r>
      <w:r w:rsidRPr="005D1AF1">
        <w:rPr>
          <w:lang w:eastAsia="zh-CN"/>
        </w:rPr>
        <w:t>.</w:t>
      </w:r>
      <w:r>
        <w:rPr>
          <w:lang w:eastAsia="zh-CN"/>
        </w:rPr>
        <w:t xml:space="preserve">  </w:t>
      </w:r>
      <w:r w:rsidRPr="005D1AF1">
        <w:rPr>
          <w:lang w:eastAsia="zh-CN"/>
        </w:rPr>
        <w:t xml:space="preserve">Due to the interaction with the nearby valence state, only the v’=2 vibrational level shows rotationally resolved structure.  Other vibrational bands are all diffuse.  So in this paper, the temperature measurements were conducted based on the 2+1 REMPI process from </w:t>
      </w:r>
      <w:r w:rsidR="00CB73AF" w:rsidRPr="00892540">
        <w:rPr>
          <w:position w:val="-12"/>
        </w:rPr>
        <w:object w:dxaOrig="1480" w:dyaOrig="320">
          <v:shape id="_x0000_i1395" type="#_x0000_t75" style="width:84.1pt;height:18.15pt" o:ole="">
            <v:imagedata r:id="rId14" o:title=""/>
          </v:shape>
          <o:OLEObject Type="Embed" ProgID="Equation.3" ShapeID="_x0000_i1395" DrawAspect="Content" ObjectID="_1486543310" r:id="rId627"/>
        </w:object>
      </w:r>
      <w:r w:rsidR="00CB73AF" w:rsidRPr="001B6B01">
        <w:fldChar w:fldCharType="begin"/>
      </w:r>
      <w:r w:rsidR="00CB73AF" w:rsidRPr="001B6B01">
        <w:instrText xml:space="preserve"> QUOTE </w:instrText>
      </w:r>
      <w:r w:rsidR="00590D17">
        <w:rPr>
          <w:position w:val="-9"/>
        </w:rPr>
        <w:pict>
          <v:shape id="_x0000_i1396"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CB73AF" w:rsidRPr="001B6B01">
        <w:instrText xml:space="preserve"> </w:instrText>
      </w:r>
      <w:r w:rsidR="00CB73AF" w:rsidRPr="001B6B01">
        <w:fldChar w:fldCharType="end"/>
      </w:r>
      <w:r w:rsidR="00CB73AF">
        <w:t>←←</w:t>
      </w:r>
      <w:r w:rsidR="00CB73AF" w:rsidRPr="00892540">
        <w:rPr>
          <w:position w:val="-12"/>
        </w:rPr>
        <w:object w:dxaOrig="1060" w:dyaOrig="320">
          <v:shape id="_x0000_i1397" type="#_x0000_t75" style="width:60.5pt;height:18.15pt" o:ole="">
            <v:imagedata r:id="rId17" o:title=""/>
          </v:shape>
          <o:OLEObject Type="Embed" ProgID="Equation.3" ShapeID="_x0000_i1397" DrawAspect="Content" ObjectID="_1486543311" r:id="rId628"/>
        </w:object>
      </w:r>
      <w:r w:rsidR="004E0061">
        <w:t xml:space="preserve"> </w:t>
      </w:r>
      <w:r>
        <w:rPr>
          <w:vertAlign w:val="superscript"/>
        </w:rPr>
        <w:t xml:space="preserve"> </w:t>
      </w:r>
      <w:r>
        <w:t>transition.</w:t>
      </w:r>
    </w:p>
    <w:p w:rsidR="005D1AF1" w:rsidRDefault="005D1AF1" w:rsidP="005D1AF1">
      <w:pPr>
        <w:ind w:firstLine="720"/>
        <w:jc w:val="both"/>
      </w:pPr>
      <w:r>
        <w:t>In the last four decades, several interesting diagnostic tools, including the electron impact excitation [12], low energy electron scattering spectroscopy [14], REMPI with time-of-flight mass spectrometer [4-6] and photoelectron spectroscopy (PES) [9], have been utilized in the studies of the electronically excited states and Rydberg states of O</w:t>
      </w:r>
      <w:r w:rsidRPr="00BD772B">
        <w:rPr>
          <w:vertAlign w:val="subscript"/>
        </w:rPr>
        <w:t>2</w:t>
      </w:r>
      <w:r>
        <w:t xml:space="preserve">.  In particular, the REMPI technique has been applied in the study of </w:t>
      </w:r>
      <w:r w:rsidR="00A0552D" w:rsidRPr="00892540">
        <w:rPr>
          <w:position w:val="-12"/>
        </w:rPr>
        <w:object w:dxaOrig="880" w:dyaOrig="320">
          <v:shape id="_x0000_i1398" type="#_x0000_t75" style="width:50.2pt;height:18.15pt" o:ole="">
            <v:imagedata r:id="rId629" o:title=""/>
          </v:shape>
          <o:OLEObject Type="Embed" ProgID="Equation.3" ShapeID="_x0000_i1398" DrawAspect="Content" ObjectID="_1486543312" r:id="rId630"/>
        </w:object>
      </w:r>
      <w:r>
        <w:t xml:space="preserve">Rydberg states and their Rydberg-valence interactions.  The rotational analyses were explored either in jet-cooled gas beam (~5 K) [4, 5] or at room temperature [7] focusing on the study of Rydberg-valence </w:t>
      </w:r>
      <w:r>
        <w:lastRenderedPageBreak/>
        <w:t>interaction and spectroscopic constant analysis with lower rotational levels.  There is no need to elaborate the importance of these fundamental studies on Rydberg states of O</w:t>
      </w:r>
      <w:r w:rsidRPr="00C5321A">
        <w:rPr>
          <w:vertAlign w:val="subscript"/>
        </w:rPr>
        <w:t>2</w:t>
      </w:r>
      <w:r>
        <w:t xml:space="preserve"> any further, in fact, such theoretical and experimental analyses have not yet been developed in engineering and industry for practical application until recently years Radar REMPI was used in the temperature measurements in pure O</w:t>
      </w:r>
      <w:r w:rsidRPr="004106E6">
        <w:rPr>
          <w:vertAlign w:val="subscript"/>
        </w:rPr>
        <w:t>2</w:t>
      </w:r>
      <w:r>
        <w:t xml:space="preserve">, ambient air, microwave discharge and hydrogen/air flame based on the Boltzmann effect [15-17].  As a non-intrusive diagnostic tool, Radar REMPI technique [18] has not only been applied in the fundamental plasma studies [19], but also been used in the practical region as an </w:t>
      </w:r>
      <w:r w:rsidRPr="000D33F2">
        <w:rPr>
          <w:i/>
        </w:rPr>
        <w:t>in situ</w:t>
      </w:r>
      <w:r>
        <w:t xml:space="preserve"> detection tool with low requirements of optical access and easily experimental setup while processing highly-resolved spatial resolution [20, 21].  For instance, only one laser beam is engaged in the experiment which simplifies the experimental setup.  Meanwhile only one optical access is required while the concern for the optical output is unnecessary. Such unique feature is quite different from laser absorption spectroscopy (LAS) [22], laser induced fluorescence (LIF) [23], Coherent anti-Stokes Raman spectroscopy (CARS) [24], Raman thermometry [25] and other interesting laser diagnostic tools.  The microwave wave is working as the remote non-intrusive detection tool which can pass through many materials (i.e., the fiber glass using as the heat insulation component in such experiment).</w:t>
      </w:r>
    </w:p>
    <w:p w:rsidR="005D1AF1" w:rsidRDefault="005D1AF1" w:rsidP="005D1AF1">
      <w:pPr>
        <w:ind w:firstLine="720"/>
        <w:jc w:val="both"/>
      </w:pPr>
      <w:r>
        <w:t>The challenges of building an O</w:t>
      </w:r>
      <w:r w:rsidRPr="000D33F2">
        <w:rPr>
          <w:vertAlign w:val="subscript"/>
        </w:rPr>
        <w:t>2</w:t>
      </w:r>
      <w:r>
        <w:t xml:space="preserve"> 2+1 REMPI spectral model have been existed in the community for many decades and some critical considerations were mentioned by Johnson </w:t>
      </w:r>
      <w:r w:rsidRPr="00830C6A">
        <w:rPr>
          <w:i/>
        </w:rPr>
        <w:t>et al</w:t>
      </w:r>
      <w:r>
        <w:t>..  For instance, the main issues during simulation studies are including the accuracy of the two photon Honl-London formulas for the description of REPMI process, the high laser beam intensity and pulse duration [8].  Considering such challenges and difficulties, a demonstration of 2+1 REMPI spectral model has been built based on the time perturbation theory in this paper.  The diatomic constants of the ground state</w:t>
      </w:r>
      <w:r w:rsidRPr="00F94610">
        <w:t xml:space="preserve"> </w:t>
      </w:r>
      <w:r>
        <w:t>of O</w:t>
      </w:r>
      <w:r w:rsidRPr="001F3BBF">
        <w:rPr>
          <w:vertAlign w:val="subscript"/>
        </w:rPr>
        <w:t>2</w:t>
      </w:r>
      <w:r>
        <w:t xml:space="preserve"> </w:t>
      </w:r>
      <w:r w:rsidRPr="005D1AF1">
        <w:fldChar w:fldCharType="begin"/>
      </w:r>
      <w:r w:rsidRPr="005D1AF1">
        <w:instrText xml:space="preserve"> QUOTE </w:instrText>
      </w:r>
      <w:r w:rsidR="00590D17">
        <w:rPr>
          <w:position w:val="-9"/>
        </w:rPr>
        <w:pict>
          <v:shape id="_x0000_i1399"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5E1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D15E1C&quot; wsp:rsidP=&quot;00D15E1C&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rrrrrrrrrr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5D1AF1">
        <w:instrText xml:space="preserve"> </w:instrText>
      </w:r>
      <w:r w:rsidRPr="005D1AF1">
        <w:fldChar w:fldCharType="separate"/>
      </w:r>
      <w:r w:rsidR="00CC08FC" w:rsidRPr="00892540">
        <w:rPr>
          <w:position w:val="-12"/>
        </w:rPr>
        <w:object w:dxaOrig="480" w:dyaOrig="320">
          <v:shape id="_x0000_i1400" type="#_x0000_t75" style="width:27.25pt;height:18.15pt" o:ole="">
            <v:imagedata r:id="rId600" o:title=""/>
          </v:shape>
          <o:OLEObject Type="Embed" ProgID="Equation.3" ShapeID="_x0000_i1400" DrawAspect="Content" ObjectID="_1486543313" r:id="rId631"/>
        </w:object>
      </w:r>
      <w:r w:rsidRPr="005D1AF1">
        <w:fldChar w:fldCharType="end"/>
      </w:r>
      <w:r>
        <w:t xml:space="preserve"> and the intermediate Rydberg state </w:t>
      </w:r>
      <w:r w:rsidR="00A0552D" w:rsidRPr="00892540">
        <w:rPr>
          <w:position w:val="-12"/>
        </w:rPr>
        <w:object w:dxaOrig="800" w:dyaOrig="320">
          <v:shape id="_x0000_i1401" type="#_x0000_t75" style="width:45.4pt;height:18.15pt" o:ole="">
            <v:imagedata r:id="rId623" o:title=""/>
          </v:shape>
          <o:OLEObject Type="Embed" ProgID="Equation.3" ShapeID="_x0000_i1401" DrawAspect="Content" ObjectID="_1486543314" r:id="rId632"/>
        </w:object>
      </w:r>
      <w:r w:rsidR="00A0552D">
        <w:t xml:space="preserve"> </w:t>
      </w:r>
      <w:r>
        <w:t xml:space="preserve">states were obtained from the previous theoretical and experimental data.  The two-photon line strength of the </w:t>
      </w:r>
      <w:r w:rsidR="00CB73AF" w:rsidRPr="00892540">
        <w:rPr>
          <w:position w:val="-12"/>
        </w:rPr>
        <w:object w:dxaOrig="1480" w:dyaOrig="320">
          <v:shape id="_x0000_i1402" type="#_x0000_t75" style="width:84.1pt;height:18.15pt" o:ole="">
            <v:imagedata r:id="rId14" o:title=""/>
          </v:shape>
          <o:OLEObject Type="Embed" ProgID="Equation.3" ShapeID="_x0000_i1402" DrawAspect="Content" ObjectID="_1486543315" r:id="rId633"/>
        </w:object>
      </w:r>
      <w:r w:rsidR="00CB73AF" w:rsidRPr="001B6B01">
        <w:fldChar w:fldCharType="begin"/>
      </w:r>
      <w:r w:rsidR="00CB73AF" w:rsidRPr="001B6B01">
        <w:instrText xml:space="preserve"> QUOTE </w:instrText>
      </w:r>
      <w:r w:rsidR="00590D17">
        <w:rPr>
          <w:position w:val="-9"/>
        </w:rPr>
        <w:pict>
          <v:shape id="_x0000_i1403"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CB73AF" w:rsidRPr="001B6B01">
        <w:instrText xml:space="preserve"> </w:instrText>
      </w:r>
      <w:r w:rsidR="00CB73AF" w:rsidRPr="001B6B01">
        <w:fldChar w:fldCharType="end"/>
      </w:r>
      <w:r w:rsidR="00CB73AF">
        <w:t>←←</w:t>
      </w:r>
      <w:r w:rsidR="00CB73AF" w:rsidRPr="00892540">
        <w:rPr>
          <w:position w:val="-12"/>
        </w:rPr>
        <w:object w:dxaOrig="1060" w:dyaOrig="320">
          <v:shape id="_x0000_i1404" type="#_x0000_t75" style="width:60.5pt;height:18.15pt" o:ole="">
            <v:imagedata r:id="rId17" o:title=""/>
          </v:shape>
          <o:OLEObject Type="Embed" ProgID="Equation.3" ShapeID="_x0000_i1404" DrawAspect="Content" ObjectID="_1486543316" r:id="rId634"/>
        </w:object>
      </w:r>
      <w:r w:rsidR="004E0061">
        <w:t xml:space="preserve"> </w:t>
      </w:r>
      <w:r>
        <w:t>transition has been calculated based on the coupling transition of Hund’s case-(a) and Hund’s case-(b) [26].  The details of the model have been introduced in this paper which can be found in previous works as well [15-17, 27].  The temperature measurements were performed in various conditions including pure oxygen, air-like gas (N</w:t>
      </w:r>
      <w:r w:rsidRPr="005D245F">
        <w:rPr>
          <w:vertAlign w:val="subscript"/>
        </w:rPr>
        <w:t>2</w:t>
      </w:r>
      <w:r>
        <w:t>:O</w:t>
      </w:r>
      <w:r w:rsidRPr="005D245F">
        <w:rPr>
          <w:vertAlign w:val="subscript"/>
        </w:rPr>
        <w:t>2</w:t>
      </w:r>
      <w:r>
        <w:t xml:space="preserve">=4:1), ambient air and flame environment from ~300 K to ~1700 K.  Such model has been confirmed by the previous experimental results done by Sur et al. in a supersonic beam with the rotational temperature at ~5 K [3].  This is the first demonstration for using rotational analysis and 2+1 REMPI spectral model fitting in the temperature measurements with a wide detection temperature window (~300 K to ~1700 K) at various environmental conditions by using Radar REMPI in two-photon </w:t>
      </w:r>
      <w:r w:rsidRPr="005D1AF1">
        <w:fldChar w:fldCharType="begin"/>
      </w:r>
      <w:r w:rsidRPr="005D1AF1">
        <w:instrText xml:space="preserve"> QUOTE </w:instrText>
      </w:r>
      <w:r w:rsidR="00590D17">
        <w:rPr>
          <w:position w:val="-9"/>
        </w:rPr>
        <w:pict>
          <v:shape id="_x0000_i1405" type="#_x0000_t75" style="width:99.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77F5E&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577F5E&quot; wsp:rsidP=&quot;00577F5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r&gt;P&lt;rm&gt;:&lt;tw&gt;:gr&lt;P/m:t&gt;&lt;/m:r&gt;&lt;/m:sub&gt;&lt;/m:sSub&gt;&lt;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谓&lt;/m:t&gt;&lt;/m:r&gt;&lt;/m:e&gt;&lt;m:sup&gt;&lt;m:r&gt;&lt;w:rPr&gt;&lt;w:rsFo=ntCs mw:rasaciMi=t&quot;C&quot;am&gt;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635" o:title="" chromakey="white"/>
          </v:shape>
        </w:pict>
      </w:r>
      <w:r w:rsidRPr="005D1AF1">
        <w:instrText xml:space="preserve"> </w:instrText>
      </w:r>
      <w:r w:rsidRPr="005D1AF1">
        <w:fldChar w:fldCharType="end"/>
      </w:r>
      <w:r w:rsidR="00CB73AF" w:rsidRPr="00892540">
        <w:rPr>
          <w:position w:val="-12"/>
        </w:rPr>
        <w:object w:dxaOrig="1480" w:dyaOrig="320">
          <v:shape id="_x0000_i1406" type="#_x0000_t75" style="width:84.1pt;height:18.15pt" o:ole="">
            <v:imagedata r:id="rId14" o:title=""/>
          </v:shape>
          <o:OLEObject Type="Embed" ProgID="Equation.3" ShapeID="_x0000_i1406" DrawAspect="Content" ObjectID="_1486543317" r:id="rId636"/>
        </w:object>
      </w:r>
      <w:r w:rsidR="004E0061" w:rsidRPr="001B6B01">
        <w:fldChar w:fldCharType="begin"/>
      </w:r>
      <w:r w:rsidR="004E0061" w:rsidRPr="001B6B01">
        <w:instrText xml:space="preserve"> QUOTE </w:instrText>
      </w:r>
      <w:r w:rsidR="00590D17">
        <w:rPr>
          <w:position w:val="-9"/>
        </w:rPr>
        <w:pict>
          <v:shape id="_x0000_i1407"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CB73AF" w:rsidRPr="00892540">
        <w:rPr>
          <w:position w:val="-12"/>
        </w:rPr>
        <w:object w:dxaOrig="1060" w:dyaOrig="320">
          <v:shape id="_x0000_i1408" type="#_x0000_t75" style="width:60.5pt;height:18.15pt" o:ole="">
            <v:imagedata r:id="rId17" o:title=""/>
          </v:shape>
          <o:OLEObject Type="Embed" ProgID="Equation.3" ShapeID="_x0000_i1408" DrawAspect="Content" ObjectID="_1486543318" r:id="rId637"/>
        </w:object>
      </w:r>
      <w:r w:rsidR="004E0061">
        <w:t xml:space="preserve"> </w:t>
      </w:r>
      <w:r>
        <w:t>transition.</w:t>
      </w:r>
    </w:p>
    <w:p w:rsidR="003B13BF" w:rsidRDefault="003B13BF" w:rsidP="003B13BF">
      <w:pPr>
        <w:jc w:val="both"/>
      </w:pPr>
    </w:p>
    <w:p w:rsidR="003B13BF" w:rsidRDefault="003B13BF" w:rsidP="003B13BF">
      <w:pPr>
        <w:pStyle w:val="Heading2"/>
      </w:pPr>
      <w:bookmarkStart w:id="199" w:name="_Toc412023072"/>
      <w:r>
        <w:lastRenderedPageBreak/>
        <w:t>Experimental setup</w:t>
      </w:r>
      <w:bookmarkEnd w:id="199"/>
    </w:p>
    <w:p w:rsidR="003B13BF" w:rsidRDefault="003B236D" w:rsidP="003B13BF">
      <w:pPr>
        <w:jc w:val="both"/>
      </w:pPr>
      <w:r>
        <w:t>As mentioned in the introduction, the Radar REMPI has low requirements for the optical access.  The similarity of the experimental setups in previous works proved such technique easy-setup and robust features in different local testing environments [13, 16, 20, 21].  Here we just briefly introduced the experimental setup for temperature measurements in pure O</w:t>
      </w:r>
      <w:r w:rsidRPr="00B576B4">
        <w:rPr>
          <w:vertAlign w:val="subscript"/>
        </w:rPr>
        <w:t>2</w:t>
      </w:r>
      <w:r>
        <w:t>, air-like gas and ambient air.  The setup for the temperature measurement in flame can be found similarly in the previous publication [17].</w:t>
      </w:r>
    </w:p>
    <w:p w:rsidR="003B236D" w:rsidRDefault="003B236D" w:rsidP="003B236D">
      <w:pPr>
        <w:ind w:firstLine="720"/>
        <w:jc w:val="both"/>
      </w:pPr>
      <w:r>
        <w:t xml:space="preserve">The key part of the experimental setup is shown in </w:t>
      </w:r>
      <w:r>
        <w:fldChar w:fldCharType="begin"/>
      </w:r>
      <w:r>
        <w:instrText xml:space="preserve"> REF _Ref411953629 \h </w:instrText>
      </w:r>
      <w:r>
        <w:fldChar w:fldCharType="separate"/>
      </w:r>
      <w:r>
        <w:t xml:space="preserve">Figure </w:t>
      </w:r>
      <w:r>
        <w:rPr>
          <w:noProof/>
        </w:rPr>
        <w:t>44</w:t>
      </w:r>
      <w:r>
        <w:fldChar w:fldCharType="end"/>
      </w:r>
      <w:r>
        <w:t>.  A Nd: YAG laser (</w:t>
      </w:r>
      <w:r w:rsidRPr="004F72CD">
        <w:t>Continuum Surelite SL I-10</w:t>
      </w:r>
      <w:r>
        <w:t>, 10 Hz</w:t>
      </w:r>
      <w:r w:rsidRPr="004F72CD">
        <w:t>)</w:t>
      </w:r>
      <w:r>
        <w:t xml:space="preserve"> </w:t>
      </w:r>
      <w:r w:rsidRPr="004F72CD">
        <w:t>wi</w:t>
      </w:r>
      <w:r>
        <w:t>th a second harmonic generator was</w:t>
      </w:r>
      <w:r w:rsidRPr="004F72CD">
        <w:t xml:space="preserve"> </w:t>
      </w:r>
      <w:r>
        <w:t>utilized as the energy source (532 nm)</w:t>
      </w:r>
      <w:r w:rsidRPr="004F72CD">
        <w:t xml:space="preserve"> to pump a dye laser (Continuum ND 6000</w:t>
      </w:r>
      <w:r>
        <w:t xml:space="preserve"> with Rhodamine 6G as the dye</w:t>
      </w:r>
      <w:r w:rsidRPr="004F72CD">
        <w:t>).</w:t>
      </w:r>
      <w:r>
        <w:t xml:space="preserve">  </w:t>
      </w:r>
      <w:r w:rsidRPr="004F72CD">
        <w:t xml:space="preserve">The output beam </w:t>
      </w:r>
      <w:r>
        <w:t>(568 ~ 578 nm)</w:t>
      </w:r>
      <w:r w:rsidRPr="004F72CD">
        <w:t xml:space="preserve"> was </w:t>
      </w:r>
      <w:r>
        <w:t xml:space="preserve">then frequency </w:t>
      </w:r>
      <w:r w:rsidRPr="004F72CD">
        <w:t xml:space="preserve">doubled </w:t>
      </w:r>
      <w:r>
        <w:t>by</w:t>
      </w:r>
      <w:r w:rsidRPr="004F72CD">
        <w:t xml:space="preserve"> </w:t>
      </w:r>
      <w:r>
        <w:t>an auto-tracking system</w:t>
      </w:r>
      <w:r w:rsidRPr="00E33219">
        <w:t xml:space="preserve"> </w:t>
      </w:r>
      <w:r>
        <w:t>with the usage of a KDP crystal (Continuum UVT-1)</w:t>
      </w:r>
      <w:r w:rsidRPr="004F72CD">
        <w:t>.  The energy of the ultraviolet laser beam</w:t>
      </w:r>
      <w:r>
        <w:t xml:space="preserve"> (284 ~ 289 nm) </w:t>
      </w:r>
      <w:r w:rsidRPr="004F72CD">
        <w:t>was 6~8 mJ/pulse</w:t>
      </w:r>
      <w:r>
        <w:t xml:space="preserve"> which was used in the excitation and ionization of ground state O</w:t>
      </w:r>
      <w:r w:rsidRPr="00E33219">
        <w:rPr>
          <w:vertAlign w:val="subscript"/>
        </w:rPr>
        <w:t>2</w:t>
      </w:r>
      <w:r>
        <w:t xml:space="preserve"> through 2+1 REMPI process.  Only 15%~20% of UV photons have been absorbed during the process and over 80% energy passed through the local testing point.  </w:t>
      </w:r>
      <w:r w:rsidRPr="004F72CD">
        <w:t xml:space="preserve">The incident beam was </w:t>
      </w:r>
      <w:r>
        <w:t xml:space="preserve">simply </w:t>
      </w:r>
      <w:r w:rsidRPr="004F72CD">
        <w:t>focused by a focal lens (</w:t>
      </w:r>
      <w:r w:rsidRPr="00CE2621">
        <w:rPr>
          <w:i/>
        </w:rPr>
        <w:t>f</w:t>
      </w:r>
      <w:r w:rsidRPr="004F72CD">
        <w:t xml:space="preserve"> = </w:t>
      </w:r>
      <w:r>
        <w:t>300</w:t>
      </w:r>
      <w:r w:rsidRPr="004F72CD">
        <w:t xml:space="preserve"> mm)</w:t>
      </w:r>
      <w:r>
        <w:t xml:space="preserve"> at the center of a quartz cell with temperature controlling by a pair of cylindrical furnace.  The testing gas (pure O</w:t>
      </w:r>
      <w:r w:rsidRPr="005938F3">
        <w:rPr>
          <w:vertAlign w:val="subscript"/>
        </w:rPr>
        <w:t>2</w:t>
      </w:r>
      <w:r>
        <w:t>, air-like gas or ambient air) was heated up from room temperature (294 K) up to 1273 K in the quartz cell.  The cylindrical furnaces offered a stable test environment with temp</w:t>
      </w:r>
      <w:r w:rsidR="00E47A6C">
        <w:t>erature fluctuation less than ±</w:t>
      </w:r>
      <w:r>
        <w:t>1.0 %.  The temperature in the CH</w:t>
      </w:r>
      <w:r w:rsidRPr="007C50A9">
        <w:rPr>
          <w:vertAlign w:val="subscript"/>
        </w:rPr>
        <w:t>4</w:t>
      </w:r>
      <w:r>
        <w:t>/air and H</w:t>
      </w:r>
      <w:r w:rsidRPr="007C50A9">
        <w:rPr>
          <w:vertAlign w:val="subscript"/>
        </w:rPr>
        <w:t>2</w:t>
      </w:r>
      <w:r>
        <w:t>/air flames were calculated by the Reaction software based on the GRI 3.0 mechanism.</w:t>
      </w:r>
    </w:p>
    <w:p w:rsidR="003B13BF" w:rsidRDefault="00590D17" w:rsidP="003B13BF">
      <w:pPr>
        <w:jc w:val="both"/>
        <w:rPr>
          <w:noProof/>
          <w:lang w:eastAsia="zh-CN"/>
        </w:rPr>
      </w:pPr>
      <w:r>
        <w:rPr>
          <w:noProof/>
          <w:lang w:eastAsia="zh-CN"/>
        </w:rPr>
        <w:pict>
          <v:shape id="_x0000_i1409" type="#_x0000_t75" style="width:6in;height:200.85pt;visibility:visible;mso-wrap-style:square">
            <v:imagedata r:id="rId638" o:title=""/>
          </v:shape>
        </w:pict>
      </w:r>
    </w:p>
    <w:p w:rsidR="003B236D" w:rsidRDefault="003B236D" w:rsidP="00A0552D">
      <w:pPr>
        <w:pStyle w:val="Caption"/>
        <w:jc w:val="both"/>
      </w:pPr>
      <w:bookmarkStart w:id="200" w:name="_Ref411953629"/>
      <w:bookmarkStart w:id="201" w:name="_Toc412626214"/>
      <w:r>
        <w:t xml:space="preserve">Figure </w:t>
      </w:r>
      <w:fldSimple w:instr=" SEQ Figure \* ARABIC ">
        <w:r w:rsidR="004E1C3E">
          <w:rPr>
            <w:noProof/>
          </w:rPr>
          <w:t>44</w:t>
        </w:r>
      </w:fldSimple>
      <w:bookmarkEnd w:id="200"/>
      <w:r>
        <w:t>.  The experimental setup for temperature measurements of target gas species (i.e. pure O</w:t>
      </w:r>
      <w:r w:rsidRPr="0080626A">
        <w:rPr>
          <w:vertAlign w:val="subscript"/>
        </w:rPr>
        <w:t>2</w:t>
      </w:r>
      <w:r>
        <w:t>, air-like gas and ambient air) in a quartz cell heating by a pair of cylindrical furnace.</w:t>
      </w:r>
      <w:bookmarkEnd w:id="201"/>
    </w:p>
    <w:p w:rsidR="003B236D" w:rsidRDefault="003B236D" w:rsidP="003B236D">
      <w:pPr>
        <w:ind w:firstLine="720"/>
        <w:jc w:val="both"/>
      </w:pPr>
      <w:r>
        <w:t>At the beam focal point, t</w:t>
      </w:r>
      <w:r w:rsidRPr="004F72CD">
        <w:t xml:space="preserve">he </w:t>
      </w:r>
      <w:r>
        <w:t>O</w:t>
      </w:r>
      <w:r w:rsidRPr="00BF137D">
        <w:rPr>
          <w:vertAlign w:val="subscript"/>
        </w:rPr>
        <w:t>2</w:t>
      </w:r>
      <w:r>
        <w:t xml:space="preserve"> </w:t>
      </w:r>
      <w:r w:rsidRPr="004F72CD">
        <w:t>plasma was generated by 2+1 REMPI through a resonan</w:t>
      </w:r>
      <w:r>
        <w:t>t</w:t>
      </w:r>
      <w:r w:rsidRPr="004F72CD">
        <w:t xml:space="preserve"> two photon absorption process </w:t>
      </w:r>
      <w:r>
        <w:t>in</w:t>
      </w:r>
      <w:r w:rsidRPr="004F72CD">
        <w:t xml:space="preserve"> the </w:t>
      </w:r>
      <w:r w:rsidR="00CB73AF" w:rsidRPr="00892540">
        <w:rPr>
          <w:position w:val="-12"/>
        </w:rPr>
        <w:object w:dxaOrig="1480" w:dyaOrig="320">
          <v:shape id="_x0000_i1410" type="#_x0000_t75" style="width:84.1pt;height:18.15pt" o:ole="">
            <v:imagedata r:id="rId639" o:title=""/>
          </v:shape>
          <o:OLEObject Type="Embed" ProgID="Equation.3" ShapeID="_x0000_i1410" DrawAspect="Content" ObjectID="_1486543319" r:id="rId640"/>
        </w:object>
      </w:r>
      <w:r w:rsidR="004E0061" w:rsidRPr="001B6B01">
        <w:fldChar w:fldCharType="begin"/>
      </w:r>
      <w:r w:rsidR="004E0061" w:rsidRPr="001B6B01">
        <w:instrText xml:space="preserve"> QUOTE </w:instrText>
      </w:r>
      <w:r w:rsidR="00590D17">
        <w:rPr>
          <w:position w:val="-9"/>
        </w:rPr>
        <w:pict>
          <v:shape id="_x0000_i1411"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CB73AF" w:rsidRPr="00892540">
        <w:rPr>
          <w:position w:val="-12"/>
        </w:rPr>
        <w:object w:dxaOrig="1060" w:dyaOrig="320">
          <v:shape id="_x0000_i1412" type="#_x0000_t75" style="width:60.5pt;height:18.15pt" o:ole="">
            <v:imagedata r:id="rId641" o:title=""/>
          </v:shape>
          <o:OLEObject Type="Embed" ProgID="Equation.3" ShapeID="_x0000_i1412" DrawAspect="Content" ObjectID="_1486543320" r:id="rId642"/>
        </w:object>
      </w:r>
      <w:r w:rsidRPr="004F72CD">
        <w:t xml:space="preserve"> transition</w:t>
      </w:r>
      <w:r w:rsidRPr="00BF137D">
        <w:t xml:space="preserve"> </w:t>
      </w:r>
      <w:r>
        <w:t>of</w:t>
      </w:r>
      <w:r w:rsidRPr="004F72CD">
        <w:t xml:space="preserve"> O</w:t>
      </w:r>
      <w:r w:rsidRPr="00CE2621">
        <w:rPr>
          <w:vertAlign w:val="subscript"/>
        </w:rPr>
        <w:t>2</w:t>
      </w:r>
      <w:r w:rsidRPr="004F72CD">
        <w:t xml:space="preserve"> </w:t>
      </w:r>
      <w:r>
        <w:t>and the followed ionization with a third photon of the same energy (~4.3 eV)</w:t>
      </w:r>
      <w:r w:rsidRPr="004F72CD">
        <w:t xml:space="preserve">.  Since </w:t>
      </w:r>
      <w:r>
        <w:t xml:space="preserve">the size of the plasma </w:t>
      </w:r>
      <w:r w:rsidRPr="004F72CD">
        <w:t xml:space="preserve"> is much smaller than the microwave wavelength, the microwave scattering falls into the </w:t>
      </w:r>
      <w:r>
        <w:t xml:space="preserve">Rayleigh regime with </w:t>
      </w:r>
      <w:r w:rsidRPr="004F72CD">
        <w:t xml:space="preserve">the electric field amplitude of </w:t>
      </w:r>
      <w:r>
        <w:t>the plasma</w:t>
      </w:r>
      <w:r w:rsidRPr="004F72CD">
        <w:t xml:space="preserve"> proportional to the number of electrons</w:t>
      </w:r>
      <w:r>
        <w:t xml:space="preserve"> [18]</w:t>
      </w:r>
      <w:r w:rsidRPr="004F72CD">
        <w:t>.</w:t>
      </w:r>
      <w:r>
        <w:t xml:space="preserve">  The principle of Radar REMPI was shown in the subplot of </w:t>
      </w:r>
      <w:r>
        <w:fldChar w:fldCharType="begin"/>
      </w:r>
      <w:r>
        <w:instrText xml:space="preserve"> REF _Ref411953629 \h </w:instrText>
      </w:r>
      <w:r>
        <w:fldChar w:fldCharType="separate"/>
      </w:r>
      <w:r>
        <w:t xml:space="preserve">Figure </w:t>
      </w:r>
      <w:r>
        <w:rPr>
          <w:noProof/>
        </w:rPr>
        <w:t>44</w:t>
      </w:r>
      <w:r>
        <w:fldChar w:fldCharType="end"/>
      </w:r>
      <w:r>
        <w:t>.  A</w:t>
      </w:r>
      <w:r w:rsidRPr="004F72CD">
        <w:t xml:space="preserve"> 10</w:t>
      </w:r>
      <w:r>
        <w:t>-</w:t>
      </w:r>
      <w:r w:rsidRPr="004F72CD">
        <w:t>dBm tunable microwave source (HP 8350B sweep oscillator, set at ~10 GHz) was applied in the homodyne transceiver detection system</w:t>
      </w:r>
      <w:r>
        <w:t xml:space="preserve"> (MDS)</w:t>
      </w:r>
      <w:r w:rsidRPr="004F72CD">
        <w:t>.  The microwave source was first split into two channels.  One of them was used to illuminate the ionization point through a microwave horn (WR75, 15</w:t>
      </w:r>
      <w:r>
        <w:t>-</w:t>
      </w:r>
      <w:r w:rsidRPr="004F72CD">
        <w:t>dB gain).  Microwave scattering from the plasma was collected by the same microwave horn.  The received microwave passed through a microwave circulator and was amplified 30 dB by one preamplifier at ~10 GHz.  After the frequency was converted down in the mixer, two other amplifiers with bandwidth of 2.5 kHz to 1.0 GHz amplified the signal by another factor of 60</w:t>
      </w:r>
      <w:r>
        <w:t xml:space="preserve"> </w:t>
      </w:r>
      <w:r w:rsidRPr="004F72CD">
        <w:t>dB.  From the geometry of dipole radiation, the polarization of the microwave was chosen to be along the</w:t>
      </w:r>
      <w:r>
        <w:t xml:space="preserve"> </w:t>
      </w:r>
      <w:r w:rsidRPr="004F72CD">
        <w:t>propagation direction of the laser beam to maximize the scattering signal.</w:t>
      </w:r>
    </w:p>
    <w:p w:rsidR="003B236D" w:rsidRDefault="003B236D" w:rsidP="003B13BF">
      <w:pPr>
        <w:jc w:val="both"/>
      </w:pPr>
    </w:p>
    <w:p w:rsidR="003B236D" w:rsidRDefault="003B236D" w:rsidP="003B236D">
      <w:pPr>
        <w:pStyle w:val="Heading2"/>
      </w:pPr>
      <w:bookmarkStart w:id="202" w:name="_Toc412023073"/>
      <w:r>
        <w:t>O</w:t>
      </w:r>
      <w:r w:rsidRPr="003B236D">
        <w:rPr>
          <w:vertAlign w:val="subscript"/>
        </w:rPr>
        <w:t>2</w:t>
      </w:r>
      <w:r>
        <w:t xml:space="preserve"> Structure and REMPI Scheme</w:t>
      </w:r>
      <w:bookmarkEnd w:id="202"/>
    </w:p>
    <w:p w:rsidR="003B236D" w:rsidRDefault="00CE0D97" w:rsidP="003B13BF">
      <w:pPr>
        <w:jc w:val="both"/>
      </w:pPr>
      <w:r>
        <w:t xml:space="preserve">Ground state oxygen is a bi-radical showing the paramagnetic behavior of oxygen.  The two unpaired oxygens each have a spin state of 1/2 for total resultant spin S of 1, making ground state oxygen a triplet (2S+1) = 3.  It can be best described as Hund’s case (b), and the ground state energies of these three spin states of </w:t>
      </w:r>
      <w:r w:rsidR="00CB73AF" w:rsidRPr="00A0552D">
        <w:rPr>
          <w:position w:val="-12"/>
        </w:rPr>
        <w:object w:dxaOrig="1640" w:dyaOrig="320">
          <v:shape id="_x0000_i1413" type="#_x0000_t75" style="width:91.95pt;height:18.15pt" o:ole="">
            <v:imagedata r:id="rId643" o:title=""/>
          </v:shape>
          <o:OLEObject Type="Embed" ProgID="Equation.3" ShapeID="_x0000_i1413" DrawAspect="Content" ObjectID="_1486543321" r:id="rId644"/>
        </w:object>
      </w:r>
      <w:r w:rsidRPr="00CE0D97">
        <w:fldChar w:fldCharType="begin"/>
      </w:r>
      <w:r w:rsidRPr="00CE0D97">
        <w:instrText xml:space="preserve"> QUOTE </w:instrText>
      </w:r>
      <w:r w:rsidR="00590D17">
        <w:rPr>
          <w:position w:val="-9"/>
        </w:rPr>
        <w:pict>
          <v:shape id="_x0000_i1414" type="#_x0000_t75" style="width:109.5pt;height:17.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67991&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A67991&quot; wsp:rsidP=&quot;00A67991&quot;&gt;&lt;m:oMathPara&gt;&lt;m:oMath&gt;&lt;m:sSup&gt;&lt;m:sSupPr&gt;&lt;m:ctrlPr&gt;&lt;w:rPr&gt;&lt;w:rFonts w:ascii=&quot;Cambria Math&quot; w:h-ansi=&quot;Cambria Math&quot;/&gt;&lt;wx:font wx:val=&quot;Cambria Math&quot;/&gt;&lt;w:i/&gt;&lt;/w:rPr&gt;&lt;/m:ctrl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X&lt;/m:t&gt;&lt;/m:r&gt;&lt;/m:e&gt;&lt;m:sup&gt;&lt;m:r&gt;&lt;w:rPr&gt;&lt;w:rFonts w:ascii=&quot;Cambria Math&quot; w:h-ansi=&quot;Cambria Math&quot;/&gt;&lt;wx:font wx:val=&quot;Cambria Math&quot;/&gt;&lt;w:i/&gt;&lt;/w:rPr&gt;&lt;m:t&gt;3&lt;/m:t&gt;&lt;/m:r&gt;&lt;/m:sup&gt;&lt;/m:sSup&gt;&lt;m:sSubSup&gt;&lt;m:sSubSupPr&gt;&lt;m:ctrlPr&gt;&lt;w:rPr&gt;&lt;w:rFonts w:ascii=&quot;Cambria Math&quot; w:h-ansi=&quot;Cambria Math&quot;/&gt;&lt;wx:font wx:val=&quot;Cambria Math&quot;/&gt;&lt;w:i/&gt;&lt;/w:rPr&gt;&lt;/m:ctrlPr&gt;&lt;/m:sSubSupPr&gt;&lt;m:e&gt;&lt;m:r&gt;&lt;m:rPr&gt;&lt;m:sty m:val=&quot;p&quot;/&gt;&lt;/m:rPr&gt;&lt;w:rPr&gt;&lt;w:rFonts w:ascii=&quot;Cambria Math&quot; w:h-ansi=&quot;Cambria Math&quot;/&gt;&lt;wx:font wx:val=&quot;Cambria Math&quot;/&gt;&lt;/w:rPr&gt;&lt;m:t&gt;危&lt;/m:t&gt;&lt;/m:r&gt;&lt;/m:e&gt;&lt;m:sub&gt;&lt;m:r&gt;&lt;w:rPr&gt;&lt;w:rFonts w:ascii=&quot;Cambria Math&quot; w:h-ansi=&quot;Cambria Math&quot;/&gt;&lt;wx:font wx:val=&quot;Cambria Math&quot;/&gt;&lt;w:i/&gt;&lt;/w:rPr&gt;&lt;m:t&gt;g&lt;/m:t&gt;&lt;/m:r&gt;&lt;/m:sub&gt;&lt;m:supbbbbbbbbbb&gt;&lt;m:r&gt;&lt;w:rPr&gt;&lt;w:rFonts w:ascii=&quot;Cambria Math&quot; w:h-ansi=&quot;Cambria Math&quot;/&gt;&lt;wx:font wx:val=&quot;Cambria Math&quot;/&gt;&lt;w:i/&gt;&lt;/w:rPr&gt;&lt;m:t&gt;-&lt;/m:t&gt;&lt;/m:r&gt;&lt;/m:sup&gt;&lt;/m:sSubSup&gt;&lt;m:r&gt;&lt;w:rPr&gt;&lt;w:rFonts w:ascii=&quot;Cambria Math&quot; w:h-ansi=&quot;Cambria Math&quot;/&gt;&lt;wx:font wx:val=&quot;Cambria Math&quot;/&gt;&lt;w:i/&gt;&lt;/w:rPr&gt;&lt;m:t&gt;(谓&quot;=0, 聽J&quot;))&lt;/m:t&gt;&lt;/m:r&gt;&lt;/m:oMath&gt;&lt;/m:oMathPara&gt;&lt;/w:p&gt;&lt;w:sectPr wsp:rsidR=&quot;00000000&quot;&gt;&lt;w:pgSz w:w=&quot;12240&quot; w:h=&quot;15840&quot;/&gt;&lt;w:pgMar w:top=&quot;1440&quot; w:right=&quot;1800&quot; w:bottom=&quot;1440&quot; w:left=&quot;1800&quot; w:header=&quot;720&quot; w:footer=&quot;720&quot; w:guttermb=br&quot;ri0ia&quot;a / M&gt;Ma&lt;atwth:h&quot;cols w:space=&quot;720&quot;/&gt;&lt;/w:sectPr&gt;&lt;/wx:sect&gt;&lt;/w:body&gt;&lt;/w:wordDocument&gt;">
            <v:imagedata r:id="rId645" o:title="" chromakey="white"/>
          </v:shape>
        </w:pict>
      </w:r>
      <w:r w:rsidRPr="00CE0D97">
        <w:instrText xml:space="preserve"> </w:instrText>
      </w:r>
      <w:r w:rsidRPr="00CE0D97">
        <w:fldChar w:fldCharType="end"/>
      </w:r>
      <w:r>
        <w:t xml:space="preserve"> for a specific </w:t>
      </w:r>
      <w:r w:rsidRPr="008B0F62">
        <w:rPr>
          <w:i/>
        </w:rPr>
        <w:t>N</w:t>
      </w:r>
      <w:r>
        <w:t xml:space="preserve"> value are as follows [28]:</w:t>
      </w:r>
    </w:p>
    <w:p w:rsidR="00CE0D97" w:rsidRDefault="00F74E2B" w:rsidP="00D531E3">
      <w:pPr>
        <w:jc w:val="center"/>
      </w:pPr>
      <w:r w:rsidRPr="00A0552D">
        <w:rPr>
          <w:position w:val="-10"/>
        </w:rPr>
        <w:object w:dxaOrig="6320" w:dyaOrig="300">
          <v:shape id="_x0000_i1415" type="#_x0000_t75" style="width:376.35pt;height:18.15pt" o:ole="">
            <v:imagedata r:id="rId646" o:title=""/>
          </v:shape>
          <o:OLEObject Type="Embed" ProgID="Equation.3" ShapeID="_x0000_i1415" DrawAspect="Content" ObjectID="_1486543322" r:id="rId647"/>
        </w:object>
      </w:r>
    </w:p>
    <w:p w:rsidR="00CE0D97" w:rsidRDefault="00F74E2B" w:rsidP="00D531E3">
      <w:pPr>
        <w:jc w:val="center"/>
      </w:pPr>
      <w:r w:rsidRPr="00A0552D">
        <w:rPr>
          <w:position w:val="-10"/>
        </w:rPr>
        <w:object w:dxaOrig="3019" w:dyaOrig="300">
          <v:shape id="_x0000_i1416" type="#_x0000_t75" style="width:179.7pt;height:18.15pt" o:ole="">
            <v:imagedata r:id="rId648" o:title=""/>
          </v:shape>
          <o:OLEObject Type="Embed" ProgID="Equation.3" ShapeID="_x0000_i1416" DrawAspect="Content" ObjectID="_1486543323" r:id="rId649"/>
        </w:object>
      </w:r>
    </w:p>
    <w:p w:rsidR="00F74E2B" w:rsidRPr="00A15E0D" w:rsidRDefault="00CC0187" w:rsidP="00D531E3">
      <w:pPr>
        <w:jc w:val="center"/>
      </w:pPr>
      <w:r w:rsidRPr="00F74E2B">
        <w:rPr>
          <w:position w:val="-10"/>
        </w:rPr>
        <w:object w:dxaOrig="5800" w:dyaOrig="300">
          <v:shape id="_x0000_i1417" type="#_x0000_t75" style="width:345.5pt;height:18.15pt" o:ole="">
            <v:imagedata r:id="rId650" o:title=""/>
          </v:shape>
          <o:OLEObject Type="Embed" ProgID="Equation.3" ShapeID="_x0000_i1417" DrawAspect="Content" ObjectID="_1486543324" r:id="rId651"/>
        </w:object>
      </w:r>
    </w:p>
    <w:p w:rsidR="003B236D" w:rsidRDefault="00CE0D97" w:rsidP="00CE0D97">
      <w:pPr>
        <w:ind w:firstLine="720"/>
        <w:jc w:val="both"/>
      </w:pPr>
      <w:r w:rsidRPr="0068485E">
        <w:t>The diatomic constants for these expressions are well</w:t>
      </w:r>
      <w:r>
        <w:t xml:space="preserve"> </w:t>
      </w:r>
      <w:r w:rsidRPr="0068485E">
        <w:t xml:space="preserve">known </w:t>
      </w:r>
      <w:r>
        <w:t>which are</w:t>
      </w:r>
      <w:r w:rsidRPr="0068485E">
        <w:t xml:space="preserve"> available in the database of National Institute of Standards and Technology (NIST).</w:t>
      </w:r>
      <w:r>
        <w:t xml:space="preserve"> [29]</w:t>
      </w:r>
    </w:p>
    <w:p w:rsidR="00CE0D97" w:rsidRDefault="00CE0D97" w:rsidP="00CE0D97">
      <w:pPr>
        <w:ind w:firstLine="720"/>
        <w:jc w:val="both"/>
      </w:pPr>
      <w:r>
        <w:t xml:space="preserve">Meanwhile, the </w:t>
      </w:r>
      <w:r w:rsidR="009734A8" w:rsidRPr="00A0552D">
        <w:rPr>
          <w:position w:val="-12"/>
        </w:rPr>
        <w:object w:dxaOrig="380" w:dyaOrig="320">
          <v:shape id="_x0000_i1418" type="#_x0000_t75" style="width:21.2pt;height:18.15pt" o:ole="">
            <v:imagedata r:id="rId652" o:title=""/>
          </v:shape>
          <o:OLEObject Type="Embed" ProgID="Equation.3" ShapeID="_x0000_i1418" DrawAspect="Content" ObjectID="_1486543325" r:id="rId653"/>
        </w:object>
      </w:r>
      <w:r w:rsidRPr="00CE0D97">
        <w:fldChar w:fldCharType="begin"/>
      </w:r>
      <w:r w:rsidRPr="00CE0D97">
        <w:instrText xml:space="preserve"> QUOTE </w:instrText>
      </w:r>
      <w:r w:rsidR="00590D17">
        <w:rPr>
          <w:position w:val="-9"/>
        </w:rPr>
        <w:pict>
          <v:shape id="_x0000_i1419" type="#_x0000_t75" style="width:22.4pt;height:16.3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0BA7&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5D0BA7&quot; wsp:rsidP=&quot;005D0BA7&quot;&gt;&lt;m:oMathPara&gt;&lt;m:oMath&gt;&lt;m:sPre&gt;&lt;m:sPrePr&gt;&lt;m:ctrlPr&gt;&lt;w:rPr&gt;&lt;w:rFonts w:ascii=&quot;Cambria Math&quot; w:h-ansi=&quot;Cambria Math&quot;/&gt;&lt;wx:font wx:val=&quot;Cambria Math&quot;/&gt;&lt;w:i/&gt;&lt;/w:rPr&gt;&lt;/m:ctrlPr&gt;&lt;/m:sPrePr&gt;&lt;m:sub/&gt;&lt;m:sup&gt;&lt;m:r&gt;&lt;w:rPr&gt;&lt;w:rFonts w:ascii=&quot;Cambria Math&quot; w:h-ansi=&quot;Cambria Math&quot;/&gt;&lt;wx:font wx:val=&quot;Cambria Math&quot;/&gt;&lt;w:i/&gt;&lt;/w:rPr&gt;&lt;m:t&gt;3&lt;/m:t&gt;&lt;/m:r&gt;&lt;/m:sup&gt;&lt;m:e&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iiiiiiiiiib&gt;&lt;m:r&gt;&lt;w:rPr&gt;&lt;w:rFonts w:ascii=&quot;Cambria Math&quot; w:h-ansi=&quot;Cambria Math&quot;/&gt;&lt;wx:font wx:val=&quot;Cambria Math&quot;/&gt;&lt;w:i/&gt;&lt;/w:rPr&gt;&lt;m:t&gt;g&lt;/m:t&gt;&lt;/m:r&gt;&lt;/m:sub&gt;&lt;/m:sSub&gt;&lt;/m:e&gt;&lt;/m:sPre&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654" o:title="" chromakey="white"/>
          </v:shape>
        </w:pict>
      </w:r>
      <w:r w:rsidRPr="00CE0D97">
        <w:instrText xml:space="preserve"> </w:instrText>
      </w:r>
      <w:r w:rsidRPr="00CE0D97">
        <w:fldChar w:fldCharType="end"/>
      </w:r>
      <w:r>
        <w:t xml:space="preserve"> Rydberg state of O</w:t>
      </w:r>
      <w:r w:rsidRPr="009F5AE3">
        <w:rPr>
          <w:vertAlign w:val="subscript"/>
        </w:rPr>
        <w:t>2</w:t>
      </w:r>
      <w:r>
        <w:t xml:space="preserve"> is a triple as well which is best described as Hund’s case (a) as the intermediate upper level.  It is found that the </w:t>
      </w:r>
      <w:r w:rsidRPr="00CE0D97">
        <w:fldChar w:fldCharType="begin"/>
      </w:r>
      <w:r w:rsidRPr="00CE0D97">
        <w:instrText xml:space="preserve"> QUOTE </w:instrText>
      </w:r>
      <w:r w:rsidR="00590D17">
        <w:rPr>
          <w:position w:val="-9"/>
        </w:rPr>
        <w:pict>
          <v:shape id="_x0000_i1420" type="#_x0000_t75" style="width:22.4pt;height:16.3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546C9&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5546C9&quot; wsp:rsidP=&quot;005546C9&quot;&gt;&lt;m:oMathPara&gt;&lt;m:oMath&gt;&lt;m:sPre&gt;&lt;m:sPrePr&gt;&lt;m:ctrlPr&gt;&lt;w:rPr&gt;&lt;w:rFonts w:ascii=&quot;Cambria Math&quot; w:h-ansi=&quot;Cambria Math&quot;/&gt;&lt;wx:font wx:val=&quot;Cambria Math&quot;/&gt;&lt;w:i/&gt;&lt;/w:rPr&gt;&lt;/m:ctrlPr&gt;&lt;/m:sPrePr&gt;&lt;m:sub/&gt;&lt;m:sup&gt;&lt;m:r&gt;&lt;w:rPr&gt;&lt;w:rFonts w:ascii=&quot;Cambria Math&quot; w:h-ansi=&quot;Cambria Math&quot;/&gt;&lt;wx:font wx:val=&quot;Cambria Math&quot;/&gt;&lt;w:i/&gt;&lt;/w:rPr&gt;&lt;m:t&gt;3&lt;/m:t&gt;&lt;/m:r&gt;&lt;/m:sup&gt;&lt;m:e&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iiiiiiiiiib&gt;&lt;m:r&gt;&lt;w:rPr&gt;&lt;w:rFonts w:ascii=&quot;Cambria Math&quot; w:h-ansi=&quot;Cambria Math&quot;/&gt;&lt;wx:font wx:val=&quot;Cambria Math&quot;/&gt;&lt;w:i/&gt;&lt;/w:rPr&gt;&lt;m:t&gt;g&lt;/m:t&gt;&lt;/m:r&gt;&lt;/m:sub&gt;&lt;/m:sSub&gt;&lt;/m:e&gt;&lt;/m:sPre&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654" o:title="" chromakey="white"/>
          </v:shape>
        </w:pict>
      </w:r>
      <w:r w:rsidRPr="00CE0D97">
        <w:instrText xml:space="preserve"> </w:instrText>
      </w:r>
      <w:r w:rsidRPr="00CE0D97">
        <w:fldChar w:fldCharType="separate"/>
      </w:r>
      <w:r w:rsidR="009734A8" w:rsidRPr="00A0552D">
        <w:rPr>
          <w:position w:val="-12"/>
        </w:rPr>
        <w:object w:dxaOrig="380" w:dyaOrig="320">
          <v:shape id="_x0000_i1421" type="#_x0000_t75" style="width:21.2pt;height:18.15pt" o:ole="">
            <v:imagedata r:id="rId655" o:title=""/>
          </v:shape>
          <o:OLEObject Type="Embed" ProgID="Equation.3" ShapeID="_x0000_i1421" DrawAspect="Content" ObjectID="_1486543326" r:id="rId656"/>
        </w:object>
      </w:r>
      <w:r w:rsidRPr="00CE0D97">
        <w:fldChar w:fldCharType="end"/>
      </w:r>
      <w:r>
        <w:t xml:space="preserve"> Rydberg state is very diffuse and has rotationally resolved structure for the</w:t>
      </w:r>
      <w:r w:rsidR="009734A8">
        <w:t xml:space="preserve"> v’=2 l</w:t>
      </w:r>
      <w:r>
        <w:t xml:space="preserve">evel only.  The excited state energies of  </w:t>
      </w:r>
      <w:r w:rsidR="00E47A6C" w:rsidRPr="009734A8">
        <w:rPr>
          <w:position w:val="-12"/>
        </w:rPr>
        <w:object w:dxaOrig="1600" w:dyaOrig="320">
          <v:shape id="_x0000_i1422" type="#_x0000_t75" style="width:90.15pt;height:18.15pt" o:ole="">
            <v:imagedata r:id="rId657" o:title=""/>
          </v:shape>
          <o:OLEObject Type="Embed" ProgID="Equation.3" ShapeID="_x0000_i1422" DrawAspect="Content" ObjectID="_1486543327" r:id="rId658"/>
        </w:object>
      </w:r>
      <w:r w:rsidRPr="00CE0D97">
        <w:fldChar w:fldCharType="begin"/>
      </w:r>
      <w:r w:rsidRPr="00CE0D97">
        <w:instrText xml:space="preserve"> QUOTE </w:instrText>
      </w:r>
      <w:r w:rsidR="00590D17">
        <w:rPr>
          <w:position w:val="-9"/>
        </w:rPr>
        <w:pict>
          <v:shape id="_x0000_i1423" type="#_x0000_t75" style="width:106.5pt;height:17.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430F&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2430F&quot; wsp:rsidP=&quot;0042430F&quot;&gt;&lt;m:oMathPara&gt;&lt;m:oMath&gt;&lt;m:sSup&gt;&lt;m:sSupPr&gt;&lt;m:ctrlPr&gt;&lt;w:rPr&gt;&lt;w:rFonts w:ascii=&quot;Cambria Math&quot; w:h-ansi=&quot;Cambria Math&quot;/&gt;&lt;wx:font wx:val=&quot;Cambria Math&quot;/&gt;&lt;w:i/&gt;&lt;/w:rPr&gt;&lt;/m:ctrl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m:sSub&gt;&lt;m:r&gt;&lt;&quot;&quot;&quot;&quot;&quot;&quot;&quot;&quot;&quot;&quot;w:rPr&gt;&lt;w:rFonts w:ascii=&quot;Cambria Math&quot; w:h-ansi=&quot;Cambria Math&quot;/&gt;&lt;wx:font wx:val=&quot;Cambria Math&quot;/&gt;&lt;w:i/&gt;&lt;/w:rPr&gt;&lt;m:t&gt;(谓'=2, 聽J'))&lt;/m:t&gt;&lt;/m:r&gt;&lt;/m:oMath&gt;&lt;/m:oMathPara&gt;&lt;/w:p&gt;&lt;w:sectPr wsp:rsidR=&quot;00000000&quot;&gt;&lt;w:pgSz w:w=&quot;12240&quot; w:h=&quot;15840&quot;/&gt;&lt;w:pgMar w:&lt;&quot;t&lt;&quot;o&lt;&quot;p&lt;&quot;=&lt;&quot;&quot;&lt;&quot;1&lt;&quot;4&lt;&quot;4&lt;&quot;0&lt;&quot;&quot; w:right=&quot;1800&quot; w:bottom=&quot;1440&quot; w:left=&quot;1800&quot; w:header=&quot;720&quot; w:footer=&quot;720&quot; w:gutter=&quot;0&quot;/&gt;&lt;w:cols w:space=&quot;720&quot;/&gt;&lt;/w:sectPr&gt;&lt;/wx:sect&gt;&lt;/w:body&gt;&lt;/w:wordDocument&gt;">
            <v:imagedata r:id="rId659" o:title="" chromakey="white"/>
          </v:shape>
        </w:pict>
      </w:r>
      <w:r w:rsidRPr="00CE0D97">
        <w:instrText xml:space="preserve"> </w:instrText>
      </w:r>
      <w:r w:rsidRPr="00CE0D97">
        <w:fldChar w:fldCharType="end"/>
      </w:r>
      <w:r>
        <w:t xml:space="preserve"> are fitted by least square</w:t>
      </w:r>
      <w:r w:rsidR="009734A8">
        <w:t>s to the polynomials as follows:</w:t>
      </w:r>
    </w:p>
    <w:p w:rsidR="00CE0D97" w:rsidRDefault="00CB73AF" w:rsidP="00D531E3">
      <w:pPr>
        <w:jc w:val="center"/>
      </w:pPr>
      <w:r w:rsidRPr="00AA24C4">
        <w:rPr>
          <w:position w:val="-12"/>
        </w:rPr>
        <w:object w:dxaOrig="3080" w:dyaOrig="320">
          <v:shape id="_x0000_i1424" type="#_x0000_t75" style="width:172.45pt;height:18.15pt" o:ole="">
            <v:imagedata r:id="rId660" o:title=""/>
          </v:shape>
          <o:OLEObject Type="Embed" ProgID="Equation.3" ShapeID="_x0000_i1424" DrawAspect="Content" ObjectID="_1486543328" r:id="rId661"/>
        </w:object>
      </w:r>
    </w:p>
    <w:p w:rsidR="0081315B" w:rsidRDefault="00CB73AF" w:rsidP="00D531E3">
      <w:pPr>
        <w:jc w:val="center"/>
      </w:pPr>
      <w:r w:rsidRPr="00AA24C4">
        <w:rPr>
          <w:position w:val="-12"/>
        </w:rPr>
        <w:object w:dxaOrig="3159" w:dyaOrig="320">
          <v:shape id="_x0000_i1425" type="#_x0000_t75" style="width:177.3pt;height:18.15pt" o:ole="">
            <v:imagedata r:id="rId662" o:title=""/>
          </v:shape>
          <o:OLEObject Type="Embed" ProgID="Equation.3" ShapeID="_x0000_i1425" DrawAspect="Content" ObjectID="_1486543329" r:id="rId663"/>
        </w:object>
      </w:r>
    </w:p>
    <w:p w:rsidR="0081315B" w:rsidRDefault="00CB73AF" w:rsidP="00D531E3">
      <w:pPr>
        <w:jc w:val="center"/>
      </w:pPr>
      <w:r w:rsidRPr="00AA24C4">
        <w:rPr>
          <w:position w:val="-12"/>
        </w:rPr>
        <w:object w:dxaOrig="3120" w:dyaOrig="320">
          <v:shape id="_x0000_i1426" type="#_x0000_t75" style="width:174.85pt;height:18.15pt" o:ole="">
            <v:imagedata r:id="rId664" o:title=""/>
          </v:shape>
          <o:OLEObject Type="Embed" ProgID="Equation.3" ShapeID="_x0000_i1426" DrawAspect="Content" ObjectID="_1486543330" r:id="rId665"/>
        </w:object>
      </w:r>
    </w:p>
    <w:p w:rsidR="00B80EC5" w:rsidRDefault="00B80EC5" w:rsidP="00B80EC5">
      <w:pPr>
        <w:jc w:val="both"/>
      </w:pPr>
      <w:r>
        <w:t xml:space="preserve">where the derived constants are listed in </w:t>
      </w:r>
      <w:r>
        <w:fldChar w:fldCharType="begin"/>
      </w:r>
      <w:r>
        <w:instrText xml:space="preserve"> REF _Ref411954345 \h </w:instrText>
      </w:r>
      <w:r>
        <w:fldChar w:fldCharType="separate"/>
      </w:r>
      <w:r>
        <w:t xml:space="preserve">Table </w:t>
      </w:r>
      <w:r>
        <w:rPr>
          <w:noProof/>
        </w:rPr>
        <w:t>10</w:t>
      </w:r>
      <w:r>
        <w:fldChar w:fldCharType="end"/>
      </w:r>
      <w:r>
        <w:t xml:space="preserve"> based on the previous experimental and computational study of the REMPI spectra of O</w:t>
      </w:r>
      <w:r w:rsidRPr="00897F0C">
        <w:rPr>
          <w:vertAlign w:val="subscript"/>
        </w:rPr>
        <w:t>2</w:t>
      </w:r>
      <w:r>
        <w:t>. [11, 15-17]</w:t>
      </w:r>
    </w:p>
    <w:p w:rsidR="00CE0D97" w:rsidRDefault="00CE0D97" w:rsidP="00CE0D97">
      <w:pPr>
        <w:pStyle w:val="Caption"/>
        <w:jc w:val="center"/>
      </w:pPr>
      <w:bookmarkStart w:id="203" w:name="_Ref411954345"/>
      <w:bookmarkStart w:id="204" w:name="_Toc412626169"/>
      <w:r>
        <w:lastRenderedPageBreak/>
        <w:t xml:space="preserve">Table </w:t>
      </w:r>
      <w:fldSimple w:instr=" SEQ Table \* ARABIC ">
        <w:r w:rsidR="007A2327">
          <w:rPr>
            <w:noProof/>
          </w:rPr>
          <w:t>10</w:t>
        </w:r>
      </w:fldSimple>
      <w:bookmarkEnd w:id="203"/>
      <w:r>
        <w:t xml:space="preserve">.  Adopted constants for </w:t>
      </w:r>
      <w:r w:rsidRPr="00CE0D97">
        <w:fldChar w:fldCharType="begin"/>
      </w:r>
      <w:r w:rsidRPr="00CE0D97">
        <w:instrText xml:space="preserve"> QUOTE </w:instrText>
      </w:r>
      <w:r w:rsidR="00590D17">
        <w:rPr>
          <w:position w:val="-9"/>
        </w:rPr>
        <w:pict>
          <v:shape id="_x0000_i1427" type="#_x0000_t75" style="width:91.35pt;height:21.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25948&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A25948&quot; wsp:rsidP=&quot;00A25948&quot;&gt;&lt;m:oMathPara&gt;&lt;m:oMath&gt;&lt;m:sSup&gt;&lt;m:sSupPr&gt;&lt;m:ctrlPr&gt;&lt;w:rPr&gt;&lt;w:rFonts w:ascii=&quot;Cambria Math&quot; w:h-ansi=&quot;Cambria Math&quot;/&gt;&lt;wx:font wx:val=&quot;Cambria Math&quot;/&gt;&lt;w:i/&gt;&lt;/w:rPr&gt;&lt;/m:ctrl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m:sSub&gt;&lt;m:r&gt;&lt;&quot;&quot;&quot;&quot;&quot;&quot;&quot;&quot;&quot;&quot;w:rPr&gt;&lt;w:rFonts w:ascii=&quot;Cambria Math&quot; w:h-ansi=&quot;Cambria Math&quot;/&gt;&lt;wx:font wx:val=&quot;Cambria Math&quot;/&gt;&lt;w:i/&gt;&lt;/w:rPr&gt;&lt;m:t&gt;(谓'=2))&lt;/m:t&gt;&lt;/m:r&gt;&lt;/m:oMath&gt;&lt;/m:oMathPara&gt;&lt;/w:p&gt;&lt;w:sectPr wsp:rsidR=&quot;00000000&quot;&gt;&lt;w:pgSz w:w=&quot;12240&quot; w:h=&quot;15840&quot;/&gt;&lt;w:pgMar w:top=&quot;1&quot;4&quot;4&quot;0&quot;&quot;&quot; &quot;w&quot;:&quot;r&quot;i&quot;ght=&quot;1800&quot; w:bottom=&quot;1440&quot; w:left=&quot;1800&quot; w:header=&quot;720&quot; w:footer=&quot;720&quot; w:gutter=&quot;0&quot;/&gt;&lt;w:cols w:space=&quot;720&quot;/&gt;&lt;/w:sectPr&gt;&lt;/wx:sect&gt;&lt;/w:body&gt;&lt;/w:wordDocument&gt;">
            <v:imagedata r:id="rId666" o:title="" chromakey="white"/>
          </v:shape>
        </w:pict>
      </w:r>
      <w:r w:rsidRPr="00CE0D97">
        <w:instrText xml:space="preserve"> </w:instrText>
      </w:r>
      <w:r w:rsidRPr="00CE0D97">
        <w:fldChar w:fldCharType="separate"/>
      </w:r>
      <w:bookmarkEnd w:id="204"/>
      <w:r w:rsidR="00E47A6C" w:rsidRPr="009734A8">
        <w:rPr>
          <w:position w:val="-12"/>
        </w:rPr>
        <w:object w:dxaOrig="1380" w:dyaOrig="320">
          <v:shape id="_x0000_i1428" type="#_x0000_t75" style="width:77.45pt;height:18.15pt" o:ole="">
            <v:imagedata r:id="rId24" o:title=""/>
          </v:shape>
          <o:OLEObject Type="Embed" ProgID="Equation.3" ShapeID="_x0000_i1428" DrawAspect="Content" ObjectID="_1486543331" r:id="rId667"/>
        </w:object>
      </w:r>
      <w:r w:rsidRPr="00CE0D97">
        <w:fldChar w:fldCharType="end"/>
      </w:r>
    </w:p>
    <w:tbl>
      <w:tblPr>
        <w:tblW w:w="0" w:type="auto"/>
        <w:tblLook w:val="04A0" w:firstRow="1" w:lastRow="0" w:firstColumn="1" w:lastColumn="0" w:noHBand="0" w:noVBand="1"/>
      </w:tblPr>
      <w:tblGrid>
        <w:gridCol w:w="2214"/>
        <w:gridCol w:w="2214"/>
        <w:gridCol w:w="2214"/>
        <w:gridCol w:w="2214"/>
      </w:tblGrid>
      <w:tr w:rsidR="00F12362" w:rsidTr="00F12362">
        <w:tc>
          <w:tcPr>
            <w:tcW w:w="2214" w:type="dxa"/>
            <w:tcBorders>
              <w:top w:val="single" w:sz="4" w:space="0" w:color="auto"/>
              <w:bottom w:val="single" w:sz="4" w:space="0" w:color="auto"/>
            </w:tcBorders>
            <w:shd w:val="clear" w:color="auto" w:fill="auto"/>
            <w:vAlign w:val="center"/>
          </w:tcPr>
          <w:p w:rsidR="003C34FB" w:rsidRDefault="003C34FB" w:rsidP="00F12362">
            <w:pPr>
              <w:jc w:val="center"/>
            </w:pPr>
            <w:r w:rsidRPr="00F12362">
              <w:rPr>
                <w:position w:val="-6"/>
              </w:rPr>
              <w:object w:dxaOrig="400" w:dyaOrig="260">
                <v:shape id="_x0000_i1429" type="#_x0000_t75" style="width:22.4pt;height:14.5pt" o:ole="">
                  <v:imagedata r:id="rId668" o:title=""/>
                </v:shape>
                <o:OLEObject Type="Embed" ProgID="Equation.3" ShapeID="_x0000_i1429" DrawAspect="Content" ObjectID="_1486543332" r:id="rId669"/>
              </w:object>
            </w:r>
          </w:p>
        </w:tc>
        <w:tc>
          <w:tcPr>
            <w:tcW w:w="2214" w:type="dxa"/>
            <w:tcBorders>
              <w:top w:val="single" w:sz="4" w:space="0" w:color="auto"/>
              <w:bottom w:val="single" w:sz="4" w:space="0" w:color="auto"/>
            </w:tcBorders>
            <w:shd w:val="clear" w:color="auto" w:fill="auto"/>
            <w:vAlign w:val="center"/>
          </w:tcPr>
          <w:p w:rsidR="003C34FB" w:rsidRDefault="003C34FB" w:rsidP="00F12362">
            <w:pPr>
              <w:jc w:val="center"/>
            </w:pPr>
            <w:r w:rsidRPr="00F12362">
              <w:rPr>
                <w:position w:val="-10"/>
              </w:rPr>
              <w:object w:dxaOrig="220" w:dyaOrig="279">
                <v:shape id="_x0000_i1430" type="#_x0000_t75" style="width:12.1pt;height:15.75pt" o:ole="">
                  <v:imagedata r:id="rId670" o:title=""/>
                </v:shape>
                <o:OLEObject Type="Embed" ProgID="Equation.3" ShapeID="_x0000_i1430" DrawAspect="Content" ObjectID="_1486543333" r:id="rId671"/>
              </w:object>
            </w:r>
          </w:p>
        </w:tc>
        <w:tc>
          <w:tcPr>
            <w:tcW w:w="2214" w:type="dxa"/>
            <w:tcBorders>
              <w:top w:val="single" w:sz="4" w:space="0" w:color="auto"/>
              <w:bottom w:val="single" w:sz="4" w:space="0" w:color="auto"/>
            </w:tcBorders>
            <w:shd w:val="clear" w:color="auto" w:fill="auto"/>
            <w:vAlign w:val="center"/>
          </w:tcPr>
          <w:p w:rsidR="003C34FB" w:rsidRDefault="003C34FB" w:rsidP="00F12362">
            <w:pPr>
              <w:jc w:val="center"/>
            </w:pPr>
            <w:r w:rsidRPr="00F12362">
              <w:rPr>
                <w:position w:val="-10"/>
              </w:rPr>
              <w:object w:dxaOrig="240" w:dyaOrig="279">
                <v:shape id="_x0000_i1431" type="#_x0000_t75" style="width:13.3pt;height:15.75pt" o:ole="">
                  <v:imagedata r:id="rId672" o:title=""/>
                </v:shape>
                <o:OLEObject Type="Embed" ProgID="Equation.3" ShapeID="_x0000_i1431" DrawAspect="Content" ObjectID="_1486543334" r:id="rId673"/>
              </w:object>
            </w:r>
          </w:p>
        </w:tc>
        <w:tc>
          <w:tcPr>
            <w:tcW w:w="2214" w:type="dxa"/>
            <w:tcBorders>
              <w:top w:val="single" w:sz="4" w:space="0" w:color="auto"/>
              <w:bottom w:val="single" w:sz="4" w:space="0" w:color="auto"/>
            </w:tcBorders>
            <w:shd w:val="clear" w:color="auto" w:fill="auto"/>
            <w:vAlign w:val="center"/>
          </w:tcPr>
          <w:p w:rsidR="003C34FB" w:rsidRDefault="003C34FB" w:rsidP="00F12362">
            <w:pPr>
              <w:jc w:val="center"/>
            </w:pPr>
            <w:r w:rsidRPr="00F12362">
              <w:rPr>
                <w:position w:val="-10"/>
              </w:rPr>
              <w:object w:dxaOrig="240" w:dyaOrig="279">
                <v:shape id="_x0000_i1432" type="#_x0000_t75" style="width:13.3pt;height:15.75pt" o:ole="">
                  <v:imagedata r:id="rId674" o:title=""/>
                </v:shape>
                <o:OLEObject Type="Embed" ProgID="Equation.3" ShapeID="_x0000_i1432" DrawAspect="Content" ObjectID="_1486543335" r:id="rId675"/>
              </w:object>
            </w:r>
          </w:p>
        </w:tc>
      </w:tr>
      <w:tr w:rsidR="00F12362" w:rsidTr="00F12362">
        <w:tc>
          <w:tcPr>
            <w:tcW w:w="2214" w:type="dxa"/>
            <w:tcBorders>
              <w:top w:val="single" w:sz="4" w:space="0" w:color="auto"/>
            </w:tcBorders>
            <w:shd w:val="clear" w:color="auto" w:fill="auto"/>
            <w:vAlign w:val="center"/>
          </w:tcPr>
          <w:p w:rsidR="003C34FB" w:rsidRDefault="003C34FB" w:rsidP="00F12362">
            <w:pPr>
              <w:jc w:val="center"/>
            </w:pPr>
            <w:r w:rsidRPr="00F12362">
              <w:rPr>
                <w:position w:val="-10"/>
              </w:rPr>
              <w:object w:dxaOrig="220" w:dyaOrig="279">
                <v:shape id="_x0000_i1433" type="#_x0000_t75" style="width:12.1pt;height:15.75pt" o:ole="">
                  <v:imagedata r:id="rId676" o:title=""/>
                </v:shape>
                <o:OLEObject Type="Embed" ProgID="Equation.3" ShapeID="_x0000_i1433" DrawAspect="Content" ObjectID="_1486543336" r:id="rId677"/>
              </w:object>
            </w:r>
          </w:p>
        </w:tc>
        <w:tc>
          <w:tcPr>
            <w:tcW w:w="2214" w:type="dxa"/>
            <w:tcBorders>
              <w:top w:val="single" w:sz="4" w:space="0" w:color="auto"/>
            </w:tcBorders>
            <w:shd w:val="clear" w:color="auto" w:fill="auto"/>
            <w:vAlign w:val="center"/>
          </w:tcPr>
          <w:p w:rsidR="003C34FB" w:rsidRDefault="003C34FB" w:rsidP="00F12362">
            <w:pPr>
              <w:jc w:val="center"/>
            </w:pPr>
            <w:r w:rsidRPr="00F12362">
              <w:rPr>
                <w:position w:val="-6"/>
              </w:rPr>
              <w:object w:dxaOrig="520" w:dyaOrig="240">
                <v:shape id="_x0000_i1434" type="#_x0000_t75" style="width:29.05pt;height:13.3pt" o:ole="">
                  <v:imagedata r:id="rId678" o:title=""/>
                </v:shape>
                <o:OLEObject Type="Embed" ProgID="Equation.3" ShapeID="_x0000_i1434" DrawAspect="Content" ObjectID="_1486543337" r:id="rId679"/>
              </w:object>
            </w:r>
          </w:p>
        </w:tc>
        <w:tc>
          <w:tcPr>
            <w:tcW w:w="2214" w:type="dxa"/>
            <w:tcBorders>
              <w:top w:val="single" w:sz="4" w:space="0" w:color="auto"/>
            </w:tcBorders>
            <w:shd w:val="clear" w:color="auto" w:fill="auto"/>
            <w:vAlign w:val="center"/>
          </w:tcPr>
          <w:p w:rsidR="003C34FB" w:rsidRDefault="003C34FB" w:rsidP="00F12362">
            <w:pPr>
              <w:jc w:val="center"/>
            </w:pPr>
            <w:r w:rsidRPr="00F12362">
              <w:rPr>
                <w:position w:val="-6"/>
              </w:rPr>
              <w:object w:dxaOrig="520" w:dyaOrig="240">
                <v:shape id="_x0000_i1435" type="#_x0000_t75" style="width:29.05pt;height:13.3pt" o:ole="">
                  <v:imagedata r:id="rId680" o:title=""/>
                </v:shape>
                <o:OLEObject Type="Embed" ProgID="Equation.3" ShapeID="_x0000_i1435" DrawAspect="Content" ObjectID="_1486543338" r:id="rId681"/>
              </w:object>
            </w:r>
          </w:p>
        </w:tc>
        <w:tc>
          <w:tcPr>
            <w:tcW w:w="2214" w:type="dxa"/>
            <w:tcBorders>
              <w:top w:val="single" w:sz="4" w:space="0" w:color="auto"/>
            </w:tcBorders>
            <w:shd w:val="clear" w:color="auto" w:fill="auto"/>
            <w:vAlign w:val="center"/>
          </w:tcPr>
          <w:p w:rsidR="003C34FB" w:rsidRDefault="003C34FB" w:rsidP="00F12362">
            <w:pPr>
              <w:jc w:val="center"/>
            </w:pPr>
            <w:r w:rsidRPr="00F12362">
              <w:rPr>
                <w:position w:val="-6"/>
              </w:rPr>
              <w:object w:dxaOrig="520" w:dyaOrig="240">
                <v:shape id="_x0000_i1436" type="#_x0000_t75" style="width:29.05pt;height:13.3pt" o:ole="">
                  <v:imagedata r:id="rId682" o:title=""/>
                </v:shape>
                <o:OLEObject Type="Embed" ProgID="Equation.3" ShapeID="_x0000_i1436" DrawAspect="Content" ObjectID="_1486543339" r:id="rId683"/>
              </w:object>
            </w:r>
          </w:p>
        </w:tc>
      </w:tr>
      <w:tr w:rsidR="00F12362" w:rsidTr="00F12362">
        <w:tc>
          <w:tcPr>
            <w:tcW w:w="2214" w:type="dxa"/>
            <w:shd w:val="clear" w:color="auto" w:fill="auto"/>
            <w:vAlign w:val="center"/>
          </w:tcPr>
          <w:p w:rsidR="003C34FB" w:rsidRDefault="003C34FB" w:rsidP="00F12362">
            <w:pPr>
              <w:jc w:val="center"/>
            </w:pPr>
            <w:r w:rsidRPr="00F12362">
              <w:rPr>
                <w:position w:val="-12"/>
              </w:rPr>
              <w:object w:dxaOrig="320" w:dyaOrig="300">
                <v:shape id="_x0000_i1437" type="#_x0000_t75" style="width:18.15pt;height:16.95pt" o:ole="">
                  <v:imagedata r:id="rId684" o:title=""/>
                </v:shape>
                <o:OLEObject Type="Embed" ProgID="Equation.3" ShapeID="_x0000_i1437" DrawAspect="Content" ObjectID="_1486543340" r:id="rId685"/>
              </w:object>
            </w:r>
          </w:p>
        </w:tc>
        <w:tc>
          <w:tcPr>
            <w:tcW w:w="2214" w:type="dxa"/>
            <w:shd w:val="clear" w:color="auto" w:fill="auto"/>
            <w:vAlign w:val="center"/>
          </w:tcPr>
          <w:p w:rsidR="003C34FB" w:rsidRDefault="003C34FB" w:rsidP="00F12362">
            <w:pPr>
              <w:jc w:val="center"/>
            </w:pPr>
            <w:r w:rsidRPr="00F12362">
              <w:rPr>
                <w:position w:val="-6"/>
              </w:rPr>
              <w:object w:dxaOrig="460" w:dyaOrig="240">
                <v:shape id="_x0000_i1438" type="#_x0000_t75" style="width:26pt;height:13.3pt" o:ole="">
                  <v:imagedata r:id="rId686" o:title=""/>
                </v:shape>
                <o:OLEObject Type="Embed" ProgID="Equation.3" ShapeID="_x0000_i1438" DrawAspect="Content" ObjectID="_1486543341" r:id="rId687"/>
              </w:object>
            </w:r>
          </w:p>
        </w:tc>
        <w:tc>
          <w:tcPr>
            <w:tcW w:w="2214" w:type="dxa"/>
            <w:shd w:val="clear" w:color="auto" w:fill="auto"/>
            <w:vAlign w:val="center"/>
          </w:tcPr>
          <w:p w:rsidR="003C34FB" w:rsidRDefault="003C34FB" w:rsidP="00F12362">
            <w:pPr>
              <w:jc w:val="center"/>
            </w:pPr>
            <w:r w:rsidRPr="00F12362">
              <w:rPr>
                <w:position w:val="-6"/>
              </w:rPr>
              <w:object w:dxaOrig="460" w:dyaOrig="240">
                <v:shape id="_x0000_i1439" type="#_x0000_t75" style="width:26pt;height:13.3pt" o:ole="">
                  <v:imagedata r:id="rId688" o:title=""/>
                </v:shape>
                <o:OLEObject Type="Embed" ProgID="Equation.3" ShapeID="_x0000_i1439" DrawAspect="Content" ObjectID="_1486543342" r:id="rId689"/>
              </w:object>
            </w:r>
          </w:p>
        </w:tc>
        <w:tc>
          <w:tcPr>
            <w:tcW w:w="2214" w:type="dxa"/>
            <w:shd w:val="clear" w:color="auto" w:fill="auto"/>
            <w:vAlign w:val="center"/>
          </w:tcPr>
          <w:p w:rsidR="003C34FB" w:rsidRDefault="003C34FB" w:rsidP="00F12362">
            <w:pPr>
              <w:jc w:val="center"/>
            </w:pPr>
            <w:r w:rsidRPr="00F12362">
              <w:rPr>
                <w:position w:val="-6"/>
              </w:rPr>
              <w:object w:dxaOrig="440" w:dyaOrig="240">
                <v:shape id="_x0000_i1440" type="#_x0000_t75" style="width:24.8pt;height:13.3pt" o:ole="">
                  <v:imagedata r:id="rId690" o:title=""/>
                </v:shape>
                <o:OLEObject Type="Embed" ProgID="Equation.3" ShapeID="_x0000_i1440" DrawAspect="Content" ObjectID="_1486543343" r:id="rId691"/>
              </w:object>
            </w:r>
          </w:p>
        </w:tc>
      </w:tr>
      <w:tr w:rsidR="00F12362" w:rsidTr="00F12362">
        <w:tc>
          <w:tcPr>
            <w:tcW w:w="2214" w:type="dxa"/>
            <w:tcBorders>
              <w:bottom w:val="single" w:sz="4" w:space="0" w:color="auto"/>
            </w:tcBorders>
            <w:shd w:val="clear" w:color="auto" w:fill="auto"/>
            <w:vAlign w:val="center"/>
          </w:tcPr>
          <w:p w:rsidR="003C34FB" w:rsidRDefault="003C34FB" w:rsidP="00F12362">
            <w:pPr>
              <w:jc w:val="center"/>
            </w:pPr>
            <w:r w:rsidRPr="00F12362">
              <w:rPr>
                <w:position w:val="-10"/>
              </w:rPr>
              <w:object w:dxaOrig="260" w:dyaOrig="279">
                <v:shape id="_x0000_i1441" type="#_x0000_t75" style="width:14.5pt;height:15.75pt" o:ole="">
                  <v:imagedata r:id="rId692" o:title=""/>
                </v:shape>
                <o:OLEObject Type="Embed" ProgID="Equation.3" ShapeID="_x0000_i1441" DrawAspect="Content" ObjectID="_1486543344" r:id="rId693"/>
              </w:object>
            </w:r>
          </w:p>
        </w:tc>
        <w:tc>
          <w:tcPr>
            <w:tcW w:w="2214" w:type="dxa"/>
            <w:tcBorders>
              <w:bottom w:val="single" w:sz="4" w:space="0" w:color="auto"/>
            </w:tcBorders>
            <w:shd w:val="clear" w:color="auto" w:fill="auto"/>
            <w:vAlign w:val="center"/>
          </w:tcPr>
          <w:p w:rsidR="003C34FB" w:rsidRDefault="002646BC" w:rsidP="00F12362">
            <w:pPr>
              <w:jc w:val="center"/>
            </w:pPr>
            <w:r w:rsidRPr="00F12362">
              <w:rPr>
                <w:position w:val="-6"/>
              </w:rPr>
              <w:object w:dxaOrig="720" w:dyaOrig="260">
                <v:shape id="_x0000_i1442" type="#_x0000_t75" style="width:40.55pt;height:14.5pt" o:ole="">
                  <v:imagedata r:id="rId694" o:title=""/>
                </v:shape>
                <o:OLEObject Type="Embed" ProgID="Equation.3" ShapeID="_x0000_i1442" DrawAspect="Content" ObjectID="_1486543345" r:id="rId695"/>
              </w:object>
            </w:r>
          </w:p>
        </w:tc>
        <w:tc>
          <w:tcPr>
            <w:tcW w:w="2214" w:type="dxa"/>
            <w:tcBorders>
              <w:bottom w:val="single" w:sz="4" w:space="0" w:color="auto"/>
            </w:tcBorders>
            <w:shd w:val="clear" w:color="auto" w:fill="auto"/>
            <w:vAlign w:val="center"/>
          </w:tcPr>
          <w:p w:rsidR="003C34FB" w:rsidRDefault="000C1FAC" w:rsidP="00F12362">
            <w:pPr>
              <w:jc w:val="center"/>
            </w:pPr>
            <w:r w:rsidRPr="00F12362">
              <w:rPr>
                <w:position w:val="-6"/>
              </w:rPr>
              <w:object w:dxaOrig="720" w:dyaOrig="260">
                <v:shape id="_x0000_i1443" type="#_x0000_t75" style="width:40.55pt;height:14.5pt" o:ole="">
                  <v:imagedata r:id="rId696" o:title=""/>
                </v:shape>
                <o:OLEObject Type="Embed" ProgID="Equation.3" ShapeID="_x0000_i1443" DrawAspect="Content" ObjectID="_1486543346" r:id="rId697"/>
              </w:object>
            </w:r>
          </w:p>
        </w:tc>
        <w:tc>
          <w:tcPr>
            <w:tcW w:w="2214" w:type="dxa"/>
            <w:tcBorders>
              <w:bottom w:val="single" w:sz="4" w:space="0" w:color="auto"/>
            </w:tcBorders>
            <w:shd w:val="clear" w:color="auto" w:fill="auto"/>
            <w:vAlign w:val="center"/>
          </w:tcPr>
          <w:p w:rsidR="003C34FB" w:rsidRDefault="003C34FB" w:rsidP="00F12362">
            <w:pPr>
              <w:jc w:val="center"/>
            </w:pPr>
            <w:r w:rsidRPr="00F12362">
              <w:rPr>
                <w:position w:val="-6"/>
              </w:rPr>
              <w:object w:dxaOrig="720" w:dyaOrig="260">
                <v:shape id="_x0000_i1444" type="#_x0000_t75" style="width:40.55pt;height:14.5pt" o:ole="">
                  <v:imagedata r:id="rId698" o:title=""/>
                </v:shape>
                <o:OLEObject Type="Embed" ProgID="Equation.3" ShapeID="_x0000_i1444" DrawAspect="Content" ObjectID="_1486543347" r:id="rId699"/>
              </w:object>
            </w:r>
          </w:p>
        </w:tc>
      </w:tr>
    </w:tbl>
    <w:p w:rsidR="003C34FB" w:rsidRPr="003C34FB" w:rsidRDefault="003C34FB" w:rsidP="003C34FB"/>
    <w:p w:rsidR="00CE0D97" w:rsidRDefault="00CE0D97" w:rsidP="00CE0D97">
      <w:pPr>
        <w:ind w:firstLine="720"/>
        <w:jc w:val="both"/>
      </w:pPr>
      <w:r>
        <w:t xml:space="preserve">In the two-photon transition </w:t>
      </w:r>
      <w:r w:rsidR="009B7F72" w:rsidRPr="00892540">
        <w:rPr>
          <w:position w:val="-12"/>
        </w:rPr>
        <w:object w:dxaOrig="1480" w:dyaOrig="320">
          <v:shape id="_x0000_i1445" type="#_x0000_t75" style="width:84.1pt;height:18.15pt" o:ole="">
            <v:imagedata r:id="rId700" o:title=""/>
          </v:shape>
          <o:OLEObject Type="Embed" ProgID="Equation.3" ShapeID="_x0000_i1445" DrawAspect="Content" ObjectID="_1486543348" r:id="rId701"/>
        </w:object>
      </w:r>
      <w:r w:rsidR="004E0061" w:rsidRPr="001B6B01">
        <w:fldChar w:fldCharType="begin"/>
      </w:r>
      <w:r w:rsidR="004E0061" w:rsidRPr="001B6B01">
        <w:instrText xml:space="preserve"> QUOTE </w:instrText>
      </w:r>
      <w:r w:rsidR="00590D17">
        <w:rPr>
          <w:position w:val="-9"/>
        </w:rPr>
        <w:pict>
          <v:shape id="_x0000_i1446"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9B7F72" w:rsidRPr="00892540">
        <w:rPr>
          <w:position w:val="-12"/>
        </w:rPr>
        <w:object w:dxaOrig="1060" w:dyaOrig="320">
          <v:shape id="_x0000_i1447" type="#_x0000_t75" style="width:60.5pt;height:18.15pt" o:ole="">
            <v:imagedata r:id="rId702" o:title=""/>
          </v:shape>
          <o:OLEObject Type="Embed" ProgID="Equation.3" ShapeID="_x0000_i1447" DrawAspect="Content" ObjectID="_1486543349" r:id="rId703"/>
        </w:object>
      </w:r>
      <w:r>
        <w:t xml:space="preserve">, since the </w:t>
      </w:r>
      <w:r w:rsidR="00556435" w:rsidRPr="000C1FAC">
        <w:rPr>
          <w:position w:val="-4"/>
        </w:rPr>
        <w:object w:dxaOrig="300" w:dyaOrig="240">
          <v:shape id="_x0000_i1448" type="#_x0000_t75" style="width:16.95pt;height:13.3pt" o:ole="">
            <v:imagedata r:id="rId704" o:title=""/>
          </v:shape>
          <o:OLEObject Type="Embed" ProgID="Equation.3" ShapeID="_x0000_i1448" DrawAspect="Content" ObjectID="_1486543350" r:id="rId705"/>
        </w:object>
      </w:r>
      <w:r>
        <w:t xml:space="preserve"> and </w:t>
      </w:r>
      <w:r w:rsidR="000C1FAC" w:rsidRPr="000C1FAC">
        <w:rPr>
          <w:position w:val="-4"/>
        </w:rPr>
        <w:object w:dxaOrig="260" w:dyaOrig="240">
          <v:shape id="_x0000_i1449" type="#_x0000_t75" style="width:15.15pt;height:13.3pt" o:ole="">
            <v:imagedata r:id="rId706" o:title=""/>
          </v:shape>
          <o:OLEObject Type="Embed" ProgID="Equation.3" ShapeID="_x0000_i1449" DrawAspect="Content" ObjectID="_1486543351" r:id="rId707"/>
        </w:object>
      </w:r>
      <w:r>
        <w:t xml:space="preserve"> states approaches case (a) and case (b), respectively, the band structure is more complicated than other transitions (i.e. </w:t>
      </w:r>
      <w:r w:rsidR="00FC6242" w:rsidRPr="000C1FAC">
        <w:rPr>
          <w:position w:val="-4"/>
        </w:rPr>
        <w:object w:dxaOrig="300" w:dyaOrig="240">
          <v:shape id="_x0000_i1450" type="#_x0000_t75" style="width:18.75pt;height:15.15pt" o:ole="">
            <v:imagedata r:id="rId708" o:title=""/>
          </v:shape>
          <o:OLEObject Type="Embed" ProgID="Equation.3" ShapeID="_x0000_i1450" DrawAspect="Content" ObjectID="_1486543352" r:id="rId709"/>
        </w:object>
      </w:r>
      <w:r>
        <w:t>←</w:t>
      </w:r>
      <w:r w:rsidR="00FC6242" w:rsidRPr="000C1FAC">
        <w:rPr>
          <w:position w:val="-4"/>
        </w:rPr>
        <w:object w:dxaOrig="260" w:dyaOrig="240">
          <v:shape id="_x0000_i1451" type="#_x0000_t75" style="width:16.95pt;height:15.15pt" o:ole="">
            <v:imagedata r:id="rId710" o:title=""/>
          </v:shape>
          <o:OLEObject Type="Embed" ProgID="Equation.3" ShapeID="_x0000_i1451" DrawAspect="Content" ObjectID="_1486543353" r:id="rId711"/>
        </w:object>
      </w:r>
      <w:r>
        <w:t xml:space="preserve">).  Three sub-bands are expected as </w:t>
      </w:r>
      <w:r w:rsidR="000C1FAC" w:rsidRPr="000C1FAC">
        <w:rPr>
          <w:position w:val="-10"/>
        </w:rPr>
        <w:object w:dxaOrig="360" w:dyaOrig="300">
          <v:shape id="_x0000_i1452" type="#_x0000_t75" style="width:21.8pt;height:18.15pt" o:ole="">
            <v:imagedata r:id="rId712" o:title=""/>
          </v:shape>
          <o:OLEObject Type="Embed" ProgID="Equation.3" ShapeID="_x0000_i1452" DrawAspect="Content" ObjectID="_1486543354" r:id="rId713"/>
        </w:object>
      </w:r>
      <w:r>
        <w:t>←</w:t>
      </w:r>
      <w:r w:rsidR="00090FA0" w:rsidRPr="000C1FAC">
        <w:rPr>
          <w:position w:val="-4"/>
        </w:rPr>
        <w:object w:dxaOrig="320" w:dyaOrig="240">
          <v:shape id="_x0000_i1453" type="#_x0000_t75" style="width:21.2pt;height:15.15pt" o:ole="">
            <v:imagedata r:id="rId714" o:title=""/>
          </v:shape>
          <o:OLEObject Type="Embed" ProgID="Equation.3" ShapeID="_x0000_i1453" DrawAspect="Content" ObjectID="_1486543355" r:id="rId715"/>
        </w:object>
      </w:r>
      <w:r>
        <w:t xml:space="preserve">, </w:t>
      </w:r>
      <w:r w:rsidR="00090FA0" w:rsidRPr="00556435">
        <w:rPr>
          <w:position w:val="-10"/>
        </w:rPr>
        <w:object w:dxaOrig="340" w:dyaOrig="300">
          <v:shape id="_x0000_i1454" type="#_x0000_t75" style="width:20.55pt;height:18.15pt" o:ole="">
            <v:imagedata r:id="rId716" o:title=""/>
          </v:shape>
          <o:OLEObject Type="Embed" ProgID="Equation.3" ShapeID="_x0000_i1454" DrawAspect="Content" ObjectID="_1486543356" r:id="rId717"/>
        </w:object>
      </w:r>
      <w:r w:rsidR="00556435">
        <w:t>←</w:t>
      </w:r>
      <w:r w:rsidR="00556435" w:rsidRPr="000C1FAC">
        <w:rPr>
          <w:position w:val="-4"/>
        </w:rPr>
        <w:object w:dxaOrig="320" w:dyaOrig="240">
          <v:shape id="_x0000_i1455" type="#_x0000_t75" style="width:20.55pt;height:15.15pt" o:ole="">
            <v:imagedata r:id="rId718" o:title=""/>
          </v:shape>
          <o:OLEObject Type="Embed" ProgID="Equation.3" ShapeID="_x0000_i1455" DrawAspect="Content" ObjectID="_1486543357" r:id="rId719"/>
        </w:object>
      </w:r>
      <w:r>
        <w:t xml:space="preserve">, and </w:t>
      </w:r>
      <w:r w:rsidR="00090FA0" w:rsidRPr="00556435">
        <w:rPr>
          <w:position w:val="-10"/>
        </w:rPr>
        <w:object w:dxaOrig="360" w:dyaOrig="300">
          <v:shape id="_x0000_i1456" type="#_x0000_t75" style="width:21.8pt;height:18.15pt" o:ole="">
            <v:imagedata r:id="rId720" o:title=""/>
          </v:shape>
          <o:OLEObject Type="Embed" ProgID="Equation.3" ShapeID="_x0000_i1456" DrawAspect="Content" ObjectID="_1486543358" r:id="rId721"/>
        </w:object>
      </w:r>
      <w:r w:rsidR="00556435">
        <w:t>←</w:t>
      </w:r>
      <w:r w:rsidR="00556435" w:rsidRPr="000C1FAC">
        <w:rPr>
          <w:position w:val="-4"/>
        </w:rPr>
        <w:object w:dxaOrig="320" w:dyaOrig="240">
          <v:shape id="_x0000_i1457" type="#_x0000_t75" style="width:20.55pt;height:15.15pt" o:ole="">
            <v:imagedata r:id="rId718" o:title=""/>
          </v:shape>
          <o:OLEObject Type="Embed" ProgID="Equation.3" ShapeID="_x0000_i1457" DrawAspect="Content" ObjectID="_1486543359" r:id="rId722"/>
        </w:object>
      </w:r>
      <w:r>
        <w:t>.  In each sub-band there are nine branches, three for each triplet component of the lower state.  Thus there are in all 27 branches [30]. In addition, the O, P, Q, R, and S branches are expected according to the selection rule (∆J=0, ±1, ±2).  For instance, in an S branch (∆J=+2), a two-photon transition from ground state G</w:t>
      </w:r>
      <w:r w:rsidRPr="00DA60C0">
        <w:rPr>
          <w:vertAlign w:val="subscript"/>
        </w:rPr>
        <w:t>1</w:t>
      </w:r>
      <w:r>
        <w:t xml:space="preserve"> to intermediate state F</w:t>
      </w:r>
      <w:r w:rsidRPr="00DA60C0">
        <w:rPr>
          <w:vertAlign w:val="subscript"/>
        </w:rPr>
        <w:t>3</w:t>
      </w:r>
      <w:r>
        <w:t xml:space="preserve"> giving rise to S</w:t>
      </w:r>
      <w:r w:rsidRPr="00DA60C0">
        <w:rPr>
          <w:vertAlign w:val="subscript"/>
        </w:rPr>
        <w:t>31</w:t>
      </w:r>
      <w:r>
        <w:t>.</w:t>
      </w:r>
    </w:p>
    <w:p w:rsidR="00CE0D97" w:rsidRDefault="00590D17" w:rsidP="00CE0D97">
      <w:pPr>
        <w:jc w:val="center"/>
        <w:rPr>
          <w:noProof/>
          <w:lang w:eastAsia="zh-CN"/>
        </w:rPr>
      </w:pPr>
      <w:r>
        <w:rPr>
          <w:noProof/>
          <w:lang w:eastAsia="zh-CN"/>
        </w:rPr>
        <w:pict>
          <v:shape id="_x0000_i1458" type="#_x0000_t75" style="width:240.8pt;height:4in;visibility:visible;mso-wrap-style:square">
            <v:imagedata r:id="rId723" o:title=""/>
          </v:shape>
        </w:pict>
      </w:r>
    </w:p>
    <w:p w:rsidR="00CE0D97" w:rsidRDefault="00CE0D97" w:rsidP="00DD0D35">
      <w:pPr>
        <w:pStyle w:val="Caption"/>
        <w:jc w:val="both"/>
      </w:pPr>
      <w:bookmarkStart w:id="205" w:name="_Ref411954389"/>
      <w:bookmarkStart w:id="206" w:name="_Toc412626215"/>
      <w:r>
        <w:lastRenderedPageBreak/>
        <w:t xml:space="preserve">Figure </w:t>
      </w:r>
      <w:fldSimple w:instr=" SEQ Figure \* ARABIC ">
        <w:r w:rsidR="004E1C3E">
          <w:rPr>
            <w:noProof/>
          </w:rPr>
          <w:t>45</w:t>
        </w:r>
      </w:fldSimple>
      <w:bookmarkEnd w:id="205"/>
      <w:r>
        <w:t xml:space="preserve">.  The potential energy of molecular oxygen for each state including (1) the ground state </w:t>
      </w:r>
      <w:r w:rsidR="00246816" w:rsidRPr="00CE0D97">
        <w:fldChar w:fldCharType="begin"/>
      </w:r>
      <w:r w:rsidR="00246816" w:rsidRPr="00CE0D97">
        <w:instrText xml:space="preserve"> QUOTE </w:instrText>
      </w:r>
      <w:r w:rsidR="00590D17">
        <w:rPr>
          <w:position w:val="-9"/>
        </w:rPr>
        <w:pict>
          <v:shape id="_x0000_i1459" type="#_x0000_t75" style="width:40.55pt;height:21.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B5158&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B5158&quot; wsp:rsidP=&quot;004B5158&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Sub&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eeeeeeeeeet&gt;&lt;/m:r&gt;&lt;/m:e&gt;&lt;m:sub&gt;&lt;m:r&gt;&lt;w:rPr&gt;&lt;w:rFonts w:ascii=&quot;Cambria Math&quot; w:h-ansi=&quot;Cambria Math&quot;/&gt;&lt;wx:font wx:val=&quot;Cambria Math&quot;/&gt;&lt;w:i/&gt;&lt;w:vertAlign w:val=&quot;superscript&quot;/&gt;&lt;/w:rPr&gt;&lt;m:t&gt;g&l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24" o:title="" chromakey="white"/>
          </v:shape>
        </w:pict>
      </w:r>
      <w:r w:rsidR="00246816" w:rsidRPr="00CE0D97">
        <w:instrText xml:space="preserve"> </w:instrText>
      </w:r>
      <w:r w:rsidR="00246816" w:rsidRPr="00CE0D97">
        <w:fldChar w:fldCharType="separate"/>
      </w:r>
      <w:r w:rsidR="008B37B5" w:rsidRPr="00892540">
        <w:rPr>
          <w:position w:val="-12"/>
        </w:rPr>
        <w:object w:dxaOrig="840" w:dyaOrig="320">
          <v:shape id="_x0000_i1460" type="#_x0000_t75" style="width:47.8pt;height:18.15pt" o:ole="">
            <v:imagedata r:id="rId26" o:title=""/>
          </v:shape>
          <o:OLEObject Type="Embed" ProgID="Equation.3" ShapeID="_x0000_i1460" DrawAspect="Content" ObjectID="_1486543360" r:id="rId725"/>
        </w:object>
      </w:r>
      <w:r w:rsidR="00246816" w:rsidRPr="00CE0D97">
        <w:fldChar w:fldCharType="end"/>
      </w:r>
      <w:r>
        <w:t xml:space="preserve">, (2) the intermediate Rydberg state </w:t>
      </w:r>
      <w:r w:rsidR="00246816" w:rsidRPr="00CE0D97">
        <w:fldChar w:fldCharType="begin"/>
      </w:r>
      <w:r w:rsidR="00246816" w:rsidRPr="00CE0D97">
        <w:instrText xml:space="preserve"> QUOTE </w:instrText>
      </w:r>
      <w:r w:rsidR="00590D17">
        <w:rPr>
          <w:position w:val="-9"/>
        </w:rPr>
        <w:pict>
          <v:shape id="_x0000_i1461" type="#_x0000_t75" style="width:69.6pt;height:21.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009F&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59009F&quot; wsp:rsidP=&quot;0059009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3s蟽)&lt;/m:t&gt;&lt;/m:r&gt;&lt;m:sSup&gt;&lt;m:sSupPr&gt;&lt;m:ctrlPr&gt;&lt;w:rPr&gt;&lt;w:rFonts w:ascii=&quot;Cambraaaaaaaaaaia Math&quot; w:h-ansi=&quot;Cambria Math&quot;/&gt;&lt;wx:font wx:val=&quot;Cambria Math&quot;/&gt;&lt;w:i/&gt;&lt;/w:rPr&gt;&lt;/m:ctrlPr&gt;&lt;/m:sSupPr&gt;&lt;m:e&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xr:&gt;f&lt;own:tr Fwoxn:ts w:ascii=&quot;Cambria Math&quot; w:h-ansi=&quot;Cambria Math&quot;/&gt;&lt;wx:font wx:val=&quot;Cambria Math&quot;/&gt;&lt;w:i/&gt;&lt;/w:rPr&gt;&lt;m:t&gt;g&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26" o:title="" chromakey="white"/>
          </v:shape>
        </w:pict>
      </w:r>
      <w:r w:rsidR="00246816" w:rsidRPr="00CE0D97">
        <w:instrText xml:space="preserve"> </w:instrText>
      </w:r>
      <w:r w:rsidR="00246816" w:rsidRPr="00CE0D97">
        <w:fldChar w:fldCharType="separate"/>
      </w:r>
      <w:r w:rsidR="00510666" w:rsidRPr="00892540">
        <w:rPr>
          <w:position w:val="-12"/>
        </w:rPr>
        <w:object w:dxaOrig="840" w:dyaOrig="320">
          <v:shape id="_x0000_i1462" type="#_x0000_t75" style="width:47.8pt;height:18.15pt" o:ole="">
            <v:imagedata r:id="rId28" o:title=""/>
          </v:shape>
          <o:OLEObject Type="Embed" ProgID="Equation.3" ShapeID="_x0000_i1462" DrawAspect="Content" ObjectID="_1486543361" r:id="rId727"/>
        </w:object>
      </w:r>
      <w:r w:rsidR="00246816" w:rsidRPr="00CE0D97">
        <w:fldChar w:fldCharType="end"/>
      </w:r>
      <w:r>
        <w:t xml:space="preserve">, and (3) the </w:t>
      </w:r>
      <w:r w:rsidR="00246816" w:rsidRPr="00892540">
        <w:rPr>
          <w:position w:val="-12"/>
        </w:rPr>
        <w:object w:dxaOrig="900" w:dyaOrig="320">
          <v:shape id="_x0000_i1463" type="#_x0000_t75" style="width:50.8pt;height:18.15pt" o:ole="">
            <v:imagedata r:id="rId30" o:title=""/>
          </v:shape>
          <o:OLEObject Type="Embed" ProgID="Equation.3" ShapeID="_x0000_i1463" DrawAspect="Content" ObjectID="_1486543362" r:id="rId728"/>
        </w:object>
      </w:r>
      <w:r w:rsidRPr="00CE0D97">
        <w:fldChar w:fldCharType="begin"/>
      </w:r>
      <w:r w:rsidRPr="00CE0D97">
        <w:instrText xml:space="preserve"> QUOTE </w:instrText>
      </w:r>
      <w:r w:rsidR="00590D17">
        <w:rPr>
          <w:position w:val="-8"/>
        </w:rPr>
        <w:pict>
          <v:shape id="_x0000_i1464" type="#_x0000_t75" style="width:41.15pt;height:22.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28E0&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2B28E0&quot; wsp:rsidP=&quot;002B28E0&quot;&gt;&lt;m:oMathPara&gt;&lt;m:oMath&gt;&lt;m:sSubSup&gt;&lt;m:sSubSupPr&gt;&lt;m:ctrlPr&gt;&lt;w:rPr&gt;&lt;w:rFonts w:ascii=&quot;Cambria Math&quot; w:fareast=&quot;Malgun Gothic&quot; w:h-ansi=&quot;Cambria Math&quot; w:cs=&quot;Calibri&quot;/&gt;&lt;wx:font wx:val=&quot;Cambria Math&quot;/&gt;&lt;w:i/&gt;&lt;w:sz w:val=&quot;18&quot;/&gt;&lt;w:sz-cs w:val=&quot;22&quot;/&gt;&lt;/w:rPr&gt;&lt;/m:ctrlPr&gt;&lt;/m:sSubSupPr&gt;&lt;m:e&gt;&lt;m:r&gt;&lt;w:rPr&gt;&lt;w:rFonts w:ascii=&quot;Cambria Math&quot; w:h-ansi=&quot;Cambria Math&quot;/&gt;&lt;wx:font wx:val=&quot;Cambria Math&quot;/&gt;&lt;w:i/&gt;&lt;/w:rPr&gt;&lt;m:t&gt;O&lt;/m:t&gt;&lt;/m:r&gt;&lt;/m:e&gt;&lt;m:sub&gt;&lt;m:r&gt;&lt;w:rPr&gt;&lt;w:rFonts w:ascii=&quot;Cambria Math&quot; w:h-ansi=&quot;Cambria Math&quot;/&gt;&lt;wx:font wx:val=&quot;Cambria Math&quot;/&gt;&lt;w:i/&gt;&lt;/w:rPr&gt;&lt;m:t&gt;2&lt;/m:t&gt;&lt;/m:r&gt;&lt;/m:sub&gt;&lt;m:sup&gt;&lt;m:r&gt;&lt;w:rPr&gt;&lt;w:rFonts w:ascii=&quot;Cambria Math&quot; w:h-ansi=&quot;Cambria Math&quot;/&gt;&lt;wx:font wx:val=&quot;Cambria Math&quot;/&gt;&lt;w:i/&gt;&lt;/w:rPr&gt;&lt;m:t&gt;+&lt;/m:t&gt;&lt;/m:r&gt;&lt;/m:sup&gt;&lt;/m:sSubSup&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2&lt;/m:t&gt;&lt;/m:r&gt;&lt;/m:sup&gt;&lt;/m:sSup&gt;&lt;m:sSub&gt;&lt;m:sSubPr&gt;&lt;m:ctrlPr&gt;&lt;w:rPr&gt;&lt;w:rFonts w:ascii=&quot;Cambria Math&quot; w:fareast=&quot;Malgun Gothic&quot; w:h-ansi=&quot;Cambria Math&quot; w:cs=&quot;Calibri&quot;/&gt;&lt;wx:font wx:val=&quot;Cambria Math&quot;/&gt;&lt;w:sz w:val=&quot;18&quot;/&gt;&lt;w:sz-cs w:val=&quot;22&quot;/&gt;&lt;w:vertAlign w:val=&quot;superscript&quot;/&gt;&lt;/w:rPr&gt;&lt;/m:ctrlPr&gt;&lt;/m:sSubPr&gt;&lt;m:e&gt;&lt;m:r&gt;&lt;m:rPr&gt;&lt;m:sty m:val=&quot;p&quot;/&gt;&lt;/m:rPr&gt;&lt;w:rPr&gt;&lt;w:rFonts w:ascii=&quot;Cambria Math&quot; w:h-ansi=&quot;Cambria Math&quot;/&gt;&lt;wx:font wx:val=&quot;Cambria Math&quot;/&gt;&lt;w:vertAlign w:val=&quot;superscript&quot;/&gt;&lt;/w:rPr&gt;&lt;m:t&gt;螤&lt;/m:t&gt;&lt;/m:r&gt;&lt;/m:e&gt;&lt;m:sub&gt;&lt;m:r&gt;&lt;w:rPr&gt;&lt;w:rFonts w:ascii=&quot;Cambria Math&quot; w:h-ansi=&quot;Cambria Math&quot;/&gt;&lt;wx:font wx:val=&quot;Cambria Math&quot;/&gt;&lt;w:i/&gt;&lt;w:vertAlign w:val=&quot;superscript&quot;/&gt;&lt;/w:rPr&gt;&lt;m:t&gt;g&lt;/m:t&gt;&lt;/m:r&gt;&lt;/m:sub&gt;&lt;/m:sSuwwwwwwwwww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29" o:title="" chromakey="white"/>
          </v:shape>
        </w:pict>
      </w:r>
      <w:r w:rsidRPr="00CE0D97">
        <w:instrText xml:space="preserve"> </w:instrText>
      </w:r>
      <w:r w:rsidRPr="00CE0D97">
        <w:fldChar w:fldCharType="end"/>
      </w:r>
      <w:r>
        <w:t xml:space="preserve"> state above the ionization level (12.07 eV).  The 2+1 REMPI process is schematically expressed in the plot.</w:t>
      </w:r>
      <w:bookmarkEnd w:id="206"/>
    </w:p>
    <w:p w:rsidR="00CE0D97" w:rsidRDefault="00B80EC5" w:rsidP="00CE0D97">
      <w:pPr>
        <w:ind w:firstLine="720"/>
        <w:jc w:val="both"/>
      </w:pPr>
      <w:r>
        <w:t xml:space="preserve">The 2+1 REMPI process is schematically expressed in </w:t>
      </w:r>
      <w:r>
        <w:fldChar w:fldCharType="begin"/>
      </w:r>
      <w:r>
        <w:instrText xml:space="preserve"> REF _Ref411954389 \h </w:instrText>
      </w:r>
      <w:r>
        <w:fldChar w:fldCharType="separate"/>
      </w:r>
      <w:r>
        <w:t xml:space="preserve">Figure </w:t>
      </w:r>
      <w:r>
        <w:rPr>
          <w:noProof/>
        </w:rPr>
        <w:t>45</w:t>
      </w:r>
      <w:r>
        <w:fldChar w:fldCharType="end"/>
      </w:r>
      <w:r>
        <w:t xml:space="preserve">.  The two-photon transition </w:t>
      </w:r>
      <w:r w:rsidR="00595170" w:rsidRPr="00892540">
        <w:rPr>
          <w:position w:val="-12"/>
        </w:rPr>
        <w:object w:dxaOrig="1480" w:dyaOrig="320">
          <v:shape id="_x0000_i1465" type="#_x0000_t75" style="width:84.1pt;height:18.15pt" o:ole="">
            <v:imagedata r:id="rId730" o:title=""/>
          </v:shape>
          <o:OLEObject Type="Embed" ProgID="Equation.3" ShapeID="_x0000_i1465" DrawAspect="Content" ObjectID="_1486543363" r:id="rId731"/>
        </w:object>
      </w:r>
      <w:r w:rsidR="004E0061" w:rsidRPr="001B6B01">
        <w:fldChar w:fldCharType="begin"/>
      </w:r>
      <w:r w:rsidR="004E0061" w:rsidRPr="001B6B01">
        <w:instrText xml:space="preserve"> QUOTE </w:instrText>
      </w:r>
      <w:r w:rsidR="00590D17">
        <w:rPr>
          <w:position w:val="-9"/>
        </w:rPr>
        <w:pict>
          <v:shape id="_x0000_i1466"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595170" w:rsidRPr="00892540">
        <w:rPr>
          <w:position w:val="-12"/>
        </w:rPr>
        <w:object w:dxaOrig="1060" w:dyaOrig="320">
          <v:shape id="_x0000_i1467" type="#_x0000_t75" style="width:60.5pt;height:18.15pt" o:ole="">
            <v:imagedata r:id="rId732" o:title=""/>
          </v:shape>
          <o:OLEObject Type="Embed" ProgID="Equation.3" ShapeID="_x0000_i1467" DrawAspect="Content" ObjectID="_1486543364" r:id="rId733"/>
        </w:object>
      </w:r>
      <w:r>
        <w:t xml:space="preserve"> was accomplished by first two-photon absorption process with total energy ~8.6 eV.  The weakly-ionized plasma was then generated by a following photon with the same photon energy ~4.3 eV.  The rotational-resolved hyperfine structures in such REMPI process have been expected according to the characteristics of both triplet ground state and Rydberg state.  The two-photon rotational line strength in diatomic oxygen for states with Hund’s case (a) and case (b) coupling were expressed as follow:</w:t>
      </w:r>
    </w:p>
    <w:p w:rsidR="00090FA0" w:rsidRDefault="00530268" w:rsidP="00D531E3">
      <w:pPr>
        <w:jc w:val="center"/>
      </w:pPr>
      <w:r w:rsidRPr="007978A4">
        <w:rPr>
          <w:position w:val="-24"/>
        </w:rPr>
        <w:object w:dxaOrig="7060" w:dyaOrig="620">
          <v:shape id="_x0000_i1468" type="#_x0000_t75" style="width:411.45pt;height:35.7pt" o:ole="">
            <v:imagedata r:id="rId734" o:title=""/>
          </v:shape>
          <o:OLEObject Type="Embed" ProgID="Equation.3" ShapeID="_x0000_i1468" DrawAspect="Content" ObjectID="_1486543365" r:id="rId735"/>
        </w:object>
      </w:r>
    </w:p>
    <w:p w:rsidR="00CE0D97" w:rsidRDefault="00B80EC5" w:rsidP="003B13BF">
      <w:pPr>
        <w:jc w:val="both"/>
      </w:pPr>
      <w:r w:rsidRPr="005450BD">
        <w:t xml:space="preserve">where […] is the Wigner 3-j symbol, </w:t>
      </w:r>
      <w:r w:rsidRPr="008B0F62">
        <w:rPr>
          <w:i/>
        </w:rPr>
        <w:t>J</w:t>
      </w:r>
      <w:r w:rsidRPr="005450BD">
        <w:t xml:space="preserve"> is the rotational quantum number, </w:t>
      </w:r>
      <w:r w:rsidRPr="008B0F62">
        <w:rPr>
          <w:i/>
        </w:rPr>
        <w:t>N</w:t>
      </w:r>
      <w:r w:rsidRPr="005450BD">
        <w:t xml:space="preserve"> is total angular momentum except the spin, </w:t>
      </w:r>
      <w:r w:rsidR="003C0AC3" w:rsidRPr="00EF4947">
        <w:rPr>
          <w:position w:val="-10"/>
        </w:rPr>
        <w:object w:dxaOrig="360" w:dyaOrig="300">
          <v:shape id="_x0000_i1469" type="#_x0000_t75" style="width:21.8pt;height:18.15pt" o:ole="">
            <v:imagedata r:id="rId736" o:title=""/>
          </v:shape>
          <o:OLEObject Type="Embed" ProgID="Equation.3" ShapeID="_x0000_i1469" DrawAspect="Content" ObjectID="_1486543366" r:id="rId737"/>
        </w:object>
      </w:r>
      <w:r w:rsidRPr="00B80EC5">
        <w:fldChar w:fldCharType="begin"/>
      </w:r>
      <w:r w:rsidRPr="00B80EC5">
        <w:instrText xml:space="preserve"> QUOTE </w:instrText>
      </w:r>
      <w:r w:rsidR="00590D17">
        <w:rPr>
          <w:position w:val="-9"/>
        </w:rPr>
        <w:pict>
          <v:shape id="_x0000_i1470" type="#_x0000_t75" style="width:19.35pt;height:18.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B66&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350B66&quot; wsp:rsidP=&quot;00350B66&quot;&gt;&lt;m:oMathPara&gt;&lt;m:oMath&gt;&lt;m:sSubSup&gt;&lt;m:sSubSupPr&gt;&lt;m:ctrlPr&gt;&lt;w:rPr&gt;&lt;w:rFonts w:ascii=&quot;Cambria Math&quot; w:h-ansi=&quot;Cambria Math&quot;/&gt;&lt;wx:font wx:val=&quot;Cambria Math&quot;/&gt;&lt;/w:rPr&gt;&lt;/m:ctrlPr&gt;&lt;/m:sSubSupPr&gt;&lt;m:e&gt;&lt;m:r&gt;&lt;m:rPr&gt;&lt;m:sty m:val=&quot;p&quot;/&gt;&lt;/m:rPr&gt;&lt;w:rPr&gt;&lt;w:rFonts w:ascii=&quot;Cambria Math&quot; w:h-ansi=&quot;Cambria Math&quot;/&gt;&lt;wx:font wx:val=&quot;Cambria Math&quot;/&gt;&lt;/w:rPr&gt;&lt;m:t&gt;尾&lt;/m:t&gt;&lt;/m:r&gt;&lt;/m:e&gt;&lt;m:sub&gt;&lt;m:r&gt;&lt;m:rPr&gt;&lt;m:sty m:val=&quot;p&quot;/&gt;&lt;/miiiiiiiiii:rPr&gt;&lt;w:rPr&gt;&lt;w:rFonts w:ascii=&quot;Cambria Math&quot; w:h-ansi=&quot;Cambria Math&quot;/&gt;&lt;wx:font wx:val=&quot;Cambria Math&quot;/&gt;&lt;/w:rPr&gt;&lt;m:t&gt;k&lt;/m:t&gt;&lt;/m:r&gt;&lt;/m:sub&gt;&lt;m:sup&gt;&lt;m:r&gt;&lt;m:rPr&gt;&lt;m:sty m:val=&quot;p&quot;/&gt;&lt;/m:rPr&gt;&lt;w:rPr&gt;&lt;w:rFonts w:ascii=&quot;Cambria Math&quot; w:h-ansi=&quot;Cambria Math&quot;/&gt;&lt;wx:font wx:val=&quot;Cambria Math&quot;/&gt;&lt;/w:rPr&gt;&lt;m:t&gt;(2)&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38" o:title="" chromakey="white"/>
          </v:shape>
        </w:pict>
      </w:r>
      <w:r w:rsidRPr="00B80EC5">
        <w:instrText xml:space="preserve"> </w:instrText>
      </w:r>
      <w:r w:rsidRPr="00B80EC5">
        <w:fldChar w:fldCharType="end"/>
      </w:r>
      <w:r w:rsidRPr="005450BD">
        <w:t xml:space="preserve"> is polarization coefficient, </w:t>
      </w:r>
      <w:r>
        <w:t>double-</w:t>
      </w:r>
      <w:r w:rsidRPr="005450BD">
        <w:t xml:space="preserve">primed parameters </w:t>
      </w:r>
      <w:r>
        <w:t>denote</w:t>
      </w:r>
      <w:r w:rsidRPr="005450BD">
        <w:t xml:space="preserve"> the ground state of </w:t>
      </w:r>
      <w:r w:rsidRPr="00B80EC5">
        <w:fldChar w:fldCharType="begin"/>
      </w:r>
      <w:r w:rsidRPr="00B80EC5">
        <w:instrText xml:space="preserve"> QUOTE </w:instrText>
      </w:r>
      <w:r w:rsidR="00590D17">
        <w:rPr>
          <w:position w:val="-9"/>
        </w:rPr>
        <w:pict>
          <v:shape id="_x0000_i1471" type="#_x0000_t75" style="width:27.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B655C&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CB655C&quot; wsp:rsidP=&quot;00CB655C&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al=&quot;Cambria Math&quot;/&gt;&lt;w:i/&gt;&lt;w:vertAlign w:val=&quot;superscript&quot;/&gt;&lt;/w:rPr&gt;&lt;m:t&gt;g&lt;/          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599" o:title="" chromakey="white"/>
          </v:shape>
        </w:pict>
      </w:r>
      <w:r w:rsidRPr="00B80EC5">
        <w:instrText xml:space="preserve"> </w:instrText>
      </w:r>
      <w:r w:rsidRPr="00B80EC5">
        <w:fldChar w:fldCharType="separate"/>
      </w:r>
      <w:r w:rsidR="00CC08FC" w:rsidRPr="00892540">
        <w:rPr>
          <w:position w:val="-12"/>
        </w:rPr>
        <w:object w:dxaOrig="480" w:dyaOrig="320">
          <v:shape id="_x0000_i1472" type="#_x0000_t75" style="width:27.25pt;height:18.15pt" o:ole="">
            <v:imagedata r:id="rId600" o:title=""/>
          </v:shape>
          <o:OLEObject Type="Embed" ProgID="Equation.3" ShapeID="_x0000_i1472" DrawAspect="Content" ObjectID="_1486543367" r:id="rId739"/>
        </w:object>
      </w:r>
      <w:r w:rsidRPr="00B80EC5">
        <w:fldChar w:fldCharType="end"/>
      </w:r>
      <w:r>
        <w:t xml:space="preserve"> and </w:t>
      </w:r>
      <w:r w:rsidRPr="005450BD">
        <w:t xml:space="preserve">primed parameters </w:t>
      </w:r>
      <w:r>
        <w:t>denote</w:t>
      </w:r>
      <w:r w:rsidRPr="005450BD">
        <w:t xml:space="preserve"> the </w:t>
      </w:r>
      <w:r>
        <w:t>Rydberg</w:t>
      </w:r>
      <w:r w:rsidRPr="005450BD">
        <w:t xml:space="preserve"> state of </w:t>
      </w:r>
      <w:r w:rsidRPr="00B80EC5">
        <w:fldChar w:fldCharType="begin"/>
      </w:r>
      <w:r w:rsidRPr="00B80EC5">
        <w:instrText xml:space="preserve"> QUOTE </w:instrText>
      </w:r>
      <w:r w:rsidR="00590D17">
        <w:rPr>
          <w:position w:val="-9"/>
        </w:rPr>
        <w:pict>
          <v:shape id="_x0000_i1473" type="#_x0000_t75" style="width:56.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97A92&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E97A92&quot; wsp:rsidP=&quot;00E97A92&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m:sSub&gt;&lt;/m:oMath&gt;&lt;/m:oMathPara&gt;&lt;/w:p&gt;&lt;w:sectPorn tw swpx::rvsail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3" o:title="" chromakey="white"/>
          </v:shape>
        </w:pict>
      </w:r>
      <w:r w:rsidRPr="00B80EC5">
        <w:instrText xml:space="preserve"> </w:instrText>
      </w:r>
      <w:r w:rsidRPr="00B80EC5">
        <w:fldChar w:fldCharType="separate"/>
      </w:r>
      <w:r w:rsidR="00246816" w:rsidRPr="00892540">
        <w:rPr>
          <w:position w:val="-12"/>
        </w:rPr>
        <w:object w:dxaOrig="920" w:dyaOrig="320">
          <v:shape id="_x0000_i1474" type="#_x0000_t75" style="width:52.05pt;height:18.15pt" o:ole="">
            <v:imagedata r:id="rId740" o:title=""/>
          </v:shape>
          <o:OLEObject Type="Embed" ProgID="Equation.3" ShapeID="_x0000_i1474" DrawAspect="Content" ObjectID="_1486543368" r:id="rId741"/>
        </w:object>
      </w:r>
      <w:r w:rsidRPr="00B80EC5">
        <w:fldChar w:fldCharType="end"/>
      </w:r>
      <w:r w:rsidRPr="005450BD">
        <w:t xml:space="preserve">. </w:t>
      </w:r>
      <w:r>
        <w:t xml:space="preserve"> </w:t>
      </w:r>
      <w:r w:rsidRPr="005450BD">
        <w:t xml:space="preserve">For linearly polarized light, terms of both k=0 and 2 contribute to the final line strength, </w:t>
      </w:r>
      <w:r w:rsidR="003C0AC3" w:rsidRPr="00EF4947">
        <w:rPr>
          <w:position w:val="-10"/>
        </w:rPr>
        <w:object w:dxaOrig="1020" w:dyaOrig="340">
          <v:shape id="_x0000_i1475" type="#_x0000_t75" style="width:52.65pt;height:18.15pt" o:ole="">
            <v:imagedata r:id="rId742" o:title=""/>
          </v:shape>
          <o:OLEObject Type="Embed" ProgID="Equation.3" ShapeID="_x0000_i1475" DrawAspect="Content" ObjectID="_1486543369" r:id="rId743"/>
        </w:object>
      </w:r>
      <w:r w:rsidRPr="00B80EC5">
        <w:fldChar w:fldCharType="begin"/>
      </w:r>
      <w:r w:rsidRPr="00B80EC5">
        <w:instrText xml:space="preserve"> QUOTE </w:instrText>
      </w:r>
      <w:r w:rsidR="00590D17">
        <w:rPr>
          <w:position w:val="-9"/>
        </w:rPr>
        <w:pict>
          <v:shape id="_x0000_i1476" type="#_x0000_t75" style="width:69.6pt;height:18.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434EC&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4434EC&quot; wsp:rsidP=&quot;004434EC&quot;&gt;&lt;m:oMathPara&gt;&lt;m:oMath&gt;&lt;m:sSubSup&gt;&lt;m:sSubSupPr&gt;&lt;m:ctrlPr&gt;&lt;w:rPr&gt;&lt;w:rFonts w:ascii=&quot;Cambria Math&quot; w:h-ansi=&quot;Cambria Math&quot;/&gt;&lt;wx:font wx:val=&quot;Cambria Math&quot;/&gt;&lt;/w:rPr&gt;&lt;/m:ctrlPr&gt;&lt;/m:sSubSupPr&gt;&lt;m:e&gt;&lt;m:r&gt;&lt;m:rPr&gt;&lt;m:sty m:val=&quot;p&quot;/&gt;&lt;/m:rPr&gt;&lt;w:rPr&gt;&lt;w:rFonts w:ascii=&quot;Cambria Math&quot; w:h-ansi=&quot;Cambria Math&quot;/&gt;&lt;wx:font wx:val=&quot;Cambria Math&quot;/&gt;&lt;/w:rPr&gt;&lt;m:t&gt;尾&lt;/m:t&gt;&lt;/m:r&gt;&lt;/m:e&gt;&lt;m:sub&gt;&lt;m:r&gt;&lt;m:rPr&gt;&lt;m:sty m:val=&quot;p&quot;/&gt;&lt;/miiiiiiiiii:rPr&gt;&lt;w:rPr&gt;&lt;w:rFonts w:ascii=&quot;Cambria Math&quot; w:h-ansi=&quot;Cambria Math&quot;/&gt;&lt;wx:font wx:val=&quot;Cambria Math&quot;/&gt;&lt;/w:rPr&gt;&lt;m:t&gt;k&lt;/m:t&gt;&lt;/m:r&gt;&lt;/m:sub&gt;&lt;m:sup&gt;&lt;m:r&gt;&lt;m:rPr&gt;&lt;m:sty m:val=&quot;p&quot;/&gt;&lt;/m:rPr&gt;&lt;w:rPr&gt;&lt;w:rFonts w:ascii=&quot;Cambria Math&quot; w:h-ansi=&quot;Cambria Math&quot;/&gt;&lt;wx:font wx:val=&quot;Cambria Math&quot;/&gt;&lt;/w:rPr&gt;&lt;m:t&gt;(2)&lt;/m:t&gt;&lt;/m:r&gt;&lt;/m:sup&gt;&lt;/m:sSubSup&gt;&lt;m:r&gt;&lt;m:rPr&gt;&lt;m:sty m:val=&quot;p&quot;/&gt;&lt;/m:rPr&gt;&lt;w:rPr&gt;&lt;w:rFonts w:ascii=&quot;Cambria Math&quot; w:h-ansi=&quot;Cambria Math&quot;/&gt;&lt;wx:font wx:val=&quot;Cambria Math&quot;/&gt;&lt;/w:rPr&gt;&lt;m:t&gt;=&lt;/m:t&gt;&lt;/m:r&gt;&lt;m:rad&gt;&lt;m:radPr&gt;&lt;m:degHide m:val=&quot;1&quot;/&gt;&lt;m:ctrlPr&gt;&lt;w:rPr&gt;&lt;w:rFonts w:ascii=&quot;Cambria Math&quot; w:h-ansi=&quot;Cambria Math&quot;/&gt;&lt;wx:font wx:val=&quot;Cambria Math&quot;/&gt;&lt;/w:rPr&gt;&lt;/m:ctrlPr&gt;&lt;/m:radPr&gt;&lt;m:deg/&gt;&lt;m:e&gt;&lt;m:r&gt;&lt;m:rPr&gt;&lt;m:sty m:val=&quot;p&quot;/&gt;&lt;/m:rPr&gt;&lt;w:rPr&gt;&lt;w:rFonts w:ascii=&quot;Cambria Math&quot; w:h-ansi=&quot;Cambria Math&quot;/&gt;&lt;wx:font wx:val=&quot;Cambria Math&quot;/&gt;&lt;/w:rPr&gt;&lt;m:t&gt;10/3&lt;/m:t&gt;&lt;/m:r&gt;&lt;/m:e&gt;&lt;/m:rad&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44" o:title="" chromakey="white"/>
          </v:shape>
        </w:pict>
      </w:r>
      <w:r w:rsidRPr="00B80EC5">
        <w:instrText xml:space="preserve"> </w:instrText>
      </w:r>
      <w:r w:rsidRPr="00B80EC5">
        <w:fldChar w:fldCharType="end"/>
      </w:r>
      <w:r w:rsidRPr="005450BD">
        <w:t xml:space="preserve">, while for circularly polarized light, only k=2 contributes and </w:t>
      </w:r>
      <w:r w:rsidRPr="00B80EC5">
        <w:fldChar w:fldCharType="begin"/>
      </w:r>
      <w:r w:rsidRPr="00B80EC5">
        <w:instrText xml:space="preserve"> QUOTE </w:instrText>
      </w:r>
      <w:r w:rsidR="00590D17">
        <w:rPr>
          <w:position w:val="-9"/>
        </w:rPr>
        <w:pict>
          <v:shape id="_x0000_i1477" type="#_x0000_t75" style="width:49.6pt;height:18.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3735D&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F3735D&quot; wsp:rsidP=&quot;00F3735D&quot;&gt;&lt;m:oMathPara&gt;&lt;m:oMath&gt;&lt;m:sSubSup&gt;&lt;m:sSubSupPr&gt;&lt;m:ctrlPr&gt;&lt;w:rPr&gt;&lt;w:rFonts w:ascii=&quot;Cambria Math&quot; w:h-ansi=&quot;Cambria Math&quot;/&gt;&lt;wx:font wx:val=&quot;Cambria Math&quot;/&gt;&lt;/w:rPr&gt;&lt;/m:ctrlPr&gt;&lt;/m:sSubSupPr&gt;&lt;m:e&gt;&lt;m:r&gt;&lt;m:rPr&gt;&lt;m:sty m:val=&quot;p&quot;/&gt;&lt;/m:rPr&gt;&lt;w:rPr&gt;&lt;w:rFonts w:ascii=&quot;Cambria Math&quot; w:h-ansi=&quot;Cambria Math&quot;/&gt;&lt;wx:font wx:val=&quot;Cambria Math&quot;/&gt;&lt;/w:rPr&gt;&lt;m:t&gt;尾&lt;/m:t&gt;&lt;/m:r&gt;&lt;/m:e&gt;&lt;m:sub&gt;&lt;m:r&gt;&lt;m:rPr&gt;&lt;m:sty m:val=&quot;p&quot;/&gt;&lt;/miiiiiiiiii:rPr&gt;&lt;w:rPr&gt;&lt;w:rFonts w:ascii=&quot;Cambria Math&quot; w:h-ansi=&quot;Cambria Math&quot;/&gt;&lt;wx:font wx:val=&quot;Cambria Math&quot;/&gt;&lt;/w:rPr&gt;&lt;m:t&gt;k&lt;/m:t&gt;&lt;/m:r&gt;&lt;/m:sub&gt;&lt;m:sup&gt;&lt;m:r&gt;&lt;m:rPr&gt;&lt;m:sty m:val=&quot;p&quot;/&gt;&lt;/m:rPr&gt;&lt;w:rPr&gt;&lt;w:rFonts w:ascii=&quot;Cambria Math&quot; w:h-ansi=&quot;Cambria Math&quot;/&gt;&lt;wx:font wx:val=&quot;Cambria Math&quot;/&gt;&lt;/w:rPr&gt;&lt;m:t&gt;(2)&lt;/m:t&gt;&lt;/m:r&gt;&lt;/m:sup&gt;&lt;/m:sSubSup&gt;&lt;m:r&gt;&lt;m:rPr&gt;&lt;m:sty m:val=&quot;p&quot;/&gt;&lt;/m:rPr&gt;&lt;w:rPr&gt;&lt;w:rFonts w:ascii=&quot;Cambria Math&quot; w:h-ansi=&quot;Cambria Math&quot;/&gt;&lt;wx:font wx:val=&quot;Cambria Math&quot;/&gt;&lt;/w:rPr&gt;&lt;m:t&gt;=&lt;/m:t&gt;&lt;/m:r&gt;&lt;m:rad&gt;&lt;m:radPr&gt;&lt;m:degHide m:val=&quot;1&quot;/&gt;&lt;m:ctrlPr&gt;&lt;w:rPr&gt;&lt;w:rFonts w:ascii=&quot;Cambria Math&quot; w:h-ansi=&quot;Cambria Math&quot;/&gt;&lt;wx:font wx:val=&quot;Cambria Math&quot;/&gt;&lt;/w:rPr&gt;&lt;/m:ctrlPr&gt;&lt;/m:radPr&gt;&lt;m:deg/&gt;&lt;m:e&gt;&lt;m:r&gt;&lt;m:rPr&gt;&lt;m:sty m:val=&quot;p&quot;/&gt;&lt;/m:rPr&gt;&lt;w:rPr&gt;&lt;w:rFonts w:ascii=&quot;Cambria Math&quot; w:h-ansi=&quot;Cambria Math&quot;/&gt;&lt;wx:font wx:val=&quot;Cambria Math&quot;/&gt;&lt;/w:rPr&gt;&lt;m:t&gt;5&lt;/m:t&gt;&lt;/m:r&gt;&lt;/m:e&gt;&lt;/m:rad&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45" o:title="" chromakey="white"/>
          </v:shape>
        </w:pict>
      </w:r>
      <w:r w:rsidRPr="00B80EC5">
        <w:instrText xml:space="preserve"> </w:instrText>
      </w:r>
      <w:r w:rsidRPr="00B80EC5">
        <w:fldChar w:fldCharType="separate"/>
      </w:r>
      <w:r w:rsidR="003C0AC3" w:rsidRPr="00EF4947">
        <w:rPr>
          <w:position w:val="-10"/>
        </w:rPr>
        <w:object w:dxaOrig="780" w:dyaOrig="340">
          <v:shape id="_x0000_i1478" type="#_x0000_t75" style="width:41.15pt;height:18.15pt" o:ole="">
            <v:imagedata r:id="rId746" o:title=""/>
          </v:shape>
          <o:OLEObject Type="Embed" ProgID="Equation.3" ShapeID="_x0000_i1478" DrawAspect="Content" ObjectID="_1486543370" r:id="rId747"/>
        </w:object>
      </w:r>
      <w:r w:rsidRPr="00B80EC5">
        <w:fldChar w:fldCharType="end"/>
      </w:r>
      <w:r>
        <w:t>. [26]</w:t>
      </w:r>
    </w:p>
    <w:p w:rsidR="00B80EC5" w:rsidRDefault="00B80EC5" w:rsidP="00B80EC5">
      <w:pPr>
        <w:ind w:firstLine="720"/>
        <w:jc w:val="both"/>
      </w:pPr>
      <w:r w:rsidRPr="00B96A91">
        <w:t>The homodyne transceiver detection syste</w:t>
      </w:r>
      <w:r w:rsidRPr="00B96A91">
        <w:rPr>
          <w:rFonts w:hint="eastAsia"/>
        </w:rPr>
        <w:t>m</w:t>
      </w:r>
      <w:r w:rsidRPr="00B96A91">
        <w:t xml:space="preserve"> was utilized to collect the signal.  The microwave scattering signal from the REMPI produced plasma is proportional to the total number of electrons</w:t>
      </w:r>
      <w:r>
        <w:t xml:space="preserve"> </w:t>
      </w:r>
      <w:r w:rsidRPr="00B96A91">
        <w:t>inside the plasma, which is proportional to the total number</w:t>
      </w:r>
      <w:r>
        <w:t xml:space="preserve"> </w:t>
      </w:r>
      <w:r w:rsidRPr="00B96A91">
        <w:t>of electron excitations to the continuum through the resonant</w:t>
      </w:r>
      <w:r>
        <w:t xml:space="preserve"> </w:t>
      </w:r>
      <w:r w:rsidRPr="00B96A91">
        <w:t>two-photon transition followed by the single photon ionization.  The total number of electron excitations to the continuum is thus determined by the product of the number of</w:t>
      </w:r>
      <w:r>
        <w:t xml:space="preserve"> </w:t>
      </w:r>
      <w:r w:rsidRPr="00B96A91">
        <w:t>molecules in the ground state and the rate of multiphoton</w:t>
      </w:r>
      <w:r>
        <w:t xml:space="preserve"> </w:t>
      </w:r>
      <w:r w:rsidRPr="00B96A91">
        <w:t>ionization.  An expression for the resulting microwave scattering</w:t>
      </w:r>
      <w:r>
        <w:t xml:space="preserve"> </w:t>
      </w:r>
      <w:r w:rsidRPr="00B96A91">
        <w:t xml:space="preserve">signal for a given two-photon transition from </w:t>
      </w:r>
      <w:r w:rsidRPr="00B80EC5">
        <w:fldChar w:fldCharType="begin"/>
      </w:r>
      <w:r w:rsidRPr="00B80EC5">
        <w:instrText xml:space="preserve"> QUOTE </w:instrText>
      </w:r>
      <w:r w:rsidR="00590D17">
        <w:rPr>
          <w:position w:val="-9"/>
        </w:rPr>
        <w:pict>
          <v:shape id="_x0000_i1479" type="#_x0000_t75" style="width:26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B4E0B&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6B4E0B&quot; wsp:rsidP=&quot;006B4E0B&quot;&gt;&lt;m:oMathPara&gt;&lt;m:oMath&gt;&lt;m:sSup&gt;&lt;m:sSupPr&gt;&lt;m:ctrlPr&gt;&lt;w:rPr&gt;&lt;w:rFonts w:ascii=&quot;Cambria Math&quot; w:h-ansi=&quot;Cambria Math&quot;/&gt;&lt;wx:font wx:val=&quot;Cambria Math&quot;/&gt;&lt;/w:rPr&gt;&lt;/m:ctrlPr&gt;&lt;/m:sSupPr&gt;&lt;m:e&gt;&lt;m:r&gt;&lt;m:rPr&gt;&lt;m:sty m:val=&quot;p&quot;/&gt;&lt;/m:rPr&gt;&lt;w:rPr&gt;&lt;w:rFonts w:ascii=&quot;Cambria Math&quot; w:h-ansi=&quot;Cambria Math&quot;/&gt;&lt;wx:font wx:val=&quot;Cambria Math&quot;/&gt;&lt;/w:rPr&gt;&lt;m:t&gt;X&lt;/m:t&gt;&lt;/m:r&gt;&lt;/m:e&gt;&lt;m:sup&gt;&lt;m:r&gt;&lt;m:rPr&gt;&lt;m:sty m:val=&quot;p&quot;/&gt;&lt;/m:rPr&gt;&lt;w:rPr&gt;&lt;w:rFonts w:ascii=&quot;Cambria Math&quot; w:h-ansi=&quot;Cambria Math&quot;/&gt;&lt;wx:font wx:val=&quot;Cambria Math&quot;/&gt;&lt;/w:rPr&gt;&lt;m:t&gt;3&lt;/m:t&gt;&lt;/m:r&gt;&lt;/m:sup&gt;&lt;/m:sSup&gt;&lt;m:sSubSup&gt;&lt;m:sSubSupPr&gt;&lt;m:ctrlPr&gt;&lt;w:rPr&gt;&lt;w:rFonts w:ascii=&quot;Cambria Math&quot; w:h-ansi=&quot;Cambria Math&quot;/&gt;&lt;wx:font wx:val=&quot;Cambria Math&quot;/&gt;&lt;/w:rPr&gt;&lt;/m:ctrlPr&gt;&lt;/m:sSubSupPr&gt;&lt;m:e&gt;&lt;m:r&gt;&lt;m:rPr&gt;&lt;m:sty m:val=&quot;p&quot;/&gt;&lt;/m:rPr&gt;&lt;w:rPr&gt;&lt;w:rFonts w:ascii=&quot;Cambria Math&quot; w:h-ansi=&quot;Cambria Math&quot;/&gt;&lt;wx:font wx:val=&quot;Cambria Math&quot;/&gt;&lt;/w:rPr&gt;&lt;m:t&gt;危&lt;/m:t&gt;&lt;/m:r&gt;&lt;/m:e&gt;&lt;m:sub&gt;&lt;m:r&gt;&lt;m:rPr&gt;&lt;m:sty m:val=&quot;p&quot;/&gt;&lt;bbbbbbbbbb/m:rPr&gt;&lt;w:rPr&gt;&lt;w:rFonts w:ascii=&quot;Cambria Math&quot; w:h-ansi=&quot;Cambria Math&quot;/&gt;&lt;wx:font wx:val=&quot;Cambria Math&quot;/&gt;&lt;/w:rPr&gt;&lt;m:t&gt;g&lt;/m:t&gt;&lt;/m:r&gt;&lt;/m:sub&gt;&lt;m:sup&gt;&lt;m:r&gt;&lt;m:rPr&gt;&lt;m:sty m:val=&quot;p&quot;/&gt;&lt;/m:rPr&gt;&lt;w:rPr&gt;&lt;w:rFonts w:ascii=&quot;Cambria Math&quot; w:h-ansi=&quot;Cambria Math&quot;/&gt;&lt;wx:font wx:val=&quot;Cambria Math&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48" o:title="" chromakey="white"/>
          </v:shape>
        </w:pict>
      </w:r>
      <w:r w:rsidRPr="00B80EC5">
        <w:instrText xml:space="preserve"> </w:instrText>
      </w:r>
      <w:r w:rsidRPr="00B80EC5">
        <w:fldChar w:fldCharType="separate"/>
      </w:r>
      <w:r w:rsidR="00CC08FC" w:rsidRPr="00892540">
        <w:rPr>
          <w:position w:val="-12"/>
        </w:rPr>
        <w:object w:dxaOrig="480" w:dyaOrig="320">
          <v:shape id="_x0000_i1480" type="#_x0000_t75" style="width:27.25pt;height:18.15pt" o:ole="">
            <v:imagedata r:id="rId600" o:title=""/>
          </v:shape>
          <o:OLEObject Type="Embed" ProgID="Equation.3" ShapeID="_x0000_i1480" DrawAspect="Content" ObjectID="_1486543371" r:id="rId749"/>
        </w:object>
      </w:r>
      <w:r w:rsidRPr="00B80EC5">
        <w:fldChar w:fldCharType="end"/>
      </w:r>
      <w:r w:rsidRPr="00B96A91">
        <w:t xml:space="preserve"> state to</w:t>
      </w:r>
      <w:r>
        <w:t xml:space="preserve"> </w:t>
      </w:r>
      <w:r w:rsidRPr="00B80EC5">
        <w:fldChar w:fldCharType="begin"/>
      </w:r>
      <w:r w:rsidRPr="00B80EC5">
        <w:instrText xml:space="preserve"> QUOTE </w:instrText>
      </w:r>
      <w:r w:rsidR="00590D17">
        <w:rPr>
          <w:position w:val="-9"/>
        </w:rPr>
        <w:pict>
          <v:shape id="_x0000_i1481" type="#_x0000_t75" style="width:54.4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C235D&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EC235D&quot; wsp:rsidP=&quot;00EC235D&quot;&gt;&lt;m:oMathPara&gt;&lt;m:oMath&gt;&lt;m:r&gt;&lt;m:rPr&gt;&lt;m:sty m:val=&quot;p&quot;/&gt;&lt;/m:rPr&gt;&lt;w:rPr&gt;&lt;w:rFonts w:ascii=&quot;Cambria Math&quot; w:h-ansi=&quot;Cambria Math&quot;/&gt;&lt;wx:font wx:val=&quot;Cambria Math&quot;/&gt;&lt;/w:rPr&gt;&lt;m:t&gt;(3s蟽)&lt;/m:t&gt;&lt;/m:r&gt;&lt;m:sSup&gt;&lt;m:sSupPr&gt;&lt;m:ctrlPr&gt;&lt;w:rPr&gt;&lt;w:rFonts w:ascii=&quot;Cambria Math&quot; w:h-ansi=&quot;Cambria Math&quot;/&gt;&lt;wx:font wx:val=&quot;Cambria Math&quot;/&gt;&lt;/w:rPr&gt;&lt;/m:ctrlPr&gt;&lt;/m:sSupPr&gt;&lt;m:e&gt;&lt;m:r&gt;&lt;m:rPr&gt;&lt;m:sty m:val=&quot;p&quot;/&gt;&lt;/m:rPr&gt;&lt;w:rPr&gt;&lt;w:rFoaaaaaaaaaants w:ascii=&quot;Cambria Math&quot; w:h-ansi=&quot;Cambria Math&quot;/&gt;&lt;wx:font wx:val=&quot;Cambria Math&quot;/&gt;&lt;/w:rPr&gt;&lt;m:t&gt;C&lt;/m:t&gt;&lt;/m:r&gt;&lt;/m:e&gt;&lt;m:sup&gt;&lt;m:r&gt;&lt;m:rPr&gt;&lt;m:sty m:val=&quot;p&quot;/&gt;&lt;/m:rPr&gt;&lt;w:rPr&gt;&lt;w:rFonts w:ascii=&quot;Cambria Math&quot; w:h-ansi=&quot;Cambria Math&quot;/&gt;&lt;wx:font wx:val=&quot;Cambria Math&quot;/&gt;&lt;/w:rPr&gt;&lt;m:t&gt;3&lt;/m:t&gt;&lt;/m:r&gt;&lt;/m:sup&gt;&lt;/m:sSup&gt;&lt;m:sSub&gt;&lt;m:sSubPr&gt;&lt;m:ctrlPr&gt;&lt;w:rPr&gt;&lt;w:rFonts w:ascii=&quot;Cambria Math&quot; w:h-ansi=&quot;Cambria Math&quot;/&gt;&lt;wx:font wx:val=&quot;Cambria Math&quot;/&gt;&lt;/w:rPr&gt;&lt;/m:ctrlPr&gt;&lt;/m:sSubPr&gt;&lt;m:e&gt;&lt;m:r&gt;&lt;m:rPr&gt;&lt;m:sty m:val=&quot;p&quot;/&gt;&lt;/m:rPr&gt;&lt;w:rPr&gt;&lt;w:rFonts w:ascii=&quot;Cambria Math&quot; w:h-ansi=&quot;Cambria Math&quot;/&gt;&lt;wx:font wx:val=&quot;Cambria Math&quot;/&gt;&lt;/w:rPr&gt;&lt;m:t&gt;螤&lt;/m:t&gt;&lt;/m:r&gt;&lt;/m:e&gt;&lt;m:sub&gt;&lt;m:r&gt;&lt;m:rPr&gt;&lt;m:sty m:val=&quot;p&quot;/&gt;&lt;/m:rPr&gt;&lt;w:rPr&gt;&lt;w:rFonts w:ascii=&quot;Cambria Math&quot; w:h-ansi=&quot;Cambria Math&quot;/&gt;&lt;wx:font wx:val=&quot;wC:armPbrr&gt;i&lt;aw :Mrath&quot;/&gt;&lt;/w:rPr&gt;&lt;m:t&gt;g&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50" o:title="" chromakey="white"/>
          </v:shape>
        </w:pict>
      </w:r>
      <w:r w:rsidRPr="00B80EC5">
        <w:instrText xml:space="preserve"> </w:instrText>
      </w:r>
      <w:r w:rsidRPr="00B80EC5">
        <w:fldChar w:fldCharType="separate"/>
      </w:r>
      <w:r w:rsidR="00246816" w:rsidRPr="00892540">
        <w:rPr>
          <w:position w:val="-12"/>
        </w:rPr>
        <w:object w:dxaOrig="920" w:dyaOrig="320">
          <v:shape id="_x0000_i1482" type="#_x0000_t75" style="width:52.05pt;height:18.15pt" o:ole="">
            <v:imagedata r:id="rId751" o:title=""/>
          </v:shape>
          <o:OLEObject Type="Embed" ProgID="Equation.3" ShapeID="_x0000_i1482" DrawAspect="Content" ObjectID="_1486543372" r:id="rId752"/>
        </w:object>
      </w:r>
      <w:r w:rsidRPr="00B80EC5">
        <w:fldChar w:fldCharType="end"/>
      </w:r>
      <w:r w:rsidRPr="00B96A91">
        <w:t xml:space="preserve"> state can be written as</w:t>
      </w:r>
    </w:p>
    <w:p w:rsidR="00CE0D97" w:rsidRDefault="006F1C95" w:rsidP="00D531E3">
      <w:pPr>
        <w:jc w:val="center"/>
      </w:pPr>
      <w:r w:rsidRPr="003C0AC3">
        <w:rPr>
          <w:position w:val="-12"/>
        </w:rPr>
        <w:object w:dxaOrig="3580" w:dyaOrig="320">
          <v:shape id="_x0000_i1483" type="#_x0000_t75" style="width:203.3pt;height:18.15pt" o:ole="">
            <v:imagedata r:id="rId753" o:title=""/>
          </v:shape>
          <o:OLEObject Type="Embed" ProgID="Equation.3" ShapeID="_x0000_i1483" DrawAspect="Content" ObjectID="_1486543373" r:id="rId754"/>
        </w:object>
      </w:r>
    </w:p>
    <w:p w:rsidR="00B80EC5" w:rsidRDefault="00B80EC5" w:rsidP="003B13BF">
      <w:pPr>
        <w:jc w:val="both"/>
      </w:pPr>
      <w:r w:rsidRPr="007C65FA">
        <w:rPr>
          <w:rFonts w:hint="eastAsia"/>
        </w:rPr>
        <w:t>where</w:t>
      </w:r>
      <w:r w:rsidRPr="007C65FA">
        <w:t xml:space="preserve"> </w:t>
      </w:r>
      <w:r w:rsidRPr="008B0F62">
        <w:rPr>
          <w:i/>
        </w:rPr>
        <w:t>E</w:t>
      </w:r>
      <w:r w:rsidRPr="008B0F62">
        <w:rPr>
          <w:i/>
          <w:vertAlign w:val="subscript"/>
        </w:rPr>
        <w:t>MW</w:t>
      </w:r>
      <w:r w:rsidRPr="007C65FA">
        <w:t xml:space="preserve"> is the scattering microwave electric field</w:t>
      </w:r>
      <w:r>
        <w:t>,</w:t>
      </w:r>
      <w:r w:rsidRPr="007C65FA">
        <w:t xml:space="preserve"> </w:t>
      </w:r>
      <w:r w:rsidRPr="008B0F62">
        <w:rPr>
          <w:i/>
        </w:rPr>
        <w:t>N</w:t>
      </w:r>
      <w:r w:rsidRPr="008B0F62">
        <w:rPr>
          <w:i/>
          <w:vertAlign w:val="subscript"/>
        </w:rPr>
        <w:t>e</w:t>
      </w:r>
      <w:r w:rsidRPr="007C65FA">
        <w:t xml:space="preserve"> is</w:t>
      </w:r>
      <w:r>
        <w:t xml:space="preserve"> the </w:t>
      </w:r>
      <w:r w:rsidRPr="007C65FA">
        <w:t>total electron number inside the plasma generated by</w:t>
      </w:r>
      <w:r>
        <w:t xml:space="preserve"> </w:t>
      </w:r>
      <w:r w:rsidRPr="007C65FA">
        <w:t xml:space="preserve">REMPI, </w:t>
      </w:r>
      <w:r w:rsidRPr="008B0F62">
        <w:rPr>
          <w:i/>
        </w:rPr>
        <w:t>N</w:t>
      </w:r>
      <w:r w:rsidRPr="008B0F62">
        <w:rPr>
          <w:i/>
          <w:vertAlign w:val="subscript"/>
        </w:rPr>
        <w:t>0</w:t>
      </w:r>
      <w:r w:rsidRPr="007C65FA">
        <w:t xml:space="preserve"> is the total number of oxygen molecules in the</w:t>
      </w:r>
      <w:r>
        <w:t xml:space="preserve"> </w:t>
      </w:r>
      <w:r w:rsidRPr="007C65FA">
        <w:t xml:space="preserve">laser focal region, </w:t>
      </w:r>
      <w:r w:rsidRPr="008B0F62">
        <w:rPr>
          <w:i/>
        </w:rPr>
        <w:t>E</w:t>
      </w:r>
      <w:r w:rsidRPr="008B0F62">
        <w:rPr>
          <w:i/>
          <w:vertAlign w:val="subscript"/>
        </w:rPr>
        <w:t>g</w:t>
      </w:r>
      <w:r w:rsidRPr="007C65FA">
        <w:t xml:space="preserve"> is the energy of the ground state</w:t>
      </w:r>
      <w:r w:rsidRPr="00B80EC5">
        <w:fldChar w:fldCharType="begin"/>
      </w:r>
      <w:r w:rsidRPr="00B80EC5">
        <w:instrText xml:space="preserve"> QUOTE </w:instrText>
      </w:r>
      <w:r w:rsidR="00590D17">
        <w:rPr>
          <w:position w:val="-9"/>
        </w:rPr>
        <w:pict>
          <v:shape id="_x0000_i1484" type="#_x0000_t75" style="width:30.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74D5D&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A74D5D&quot; wsp:rsidP=&quot;00A74D5D&quot;&gt;&lt;m:oMathPara&gt;&lt;m:oMath&gt;&lt;m:sSup&gt;&lt;m:sSupPr&gt;&lt;m:ctrlPr&gt;&lt;w:rPr&gt;&lt;w:rFonts w:ascii=&quot;Cambria Math&quot; w:h-ansi=&quot;Cambria Math&quot;/&gt;&lt;wx:font wx:val=&quot;Cambria Math&quot;/&gt;&lt;w:i/&gt;&lt;w:vertAlign w:val=&quot;superscript&quot;/&gt;&lt;/w:rPr&gt;&lt;/m:ctrlPr&gt;&lt;/m:sSupPr&gt;&lt;m:e&gt;&lt;m:r&gt;&lt;w:rPr&gt;&lt;w:rFonts w:ascii=&quot;Cambria Math&quot; w:h-ansi=&quot;Cambria Math&quot;/&gt;&lt;wx:font wx:val=&quot;Cambria Math&quot;/&gt;&lt;w:i/&gt;&lt;w:vertAlign w:val=&quot;superscript&quot;/&gt;&lt;/w:rPr&gt;&lt;m:t&gt; X&lt;/m:t&gt;&lt;/m:r&gt;&lt;/m:e&gt;&lt;m:sup&gt;&lt;m:r&gt;&lt;w:rPr&gt;&lt;w:rFonts w:ascii=&quot;Cambria Math&quot; w:h-ansi=&quot;Cambria Math&quot;/&gt;&lt;wx:font wx:val=&quot;Cambria Math&quot;/&gt;&lt;w:i/&gt;&lt;w:vertAlign w:val=&quot;superscript&quot;/&gt;&lt;/w:rPr&gt;&lt;m:t&gt;3&lt;/m:t&gt;&lt;/m:r&gt;&lt;/m:sup&gt;&lt;/m:sSup&gt;&lt;m:sSubSup&gt;&lt;m:sSubSupPr&gt;&lt;m:ctrlPr&gt;&lt;w:rPr&gt;&lt;w:rFonts w:ascii=&quot;Cambria Math&quot; w:h-ansi=&quot;Cambria Math&quot;/&gt;&lt;wx:font wx:val=&quot;Cambria Math&quot;/&gt;&lt;w:i/&gt;&lt;w:vertAlign w:val=&quot;superscript&quot;/&gt;&lt;/w:rPr&gt;&lt;/m:ctrlPr&gt;&lt;/m:sSubSupPr&gt;&lt;m:e&gt;&lt;m:r&gt;&lt;m:rPr&gt;&lt;m:sty m:val=&quot;p&quot;/&gt;&lt;/m:rPr&gt;&lt;w:rPr&gt;&lt;w:rFonts w:ascii=&quot;Cambria Math&quot; w:h-ansi=&quot;Cambria Math&quot;/&gt;&lt;wx:font wx:val=&quot;Cambria Math&quot;/&gt;&lt;w:vertAlign w:val=&quot;superscript&quot;/&gt;&lt;/w:rPr&gt;&lt;m:t&gt;危&lt;/m:t&gt;&lt;/m:r&gt;&lt;/m:e&gt;&lt;m:sub&gt;&lt;m:r&gt;&lt;w:rPr&gt;&lt;w:rFonts w:ascii=&quot;Cambria Math&quot; w:h-ansi=&quot;Cambria Math&quot;/&gt;&lt;wx:font wx:val=&quot;Cambria Math&quot;/&gt;&lt;w:i/&gt;&lt;w:vertAlign w:val=&quot;superscript&quot;/&gt;&lt;/w:rPr&gt;&lt;m:t&gt;g&lt;tttttttttt/m:t&gt;&lt;/m:r&gt;&lt;/m:sub&gt;&lt;m:sup&gt;&lt;m:r&gt;&lt;w:rPr&gt;&lt;w:rFonts w:ascii=&quot;Cambria Math&quot; w:h-ansi=&quot;Cambria Math&quot;/&gt;&lt;wx:font wx:val=&quot;Cambria Math&quot;/&gt;&lt;w:i/&gt;&lt;w:vertAlign w:val=&quot;superscript&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55" o:title="" chromakey="white"/>
          </v:shape>
        </w:pict>
      </w:r>
      <w:r w:rsidRPr="00B80EC5">
        <w:instrText xml:space="preserve"> </w:instrText>
      </w:r>
      <w:r w:rsidRPr="00B80EC5">
        <w:fldChar w:fldCharType="separate"/>
      </w:r>
      <w:r w:rsidR="00CC08FC" w:rsidRPr="00892540">
        <w:rPr>
          <w:position w:val="-12"/>
        </w:rPr>
        <w:object w:dxaOrig="480" w:dyaOrig="320">
          <v:shape id="_x0000_i1485" type="#_x0000_t75" style="width:27.25pt;height:18.15pt" o:ole="">
            <v:imagedata r:id="rId600" o:title=""/>
          </v:shape>
          <o:OLEObject Type="Embed" ProgID="Equation.3" ShapeID="_x0000_i1485" DrawAspect="Content" ObjectID="_1486543374" r:id="rId756"/>
        </w:object>
      </w:r>
      <w:r w:rsidRPr="00B80EC5">
        <w:fldChar w:fldCharType="end"/>
      </w:r>
      <w:r w:rsidRPr="007C65FA">
        <w:t xml:space="preserve">, </w:t>
      </w:r>
      <w:r w:rsidRPr="008B0F62">
        <w:rPr>
          <w:i/>
        </w:rPr>
        <w:t>k</w:t>
      </w:r>
      <w:r w:rsidRPr="008B0F62">
        <w:rPr>
          <w:i/>
          <w:vertAlign w:val="subscript"/>
        </w:rPr>
        <w:t>B</w:t>
      </w:r>
      <w:r w:rsidRPr="007C65FA">
        <w:t xml:space="preserve"> is </w:t>
      </w:r>
      <w:r>
        <w:t xml:space="preserve">the </w:t>
      </w:r>
      <w:r w:rsidRPr="007C65FA">
        <w:t xml:space="preserve">Boltzmann constant, </w:t>
      </w:r>
      <w:r w:rsidRPr="008B0F62">
        <w:rPr>
          <w:i/>
        </w:rPr>
        <w:t>T</w:t>
      </w:r>
      <w:r w:rsidRPr="007C65FA">
        <w:t xml:space="preserve"> is </w:t>
      </w:r>
      <w:r>
        <w:t xml:space="preserve">the </w:t>
      </w:r>
      <w:r w:rsidRPr="007C65FA">
        <w:t>temperature</w:t>
      </w:r>
      <w:r>
        <w:t xml:space="preserve"> value</w:t>
      </w:r>
      <w:r w:rsidRPr="007C65FA">
        <w:t xml:space="preserve">, </w:t>
      </w:r>
      <w:r w:rsidRPr="008B0F62">
        <w:rPr>
          <w:i/>
        </w:rPr>
        <w:t>I</w:t>
      </w:r>
      <w:r w:rsidRPr="007C65FA">
        <w:t xml:space="preserve"> is the i</w:t>
      </w:r>
      <w:r>
        <w:t>ntensity of the laser beam, and</w:t>
      </w:r>
      <w:r w:rsidRPr="007C65FA">
        <w:t xml:space="preserve"> </w:t>
      </w:r>
      <w:r w:rsidRPr="00B80EC5">
        <w:fldChar w:fldCharType="begin"/>
      </w:r>
      <w:r w:rsidRPr="00B80EC5">
        <w:instrText xml:space="preserve"> QUOTE </w:instrText>
      </w:r>
      <w:r w:rsidR="00590D17">
        <w:rPr>
          <w:position w:val="-12"/>
        </w:rPr>
        <w:pict>
          <v:shape id="_x0000_i1486" type="#_x0000_t75" style="width:19.95pt;height:19.3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2E80&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382E80&quot; wsp:rsidP=&quot;00382E80&quot;&gt;&lt;m:oMathPara&gt;&lt;m:oMath&gt;&lt;m:sSubSup&gt;&lt;m:sSubSupPr&gt;&lt;m:ctrlPr&gt;&lt;w:rPr&gt;&lt;w:rFonts w:ascii=&quot;Cambria Math&quot; w:fareast=&quot;Malgun Gothic&quot; w:h-ansi=&quot;Cambria Math&quot;/&gt;&lt;wx:font wx:val=&quot;Cambria Math&quot;/&gt;&lt;w:i/&gt;&lt;/w:rPr&gt;&lt;/m:ctrlPr&gt;&lt;/m:sSubSupPr&gt;&lt;m:e&gt;&lt;m:r&gt;&lt;w:rPr&gt;&lt;w:rFonts w:ascii=&quot;Cambria Math&quot; w:h-ansi=&quot;Cambria Math&quot;/&gt;&lt;wx:font wx:val=&quot;Cambria Math&quot;/&gt;&lt;w:i/&gt;&lt;/w:rPr&gt;&lt;m:t&gt;T&lt;/m:t&gt;&lt;/m:r&gt;&lt;/m:e&gt;&lt;m:sub&gt;&lt;m:r&gt;&lt;w:rPr&gt;&lt;w:rFonts w:ascii=&quot;Cambria Math&quot; w:h-ansi=&quot;Cambria Math&quot;/&gt;&lt;wx:font wx:val=&quot;Cambria Math&quot;/&gt;&lt;w:i/&gt;&lt;/w:rPr&gt;&lt;m:t&gt;i,f&lt;/m:t&gt;&lt;/m:r&gt;&lt;/m:sub&gt;&lt;m:sup&gt;&lt;m:r&gt;&lt;w:rPr&gt;&lt;w:rFonts w:ascii=&quot;Cambria Math&quot; w:h-ansi=&quot;Cambria Math&quot;/&gt;&lt;wx:font wx:val=&quot;Cambria Math&quot;/&gt;&lt;w:i/&gt;&lt;/w:rPr&gt;&lt;m:t&gt;(1)&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57" o:title="" chromakey="white"/>
          </v:shape>
        </w:pict>
      </w:r>
      <w:r w:rsidRPr="00B80EC5">
        <w:instrText xml:space="preserve"> </w:instrText>
      </w:r>
      <w:r w:rsidRPr="00B80EC5">
        <w:fldChar w:fldCharType="separate"/>
      </w:r>
      <w:r w:rsidR="007C13DC" w:rsidRPr="006F1C95">
        <w:rPr>
          <w:position w:val="-12"/>
        </w:rPr>
        <w:object w:dxaOrig="320" w:dyaOrig="320">
          <v:shape id="_x0000_i1487" type="#_x0000_t75" style="width:18.15pt;height:18.15pt" o:ole="">
            <v:imagedata r:id="rId758" o:title=""/>
          </v:shape>
          <o:OLEObject Type="Embed" ProgID="Equation.3" ShapeID="_x0000_i1487" DrawAspect="Content" ObjectID="_1486543375" r:id="rId759"/>
        </w:object>
      </w:r>
      <w:r w:rsidRPr="00B80EC5">
        <w:fldChar w:fldCharType="end"/>
      </w:r>
      <w:r w:rsidRPr="007C65FA">
        <w:t>is the ionization cross section from the excited state to the ionization continuum.</w:t>
      </w:r>
    </w:p>
    <w:p w:rsidR="00B80EC5" w:rsidRDefault="00B80EC5" w:rsidP="00B80EC5">
      <w:pPr>
        <w:ind w:firstLine="720"/>
        <w:jc w:val="both"/>
      </w:pPr>
      <w:r>
        <w:t>The rotational temperature of O</w:t>
      </w:r>
      <w:r w:rsidRPr="008B0F62">
        <w:rPr>
          <w:vertAlign w:val="subscript"/>
        </w:rPr>
        <w:t>2</w:t>
      </w:r>
      <w:r>
        <w:t xml:space="preserve"> can be inferred from the rotational analysis on the thermal distribution of the ground state </w:t>
      </w:r>
      <w:r w:rsidRPr="00B80EC5">
        <w:fldChar w:fldCharType="begin"/>
      </w:r>
      <w:r w:rsidRPr="00B80EC5">
        <w:instrText xml:space="preserve"> QUOTE </w:instrText>
      </w:r>
      <w:r w:rsidR="00590D17">
        <w:rPr>
          <w:position w:val="-9"/>
        </w:rPr>
        <w:pict>
          <v:shape id="_x0000_i1488" type="#_x0000_t75" style="width:26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777C5&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E777C5&quot; wsp:rsidP=&quot;00E777C5&quot;&gt;&lt;m:oMathPara&gt;&lt;m:oMath&gt;&lt;m:sSup&gt;&lt;m:sSupPr&gt;&lt;m:ctrlPr&gt;&lt;w:rPr&gt;&lt;w:rFonts w:ascii=&quot;Cambria Math&quot; w:h-ansi=&quot;Cambria Math&quot;/&gt;&lt;wx:font wx:val=&quot;Cambria Math&quot;/&gt;&lt;/w:rPr&gt;&lt;/m:ctrlPr&gt;&lt;/m:sSupPr&gt;&lt;m:e&gt;&lt;m:r&gt;&lt;m:rPr&gt;&lt;m:sty m:val=&quot;p&quot;/&gt;&lt;/m:rPr&gt;&lt;w:rPr&gt;&lt;w:rFonts w:ascii=&quot;Cambria Math&quot; w:h-ansi=&quot;Cambria Math&quot;/&gt;&lt;wx:font wx:val=&quot;Cambria Math&quot;/&gt;&lt;/w:rPr&gt;&lt;m:t&gt;X&lt;/m:t&gt;&lt;/m:r&gt;&lt;/m:e&gt;&lt;m:sup&gt;&lt;m:r&gt;&lt;m:rPr&gt;&lt;m:sty m:val=&quot;p&quot;/&gt;&lt;/m:rPr&gt;&lt;w:rPr&gt;&lt;w:rFonts w:ascii=&quot;Cambria Math&quot; w:h-ansi=&quot;Cambria Math&quot;/&gt;&lt;wx:font wx:val=&quot;Cambria Math&quot;/&gt;&lt;/w:rPr&gt;&lt;m:t&gt;3&lt;/m:t&gt;&lt;/m:r&gt;&lt;/m:sup&gt;&lt;/m:sSup&gt;&lt;m:sSubSup&gt;&lt;m:sSubSupPr&gt;&lt;m:ctrlPr&gt;&lt;w:rPr&gt;&lt;w:rFonts w:ascii=&quot;Cambria Math&quot; w:h-ansi=&quot;Cambria Math&quot;/&gt;&lt;wx:font wx:val=&quot;Cambria Math&quot;/&gt;&lt;/w:rPr&gt;&lt;/m:ctrlPr&gt;&lt;/m:sSubSupPr&gt;&lt;m:e&gt;&lt;m:r&gt;&lt;m:rPr&gt;&lt;m:sty m:val=&quot;p&quot;/&gt;&lt;/m:rPr&gt;&lt;w:rPr&gt;&lt;w:rFonts w:ascii=&quot;Cambria Math&quot; w:h-ansi=&quot;Cambria Math&quot;/&gt;&lt;wx:font wx:val=&quot;Cambria Math&quot;/&gt;&lt;/w:rPr&gt;&lt;m:t&gt;危&lt;/m:t&gt;&lt;/m:r&gt;&lt;/m:e&gt;&lt;m:sub&gt;&lt;m:r&gt;&lt;m:rPr&gt;&lt;m:sty m:val=&quot;p&quot;/&gt;&lt;bbbbbbbbbb/m:rPr&gt;&lt;w:rPr&gt;&lt;w:rFonts w:ascii=&quot;Cambria Math&quot; w:h-ansi=&quot;Cambria Math&quot;/&gt;&lt;wx:font wx:val=&quot;Cambria Math&quot;/&gt;&lt;/w:rPr&gt;&lt;m:t&gt;g&lt;/m:t&gt;&lt;/m:r&gt;&lt;/m:sub&gt;&lt;m:sup&gt;&lt;m:r&gt;&lt;m:rPr&gt;&lt;m:sty m:val=&quot;p&quot;/&gt;&lt;/m:rPr&gt;&lt;w:rPr&gt;&lt;w:rFonts w:ascii=&quot;Cambria Math&quot; w:h-ansi=&quot;Cambria Math&quot;/&gt;&lt;wx:font wx:val=&quot;Cambria Math&quot;/&gt;&lt;/w:rPr&gt;&lt;m:t&gt;-&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48" o:title="" chromakey="white"/>
          </v:shape>
        </w:pict>
      </w:r>
      <w:r w:rsidRPr="00B80EC5">
        <w:instrText xml:space="preserve"> </w:instrText>
      </w:r>
      <w:r w:rsidRPr="00B80EC5">
        <w:fldChar w:fldCharType="separate"/>
      </w:r>
      <w:r w:rsidR="00CC08FC" w:rsidRPr="00892540">
        <w:rPr>
          <w:position w:val="-12"/>
        </w:rPr>
        <w:object w:dxaOrig="480" w:dyaOrig="320">
          <v:shape id="_x0000_i1489" type="#_x0000_t75" style="width:27.25pt;height:18.15pt" o:ole="">
            <v:imagedata r:id="rId600" o:title=""/>
          </v:shape>
          <o:OLEObject Type="Embed" ProgID="Equation.3" ShapeID="_x0000_i1489" DrawAspect="Content" ObjectID="_1486543376" r:id="rId760"/>
        </w:object>
      </w:r>
      <w:r w:rsidRPr="00B80EC5">
        <w:fldChar w:fldCharType="end"/>
      </w:r>
      <w:r>
        <w:t xml:space="preserve"> according to the </w:t>
      </w:r>
      <w:r>
        <w:lastRenderedPageBreak/>
        <w:t xml:space="preserve">Radar RMEPI spectrum.  Such thermal distribution of the rotational levels is given by a statistically weighted (i.e., quantum degenerated) Boltzmann factor of </w:t>
      </w:r>
      <w:r w:rsidR="00761042" w:rsidRPr="00761042">
        <w:rPr>
          <w:position w:val="-12"/>
        </w:rPr>
        <w:object w:dxaOrig="1760" w:dyaOrig="300">
          <v:shape id="_x0000_i1490" type="#_x0000_t75" style="width:105.3pt;height:18.15pt" o:ole="">
            <v:imagedata r:id="rId761" o:title=""/>
          </v:shape>
          <o:OLEObject Type="Embed" ProgID="Equation.3" ShapeID="_x0000_i1490" DrawAspect="Content" ObjectID="_1486543377" r:id="rId762"/>
        </w:object>
      </w:r>
      <w:r w:rsidRPr="00B80EC5">
        <w:fldChar w:fldCharType="begin"/>
      </w:r>
      <w:r w:rsidRPr="00B80EC5">
        <w:instrText xml:space="preserve"> QUOTE </w:instrText>
      </w:r>
      <w:r w:rsidR="00590D17">
        <w:rPr>
          <w:position w:val="-9"/>
        </w:rPr>
        <w:pict>
          <v:shape id="_x0000_i1491" type="#_x0000_t75" style="width:114.9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15A8&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3615A8&quot; wsp:rsidP=&quot;003615A8&quot;&gt;&lt;m:oMathPara&gt;&lt;m:oMath&gt;&lt;m:r&gt;&lt;w:rPr&gt;&lt;w:rFonts w:ascii=&quot;Cambria Math&quot; w:h-ansi=&quot;Cambria Math&quot;/&gt;&lt;wx:font wx:val=&quot;Cambria Math&quot;/&gt;&lt;w:i/&gt;&lt;/w:rPr&gt;&lt;m:t&gt;J'&lt;/m:t&gt;&lt;/m:r&gt;&lt;m:d&gt;&lt;m:dPr&gt;&lt;m:ctrlPr&gt;&lt;w:rPr&gt;&lt;w:rFonts w:ascii=&quot;Cambria Math&quot; w:h-ansi=&quot;Cambria Math&quot;/&gt;&lt;wx:font wx:val=&quot;Cambria Math&quot;/&gt;&lt;/w:rPr&gt;&lt;/m:ctrlPr&gt;&lt;/m:dPr&gt;&lt;m:e&gt;&lt;m:sSup&gt;&lt;m:sSupPr&gt;&lt;m:ctrlPr&gt;&lt;w:rPr&gt;&lt;w:rFonts w:ascii=&quot;Cambria Math&quot; w:h-ansi=&quot;Cambria Math&quot;/&gt;&lt;wx:font wx:val=&quot;Cambria Math&quot;/&gt;&lt;/w:rPr&gt;&lt;/m:ctrlPr&gt;&lt;/m:sSupPr&gt;&lt;m:e&gt;&lt;m:r&gt;&lt;w:rPr&gt;&lt;w:rFonts w:ascii=&quot;Cambria Math&quot; w:h-ansi=&quot;Cambria Math&quot;/&gt;&lt;wx:font wx:val=&quot;Cambria Math&quot;/&gt;&lt;w:i/&gt;&lt;/w:rPr&gt;&lt;m:t&gt;J&lt;/m:t&gt;&lt;/m:r&gt;&lt;/m:e&gt;&lt;m:sup&gt;&lt;m:r&gt;&lt;m:rPr&gt;&lt;m:sty m:val=&quot;p&quot;/&gt;&lt;/m:rPr&gt;&lt;w:rPr&gt;&lt;w:rFonts w:ascii=&quot;Cambria Math&quot; w:h-ansi=&quot;Cambria Math&quot;/&gt;&lt;wx:font wx:val=&quot;Cambria Math&quot;/&gt;&lt;/w:rPr&gt;&lt;m:t&gt;'&lt;/m:t&gt;&lt;/m:r&gt;&lt;/m:sup&gt;&lt;/m:sSup&gt;&lt;m:r&gt;&lt;m:rPr&gt;&lt;m:sty m:val=&quot;p&quot;/&gt;&lt;/m:rPr&gt;&lt;w:rPr&gt;&lt;w:rFonts w:ascii=&quot;Cambria Math&quot; w:h-ansi=&quot;Cambria Math&quot;/&gt;&lt;wx:font wx:val=&quot;Cambria Math&quot;/&gt;&lt;/w:rPr&gt;&lt;m:t&gt;+1&lt;/m:t&gt;&lt;/m:r&gt;&lt;/m:e&gt;&lt;/m:d&gt;&lt;m:r&gt;&lt;m:rPr&gt;&lt;m:sty m:val=&quot;p&quot;/&gt;&lt;/m:rPr&gt;&lt;w:rPr&gt;&lt;w:rFonts w:ascii=&quot;Cambria Math&quot; w:h-ansi=&quot;Cambria Math&quot;/&gt;&lt;wx:font wx:val=&quot;Cambria Math&quot;/&gt;&lt;/w:rPr&gt;&lt;m:t&gt;exp鈦?&lt;/m:t&gt;&lt;/m:r&gt;&lt;m:f&gt;&lt;m:fPr&gt;&lt;m:type m:val=&quot;lin:vvvvvvvvvv&quot;/&gt;&lt;m:ctrlPr&gt;&lt;w:rPr&gt;&lt;w:rFonts w:ascii=&quot;Cambria Math&quot; w:h-ansi=&quot;Cambria Math&quot;/&gt;&lt;wx:font wx:val=&quot;Cambria Math&quot;/&gt;&lt;/w:rPr&gt;&lt;/m:ctrlPr&gt;&lt;/m:fPr&gt;&lt;m:num&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E&lt;/m:t&gt;&lt;/m:r&gt;&lt;/m:e&gt;&lt;m:sub&gt;&lt;m:r&gt;&lt;w:rPr&gt;&lt;w:rFonts w:ascii=&quot;Cambria Math&quot; w:h-ansi=&quot;Cambria Math&quot;/&gt;&lt;wx:font wx:val=&quot;Cambria Math&quot;/&gt;&lt;w:i/&gt;&lt;/w:rPr&gt;&lt;m:t&gt;g&lt;/m:t&gt;&lt;/m:r&gt;&lt;/m:sub&gt;&lt;/m:sSub&gt;&lt;/m:num&gt;&lt;m:den&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B&lt;/m:t&gt;&lt;/m:r&gt;&lt;/m:sub&gt;&lt;/m:sSub&gt;&lt;m:r&gt;&lt;w:rPr&gt;&lt;w:rFonts w:ascii=&quot;Cambria Math&quot; w:h-ansi=&quot;Cambria Math&quot;/&gt;&lt;wx:font wx:val=&quot;Cambria Math&quot;/&gt;&lt;w:i/&gt;&lt;/w:rPr&gt;&lt;m:t&gt;T&lt;/m:t&gt;&lt;/m:r&gt;&lt;/m:den&gt;&lt;/m:f&gt;&lt;m:r&gt;&lt;m:rPr&gt;&lt;m:sty m:val=&quot;p&quot;/&gt;&lt;/m:rPr&gt;&lt;w:rPr&gt;&lt;w:rFonts w:ascii=&quot;Cambria Math&quot; w:h-ansi=&quot;Cambria Math&quot;/&gt;&lt;wx:font wx:val=&quot;Cambria Math&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63" o:title="" chromakey="white"/>
          </v:shape>
        </w:pict>
      </w:r>
      <w:r w:rsidRPr="00B80EC5">
        <w:instrText xml:space="preserve"> </w:instrText>
      </w:r>
      <w:r w:rsidRPr="00B80EC5">
        <w:fldChar w:fldCharType="end"/>
      </w:r>
      <w:r>
        <w:t>.  In the O</w:t>
      </w:r>
      <w:r w:rsidRPr="00E16C57">
        <w:rPr>
          <w:vertAlign w:val="subscript"/>
        </w:rPr>
        <w:t>2</w:t>
      </w:r>
      <w:r>
        <w:t xml:space="preserve"> REMPI spectrum, the significant intensity increasing of the hyperfine structures at higher</w:t>
      </w:r>
      <w:r w:rsidR="00761042">
        <w:t xml:space="preserve"> </w:t>
      </w:r>
      <w:r w:rsidR="00761042" w:rsidRPr="00761042">
        <w:rPr>
          <w:position w:val="-6"/>
        </w:rPr>
        <w:object w:dxaOrig="260" w:dyaOrig="240">
          <v:shape id="_x0000_i1492" type="#_x0000_t75" style="width:14.5pt;height:13.3pt" o:ole="">
            <v:imagedata r:id="rId764" o:title=""/>
          </v:shape>
          <o:OLEObject Type="Embed" ProgID="Equation.3" ShapeID="_x0000_i1492" DrawAspect="Content" ObjectID="_1486543378" r:id="rId765"/>
        </w:object>
      </w:r>
      <w:r w:rsidR="00761042">
        <w:t xml:space="preserve"> l</w:t>
      </w:r>
      <w:r>
        <w:t xml:space="preserve">evels are occurring with increasing temperature which are the synactic effect between the thermal distribution of the molecules and the transition line strength of each rotational level.  </w:t>
      </w:r>
      <w:r w:rsidRPr="004208D5">
        <w:t xml:space="preserve">If </w:t>
      </w:r>
      <w:r w:rsidRPr="00B80EC5">
        <w:fldChar w:fldCharType="begin"/>
      </w:r>
      <w:r w:rsidRPr="00B80EC5">
        <w:instrText xml:space="preserve"> QUOTE </w:instrText>
      </w:r>
      <w:r w:rsidR="00590D17">
        <w:rPr>
          <w:position w:val="-12"/>
        </w:rPr>
        <w:pict>
          <v:shape id="_x0000_i1493" type="#_x0000_t75" style="width:19.95pt;height:19.3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C222E&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C222E&quot; wsp:rsidP=&quot;000C222E&quot;&gt;&lt;m:oMathPara&gt;&lt;m:oMath&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T&lt;/m:t&gt;&lt;/m:r&gt;&lt;/m:e&gt;&lt;m:sub&gt;&lt;m:r&gt;&lt;w:rPr&gt;&lt;w:rFonts w:ascii=&quot;Cambria Math&quot; w:h-ansi=&quot;Cambria Math&quot;/&gt;&lt;wx:font wx:val=&quot;Cambria Math&quot;/&gt;&lt;w:i/&gt;&lt;/w:rPr&gt;&lt;m:t&gt;i,f&lt;/m:t&gt;&lt;/m:r&gt;&lt;/m:sub&gt;&lt;m:sup&gt;&lt;m:r&gt;&lt;w:rPr&gt;&lt;w:rFonts w:ascii=&quot;Cambria Math&quot; w:h-ansi=&quot;Cambria Math&quot;/&gt;&lt;wx:font wx:val=&quot;Cambria Math&quot;/&gt;&lt;w:i/&gt;&lt;/w:rPr&gt;&lt;m:t&gt;(1)&lt;/m:t&gt;&lt;/m:r&gt;&lt;/m:sup&gt;&lt;/m:sSub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57" o:title="" chromakey="white"/>
          </v:shape>
        </w:pict>
      </w:r>
      <w:r w:rsidRPr="00B80EC5">
        <w:instrText xml:space="preserve"> </w:instrText>
      </w:r>
      <w:r w:rsidRPr="00B80EC5">
        <w:fldChar w:fldCharType="separate"/>
      </w:r>
      <w:r w:rsidR="00761042" w:rsidRPr="006F1C95">
        <w:rPr>
          <w:position w:val="-12"/>
        </w:rPr>
        <w:object w:dxaOrig="320" w:dyaOrig="320">
          <v:shape id="_x0000_i1494" type="#_x0000_t75" style="width:18.15pt;height:18.15pt" o:ole="">
            <v:imagedata r:id="rId758" o:title=""/>
          </v:shape>
          <o:OLEObject Type="Embed" ProgID="Equation.3" ShapeID="_x0000_i1494" DrawAspect="Content" ObjectID="_1486543379" r:id="rId766"/>
        </w:object>
      </w:r>
      <w:r w:rsidRPr="00B80EC5">
        <w:fldChar w:fldCharType="end"/>
      </w:r>
      <w:r>
        <w:t xml:space="preserve"> </w:t>
      </w:r>
      <w:r w:rsidRPr="004208D5">
        <w:t>is assumed to be</w:t>
      </w:r>
      <w:r>
        <w:t xml:space="preserve"> </w:t>
      </w:r>
      <w:r w:rsidRPr="004208D5">
        <w:t>constant over the limited laser</w:t>
      </w:r>
      <w:r>
        <w:t xml:space="preserve"> </w:t>
      </w:r>
      <w:r w:rsidRPr="004208D5">
        <w:t>wavelength scanning range</w:t>
      </w:r>
      <w:r>
        <w:t xml:space="preserve"> </w:t>
      </w:r>
      <w:r w:rsidRPr="004208D5">
        <w:t xml:space="preserve">and the ground state population </w:t>
      </w:r>
      <w:r w:rsidRPr="004D2103">
        <w:rPr>
          <w:i/>
        </w:rPr>
        <w:t>N</w:t>
      </w:r>
      <w:r w:rsidRPr="004D2103">
        <w:rPr>
          <w:i/>
          <w:vertAlign w:val="subscript"/>
        </w:rPr>
        <w:t>0</w:t>
      </w:r>
      <w:r w:rsidRPr="004208D5">
        <w:t xml:space="preserve"> is constant during the</w:t>
      </w:r>
      <w:r>
        <w:t xml:space="preserve"> </w:t>
      </w:r>
      <w:r w:rsidRPr="004208D5">
        <w:t xml:space="preserve">scan time, the </w:t>
      </w:r>
      <w:r>
        <w:t>spectrum is only depended on the rotational temperature of O</w:t>
      </w:r>
      <w:r w:rsidRPr="00D10C10">
        <w:rPr>
          <w:vertAlign w:val="subscript"/>
        </w:rPr>
        <w:t>2</w:t>
      </w:r>
      <w:r>
        <w:t>.  Based on such principle, the Boltzmann plots were applied to extract the temperature information from the selected rotational lines and the rotational temperature could be calculated according to the slope of the Boltzmann plots in our previous works [15-17].  In this paper, the whole spectrum of O</w:t>
      </w:r>
      <w:r w:rsidRPr="00F10330">
        <w:rPr>
          <w:vertAlign w:val="subscript"/>
        </w:rPr>
        <w:t>2</w:t>
      </w:r>
      <w:r>
        <w:t xml:space="preserve"> was involved in the temperature measurements based on the O</w:t>
      </w:r>
      <w:r w:rsidRPr="00F10330">
        <w:rPr>
          <w:vertAlign w:val="subscript"/>
        </w:rPr>
        <w:t>2</w:t>
      </w:r>
      <w:r>
        <w:t xml:space="preserve"> REMPI spectral model.  Compared to the previous work, there is no need to take great effect to select the specific rotational branches or single lines with high temperature sensitivities, instead, the whole set of rotational levels are considered in the model which has been developed to calculate the rotational temperature based on the REMPI spectrum which is the convolution result of all 27 transition branches.</w:t>
      </w:r>
    </w:p>
    <w:p w:rsidR="00CE0D97" w:rsidRDefault="00CE0D97" w:rsidP="003B13BF">
      <w:pPr>
        <w:jc w:val="both"/>
      </w:pPr>
    </w:p>
    <w:p w:rsidR="003B13BF" w:rsidRDefault="00B80EC5" w:rsidP="003B13BF">
      <w:pPr>
        <w:pStyle w:val="Heading2"/>
      </w:pPr>
      <w:bookmarkStart w:id="207" w:name="_Toc412023074"/>
      <w:r>
        <w:t xml:space="preserve">Experimental </w:t>
      </w:r>
      <w:r w:rsidR="003B13BF">
        <w:t>Results and Discussion</w:t>
      </w:r>
      <w:bookmarkEnd w:id="207"/>
    </w:p>
    <w:p w:rsidR="003B13BF" w:rsidRDefault="00B80EC5" w:rsidP="003B13BF">
      <w:pPr>
        <w:jc w:val="both"/>
      </w:pPr>
      <w:r>
        <w:t>In this paper, the O</w:t>
      </w:r>
      <w:r w:rsidRPr="008E606C">
        <w:rPr>
          <w:vertAlign w:val="subscript"/>
        </w:rPr>
        <w:t>2</w:t>
      </w:r>
      <w:r>
        <w:t xml:space="preserve"> REMPI spectral model was first reported as a demonstration for the rotational temperature calculation based on the whole spectral fitting technique.  Some parts of the model have been carefully treated, some parts have been simplified which might be considered in the development of the model in the near future.</w:t>
      </w:r>
    </w:p>
    <w:p w:rsidR="00B80EC5" w:rsidRDefault="00B80EC5" w:rsidP="00B80EC5">
      <w:pPr>
        <w:ind w:firstLine="720"/>
        <w:jc w:val="both"/>
      </w:pPr>
      <w:r>
        <w:t>(1) The constants of the energy in ground state and excited state were obtained from the database of NIST.  Small changes have been made based on the experimental results.</w:t>
      </w:r>
    </w:p>
    <w:p w:rsidR="00B80EC5" w:rsidRDefault="00B80EC5" w:rsidP="00B80EC5">
      <w:pPr>
        <w:ind w:firstLine="720"/>
        <w:jc w:val="both"/>
      </w:pPr>
      <w:r>
        <w:t>(2) Both thermal and laser broadening have been considered in the model while the oxygen attachment, detachment, third body recombination, species collision and spectra line shifting effects were not involved in the model.</w:t>
      </w:r>
    </w:p>
    <w:p w:rsidR="00B80EC5" w:rsidRDefault="00B80EC5" w:rsidP="00B80EC5">
      <w:pPr>
        <w:ind w:firstLine="720"/>
        <w:jc w:val="both"/>
      </w:pPr>
      <w:r>
        <w:t>(3) The life time of the Rydberg state was fitted by experimental results and the constants with large uncertainties could be found in previous publications which have no sufficiently theoretical support.</w:t>
      </w:r>
    </w:p>
    <w:p w:rsidR="00B80EC5" w:rsidRDefault="00B80EC5" w:rsidP="00B80EC5">
      <w:pPr>
        <w:ind w:firstLine="720"/>
        <w:jc w:val="both"/>
      </w:pPr>
      <w:r>
        <w:t xml:space="preserve">(4) Sur </w:t>
      </w:r>
      <w:r w:rsidRPr="00B80EC5">
        <w:t>et al</w:t>
      </w:r>
      <w:r>
        <w:t xml:space="preserve">. have given evidence for Rydberg-valence interactions in the </w:t>
      </w:r>
      <w:r w:rsidRPr="00B80EC5">
        <w:fldChar w:fldCharType="begin"/>
      </w:r>
      <w:r w:rsidRPr="00B80EC5">
        <w:instrText xml:space="preserve"> QUOTE </w:instrText>
      </w:r>
      <w:r w:rsidR="00590D17">
        <w:pict>
          <v:shape id="_x0000_i1495" type="#_x0000_t75" style="width:56.2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5BC1&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A15BC1&quot; wsp:rsidP=&quot;00A15BC1&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m:sSub&gt;&lt;/m:oMath&gt;&lt;/m:oMathPara&gt;&lt;/w:p&gt;&lt;w:sectPorn tw swpx::rvsail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3" o:title="" chromakey="white"/>
          </v:shape>
        </w:pict>
      </w:r>
      <w:r w:rsidRPr="00B80EC5">
        <w:instrText xml:space="preserve"> </w:instrText>
      </w:r>
      <w:r w:rsidRPr="00B80EC5">
        <w:fldChar w:fldCharType="separate"/>
      </w:r>
      <w:r w:rsidR="00246816" w:rsidRPr="00892540">
        <w:rPr>
          <w:position w:val="-12"/>
        </w:rPr>
        <w:object w:dxaOrig="920" w:dyaOrig="320">
          <v:shape id="_x0000_i1496" type="#_x0000_t75" style="width:52.05pt;height:18.15pt" o:ole="">
            <v:imagedata r:id="rId767" o:title=""/>
          </v:shape>
          <o:OLEObject Type="Embed" ProgID="Equation.3" ShapeID="_x0000_i1496" DrawAspect="Content" ObjectID="_1486543380" r:id="rId768"/>
        </w:object>
      </w:r>
      <w:r w:rsidRPr="00B80EC5">
        <w:fldChar w:fldCharType="end"/>
      </w:r>
      <w:r>
        <w:t xml:space="preserve"> Rydberg state [3], however, this interaction is relatively weak and resulted only in selective broadening of the spectral linewidth [8].  Hence, the interaction effects between the Rydberg state and valence state have not been considered in the model.</w:t>
      </w:r>
    </w:p>
    <w:p w:rsidR="003B13BF" w:rsidRDefault="00B80EC5" w:rsidP="00B80EC5">
      <w:pPr>
        <w:ind w:firstLine="720"/>
        <w:jc w:val="both"/>
      </w:pPr>
      <w:r>
        <w:t>Although fairly large uncertainties exist in the theory with spectroscopic constants poorly supported by experiments, the O</w:t>
      </w:r>
      <w:r w:rsidRPr="008E606C">
        <w:rPr>
          <w:vertAlign w:val="subscript"/>
        </w:rPr>
        <w:t>2</w:t>
      </w:r>
      <w:r>
        <w:t xml:space="preserve"> REMPI spectral model has </w:t>
      </w:r>
      <w:r>
        <w:lastRenderedPageBreak/>
        <w:t xml:space="preserve">been first carried out here as a proof-of-principle technique for the rotational temperature measurement based on rotational-resolved REMPI spectrum.  Such model was first verified and fine-tuned based on the previous experimental results done by Sur </w:t>
      </w:r>
      <w:r w:rsidRPr="008E606C">
        <w:rPr>
          <w:i/>
        </w:rPr>
        <w:t>et al</w:t>
      </w:r>
      <w:r>
        <w:t xml:space="preserve">. as shown in </w:t>
      </w:r>
      <w:r>
        <w:rPr>
          <w:color w:val="FF0000"/>
        </w:rPr>
        <w:fldChar w:fldCharType="begin"/>
      </w:r>
      <w:r>
        <w:instrText xml:space="preserve"> REF _Ref411954889 \h </w:instrText>
      </w:r>
      <w:r>
        <w:rPr>
          <w:color w:val="FF0000"/>
        </w:rPr>
      </w:r>
      <w:r>
        <w:rPr>
          <w:color w:val="FF0000"/>
        </w:rPr>
        <w:fldChar w:fldCharType="separate"/>
      </w:r>
      <w:r>
        <w:t xml:space="preserve">Figure </w:t>
      </w:r>
      <w:r>
        <w:rPr>
          <w:noProof/>
        </w:rPr>
        <w:t>46</w:t>
      </w:r>
      <w:r>
        <w:rPr>
          <w:color w:val="FF0000"/>
        </w:rPr>
        <w:fldChar w:fldCharType="end"/>
      </w:r>
      <w:r w:rsidRPr="00B80EC5">
        <w:t>.</w:t>
      </w:r>
      <w:r w:rsidR="004E1C3E">
        <w:t>[3]</w:t>
      </w:r>
      <w:r w:rsidRPr="00B80EC5">
        <w:t xml:space="preserve"> </w:t>
      </w:r>
      <w:r>
        <w:t xml:space="preserve"> The upper black data is the O</w:t>
      </w:r>
      <w:r w:rsidRPr="00C34224">
        <w:rPr>
          <w:vertAlign w:val="subscript"/>
        </w:rPr>
        <w:t>2</w:t>
      </w:r>
      <w:r>
        <w:t xml:space="preserve"> spectrum obtained in a supersonic beam with O</w:t>
      </w:r>
      <w:r w:rsidRPr="00C34224">
        <w:rPr>
          <w:vertAlign w:val="subscript"/>
        </w:rPr>
        <w:t>2</w:t>
      </w:r>
      <w:r>
        <w:t xml:space="preserve"> rotational temperature of ~5K.  Since the rotational temperature is extremely low, all three components, </w:t>
      </w:r>
      <w:r w:rsidRPr="009B7F72">
        <w:rPr>
          <w:i/>
        </w:rPr>
        <w:t>F</w:t>
      </w:r>
      <w:r w:rsidRPr="009B7F72">
        <w:rPr>
          <w:i/>
          <w:vertAlign w:val="subscript"/>
        </w:rPr>
        <w:t>1</w:t>
      </w:r>
      <w:r>
        <w:t xml:space="preserve">, </w:t>
      </w:r>
      <w:r w:rsidRPr="009B7F72">
        <w:rPr>
          <w:i/>
        </w:rPr>
        <w:t>F</w:t>
      </w:r>
      <w:r w:rsidRPr="009B7F72">
        <w:rPr>
          <w:i/>
          <w:vertAlign w:val="subscript"/>
        </w:rPr>
        <w:t>2</w:t>
      </w:r>
      <w:r>
        <w:t xml:space="preserve">, and </w:t>
      </w:r>
      <w:r w:rsidRPr="009B7F72">
        <w:rPr>
          <w:i/>
        </w:rPr>
        <w:t>F</w:t>
      </w:r>
      <w:r w:rsidRPr="009B7F72">
        <w:rPr>
          <w:i/>
          <w:vertAlign w:val="subscript"/>
        </w:rPr>
        <w:t>3</w:t>
      </w:r>
      <w:r>
        <w:t xml:space="preserve"> can been clearly seen in the spectrum.  The lower red data is the simulation results using the O</w:t>
      </w:r>
      <w:r w:rsidRPr="00C34224">
        <w:rPr>
          <w:vertAlign w:val="subscript"/>
        </w:rPr>
        <w:t>2</w:t>
      </w:r>
      <w:r>
        <w:t xml:space="preserve"> REMPI model.  The model well predicted the spectrum of O</w:t>
      </w:r>
      <w:r w:rsidRPr="00C34224">
        <w:rPr>
          <w:vertAlign w:val="subscript"/>
        </w:rPr>
        <w:t>2</w:t>
      </w:r>
      <w:r>
        <w:t xml:space="preserve"> in the low temperature value although two hyperfine lines have been convoluted together in the simulation results.  The peak positions are not accurately matched due to the uncertainty of the upper and lower level energy distributions.</w:t>
      </w:r>
    </w:p>
    <w:p w:rsidR="00B80EC5" w:rsidRDefault="00590D17" w:rsidP="00B80EC5">
      <w:pPr>
        <w:jc w:val="center"/>
        <w:rPr>
          <w:noProof/>
          <w:lang w:eastAsia="zh-CN"/>
        </w:rPr>
      </w:pPr>
      <w:r>
        <w:rPr>
          <w:noProof/>
          <w:lang w:eastAsia="zh-CN"/>
        </w:rPr>
        <w:pict>
          <v:shape id="_x0000_i1497" type="#_x0000_t75" style="width:4in;height:229.9pt;visibility:visible;mso-wrap-style:square">
            <v:imagedata r:id="rId769" o:title=""/>
          </v:shape>
        </w:pict>
      </w:r>
    </w:p>
    <w:p w:rsidR="00B80EC5" w:rsidRDefault="00B80EC5" w:rsidP="00DD0D35">
      <w:pPr>
        <w:pStyle w:val="Caption"/>
        <w:jc w:val="both"/>
      </w:pPr>
      <w:bookmarkStart w:id="208" w:name="_Ref411954889"/>
      <w:bookmarkStart w:id="209" w:name="_Toc412626216"/>
      <w:r>
        <w:t xml:space="preserve">Figure </w:t>
      </w:r>
      <w:fldSimple w:instr=" SEQ Figure \* ARABIC ">
        <w:r w:rsidR="004E1C3E">
          <w:rPr>
            <w:noProof/>
          </w:rPr>
          <w:t>46</w:t>
        </w:r>
      </w:fldSimple>
      <w:bookmarkEnd w:id="208"/>
      <w:r>
        <w:t xml:space="preserve">.  The rotational spectra of the </w:t>
      </w:r>
      <w:r w:rsidRPr="00B80EC5">
        <w:fldChar w:fldCharType="begin"/>
      </w:r>
      <w:r w:rsidRPr="00B80EC5">
        <w:instrText xml:space="preserve"> QUOTE </w:instrText>
      </w:r>
      <w:r w:rsidR="00590D17">
        <w:rPr>
          <w:position w:val="-9"/>
        </w:rPr>
        <w:pict>
          <v:shape id="_x0000_i1498" type="#_x0000_t75" style="width:99.85pt;height:21.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 wsp:val=&quot;00FF78CB&quot;/&gt;&lt;/wsp:rsids&gt;&lt;/w:docPr&gt;&lt;w:body&gt;&lt;wx:sect&gt;&lt;w:p wsp:rsidR=&quot;00000000&quot; wsp:rsidRDefault=&quot;00FF78CB&quot; wsp:rsidP=&quot;00FF78CB&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m:sSub&gt;&lt;m:r&gt;&lt;w:rPr&gt;&lt;w:rFonts w:ascii=&quot;Cambriao nMta twhx&quot;: vwa:l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70" o:title="" chromakey="white"/>
          </v:shape>
        </w:pict>
      </w:r>
      <w:r w:rsidRPr="00B80EC5">
        <w:instrText xml:space="preserve"> </w:instrText>
      </w:r>
      <w:r w:rsidRPr="00B80EC5">
        <w:fldChar w:fldCharType="end"/>
      </w:r>
      <w:r w:rsidR="00E41375" w:rsidRPr="00892540">
        <w:rPr>
          <w:position w:val="-12"/>
        </w:rPr>
        <w:object w:dxaOrig="1480" w:dyaOrig="320">
          <v:shape id="_x0000_i1499" type="#_x0000_t75" style="width:84.1pt;height:18.15pt" o:ole="">
            <v:imagedata r:id="rId32" o:title=""/>
          </v:shape>
          <o:OLEObject Type="Embed" ProgID="Equation.3" ShapeID="_x0000_i1499" DrawAspect="Content" ObjectID="_1486543381" r:id="rId771"/>
        </w:object>
      </w:r>
      <w:r w:rsidR="004E0061" w:rsidRPr="001B6B01">
        <w:fldChar w:fldCharType="begin"/>
      </w:r>
      <w:r w:rsidR="004E0061" w:rsidRPr="001B6B01">
        <w:instrText xml:space="preserve"> QUOTE </w:instrText>
      </w:r>
      <w:r w:rsidR="00590D17">
        <w:rPr>
          <w:position w:val="-9"/>
        </w:rPr>
        <w:pict>
          <v:shape id="_x0000_i1500"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9B7F72" w:rsidRPr="00892540">
        <w:rPr>
          <w:position w:val="-12"/>
        </w:rPr>
        <w:object w:dxaOrig="1060" w:dyaOrig="320">
          <v:shape id="_x0000_i1501" type="#_x0000_t75" style="width:60.5pt;height:18.15pt" o:ole="">
            <v:imagedata r:id="rId34" o:title=""/>
          </v:shape>
          <o:OLEObject Type="Embed" ProgID="Equation.3" ShapeID="_x0000_i1501" DrawAspect="Content" ObjectID="_1486543382" r:id="rId772"/>
        </w:object>
      </w:r>
      <w:r w:rsidRPr="00B62806">
        <w:t xml:space="preserve"> </w:t>
      </w:r>
      <w:r>
        <w:t>the transition.  The upper spectrum was obtained in a supersonic beam with rotational temperature ~5K.  The lower spectrum was simulation results based on the O</w:t>
      </w:r>
      <w:r w:rsidRPr="00DC4309">
        <w:rPr>
          <w:vertAlign w:val="subscript"/>
        </w:rPr>
        <w:t>2</w:t>
      </w:r>
      <w:r>
        <w:t xml:space="preserve"> RMEPI model.</w:t>
      </w:r>
      <w:bookmarkEnd w:id="209"/>
    </w:p>
    <w:p w:rsidR="00B80EC5" w:rsidRDefault="004E1C3E" w:rsidP="004E1C3E">
      <w:pPr>
        <w:ind w:firstLine="720"/>
      </w:pPr>
      <w:r>
        <w:t>After the O</w:t>
      </w:r>
      <w:r w:rsidRPr="00860708">
        <w:rPr>
          <w:vertAlign w:val="subscript"/>
        </w:rPr>
        <w:t>2</w:t>
      </w:r>
      <w:r>
        <w:t xml:space="preserve"> REMPI model was confirmed by the experimental results at extremely low temperature (~5 K), the buffer gas pressure and collision effect were studied.  As the O</w:t>
      </w:r>
      <w:r w:rsidRPr="00860708">
        <w:rPr>
          <w:vertAlign w:val="subscript"/>
        </w:rPr>
        <w:t>2</w:t>
      </w:r>
      <w:r>
        <w:t xml:space="preserve"> spectra shown in </w:t>
      </w:r>
      <w:r>
        <w:fldChar w:fldCharType="begin"/>
      </w:r>
      <w:r>
        <w:instrText xml:space="preserve"> REF _Ref411955106 \h </w:instrText>
      </w:r>
      <w:r>
        <w:fldChar w:fldCharType="separate"/>
      </w:r>
      <w:r>
        <w:t xml:space="preserve">Figure </w:t>
      </w:r>
      <w:r>
        <w:rPr>
          <w:noProof/>
        </w:rPr>
        <w:t>47</w:t>
      </w:r>
      <w:r>
        <w:fldChar w:fldCharType="end"/>
      </w:r>
      <w:r>
        <w:t>, which were obtained in four different conditions in a quartz cell at room temperature (294 K).  The experimental conditions are shown as follows:</w:t>
      </w:r>
    </w:p>
    <w:p w:rsidR="004E1C3E" w:rsidRDefault="004E1C3E" w:rsidP="004E1C3E">
      <w:pPr>
        <w:ind w:firstLine="720"/>
      </w:pPr>
      <w:r>
        <w:t>(1) 20 Torr pure O</w:t>
      </w:r>
      <w:r w:rsidRPr="00B62806">
        <w:rPr>
          <w:vertAlign w:val="subscript"/>
        </w:rPr>
        <w:t>2</w:t>
      </w:r>
      <w:r>
        <w:t xml:space="preserve"> in the quartz cell at 294 K,</w:t>
      </w:r>
    </w:p>
    <w:p w:rsidR="004E1C3E" w:rsidRDefault="004E1C3E" w:rsidP="004E1C3E">
      <w:pPr>
        <w:ind w:firstLine="720"/>
      </w:pPr>
      <w:r>
        <w:t>(2) 100 Torr pure O</w:t>
      </w:r>
      <w:r w:rsidRPr="00B62806">
        <w:rPr>
          <w:vertAlign w:val="subscript"/>
        </w:rPr>
        <w:t>2</w:t>
      </w:r>
      <w:r>
        <w:t xml:space="preserve"> in the quartz cell at 294 K,</w:t>
      </w:r>
    </w:p>
    <w:p w:rsidR="004E1C3E" w:rsidRDefault="004E1C3E" w:rsidP="004E1C3E">
      <w:pPr>
        <w:ind w:firstLine="720"/>
      </w:pPr>
      <w:r>
        <w:t>(3) 100 Torr air-like gas (N</w:t>
      </w:r>
      <w:r w:rsidRPr="00B62806">
        <w:rPr>
          <w:vertAlign w:val="subscript"/>
        </w:rPr>
        <w:t>2</w:t>
      </w:r>
      <w:r>
        <w:t>:O</w:t>
      </w:r>
      <w:r w:rsidRPr="00B62806">
        <w:rPr>
          <w:vertAlign w:val="subscript"/>
        </w:rPr>
        <w:t>2</w:t>
      </w:r>
      <w:r>
        <w:t>=4:1) in the quartz cell at 294 K,</w:t>
      </w:r>
    </w:p>
    <w:p w:rsidR="004E1C3E" w:rsidRDefault="004E1C3E" w:rsidP="004E1C3E">
      <w:pPr>
        <w:ind w:firstLine="720"/>
      </w:pPr>
      <w:r>
        <w:t>(4) 100 Torr ambient air in the quartz cell at 294 K.</w:t>
      </w:r>
    </w:p>
    <w:p w:rsidR="004E1C3E" w:rsidRDefault="004E1C3E" w:rsidP="004E1C3E">
      <w:pPr>
        <w:ind w:firstLine="720"/>
      </w:pPr>
      <w:r>
        <w:t>Since the O</w:t>
      </w:r>
      <w:r w:rsidRPr="00EA25C1">
        <w:rPr>
          <w:vertAlign w:val="subscript"/>
        </w:rPr>
        <w:t>2</w:t>
      </w:r>
      <w:r>
        <w:t xml:space="preserve"> spectra in all these four conditions are well agreed with each other, some assumptions have been made:</w:t>
      </w:r>
    </w:p>
    <w:p w:rsidR="004E1C3E" w:rsidRDefault="004E1C3E" w:rsidP="004E1C3E">
      <w:pPr>
        <w:ind w:firstLine="720"/>
      </w:pPr>
      <w:r>
        <w:lastRenderedPageBreak/>
        <w:t>(1) The spectrum has little effect on the pressure and molecule collision with respect to the number density of O</w:t>
      </w:r>
      <w:r w:rsidRPr="00EA25C1">
        <w:rPr>
          <w:vertAlign w:val="subscript"/>
        </w:rPr>
        <w:t>2</w:t>
      </w:r>
      <w:r>
        <w:t>, the electron-O</w:t>
      </w:r>
      <w:r w:rsidRPr="0028637D">
        <w:rPr>
          <w:vertAlign w:val="subscript"/>
        </w:rPr>
        <w:t>2</w:t>
      </w:r>
      <w:r>
        <w:t xml:space="preserve"> attachment is very weak in these conditions.</w:t>
      </w:r>
    </w:p>
    <w:p w:rsidR="004E1C3E" w:rsidRDefault="004E1C3E" w:rsidP="004E1C3E">
      <w:pPr>
        <w:ind w:firstLine="720"/>
      </w:pPr>
      <w:r>
        <w:t>(2) Including N</w:t>
      </w:r>
      <w:r w:rsidRPr="00EA25C1">
        <w:rPr>
          <w:vertAlign w:val="subscript"/>
        </w:rPr>
        <w:t>2</w:t>
      </w:r>
      <w:r w:rsidRPr="00B21DD7">
        <w:t>,</w:t>
      </w:r>
      <w:r>
        <w:t xml:space="preserve"> Ar, CO</w:t>
      </w:r>
      <w:r w:rsidRPr="00EA25C1">
        <w:rPr>
          <w:vertAlign w:val="subscript"/>
        </w:rPr>
        <w:t>2</w:t>
      </w:r>
      <w:r>
        <w:t xml:space="preserve"> and other components in the air, these molecules have little effect on the O</w:t>
      </w:r>
      <w:r w:rsidRPr="00EA25C1">
        <w:rPr>
          <w:vertAlign w:val="subscript"/>
        </w:rPr>
        <w:t>2</w:t>
      </w:r>
      <w:r w:rsidRPr="00EA25C1">
        <w:t xml:space="preserve"> </w:t>
      </w:r>
      <w:r>
        <w:t>REMPI spectrum.</w:t>
      </w:r>
    </w:p>
    <w:p w:rsidR="004E1C3E" w:rsidRDefault="004E1C3E" w:rsidP="004E1C3E">
      <w:pPr>
        <w:ind w:firstLine="720"/>
      </w:pPr>
      <w:r>
        <w:t>(3) There exists resonant- and avalanche-ionization amplification effect at low pressure condition [31] and such effect becomes fewer at higher pressure conditions.  The phenomenon is observed in the N</w:t>
      </w:r>
      <w:r w:rsidRPr="0017120A">
        <w:rPr>
          <w:vertAlign w:val="subscript"/>
        </w:rPr>
        <w:t>2</w:t>
      </w:r>
      <w:r>
        <w:t xml:space="preserve"> 2+2 REMPI spectrum from 284.5 to 285 nm which has few effect on the main O</w:t>
      </w:r>
      <w:r w:rsidRPr="0028637D">
        <w:rPr>
          <w:vertAlign w:val="subscript"/>
        </w:rPr>
        <w:t>2</w:t>
      </w:r>
      <w:r>
        <w:t xml:space="preserve"> transition bands studied in this paper.</w:t>
      </w:r>
    </w:p>
    <w:p w:rsidR="004E1C3E" w:rsidRDefault="004E1C3E" w:rsidP="004E1C3E">
      <w:pPr>
        <w:ind w:firstLine="720"/>
      </w:pPr>
      <w:r>
        <w:t>The O</w:t>
      </w:r>
      <w:r w:rsidRPr="0028637D">
        <w:rPr>
          <w:vertAlign w:val="subscript"/>
        </w:rPr>
        <w:t>2</w:t>
      </w:r>
      <w:r>
        <w:t xml:space="preserve"> temperature measurements were conducted in such four conditions with the temperature varying from the room temperature to 1273 K.  The spectra obtained at higher temperature conditions were also well agreed with each other including 473K, 673K, 873K, 1073K and 1273K with increased pressure according to the ideal gas law in the closed quartz cell.</w:t>
      </w:r>
    </w:p>
    <w:p w:rsidR="004E1C3E" w:rsidRDefault="00590D17" w:rsidP="004E1C3E">
      <w:pPr>
        <w:jc w:val="center"/>
        <w:rPr>
          <w:noProof/>
          <w:lang w:eastAsia="zh-CN"/>
        </w:rPr>
      </w:pPr>
      <w:r>
        <w:rPr>
          <w:noProof/>
          <w:lang w:eastAsia="zh-CN"/>
        </w:rPr>
        <w:pict>
          <v:shape id="_x0000_i1502" type="#_x0000_t75" style="width:4in;height:231.15pt;visibility:visible;mso-wrap-style:square">
            <v:imagedata r:id="rId773" o:title=""/>
          </v:shape>
        </w:pict>
      </w:r>
    </w:p>
    <w:p w:rsidR="004E1C3E" w:rsidRDefault="004E1C3E" w:rsidP="00DD0D35">
      <w:pPr>
        <w:pStyle w:val="Caption"/>
        <w:jc w:val="both"/>
        <w:rPr>
          <w:noProof/>
          <w:lang w:eastAsia="zh-CN"/>
        </w:rPr>
      </w:pPr>
      <w:bookmarkStart w:id="210" w:name="_Ref411955106"/>
      <w:bookmarkStart w:id="211" w:name="_Toc412626217"/>
      <w:r>
        <w:t xml:space="preserve">Figure </w:t>
      </w:r>
      <w:fldSimple w:instr=" SEQ Figure \* ARABIC ">
        <w:r>
          <w:rPr>
            <w:noProof/>
          </w:rPr>
          <w:t>47</w:t>
        </w:r>
      </w:fldSimple>
      <w:bookmarkEnd w:id="210"/>
      <w:r>
        <w:t>.  The O</w:t>
      </w:r>
      <w:r w:rsidRPr="005552F9">
        <w:rPr>
          <w:vertAlign w:val="subscript"/>
        </w:rPr>
        <w:t>2</w:t>
      </w:r>
      <w:r>
        <w:t xml:space="preserve"> REMPI spectra at room temperature (294 K).  Four different conditions were explored in order to confirm that there is no effect on the pressure and other gas species.</w:t>
      </w:r>
      <w:bookmarkEnd w:id="211"/>
    </w:p>
    <w:p w:rsidR="004E1C3E" w:rsidRDefault="004E1C3E" w:rsidP="00761042">
      <w:pPr>
        <w:ind w:firstLine="720"/>
        <w:jc w:val="both"/>
      </w:pPr>
      <w:r>
        <w:t>The experimental results of the O</w:t>
      </w:r>
      <w:r w:rsidRPr="00B3500C">
        <w:rPr>
          <w:vertAlign w:val="subscript"/>
        </w:rPr>
        <w:t>2</w:t>
      </w:r>
      <w:r>
        <w:t xml:space="preserve"> rotational temperature measurements based on the O</w:t>
      </w:r>
      <w:r w:rsidRPr="00B3500C">
        <w:rPr>
          <w:vertAlign w:val="subscript"/>
        </w:rPr>
        <w:t>2</w:t>
      </w:r>
      <w:r>
        <w:t xml:space="preserve"> REMPI spectral model are shown in </w:t>
      </w:r>
      <w:r w:rsidR="007A2327">
        <w:fldChar w:fldCharType="begin"/>
      </w:r>
      <w:r w:rsidR="007A2327">
        <w:instrText xml:space="preserve"> REF _Ref411955705 \h </w:instrText>
      </w:r>
      <w:r w:rsidR="00761042">
        <w:instrText xml:space="preserve"> \* MERGEFORMAT </w:instrText>
      </w:r>
      <w:r w:rsidR="007A2327">
        <w:fldChar w:fldCharType="separate"/>
      </w:r>
      <w:r w:rsidR="007A2327">
        <w:t xml:space="preserve">Figure </w:t>
      </w:r>
      <w:r w:rsidR="007A2327">
        <w:rPr>
          <w:noProof/>
        </w:rPr>
        <w:t>48</w:t>
      </w:r>
      <w:r w:rsidR="007A2327">
        <w:fldChar w:fldCharType="end"/>
      </w:r>
      <w:r>
        <w:t xml:space="preserve"> from subplot (a) to (h).  In each plot, the black line is the averaged spectral result from four spectra obtained in the different conditions mentioned above.  The red line is the O</w:t>
      </w:r>
      <w:r w:rsidRPr="00C57C79">
        <w:rPr>
          <w:vertAlign w:val="subscript"/>
        </w:rPr>
        <w:t>2</w:t>
      </w:r>
      <w:r>
        <w:t xml:space="preserve"> REMPI spectrum simulation result.  The experimental temperature and calculated rotational temperature of O</w:t>
      </w:r>
      <w:r w:rsidRPr="00B3500C">
        <w:rPr>
          <w:vertAlign w:val="subscript"/>
        </w:rPr>
        <w:t>2</w:t>
      </w:r>
      <w:r>
        <w:t xml:space="preserve"> are both labeled in the figure.  Eight different temperatures have been measured in the quartz cell and flame environments.  The temperature range is from 294K to 1273K in the quartz cell limited by the heating capability of the furnace.  Two flame conditions were </w:t>
      </w:r>
      <w:r>
        <w:lastRenderedPageBreak/>
        <w:t>demonstrated with higher temperature values i.e., 1610 K in CH</w:t>
      </w:r>
      <w:r w:rsidRPr="00801BC0">
        <w:rPr>
          <w:vertAlign w:val="subscript"/>
        </w:rPr>
        <w:t>4</w:t>
      </w:r>
      <w:r>
        <w:t>/air flame and 1658 K in H</w:t>
      </w:r>
      <w:r w:rsidRPr="00801BC0">
        <w:rPr>
          <w:vertAlign w:val="subscript"/>
        </w:rPr>
        <w:t>2</w:t>
      </w:r>
      <w:r>
        <w:t>/air flame.  The comparison results between the experiments and simulations are shown in</w:t>
      </w:r>
      <w:r w:rsidR="007A2327">
        <w:t xml:space="preserve"> </w:t>
      </w:r>
      <w:r w:rsidR="007A2327">
        <w:fldChar w:fldCharType="begin"/>
      </w:r>
      <w:r w:rsidR="007A2327">
        <w:instrText xml:space="preserve"> REF _Ref411955780 \h </w:instrText>
      </w:r>
      <w:r w:rsidR="00761042">
        <w:instrText xml:space="preserve"> \* MERGEFORMAT </w:instrText>
      </w:r>
      <w:r w:rsidR="007A2327">
        <w:fldChar w:fldCharType="separate"/>
      </w:r>
      <w:r w:rsidR="007A2327">
        <w:t xml:space="preserve">Table </w:t>
      </w:r>
      <w:r w:rsidR="007A2327">
        <w:rPr>
          <w:noProof/>
        </w:rPr>
        <w:t>11</w:t>
      </w:r>
      <w:r w:rsidR="007A2327">
        <w:fldChar w:fldCharType="end"/>
      </w:r>
      <w:r>
        <w:t>.</w:t>
      </w:r>
    </w:p>
    <w:p w:rsidR="004E1C3E" w:rsidRDefault="00590D17" w:rsidP="004E1C3E">
      <w:pPr>
        <w:jc w:val="center"/>
        <w:rPr>
          <w:noProof/>
          <w:lang w:eastAsia="zh-CN"/>
        </w:rPr>
      </w:pPr>
      <w:r>
        <w:rPr>
          <w:noProof/>
          <w:lang w:eastAsia="zh-CN"/>
        </w:rPr>
        <w:pict>
          <v:shape id="Picture 7" o:spid="_x0000_i1503" type="#_x0000_t75" style="width:4in;height:258.95pt;visibility:visible;mso-wrap-style:square">
            <v:imagedata r:id="rId774" o:title=""/>
          </v:shape>
        </w:pict>
      </w:r>
    </w:p>
    <w:p w:rsidR="004E1C3E" w:rsidRDefault="004E1C3E" w:rsidP="004E1C3E">
      <w:r>
        <w:t>(a) The O</w:t>
      </w:r>
      <w:r w:rsidRPr="00FA7F21">
        <w:rPr>
          <w:vertAlign w:val="subscript"/>
        </w:rPr>
        <w:t>2</w:t>
      </w:r>
      <w:r>
        <w:t xml:space="preserve"> REMPI spectrum at 294 K with calculated temperature 321 K.  </w:t>
      </w:r>
    </w:p>
    <w:p w:rsidR="004E1C3E" w:rsidRDefault="004E1C3E" w:rsidP="004E1C3E">
      <w:pPr>
        <w:rPr>
          <w:noProof/>
          <w:lang w:eastAsia="zh-CN"/>
        </w:rPr>
      </w:pPr>
      <w:r>
        <w:t>(b)</w:t>
      </w:r>
      <w:r w:rsidRPr="00FA7F21">
        <w:t xml:space="preserve"> </w:t>
      </w:r>
      <w:r>
        <w:t>The O</w:t>
      </w:r>
      <w:r w:rsidRPr="00FA7F21">
        <w:rPr>
          <w:vertAlign w:val="subscript"/>
        </w:rPr>
        <w:t>2</w:t>
      </w:r>
      <w:r>
        <w:t xml:space="preserve"> REMPI spectrum at 473 K with calculated temperature 481 K.</w:t>
      </w:r>
    </w:p>
    <w:p w:rsidR="004E1C3E" w:rsidRDefault="00590D17" w:rsidP="004E1C3E">
      <w:pPr>
        <w:jc w:val="center"/>
        <w:rPr>
          <w:noProof/>
          <w:lang w:eastAsia="zh-CN"/>
        </w:rPr>
      </w:pPr>
      <w:r>
        <w:rPr>
          <w:noProof/>
          <w:lang w:eastAsia="zh-CN"/>
        </w:rPr>
        <w:pict>
          <v:shape id="_x0000_i1504" type="#_x0000_t75" style="width:4in;height:258.95pt;visibility:visible;mso-wrap-style:square">
            <v:imagedata r:id="rId775" o:title=""/>
          </v:shape>
        </w:pict>
      </w:r>
    </w:p>
    <w:p w:rsidR="004E1C3E" w:rsidRDefault="004E1C3E" w:rsidP="004E1C3E">
      <w:r>
        <w:t>(c) The O</w:t>
      </w:r>
      <w:r w:rsidRPr="00FA7F21">
        <w:rPr>
          <w:vertAlign w:val="subscript"/>
        </w:rPr>
        <w:t>2</w:t>
      </w:r>
      <w:r>
        <w:t xml:space="preserve"> REMPI spectrum at 673 K with calculated temperature 684 K.  </w:t>
      </w:r>
    </w:p>
    <w:p w:rsidR="004E1C3E" w:rsidRDefault="004E1C3E" w:rsidP="004E1C3E">
      <w:pPr>
        <w:rPr>
          <w:noProof/>
          <w:lang w:eastAsia="zh-CN"/>
        </w:rPr>
      </w:pPr>
      <w:r>
        <w:t>(d)</w:t>
      </w:r>
      <w:r w:rsidRPr="00FA7F21">
        <w:t xml:space="preserve"> </w:t>
      </w:r>
      <w:r>
        <w:t>The O</w:t>
      </w:r>
      <w:r w:rsidRPr="00FA7F21">
        <w:rPr>
          <w:vertAlign w:val="subscript"/>
        </w:rPr>
        <w:t>2</w:t>
      </w:r>
      <w:r>
        <w:t xml:space="preserve"> REMPI spectrum at 873 K with calculated temperature 879 K.</w:t>
      </w:r>
    </w:p>
    <w:p w:rsidR="004E1C3E" w:rsidRDefault="00590D17" w:rsidP="004E1C3E">
      <w:pPr>
        <w:jc w:val="center"/>
        <w:rPr>
          <w:noProof/>
          <w:lang w:eastAsia="zh-CN"/>
        </w:rPr>
      </w:pPr>
      <w:r>
        <w:rPr>
          <w:noProof/>
          <w:lang w:eastAsia="zh-CN"/>
        </w:rPr>
        <w:lastRenderedPageBreak/>
        <w:pict>
          <v:shape id="_x0000_i1505" type="#_x0000_t75" style="width:4in;height:259.55pt;visibility:visible;mso-wrap-style:square">
            <v:imagedata r:id="rId776" o:title=""/>
          </v:shape>
        </w:pict>
      </w:r>
    </w:p>
    <w:p w:rsidR="004E1C3E" w:rsidRDefault="004E1C3E" w:rsidP="004E1C3E">
      <w:r>
        <w:t>(e) The O</w:t>
      </w:r>
      <w:r w:rsidRPr="00FA7F21">
        <w:rPr>
          <w:vertAlign w:val="subscript"/>
        </w:rPr>
        <w:t>2</w:t>
      </w:r>
      <w:r>
        <w:t xml:space="preserve"> REMPI spectrum at 1073 K with calculated temperature 1058 K.</w:t>
      </w:r>
    </w:p>
    <w:p w:rsidR="004E1C3E" w:rsidRDefault="004E1C3E" w:rsidP="004E1C3E">
      <w:pPr>
        <w:rPr>
          <w:noProof/>
          <w:lang w:eastAsia="zh-CN"/>
        </w:rPr>
      </w:pPr>
      <w:r>
        <w:t>(f)</w:t>
      </w:r>
      <w:r w:rsidRPr="00FA7F21">
        <w:t xml:space="preserve"> </w:t>
      </w:r>
      <w:r>
        <w:t>The O</w:t>
      </w:r>
      <w:r w:rsidRPr="00FA7F21">
        <w:rPr>
          <w:vertAlign w:val="subscript"/>
        </w:rPr>
        <w:t>2</w:t>
      </w:r>
      <w:r>
        <w:t xml:space="preserve"> REMPI spectrum at 1273 K with calculated temperature 1231 K.</w:t>
      </w:r>
    </w:p>
    <w:p w:rsidR="004E1C3E" w:rsidRDefault="00590D17" w:rsidP="004E1C3E">
      <w:pPr>
        <w:jc w:val="center"/>
        <w:rPr>
          <w:noProof/>
          <w:lang w:eastAsia="zh-CN"/>
        </w:rPr>
      </w:pPr>
      <w:r>
        <w:rPr>
          <w:noProof/>
          <w:lang w:eastAsia="zh-CN"/>
        </w:rPr>
        <w:pict>
          <v:shape id="_x0000_i1506" type="#_x0000_t75" style="width:4in;height:258.95pt;visibility:visible;mso-wrap-style:square">
            <v:imagedata r:id="rId777" o:title=""/>
          </v:shape>
        </w:pict>
      </w:r>
    </w:p>
    <w:p w:rsidR="004E1C3E" w:rsidRDefault="004E1C3E" w:rsidP="004E1C3E">
      <w:r>
        <w:t>(g) The O</w:t>
      </w:r>
      <w:r w:rsidRPr="00FA7F21">
        <w:rPr>
          <w:vertAlign w:val="subscript"/>
        </w:rPr>
        <w:t>2</w:t>
      </w:r>
      <w:r>
        <w:t xml:space="preserve"> REMPI spectrum at 1610 K with calculated temperature 1615 K in a CH</w:t>
      </w:r>
      <w:r>
        <w:rPr>
          <w:vertAlign w:val="subscript"/>
        </w:rPr>
        <w:t>4</w:t>
      </w:r>
      <w:r>
        <w:t xml:space="preserve">/air flame environment.  </w:t>
      </w:r>
    </w:p>
    <w:p w:rsidR="004E1C3E" w:rsidRDefault="004E1C3E" w:rsidP="004E1C3E">
      <w:pPr>
        <w:rPr>
          <w:noProof/>
          <w:lang w:eastAsia="zh-CN"/>
        </w:rPr>
      </w:pPr>
      <w:r>
        <w:t>(h)</w:t>
      </w:r>
      <w:r w:rsidRPr="00FA7F21">
        <w:t xml:space="preserve"> </w:t>
      </w:r>
      <w:r>
        <w:t>The O</w:t>
      </w:r>
      <w:r w:rsidRPr="00FA7F21">
        <w:rPr>
          <w:vertAlign w:val="subscript"/>
        </w:rPr>
        <w:t>2</w:t>
      </w:r>
      <w:r>
        <w:t xml:space="preserve"> REMPI spectrum at 1658 K with calculated temperature 1777 K in a CH</w:t>
      </w:r>
      <w:r w:rsidRPr="000E4C30">
        <w:rPr>
          <w:vertAlign w:val="subscript"/>
        </w:rPr>
        <w:t>4</w:t>
      </w:r>
      <w:r>
        <w:t>/air flame environment.</w:t>
      </w:r>
    </w:p>
    <w:p w:rsidR="004E1C3E" w:rsidRDefault="004E1C3E" w:rsidP="004E1C3E">
      <w:pPr>
        <w:pStyle w:val="Caption"/>
        <w:rPr>
          <w:noProof/>
          <w:lang w:eastAsia="zh-CN"/>
        </w:rPr>
      </w:pPr>
      <w:bookmarkStart w:id="212" w:name="_Ref411955705"/>
      <w:bookmarkStart w:id="213" w:name="_Toc412626218"/>
      <w:r>
        <w:lastRenderedPageBreak/>
        <w:t xml:space="preserve">Figure </w:t>
      </w:r>
      <w:fldSimple w:instr=" SEQ Figure \* ARABIC ">
        <w:r>
          <w:rPr>
            <w:noProof/>
          </w:rPr>
          <w:t>48</w:t>
        </w:r>
      </w:fldSimple>
      <w:bookmarkEnd w:id="212"/>
      <w:r>
        <w:t>(a)-(h).  The spectral comparison between experimental results and simulation calculations.</w:t>
      </w:r>
      <w:bookmarkEnd w:id="213"/>
    </w:p>
    <w:p w:rsidR="004E1C3E" w:rsidRDefault="007A2327" w:rsidP="007A2327">
      <w:pPr>
        <w:pStyle w:val="Caption"/>
        <w:jc w:val="center"/>
      </w:pPr>
      <w:bookmarkStart w:id="214" w:name="_Ref411955780"/>
      <w:bookmarkStart w:id="215" w:name="_Toc412626170"/>
      <w:r>
        <w:t xml:space="preserve">Table </w:t>
      </w:r>
      <w:fldSimple w:instr=" SEQ Table \* ARABIC ">
        <w:r>
          <w:rPr>
            <w:noProof/>
          </w:rPr>
          <w:t>11</w:t>
        </w:r>
      </w:fldSimple>
      <w:bookmarkEnd w:id="214"/>
      <w:r>
        <w:t>.  The comparison between experimental temperatures and O</w:t>
      </w:r>
      <w:r w:rsidRPr="005C6CCB">
        <w:rPr>
          <w:vertAlign w:val="subscript"/>
        </w:rPr>
        <w:t>2</w:t>
      </w:r>
      <w:r>
        <w:t xml:space="preserve"> REMPI model simulation results.</w:t>
      </w:r>
      <w:bookmarkEnd w:id="215"/>
    </w:p>
    <w:tbl>
      <w:tblPr>
        <w:tblW w:w="0" w:type="auto"/>
        <w:tblLook w:val="04A0" w:firstRow="1" w:lastRow="0" w:firstColumn="1" w:lastColumn="0" w:noHBand="0" w:noVBand="1"/>
      </w:tblPr>
      <w:tblGrid>
        <w:gridCol w:w="1771"/>
        <w:gridCol w:w="1771"/>
        <w:gridCol w:w="1771"/>
        <w:gridCol w:w="1771"/>
        <w:gridCol w:w="1772"/>
      </w:tblGrid>
      <w:tr w:rsidR="00752119" w:rsidTr="00752119">
        <w:tc>
          <w:tcPr>
            <w:tcW w:w="1771" w:type="dxa"/>
            <w:tcBorders>
              <w:top w:val="single" w:sz="4" w:space="0" w:color="auto"/>
              <w:bottom w:val="single" w:sz="4" w:space="0" w:color="auto"/>
            </w:tcBorders>
            <w:shd w:val="clear" w:color="auto" w:fill="auto"/>
            <w:vAlign w:val="center"/>
          </w:tcPr>
          <w:p w:rsidR="00912A69" w:rsidRDefault="00912A69" w:rsidP="00752119">
            <w:pPr>
              <w:jc w:val="center"/>
            </w:pPr>
            <w:r>
              <w:fldChar w:fldCharType="begin"/>
            </w:r>
            <w:r>
              <w:instrText xml:space="preserve"> REF _Ref411955705 \h  \* MERGEFORMAT </w:instrText>
            </w:r>
            <w:r>
              <w:fldChar w:fldCharType="separate"/>
            </w:r>
            <w:r>
              <w:t xml:space="preserve">Figure </w:t>
            </w:r>
            <w:r>
              <w:rPr>
                <w:noProof/>
              </w:rPr>
              <w:t>48</w:t>
            </w:r>
            <w:r>
              <w:fldChar w:fldCharType="end"/>
            </w:r>
          </w:p>
        </w:tc>
        <w:tc>
          <w:tcPr>
            <w:tcW w:w="1771" w:type="dxa"/>
            <w:tcBorders>
              <w:top w:val="single" w:sz="4" w:space="0" w:color="auto"/>
              <w:bottom w:val="single" w:sz="4" w:space="0" w:color="auto"/>
            </w:tcBorders>
            <w:shd w:val="clear" w:color="auto" w:fill="auto"/>
          </w:tcPr>
          <w:p w:rsidR="00912A69" w:rsidRDefault="00912A69" w:rsidP="00752119">
            <w:pPr>
              <w:jc w:val="center"/>
            </w:pPr>
            <w:r>
              <w:t>Experiment</w:t>
            </w:r>
          </w:p>
        </w:tc>
        <w:tc>
          <w:tcPr>
            <w:tcW w:w="1771" w:type="dxa"/>
            <w:tcBorders>
              <w:top w:val="single" w:sz="4" w:space="0" w:color="auto"/>
              <w:bottom w:val="single" w:sz="4" w:space="0" w:color="auto"/>
            </w:tcBorders>
            <w:shd w:val="clear" w:color="auto" w:fill="auto"/>
          </w:tcPr>
          <w:p w:rsidR="00912A69" w:rsidRDefault="00912A69" w:rsidP="00752119">
            <w:pPr>
              <w:jc w:val="center"/>
            </w:pPr>
            <w:r>
              <w:t>Simulation</w:t>
            </w:r>
          </w:p>
        </w:tc>
        <w:tc>
          <w:tcPr>
            <w:tcW w:w="1771" w:type="dxa"/>
            <w:tcBorders>
              <w:top w:val="single" w:sz="4" w:space="0" w:color="auto"/>
              <w:bottom w:val="single" w:sz="4" w:space="0" w:color="auto"/>
            </w:tcBorders>
            <w:shd w:val="clear" w:color="auto" w:fill="auto"/>
          </w:tcPr>
          <w:p w:rsidR="00912A69" w:rsidRDefault="00912A69" w:rsidP="00752119">
            <w:pPr>
              <w:jc w:val="center"/>
            </w:pPr>
            <w:r>
              <w:t>Error (%)</w:t>
            </w:r>
          </w:p>
        </w:tc>
        <w:tc>
          <w:tcPr>
            <w:tcW w:w="1772" w:type="dxa"/>
            <w:tcBorders>
              <w:top w:val="single" w:sz="4" w:space="0" w:color="auto"/>
              <w:bottom w:val="single" w:sz="4" w:space="0" w:color="auto"/>
            </w:tcBorders>
            <w:shd w:val="clear" w:color="auto" w:fill="auto"/>
          </w:tcPr>
          <w:p w:rsidR="00912A69" w:rsidRDefault="00912A69" w:rsidP="00752119">
            <w:pPr>
              <w:jc w:val="center"/>
            </w:pPr>
            <w:r>
              <w:t>Uncertainty</w:t>
            </w:r>
          </w:p>
        </w:tc>
      </w:tr>
      <w:tr w:rsidR="00752119" w:rsidTr="00752119">
        <w:tc>
          <w:tcPr>
            <w:tcW w:w="1771" w:type="dxa"/>
            <w:tcBorders>
              <w:top w:val="single" w:sz="4" w:space="0" w:color="auto"/>
            </w:tcBorders>
            <w:shd w:val="clear" w:color="auto" w:fill="auto"/>
          </w:tcPr>
          <w:p w:rsidR="00912A69" w:rsidRDefault="00912A69" w:rsidP="00752119">
            <w:pPr>
              <w:jc w:val="center"/>
            </w:pPr>
            <w:r>
              <w:t>(a)</w:t>
            </w:r>
          </w:p>
        </w:tc>
        <w:tc>
          <w:tcPr>
            <w:tcW w:w="1771" w:type="dxa"/>
            <w:tcBorders>
              <w:top w:val="single" w:sz="4" w:space="0" w:color="auto"/>
            </w:tcBorders>
            <w:shd w:val="clear" w:color="auto" w:fill="auto"/>
          </w:tcPr>
          <w:p w:rsidR="00912A69" w:rsidRDefault="00912A69" w:rsidP="00752119">
            <w:pPr>
              <w:jc w:val="center"/>
            </w:pPr>
            <w:r>
              <w:t>294 K</w:t>
            </w:r>
          </w:p>
        </w:tc>
        <w:tc>
          <w:tcPr>
            <w:tcW w:w="1771" w:type="dxa"/>
            <w:tcBorders>
              <w:top w:val="single" w:sz="4" w:space="0" w:color="auto"/>
            </w:tcBorders>
            <w:shd w:val="clear" w:color="auto" w:fill="auto"/>
          </w:tcPr>
          <w:p w:rsidR="00912A69" w:rsidRDefault="00912A69" w:rsidP="00752119">
            <w:pPr>
              <w:jc w:val="center"/>
            </w:pPr>
            <w:r>
              <w:t>321 K</w:t>
            </w:r>
          </w:p>
        </w:tc>
        <w:tc>
          <w:tcPr>
            <w:tcW w:w="1771" w:type="dxa"/>
            <w:tcBorders>
              <w:top w:val="single" w:sz="4" w:space="0" w:color="auto"/>
            </w:tcBorders>
            <w:shd w:val="clear" w:color="auto" w:fill="auto"/>
          </w:tcPr>
          <w:p w:rsidR="00912A69" w:rsidRDefault="00912A69" w:rsidP="00752119">
            <w:pPr>
              <w:jc w:val="center"/>
            </w:pPr>
            <w:r>
              <w:t>9.18</w:t>
            </w:r>
          </w:p>
        </w:tc>
        <w:tc>
          <w:tcPr>
            <w:tcW w:w="1772" w:type="dxa"/>
            <w:tcBorders>
              <w:top w:val="single" w:sz="4" w:space="0" w:color="auto"/>
            </w:tcBorders>
            <w:shd w:val="clear" w:color="auto" w:fill="auto"/>
          </w:tcPr>
          <w:p w:rsidR="00912A69" w:rsidRDefault="00912A69" w:rsidP="00752119">
            <w:pPr>
              <w:jc w:val="center"/>
            </w:pPr>
            <w:r>
              <w:t>±20 K</w:t>
            </w:r>
          </w:p>
        </w:tc>
      </w:tr>
      <w:tr w:rsidR="00752119" w:rsidTr="00752119">
        <w:tc>
          <w:tcPr>
            <w:tcW w:w="1771" w:type="dxa"/>
            <w:shd w:val="clear" w:color="auto" w:fill="auto"/>
          </w:tcPr>
          <w:p w:rsidR="00912A69" w:rsidRDefault="00912A69" w:rsidP="00752119">
            <w:pPr>
              <w:jc w:val="center"/>
            </w:pPr>
            <w:r>
              <w:t>(b)</w:t>
            </w:r>
          </w:p>
        </w:tc>
        <w:tc>
          <w:tcPr>
            <w:tcW w:w="1771" w:type="dxa"/>
            <w:shd w:val="clear" w:color="auto" w:fill="auto"/>
          </w:tcPr>
          <w:p w:rsidR="00912A69" w:rsidRDefault="00912A69" w:rsidP="00752119">
            <w:pPr>
              <w:jc w:val="center"/>
            </w:pPr>
            <w:r>
              <w:t>473 K</w:t>
            </w:r>
          </w:p>
        </w:tc>
        <w:tc>
          <w:tcPr>
            <w:tcW w:w="1771" w:type="dxa"/>
            <w:shd w:val="clear" w:color="auto" w:fill="auto"/>
          </w:tcPr>
          <w:p w:rsidR="00912A69" w:rsidRDefault="00912A69" w:rsidP="00752119">
            <w:pPr>
              <w:jc w:val="center"/>
            </w:pPr>
            <w:r>
              <w:t>481 K</w:t>
            </w:r>
          </w:p>
        </w:tc>
        <w:tc>
          <w:tcPr>
            <w:tcW w:w="1771" w:type="dxa"/>
            <w:shd w:val="clear" w:color="auto" w:fill="auto"/>
          </w:tcPr>
          <w:p w:rsidR="00912A69" w:rsidRDefault="00912A69" w:rsidP="00752119">
            <w:pPr>
              <w:jc w:val="center"/>
            </w:pPr>
            <w:r>
              <w:t>1.69</w:t>
            </w:r>
          </w:p>
        </w:tc>
        <w:tc>
          <w:tcPr>
            <w:tcW w:w="1772" w:type="dxa"/>
            <w:shd w:val="clear" w:color="auto" w:fill="auto"/>
          </w:tcPr>
          <w:p w:rsidR="00912A69" w:rsidRDefault="00912A69" w:rsidP="00752119">
            <w:pPr>
              <w:jc w:val="center"/>
            </w:pPr>
            <w:r>
              <w:t>±22 K</w:t>
            </w:r>
          </w:p>
        </w:tc>
      </w:tr>
      <w:tr w:rsidR="00752119" w:rsidTr="00752119">
        <w:tc>
          <w:tcPr>
            <w:tcW w:w="1771" w:type="dxa"/>
            <w:shd w:val="clear" w:color="auto" w:fill="auto"/>
          </w:tcPr>
          <w:p w:rsidR="00912A69" w:rsidRDefault="00912A69" w:rsidP="00752119">
            <w:pPr>
              <w:jc w:val="center"/>
            </w:pPr>
            <w:r>
              <w:t>(c)</w:t>
            </w:r>
          </w:p>
        </w:tc>
        <w:tc>
          <w:tcPr>
            <w:tcW w:w="1771" w:type="dxa"/>
            <w:shd w:val="clear" w:color="auto" w:fill="auto"/>
          </w:tcPr>
          <w:p w:rsidR="00912A69" w:rsidRDefault="00912A69" w:rsidP="00752119">
            <w:pPr>
              <w:jc w:val="center"/>
            </w:pPr>
            <w:r>
              <w:t>673 K</w:t>
            </w:r>
          </w:p>
        </w:tc>
        <w:tc>
          <w:tcPr>
            <w:tcW w:w="1771" w:type="dxa"/>
            <w:shd w:val="clear" w:color="auto" w:fill="auto"/>
          </w:tcPr>
          <w:p w:rsidR="00912A69" w:rsidRDefault="00912A69" w:rsidP="00752119">
            <w:pPr>
              <w:jc w:val="center"/>
            </w:pPr>
            <w:r>
              <w:t>684 K</w:t>
            </w:r>
          </w:p>
        </w:tc>
        <w:tc>
          <w:tcPr>
            <w:tcW w:w="1771" w:type="dxa"/>
            <w:shd w:val="clear" w:color="auto" w:fill="auto"/>
          </w:tcPr>
          <w:p w:rsidR="00912A69" w:rsidRDefault="00912A69" w:rsidP="00752119">
            <w:pPr>
              <w:jc w:val="center"/>
            </w:pPr>
            <w:r>
              <w:t>1.63</w:t>
            </w:r>
          </w:p>
        </w:tc>
        <w:tc>
          <w:tcPr>
            <w:tcW w:w="1772" w:type="dxa"/>
            <w:shd w:val="clear" w:color="auto" w:fill="auto"/>
          </w:tcPr>
          <w:p w:rsidR="00912A69" w:rsidRDefault="00912A69" w:rsidP="00752119">
            <w:pPr>
              <w:jc w:val="center"/>
            </w:pPr>
            <w:r>
              <w:t>±27 K</w:t>
            </w:r>
          </w:p>
        </w:tc>
      </w:tr>
      <w:tr w:rsidR="00752119" w:rsidTr="00752119">
        <w:tc>
          <w:tcPr>
            <w:tcW w:w="1771" w:type="dxa"/>
            <w:shd w:val="clear" w:color="auto" w:fill="auto"/>
          </w:tcPr>
          <w:p w:rsidR="00912A69" w:rsidRDefault="00912A69" w:rsidP="00752119">
            <w:pPr>
              <w:jc w:val="center"/>
            </w:pPr>
            <w:r>
              <w:t>(d)</w:t>
            </w:r>
          </w:p>
        </w:tc>
        <w:tc>
          <w:tcPr>
            <w:tcW w:w="1771" w:type="dxa"/>
            <w:shd w:val="clear" w:color="auto" w:fill="auto"/>
          </w:tcPr>
          <w:p w:rsidR="00912A69" w:rsidRDefault="00912A69" w:rsidP="00752119">
            <w:pPr>
              <w:jc w:val="center"/>
            </w:pPr>
            <w:r>
              <w:t>873 K</w:t>
            </w:r>
          </w:p>
        </w:tc>
        <w:tc>
          <w:tcPr>
            <w:tcW w:w="1771" w:type="dxa"/>
            <w:shd w:val="clear" w:color="auto" w:fill="auto"/>
          </w:tcPr>
          <w:p w:rsidR="00912A69" w:rsidRDefault="00912A69" w:rsidP="00752119">
            <w:pPr>
              <w:jc w:val="center"/>
            </w:pPr>
            <w:r>
              <w:t>879 K</w:t>
            </w:r>
          </w:p>
        </w:tc>
        <w:tc>
          <w:tcPr>
            <w:tcW w:w="1771" w:type="dxa"/>
            <w:shd w:val="clear" w:color="auto" w:fill="auto"/>
          </w:tcPr>
          <w:p w:rsidR="00912A69" w:rsidRDefault="00912A69" w:rsidP="00752119">
            <w:pPr>
              <w:jc w:val="center"/>
            </w:pPr>
            <w:r>
              <w:t>0.69</w:t>
            </w:r>
          </w:p>
        </w:tc>
        <w:tc>
          <w:tcPr>
            <w:tcW w:w="1772" w:type="dxa"/>
            <w:shd w:val="clear" w:color="auto" w:fill="auto"/>
          </w:tcPr>
          <w:p w:rsidR="00912A69" w:rsidRDefault="00912A69" w:rsidP="00752119">
            <w:pPr>
              <w:jc w:val="center"/>
            </w:pPr>
            <w:r>
              <w:t>±34 K</w:t>
            </w:r>
          </w:p>
        </w:tc>
      </w:tr>
      <w:tr w:rsidR="00752119" w:rsidTr="00752119">
        <w:tc>
          <w:tcPr>
            <w:tcW w:w="1771" w:type="dxa"/>
            <w:shd w:val="clear" w:color="auto" w:fill="auto"/>
          </w:tcPr>
          <w:p w:rsidR="00912A69" w:rsidRDefault="00912A69" w:rsidP="00752119">
            <w:pPr>
              <w:jc w:val="center"/>
            </w:pPr>
            <w:r>
              <w:t>(e)</w:t>
            </w:r>
          </w:p>
        </w:tc>
        <w:tc>
          <w:tcPr>
            <w:tcW w:w="1771" w:type="dxa"/>
            <w:shd w:val="clear" w:color="auto" w:fill="auto"/>
          </w:tcPr>
          <w:p w:rsidR="00912A69" w:rsidRDefault="00912A69" w:rsidP="00752119">
            <w:pPr>
              <w:jc w:val="center"/>
            </w:pPr>
            <w:r>
              <w:t>1073 K</w:t>
            </w:r>
          </w:p>
        </w:tc>
        <w:tc>
          <w:tcPr>
            <w:tcW w:w="1771" w:type="dxa"/>
            <w:shd w:val="clear" w:color="auto" w:fill="auto"/>
          </w:tcPr>
          <w:p w:rsidR="00912A69" w:rsidRDefault="00912A69" w:rsidP="00752119">
            <w:pPr>
              <w:jc w:val="center"/>
            </w:pPr>
            <w:r>
              <w:t>1058 K</w:t>
            </w:r>
          </w:p>
        </w:tc>
        <w:tc>
          <w:tcPr>
            <w:tcW w:w="1771" w:type="dxa"/>
            <w:shd w:val="clear" w:color="auto" w:fill="auto"/>
          </w:tcPr>
          <w:p w:rsidR="00912A69" w:rsidRDefault="00912A69" w:rsidP="00752119">
            <w:pPr>
              <w:jc w:val="center"/>
            </w:pPr>
            <w:r>
              <w:t>-1.40</w:t>
            </w:r>
          </w:p>
        </w:tc>
        <w:tc>
          <w:tcPr>
            <w:tcW w:w="1772" w:type="dxa"/>
            <w:shd w:val="clear" w:color="auto" w:fill="auto"/>
          </w:tcPr>
          <w:p w:rsidR="00912A69" w:rsidRDefault="00912A69" w:rsidP="00752119">
            <w:pPr>
              <w:jc w:val="center"/>
            </w:pPr>
            <w:r>
              <w:t>±25 K</w:t>
            </w:r>
          </w:p>
        </w:tc>
      </w:tr>
      <w:tr w:rsidR="00752119" w:rsidTr="00752119">
        <w:tc>
          <w:tcPr>
            <w:tcW w:w="1771" w:type="dxa"/>
            <w:shd w:val="clear" w:color="auto" w:fill="auto"/>
          </w:tcPr>
          <w:p w:rsidR="00912A69" w:rsidRDefault="00912A69" w:rsidP="00752119">
            <w:pPr>
              <w:jc w:val="center"/>
            </w:pPr>
            <w:r>
              <w:t>(f)</w:t>
            </w:r>
          </w:p>
        </w:tc>
        <w:tc>
          <w:tcPr>
            <w:tcW w:w="1771" w:type="dxa"/>
            <w:shd w:val="clear" w:color="auto" w:fill="auto"/>
          </w:tcPr>
          <w:p w:rsidR="00912A69" w:rsidRDefault="00912A69" w:rsidP="00752119">
            <w:pPr>
              <w:jc w:val="center"/>
            </w:pPr>
            <w:r>
              <w:t>1273 K</w:t>
            </w:r>
          </w:p>
        </w:tc>
        <w:tc>
          <w:tcPr>
            <w:tcW w:w="1771" w:type="dxa"/>
            <w:shd w:val="clear" w:color="auto" w:fill="auto"/>
          </w:tcPr>
          <w:p w:rsidR="00912A69" w:rsidRDefault="00912A69" w:rsidP="00752119">
            <w:pPr>
              <w:jc w:val="center"/>
            </w:pPr>
            <w:r>
              <w:t>1231 K</w:t>
            </w:r>
          </w:p>
        </w:tc>
        <w:tc>
          <w:tcPr>
            <w:tcW w:w="1771" w:type="dxa"/>
            <w:shd w:val="clear" w:color="auto" w:fill="auto"/>
          </w:tcPr>
          <w:p w:rsidR="00912A69" w:rsidRDefault="00912A69" w:rsidP="00752119">
            <w:pPr>
              <w:jc w:val="center"/>
            </w:pPr>
            <w:r>
              <w:t>-3.30</w:t>
            </w:r>
          </w:p>
        </w:tc>
        <w:tc>
          <w:tcPr>
            <w:tcW w:w="1772" w:type="dxa"/>
            <w:shd w:val="clear" w:color="auto" w:fill="auto"/>
          </w:tcPr>
          <w:p w:rsidR="00912A69" w:rsidRDefault="00912A69" w:rsidP="00752119">
            <w:pPr>
              <w:jc w:val="center"/>
            </w:pPr>
            <w:r>
              <w:t>±22 K</w:t>
            </w:r>
          </w:p>
        </w:tc>
      </w:tr>
      <w:tr w:rsidR="00752119" w:rsidTr="00752119">
        <w:tc>
          <w:tcPr>
            <w:tcW w:w="1771" w:type="dxa"/>
            <w:shd w:val="clear" w:color="auto" w:fill="auto"/>
          </w:tcPr>
          <w:p w:rsidR="00912A69" w:rsidRDefault="00912A69" w:rsidP="00752119">
            <w:pPr>
              <w:jc w:val="center"/>
            </w:pPr>
            <w:r>
              <w:t>(g)</w:t>
            </w:r>
          </w:p>
        </w:tc>
        <w:tc>
          <w:tcPr>
            <w:tcW w:w="1771" w:type="dxa"/>
            <w:shd w:val="clear" w:color="auto" w:fill="auto"/>
          </w:tcPr>
          <w:p w:rsidR="00912A69" w:rsidRDefault="00912A69" w:rsidP="00752119">
            <w:pPr>
              <w:jc w:val="center"/>
            </w:pPr>
            <w:r>
              <w:t>1610 K</w:t>
            </w:r>
          </w:p>
        </w:tc>
        <w:tc>
          <w:tcPr>
            <w:tcW w:w="1771" w:type="dxa"/>
            <w:shd w:val="clear" w:color="auto" w:fill="auto"/>
          </w:tcPr>
          <w:p w:rsidR="00912A69" w:rsidRDefault="00912A69" w:rsidP="00752119">
            <w:pPr>
              <w:jc w:val="center"/>
            </w:pPr>
            <w:r>
              <w:t>1615 K</w:t>
            </w:r>
          </w:p>
        </w:tc>
        <w:tc>
          <w:tcPr>
            <w:tcW w:w="1771" w:type="dxa"/>
            <w:shd w:val="clear" w:color="auto" w:fill="auto"/>
          </w:tcPr>
          <w:p w:rsidR="00912A69" w:rsidRDefault="00912A69" w:rsidP="00752119">
            <w:pPr>
              <w:jc w:val="center"/>
            </w:pPr>
            <w:r>
              <w:t>0.31</w:t>
            </w:r>
          </w:p>
        </w:tc>
        <w:tc>
          <w:tcPr>
            <w:tcW w:w="1772" w:type="dxa"/>
            <w:shd w:val="clear" w:color="auto" w:fill="auto"/>
          </w:tcPr>
          <w:p w:rsidR="00912A69" w:rsidRDefault="00912A69" w:rsidP="00752119">
            <w:pPr>
              <w:jc w:val="center"/>
            </w:pPr>
            <w:r>
              <w:t>±43 K</w:t>
            </w:r>
          </w:p>
        </w:tc>
      </w:tr>
      <w:tr w:rsidR="00752119" w:rsidTr="00752119">
        <w:tc>
          <w:tcPr>
            <w:tcW w:w="1771" w:type="dxa"/>
            <w:tcBorders>
              <w:bottom w:val="single" w:sz="4" w:space="0" w:color="auto"/>
            </w:tcBorders>
            <w:shd w:val="clear" w:color="auto" w:fill="auto"/>
          </w:tcPr>
          <w:p w:rsidR="00912A69" w:rsidRDefault="00912A69" w:rsidP="00752119">
            <w:pPr>
              <w:jc w:val="center"/>
            </w:pPr>
            <w:r>
              <w:t>(h)</w:t>
            </w:r>
          </w:p>
        </w:tc>
        <w:tc>
          <w:tcPr>
            <w:tcW w:w="1771" w:type="dxa"/>
            <w:tcBorders>
              <w:bottom w:val="single" w:sz="4" w:space="0" w:color="auto"/>
            </w:tcBorders>
            <w:shd w:val="clear" w:color="auto" w:fill="auto"/>
          </w:tcPr>
          <w:p w:rsidR="00912A69" w:rsidRDefault="00912A69" w:rsidP="00752119">
            <w:pPr>
              <w:jc w:val="center"/>
            </w:pPr>
            <w:r>
              <w:t>1658 K</w:t>
            </w:r>
          </w:p>
        </w:tc>
        <w:tc>
          <w:tcPr>
            <w:tcW w:w="1771" w:type="dxa"/>
            <w:tcBorders>
              <w:bottom w:val="single" w:sz="4" w:space="0" w:color="auto"/>
            </w:tcBorders>
            <w:shd w:val="clear" w:color="auto" w:fill="auto"/>
          </w:tcPr>
          <w:p w:rsidR="00912A69" w:rsidRDefault="00912A69" w:rsidP="00752119">
            <w:pPr>
              <w:jc w:val="center"/>
            </w:pPr>
            <w:r>
              <w:t>1677 K</w:t>
            </w:r>
          </w:p>
        </w:tc>
        <w:tc>
          <w:tcPr>
            <w:tcW w:w="1771" w:type="dxa"/>
            <w:tcBorders>
              <w:bottom w:val="single" w:sz="4" w:space="0" w:color="auto"/>
            </w:tcBorders>
            <w:shd w:val="clear" w:color="auto" w:fill="auto"/>
          </w:tcPr>
          <w:p w:rsidR="00912A69" w:rsidRDefault="00912A69" w:rsidP="00752119">
            <w:pPr>
              <w:jc w:val="center"/>
            </w:pPr>
            <w:r>
              <w:t>7.18</w:t>
            </w:r>
          </w:p>
        </w:tc>
        <w:tc>
          <w:tcPr>
            <w:tcW w:w="1772" w:type="dxa"/>
            <w:tcBorders>
              <w:bottom w:val="single" w:sz="4" w:space="0" w:color="auto"/>
            </w:tcBorders>
            <w:shd w:val="clear" w:color="auto" w:fill="auto"/>
          </w:tcPr>
          <w:p w:rsidR="00912A69" w:rsidRDefault="00912A69" w:rsidP="00752119">
            <w:pPr>
              <w:jc w:val="center"/>
            </w:pPr>
            <w:r>
              <w:t>±39 K</w:t>
            </w:r>
          </w:p>
        </w:tc>
      </w:tr>
    </w:tbl>
    <w:p w:rsidR="00761042" w:rsidRPr="00761042" w:rsidRDefault="00761042" w:rsidP="00761042"/>
    <w:p w:rsidR="007A2327" w:rsidRDefault="007A2327" w:rsidP="007A2327">
      <w:pPr>
        <w:ind w:firstLine="720"/>
        <w:jc w:val="both"/>
      </w:pPr>
      <w:r>
        <w:t xml:space="preserve">As the results shown in </w:t>
      </w:r>
      <w:r>
        <w:fldChar w:fldCharType="begin"/>
      </w:r>
      <w:r>
        <w:instrText xml:space="preserve"> REF _Ref411955780 \h  \* MERGEFORMAT </w:instrText>
      </w:r>
      <w:r>
        <w:fldChar w:fldCharType="separate"/>
      </w:r>
      <w:r>
        <w:t xml:space="preserve">Table </w:t>
      </w:r>
      <w:r>
        <w:rPr>
          <w:noProof/>
        </w:rPr>
        <w:t>11</w:t>
      </w:r>
      <w:r>
        <w:fldChar w:fldCharType="end"/>
      </w:r>
      <w:r>
        <w:t>, the error of rotational temperature measurement of O</w:t>
      </w:r>
      <w:r w:rsidRPr="0071549A">
        <w:rPr>
          <w:vertAlign w:val="subscript"/>
        </w:rPr>
        <w:t>2</w:t>
      </w:r>
      <w:r>
        <w:t xml:space="preserve"> is less than ±10% with the calculation uncertainty less than ± 50 K with the temperature range of 294 K to 1658 K.  Since the model was  confirmed by the experimental results obtained in the supersonic beam (~5 K), here we assume this O</w:t>
      </w:r>
      <w:r w:rsidRPr="0071549A">
        <w:rPr>
          <w:vertAlign w:val="subscript"/>
        </w:rPr>
        <w:t>2</w:t>
      </w:r>
      <w:r>
        <w:t xml:space="preserve"> REMPI model could been used in different testing conditions from ambient air to flame environment with a wide temperature measurement range expanding from 5K to ~1700 K.</w:t>
      </w:r>
    </w:p>
    <w:p w:rsidR="007A2327" w:rsidRDefault="007A2327" w:rsidP="00D1530C">
      <w:pPr>
        <w:ind w:firstLine="720"/>
        <w:jc w:val="both"/>
      </w:pPr>
      <w:r>
        <w:t xml:space="preserve">According to </w:t>
      </w:r>
      <w:r>
        <w:fldChar w:fldCharType="begin"/>
      </w:r>
      <w:r>
        <w:instrText xml:space="preserve"> REF _Ref411954889 \h </w:instrText>
      </w:r>
      <w:r w:rsidR="00D1530C">
        <w:instrText xml:space="preserve"> \* MERGEFORMAT </w:instrText>
      </w:r>
      <w:r>
        <w:fldChar w:fldCharType="separate"/>
      </w:r>
      <w:r>
        <w:t xml:space="preserve">Figure </w:t>
      </w:r>
      <w:r>
        <w:rPr>
          <w:noProof/>
        </w:rPr>
        <w:t>46</w:t>
      </w:r>
      <w:r>
        <w:fldChar w:fldCharType="end"/>
      </w:r>
      <w:r>
        <w:t xml:space="preserve"> and </w:t>
      </w:r>
      <w:r>
        <w:fldChar w:fldCharType="begin"/>
      </w:r>
      <w:r>
        <w:instrText xml:space="preserve"> REF _Ref411955705 \h </w:instrText>
      </w:r>
      <w:r w:rsidR="00D1530C">
        <w:instrText xml:space="preserve"> \* MERGEFORMAT </w:instrText>
      </w:r>
      <w:r>
        <w:fldChar w:fldCharType="separate"/>
      </w:r>
      <w:r>
        <w:t xml:space="preserve">Figure </w:t>
      </w:r>
      <w:r>
        <w:rPr>
          <w:noProof/>
        </w:rPr>
        <w:t>48</w:t>
      </w:r>
      <w:r>
        <w:fldChar w:fldCharType="end"/>
      </w:r>
      <w:r>
        <w:t xml:space="preserve">(a) ~ (h), the rotational branches are extended to higher energy levels due to the increase of the temperature.  Several branches show the strong temperature sensitivity feature especially in the 286 ~ 286.5 nm region.  From 286 nm to higher energy level, the spectrum displays a decreasing in intensity with increasing </w:t>
      </w:r>
      <w:r w:rsidRPr="007A2327">
        <w:fldChar w:fldCharType="begin"/>
      </w:r>
      <w:r w:rsidRPr="007A2327">
        <w:instrText xml:space="preserve"> QUOTE </w:instrText>
      </w:r>
      <w:r w:rsidR="00590D17">
        <w:rPr>
          <w:position w:val="-6"/>
        </w:rPr>
        <w:pict>
          <v:shape id="_x0000_i1507" type="#_x0000_t75" style="width:11.5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1C3E&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A2327&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68B&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DB368B&quot; wsp:rsidP=&quot;00DB368B&quot;&gt;&lt;m:oMathPara&gt;&lt;m:oMath&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J&lt;/m:t&gt;&lt;/m:r&gt;&lt;/m:e&gt;&lt;m:sup&gt;&lt;m:r&gt;&lt;w:rPr&gt;&lt;w:rFonts w:ascii=&quot;Cambria Math&quot; w:h-ansi=&quot;Cambria Math&quot;/&gt;&lt;wx:font wx:val=&quot;Cambria Math&quot;/&gt;&lt;w:i/&gt;&lt;/w:rPr&gt;&lt;m:t&gt;''&lt;/m:t&gt;&lt;/m:r&gt;&lt;/m:sup&gt;&lt;/m:s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78" o:title="" chromakey="white"/>
          </v:shape>
        </w:pict>
      </w:r>
      <w:r w:rsidRPr="007A2327">
        <w:instrText xml:space="preserve"> </w:instrText>
      </w:r>
      <w:r w:rsidRPr="007A2327">
        <w:fldChar w:fldCharType="separate"/>
      </w:r>
      <w:r w:rsidR="00590D17">
        <w:rPr>
          <w:position w:val="-6"/>
        </w:rPr>
        <w:pict>
          <v:shape id="_x0000_i1508" type="#_x0000_t75" style="width:11.5pt;height:14.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E2F8E&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96D0D&quot;/&gt;&lt;wsp:rsid wsp:val=&quot;003A45DC&quot;/&gt;&lt;wsp:rsid wsp:val=&quot;003B13BF&quot;/&gt;&lt;wsp:rsid wsp:val=&quot;003B236D&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1C3E&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D1AF1&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A2327&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3A97&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0EC5&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0D97&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68B&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DB368B&quot; wsp:rsidP=&quot;00DB368B&quot;&gt;&lt;m:oMathPara&gt;&lt;m:oMath&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J&lt;/m:t&gt;&lt;/m:r&gt;&lt;/m:e&gt;&lt;m:sup&gt;&lt;m:r&gt;&lt;w:rPr&gt;&lt;w:rFonts w:ascii=&quot;Cambria Math&quot; w:h-ansi=&quot;Cambria Math&quot;/&gt;&lt;wx:font wx:val=&quot;Cambria Math&quot;/&gt;&lt;w:i/&gt;&lt;/w:rPr&gt;&lt;m:t&gt;''&lt;/m:t&gt;&lt;/m:r&gt;&lt;/m:sup&gt;&lt;/m:s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78" o:title="" chromakey="white"/>
          </v:shape>
        </w:pict>
      </w:r>
      <w:r w:rsidRPr="007A2327">
        <w:fldChar w:fldCharType="end"/>
      </w:r>
      <w:r>
        <w:t>value at a rate greater than that accounting for Boltzmann effect in the ground state.  At even higher energy level from 285 nm to 284 nm, the rotational structures were not displayed in the experimental results at higher temperature conditions because of the short life time of the excited O</w:t>
      </w:r>
      <w:r w:rsidRPr="00B1581D">
        <w:rPr>
          <w:vertAlign w:val="subscript"/>
        </w:rPr>
        <w:t>2</w:t>
      </w:r>
      <w:r>
        <w:t xml:space="preserve"> at the Rydberg state with high</w:t>
      </w:r>
      <w:r w:rsidR="00D1530C">
        <w:t xml:space="preserve"> </w:t>
      </w:r>
      <w:r w:rsidR="00E41375" w:rsidRPr="00D1530C">
        <w:rPr>
          <w:position w:val="-6"/>
        </w:rPr>
        <w:object w:dxaOrig="240" w:dyaOrig="240">
          <v:shape id="_x0000_i1509" type="#_x0000_t75" style="width:14.5pt;height:14.5pt" o:ole="">
            <v:imagedata r:id="rId779" o:title=""/>
          </v:shape>
          <o:OLEObject Type="Embed" ProgID="Equation.3" ShapeID="_x0000_i1509" DrawAspect="Content" ObjectID="_1486543383" r:id="rId780"/>
        </w:object>
      </w:r>
      <w:r w:rsidR="00D1530C">
        <w:t xml:space="preserve"> v</w:t>
      </w:r>
      <w:r>
        <w:t>alues.</w:t>
      </w:r>
    </w:p>
    <w:p w:rsidR="007A2327" w:rsidRPr="00B80EC5" w:rsidRDefault="007A2327" w:rsidP="00D1530C">
      <w:pPr>
        <w:ind w:firstLine="720"/>
        <w:jc w:val="both"/>
      </w:pPr>
      <w:r>
        <w:t xml:space="preserve">Clearly, the spectra obtained in the quartz cell have good agreement with simulation results as shown in </w:t>
      </w:r>
      <w:r>
        <w:fldChar w:fldCharType="begin"/>
      </w:r>
      <w:r>
        <w:instrText xml:space="preserve"> REF _Ref411955705 \h </w:instrText>
      </w:r>
      <w:r w:rsidR="00D1530C">
        <w:instrText xml:space="preserve"> \* MERGEFORMAT </w:instrText>
      </w:r>
      <w:r>
        <w:fldChar w:fldCharType="separate"/>
      </w:r>
      <w:r>
        <w:t xml:space="preserve">Figure </w:t>
      </w:r>
      <w:r>
        <w:rPr>
          <w:noProof/>
        </w:rPr>
        <w:t>48</w:t>
      </w:r>
      <w:r>
        <w:fldChar w:fldCharType="end"/>
      </w:r>
      <w:r>
        <w:t xml:space="preserve">(a) to </w:t>
      </w:r>
      <w:r>
        <w:fldChar w:fldCharType="begin"/>
      </w:r>
      <w:r>
        <w:instrText xml:space="preserve"> REF _Ref411955705 \h </w:instrText>
      </w:r>
      <w:r w:rsidR="00D1530C">
        <w:instrText xml:space="preserve"> \* MERGEFORMAT </w:instrText>
      </w:r>
      <w:r>
        <w:fldChar w:fldCharType="separate"/>
      </w:r>
      <w:r>
        <w:t xml:space="preserve">Figure </w:t>
      </w:r>
      <w:r>
        <w:rPr>
          <w:noProof/>
        </w:rPr>
        <w:t>48</w:t>
      </w:r>
      <w:r>
        <w:fldChar w:fldCharType="end"/>
      </w:r>
      <w:r>
        <w:t>(f).  However, in the real flame environment, the practical measurement conditions are much rougher than that in the quartz cell.  While being in the flame environment, the spectral intensities do not match well between the experimental results and the O</w:t>
      </w:r>
      <w:r w:rsidRPr="00AA30B0">
        <w:rPr>
          <w:vertAlign w:val="subscript"/>
        </w:rPr>
        <w:t>2</w:t>
      </w:r>
      <w:r>
        <w:t xml:space="preserve"> spectrum simulation especially at 287 ~ 288nm region.  In fact, as the rotational structures are well-expanded in the higher energy level, the model still has the capability to fit the experimental results and give acceptable simulation results that fairly well-agreed with the experimental results in flame environment (</w:t>
      </w:r>
      <w:r>
        <w:fldChar w:fldCharType="begin"/>
      </w:r>
      <w:r>
        <w:instrText xml:space="preserve"> REF _Ref411955705 \h </w:instrText>
      </w:r>
      <w:r w:rsidR="00D1530C">
        <w:instrText xml:space="preserve"> \* MERGEFORMAT </w:instrText>
      </w:r>
      <w:r>
        <w:fldChar w:fldCharType="separate"/>
      </w:r>
      <w:r>
        <w:t xml:space="preserve">Figure </w:t>
      </w:r>
      <w:r>
        <w:rPr>
          <w:noProof/>
        </w:rPr>
        <w:t>48</w:t>
      </w:r>
      <w:r>
        <w:fldChar w:fldCharType="end"/>
      </w:r>
      <w:r>
        <w:t xml:space="preserve"> (g) and </w:t>
      </w:r>
      <w:r>
        <w:fldChar w:fldCharType="begin"/>
      </w:r>
      <w:r>
        <w:instrText xml:space="preserve"> REF _Ref411955705 \h </w:instrText>
      </w:r>
      <w:r w:rsidR="00D1530C">
        <w:instrText xml:space="preserve"> \* MERGEFORMAT </w:instrText>
      </w:r>
      <w:r>
        <w:fldChar w:fldCharType="separate"/>
      </w:r>
      <w:r>
        <w:t xml:space="preserve">Figure </w:t>
      </w:r>
      <w:r>
        <w:rPr>
          <w:noProof/>
        </w:rPr>
        <w:t>48</w:t>
      </w:r>
      <w:r>
        <w:fldChar w:fldCharType="end"/>
      </w:r>
      <w:r>
        <w:t xml:space="preserve"> (h)).</w:t>
      </w:r>
    </w:p>
    <w:p w:rsidR="00B80EC5" w:rsidRDefault="00B80EC5" w:rsidP="00B80EC5"/>
    <w:p w:rsidR="003B13BF" w:rsidRDefault="003B13BF" w:rsidP="003B13BF">
      <w:pPr>
        <w:pStyle w:val="Heading2"/>
      </w:pPr>
      <w:bookmarkStart w:id="216" w:name="_Toc412023075"/>
      <w:r>
        <w:lastRenderedPageBreak/>
        <w:t>Conclusion</w:t>
      </w:r>
      <w:bookmarkEnd w:id="216"/>
    </w:p>
    <w:p w:rsidR="003B13BF" w:rsidRDefault="007A2327" w:rsidP="003B13BF">
      <w:pPr>
        <w:jc w:val="both"/>
      </w:pPr>
      <w:r>
        <w:t xml:space="preserve">Based on the rotational analysis, the Rydberg state </w:t>
      </w:r>
      <w:r w:rsidR="00E41375" w:rsidRPr="00892540">
        <w:rPr>
          <w:position w:val="-12"/>
        </w:rPr>
        <w:object w:dxaOrig="1480" w:dyaOrig="320">
          <v:shape id="_x0000_i1510" type="#_x0000_t75" style="width:84.1pt;height:18.15pt" o:ole="">
            <v:imagedata r:id="rId32" o:title=""/>
          </v:shape>
          <o:OLEObject Type="Embed" ProgID="Equation.3" ShapeID="_x0000_i1510" DrawAspect="Content" ObjectID="_1486543384" r:id="rId781"/>
        </w:object>
      </w:r>
      <w:r>
        <w:t xml:space="preserve"> has been selected as the intermediate state for the two-photon </w:t>
      </w:r>
      <w:r w:rsidR="00E41375" w:rsidRPr="00892540">
        <w:rPr>
          <w:position w:val="-12"/>
        </w:rPr>
        <w:object w:dxaOrig="1480" w:dyaOrig="320">
          <v:shape id="_x0000_i1511" type="#_x0000_t75" style="width:84.1pt;height:18.15pt" o:ole="">
            <v:imagedata r:id="rId32" o:title=""/>
          </v:shape>
          <o:OLEObject Type="Embed" ProgID="Equation.3" ShapeID="_x0000_i1511" DrawAspect="Content" ObjectID="_1486543385" r:id="rId782"/>
        </w:object>
      </w:r>
      <w:r w:rsidR="00E41375" w:rsidRPr="001B6B01">
        <w:fldChar w:fldCharType="begin"/>
      </w:r>
      <w:r w:rsidR="00E41375" w:rsidRPr="001B6B01">
        <w:instrText xml:space="preserve"> QUOTE </w:instrText>
      </w:r>
      <w:r w:rsidR="00590D17">
        <w:rPr>
          <w:position w:val="-9"/>
        </w:rPr>
        <w:pict>
          <v:shape id="_x0000_i1512"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E41375" w:rsidRPr="001B6B01">
        <w:instrText xml:space="preserve"> </w:instrText>
      </w:r>
      <w:r w:rsidR="00E41375" w:rsidRPr="001B6B01">
        <w:fldChar w:fldCharType="end"/>
      </w:r>
      <w:r w:rsidR="00E41375">
        <w:t>←←</w:t>
      </w:r>
      <w:r w:rsidR="00E41375" w:rsidRPr="00892540">
        <w:rPr>
          <w:position w:val="-12"/>
        </w:rPr>
        <w:object w:dxaOrig="1060" w:dyaOrig="320">
          <v:shape id="_x0000_i1513" type="#_x0000_t75" style="width:60.5pt;height:18.15pt" o:ole="">
            <v:imagedata r:id="rId783" o:title=""/>
          </v:shape>
          <o:OLEObject Type="Embed" ProgID="Equation.3" ShapeID="_x0000_i1513" DrawAspect="Content" ObjectID="_1486543386" r:id="rId784"/>
        </w:object>
      </w:r>
      <w:r w:rsidRPr="001A0535">
        <w:t xml:space="preserve"> </w:t>
      </w:r>
      <w:r>
        <w:t>transition which give birth to the rotational-resolved spectra through 2+1 REMPI process.  The temperature measurements have been conducted in different conditions including pure O</w:t>
      </w:r>
      <w:r w:rsidRPr="001A0535">
        <w:rPr>
          <w:vertAlign w:val="subscript"/>
        </w:rPr>
        <w:t>2</w:t>
      </w:r>
      <w:r>
        <w:t>, air-like gas, ambient air and flame environments.  The O</w:t>
      </w:r>
      <w:r w:rsidRPr="001614EA">
        <w:rPr>
          <w:vertAlign w:val="subscript"/>
        </w:rPr>
        <w:t>2</w:t>
      </w:r>
      <w:r>
        <w:t xml:space="preserve"> REMPI model has been built up to simulate the experimental spectra and extract the temperature information based on the whole spectral fitting process.  The model was calibrated by previous experimental data at a low temperature condition (~ 5K).  The model has been used in the rotational temperature measurements with a temperature range of ~300K to ~1700 K.  The error percentage of the measurement is less than ±10% from pure O</w:t>
      </w:r>
      <w:r w:rsidRPr="000B40EC">
        <w:rPr>
          <w:vertAlign w:val="subscript"/>
        </w:rPr>
        <w:t>2</w:t>
      </w:r>
      <w:r>
        <w:t>, air-like gas, ambient air to complicated flame environments.  The O</w:t>
      </w:r>
      <w:r w:rsidRPr="000B40EC">
        <w:rPr>
          <w:vertAlign w:val="subscript"/>
        </w:rPr>
        <w:t>2</w:t>
      </w:r>
      <w:r>
        <w:t xml:space="preserve"> REMPI model for the two-photon </w:t>
      </w:r>
      <w:r w:rsidR="009B7F72" w:rsidRPr="00892540">
        <w:rPr>
          <w:position w:val="-12"/>
        </w:rPr>
        <w:object w:dxaOrig="1480" w:dyaOrig="320">
          <v:shape id="_x0000_i1514" type="#_x0000_t75" style="width:84.1pt;height:18.15pt" o:ole="">
            <v:imagedata r:id="rId785" o:title=""/>
          </v:shape>
          <o:OLEObject Type="Embed" ProgID="Equation.3" ShapeID="_x0000_i1514" DrawAspect="Content" ObjectID="_1486543387" r:id="rId786"/>
        </w:object>
      </w:r>
      <w:r w:rsidR="004E0061" w:rsidRPr="001B6B01">
        <w:fldChar w:fldCharType="begin"/>
      </w:r>
      <w:r w:rsidR="004E0061" w:rsidRPr="001B6B01">
        <w:instrText xml:space="preserve"> QUOTE </w:instrText>
      </w:r>
      <w:r w:rsidR="00590D17">
        <w:rPr>
          <w:position w:val="-9"/>
        </w:rPr>
        <w:pict>
          <v:shape id="_x0000_i1515" type="#_x0000_t75" style="width:99.85pt;height:1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24&quot;/&gt;&lt;w:removePersonalInformation/&gt;&lt;w:doNotEmbedSystemFonts/&gt;&lt;w:stylePaneFormatFilter w:val=&quot;3F08&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Layout&quot; w:val=&quot;&amp;lt;ENLayout&amp;gt;&amp;lt;Style&amp;gt;AIAA conference&amp;lt;/Style&amp;gt;&amp;lt;LeftDelim&amp;gt;{&amp;lt;/LeftDelim&amp;gt;&amp;lt;RightDelim&amp;gt;}&amp;lt;/RightDelim&amp;gt;&amp;lt;FontName&amp;gt;Arial&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Layout&amp;gt;&quot;/&gt;&lt;w:docVar w:name=&quot;EN.Libraries&quot; w:val=&quot;&amp;lt;Libraries&amp;gt;&amp;lt;item db-id=&amp;quot;w2tse90audt92lexxtgxtaw7t2v25pdt0xr2&amp;quot;&amp;gt;CARS Temperature&amp;lt;record-ids&amp;gt;&amp;lt;item&amp;gt;2943&amp;lt;/item&amp;gt;&amp;lt;item&amp;gt;2944&amp;lt;/item&amp;gt;&amp;lt;item&amp;gt;2945&amp;lt;/item&amp;gt;&amp;lt;item&amp;gt;2947&amp;lt;/item&amp;gt;&amp;lt;item&amp;gt;2949&amp;lt;/item&amp;gt;&amp;lt;item&amp;gt;2953&amp;lt;/item&amp;gt;&amp;lt;item&amp;gt;2956&amp;lt;/item&amp;gt;&amp;lt;item&amp;gt;2957&amp;lt;/item&amp;gt;&amp;lt;item&amp;gt;2959&amp;lt;/item&amp;gt;&amp;lt;item&amp;gt;2961&amp;lt;/item&amp;gt;&amp;lt;item&amp;gt;2962&amp;lt;/item&amp;gt;&amp;lt;item&amp;gt;2964&amp;lt;/item&amp;gt;&amp;lt;item&amp;gt;2973&amp;lt;/item&amp;gt;&amp;lt;item&amp;gt;2974&amp;lt;/item&amp;gt;&amp;lt;item&amp;gt;2975&amp;lt;/item&amp;gt;&amp;lt;item&amp;gt;2977&amp;lt;/item&amp;gt;&amp;lt;item&amp;gt;2978&amp;lt;/item&amp;gt;&amp;lt;item&amp;gt;2981&amp;lt;/item&amp;gt;&amp;lt;item&amp;gt;2985&amp;lt;/item&amp;gt;&amp;lt;item&amp;gt;3025&amp;lt;/item&amp;gt;&amp;lt;item&amp;gt;3029&amp;lt;/item&amp;gt;&amp;lt;item&amp;gt;3033&amp;lt;/item&amp;gt;&amp;lt;item&amp;gt;3035&amp;lt;/item&amp;gt;&amp;lt;item&amp;gt;3036&amp;lt;/item&amp;gt;&amp;lt;item&amp;gt;3037&amp;lt;/item&amp;gt;&amp;lt;/record-ids&amp;gt;&amp;lt;/item&amp;gt;&amp;lt;/Libraries&amp;gt;&quot;/&gt;&lt;/w:docVars&gt;&lt;wsp:rsids&gt;&lt;wsp:rsidRoot wsp:val=&quot;00F867A9&quot;/&gt;&lt;wsp:rsid wsp:val=&quot;00003F6A&quot;/&gt;&lt;wsp:rsid wsp:val=&quot;000144DE&quot;/&gt;&lt;wsp:rsid wsp:val=&quot;00014A3E&quot;/&gt;&lt;wsp:rsid wsp:val=&quot;000166A9&quot;/&gt;&lt;wsp:rsid wsp:val=&quot;00032D9E&quot;/&gt;&lt;wsp:rsid wsp:val=&quot;000531F5&quot;/&gt;&lt;wsp:rsid wsp:val=&quot;00057004&quot;/&gt;&lt;wsp:rsid wsp:val=&quot;00071FB8&quot;/&gt;&lt;wsp:rsid wsp:val=&quot;0007243E&quot;/&gt;&lt;wsp:rsid wsp:val=&quot;00074C1F&quot;/&gt;&lt;wsp:rsid wsp:val=&quot;00076A95&quot;/&gt;&lt;wsp:rsid wsp:val=&quot;0008691C&quot;/&gt;&lt;wsp:rsid wsp:val=&quot;00090F3D&quot;/&gt;&lt;wsp:rsid wsp:val=&quot;000B0FC7&quot;/&gt;&lt;wsp:rsid wsp:val=&quot;000B1FF8&quot;/&gt;&lt;wsp:rsid wsp:val=&quot;000B5210&quot;/&gt;&lt;wsp:rsid wsp:val=&quot;000B5C42&quot;/&gt;&lt;wsp:rsid wsp:val=&quot;000C064F&quot;/&gt;&lt;wsp:rsid wsp:val=&quot;000D7658&quot;/&gt;&lt;wsp:rsid wsp:val=&quot;000F0974&quot;/&gt;&lt;wsp:rsid wsp:val=&quot;000F1180&quot;/&gt;&lt;wsp:rsid wsp:val=&quot;001020D3&quot;/&gt;&lt;wsp:rsid wsp:val=&quot;0010217F&quot;/&gt;&lt;wsp:rsid wsp:val=&quot;00103415&quot;/&gt;&lt;wsp:rsid wsp:val=&quot;00151586&quot;/&gt;&lt;wsp:rsid wsp:val=&quot;001539BE&quot;/&gt;&lt;wsp:rsid wsp:val=&quot;001557C5&quot;/&gt;&lt;wsp:rsid wsp:val=&quot;0015719E&quot;/&gt;&lt;wsp:rsid wsp:val=&quot;00160114&quot;/&gt;&lt;wsp:rsid wsp:val=&quot;00162708&quot;/&gt;&lt;wsp:rsid wsp:val=&quot;001635B1&quot;/&gt;&lt;wsp:rsid wsp:val=&quot;00164F52&quot;/&gt;&lt;wsp:rsid wsp:val=&quot;00166E09&quot;/&gt;&lt;wsp:rsid wsp:val=&quot;001726C1&quot;/&gt;&lt;wsp:rsid wsp:val=&quot;00176A82&quot;/&gt;&lt;wsp:rsid wsp:val=&quot;001854FB&quot;/&gt;&lt;wsp:rsid wsp:val=&quot;00193642&quot;/&gt;&lt;wsp:rsid wsp:val=&quot;001A5999&quot;/&gt;&lt;wsp:rsid wsp:val=&quot;001B0289&quot;/&gt;&lt;wsp:rsid wsp:val=&quot;001B1034&quot;/&gt;&lt;wsp:rsid wsp:val=&quot;001B51A5&quot;/&gt;&lt;wsp:rsid wsp:val=&quot;001B6B01&quot;/&gt;&lt;wsp:rsid wsp:val=&quot;001C39F6&quot;/&gt;&lt;wsp:rsid wsp:val=&quot;001C66FE&quot;/&gt;&lt;wsp:rsid wsp:val=&quot;001D4908&quot;/&gt;&lt;wsp:rsid wsp:val=&quot;001D6904&quot;/&gt;&lt;wsp:rsid wsp:val=&quot;001E52A9&quot;/&gt;&lt;wsp:rsid wsp:val=&quot;001F0403&quot;/&gt;&lt;wsp:rsid wsp:val=&quot;001F43C1&quot;/&gt;&lt;wsp:rsid wsp:val=&quot;001F522F&quot;/&gt;&lt;wsp:rsid wsp:val=&quot;00201754&quot;/&gt;&lt;wsp:rsid wsp:val=&quot;002028F3&quot;/&gt;&lt;wsp:rsid wsp:val=&quot;002051C7&quot;/&gt;&lt;wsp:rsid wsp:val=&quot;00210321&quot;/&gt;&lt;wsp:rsid wsp:val=&quot;0021200C&quot;/&gt;&lt;wsp:rsid wsp:val=&quot;00215C1D&quot;/&gt;&lt;wsp:rsid wsp:val=&quot;002205D8&quot;/&gt;&lt;wsp:rsid wsp:val=&quot;002306E3&quot;/&gt;&lt;wsp:rsid wsp:val=&quot;00234293&quot;/&gt;&lt;wsp:rsid wsp:val=&quot;002352A3&quot;/&gt;&lt;wsp:rsid wsp:val=&quot;00236E6D&quot;/&gt;&lt;wsp:rsid wsp:val=&quot;002429E5&quot;/&gt;&lt;wsp:rsid wsp:val=&quot;002533BA&quot;/&gt;&lt;wsp:rsid wsp:val=&quot;00254649&quot;/&gt;&lt;wsp:rsid wsp:val=&quot;002559DA&quot;/&gt;&lt;wsp:rsid wsp:val=&quot;00257E5C&quot;/&gt;&lt;wsp:rsid wsp:val=&quot;002710B1&quot;/&gt;&lt;wsp:rsid wsp:val=&quot;00276976&quot;/&gt;&lt;wsp:rsid wsp:val=&quot;00280CEF&quot;/&gt;&lt;wsp:rsid wsp:val=&quot;002825BB&quot;/&gt;&lt;wsp:rsid wsp:val=&quot;0028260A&quot;/&gt;&lt;wsp:rsid wsp:val=&quot;0028757A&quot;/&gt;&lt;wsp:rsid wsp:val=&quot;00292F65&quot;/&gt;&lt;wsp:rsid wsp:val=&quot;002A3264&quot;/&gt;&lt;wsp:rsid wsp:val=&quot;002B0F93&quot;/&gt;&lt;wsp:rsid wsp:val=&quot;002B3B57&quot;/&gt;&lt;wsp:rsid wsp:val=&quot;002B4CF2&quot;/&gt;&lt;wsp:rsid wsp:val=&quot;002E0C33&quot;/&gt;&lt;wsp:rsid wsp:val=&quot;002E2492&quot;/&gt;&lt;wsp:rsid wsp:val=&quot;002E5F14&quot;/&gt;&lt;wsp:rsid wsp:val=&quot;002F6C76&quot;/&gt;&lt;wsp:rsid wsp:val=&quot;00304BD0&quot;/&gt;&lt;wsp:rsid wsp:val=&quot;00307D77&quot;/&gt;&lt;wsp:rsid wsp:val=&quot;00313E9E&quot;/&gt;&lt;wsp:rsid wsp:val=&quot;003150D5&quot;/&gt;&lt;wsp:rsid wsp:val=&quot;00316DD8&quot;/&gt;&lt;wsp:rsid wsp:val=&quot;003206F1&quot;/&gt;&lt;wsp:rsid wsp:val=&quot;00320F78&quot;/&gt;&lt;wsp:rsid wsp:val=&quot;00325519&quot;/&gt;&lt;wsp:rsid wsp:val=&quot;003277E2&quot;/&gt;&lt;wsp:rsid wsp:val=&quot;00334400&quot;/&gt;&lt;wsp:rsid wsp:val=&quot;003348A6&quot;/&gt;&lt;wsp:rsid wsp:val=&quot;00340D9E&quot;/&gt;&lt;wsp:rsid wsp:val=&quot;00350DC3&quot;/&gt;&lt;wsp:rsid wsp:val=&quot;00356459&quot;/&gt;&lt;wsp:rsid wsp:val=&quot;00356E21&quot;/&gt;&lt;wsp:rsid wsp:val=&quot;0035768F&quot;/&gt;&lt;wsp:rsid wsp:val=&quot;00360B3C&quot;/&gt;&lt;wsp:rsid wsp:val=&quot;0036137F&quot;/&gt;&lt;wsp:rsid wsp:val=&quot;0036251E&quot;/&gt;&lt;wsp:rsid wsp:val=&quot;00364306&quot;/&gt;&lt;wsp:rsid wsp:val=&quot;00365EDF&quot;/&gt;&lt;wsp:rsid wsp:val=&quot;003763BD&quot;/&gt;&lt;wsp:rsid wsp:val=&quot;0038177C&quot;/&gt;&lt;wsp:rsid wsp:val=&quot;003836EB&quot;/&gt;&lt;wsp:rsid wsp:val=&quot;00384B1A&quot;/&gt;&lt;wsp:rsid wsp:val=&quot;00387024&quot;/&gt;&lt;wsp:rsid wsp:val=&quot;00387656&quot;/&gt;&lt;wsp:rsid wsp:val=&quot;00390703&quot;/&gt;&lt;wsp:rsid wsp:val=&quot;00391E00&quot;/&gt;&lt;wsp:rsid wsp:val=&quot;00393C50&quot;/&gt;&lt;wsp:rsid wsp:val=&quot;00395B1F&quot;/&gt;&lt;wsp:rsid wsp:val=&quot;003A45DC&quot;/&gt;&lt;wsp:rsid wsp:val=&quot;003B13BF&quot;/&gt;&lt;wsp:rsid wsp:val=&quot;003B3F3E&quot;/&gt;&lt;wsp:rsid wsp:val=&quot;003C070F&quot;/&gt;&lt;wsp:rsid wsp:val=&quot;003C1575&quot;/&gt;&lt;wsp:rsid wsp:val=&quot;003C7FC5&quot;/&gt;&lt;wsp:rsid wsp:val=&quot;003D07F7&quot;/&gt;&lt;wsp:rsid wsp:val=&quot;003D5275&quot;/&gt;&lt;wsp:rsid wsp:val=&quot;003D63DF&quot;/&gt;&lt;wsp:rsid wsp:val=&quot;003D737F&quot;/&gt;&lt;wsp:rsid wsp:val=&quot;003E734B&quot;/&gt;&lt;wsp:rsid wsp:val=&quot;003F3CAA&quot;/&gt;&lt;wsp:rsid wsp:val=&quot;003F40C0&quot;/&gt;&lt;wsp:rsid wsp:val=&quot;003F7474&quot;/&gt;&lt;wsp:rsid wsp:val=&quot;003F7944&quot;/&gt;&lt;wsp:rsid wsp:val=&quot;004012BD&quot;/&gt;&lt;wsp:rsid wsp:val=&quot;00404616&quot;/&gt;&lt;wsp:rsid wsp:val=&quot;00407B6A&quot;/&gt;&lt;wsp:rsid wsp:val=&quot;00410D36&quot;/&gt;&lt;wsp:rsid wsp:val=&quot;00414400&quot;/&gt;&lt;wsp:rsid wsp:val=&quot;004201DC&quot;/&gt;&lt;wsp:rsid wsp:val=&quot;00420327&quot;/&gt;&lt;wsp:rsid wsp:val=&quot;00421CD4&quot;/&gt;&lt;wsp:rsid wsp:val=&quot;00422932&quot;/&gt;&lt;wsp:rsid wsp:val=&quot;00427833&quot;/&gt;&lt;wsp:rsid wsp:val=&quot;00436E8F&quot;/&gt;&lt;wsp:rsid wsp:val=&quot;004402B6&quot;/&gt;&lt;wsp:rsid wsp:val=&quot;0044196E&quot;/&gt;&lt;wsp:rsid wsp:val=&quot;00452506&quot;/&gt;&lt;wsp:rsid wsp:val=&quot;004716EC&quot;/&gt;&lt;wsp:rsid wsp:val=&quot;00473C9C&quot;/&gt;&lt;wsp:rsid wsp:val=&quot;00474210&quot;/&gt;&lt;wsp:rsid wsp:val=&quot;00474EEC&quot;/&gt;&lt;wsp:rsid wsp:val=&quot;00475787&quot;/&gt;&lt;wsp:rsid wsp:val=&quot;00476B28&quot;/&gt;&lt;wsp:rsid wsp:val=&quot;00480B96&quot;/&gt;&lt;wsp:rsid wsp:val=&quot;0048303E&quot;/&gt;&lt;wsp:rsid wsp:val=&quot;0048353B&quot;/&gt;&lt;wsp:rsid wsp:val=&quot;00485CB2&quot;/&gt;&lt;wsp:rsid wsp:val=&quot;0049004B&quot;/&gt;&lt;wsp:rsid wsp:val=&quot;004920F6&quot;/&gt;&lt;wsp:rsid wsp:val=&quot;0049789C&quot;/&gt;&lt;wsp:rsid wsp:val=&quot;004A67E8&quot;/&gt;&lt;wsp:rsid wsp:val=&quot;004B2162&quot;/&gt;&lt;wsp:rsid wsp:val=&quot;004C2071&quot;/&gt;&lt;wsp:rsid wsp:val=&quot;004C33FC&quot;/&gt;&lt;wsp:rsid wsp:val=&quot;004C3D65&quot;/&gt;&lt;wsp:rsid wsp:val=&quot;004D0E9E&quot;/&gt;&lt;wsp:rsid wsp:val=&quot;004D6472&quot;/&gt;&lt;wsp:rsid wsp:val=&quot;004E33D0&quot;/&gt;&lt;wsp:rsid wsp:val=&quot;004E4082&quot;/&gt;&lt;wsp:rsid wsp:val=&quot;004E58FB&quot;/&gt;&lt;wsp:rsid wsp:val=&quot;004F03CC&quot;/&gt;&lt;wsp:rsid wsp:val=&quot;004F13B0&quot;/&gt;&lt;wsp:rsid wsp:val=&quot;004F3DAC&quot;/&gt;&lt;wsp:rsid wsp:val=&quot;005049EE&quot;/&gt;&lt;wsp:rsid wsp:val=&quot;005126FE&quot;/&gt;&lt;wsp:rsid wsp:val=&quot;00514B07&quot;/&gt;&lt;wsp:rsid wsp:val=&quot;00524B99&quot;/&gt;&lt;wsp:rsid wsp:val=&quot;00526151&quot;/&gt;&lt;wsp:rsid wsp:val=&quot;005356AB&quot;/&gt;&lt;wsp:rsid wsp:val=&quot;00545FAD&quot;/&gt;&lt;wsp:rsid wsp:val=&quot;005673F2&quot;/&gt;&lt;wsp:rsid wsp:val=&quot;00570A58&quot;/&gt;&lt;wsp:rsid wsp:val=&quot;00577B1B&quot;/&gt;&lt;wsp:rsid wsp:val=&quot;00577D0B&quot;/&gt;&lt;wsp:rsid wsp:val=&quot;00597D3F&quot;/&gt;&lt;wsp:rsid wsp:val=&quot;005A716A&quot;/&gt;&lt;wsp:rsid wsp:val=&quot;005A7F50&quot;/&gt;&lt;wsp:rsid wsp:val=&quot;005B70AE&quot;/&gt;&lt;wsp:rsid wsp:val=&quot;005B79E9&quot;/&gt;&lt;wsp:rsid wsp:val=&quot;005C651C&quot;/&gt;&lt;wsp:rsid wsp:val=&quot;005E00D2&quot;/&gt;&lt;wsp:rsid wsp:val=&quot;005E2E32&quot;/&gt;&lt;wsp:rsid wsp:val=&quot;005E4912&quot;/&gt;&lt;wsp:rsid wsp:val=&quot;005E54E2&quot;/&gt;&lt;wsp:rsid wsp:val=&quot;005E6F1F&quot;/&gt;&lt;wsp:rsid wsp:val=&quot;005F2B20&quot;/&gt;&lt;wsp:rsid wsp:val=&quot;005F3059&quot;/&gt;&lt;wsp:rsid wsp:val=&quot;005F44D1&quot;/&gt;&lt;wsp:rsid wsp:val=&quot;006065DC&quot;/&gt;&lt;wsp:rsid wsp:val=&quot;00607CAD&quot;/&gt;&lt;wsp:rsid wsp:val=&quot;00611B90&quot;/&gt;&lt;wsp:rsid wsp:val=&quot;00621129&quot;/&gt;&lt;wsp:rsid wsp:val=&quot;006234FB&quot;/&gt;&lt;wsp:rsid wsp:val=&quot;00625D05&quot;/&gt;&lt;wsp:rsid wsp:val=&quot;00633916&quot;/&gt;&lt;wsp:rsid wsp:val=&quot;006354BD&quot;/&gt;&lt;wsp:rsid wsp:val=&quot;00635CCD&quot;/&gt;&lt;wsp:rsid wsp:val=&quot;00641D2B&quot;/&gt;&lt;wsp:rsid wsp:val=&quot;00644C50&quot;/&gt;&lt;wsp:rsid wsp:val=&quot;00651BE6&quot;/&gt;&lt;wsp:rsid wsp:val=&quot;0065231A&quot;/&gt;&lt;wsp:rsid wsp:val=&quot;00652687&quot;/&gt;&lt;wsp:rsid wsp:val=&quot;006570A9&quot;/&gt;&lt;wsp:rsid wsp:val=&quot;00662D3E&quot;/&gt;&lt;wsp:rsid wsp:val=&quot;00665420&quot;/&gt;&lt;wsp:rsid wsp:val=&quot;00665C7E&quot;/&gt;&lt;wsp:rsid wsp:val=&quot;00672DDD&quot;/&gt;&lt;wsp:rsid wsp:val=&quot;00676C91&quot;/&gt;&lt;wsp:rsid wsp:val=&quot;0067765D&quot;/&gt;&lt;wsp:rsid wsp:val=&quot;00682BDD&quot;/&gt;&lt;wsp:rsid wsp:val=&quot;00690B77&quot;/&gt;&lt;wsp:rsid wsp:val=&quot;006A1A0D&quot;/&gt;&lt;wsp:rsid wsp:val=&quot;006C4000&quot;/&gt;&lt;wsp:rsid wsp:val=&quot;006C621F&quot;/&gt;&lt;wsp:rsid wsp:val=&quot;006C6BA8&quot;/&gt;&lt;wsp:rsid wsp:val=&quot;006D662E&quot;/&gt;&lt;wsp:rsid wsp:val=&quot;006E547C&quot;/&gt;&lt;wsp:rsid wsp:val=&quot;006E56E8&quot;/&gt;&lt;wsp:rsid wsp:val=&quot;006E5B01&quot;/&gt;&lt;wsp:rsid wsp:val=&quot;006F5AA4&quot;/&gt;&lt;wsp:rsid wsp:val=&quot;00701BF7&quot;/&gt;&lt;wsp:rsid wsp:val=&quot;00703EB1&quot;/&gt;&lt;wsp:rsid wsp:val=&quot;0070754F&quot;/&gt;&lt;wsp:rsid wsp:val=&quot;00710EA9&quot;/&gt;&lt;wsp:rsid wsp:val=&quot;00711200&quot;/&gt;&lt;wsp:rsid wsp:val=&quot;007203E0&quot;/&gt;&lt;wsp:rsid wsp:val=&quot;0072397F&quot;/&gt;&lt;wsp:rsid wsp:val=&quot;00727250&quot;/&gt;&lt;wsp:rsid wsp:val=&quot;00730606&quot;/&gt;&lt;wsp:rsid wsp:val=&quot;00731922&quot;/&gt;&lt;wsp:rsid wsp:val=&quot;00731ACB&quot;/&gt;&lt;wsp:rsid wsp:val=&quot;007368AD&quot;/&gt;&lt;wsp:rsid wsp:val=&quot;0074133D&quot;/&gt;&lt;wsp:rsid wsp:val=&quot;00746958&quot;/&gt;&lt;wsp:rsid wsp:val=&quot;0075196D&quot;/&gt;&lt;wsp:rsid wsp:val=&quot;0075558C&quot;/&gt;&lt;wsp:rsid wsp:val=&quot;00761EFA&quot;/&gt;&lt;wsp:rsid wsp:val=&quot;00764873&quot;/&gt;&lt;wsp:rsid wsp:val=&quot;007669A3&quot;/&gt;&lt;wsp:rsid wsp:val=&quot;007709AB&quot;/&gt;&lt;wsp:rsid wsp:val=&quot;00773AD5&quot;/&gt;&lt;wsp:rsid wsp:val=&quot;0077733E&quot;/&gt;&lt;wsp:rsid wsp:val=&quot;007778DD&quot;/&gt;&lt;wsp:rsid wsp:val=&quot;007836AA&quot;/&gt;&lt;wsp:rsid wsp:val=&quot;00787617&quot;/&gt;&lt;wsp:rsid wsp:val=&quot;00795B52&quot;/&gt;&lt;wsp:rsid wsp:val=&quot;00796693&quot;/&gt;&lt;wsp:rsid wsp:val=&quot;007B67EB&quot;/&gt;&lt;wsp:rsid wsp:val=&quot;007C1B6F&quot;/&gt;&lt;wsp:rsid wsp:val=&quot;007C7591&quot;/&gt;&lt;wsp:rsid wsp:val=&quot;007C7920&quot;/&gt;&lt;wsp:rsid wsp:val=&quot;007D1C7E&quot;/&gt;&lt;wsp:rsid wsp:val=&quot;007D5CD5&quot;/&gt;&lt;wsp:rsid wsp:val=&quot;007E4A19&quot;/&gt;&lt;wsp:rsid wsp:val=&quot;007F03F8&quot;/&gt;&lt;wsp:rsid wsp:val=&quot;007F6AE9&quot;/&gt;&lt;wsp:rsid wsp:val=&quot;00802FF5&quot;/&gt;&lt;wsp:rsid wsp:val=&quot;00824B81&quot;/&gt;&lt;wsp:rsid wsp:val=&quot;00825933&quot;/&gt;&lt;wsp:rsid wsp:val=&quot;00826D54&quot;/&gt;&lt;wsp:rsid wsp:val=&quot;00834CBF&quot;/&gt;&lt;wsp:rsid wsp:val=&quot;00836F89&quot;/&gt;&lt;wsp:rsid wsp:val=&quot;00846459&quot;/&gt;&lt;wsp:rsid wsp:val=&quot;00851C5C&quot;/&gt;&lt;wsp:rsid wsp:val=&quot;00856015&quot;/&gt;&lt;wsp:rsid wsp:val=&quot;0085757D&quot;/&gt;&lt;wsp:rsid wsp:val=&quot;00863435&quot;/&gt;&lt;wsp:rsid wsp:val=&quot;008675C8&quot;/&gt;&lt;wsp:rsid wsp:val=&quot;00872827&quot;/&gt;&lt;wsp:rsid wsp:val=&quot;0087349A&quot;/&gt;&lt;wsp:rsid wsp:val=&quot;0087532D&quot;/&gt;&lt;wsp:rsid wsp:val=&quot;00884427&quot;/&gt;&lt;wsp:rsid wsp:val=&quot;00885BFA&quot;/&gt;&lt;wsp:rsid wsp:val=&quot;008865B6&quot;/&gt;&lt;wsp:rsid wsp:val=&quot;0089003E&quot;/&gt;&lt;wsp:rsid wsp:val=&quot;00895DF4&quot;/&gt;&lt;wsp:rsid wsp:val=&quot;008A7971&quot;/&gt;&lt;wsp:rsid wsp:val=&quot;008B0A19&quot;/&gt;&lt;wsp:rsid wsp:val=&quot;008B1A4D&quot;/&gt;&lt;wsp:rsid wsp:val=&quot;008B22F9&quot;/&gt;&lt;wsp:rsid wsp:val=&quot;008D589C&quot;/&gt;&lt;wsp:rsid wsp:val=&quot;008E7085&quot;/&gt;&lt;wsp:rsid wsp:val=&quot;008E78A2&quot;/&gt;&lt;wsp:rsid wsp:val=&quot;008F60C3&quot;/&gt;&lt;wsp:rsid wsp:val=&quot;00901AF4&quot;/&gt;&lt;wsp:rsid wsp:val=&quot;00904969&quot;/&gt;&lt;wsp:rsid wsp:val=&quot;009161A3&quot;/&gt;&lt;wsp:rsid wsp:val=&quot;009254D6&quot;/&gt;&lt;wsp:rsid wsp:val=&quot;0092669B&quot;/&gt;&lt;wsp:rsid wsp:val=&quot;0093163E&quot;/&gt;&lt;wsp:rsid wsp:val=&quot;00936436&quot;/&gt;&lt;wsp:rsid wsp:val=&quot;00960095&quot;/&gt;&lt;wsp:rsid wsp:val=&quot;00966BAC&quot;/&gt;&lt;wsp:rsid wsp:val=&quot;00975E37&quot;/&gt;&lt;wsp:rsid wsp:val=&quot;009827FD&quot;/&gt;&lt;wsp:rsid wsp:val=&quot;00982B9F&quot;/&gt;&lt;wsp:rsid wsp:val=&quot;0099475E&quot;/&gt;&lt;wsp:rsid wsp:val=&quot;00994F7D&quot;/&gt;&lt;wsp:rsid wsp:val=&quot;009A2ABE&quot;/&gt;&lt;wsp:rsid wsp:val=&quot;009A2E98&quot;/&gt;&lt;wsp:rsid wsp:val=&quot;009A6A2F&quot;/&gt;&lt;wsp:rsid wsp:val=&quot;009C755C&quot;/&gt;&lt;wsp:rsid wsp:val=&quot;009C780F&quot;/&gt;&lt;wsp:rsid wsp:val=&quot;009D794C&quot;/&gt;&lt;wsp:rsid wsp:val=&quot;009D7C0E&quot;/&gt;&lt;wsp:rsid wsp:val=&quot;009E3DB8&quot;/&gt;&lt;wsp:rsid wsp:val=&quot;009E7F68&quot;/&gt;&lt;wsp:rsid wsp:val=&quot;009F3007&quot;/&gt;&lt;wsp:rsid wsp:val=&quot;009F631B&quot;/&gt;&lt;wsp:rsid wsp:val=&quot;00A10B26&quot;/&gt;&lt;wsp:rsid wsp:val=&quot;00A11B06&quot;/&gt;&lt;wsp:rsid wsp:val=&quot;00A17F64&quot;/&gt;&lt;wsp:rsid wsp:val=&quot;00A22DAE&quot;/&gt;&lt;wsp:rsid wsp:val=&quot;00A25353&quot;/&gt;&lt;wsp:rsid wsp:val=&quot;00A33985&quot;/&gt;&lt;wsp:rsid wsp:val=&quot;00A34F5F&quot;/&gt;&lt;wsp:rsid wsp:val=&quot;00A46A68&quot;/&gt;&lt;wsp:rsid wsp:val=&quot;00A474DD&quot;/&gt;&lt;wsp:rsid wsp:val=&quot;00A50EE9&quot;/&gt;&lt;wsp:rsid wsp:val=&quot;00A5720B&quot;/&gt;&lt;wsp:rsid wsp:val=&quot;00A740C0&quot;/&gt;&lt;wsp:rsid wsp:val=&quot;00A82516&quot;/&gt;&lt;wsp:rsid wsp:val=&quot;00A82EBC&quot;/&gt;&lt;wsp:rsid wsp:val=&quot;00A844AA&quot;/&gt;&lt;wsp:rsid wsp:val=&quot;00A8469B&quot;/&gt;&lt;wsp:rsid wsp:val=&quot;00A847CB&quot;/&gt;&lt;wsp:rsid wsp:val=&quot;00A86F48&quot;/&gt;&lt;wsp:rsid wsp:val=&quot;00AA2A8E&quot;/&gt;&lt;wsp:rsid wsp:val=&quot;00AA3E0C&quot;/&gt;&lt;wsp:rsid wsp:val=&quot;00AA6B5B&quot;/&gt;&lt;wsp:rsid wsp:val=&quot;00AA6EE9&quot;/&gt;&lt;wsp:rsid wsp:val=&quot;00AD0A33&quot;/&gt;&lt;wsp:rsid wsp:val=&quot;00AD223A&quot;/&gt;&lt;wsp:rsid wsp:val=&quot;00AD3974&quot;/&gt;&lt;wsp:rsid wsp:val=&quot;00AD5CB4&quot;/&gt;&lt;wsp:rsid wsp:val=&quot;00AD6516&quot;/&gt;&lt;wsp:rsid wsp:val=&quot;00AE0982&quot;/&gt;&lt;wsp:rsid wsp:val=&quot;00AE1802&quot;/&gt;&lt;wsp:rsid wsp:val=&quot;00AE416E&quot;/&gt;&lt;wsp:rsid wsp:val=&quot;00AF161A&quot;/&gt;&lt;wsp:rsid wsp:val=&quot;00AF253A&quot;/&gt;&lt;wsp:rsid wsp:val=&quot;00B034DB&quot;/&gt;&lt;wsp:rsid wsp:val=&quot;00B043BC&quot;/&gt;&lt;wsp:rsid wsp:val=&quot;00B04F07&quot;/&gt;&lt;wsp:rsid wsp:val=&quot;00B07524&quot;/&gt;&lt;wsp:rsid wsp:val=&quot;00B113E7&quot;/&gt;&lt;wsp:rsid wsp:val=&quot;00B1437E&quot;/&gt;&lt;wsp:rsid wsp:val=&quot;00B34C42&quot;/&gt;&lt;wsp:rsid wsp:val=&quot;00B35B7C&quot;/&gt;&lt;wsp:rsid wsp:val=&quot;00B52DAF&quot;/&gt;&lt;wsp:rsid wsp:val=&quot;00B53C15&quot;/&gt;&lt;wsp:rsid wsp:val=&quot;00B5477C&quot;/&gt;&lt;wsp:rsid wsp:val=&quot;00B63E79&quot;/&gt;&lt;wsp:rsid wsp:val=&quot;00B6657E&quot;/&gt;&lt;wsp:rsid wsp:val=&quot;00B7746D&quot;/&gt;&lt;wsp:rsid wsp:val=&quot;00B82B50&quot;/&gt;&lt;wsp:rsid wsp:val=&quot;00B90095&quot;/&gt;&lt;wsp:rsid wsp:val=&quot;00BA4B7F&quot;/&gt;&lt;wsp:rsid wsp:val=&quot;00BB0944&quot;/&gt;&lt;wsp:rsid wsp:val=&quot;00BB3AFD&quot;/&gt;&lt;wsp:rsid wsp:val=&quot;00BB42F5&quot;/&gt;&lt;wsp:rsid wsp:val=&quot;00BD3522&quot;/&gt;&lt;wsp:rsid wsp:val=&quot;00BD3692&quot;/&gt;&lt;wsp:rsid wsp:val=&quot;00BD43E6&quot;/&gt;&lt;wsp:rsid wsp:val=&quot;00BF4BDA&quot;/&gt;&lt;wsp:rsid wsp:val=&quot;00C01A45&quot;/&gt;&lt;wsp:rsid wsp:val=&quot;00C0799A&quot;/&gt;&lt;wsp:rsid wsp:val=&quot;00C10E8E&quot;/&gt;&lt;wsp:rsid wsp:val=&quot;00C11D0D&quot;/&gt;&lt;wsp:rsid wsp:val=&quot;00C12EC3&quot;/&gt;&lt;wsp:rsid wsp:val=&quot;00C13800&quot;/&gt;&lt;wsp:rsid wsp:val=&quot;00C2169D&quot;/&gt;&lt;wsp:rsid wsp:val=&quot;00C46F70&quot;/&gt;&lt;wsp:rsid wsp:val=&quot;00C509C3&quot;/&gt;&lt;wsp:rsid wsp:val=&quot;00C50A17&quot;/&gt;&lt;wsp:rsid wsp:val=&quot;00C56F2B&quot;/&gt;&lt;wsp:rsid wsp:val=&quot;00C602F6&quot;/&gt;&lt;wsp:rsid wsp:val=&quot;00C70EAE&quot;/&gt;&lt;wsp:rsid wsp:val=&quot;00C725F6&quot;/&gt;&lt;wsp:rsid wsp:val=&quot;00C72A53&quot;/&gt;&lt;wsp:rsid wsp:val=&quot;00C750B7&quot;/&gt;&lt;wsp:rsid wsp:val=&quot;00C75BF3&quot;/&gt;&lt;wsp:rsid wsp:val=&quot;00C81EF1&quot;/&gt;&lt;wsp:rsid wsp:val=&quot;00C83B65&quot;/&gt;&lt;wsp:rsid wsp:val=&quot;00C84040&quot;/&gt;&lt;wsp:rsid wsp:val=&quot;00C856E5&quot;/&gt;&lt;wsp:rsid wsp:val=&quot;00C912E6&quot;/&gt;&lt;wsp:rsid wsp:val=&quot;00C92DDD&quot;/&gt;&lt;wsp:rsid wsp:val=&quot;00C93552&quot;/&gt;&lt;wsp:rsid wsp:val=&quot;00CA4332&quot;/&gt;&lt;wsp:rsid wsp:val=&quot;00CA789A&quot;/&gt;&lt;wsp:rsid wsp:val=&quot;00CB123D&quot;/&gt;&lt;wsp:rsid wsp:val=&quot;00CC22F2&quot;/&gt;&lt;wsp:rsid wsp:val=&quot;00CC5824&quot;/&gt;&lt;wsp:rsid wsp:val=&quot;00CD50B5&quot;/&gt;&lt;wsp:rsid wsp:val=&quot;00CD5F47&quot;/&gt;&lt;wsp:rsid wsp:val=&quot;00CD73A9&quot;/&gt;&lt;wsp:rsid wsp:val=&quot;00CE3A3E&quot;/&gt;&lt;wsp:rsid wsp:val=&quot;00CE4D4B&quot;/&gt;&lt;wsp:rsid wsp:val=&quot;00D01AB9&quot;/&gt;&lt;wsp:rsid wsp:val=&quot;00D06F12&quot;/&gt;&lt;wsp:rsid wsp:val=&quot;00D10C9C&quot;/&gt;&lt;wsp:rsid wsp:val=&quot;00D163E3&quot;/&gt;&lt;wsp:rsid wsp:val=&quot;00D209FE&quot;/&gt;&lt;wsp:rsid wsp:val=&quot;00D2124E&quot;/&gt;&lt;wsp:rsid wsp:val=&quot;00D21EF3&quot;/&gt;&lt;wsp:rsid wsp:val=&quot;00D352AB&quot;/&gt;&lt;wsp:rsid wsp:val=&quot;00D41205&quot;/&gt;&lt;wsp:rsid wsp:val=&quot;00D44F25&quot;/&gt;&lt;wsp:rsid wsp:val=&quot;00D46790&quot;/&gt;&lt;wsp:rsid wsp:val=&quot;00D64CDA&quot;/&gt;&lt;wsp:rsid wsp:val=&quot;00D6504C&quot;/&gt;&lt;wsp:rsid wsp:val=&quot;00D73536&quot;/&gt;&lt;wsp:rsid wsp:val=&quot;00D73F4D&quot;/&gt;&lt;wsp:rsid wsp:val=&quot;00D74648&quot;/&gt;&lt;wsp:rsid wsp:val=&quot;00D82E57&quot;/&gt;&lt;wsp:rsid wsp:val=&quot;00D91C27&quot;/&gt;&lt;wsp:rsid wsp:val=&quot;00DB3CED&quot;/&gt;&lt;wsp:rsid wsp:val=&quot;00DC50EC&quot;/&gt;&lt;wsp:rsid wsp:val=&quot;00DC5925&quot;/&gt;&lt;wsp:rsid wsp:val=&quot;00DC60FA&quot;/&gt;&lt;wsp:rsid wsp:val=&quot;00DD00DE&quot;/&gt;&lt;wsp:rsid wsp:val=&quot;00DD4E5C&quot;/&gt;&lt;wsp:rsid wsp:val=&quot;00DE23AF&quot;/&gt;&lt;wsp:rsid wsp:val=&quot;00DE7AD5&quot;/&gt;&lt;wsp:rsid wsp:val=&quot;00DF3B9A&quot;/&gt;&lt;wsp:rsid wsp:val=&quot;00E17598&quot;/&gt;&lt;wsp:rsid wsp:val=&quot;00E23CBB&quot;/&gt;&lt;wsp:rsid wsp:val=&quot;00E23CC3&quot;/&gt;&lt;wsp:rsid wsp:val=&quot;00E4113C&quot;/&gt;&lt;wsp:rsid wsp:val=&quot;00E41864&quot;/&gt;&lt;wsp:rsid wsp:val=&quot;00E459DC&quot;/&gt;&lt;wsp:rsid wsp:val=&quot;00E543BF&quot;/&gt;&lt;wsp:rsid wsp:val=&quot;00E579B9&quot;/&gt;&lt;wsp:rsid wsp:val=&quot;00E60D6E&quot;/&gt;&lt;wsp:rsid wsp:val=&quot;00E804AF&quot;/&gt;&lt;wsp:rsid wsp:val=&quot;00E83070&quot;/&gt;&lt;wsp:rsid wsp:val=&quot;00E84C04&quot;/&gt;&lt;wsp:rsid wsp:val=&quot;00E86FF9&quot;/&gt;&lt;wsp:rsid wsp:val=&quot;00EA464C&quot;/&gt;&lt;wsp:rsid wsp:val=&quot;00EA5199&quot;/&gt;&lt;wsp:rsid wsp:val=&quot;00EA5917&quot;/&gt;&lt;wsp:rsid wsp:val=&quot;00EC0B15&quot;/&gt;&lt;wsp:rsid wsp:val=&quot;00ED7A05&quot;/&gt;&lt;wsp:rsid wsp:val=&quot;00EE334C&quot;/&gt;&lt;wsp:rsid wsp:val=&quot;00F00FBC&quot;/&gt;&lt;wsp:rsid wsp:val=&quot;00F02153&quot;/&gt;&lt;wsp:rsid wsp:val=&quot;00F058DF&quot;/&gt;&lt;wsp:rsid wsp:val=&quot;00F063AE&quot;/&gt;&lt;wsp:rsid wsp:val=&quot;00F15675&quot;/&gt;&lt;wsp:rsid wsp:val=&quot;00F21250&quot;/&gt;&lt;wsp:rsid wsp:val=&quot;00F2398D&quot;/&gt;&lt;wsp:rsid wsp:val=&quot;00F26AF6&quot;/&gt;&lt;wsp:rsid wsp:val=&quot;00F357C0&quot;/&gt;&lt;wsp:rsid wsp:val=&quot;00F43292&quot;/&gt;&lt;wsp:rsid wsp:val=&quot;00F51A32&quot;/&gt;&lt;wsp:rsid wsp:val=&quot;00F550B8&quot;/&gt;&lt;wsp:rsid wsp:val=&quot;00F634A3&quot;/&gt;&lt;wsp:rsid wsp:val=&quot;00F705B9&quot;/&gt;&lt;wsp:rsid wsp:val=&quot;00F70716&quot;/&gt;&lt;wsp:rsid wsp:val=&quot;00F710F9&quot;/&gt;&lt;wsp:rsid wsp:val=&quot;00F7620F&quot;/&gt;&lt;wsp:rsid wsp:val=&quot;00F82333&quot;/&gt;&lt;wsp:rsid wsp:val=&quot;00F867A9&quot;/&gt;&lt;wsp:rsid wsp:val=&quot;00F87F40&quot;/&gt;&lt;wsp:rsid wsp:val=&quot;00FA0AE4&quot;/&gt;&lt;wsp:rsid wsp:val=&quot;00FA75A5&quot;/&gt;&lt;wsp:rsid wsp:val=&quot;00FB4DBA&quot;/&gt;&lt;wsp:rsid wsp:val=&quot;00FB667E&quot;/&gt;&lt;wsp:rsid wsp:val=&quot;00FC5A1B&quot;/&gt;&lt;wsp:rsid wsp:val=&quot;00FC5AAA&quot;/&gt;&lt;wsp:rsid wsp:val=&quot;00FD0C7F&quot;/&gt;&lt;wsp:rsid wsp:val=&quot;00FD1E38&quot;/&gt;&lt;wsp:rsid wsp:val=&quot;00FE552D&quot;/&gt;&lt;wsp:rsid wsp:val=&quot;00FE7A19&quot;/&gt;&lt;wsp:rsid wsp:val=&quot;00FF1665&quot;/&gt;&lt;wsp:rsid wsp:val=&quot;00FF195C&quot;/&gt;&lt;wsp:rsid wsp:val=&quot;00FF3E93&quot;/&gt;&lt;wsp:rsid wsp:val=&quot;00FF6D4E&quot;/&gt;&lt;/wsp:rsids&gt;&lt;/w:docPr&gt;&lt;w:body&gt;&lt;wx:sect&gt;&lt;w:p wsp:rsidR=&quot;00000000&quot; wsp:rsidRDefault=&quot;00032D9E&quot; wsp:rsidP=&quot;00032D9E&quot;&gt;&lt;m:oMathPara&gt;&lt;m:oMath&gt;&lt;m:r&gt;&lt;w:rPr&gt;&lt;w:rFonts w:ascii=&quot;Cambria Math&quot; w:h-ansi=&quot;Cambria Math&quot;/&gt;&lt;wx:font wx:val=&quot;Cambria Math&quot;/&gt;&lt;w:i/&gt;&lt;/w:rPr&gt;&lt;m:t&gt;(3s蟽)&lt;/m:t&gt;&lt;/m:r&gt;&lt;m:sSup&gt;&lt;m:sSupPr&gt;&lt;m:ctrlPr&gt;&lt;w:rPr&gt;&lt;w:rFonts w:ascii=&quot;Cambria Math&quot; w:h-ansi=&quot;Cambria Math&quot;/&gt;&lt;wx:font wx:val=&quot;Cambria Math&quot;/&gt;&lt;w:i/&gt;&lt;/w:rPr&gt;&lt;/m:ctrlPr&gt;&lt;/m:sSupPr&gt;&lt;m:e&gt;&lt;m:r&gt;&lt;w:rPr&gt;&lt;w:rFonts w:ascnnnnnnnnnnii=&quot;Cambria Math&quot; w:h-ansi=&quot;Cambria Math&quot;/&gt;&lt;wx:font wx:val=&quot;Cambria Math&quot;/&gt;&lt;w:i/&gt;&lt;/w:rPr&gt;&lt;m:t&gt;C&lt;/m:t&gt;&lt;/m:r&gt;&lt;/m:e&gt;&lt;m:sup&gt;&lt;m:r&gt;&lt;w:rPr&gt;&lt;w:rFonts w:ascii=&quot;Cambria Math&quot; w:h-ansi=&quot;Cambria Math&quot;/&gt;&lt;wx:font wx:val=&quot;Cambria Math&quot;/&gt;&lt;w:i/&gt;&lt;/w:rPr&gt;&lt;m:t&gt;3&lt;/m:t&gt;&lt;/m:r&gt;&lt;/m:sup&gt;&lt;/m:sSup&gt;&lt;m:sSub&gt;&lt;m:sSubPr&gt;&lt;m:ctrlPr&gt;&lt;w:rPr&gt;&lt;w:rFonts w:ascii=&quot;Cambria Math&quot; w:h-ansi=&quot;Cambria Math&quot;/&gt;&lt;wx:font wx:val=&quot;Cambria Math&quot;/&gt;&lt;w:i/&gt;&lt;/w:rPr&gt;&lt;/m:ctrlPr&gt;&lt;/m:sSubPr&gt;&lt;m:e&gt;&lt;m:r&gt;&lt;m:rPr&gt;&lt;m:sty m:val=&quot;p&quot;/&gt;&lt;/m:rPr&gt;&lt;w:rPr&gt;&lt;w:rFonts w:ascii=&quot;Cambria Math&quot; w:h-ansi=&quot;Cambria Math&quot;/&gt;&lt;wx:font wx:val=&quot;Cambria Math&quot;/&gt;&lt;/w:rPr&gt;&lt;m:t&gt;螤&lt;/m:t&gt;&lt;/m:r&gt;&lt;/m:e&gt;&lt;m:sub&gt;&lt;m:r&gt;&lt;w:rPr&gt;&lt;w:rFonts w:ascii=&quot;Cambria Math&quot; w:h-ansi=&quot;Cambria Math&quot;/&gt;&lt;wx:font wx:val=&quot;Cambria Math&quot;/&gt;&lt;w:i/&gt;&lt;/w:rPr&gt;&lt;m:t&gt;g&lt;/m:t&gt;&lt;/m:r&gt;&lt;/m:sub&gt;&lt;/&quot;mC:asmSburbi&gt;a&lt; mM:r&gt;&lt;w:rPr&gt;&lt;w:rFonts w:ascii=&quot;Cambria Math&quot; w:h-ansi=&quot;Cambria Math&quot;/&gt;&lt;wx:font wx:val=&quot;Cambria Math&quot;/&gt;&lt;w:i/&gt;&lt;/w:rPr&gt;&lt;m:t&gt;(&lt;/m:t&gt;&lt;/m:r&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v&lt;/m:t&gt;&lt;/m:r&gt;&lt;/m:e&gt;&lt;m:sup&gt;&lt;m:r&gt;&lt;w:rPr&gt;&lt;w:rFonts w:ascii=&quot;Cambria Math&quot; w:h-ansi=&quot;Cambria Math&quot;/&gt;&lt;wx:font wx:val=&quot;Cambria Math&quot;/&gt;&lt;w:i/&gt;&lt;/w:rPr&gt;&lt;m:t&gt;'&lt;/m:t&gt;&lt;/m:r&gt;&lt;/m:sup&gt;&lt;/m:sSup&gt;&lt;m:r&gt;&lt;w:rPr&gt;&lt;w:rFonts w:ascii=&quot;Cambria Math&quot; w:h-ansi=&quot;Cambria Math&quot;/&gt;&lt;wx:font wx:val=&quot;Cambria Math&quot;/&gt;&lt;w:i/&gt;&lt;/w:rPr&gt;&lt;m:t&gt;=2)&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sidR="004E0061" w:rsidRPr="001B6B01">
        <w:instrText xml:space="preserve"> </w:instrText>
      </w:r>
      <w:r w:rsidR="004E0061" w:rsidRPr="001B6B01">
        <w:fldChar w:fldCharType="end"/>
      </w:r>
      <w:r w:rsidR="004E0061">
        <w:t>←←</w:t>
      </w:r>
      <w:r w:rsidR="009B7F72" w:rsidRPr="00892540">
        <w:rPr>
          <w:position w:val="-12"/>
        </w:rPr>
        <w:object w:dxaOrig="1060" w:dyaOrig="320">
          <v:shape id="_x0000_i1516" type="#_x0000_t75" style="width:60.5pt;height:18.15pt" o:ole="">
            <v:imagedata r:id="rId787" o:title=""/>
          </v:shape>
          <o:OLEObject Type="Embed" ProgID="Equation.3" ShapeID="_x0000_i1516" DrawAspect="Content" ObjectID="_1486543388" r:id="rId788"/>
        </w:object>
      </w:r>
      <w:r w:rsidRPr="001A0535">
        <w:t xml:space="preserve"> </w:t>
      </w:r>
      <w:r>
        <w:t>transition is first reported here as a demonstration in the rotational temperature measurements in various environments.  The model will be fine-tuned with more data results in both low temperature (&lt; 300 K) and high temperature (&gt; 1300 K) regions.</w:t>
      </w:r>
    </w:p>
    <w:p w:rsidR="003B13BF" w:rsidRDefault="003B13BF" w:rsidP="003B13BF">
      <w:pPr>
        <w:jc w:val="both"/>
      </w:pPr>
    </w:p>
    <w:p w:rsidR="003B13BF" w:rsidRDefault="003B13BF" w:rsidP="003B13BF">
      <w:pPr>
        <w:pStyle w:val="Heading2"/>
      </w:pPr>
      <w:bookmarkStart w:id="217" w:name="_Toc412023076"/>
      <w:r>
        <w:t>Acknowledgements</w:t>
      </w:r>
      <w:bookmarkEnd w:id="217"/>
    </w:p>
    <w:p w:rsidR="003B13BF" w:rsidRDefault="007A2327" w:rsidP="003B13BF">
      <w:pPr>
        <w:jc w:val="both"/>
      </w:pPr>
      <w:r w:rsidRPr="00233F5A">
        <w:t>Funding for this research was provided by the</w:t>
      </w:r>
      <w:r>
        <w:t xml:space="preserve"> AFOSR under </w:t>
      </w:r>
      <w:bookmarkStart w:id="218" w:name="OLE_LINK7"/>
      <w:bookmarkStart w:id="219" w:name="OLE_LINK8"/>
      <w:r>
        <w:t xml:space="preserve">Contract No. </w:t>
      </w:r>
      <w:bookmarkStart w:id="220" w:name="OLE_LINK5"/>
      <w:bookmarkStart w:id="221" w:name="OLE_LINK6"/>
      <w:r>
        <w:t xml:space="preserve">FA9550-14-1-0329 </w:t>
      </w:r>
      <w:bookmarkEnd w:id="218"/>
      <w:bookmarkEnd w:id="219"/>
      <w:bookmarkEnd w:id="220"/>
      <w:bookmarkEnd w:id="221"/>
      <w:r>
        <w:t>under Dr. Chiping Li</w:t>
      </w:r>
      <w:r w:rsidRPr="00B920C5">
        <w:t>.</w:t>
      </w:r>
    </w:p>
    <w:p w:rsidR="007A2327" w:rsidRDefault="007A2327" w:rsidP="003B13BF">
      <w:pPr>
        <w:jc w:val="both"/>
      </w:pPr>
    </w:p>
    <w:p w:rsidR="003B13BF" w:rsidRDefault="003B13BF" w:rsidP="003B13BF">
      <w:pPr>
        <w:pStyle w:val="Heading2"/>
      </w:pPr>
      <w:r>
        <w:br w:type="page"/>
      </w:r>
      <w:bookmarkStart w:id="222" w:name="_Toc412023077"/>
      <w:r>
        <w:lastRenderedPageBreak/>
        <w:t>References</w:t>
      </w:r>
      <w:bookmarkEnd w:id="222"/>
    </w:p>
    <w:p w:rsidR="003B13BF" w:rsidRDefault="003B13BF" w:rsidP="003B13BF">
      <w:pPr>
        <w:jc w:val="both"/>
      </w:pPr>
    </w:p>
    <w:tbl>
      <w:tblPr>
        <w:tblW w:w="0" w:type="auto"/>
        <w:tblLook w:val="04A0" w:firstRow="1" w:lastRow="0" w:firstColumn="1" w:lastColumn="0" w:noHBand="0" w:noVBand="1"/>
      </w:tblPr>
      <w:tblGrid>
        <w:gridCol w:w="550"/>
        <w:gridCol w:w="8306"/>
      </w:tblGrid>
      <w:tr w:rsidR="008C63B3" w:rsidRPr="00C663EC" w:rsidTr="00CC08FC">
        <w:tc>
          <w:tcPr>
            <w:tcW w:w="550" w:type="dxa"/>
            <w:shd w:val="clear" w:color="auto" w:fill="auto"/>
          </w:tcPr>
          <w:p w:rsidR="008C63B3" w:rsidRPr="00C663EC" w:rsidRDefault="008C63B3" w:rsidP="00CC08FC">
            <w:r w:rsidRPr="00C663EC">
              <w:t>1.</w:t>
            </w:r>
          </w:p>
        </w:tc>
        <w:tc>
          <w:tcPr>
            <w:tcW w:w="8306" w:type="dxa"/>
            <w:shd w:val="clear" w:color="auto" w:fill="auto"/>
          </w:tcPr>
          <w:p w:rsidR="008C63B3" w:rsidRPr="00C663EC" w:rsidRDefault="003F3791" w:rsidP="00CC08FC">
            <w:r w:rsidRPr="00C663EC">
              <w:rPr>
                <w:noProof/>
              </w:rPr>
              <w:t>Krupenie, P. H., “The Spectrum of Molecular Oxygen.” Journal of Physical and Chemical Reference Data, Vol. 1, No. 2, 1972, pp. 423-534.</w:t>
            </w:r>
          </w:p>
        </w:tc>
      </w:tr>
      <w:tr w:rsidR="008C63B3" w:rsidRPr="00C663EC" w:rsidTr="00CC08FC">
        <w:tc>
          <w:tcPr>
            <w:tcW w:w="550" w:type="dxa"/>
            <w:shd w:val="clear" w:color="auto" w:fill="auto"/>
          </w:tcPr>
          <w:p w:rsidR="008C63B3" w:rsidRPr="00C663EC" w:rsidRDefault="008C63B3" w:rsidP="00CC08FC">
            <w:r w:rsidRPr="00C663EC">
              <w:t>2.</w:t>
            </w:r>
          </w:p>
        </w:tc>
        <w:tc>
          <w:tcPr>
            <w:tcW w:w="8306" w:type="dxa"/>
            <w:shd w:val="clear" w:color="auto" w:fill="auto"/>
          </w:tcPr>
          <w:p w:rsidR="008C63B3" w:rsidRPr="00C663EC" w:rsidRDefault="003F3791" w:rsidP="00CC08FC">
            <w:r w:rsidRPr="00C663EC">
              <w:rPr>
                <w:noProof/>
              </w:rPr>
              <w:t>Sur, A., Ramana, C. V., and Colson, S. D., “Optical-Spectra of the Lowest-Pi-G Rydberg States in O-2.” Journal of Chemical Physics, Vol. 83, No. 2, 1985, pp. 904-905.</w:t>
            </w:r>
          </w:p>
        </w:tc>
      </w:tr>
      <w:tr w:rsidR="008C63B3" w:rsidRPr="00C663EC" w:rsidTr="00CC08FC">
        <w:tc>
          <w:tcPr>
            <w:tcW w:w="550" w:type="dxa"/>
            <w:shd w:val="clear" w:color="auto" w:fill="auto"/>
          </w:tcPr>
          <w:p w:rsidR="008C63B3" w:rsidRPr="00C663EC" w:rsidRDefault="008C63B3" w:rsidP="00CC08FC">
            <w:r w:rsidRPr="00C663EC">
              <w:t>3.</w:t>
            </w:r>
          </w:p>
        </w:tc>
        <w:tc>
          <w:tcPr>
            <w:tcW w:w="8306" w:type="dxa"/>
            <w:shd w:val="clear" w:color="auto" w:fill="auto"/>
          </w:tcPr>
          <w:p w:rsidR="008C63B3" w:rsidRPr="00C663EC" w:rsidRDefault="003F3791" w:rsidP="00CC08FC">
            <w:r w:rsidRPr="00C663EC">
              <w:rPr>
                <w:noProof/>
              </w:rPr>
              <w:t>Sur, A., et al., “Rydberg-Valence Interactions in the Pi-G States of O-2.” Journal of Chemical Physics, Vol. 84, No. 1, 1986, pp. 69-72.</w:t>
            </w:r>
          </w:p>
        </w:tc>
      </w:tr>
      <w:tr w:rsidR="008C63B3" w:rsidRPr="00C663EC" w:rsidTr="00CC08FC">
        <w:tc>
          <w:tcPr>
            <w:tcW w:w="550" w:type="dxa"/>
            <w:shd w:val="clear" w:color="auto" w:fill="auto"/>
          </w:tcPr>
          <w:p w:rsidR="008C63B3" w:rsidRPr="00C663EC" w:rsidRDefault="008C63B3" w:rsidP="00CC08FC">
            <w:r w:rsidRPr="00C663EC">
              <w:t>4.</w:t>
            </w:r>
          </w:p>
        </w:tc>
        <w:tc>
          <w:tcPr>
            <w:tcW w:w="8306" w:type="dxa"/>
            <w:shd w:val="clear" w:color="auto" w:fill="auto"/>
          </w:tcPr>
          <w:p w:rsidR="008C63B3" w:rsidRPr="00C663EC" w:rsidRDefault="003F3791" w:rsidP="00CC08FC">
            <w:r w:rsidRPr="00C663EC">
              <w:rPr>
                <w:noProof/>
              </w:rPr>
              <w:t>Sur, A., Friedman, R. S., and Miller, P. J., “Rotational Dependence of the Rydberg Valence Interactions in the 1-Pi-G States of Molecular-Oxygen.” Journal of Chemical Physics, Vol. 94, No. 3, 1991, pp. 1704-1711.</w:t>
            </w:r>
          </w:p>
        </w:tc>
      </w:tr>
      <w:tr w:rsidR="008C63B3" w:rsidRPr="00C663EC" w:rsidTr="00CC08FC">
        <w:tc>
          <w:tcPr>
            <w:tcW w:w="550" w:type="dxa"/>
            <w:shd w:val="clear" w:color="auto" w:fill="auto"/>
          </w:tcPr>
          <w:p w:rsidR="008C63B3" w:rsidRPr="00C663EC" w:rsidRDefault="008C63B3" w:rsidP="00CC08FC">
            <w:r w:rsidRPr="00C663EC">
              <w:t>5.</w:t>
            </w:r>
          </w:p>
        </w:tc>
        <w:tc>
          <w:tcPr>
            <w:tcW w:w="8306" w:type="dxa"/>
            <w:shd w:val="clear" w:color="auto" w:fill="auto"/>
          </w:tcPr>
          <w:p w:rsidR="008C63B3" w:rsidRPr="00C663EC" w:rsidRDefault="003F3791" w:rsidP="00CC08FC">
            <w:r w:rsidRPr="00C663EC">
              <w:rPr>
                <w:noProof/>
              </w:rPr>
              <w:t>Sur, A., Nguyen, L., and Nikoi, N., “Franck-Condon Overlap Integrals between the 3s-Sigma 3-Pi-G Rydberg and the 1-3-Pi-G Valence States of O2.” Journal of Chemical Physics, Vol. 96, No. 9, 1992, pp. 6791-6795.</w:t>
            </w:r>
          </w:p>
        </w:tc>
      </w:tr>
      <w:tr w:rsidR="008C63B3" w:rsidRPr="00C663EC" w:rsidTr="00CC08FC">
        <w:tc>
          <w:tcPr>
            <w:tcW w:w="550" w:type="dxa"/>
            <w:shd w:val="clear" w:color="auto" w:fill="auto"/>
          </w:tcPr>
          <w:p w:rsidR="008C63B3" w:rsidRPr="00C663EC" w:rsidRDefault="008C63B3" w:rsidP="00CC08FC">
            <w:r w:rsidRPr="00C663EC">
              <w:t>6.</w:t>
            </w:r>
          </w:p>
        </w:tc>
        <w:tc>
          <w:tcPr>
            <w:tcW w:w="8306" w:type="dxa"/>
            <w:shd w:val="clear" w:color="auto" w:fill="auto"/>
          </w:tcPr>
          <w:p w:rsidR="008C63B3" w:rsidRPr="00C663EC" w:rsidRDefault="003F3791" w:rsidP="00CC08FC">
            <w:r w:rsidRPr="00C663EC">
              <w:rPr>
                <w:noProof/>
              </w:rPr>
              <w:t>Loo, R. O., et al., “Multiphoton Ionization of O-2chi-3-Sigma-G-,A1-Delta-G, and B 1-Sigma-G+ Via the 2-Photon Resonant Ns-Sigma-G, Nd-Sigma-G, and Nd-Pi-G Rydberg Levels.” Journal of Chemical Physics, Vol. 91, No. 9, 1989, pp. 5185-5200.</w:t>
            </w:r>
          </w:p>
        </w:tc>
      </w:tr>
      <w:tr w:rsidR="008C63B3" w:rsidRPr="00C663EC" w:rsidTr="00CC08FC">
        <w:tc>
          <w:tcPr>
            <w:tcW w:w="550" w:type="dxa"/>
            <w:shd w:val="clear" w:color="auto" w:fill="auto"/>
          </w:tcPr>
          <w:p w:rsidR="008C63B3" w:rsidRPr="00C663EC" w:rsidRDefault="008C63B3" w:rsidP="00CC08FC">
            <w:r w:rsidRPr="00C663EC">
              <w:t>7.</w:t>
            </w:r>
          </w:p>
        </w:tc>
        <w:tc>
          <w:tcPr>
            <w:tcW w:w="8306" w:type="dxa"/>
            <w:shd w:val="clear" w:color="auto" w:fill="auto"/>
          </w:tcPr>
          <w:p w:rsidR="008C63B3" w:rsidRPr="00C663EC" w:rsidRDefault="003F3791" w:rsidP="00CC08FC">
            <w:r w:rsidRPr="00C663EC">
              <w:rPr>
                <w:noProof/>
              </w:rPr>
              <w:t>Ogorzalek-Loo, R. R., Ph.D. Thesis, Cornell University, 1989.</w:t>
            </w:r>
          </w:p>
        </w:tc>
      </w:tr>
      <w:tr w:rsidR="008C63B3" w:rsidRPr="00C663EC" w:rsidTr="00CC08FC">
        <w:tc>
          <w:tcPr>
            <w:tcW w:w="550" w:type="dxa"/>
            <w:shd w:val="clear" w:color="auto" w:fill="auto"/>
          </w:tcPr>
          <w:p w:rsidR="008C63B3" w:rsidRPr="00C663EC" w:rsidRDefault="008C63B3" w:rsidP="00CC08FC">
            <w:r w:rsidRPr="00C663EC">
              <w:t>8.</w:t>
            </w:r>
          </w:p>
        </w:tc>
        <w:tc>
          <w:tcPr>
            <w:tcW w:w="8306" w:type="dxa"/>
            <w:shd w:val="clear" w:color="auto" w:fill="auto"/>
          </w:tcPr>
          <w:p w:rsidR="008C63B3" w:rsidRPr="00C663EC" w:rsidRDefault="003F3791" w:rsidP="00CC08FC">
            <w:r w:rsidRPr="00C663EC">
              <w:rPr>
                <w:noProof/>
              </w:rPr>
              <w:t>Johnson, R. D., Long, G. R., and Hudgens, J. W., “2 Photon Resonance Enhanced Multiphoton Ionization Spectroscopy of Gas-Phase O2 Alpha-1-Delta-G between 305-350 Nm.” Journal of Chemical Physics, Vol. 87, No. 4, 1987, pp. 1977-1981.</w:t>
            </w:r>
          </w:p>
        </w:tc>
      </w:tr>
      <w:tr w:rsidR="008C63B3" w:rsidRPr="00C663EC" w:rsidTr="00CC08FC">
        <w:tc>
          <w:tcPr>
            <w:tcW w:w="550" w:type="dxa"/>
            <w:shd w:val="clear" w:color="auto" w:fill="auto"/>
          </w:tcPr>
          <w:p w:rsidR="008C63B3" w:rsidRPr="00C663EC" w:rsidRDefault="008C63B3" w:rsidP="00CC08FC">
            <w:r w:rsidRPr="00C663EC">
              <w:t>9.</w:t>
            </w:r>
          </w:p>
        </w:tc>
        <w:tc>
          <w:tcPr>
            <w:tcW w:w="8306" w:type="dxa"/>
            <w:shd w:val="clear" w:color="auto" w:fill="auto"/>
          </w:tcPr>
          <w:p w:rsidR="008C63B3" w:rsidRPr="00C663EC" w:rsidRDefault="003F3791" w:rsidP="00CC08FC">
            <w:r w:rsidRPr="00C663EC">
              <w:rPr>
                <w:noProof/>
              </w:rPr>
              <w:t>Morrill, J. S., et al., “Two-photon REMPI spectra from a(1)Delta(g) and b(1)Sigma(+)(g) to d(1)Pi(g) in O-2.” Journal of Molecular Spectroscopy, Vol. 219, No. 2, 2003, pp. 200-216.</w:t>
            </w:r>
          </w:p>
        </w:tc>
      </w:tr>
      <w:tr w:rsidR="008C63B3" w:rsidRPr="00C663EC" w:rsidTr="00CC08FC">
        <w:tc>
          <w:tcPr>
            <w:tcW w:w="550" w:type="dxa"/>
            <w:shd w:val="clear" w:color="auto" w:fill="auto"/>
          </w:tcPr>
          <w:p w:rsidR="008C63B3" w:rsidRPr="00C663EC" w:rsidRDefault="008C63B3" w:rsidP="00CC08FC">
            <w:r w:rsidRPr="00C663EC">
              <w:t>10.</w:t>
            </w:r>
          </w:p>
        </w:tc>
        <w:tc>
          <w:tcPr>
            <w:tcW w:w="8306" w:type="dxa"/>
            <w:shd w:val="clear" w:color="auto" w:fill="auto"/>
          </w:tcPr>
          <w:p w:rsidR="008C63B3" w:rsidRPr="00C663EC" w:rsidRDefault="003F3791" w:rsidP="00CC08FC">
            <w:r w:rsidRPr="00C663EC">
              <w:rPr>
                <w:noProof/>
              </w:rPr>
              <w:t>Morrill, J. S., et al., “The (X (2)Pi(g)) ns sigma(g) (1,3)Pi(g) Rydberg states of O-2: Spectra, structures, and interactions.” Journal of Chemical Physics, Vol. 111, No. 1, 1999, pp. 173-185.</w:t>
            </w:r>
          </w:p>
        </w:tc>
      </w:tr>
      <w:tr w:rsidR="008C63B3" w:rsidRPr="00C663EC" w:rsidTr="00CC08FC">
        <w:tc>
          <w:tcPr>
            <w:tcW w:w="550" w:type="dxa"/>
            <w:shd w:val="clear" w:color="auto" w:fill="auto"/>
          </w:tcPr>
          <w:p w:rsidR="008C63B3" w:rsidRPr="00C663EC" w:rsidRDefault="008C63B3" w:rsidP="00CC08FC">
            <w:r w:rsidRPr="00C663EC">
              <w:t>11.</w:t>
            </w:r>
          </w:p>
        </w:tc>
        <w:tc>
          <w:tcPr>
            <w:tcW w:w="8306" w:type="dxa"/>
            <w:shd w:val="clear" w:color="auto" w:fill="auto"/>
          </w:tcPr>
          <w:p w:rsidR="008C63B3" w:rsidRPr="00C663EC" w:rsidRDefault="003F3791" w:rsidP="00CC08FC">
            <w:r w:rsidRPr="00C663EC">
              <w:rPr>
                <w:noProof/>
              </w:rPr>
              <w:t>Lewis, B. R., et al., “Perturbations in the 3s sigma(g) (1,3)Pi(g) Rydberg states of O-2: Bound-bound interactions with the second (1)Pi(g) and (1)Delta(g) valence states.” Journal of Chemical Physics, Vol. 111, No. 1, 1999, pp. 186-197.</w:t>
            </w:r>
          </w:p>
        </w:tc>
      </w:tr>
      <w:tr w:rsidR="008C63B3" w:rsidRPr="00C663EC" w:rsidTr="00CC08FC">
        <w:tc>
          <w:tcPr>
            <w:tcW w:w="550" w:type="dxa"/>
            <w:shd w:val="clear" w:color="auto" w:fill="auto"/>
          </w:tcPr>
          <w:p w:rsidR="008C63B3" w:rsidRPr="00C663EC" w:rsidRDefault="008C63B3" w:rsidP="00CC08FC">
            <w:r w:rsidRPr="00C663EC">
              <w:t>12.</w:t>
            </w:r>
          </w:p>
        </w:tc>
        <w:tc>
          <w:tcPr>
            <w:tcW w:w="8306" w:type="dxa"/>
            <w:shd w:val="clear" w:color="auto" w:fill="auto"/>
          </w:tcPr>
          <w:p w:rsidR="008C63B3" w:rsidRPr="00C663EC" w:rsidRDefault="003F3791" w:rsidP="00CC08FC">
            <w:r w:rsidRPr="00C663EC">
              <w:rPr>
                <w:noProof/>
              </w:rPr>
              <w:t>Cartwrig.Dc, et al., “Theoretical and Experimental (Electron-Impact) Studies of Low-Lying Rydberg States in O2.” Physical Review A, Vol. 8, No. 5, 1973, pp. 2436-2448.</w:t>
            </w:r>
          </w:p>
        </w:tc>
      </w:tr>
      <w:tr w:rsidR="008C63B3" w:rsidRPr="00C663EC" w:rsidTr="00CC08FC">
        <w:tc>
          <w:tcPr>
            <w:tcW w:w="550" w:type="dxa"/>
            <w:shd w:val="clear" w:color="auto" w:fill="auto"/>
          </w:tcPr>
          <w:p w:rsidR="008C63B3" w:rsidRPr="00C663EC" w:rsidRDefault="008C63B3" w:rsidP="00CC08FC">
            <w:r w:rsidRPr="00C663EC">
              <w:t>13.</w:t>
            </w:r>
          </w:p>
        </w:tc>
        <w:tc>
          <w:tcPr>
            <w:tcW w:w="8306" w:type="dxa"/>
            <w:shd w:val="clear" w:color="auto" w:fill="auto"/>
          </w:tcPr>
          <w:p w:rsidR="008C63B3" w:rsidRPr="00C663EC" w:rsidRDefault="003F3791" w:rsidP="00CC08FC">
            <w:r w:rsidRPr="00C663EC">
              <w:rPr>
                <w:noProof/>
              </w:rPr>
              <w:t>Wu, Y., Zhang, Z. L., and Ombrello, T. M., “Spatially resolved measurement of singlet delta oxygen by radar resonance-enhanced multiphoton ionization.” Optics Letters, Vol. 38, No. 13, 2013, pp. 2286-2288.</w:t>
            </w:r>
          </w:p>
        </w:tc>
      </w:tr>
      <w:tr w:rsidR="008C63B3" w:rsidRPr="00C663EC" w:rsidTr="00CC08FC">
        <w:tc>
          <w:tcPr>
            <w:tcW w:w="550" w:type="dxa"/>
            <w:shd w:val="clear" w:color="auto" w:fill="auto"/>
          </w:tcPr>
          <w:p w:rsidR="008C63B3" w:rsidRPr="00C663EC" w:rsidRDefault="008C63B3" w:rsidP="00CC08FC">
            <w:r w:rsidRPr="00C663EC">
              <w:t>14.</w:t>
            </w:r>
          </w:p>
        </w:tc>
        <w:tc>
          <w:tcPr>
            <w:tcW w:w="8306" w:type="dxa"/>
            <w:shd w:val="clear" w:color="auto" w:fill="auto"/>
          </w:tcPr>
          <w:p w:rsidR="008C63B3" w:rsidRPr="00C663EC" w:rsidRDefault="003F3791" w:rsidP="00CC08FC">
            <w:r w:rsidRPr="00C663EC">
              <w:rPr>
                <w:noProof/>
              </w:rPr>
              <w:t xml:space="preserve">York, T. A. and Comer, J., “Electron Energy-Loss Studies of Molecular-Oxygen in the Region 6.0-16.1 Ev Using a Multidetector Electron Spectrometer.” Journal of Physics B-Atomic Molecular and Optical Physics, </w:t>
            </w:r>
            <w:r w:rsidRPr="00C663EC">
              <w:rPr>
                <w:noProof/>
              </w:rPr>
              <w:lastRenderedPageBreak/>
              <w:t>Vol. 16, No. 19, 1983, pp. 3627-3639.</w:t>
            </w:r>
          </w:p>
        </w:tc>
      </w:tr>
      <w:tr w:rsidR="008C63B3" w:rsidRPr="00C663EC" w:rsidTr="00CC08FC">
        <w:tc>
          <w:tcPr>
            <w:tcW w:w="550" w:type="dxa"/>
            <w:shd w:val="clear" w:color="auto" w:fill="auto"/>
          </w:tcPr>
          <w:p w:rsidR="008C63B3" w:rsidRPr="00C663EC" w:rsidRDefault="008C63B3" w:rsidP="00CC08FC">
            <w:r w:rsidRPr="00C663EC">
              <w:lastRenderedPageBreak/>
              <w:t>15.</w:t>
            </w:r>
          </w:p>
        </w:tc>
        <w:tc>
          <w:tcPr>
            <w:tcW w:w="8306" w:type="dxa"/>
            <w:shd w:val="clear" w:color="auto" w:fill="auto"/>
          </w:tcPr>
          <w:p w:rsidR="008C63B3" w:rsidRPr="00C663EC" w:rsidRDefault="003F3791" w:rsidP="00CC08FC">
            <w:r w:rsidRPr="00C663EC">
              <w:rPr>
                <w:noProof/>
              </w:rPr>
              <w:t>Wu, Y., Zhang, Z. L., and Adams, S. F., “O-2 rotational temperature measurements by coherent microwave scattering from REMPI.” Chemical Physics Letters, Vol. 513, No. 4-6, 2011, pp. 191-194.</w:t>
            </w:r>
          </w:p>
        </w:tc>
      </w:tr>
      <w:tr w:rsidR="008C63B3" w:rsidRPr="00C663EC" w:rsidTr="00CC08FC">
        <w:tc>
          <w:tcPr>
            <w:tcW w:w="550" w:type="dxa"/>
            <w:shd w:val="clear" w:color="auto" w:fill="auto"/>
          </w:tcPr>
          <w:p w:rsidR="008C63B3" w:rsidRPr="00C663EC" w:rsidRDefault="008C63B3" w:rsidP="00CC08FC">
            <w:r w:rsidRPr="00C663EC">
              <w:t>16.</w:t>
            </w:r>
          </w:p>
        </w:tc>
        <w:tc>
          <w:tcPr>
            <w:tcW w:w="8306" w:type="dxa"/>
            <w:shd w:val="clear" w:color="auto" w:fill="auto"/>
          </w:tcPr>
          <w:p w:rsidR="008C63B3" w:rsidRPr="00C663EC" w:rsidRDefault="003F3791" w:rsidP="00CC08FC">
            <w:r w:rsidRPr="00C663EC">
              <w:rPr>
                <w:noProof/>
              </w:rPr>
              <w:t>Sawyer, J., et al., “O-2 rotational temperature measurements in an atmospheric air microdischarge by radar resonance-enhanced multiphoton ionization.” Journal of Applied Physics, Vol. 113, No. 23, 2013.</w:t>
            </w:r>
          </w:p>
        </w:tc>
      </w:tr>
      <w:tr w:rsidR="008C63B3" w:rsidRPr="00C663EC" w:rsidTr="00CC08FC">
        <w:tc>
          <w:tcPr>
            <w:tcW w:w="550" w:type="dxa"/>
            <w:shd w:val="clear" w:color="auto" w:fill="auto"/>
          </w:tcPr>
          <w:p w:rsidR="008C63B3" w:rsidRPr="00C663EC" w:rsidRDefault="008C63B3" w:rsidP="00CC08FC">
            <w:r w:rsidRPr="00C663EC">
              <w:t>17.</w:t>
            </w:r>
          </w:p>
        </w:tc>
        <w:tc>
          <w:tcPr>
            <w:tcW w:w="8306" w:type="dxa"/>
            <w:shd w:val="clear" w:color="auto" w:fill="auto"/>
          </w:tcPr>
          <w:p w:rsidR="008C63B3" w:rsidRPr="00C663EC" w:rsidRDefault="003F3791" w:rsidP="00CC08FC">
            <w:r w:rsidRPr="00C663EC">
              <w:rPr>
                <w:noProof/>
              </w:rPr>
              <w:t>Wu, Y., et al., “Flame temperature measurements by radar resonance-enhanced multiphoton ionization of molecular oxygen.” Applied Optics, Vol. 51, No. 28, 2012, pp. 6864-6869.</w:t>
            </w:r>
          </w:p>
        </w:tc>
      </w:tr>
      <w:tr w:rsidR="008C63B3" w:rsidRPr="00C663EC" w:rsidTr="00CC08FC">
        <w:tc>
          <w:tcPr>
            <w:tcW w:w="550" w:type="dxa"/>
            <w:shd w:val="clear" w:color="auto" w:fill="auto"/>
          </w:tcPr>
          <w:p w:rsidR="008C63B3" w:rsidRPr="00C663EC" w:rsidRDefault="008C63B3" w:rsidP="00CC08FC">
            <w:r w:rsidRPr="00C663EC">
              <w:t>18.</w:t>
            </w:r>
          </w:p>
        </w:tc>
        <w:tc>
          <w:tcPr>
            <w:tcW w:w="8306" w:type="dxa"/>
            <w:shd w:val="clear" w:color="auto" w:fill="auto"/>
          </w:tcPr>
          <w:p w:rsidR="008C63B3" w:rsidRPr="00C663EC" w:rsidRDefault="003F3791" w:rsidP="00CC08FC">
            <w:r w:rsidRPr="00C663EC">
              <w:rPr>
                <w:noProof/>
              </w:rPr>
              <w:t>Zhang, Z. L., Shneider, M. N., and Miles, R. B., “Coherent microwave rayleigh scattering from resonance-enhanced multiphoton ionization in argon.” Physical Review Letters, Vol. 98, No. 26, 2007.</w:t>
            </w:r>
          </w:p>
        </w:tc>
      </w:tr>
      <w:tr w:rsidR="008C63B3" w:rsidRPr="00C663EC" w:rsidTr="00CC08FC">
        <w:tc>
          <w:tcPr>
            <w:tcW w:w="550" w:type="dxa"/>
            <w:shd w:val="clear" w:color="auto" w:fill="auto"/>
          </w:tcPr>
          <w:p w:rsidR="008C63B3" w:rsidRPr="00C663EC" w:rsidRDefault="008C63B3" w:rsidP="00CC08FC">
            <w:r w:rsidRPr="00C663EC">
              <w:t>19.</w:t>
            </w:r>
          </w:p>
        </w:tc>
        <w:tc>
          <w:tcPr>
            <w:tcW w:w="8306" w:type="dxa"/>
            <w:shd w:val="clear" w:color="auto" w:fill="auto"/>
          </w:tcPr>
          <w:p w:rsidR="008C63B3" w:rsidRPr="00C663EC" w:rsidRDefault="003F3791" w:rsidP="00CC08FC">
            <w:r w:rsidRPr="00C663EC">
              <w:rPr>
                <w:noProof/>
              </w:rPr>
              <w:t>Shneider, M. N., Zhang, Z., and Miles, R. B., “Plasma induced by resonance enhanced multiphoton ionization in inert gas.” Journal of Applied Physics, Vol. 102, No. 12, 2007.</w:t>
            </w:r>
          </w:p>
        </w:tc>
      </w:tr>
      <w:tr w:rsidR="008C63B3" w:rsidRPr="00C663EC" w:rsidTr="00CC08FC">
        <w:tc>
          <w:tcPr>
            <w:tcW w:w="550" w:type="dxa"/>
            <w:shd w:val="clear" w:color="auto" w:fill="auto"/>
          </w:tcPr>
          <w:p w:rsidR="008C63B3" w:rsidRPr="00C663EC" w:rsidRDefault="008C63B3" w:rsidP="00CC08FC">
            <w:r w:rsidRPr="00C663EC">
              <w:t>20.</w:t>
            </w:r>
          </w:p>
        </w:tc>
        <w:tc>
          <w:tcPr>
            <w:tcW w:w="8306" w:type="dxa"/>
            <w:shd w:val="clear" w:color="auto" w:fill="auto"/>
          </w:tcPr>
          <w:p w:rsidR="008C63B3" w:rsidRPr="00C663EC" w:rsidRDefault="003F3791" w:rsidP="00CC08FC">
            <w:r w:rsidRPr="00C663EC">
              <w:rPr>
                <w:noProof/>
              </w:rPr>
              <w:t>Wu, Y., et al., “Direct measurement of methyl radicals in a methane/air flame at atmospheric pressure by radar REMPI.” Optics Express, Vol. 19, No. 24, 2011, pp. 23997-24004.</w:t>
            </w:r>
          </w:p>
        </w:tc>
      </w:tr>
      <w:tr w:rsidR="008C63B3" w:rsidRPr="00C663EC" w:rsidTr="00CC08FC">
        <w:tc>
          <w:tcPr>
            <w:tcW w:w="550" w:type="dxa"/>
            <w:shd w:val="clear" w:color="auto" w:fill="auto"/>
          </w:tcPr>
          <w:p w:rsidR="008C63B3" w:rsidRPr="00C663EC" w:rsidRDefault="008C63B3" w:rsidP="00CC08FC">
            <w:r w:rsidRPr="00C663EC">
              <w:t>21.</w:t>
            </w:r>
          </w:p>
        </w:tc>
        <w:tc>
          <w:tcPr>
            <w:tcW w:w="8306" w:type="dxa"/>
            <w:shd w:val="clear" w:color="auto" w:fill="auto"/>
          </w:tcPr>
          <w:p w:rsidR="008C63B3" w:rsidRPr="00C663EC" w:rsidRDefault="003F3791" w:rsidP="00CC08FC">
            <w:r w:rsidRPr="00C663EC">
              <w:rPr>
                <w:noProof/>
              </w:rPr>
              <w:t>Wu, Y. and Zhang, Z., “Two-dimensional quantitative measurements of methyl radicals in methane/air flame.” Applied Optics, Vol. 54, No. 2, 2015, pp. 157-162.</w:t>
            </w:r>
          </w:p>
        </w:tc>
      </w:tr>
      <w:tr w:rsidR="008C63B3" w:rsidRPr="00C663EC" w:rsidTr="00CC08FC">
        <w:tc>
          <w:tcPr>
            <w:tcW w:w="550" w:type="dxa"/>
            <w:shd w:val="clear" w:color="auto" w:fill="auto"/>
          </w:tcPr>
          <w:p w:rsidR="008C63B3" w:rsidRPr="00C663EC" w:rsidRDefault="008C63B3" w:rsidP="00CC08FC">
            <w:r w:rsidRPr="00C663EC">
              <w:t>22.</w:t>
            </w:r>
          </w:p>
        </w:tc>
        <w:tc>
          <w:tcPr>
            <w:tcW w:w="8306" w:type="dxa"/>
            <w:shd w:val="clear" w:color="auto" w:fill="auto"/>
          </w:tcPr>
          <w:p w:rsidR="008C63B3" w:rsidRPr="00C663EC" w:rsidRDefault="003F3791" w:rsidP="00CC08FC">
            <w:r w:rsidRPr="00C663EC">
              <w:rPr>
                <w:noProof/>
              </w:rPr>
              <w:t>Sanders, S. T., et al., “Diode-laser absorption sensor for line-of-sight gas temperature distributions.” Applied Optics, Vol. 40, No. 24, 2001, pp. 4404-4415.</w:t>
            </w:r>
          </w:p>
        </w:tc>
      </w:tr>
      <w:tr w:rsidR="008C63B3" w:rsidRPr="00C663EC" w:rsidTr="00CC08FC">
        <w:tc>
          <w:tcPr>
            <w:tcW w:w="550" w:type="dxa"/>
            <w:shd w:val="clear" w:color="auto" w:fill="auto"/>
          </w:tcPr>
          <w:p w:rsidR="008C63B3" w:rsidRPr="00C663EC" w:rsidRDefault="008C63B3" w:rsidP="00CC08FC">
            <w:r w:rsidRPr="00C663EC">
              <w:t>23.</w:t>
            </w:r>
          </w:p>
        </w:tc>
        <w:tc>
          <w:tcPr>
            <w:tcW w:w="8306" w:type="dxa"/>
            <w:shd w:val="clear" w:color="auto" w:fill="auto"/>
          </w:tcPr>
          <w:p w:rsidR="008C63B3" w:rsidRPr="00C663EC" w:rsidRDefault="003F3791" w:rsidP="00CC08FC">
            <w:r w:rsidRPr="00C663EC">
              <w:rPr>
                <w:noProof/>
              </w:rPr>
              <w:t>Thurber, M. C., Grisch, F., and Hanson, R. K., “Temperature imaging with single- and dual-wavelength acetone planar laser-induced fluorescence.” Optics Letters, Vol. 22, No. 4, 1997, pp. 251-253.</w:t>
            </w:r>
          </w:p>
        </w:tc>
      </w:tr>
      <w:tr w:rsidR="008C63B3" w:rsidRPr="00C663EC" w:rsidTr="00CC08FC">
        <w:tc>
          <w:tcPr>
            <w:tcW w:w="550" w:type="dxa"/>
            <w:shd w:val="clear" w:color="auto" w:fill="auto"/>
          </w:tcPr>
          <w:p w:rsidR="008C63B3" w:rsidRPr="00C663EC" w:rsidRDefault="008C63B3" w:rsidP="00CC08FC">
            <w:r w:rsidRPr="00C663EC">
              <w:t>24.</w:t>
            </w:r>
          </w:p>
        </w:tc>
        <w:tc>
          <w:tcPr>
            <w:tcW w:w="8306" w:type="dxa"/>
            <w:shd w:val="clear" w:color="auto" w:fill="auto"/>
          </w:tcPr>
          <w:p w:rsidR="008C63B3" w:rsidRPr="00C663EC" w:rsidRDefault="003F3791" w:rsidP="00CC08FC">
            <w:r w:rsidRPr="00C663EC">
              <w:rPr>
                <w:noProof/>
              </w:rPr>
              <w:t>Hancock, R. D., Bertagnolli, K. E., and Lucht, R. P., “Nitrogen and hydrogen CARS temperature measurements in a hydrogen/air flame using a near-adiabatic flat-flame burner.” Combustion and Flame, Vol. 109, No. 3, 1997, pp. 323-331.</w:t>
            </w:r>
          </w:p>
        </w:tc>
      </w:tr>
      <w:tr w:rsidR="008C63B3" w:rsidRPr="00C663EC" w:rsidTr="00CC08FC">
        <w:tc>
          <w:tcPr>
            <w:tcW w:w="550" w:type="dxa"/>
            <w:shd w:val="clear" w:color="auto" w:fill="auto"/>
          </w:tcPr>
          <w:p w:rsidR="008C63B3" w:rsidRPr="00C663EC" w:rsidRDefault="008C63B3" w:rsidP="00CC08FC">
            <w:r w:rsidRPr="00C663EC">
              <w:t>25.</w:t>
            </w:r>
          </w:p>
        </w:tc>
        <w:tc>
          <w:tcPr>
            <w:tcW w:w="8306" w:type="dxa"/>
            <w:shd w:val="clear" w:color="auto" w:fill="auto"/>
          </w:tcPr>
          <w:p w:rsidR="008C63B3" w:rsidRPr="00C663EC" w:rsidRDefault="003F3791" w:rsidP="00CC08FC">
            <w:r w:rsidRPr="00C663EC">
              <w:rPr>
                <w:noProof/>
              </w:rPr>
              <w:t>Kojima, J. and Nguyen, Q. V., “Single-shot rotational Raman thermometry for turbulent flames using a low- resolution bandwidth technique.” Measurement Science &amp; Technology, Vol. 19, No. 1, 2008.</w:t>
            </w:r>
          </w:p>
        </w:tc>
      </w:tr>
      <w:tr w:rsidR="008C63B3" w:rsidRPr="00C663EC" w:rsidTr="00CC08FC">
        <w:tc>
          <w:tcPr>
            <w:tcW w:w="550" w:type="dxa"/>
            <w:shd w:val="clear" w:color="auto" w:fill="auto"/>
          </w:tcPr>
          <w:p w:rsidR="008C63B3" w:rsidRPr="00C663EC" w:rsidRDefault="008C63B3" w:rsidP="00CC08FC">
            <w:r w:rsidRPr="00C663EC">
              <w:t>26.</w:t>
            </w:r>
          </w:p>
        </w:tc>
        <w:tc>
          <w:tcPr>
            <w:tcW w:w="8306" w:type="dxa"/>
            <w:shd w:val="clear" w:color="auto" w:fill="auto"/>
          </w:tcPr>
          <w:p w:rsidR="008C63B3" w:rsidRPr="00C663EC" w:rsidRDefault="003F3791" w:rsidP="00CC08FC">
            <w:r w:rsidRPr="00C663EC">
              <w:rPr>
                <w:noProof/>
              </w:rPr>
              <w:t>Mainos, C., “Multiphoton Rotational Line Strength in Diatomic-Molecules and for States with Hunds-Case-(a) or Hunds-Case-(B) Coupling.” Physical Review A, Vol. 33, No. 6, 1986, pp. 3983-3992.</w:t>
            </w:r>
          </w:p>
        </w:tc>
      </w:tr>
      <w:tr w:rsidR="008C63B3" w:rsidRPr="00C663EC" w:rsidTr="00CC08FC">
        <w:tc>
          <w:tcPr>
            <w:tcW w:w="550" w:type="dxa"/>
            <w:shd w:val="clear" w:color="auto" w:fill="auto"/>
          </w:tcPr>
          <w:p w:rsidR="008C63B3" w:rsidRPr="00C663EC" w:rsidRDefault="008C63B3" w:rsidP="00CC08FC">
            <w:r w:rsidRPr="00C663EC">
              <w:t>27.</w:t>
            </w:r>
          </w:p>
        </w:tc>
        <w:tc>
          <w:tcPr>
            <w:tcW w:w="8306" w:type="dxa"/>
            <w:shd w:val="clear" w:color="auto" w:fill="auto"/>
          </w:tcPr>
          <w:p w:rsidR="008C63B3" w:rsidRPr="00C663EC" w:rsidRDefault="003F3791" w:rsidP="00CC08FC">
            <w:r w:rsidRPr="00C663EC">
              <w:rPr>
                <w:noProof/>
              </w:rPr>
              <w:t>Adams, S. F., Williamson, J. M., and Fisher, D. M., “Rotational temperature analysis of N-2 by resonant enhanced multi-photon ionization with fluorescence detection.” Journal of Applied Physics, Vol. 110, No. 8, 2011.</w:t>
            </w:r>
          </w:p>
        </w:tc>
      </w:tr>
      <w:tr w:rsidR="008C63B3" w:rsidRPr="00C663EC" w:rsidTr="00CC08FC">
        <w:tc>
          <w:tcPr>
            <w:tcW w:w="550" w:type="dxa"/>
            <w:shd w:val="clear" w:color="auto" w:fill="auto"/>
          </w:tcPr>
          <w:p w:rsidR="008C63B3" w:rsidRPr="00C663EC" w:rsidRDefault="008C63B3" w:rsidP="00CC08FC">
            <w:r w:rsidRPr="00C663EC">
              <w:t>28.</w:t>
            </w:r>
          </w:p>
        </w:tc>
        <w:tc>
          <w:tcPr>
            <w:tcW w:w="8306" w:type="dxa"/>
            <w:shd w:val="clear" w:color="auto" w:fill="auto"/>
          </w:tcPr>
          <w:p w:rsidR="008C63B3" w:rsidRPr="00C663EC" w:rsidRDefault="003F3791" w:rsidP="00CC08FC">
            <w:r w:rsidRPr="00C663EC">
              <w:rPr>
                <w:noProof/>
              </w:rPr>
              <w:t xml:space="preserve">Brown, J. M. and Carrington, A., </w:t>
            </w:r>
            <w:r w:rsidRPr="00C663EC">
              <w:rPr>
                <w:i/>
                <w:noProof/>
              </w:rPr>
              <w:t>Rotational Spectroscopy of Diatomic Molecules</w:t>
            </w:r>
            <w:r w:rsidRPr="00C663EC">
              <w:rPr>
                <w:noProof/>
              </w:rPr>
              <w:t>, CAMBRIDGE UNIVERSITY PRESS, Cambridge, 2003, 752-759.</w:t>
            </w:r>
          </w:p>
        </w:tc>
      </w:tr>
      <w:tr w:rsidR="008C63B3" w:rsidRPr="00C663EC" w:rsidTr="00CC08FC">
        <w:tc>
          <w:tcPr>
            <w:tcW w:w="550" w:type="dxa"/>
            <w:shd w:val="clear" w:color="auto" w:fill="auto"/>
          </w:tcPr>
          <w:p w:rsidR="008C63B3" w:rsidRPr="00C663EC" w:rsidRDefault="008C63B3" w:rsidP="00CC08FC">
            <w:r w:rsidRPr="00C663EC">
              <w:lastRenderedPageBreak/>
              <w:t>29.</w:t>
            </w:r>
          </w:p>
        </w:tc>
        <w:tc>
          <w:tcPr>
            <w:tcW w:w="8306" w:type="dxa"/>
            <w:shd w:val="clear" w:color="auto" w:fill="auto"/>
          </w:tcPr>
          <w:p w:rsidR="008C63B3" w:rsidRPr="00C663EC" w:rsidRDefault="003F3791" w:rsidP="00CC08FC">
            <w:r w:rsidRPr="00C663EC">
              <w:rPr>
                <w:noProof/>
              </w:rPr>
              <w:t>Laher, R. R. and Gilmore, F. R., “Improved Fits for the Vibrational and Rotational-Constants of Many States of Nitrogen and Oxygen.” Journal of Physical and Chemical Reference Data, Vol. 20, No. 4, 1991, pp. 685-712.</w:t>
            </w:r>
          </w:p>
        </w:tc>
      </w:tr>
      <w:tr w:rsidR="008C63B3" w:rsidRPr="00C663EC" w:rsidTr="00CC08FC">
        <w:tc>
          <w:tcPr>
            <w:tcW w:w="550" w:type="dxa"/>
            <w:shd w:val="clear" w:color="auto" w:fill="auto"/>
          </w:tcPr>
          <w:p w:rsidR="008C63B3" w:rsidRPr="00C663EC" w:rsidRDefault="008C63B3" w:rsidP="00CC08FC">
            <w:r w:rsidRPr="00C663EC">
              <w:t>30.</w:t>
            </w:r>
          </w:p>
        </w:tc>
        <w:tc>
          <w:tcPr>
            <w:tcW w:w="8306" w:type="dxa"/>
            <w:shd w:val="clear" w:color="auto" w:fill="auto"/>
          </w:tcPr>
          <w:p w:rsidR="008C63B3" w:rsidRPr="00C663EC" w:rsidRDefault="003F3791" w:rsidP="00CC08FC">
            <w:r w:rsidRPr="00C663EC">
              <w:rPr>
                <w:noProof/>
              </w:rPr>
              <w:t xml:space="preserve">Herzberg, G., </w:t>
            </w:r>
            <w:r w:rsidRPr="00C663EC">
              <w:rPr>
                <w:i/>
                <w:noProof/>
              </w:rPr>
              <w:t>Molecular Spectra and Molecular Structure. Volume I: Spectra of Diatomic Molecules.</w:t>
            </w:r>
            <w:r w:rsidRPr="00C663EC">
              <w:rPr>
                <w:noProof/>
              </w:rPr>
              <w:t>, 2nd ed., D. Van Nostrand, 1950, 264.</w:t>
            </w:r>
          </w:p>
        </w:tc>
      </w:tr>
      <w:tr w:rsidR="008C63B3" w:rsidRPr="00C663EC" w:rsidTr="00CC08FC">
        <w:tc>
          <w:tcPr>
            <w:tcW w:w="550" w:type="dxa"/>
            <w:shd w:val="clear" w:color="auto" w:fill="auto"/>
          </w:tcPr>
          <w:p w:rsidR="008C63B3" w:rsidRPr="00C663EC" w:rsidRDefault="008C63B3" w:rsidP="00CC08FC">
            <w:r w:rsidRPr="00C663EC">
              <w:t>31.</w:t>
            </w:r>
          </w:p>
        </w:tc>
        <w:tc>
          <w:tcPr>
            <w:tcW w:w="8306" w:type="dxa"/>
            <w:shd w:val="clear" w:color="auto" w:fill="auto"/>
          </w:tcPr>
          <w:p w:rsidR="008C63B3" w:rsidRPr="00C663EC" w:rsidRDefault="003F3791" w:rsidP="00CC08FC">
            <w:r w:rsidRPr="00C663EC">
              <w:rPr>
                <w:noProof/>
              </w:rPr>
              <w:t>Wu, Y., et al., “Resonant- and avalanche-ionization amplification of laser-induced plasma in air.” Journal of Applied Physics, Vol. 116, No. 14, 2014.</w:t>
            </w:r>
          </w:p>
        </w:tc>
      </w:tr>
    </w:tbl>
    <w:p w:rsidR="008C63B3" w:rsidRDefault="008C63B3" w:rsidP="003B13BF">
      <w:pPr>
        <w:jc w:val="both"/>
      </w:pPr>
    </w:p>
    <w:p w:rsidR="003B13BF" w:rsidRDefault="003B13BF" w:rsidP="003B13BF">
      <w:pPr>
        <w:pStyle w:val="Heading2"/>
      </w:pPr>
      <w:r>
        <w:br w:type="page"/>
      </w:r>
      <w:bookmarkStart w:id="223" w:name="_Toc412023078"/>
      <w:r>
        <w:lastRenderedPageBreak/>
        <w:t>Appendix</w:t>
      </w:r>
      <w:bookmarkEnd w:id="223"/>
    </w:p>
    <w:p w:rsidR="003B13BF" w:rsidRDefault="003B13BF" w:rsidP="003B13BF">
      <w:pPr>
        <w:jc w:val="both"/>
      </w:pPr>
    </w:p>
    <w:p w:rsidR="00F26AF6" w:rsidRDefault="00F26AF6" w:rsidP="003B13BF">
      <w:pPr>
        <w:jc w:val="both"/>
      </w:pPr>
    </w:p>
    <w:p w:rsidR="00476B28" w:rsidRPr="00476B28" w:rsidRDefault="00476B28" w:rsidP="00476B28"/>
    <w:p w:rsidR="004C2071" w:rsidRDefault="00F710F9" w:rsidP="00B34C42">
      <w:pPr>
        <w:pStyle w:val="Heading1"/>
      </w:pPr>
      <w:r>
        <w:br w:type="page"/>
      </w:r>
      <w:bookmarkStart w:id="224" w:name="_Toc289175842"/>
      <w:bookmarkStart w:id="225" w:name="_Toc412023079"/>
      <w:r w:rsidR="004C2071">
        <w:lastRenderedPageBreak/>
        <w:t>References</w:t>
      </w:r>
      <w:bookmarkEnd w:id="224"/>
      <w:bookmarkEnd w:id="225"/>
    </w:p>
    <w:p w:rsidR="004C2071" w:rsidRDefault="004C2071" w:rsidP="007B67EB">
      <w:pPr>
        <w:jc w:val="both"/>
      </w:pPr>
    </w:p>
    <w:p w:rsidR="00B450C0" w:rsidRDefault="00900BC1" w:rsidP="00B450C0">
      <w:pPr>
        <w:ind w:left="720" w:hanging="720"/>
        <w:jc w:val="both"/>
        <w:rPr>
          <w:noProof/>
        </w:rPr>
      </w:pPr>
      <w:r>
        <w:fldChar w:fldCharType="begin"/>
      </w:r>
      <w:r>
        <w:instrText xml:space="preserve"> ADDIN EN.REFLIST </w:instrText>
      </w:r>
      <w:r>
        <w:fldChar w:fldCharType="separate"/>
      </w:r>
      <w:bookmarkStart w:id="226" w:name="_ENREF_1"/>
      <w:r w:rsidR="00B450C0">
        <w:rPr>
          <w:noProof/>
        </w:rPr>
        <w:t>1.</w:t>
      </w:r>
      <w:r w:rsidR="00B450C0">
        <w:rPr>
          <w:noProof/>
        </w:rPr>
        <w:tab/>
        <w:t xml:space="preserve">Turns, S. R., </w:t>
      </w:r>
      <w:r w:rsidR="00B450C0" w:rsidRPr="00B450C0">
        <w:rPr>
          <w:i/>
          <w:noProof/>
        </w:rPr>
        <w:t>An introduction to combustion : concepts and applications</w:t>
      </w:r>
      <w:r w:rsidR="00B450C0">
        <w:rPr>
          <w:noProof/>
        </w:rPr>
        <w:t>, The McGraw-Hill Companies, Inc., 2000.</w:t>
      </w:r>
      <w:bookmarkEnd w:id="226"/>
    </w:p>
    <w:p w:rsidR="00B450C0" w:rsidRDefault="00B450C0" w:rsidP="00B450C0">
      <w:pPr>
        <w:ind w:left="720" w:hanging="720"/>
        <w:jc w:val="both"/>
        <w:rPr>
          <w:noProof/>
        </w:rPr>
      </w:pPr>
      <w:bookmarkStart w:id="227" w:name="_ENREF_2"/>
      <w:r>
        <w:rPr>
          <w:noProof/>
        </w:rPr>
        <w:t>2.</w:t>
      </w:r>
      <w:r>
        <w:rPr>
          <w:noProof/>
        </w:rPr>
        <w:tab/>
        <w:t xml:space="preserve">Eckbreth, A. C., </w:t>
      </w:r>
      <w:r w:rsidRPr="00B450C0">
        <w:rPr>
          <w:i/>
          <w:noProof/>
        </w:rPr>
        <w:t>Laser diagnostics for combustion temperature and species</w:t>
      </w:r>
      <w:r>
        <w:rPr>
          <w:noProof/>
        </w:rPr>
        <w:t>. Vol. 3. CRC Press, 1996.</w:t>
      </w:r>
      <w:bookmarkEnd w:id="227"/>
    </w:p>
    <w:p w:rsidR="00B450C0" w:rsidRPr="00B450C0" w:rsidRDefault="00B450C0" w:rsidP="00B450C0">
      <w:pPr>
        <w:ind w:left="720" w:hanging="720"/>
        <w:jc w:val="both"/>
        <w:rPr>
          <w:rFonts w:ascii="ÃÂÃÂÃÂÃÂ¥ÃÂÃÂÃÂÃÃ" w:hAnsi="ÃÂÃÂÃÂÃÂ¥ÃÂÃÂÃÂÃÃ"/>
          <w:noProof/>
        </w:rPr>
      </w:pPr>
      <w:bookmarkStart w:id="228" w:name="_ENREF_3"/>
      <w:r>
        <w:rPr>
          <w:noProof/>
        </w:rPr>
        <w:t>3.</w:t>
      </w:r>
      <w:r>
        <w:rPr>
          <w:noProof/>
        </w:rPr>
        <w:tab/>
      </w:r>
      <w:r w:rsidRPr="00B450C0">
        <w:rPr>
          <w:rFonts w:ascii="ÃÂÃÂÃÂÃÂ¥ÃÂÃÂÃÂÃÃ" w:hAnsi="ÃÂÃÂÃÂÃÂ¥ÃÂÃÂÃÂÃÃ"/>
          <w:noProof/>
        </w:rPr>
        <w:t xml:space="preserve">Magre, P., et al., </w:t>
      </w:r>
      <w:r>
        <w:rPr>
          <w:noProof/>
        </w:rPr>
        <w:t>“</w:t>
      </w:r>
      <w:r w:rsidRPr="00B450C0">
        <w:rPr>
          <w:rFonts w:ascii="ÃÂÃÂÃÂÃÂ¥ÃÂÃÂÃÂÃÃ" w:hAnsi="ÃÂÃÂÃÂÃÂ¥ÃÂÃÂÃÂÃÃ"/>
          <w:noProof/>
        </w:rPr>
        <w:t>Temperature and Concentration Measurements by Cars in Counterflow Laminar Diffusion Flames.</w:t>
      </w:r>
      <w:r>
        <w:rPr>
          <w:noProof/>
        </w:rPr>
        <w:t>”</w:t>
      </w:r>
      <w:r w:rsidRPr="00B450C0">
        <w:rPr>
          <w:rFonts w:ascii="ÃÂÃÂÃÂÃÂ¥ÃÂÃÂÃÂÃÃ" w:hAnsi="ÃÂÃÂÃÂÃÂ¥ÃÂÃÂÃÂÃÃ"/>
          <w:noProof/>
        </w:rPr>
        <w:t xml:space="preserve"> Experiments in Fluids, Vol. 18, No. 5, 1995, pp. 376-382.</w:t>
      </w:r>
      <w:bookmarkEnd w:id="228"/>
    </w:p>
    <w:p w:rsidR="00B450C0" w:rsidRPr="00B450C0" w:rsidRDefault="00B450C0" w:rsidP="00B450C0">
      <w:pPr>
        <w:ind w:left="720" w:hanging="720"/>
        <w:jc w:val="both"/>
        <w:rPr>
          <w:rFonts w:ascii="ÃÂÃÂÃÂÃÂ¥ÃÂÃÂÃÂÃÃ" w:hAnsi="ÃÂÃÂÃÂÃÂ¥ÃÂÃÂÃÂÃÃ"/>
          <w:noProof/>
        </w:rPr>
      </w:pPr>
      <w:bookmarkStart w:id="229" w:name="_ENREF_4"/>
      <w:r>
        <w:rPr>
          <w:noProof/>
        </w:rPr>
        <w:t>4.</w:t>
      </w:r>
      <w:r>
        <w:rPr>
          <w:noProof/>
        </w:rPr>
        <w:tab/>
      </w:r>
      <w:r w:rsidRPr="00B450C0">
        <w:rPr>
          <w:rFonts w:ascii="ÃÂÃÂÃÂÃÂ¥ÃÂÃÂÃÂÃÃ" w:hAnsi="ÃÂÃÂÃÂÃÂ¥ÃÂÃÂÃÂÃÃ"/>
          <w:noProof/>
        </w:rPr>
        <w:t xml:space="preserve">Brackmann, C., et al., </w:t>
      </w:r>
      <w:r>
        <w:rPr>
          <w:noProof/>
        </w:rPr>
        <w:t>“</w:t>
      </w:r>
      <w:r w:rsidRPr="00B450C0">
        <w:rPr>
          <w:rFonts w:ascii="ÃÂÃÂÃÂÃÂ¥ÃÂÃÂÃÂÃÃ" w:hAnsi="ÃÂÃÂÃÂÃÂ¥ÃÂÃÂÃÂÃÃ"/>
          <w:noProof/>
        </w:rPr>
        <w:t>Quantitative measurements of species and temperature in a DME-air counterflow diffusion flame using laser diagnostic methods.</w:t>
      </w:r>
      <w:r>
        <w:rPr>
          <w:noProof/>
        </w:rPr>
        <w:t>”</w:t>
      </w:r>
      <w:r w:rsidRPr="00B450C0">
        <w:rPr>
          <w:rFonts w:ascii="ÃÂÃÂÃÂÃÂ¥ÃÂÃÂÃÂÃÃ" w:hAnsi="ÃÂÃÂÃÂÃÂ¥ÃÂÃÂÃÂÃÃ"/>
          <w:noProof/>
        </w:rPr>
        <w:t xml:space="preserve"> Combustion Science and Technology, Vol. 178, No. 6, 2006, pp. 1165-1184.</w:t>
      </w:r>
      <w:bookmarkEnd w:id="229"/>
    </w:p>
    <w:p w:rsidR="00B450C0" w:rsidRPr="00B450C0" w:rsidRDefault="00B450C0" w:rsidP="00B450C0">
      <w:pPr>
        <w:ind w:left="720" w:hanging="720"/>
        <w:jc w:val="both"/>
        <w:rPr>
          <w:rFonts w:ascii="ÃÂÃÂÃÂÃÂ¥ÃÂÃÂÃÂÃÃ" w:hAnsi="ÃÂÃÂÃÂÃÂ¥ÃÂÃÂÃÂÃÃ"/>
          <w:noProof/>
        </w:rPr>
      </w:pPr>
      <w:bookmarkStart w:id="230" w:name="_ENREF_5"/>
      <w:r>
        <w:rPr>
          <w:noProof/>
        </w:rPr>
        <w:t>5.</w:t>
      </w:r>
      <w:r>
        <w:rPr>
          <w:noProof/>
        </w:rPr>
        <w:tab/>
      </w:r>
      <w:r w:rsidRPr="00B450C0">
        <w:rPr>
          <w:rFonts w:ascii="ÃÂÃÂÃÂÃÂ¥ÃÂÃÂÃÂÃÃ" w:hAnsi="ÃÂÃÂÃÂÃÂ¥ÃÂÃÂÃÂÃÃ"/>
          <w:noProof/>
        </w:rPr>
        <w:t xml:space="preserve">Diessel, E., et al., </w:t>
      </w:r>
      <w:r>
        <w:rPr>
          <w:noProof/>
        </w:rPr>
        <w:t>“</w:t>
      </w:r>
      <w:r w:rsidRPr="00B450C0">
        <w:rPr>
          <w:rFonts w:ascii="ÃÂÃÂÃÂÃÂ¥ÃÂÃÂÃÂÃÃ" w:hAnsi="ÃÂÃÂÃÂÃÂ¥ÃÂÃÂÃÂÃÃ"/>
          <w:noProof/>
        </w:rPr>
        <w:t>Cars Measurements and Numerical-Simulation Results for Methane Air Counterflow Flames.</w:t>
      </w:r>
      <w:r>
        <w:rPr>
          <w:noProof/>
        </w:rPr>
        <w:t>”</w:t>
      </w:r>
      <w:r w:rsidRPr="00B450C0">
        <w:rPr>
          <w:rFonts w:ascii="ÃÂÃÂÃÂÃÂ¥ÃÂÃÂÃÂÃÃ" w:hAnsi="ÃÂÃÂÃÂÃÂ¥ÃÂÃÂÃÂÃÃ"/>
          <w:noProof/>
        </w:rPr>
        <w:t xml:space="preserve"> Berichte Der Bunsen-Gesellschaft-Physical Chemistry Chemical Physics, Vol. 96, No. 4, 1992, pp. 579-585.</w:t>
      </w:r>
      <w:bookmarkEnd w:id="230"/>
    </w:p>
    <w:p w:rsidR="00B450C0" w:rsidRPr="00B450C0" w:rsidRDefault="00B450C0" w:rsidP="00B450C0">
      <w:pPr>
        <w:ind w:left="720" w:hanging="720"/>
        <w:jc w:val="both"/>
        <w:rPr>
          <w:rFonts w:ascii="ÃÂÃÂÃÂÃÂ¥ÃÂÃÂÃÂÃÃ" w:hAnsi="ÃÂÃÂÃÂÃÂ¥ÃÂÃÂÃÂÃÃ"/>
          <w:noProof/>
        </w:rPr>
      </w:pPr>
      <w:bookmarkStart w:id="231" w:name="_ENREF_6"/>
      <w:r>
        <w:rPr>
          <w:noProof/>
        </w:rPr>
        <w:t>6.</w:t>
      </w:r>
      <w:r>
        <w:rPr>
          <w:noProof/>
        </w:rPr>
        <w:tab/>
      </w:r>
      <w:r w:rsidRPr="00B450C0">
        <w:rPr>
          <w:rFonts w:ascii="ÃÂÃÂÃÂÃÂ¥ÃÂÃÂÃÂÃÃ" w:hAnsi="ÃÂÃÂÃÂÃÂ¥ÃÂÃÂÃÂÃÃ"/>
          <w:noProof/>
        </w:rPr>
        <w:t xml:space="preserve">Eckbreth, A. C., </w:t>
      </w:r>
      <w:r>
        <w:rPr>
          <w:noProof/>
        </w:rPr>
        <w:t>“</w:t>
      </w:r>
      <w:r w:rsidRPr="00B450C0">
        <w:rPr>
          <w:rFonts w:ascii="ÃÂÃÂÃÂÃÂ¥ÃÂÃÂÃÂÃÃ" w:hAnsi="ÃÂÃÂÃÂÃÂ¥ÃÂÃÂÃÂÃÃ"/>
          <w:noProof/>
        </w:rPr>
        <w:t>Cars Thermometry in Practical Combustors.</w:t>
      </w:r>
      <w:r>
        <w:rPr>
          <w:noProof/>
        </w:rPr>
        <w:t>”</w:t>
      </w:r>
      <w:r w:rsidRPr="00B450C0">
        <w:rPr>
          <w:rFonts w:ascii="ÃÂÃÂÃÂÃÂ¥ÃÂÃÂÃÂÃÃ" w:hAnsi="ÃÂÃÂÃÂÃÂ¥ÃÂÃÂÃÂÃÃ"/>
          <w:noProof/>
        </w:rPr>
        <w:t xml:space="preserve"> Combustion and Flame, Vol. 39, No. 2, 1980, pp. 133-147.</w:t>
      </w:r>
      <w:bookmarkEnd w:id="231"/>
    </w:p>
    <w:p w:rsidR="00B450C0" w:rsidRPr="00B450C0" w:rsidRDefault="00B450C0" w:rsidP="00B450C0">
      <w:pPr>
        <w:ind w:left="720" w:hanging="720"/>
        <w:jc w:val="both"/>
        <w:rPr>
          <w:rFonts w:ascii="ÃÂÃÂÃÂÃÂ¥ÃÂÃÂÃÂÃÃ" w:hAnsi="ÃÂÃÂÃÂÃÂ¥ÃÂÃÂÃÂÃÃ"/>
          <w:noProof/>
        </w:rPr>
      </w:pPr>
      <w:bookmarkStart w:id="232" w:name="_ENREF_7"/>
      <w:r>
        <w:rPr>
          <w:noProof/>
        </w:rPr>
        <w:t>7.</w:t>
      </w:r>
      <w:r>
        <w:rPr>
          <w:noProof/>
        </w:rPr>
        <w:tab/>
      </w:r>
      <w:r w:rsidRPr="00B450C0">
        <w:rPr>
          <w:rFonts w:ascii="ÃÂÃÂÃÂÃÂ¥ÃÂÃÂÃÂÃÃ" w:hAnsi="ÃÂÃÂÃÂÃÂ¥ÃÂÃÂÃÂÃÃ"/>
          <w:noProof/>
        </w:rPr>
        <w:t xml:space="preserve">Greenhalgh, D. A., Porter, F. M., and England, W. A., </w:t>
      </w:r>
      <w:r>
        <w:rPr>
          <w:noProof/>
        </w:rPr>
        <w:t>“</w:t>
      </w:r>
      <w:r w:rsidRPr="00B450C0">
        <w:rPr>
          <w:rFonts w:ascii="ÃÂÃÂÃÂÃÂ¥ÃÂÃÂÃÂÃÃ" w:hAnsi="ÃÂÃÂÃÂÃÂ¥ÃÂÃÂÃÂÃÃ"/>
          <w:noProof/>
        </w:rPr>
        <w:t>The Application of Coherent Anti-Stokes Raman-Scattering to Turbulent Combustion Thermometry.</w:t>
      </w:r>
      <w:r>
        <w:rPr>
          <w:noProof/>
        </w:rPr>
        <w:t>”</w:t>
      </w:r>
      <w:r w:rsidRPr="00B450C0">
        <w:rPr>
          <w:rFonts w:ascii="ÃÂÃÂÃÂÃÂ¥ÃÂÃÂÃÂÃÃ" w:hAnsi="ÃÂÃÂÃÂÃÂ¥ÃÂÃÂÃÂÃÃ"/>
          <w:noProof/>
        </w:rPr>
        <w:t xml:space="preserve"> Combustion and Flame, Vol. 49, No. 1-3, 1983, pp. 171-181.</w:t>
      </w:r>
      <w:bookmarkEnd w:id="232"/>
    </w:p>
    <w:p w:rsidR="00B450C0" w:rsidRPr="00B450C0" w:rsidRDefault="00B450C0" w:rsidP="00B450C0">
      <w:pPr>
        <w:ind w:left="720" w:hanging="720"/>
        <w:jc w:val="both"/>
        <w:rPr>
          <w:rFonts w:ascii="ÃÂÃÂÃÂÃÂ¥ÃÂÃÂÃÂÃÃ" w:hAnsi="ÃÂÃÂÃÂÃÂ¥ÃÂÃÂÃÂÃÃ"/>
          <w:noProof/>
        </w:rPr>
      </w:pPr>
      <w:bookmarkStart w:id="233" w:name="_ENREF_8"/>
      <w:r>
        <w:rPr>
          <w:noProof/>
        </w:rPr>
        <w:t>8.</w:t>
      </w:r>
      <w:r>
        <w:rPr>
          <w:noProof/>
        </w:rPr>
        <w:tab/>
      </w:r>
      <w:r w:rsidRPr="00B450C0">
        <w:rPr>
          <w:rFonts w:ascii="ÃÂÃÂÃÂÃÂ¥ÃÂÃÂÃÂÃÃ" w:hAnsi="ÃÂÃÂÃÂÃÂ¥ÃÂÃÂÃÂÃÃ"/>
          <w:noProof/>
        </w:rPr>
        <w:t xml:space="preserve">Alden, M. and Wallin, S., </w:t>
      </w:r>
      <w:r>
        <w:rPr>
          <w:noProof/>
        </w:rPr>
        <w:t>“</w:t>
      </w:r>
      <w:r w:rsidRPr="00B450C0">
        <w:rPr>
          <w:rFonts w:ascii="ÃÂÃÂÃÂÃÂ¥ÃÂÃÂÃÂÃÃ" w:hAnsi="ÃÂÃÂÃÂÃÂ¥ÃÂÃÂÃÂÃÃ"/>
          <w:noProof/>
        </w:rPr>
        <w:t>Cars Experiments in a Full-Scale (10 X 10 M) Industrial Coal Furnace.</w:t>
      </w:r>
      <w:r>
        <w:rPr>
          <w:noProof/>
        </w:rPr>
        <w:t>”</w:t>
      </w:r>
      <w:r w:rsidRPr="00B450C0">
        <w:rPr>
          <w:rFonts w:ascii="ÃÂÃÂÃÂÃÂ¥ÃÂÃÂÃÂÃÃ" w:hAnsi="ÃÂÃÂÃÂÃÂ¥ÃÂÃÂÃÂÃÃ"/>
          <w:noProof/>
        </w:rPr>
        <w:t xml:space="preserve"> Applied Optics, Vol. 24, No. 21, 1985, pp. 3434-3437.</w:t>
      </w:r>
      <w:bookmarkEnd w:id="233"/>
    </w:p>
    <w:p w:rsidR="00B450C0" w:rsidRPr="00B450C0" w:rsidRDefault="00B450C0" w:rsidP="00B450C0">
      <w:pPr>
        <w:ind w:left="720" w:hanging="720"/>
        <w:jc w:val="both"/>
        <w:rPr>
          <w:rFonts w:ascii="ÃÂÃÂÃÂÃÂ¥ÃÂÃÂÃÂÃÃ" w:hAnsi="ÃÂÃÂÃÂÃÂ¥ÃÂÃÂÃÂÃÃ"/>
          <w:noProof/>
        </w:rPr>
      </w:pPr>
      <w:bookmarkStart w:id="234" w:name="_ENREF_9"/>
      <w:r>
        <w:rPr>
          <w:noProof/>
        </w:rPr>
        <w:t>9.</w:t>
      </w:r>
      <w:r>
        <w:rPr>
          <w:noProof/>
        </w:rPr>
        <w:tab/>
      </w:r>
      <w:r w:rsidRPr="00B450C0">
        <w:rPr>
          <w:rFonts w:ascii="ÃÂÃÂÃÂÃÂ¥ÃÂÃÂÃÂÃÃ" w:hAnsi="ÃÂÃÂÃÂÃÂ¥ÃÂÃÂÃÂÃÃ"/>
          <w:noProof/>
        </w:rPr>
        <w:t xml:space="preserve">Braeuer, A., et al., </w:t>
      </w:r>
      <w:r>
        <w:rPr>
          <w:noProof/>
        </w:rPr>
        <w:t>“</w:t>
      </w:r>
      <w:r w:rsidRPr="00B450C0">
        <w:rPr>
          <w:rFonts w:ascii="ÃÂÃÂÃÂÃÂ¥ÃÂÃÂÃÂÃÃ" w:hAnsi="ÃÂÃÂÃÂÃÂ¥ÃÂÃÂÃÂÃÃ"/>
          <w:noProof/>
        </w:rPr>
        <w:t>Investigation of the combustion process in an auxiliary heating system using dual-pump CARS.</w:t>
      </w:r>
      <w:r>
        <w:rPr>
          <w:noProof/>
        </w:rPr>
        <w:t>”</w:t>
      </w:r>
      <w:r w:rsidRPr="00B450C0">
        <w:rPr>
          <w:rFonts w:ascii="ÃÂÃÂÃÂÃÂ¥ÃÂÃÂÃÂÃÃ" w:hAnsi="ÃÂÃÂÃÂÃÂ¥ÃÂÃÂÃÂÃÃ"/>
          <w:noProof/>
        </w:rPr>
        <w:t xml:space="preserve"> Journal of Raman Spectroscopy, Vol. 37, No. 6, 2006, pp. 633-640.</w:t>
      </w:r>
      <w:bookmarkEnd w:id="234"/>
    </w:p>
    <w:p w:rsidR="00B450C0" w:rsidRPr="00B450C0" w:rsidRDefault="00B450C0" w:rsidP="00B450C0">
      <w:pPr>
        <w:ind w:left="720" w:hanging="720"/>
        <w:jc w:val="both"/>
        <w:rPr>
          <w:rFonts w:ascii="ÃÂÃÂÃÂÃÂ¥ÃÂÃÂÃÂÃÃ" w:hAnsi="ÃÂÃÂÃÂÃÂ¥ÃÂÃÂÃÂÃÃ"/>
          <w:noProof/>
        </w:rPr>
      </w:pPr>
      <w:bookmarkStart w:id="235" w:name="_ENREF_10"/>
      <w:r>
        <w:rPr>
          <w:noProof/>
        </w:rPr>
        <w:t>10.</w:t>
      </w:r>
      <w:r>
        <w:rPr>
          <w:noProof/>
        </w:rPr>
        <w:tab/>
      </w:r>
      <w:r w:rsidRPr="00B450C0">
        <w:rPr>
          <w:rFonts w:ascii="ÃÂÃÂÃÂÃÂ¥ÃÂÃÂÃÂÃÃ" w:hAnsi="ÃÂÃÂÃÂÃÂ¥ÃÂÃÂÃÂÃÃ"/>
          <w:noProof/>
        </w:rPr>
        <w:t xml:space="preserve">Eckbreth, A. C., et al., </w:t>
      </w:r>
      <w:r>
        <w:rPr>
          <w:noProof/>
        </w:rPr>
        <w:t>“</w:t>
      </w:r>
      <w:r w:rsidRPr="00B450C0">
        <w:rPr>
          <w:rFonts w:ascii="ÃÂÃÂÃÂÃÂ¥ÃÂÃÂÃÂÃÃ" w:hAnsi="ÃÂÃÂÃÂÃÂ¥ÃÂÃÂÃÂÃÃ"/>
          <w:noProof/>
        </w:rPr>
        <w:t>Cars Temperature and Species Measurements in Augmented Jet Engine Exhausts.</w:t>
      </w:r>
      <w:r>
        <w:rPr>
          <w:noProof/>
        </w:rPr>
        <w:t>”</w:t>
      </w:r>
      <w:r w:rsidRPr="00B450C0">
        <w:rPr>
          <w:rFonts w:ascii="ÃÂÃÂÃÂÃÂ¥ÃÂÃÂÃÂÃÃ" w:hAnsi="ÃÂÃÂÃÂÃÂ¥ÃÂÃÂÃÂÃÃ"/>
          <w:noProof/>
        </w:rPr>
        <w:t xml:space="preserve"> Applied Optics, Vol. 23, No. 9, 1984, pp. 1328-1339.</w:t>
      </w:r>
      <w:bookmarkEnd w:id="235"/>
    </w:p>
    <w:p w:rsidR="00B450C0" w:rsidRPr="00B450C0" w:rsidRDefault="00B450C0" w:rsidP="00B450C0">
      <w:pPr>
        <w:ind w:left="720" w:hanging="720"/>
        <w:jc w:val="both"/>
        <w:rPr>
          <w:rFonts w:ascii="ÃÂÃÂÃÂÃÂ¥ÃÂÃÂÃÂÃÃ" w:hAnsi="ÃÂÃÂÃÂÃÂ¥ÃÂÃÂÃÂÃÃ"/>
          <w:noProof/>
        </w:rPr>
      </w:pPr>
      <w:bookmarkStart w:id="236" w:name="_ENREF_11"/>
      <w:r>
        <w:rPr>
          <w:noProof/>
        </w:rPr>
        <w:t>11.</w:t>
      </w:r>
      <w:r>
        <w:rPr>
          <w:noProof/>
        </w:rPr>
        <w:tab/>
      </w:r>
      <w:r w:rsidRPr="00B450C0">
        <w:rPr>
          <w:rFonts w:ascii="ÃÂÃÂÃÂÃÂ¥ÃÂÃÂÃÂÃÃ" w:hAnsi="ÃÂÃÂÃÂÃÂ¥ÃÂÃÂÃÂÃÃ"/>
          <w:noProof/>
        </w:rPr>
        <w:t xml:space="preserve">Eckbreth, A. C., Anderson, T. J., and Dobbs, G. M., </w:t>
      </w:r>
      <w:r>
        <w:rPr>
          <w:noProof/>
        </w:rPr>
        <w:t>“</w:t>
      </w:r>
      <w:r w:rsidRPr="00B450C0">
        <w:rPr>
          <w:rFonts w:ascii="ÃÂÃÂÃÂÃÂ¥ÃÂÃÂÃÂÃÃ" w:hAnsi="ÃÂÃÂÃÂÃÂ¥ÃÂÃÂÃÂÃÃ"/>
          <w:noProof/>
        </w:rPr>
        <w:t>Multi-Color Cars for Hydrogen-Fueled Scramjet Applications.</w:t>
      </w:r>
      <w:r>
        <w:rPr>
          <w:noProof/>
        </w:rPr>
        <w:t>”</w:t>
      </w:r>
      <w:r w:rsidRPr="00B450C0">
        <w:rPr>
          <w:rFonts w:ascii="ÃÂÃÂÃÂÃÂ¥ÃÂÃÂÃÂÃÃ" w:hAnsi="ÃÂÃÂÃÂÃÂ¥ÃÂÃÂÃÂÃÃ"/>
          <w:noProof/>
        </w:rPr>
        <w:t xml:space="preserve"> Applied Physics B-Photophysics and Laser Chemistry, Vol. 45, No. 4, 1988, pp. 215-223.</w:t>
      </w:r>
      <w:bookmarkEnd w:id="236"/>
    </w:p>
    <w:p w:rsidR="00B450C0" w:rsidRPr="00B450C0" w:rsidRDefault="00B450C0" w:rsidP="00B450C0">
      <w:pPr>
        <w:ind w:left="720" w:hanging="720"/>
        <w:jc w:val="both"/>
        <w:rPr>
          <w:rFonts w:ascii="ÃÂÃÂÃÂÃÂ¥ÃÂÃÂÃÂÃÃ" w:hAnsi="ÃÂÃÂÃÂÃÂ¥ÃÂÃÂÃÂÃÃ"/>
          <w:noProof/>
        </w:rPr>
      </w:pPr>
      <w:bookmarkStart w:id="237" w:name="_ENREF_12"/>
      <w:r>
        <w:rPr>
          <w:noProof/>
        </w:rPr>
        <w:t>12.</w:t>
      </w:r>
      <w:r>
        <w:rPr>
          <w:noProof/>
        </w:rPr>
        <w:tab/>
      </w:r>
      <w:r w:rsidRPr="00B450C0">
        <w:rPr>
          <w:rFonts w:ascii="ÃÂÃÂÃÂÃÂ¥ÃÂÃÂÃÂÃÃ" w:hAnsi="ÃÂÃÂÃÂÃÂ¥ÃÂÃÂÃÂÃÃ"/>
          <w:noProof/>
        </w:rPr>
        <w:t xml:space="preserve">Klimenko, D. N., et al., </w:t>
      </w:r>
      <w:r>
        <w:rPr>
          <w:noProof/>
        </w:rPr>
        <w:t>“</w:t>
      </w:r>
      <w:r w:rsidRPr="00B450C0">
        <w:rPr>
          <w:rFonts w:ascii="ÃÂÃÂÃÂÃÂ¥ÃÂÃÂÃÂÃÃ" w:hAnsi="ÃÂÃÂÃÂÃÂ¥ÃÂÃÂÃÂÃÃ"/>
          <w:noProof/>
        </w:rPr>
        <w:t>CARS temperature mapping in a cryogenic LOX-H-2 rocket combustion chamber under supercritical conditions.</w:t>
      </w:r>
      <w:r>
        <w:rPr>
          <w:noProof/>
        </w:rPr>
        <w:t>”</w:t>
      </w:r>
      <w:r w:rsidRPr="00B450C0">
        <w:rPr>
          <w:rFonts w:ascii="ÃÂÃÂÃÂÃÂ¥ÃÂÃÂÃÂÃÃ" w:hAnsi="ÃÂÃÂÃÂÃÂ¥ÃÂÃÂÃÂÃÃ"/>
          <w:noProof/>
        </w:rPr>
        <w:t xml:space="preserve"> Journal of Raman Spectroscopy, Vol. 33, No. 11-12, 2002, pp. 900-905.</w:t>
      </w:r>
      <w:bookmarkEnd w:id="237"/>
    </w:p>
    <w:p w:rsidR="00B450C0" w:rsidRPr="00B450C0" w:rsidRDefault="00B450C0" w:rsidP="00B450C0">
      <w:pPr>
        <w:ind w:left="720" w:hanging="720"/>
        <w:jc w:val="both"/>
        <w:rPr>
          <w:rFonts w:ascii="ÃÂÃÂÃÂÃÂ¥ÃÂÃÂÃÂÃÃ" w:hAnsi="ÃÂÃÂÃÂÃÂ¥ÃÂÃÂÃÂÃÃ"/>
          <w:noProof/>
        </w:rPr>
      </w:pPr>
      <w:bookmarkStart w:id="238" w:name="_ENREF_13"/>
      <w:r>
        <w:rPr>
          <w:noProof/>
        </w:rPr>
        <w:t>13.</w:t>
      </w:r>
      <w:r>
        <w:rPr>
          <w:noProof/>
        </w:rPr>
        <w:tab/>
      </w:r>
      <w:r w:rsidRPr="00B450C0">
        <w:rPr>
          <w:rFonts w:ascii="ÃÂÃÂÃÂÃÂ¥ÃÂÃÂÃÂÃÃ" w:hAnsi="ÃÂÃÂÃÂÃÂ¥ÃÂÃÂÃÂÃÃ"/>
          <w:noProof/>
        </w:rPr>
        <w:t xml:space="preserve">Bengtsson, P.-E., et al., </w:t>
      </w:r>
      <w:r>
        <w:rPr>
          <w:noProof/>
        </w:rPr>
        <w:t>“</w:t>
      </w:r>
      <w:r w:rsidRPr="00B450C0">
        <w:rPr>
          <w:rFonts w:ascii="ÃÂÃÂÃÂÃÂ¥ÃÂÃÂÃÂÃÃ" w:hAnsi="ÃÂÃÂÃÂÃÂ¥ÃÂÃÂÃÂÃÃ"/>
          <w:noProof/>
        </w:rPr>
        <w:t>Dual-broadband rotational cars measurements in an IC engine.</w:t>
      </w:r>
      <w:r>
        <w:rPr>
          <w:noProof/>
        </w:rPr>
        <w:t>”</w:t>
      </w:r>
      <w:r w:rsidRPr="00B450C0">
        <w:rPr>
          <w:rFonts w:ascii="ÃÂÃÂÃÂÃÂ¥ÃÂÃÂÃÂÃÃ" w:hAnsi="ÃÂÃÂÃÂÃÂ¥ÃÂÃÂÃÂÃÃ"/>
          <w:noProof/>
        </w:rPr>
        <w:t xml:space="preserve"> Symposium (International) on Combustion, Vol. 25, No. 1, 1994, pp. 1735-1742.</w:t>
      </w:r>
      <w:bookmarkEnd w:id="238"/>
    </w:p>
    <w:p w:rsidR="00B450C0" w:rsidRPr="00B450C0" w:rsidRDefault="00B450C0" w:rsidP="00B450C0">
      <w:pPr>
        <w:ind w:left="720" w:hanging="720"/>
        <w:jc w:val="both"/>
        <w:rPr>
          <w:rFonts w:ascii="ÃÂÃÂÃÂÃÂ¥ÃÂÃÂÃÂÃÃ" w:hAnsi="ÃÂÃÂÃÂÃÂ¥ÃÂÃÂÃÂÃÃ"/>
          <w:noProof/>
        </w:rPr>
      </w:pPr>
      <w:bookmarkStart w:id="239" w:name="_ENREF_14"/>
      <w:r>
        <w:rPr>
          <w:noProof/>
        </w:rPr>
        <w:t>14.</w:t>
      </w:r>
      <w:r>
        <w:rPr>
          <w:noProof/>
        </w:rPr>
        <w:tab/>
      </w:r>
      <w:r w:rsidRPr="00B450C0">
        <w:rPr>
          <w:rFonts w:ascii="ÃÂÃÂÃÂÃÂ¥ÃÂÃÂÃÂÃÃ" w:hAnsi="ÃÂÃÂÃÂÃÂ¥ÃÂÃÂÃÂÃÃ"/>
          <w:noProof/>
        </w:rPr>
        <w:t xml:space="preserve">Lebel, M. and Cottereau, M. J., </w:t>
      </w:r>
      <w:r>
        <w:rPr>
          <w:noProof/>
        </w:rPr>
        <w:t>“</w:t>
      </w:r>
      <w:r w:rsidRPr="00B450C0">
        <w:rPr>
          <w:rFonts w:ascii="ÃÂÃÂÃÂÃÂ¥ÃÂÃÂÃÂÃÃ" w:hAnsi="ÃÂÃÂÃÂÃÂ¥ÃÂÃÂÃÂÃÃ"/>
          <w:noProof/>
        </w:rPr>
        <w:t>Study of the Effect of the Residual Gas Fraction on Combustion in a S.I. Engine Using Simultaneous CARS Measurements of Temperature and CO2 Concentration.</w:t>
      </w:r>
      <w:r>
        <w:rPr>
          <w:noProof/>
        </w:rPr>
        <w:t>”</w:t>
      </w:r>
      <w:r w:rsidRPr="00B450C0">
        <w:rPr>
          <w:rFonts w:ascii="ÃÂÃÂÃÂÃÂ¥ÃÂÃÂÃÂÃÃ" w:hAnsi="ÃÂÃÂÃÂÃÂ¥ÃÂÃÂÃÂÃÃ"/>
          <w:noProof/>
        </w:rPr>
        <w:t xml:space="preserve"> SAE Technical Paper 922388, 1992.</w:t>
      </w:r>
      <w:bookmarkEnd w:id="239"/>
    </w:p>
    <w:p w:rsidR="00B450C0" w:rsidRPr="00B450C0" w:rsidRDefault="00B450C0" w:rsidP="00B450C0">
      <w:pPr>
        <w:ind w:left="720" w:hanging="720"/>
        <w:jc w:val="both"/>
        <w:rPr>
          <w:rFonts w:ascii="ÃÂÃÂÃÂÃÂ¥ÃÂÃÂÃÂÃÃ" w:hAnsi="ÃÂÃÂÃÂÃÂ¥ÃÂÃÂÃÂÃÃ"/>
          <w:noProof/>
        </w:rPr>
      </w:pPr>
      <w:bookmarkStart w:id="240" w:name="_ENREF_15"/>
      <w:r>
        <w:rPr>
          <w:noProof/>
        </w:rPr>
        <w:t>15.</w:t>
      </w:r>
      <w:r>
        <w:rPr>
          <w:noProof/>
        </w:rPr>
        <w:tab/>
      </w:r>
      <w:r w:rsidRPr="00B450C0">
        <w:rPr>
          <w:rFonts w:ascii="ÃÂÃÂÃÂÃÂ¥ÃÂÃÂÃÂÃÃ" w:hAnsi="ÃÂÃÂÃÂÃÂ¥ÃÂÃÂÃÂÃÃ"/>
          <w:noProof/>
        </w:rPr>
        <w:t xml:space="preserve">Bood, J., et al., </w:t>
      </w:r>
      <w:r>
        <w:rPr>
          <w:noProof/>
        </w:rPr>
        <w:t>“</w:t>
      </w:r>
      <w:r w:rsidRPr="00B450C0">
        <w:rPr>
          <w:rFonts w:ascii="ÃÂÃÂÃÂÃÂ¥ÃÂÃÂÃÂÃÃ" w:hAnsi="ÃÂÃÂÃÂÃÂ¥ÃÂÃÂÃÂÃÃ"/>
          <w:noProof/>
        </w:rPr>
        <w:t>Knock in Spark-Ignition Engines: End-Gas Temperature Measurements Using Rotational CARS and Detailed Kinetic Calculations of the Autoignition Process.</w:t>
      </w:r>
      <w:r>
        <w:rPr>
          <w:noProof/>
        </w:rPr>
        <w:t>”</w:t>
      </w:r>
      <w:r w:rsidRPr="00B450C0">
        <w:rPr>
          <w:rFonts w:ascii="ÃÂÃÂÃÂÃÂ¥ÃÂÃÂÃÂÃÃ" w:hAnsi="ÃÂÃÂÃÂÃÂ¥ÃÂÃÂÃÂÃÃ"/>
          <w:noProof/>
        </w:rPr>
        <w:t xml:space="preserve"> SAE Technical Paper 971669, 1997.</w:t>
      </w:r>
      <w:bookmarkEnd w:id="240"/>
    </w:p>
    <w:p w:rsidR="00B450C0" w:rsidRPr="00B450C0" w:rsidRDefault="00B450C0" w:rsidP="00B450C0">
      <w:pPr>
        <w:ind w:left="720" w:hanging="720"/>
        <w:jc w:val="both"/>
        <w:rPr>
          <w:rFonts w:ascii="ÃÂÃÂÃÂÃÂ¥ÃÂÃÂÃÂÃÃ" w:hAnsi="ÃÂÃÂÃÂÃÂ¥ÃÂÃÂÃÂÃÃ"/>
          <w:noProof/>
        </w:rPr>
      </w:pPr>
      <w:bookmarkStart w:id="241" w:name="_ENREF_16"/>
      <w:r>
        <w:rPr>
          <w:noProof/>
        </w:rPr>
        <w:lastRenderedPageBreak/>
        <w:t>16.</w:t>
      </w:r>
      <w:r>
        <w:rPr>
          <w:noProof/>
        </w:rPr>
        <w:tab/>
      </w:r>
      <w:r w:rsidRPr="00B450C0">
        <w:rPr>
          <w:rFonts w:ascii="ÃÂÃÂÃÂÃÂ¥ÃÂÃÂÃÂÃÃ" w:hAnsi="ÃÂÃÂÃÂÃÂ¥ÃÂÃÂÃÂÃÃ"/>
          <w:noProof/>
        </w:rPr>
        <w:t xml:space="preserve">Ball, D., et al., </w:t>
      </w:r>
      <w:r>
        <w:rPr>
          <w:noProof/>
        </w:rPr>
        <w:t>“</w:t>
      </w:r>
      <w:r w:rsidRPr="00B450C0">
        <w:rPr>
          <w:rFonts w:ascii="ÃÂÃÂÃÂÃÂ¥ÃÂÃÂÃÂÃÃ" w:hAnsi="ÃÂÃÂÃÂÃÂ¥ÃÂÃÂÃÂÃÃ"/>
          <w:noProof/>
        </w:rPr>
        <w:t>Coherent Anti-Stokes-Raman Spectroscopy Temperature-Measurements in an Internal-Combustion Engine.</w:t>
      </w:r>
      <w:r>
        <w:rPr>
          <w:noProof/>
        </w:rPr>
        <w:t>”</w:t>
      </w:r>
      <w:r w:rsidRPr="00B450C0">
        <w:rPr>
          <w:rFonts w:ascii="ÃÂÃÂÃÂÃÂ¥ÃÂÃÂÃÂÃÃ" w:hAnsi="ÃÂÃÂÃÂÃÂ¥ÃÂÃÂÃÂÃÃ"/>
          <w:noProof/>
        </w:rPr>
        <w:t xml:space="preserve"> Optical Engineering, Vol. 33, No. 9, 1994, pp. 2870-2874.</w:t>
      </w:r>
      <w:bookmarkEnd w:id="241"/>
    </w:p>
    <w:p w:rsidR="00B450C0" w:rsidRPr="00B450C0" w:rsidRDefault="00B450C0" w:rsidP="00B450C0">
      <w:pPr>
        <w:ind w:left="720" w:hanging="720"/>
        <w:jc w:val="both"/>
        <w:rPr>
          <w:rFonts w:ascii="ÃÂÃÂÃÂÃÂ¥ÃÂÃÂÃÂÃÃ" w:hAnsi="ÃÂÃÂÃÂÃÂ¥ÃÂÃÂÃÂÃÃ"/>
          <w:noProof/>
        </w:rPr>
      </w:pPr>
      <w:bookmarkStart w:id="242" w:name="_ENREF_17"/>
      <w:r>
        <w:rPr>
          <w:noProof/>
        </w:rPr>
        <w:t>17.</w:t>
      </w:r>
      <w:r>
        <w:rPr>
          <w:noProof/>
        </w:rPr>
        <w:tab/>
      </w:r>
      <w:r w:rsidRPr="00B450C0">
        <w:rPr>
          <w:rFonts w:ascii="ÃÂÃÂÃÂÃÂ¥ÃÂÃÂÃÂÃÃ" w:hAnsi="ÃÂÃÂÃÂÃÂ¥ÃÂÃÂÃÂÃÃ"/>
          <w:noProof/>
        </w:rPr>
        <w:t xml:space="preserve">Roy, S., et al., </w:t>
      </w:r>
      <w:r>
        <w:rPr>
          <w:noProof/>
        </w:rPr>
        <w:t>“</w:t>
      </w:r>
      <w:r w:rsidRPr="00B450C0">
        <w:rPr>
          <w:rFonts w:ascii="ÃÂÃÂÃÂÃÂ¥ÃÂÃÂÃÂÃÃ" w:hAnsi="ÃÂÃÂÃÂÃÂ¥ÃÂÃÂÃÂÃÃ"/>
          <w:noProof/>
        </w:rPr>
        <w:t>Temperature and CO2 concentration measurements in the exhaust stream of a liquid-fueled combustor using dual-pump coherent anti-Stokes Raman scattering (CARS) spectroscopy.</w:t>
      </w:r>
      <w:r>
        <w:rPr>
          <w:noProof/>
        </w:rPr>
        <w:t>”</w:t>
      </w:r>
      <w:r w:rsidRPr="00B450C0">
        <w:rPr>
          <w:rFonts w:ascii="ÃÂÃÂÃÂÃÂ¥ÃÂÃÂÃÂÃÃ" w:hAnsi="ÃÂÃÂÃÂÃÂ¥ÃÂÃÂÃÂÃÃ"/>
          <w:noProof/>
        </w:rPr>
        <w:t xml:space="preserve"> Combustion and Flame, Vol. 138, No. 3, 2004, pp. 273-284.</w:t>
      </w:r>
      <w:bookmarkEnd w:id="242"/>
    </w:p>
    <w:p w:rsidR="00B450C0" w:rsidRPr="00B450C0" w:rsidRDefault="00B450C0" w:rsidP="00B450C0">
      <w:pPr>
        <w:ind w:left="720" w:hanging="720"/>
        <w:jc w:val="both"/>
        <w:rPr>
          <w:rFonts w:ascii="ÃÂÃÂÃÂÃÂ¥ÃÂÃÂÃÂÃÃ" w:hAnsi="ÃÂÃÂÃÂÃÂ¥ÃÂÃÂÃÂÃÃ"/>
          <w:noProof/>
        </w:rPr>
      </w:pPr>
      <w:bookmarkStart w:id="243" w:name="_ENREF_18"/>
      <w:r>
        <w:rPr>
          <w:noProof/>
        </w:rPr>
        <w:t>18.</w:t>
      </w:r>
      <w:r>
        <w:rPr>
          <w:noProof/>
        </w:rPr>
        <w:tab/>
      </w:r>
      <w:r w:rsidRPr="00B450C0">
        <w:rPr>
          <w:rFonts w:ascii="ÃÂÃÂÃÂÃÂ¥ÃÂÃÂÃÂÃÃ" w:hAnsi="ÃÂÃÂÃÂÃÂ¥ÃÂÃÂÃÂÃÃ"/>
          <w:noProof/>
        </w:rPr>
        <w:t xml:space="preserve">Lucht, R. P., </w:t>
      </w:r>
      <w:r>
        <w:rPr>
          <w:noProof/>
        </w:rPr>
        <w:t>“</w:t>
      </w:r>
      <w:r w:rsidRPr="00B450C0">
        <w:rPr>
          <w:rFonts w:ascii="ÃÂÃÂÃÂÃÂ¥ÃÂÃÂÃÂÃÃ" w:hAnsi="ÃÂÃÂÃÂÃÂ¥ÃÂÃÂÃÂÃÃ"/>
          <w:noProof/>
        </w:rPr>
        <w:t>3-Laser Coherent Anti-Stokes Raman-Scattering Measurements of 2 Species.</w:t>
      </w:r>
      <w:r>
        <w:rPr>
          <w:noProof/>
        </w:rPr>
        <w:t>”</w:t>
      </w:r>
      <w:r w:rsidRPr="00B450C0">
        <w:rPr>
          <w:rFonts w:ascii="ÃÂÃÂÃÂÃÂ¥ÃÂÃÂÃÂÃÃ" w:hAnsi="ÃÂÃÂÃÂÃÂ¥ÃÂÃÂÃÂÃÃ"/>
          <w:noProof/>
        </w:rPr>
        <w:t xml:space="preserve"> Optics Letters, Vol. 12, No. 2, 1987, pp. 78-80.</w:t>
      </w:r>
      <w:bookmarkEnd w:id="243"/>
    </w:p>
    <w:p w:rsidR="00B450C0" w:rsidRPr="00B450C0" w:rsidRDefault="00B450C0" w:rsidP="00B450C0">
      <w:pPr>
        <w:ind w:left="720" w:hanging="720"/>
        <w:jc w:val="both"/>
        <w:rPr>
          <w:rFonts w:ascii="ÃÂÃÂÃÂÃÂ¥ÃÂÃÂÃÂÃÃ" w:hAnsi="ÃÂÃÂÃÂÃÂ¥ÃÂÃÂÃÂÃÃ"/>
          <w:noProof/>
        </w:rPr>
      </w:pPr>
      <w:bookmarkStart w:id="244" w:name="_ENREF_19"/>
      <w:r>
        <w:rPr>
          <w:noProof/>
        </w:rPr>
        <w:t>19.</w:t>
      </w:r>
      <w:r>
        <w:rPr>
          <w:noProof/>
        </w:rPr>
        <w:tab/>
      </w:r>
      <w:r w:rsidRPr="00B450C0">
        <w:rPr>
          <w:rFonts w:ascii="ÃÂÃÂÃÂÃÂ¥ÃÂÃÂÃÂÃÃ" w:hAnsi="ÃÂÃÂÃÂÃÂ¥ÃÂÃÂÃÂÃÃ"/>
          <w:noProof/>
        </w:rPr>
        <w:t xml:space="preserve">Hancock, R. D., et al., </w:t>
      </w:r>
      <w:r>
        <w:rPr>
          <w:noProof/>
        </w:rPr>
        <w:t>“</w:t>
      </w:r>
      <w:r w:rsidRPr="00B450C0">
        <w:rPr>
          <w:rFonts w:ascii="ÃÂÃÂÃÂÃÂ¥ÃÂÃÂÃÂÃÃ" w:hAnsi="ÃÂÃÂÃÂÃÂ¥ÃÂÃÂÃÂÃÃ"/>
          <w:noProof/>
        </w:rPr>
        <w:t>Dual-pump coherent anti-Stokes Raman scattering measurements of nitrogen and oxygen in a laminar jet diffusion flame.</w:t>
      </w:r>
      <w:r>
        <w:rPr>
          <w:noProof/>
        </w:rPr>
        <w:t>”</w:t>
      </w:r>
      <w:r w:rsidRPr="00B450C0">
        <w:rPr>
          <w:rFonts w:ascii="ÃÂÃÂÃÂÃÂ¥ÃÂÃÂÃÂÃÃ" w:hAnsi="ÃÂÃÂÃÂÃÂ¥ÃÂÃÂÃÂÃÃ"/>
          <w:noProof/>
        </w:rPr>
        <w:t xml:space="preserve"> Applied Optics, Vol. 36, No. 15, 1997, pp. 3217-3226.</w:t>
      </w:r>
      <w:bookmarkEnd w:id="244"/>
    </w:p>
    <w:p w:rsidR="00B450C0" w:rsidRPr="00B450C0" w:rsidRDefault="00B450C0" w:rsidP="00B450C0">
      <w:pPr>
        <w:ind w:left="720" w:hanging="720"/>
        <w:jc w:val="both"/>
        <w:rPr>
          <w:rFonts w:ascii="ÃÂÃÂÃÂÃÂ¥ÃÂÃÂÃÂÃÃ" w:hAnsi="ÃÂÃÂÃÂÃÂ¥ÃÂÃÂÃÂÃÃ"/>
          <w:noProof/>
        </w:rPr>
      </w:pPr>
      <w:bookmarkStart w:id="245" w:name="_ENREF_20"/>
      <w:r>
        <w:rPr>
          <w:noProof/>
        </w:rPr>
        <w:t>20.</w:t>
      </w:r>
      <w:r>
        <w:rPr>
          <w:noProof/>
        </w:rPr>
        <w:tab/>
      </w:r>
      <w:r w:rsidRPr="00B450C0">
        <w:rPr>
          <w:rFonts w:ascii="ÃÂÃÂÃÂÃÂ¥ÃÂÃÂÃÂÃÃ" w:hAnsi="ÃÂÃÂÃÂÃÂ¥ÃÂÃÂÃÂÃÃ"/>
          <w:noProof/>
        </w:rPr>
        <w:t xml:space="preserve">Bruggemann, D., et al., </w:t>
      </w:r>
      <w:r>
        <w:rPr>
          <w:noProof/>
        </w:rPr>
        <w:t>“</w:t>
      </w:r>
      <w:r w:rsidRPr="00B450C0">
        <w:rPr>
          <w:rFonts w:ascii="ÃÂÃÂÃÂÃÂ¥ÃÂÃÂÃÂÃÃ" w:hAnsi="ÃÂÃÂÃÂÃÂ¥ÃÂÃÂÃÂÃÃ"/>
          <w:noProof/>
        </w:rPr>
        <w:t>Cars Spectroscopy for Temperature and Concentration Measurements in a Spark-Ignition Engine.</w:t>
      </w:r>
      <w:r>
        <w:rPr>
          <w:noProof/>
        </w:rPr>
        <w:t>”</w:t>
      </w:r>
      <w:r w:rsidRPr="00B450C0">
        <w:rPr>
          <w:rFonts w:ascii="ÃÂÃÂÃÂÃÂ¥ÃÂÃÂÃÂÃÃ" w:hAnsi="ÃÂÃÂÃÂÃÂ¥ÃÂÃÂÃÂÃÃ"/>
          <w:noProof/>
        </w:rPr>
        <w:t xml:space="preserve"> Combusting Flow Diagnostics, Vol. 207, 1992, pp. 495-511.</w:t>
      </w:r>
      <w:bookmarkEnd w:id="245"/>
    </w:p>
    <w:p w:rsidR="00B450C0" w:rsidRPr="00B450C0" w:rsidRDefault="00B450C0" w:rsidP="00B450C0">
      <w:pPr>
        <w:ind w:left="720" w:hanging="720"/>
        <w:jc w:val="both"/>
        <w:rPr>
          <w:rFonts w:ascii="ÃÂÃÂÃÂÃÂ¥ÃÂÃÂÃÂÃÃ" w:hAnsi="ÃÂÃÂÃÂÃÂ¥ÃÂÃÂÃÂÃÃ"/>
          <w:noProof/>
        </w:rPr>
      </w:pPr>
      <w:bookmarkStart w:id="246" w:name="_ENREF_21"/>
      <w:r>
        <w:rPr>
          <w:noProof/>
        </w:rPr>
        <w:t>21.</w:t>
      </w:r>
      <w:r>
        <w:rPr>
          <w:noProof/>
        </w:rPr>
        <w:tab/>
      </w:r>
      <w:r w:rsidRPr="00B450C0">
        <w:rPr>
          <w:rFonts w:ascii="ÃÂÃÂÃÂÃÂ¥ÃÂÃÂÃÂÃÃ" w:hAnsi="ÃÂÃÂÃÂÃÂ¥ÃÂÃÂÃÂÃÃ"/>
          <w:noProof/>
        </w:rPr>
        <w:t xml:space="preserve">Lucht, R. P., et al., </w:t>
      </w:r>
      <w:r>
        <w:rPr>
          <w:noProof/>
        </w:rPr>
        <w:t>“</w:t>
      </w:r>
      <w:r w:rsidRPr="00B450C0">
        <w:rPr>
          <w:rFonts w:ascii="ÃÂÃÂÃÂÃÂ¥ÃÂÃÂÃÂÃÃ" w:hAnsi="ÃÂÃÂÃÂÃÂ¥ÃÂÃÂÃÂÃÃ"/>
          <w:noProof/>
        </w:rPr>
        <w:t>Dual-pump coherent anti-Stokes Raman scattering temperature and CO(2) concentration measurements.</w:t>
      </w:r>
      <w:r>
        <w:rPr>
          <w:noProof/>
        </w:rPr>
        <w:t>”</w:t>
      </w:r>
      <w:r w:rsidRPr="00B450C0">
        <w:rPr>
          <w:rFonts w:ascii="ÃÂÃÂÃÂÃÂ¥ÃÂÃÂÃÂÃÃ" w:hAnsi="ÃÂÃÂÃÂÃÂ¥ÃÂÃÂÃÂÃÃ"/>
          <w:noProof/>
        </w:rPr>
        <w:t xml:space="preserve"> Aiaa Journal, Vol. 41, No. 4, 2003, pp. 679-686.</w:t>
      </w:r>
      <w:bookmarkEnd w:id="246"/>
    </w:p>
    <w:p w:rsidR="00B450C0" w:rsidRDefault="00B450C0" w:rsidP="00B450C0">
      <w:pPr>
        <w:ind w:left="720" w:hanging="720"/>
        <w:jc w:val="both"/>
        <w:rPr>
          <w:noProof/>
        </w:rPr>
      </w:pPr>
      <w:bookmarkStart w:id="247" w:name="_ENREF_22"/>
      <w:r>
        <w:rPr>
          <w:noProof/>
        </w:rPr>
        <w:t>22.</w:t>
      </w:r>
      <w:r>
        <w:rPr>
          <w:noProof/>
        </w:rPr>
        <w:tab/>
        <w:t>Schauer, F. R., Ph.D. thesis, University of Illinois at Urbana–Champaign, Urbana, IL, 1998.</w:t>
      </w:r>
      <w:bookmarkEnd w:id="247"/>
    </w:p>
    <w:p w:rsidR="00B450C0" w:rsidRPr="00B450C0" w:rsidRDefault="00B450C0" w:rsidP="00B450C0">
      <w:pPr>
        <w:ind w:left="720" w:hanging="720"/>
        <w:jc w:val="both"/>
        <w:rPr>
          <w:rFonts w:ascii="ÃÂÃÂÃÂÃÂ¥ÃÂÃÂÃÂÃÃ" w:hAnsi="ÃÂÃÂÃÂÃÂ¥ÃÂÃÂÃÂÃÃ"/>
          <w:noProof/>
        </w:rPr>
      </w:pPr>
      <w:bookmarkStart w:id="248" w:name="_ENREF_23"/>
      <w:r>
        <w:rPr>
          <w:noProof/>
        </w:rPr>
        <w:t>23.</w:t>
      </w:r>
      <w:r>
        <w:rPr>
          <w:noProof/>
        </w:rPr>
        <w:tab/>
      </w:r>
      <w:r w:rsidRPr="00B450C0">
        <w:rPr>
          <w:rFonts w:ascii="ÃÂÃÂÃÂÃÂ¥ÃÂÃÂÃÂÃÃ" w:hAnsi="ÃÂÃÂÃÂÃÂ¥ÃÂÃÂÃÂÃÃ"/>
          <w:noProof/>
        </w:rPr>
        <w:t xml:space="preserve">Green, S. M., et al., </w:t>
      </w:r>
      <w:r>
        <w:rPr>
          <w:noProof/>
        </w:rPr>
        <w:t>“</w:t>
      </w:r>
      <w:r w:rsidRPr="00B450C0">
        <w:rPr>
          <w:rFonts w:ascii="ÃÂÃÂÃÂÃÂ¥ÃÂÃÂÃÂÃÃ" w:hAnsi="ÃÂÃÂÃÂÃÂ¥ÃÂÃÂÃÂÃÃ"/>
          <w:noProof/>
        </w:rPr>
        <w:t>Annular phase-matched dual-pump coherent anti-Stokes Raman spectroscopy system for the simultaneous detection of nitrogen and methane.</w:t>
      </w:r>
      <w:r>
        <w:rPr>
          <w:noProof/>
        </w:rPr>
        <w:t>”</w:t>
      </w:r>
      <w:r w:rsidRPr="00B450C0">
        <w:rPr>
          <w:rFonts w:ascii="ÃÂÃÂÃÂÃÂ¥ÃÂÃÂÃÂÃÃ" w:hAnsi="ÃÂÃÂÃÂÃÂ¥ÃÂÃÂÃÂÃÃ"/>
          <w:noProof/>
        </w:rPr>
        <w:t xml:space="preserve"> Applied Optics, Vol. 37, No. 9, 1998, pp. 1690-1701.</w:t>
      </w:r>
      <w:bookmarkEnd w:id="248"/>
    </w:p>
    <w:p w:rsidR="00B450C0" w:rsidRPr="00B450C0" w:rsidRDefault="00B450C0" w:rsidP="00B450C0">
      <w:pPr>
        <w:ind w:left="720" w:hanging="720"/>
        <w:jc w:val="both"/>
        <w:rPr>
          <w:rFonts w:ascii="ÃÂÃÂÃÂÃÂ¥ÃÂÃÂÃÂÃÃ" w:hAnsi="ÃÂÃÂÃÂÃÂ¥ÃÂÃÂÃÂÃÃ"/>
          <w:noProof/>
        </w:rPr>
      </w:pPr>
      <w:bookmarkStart w:id="249" w:name="_ENREF_24"/>
      <w:r>
        <w:rPr>
          <w:noProof/>
        </w:rPr>
        <w:t>24.</w:t>
      </w:r>
      <w:r>
        <w:rPr>
          <w:noProof/>
        </w:rPr>
        <w:tab/>
      </w:r>
      <w:r w:rsidRPr="00B450C0">
        <w:rPr>
          <w:rFonts w:ascii="ÃÂÃÂÃÂÃÂ¥ÃÂÃÂÃÂÃÃ" w:hAnsi="ÃÂÃÂÃÂÃÂ¥ÃÂÃÂÃÂÃÃ"/>
          <w:noProof/>
        </w:rPr>
        <w:t xml:space="preserve">O’Byrne, S., Danehy, P. M., and Cutler, A. D., </w:t>
      </w:r>
      <w:r>
        <w:rPr>
          <w:noProof/>
        </w:rPr>
        <w:t>“</w:t>
      </w:r>
      <w:r w:rsidRPr="00B450C0">
        <w:rPr>
          <w:rFonts w:ascii="ÃÂÃÂÃÂÃÂ¥ÃÂÃÂÃÂÃÃ" w:hAnsi="ÃÂÃÂÃÂÃÂ¥ÃÂÃÂÃÂÃÃ"/>
          <w:noProof/>
        </w:rPr>
        <w:t>Dual-pump CARS thermometry and species concentration measurements in a supersonic combustor.</w:t>
      </w:r>
      <w:r>
        <w:rPr>
          <w:noProof/>
        </w:rPr>
        <w:t>”</w:t>
      </w:r>
      <w:r w:rsidRPr="00B450C0">
        <w:rPr>
          <w:rFonts w:ascii="ÃÂÃÂÃÂÃÂ¥ÃÂÃÂÃÂÃÃ" w:hAnsi="ÃÂÃÂÃÂÃÂ¥ÃÂÃÂÃÂÃÃ"/>
          <w:noProof/>
        </w:rPr>
        <w:t xml:space="preserve"> AIAA Paper, Vol. 710, 2004, pp. 5-8.</w:t>
      </w:r>
      <w:bookmarkEnd w:id="249"/>
    </w:p>
    <w:p w:rsidR="00B450C0" w:rsidRPr="00B450C0" w:rsidRDefault="00B450C0" w:rsidP="00B450C0">
      <w:pPr>
        <w:ind w:left="720" w:hanging="720"/>
        <w:jc w:val="both"/>
        <w:rPr>
          <w:rFonts w:ascii="ÃÂÃÂÃÂÃÂ¥ÃÂÃÂÃÂÃÃ" w:hAnsi="ÃÂÃÂÃÂÃÂ¥ÃÂÃÂÃÂÃÃ"/>
          <w:noProof/>
        </w:rPr>
      </w:pPr>
      <w:bookmarkStart w:id="250" w:name="_ENREF_25"/>
      <w:r>
        <w:rPr>
          <w:noProof/>
        </w:rPr>
        <w:t>25.</w:t>
      </w:r>
      <w:r>
        <w:rPr>
          <w:noProof/>
        </w:rPr>
        <w:tab/>
      </w:r>
      <w:r w:rsidRPr="00B450C0">
        <w:rPr>
          <w:rFonts w:ascii="ÃÂÃÂÃÂÃÂ¥ÃÂÃÂÃÂÃÃ" w:hAnsi="ÃÂÃÂÃÂÃÂ¥ÃÂÃÂÃÂÃÃ"/>
          <w:noProof/>
        </w:rPr>
        <w:t xml:space="preserve">Meyer, T. R., et al., </w:t>
      </w:r>
      <w:r>
        <w:rPr>
          <w:noProof/>
        </w:rPr>
        <w:t>“</w:t>
      </w:r>
      <w:r w:rsidRPr="00B450C0">
        <w:rPr>
          <w:rFonts w:ascii="ÃÂÃÂÃÂÃÂ¥ÃÂÃÂÃÂÃÃ" w:hAnsi="ÃÂÃÂÃÂÃÂ¥ÃÂÃÂÃÂÃÃ"/>
          <w:noProof/>
        </w:rPr>
        <w:t>Dual-pump dual-broadband CARS for exhaust-gas temperature and CO2-O-2-N-2 mole-fraction measurements in model gas-turbine combustors.</w:t>
      </w:r>
      <w:r>
        <w:rPr>
          <w:noProof/>
        </w:rPr>
        <w:t>”</w:t>
      </w:r>
      <w:r w:rsidRPr="00B450C0">
        <w:rPr>
          <w:rFonts w:ascii="ÃÂÃÂÃÂÃÂ¥ÃÂÃÂÃÂÃÃ" w:hAnsi="ÃÂÃÂÃÂÃÂ¥ÃÂÃÂÃÂÃÃ"/>
          <w:noProof/>
        </w:rPr>
        <w:t xml:space="preserve"> Combustion and Flame, Vol. 142, No. 1-2, 2005, pp. 52-61.</w:t>
      </w:r>
      <w:bookmarkEnd w:id="250"/>
    </w:p>
    <w:p w:rsidR="00B450C0" w:rsidRPr="00B450C0" w:rsidRDefault="00B450C0" w:rsidP="00B450C0">
      <w:pPr>
        <w:ind w:left="720" w:hanging="720"/>
        <w:jc w:val="both"/>
        <w:rPr>
          <w:rFonts w:ascii="ÃÂÃÂÃÂÃÂ¥ÃÂÃÂÃÂÃÃ" w:hAnsi="ÃÂÃÂÃÂÃÂ¥ÃÂÃÂÃÂÃÃ"/>
          <w:noProof/>
        </w:rPr>
      </w:pPr>
      <w:bookmarkStart w:id="251" w:name="_ENREF_26"/>
      <w:r>
        <w:rPr>
          <w:noProof/>
        </w:rPr>
        <w:t>26.</w:t>
      </w:r>
      <w:r>
        <w:rPr>
          <w:noProof/>
        </w:rPr>
        <w:tab/>
      </w:r>
      <w:r w:rsidRPr="00B450C0">
        <w:rPr>
          <w:rFonts w:ascii="ÃÂÃÂÃÂÃÂ¥ÃÂÃÂÃÂÃÃ" w:hAnsi="ÃÂÃÂÃÂÃÂ¥ÃÂÃÂÃÂÃÃ"/>
          <w:noProof/>
        </w:rPr>
        <w:t xml:space="preserve">Digiuseppe, T. G., Hudgens, J. W., and Lin, M. C., </w:t>
      </w:r>
      <w:r>
        <w:rPr>
          <w:noProof/>
        </w:rPr>
        <w:t>“</w:t>
      </w:r>
      <w:r w:rsidRPr="00B450C0">
        <w:rPr>
          <w:rFonts w:ascii="ÃÂÃÂÃÂÃÂ¥ÃÂÃÂÃÂÃÃ" w:hAnsi="ÃÂÃÂÃÂÃÂ¥ÃÂÃÂÃÂÃÃ"/>
          <w:noProof/>
        </w:rPr>
        <w:t>Multi-Photon Ionization of Ch3 Radicals in the Gas-Phase.</w:t>
      </w:r>
      <w:r>
        <w:rPr>
          <w:noProof/>
        </w:rPr>
        <w:t>”</w:t>
      </w:r>
      <w:r w:rsidRPr="00B450C0">
        <w:rPr>
          <w:rFonts w:ascii="ÃÂÃÂÃÂÃÂ¥ÃÂÃÂÃÂÃÃ" w:hAnsi="ÃÂÃÂÃÂÃÂ¥ÃÂÃÂÃÂÃÃ"/>
          <w:noProof/>
        </w:rPr>
        <w:t xml:space="preserve"> Journal of Physical Chemistry, Vol. 86, No. 1, 1982, pp. 36-41.</w:t>
      </w:r>
      <w:bookmarkEnd w:id="251"/>
    </w:p>
    <w:p w:rsidR="00B450C0" w:rsidRPr="00B450C0" w:rsidRDefault="00B450C0" w:rsidP="00B450C0">
      <w:pPr>
        <w:ind w:left="720" w:hanging="720"/>
        <w:jc w:val="both"/>
        <w:rPr>
          <w:rFonts w:ascii="ÃÂÃÂÃÂÃÂ¥ÃÂÃÂÃÂÃÃ" w:hAnsi="ÃÂÃÂÃÂÃÂ¥ÃÂÃÂÃÂÃÃ"/>
          <w:noProof/>
        </w:rPr>
      </w:pPr>
      <w:bookmarkStart w:id="252" w:name="_ENREF_27"/>
      <w:r>
        <w:rPr>
          <w:noProof/>
        </w:rPr>
        <w:t>27.</w:t>
      </w:r>
      <w:r>
        <w:rPr>
          <w:noProof/>
        </w:rPr>
        <w:tab/>
      </w:r>
      <w:r w:rsidRPr="00B450C0">
        <w:rPr>
          <w:rFonts w:ascii="ÃÂÃÂÃÂÃÂ¥ÃÂÃÂÃÂÃÃ" w:hAnsi="ÃÂÃÂÃÂÃÂ¥ÃÂÃÂÃÂÃÃ"/>
          <w:noProof/>
        </w:rPr>
        <w:t xml:space="preserve">Smyth, K. C. and Taylor, P. H., </w:t>
      </w:r>
      <w:r>
        <w:rPr>
          <w:noProof/>
        </w:rPr>
        <w:t>“</w:t>
      </w:r>
      <w:r w:rsidRPr="00B450C0">
        <w:rPr>
          <w:rFonts w:ascii="ÃÂÃÂÃÂÃÂ¥ÃÂÃÂÃÂÃÃ" w:hAnsi="ÃÂÃÂÃÂÃÂ¥ÃÂÃÂÃÂÃÃ"/>
          <w:noProof/>
        </w:rPr>
        <w:t>Detection of the Methyl Radical in a Methane Air Diffusion Flame by Multiphoton Ionization Spectroscopy.</w:t>
      </w:r>
      <w:r>
        <w:rPr>
          <w:noProof/>
        </w:rPr>
        <w:t>”</w:t>
      </w:r>
      <w:r w:rsidRPr="00B450C0">
        <w:rPr>
          <w:rFonts w:ascii="ÃÂÃÂÃÂÃÂ¥ÃÂÃÂÃÂÃÃ" w:hAnsi="ÃÂÃÂÃÂÃÂ¥ÃÂÃÂÃÂÃÃ"/>
          <w:noProof/>
        </w:rPr>
        <w:t xml:space="preserve"> Chemical Physics Letters, Vol. 122, No. 5, 1985, pp. 518-522.</w:t>
      </w:r>
      <w:bookmarkEnd w:id="252"/>
    </w:p>
    <w:p w:rsidR="00B450C0" w:rsidRPr="00B450C0" w:rsidRDefault="00B450C0" w:rsidP="00B450C0">
      <w:pPr>
        <w:ind w:left="720" w:hanging="720"/>
        <w:jc w:val="both"/>
        <w:rPr>
          <w:rFonts w:ascii="ÃÂÃÂÃÂÃÂ¥ÃÂÃÂÃÂÃÃ" w:hAnsi="ÃÂÃÂÃÂÃÂ¥ÃÂÃÂÃÂÃÃ"/>
          <w:noProof/>
        </w:rPr>
      </w:pPr>
      <w:bookmarkStart w:id="253" w:name="_ENREF_28"/>
      <w:r>
        <w:rPr>
          <w:noProof/>
        </w:rPr>
        <w:t>28.</w:t>
      </w:r>
      <w:r>
        <w:rPr>
          <w:noProof/>
        </w:rPr>
        <w:tab/>
      </w:r>
      <w:r w:rsidRPr="00B450C0">
        <w:rPr>
          <w:rFonts w:ascii="ÃÂÃÂÃÂÃÂ¥ÃÂÃÂÃÂÃÃ" w:hAnsi="ÃÂÃÂÃÂÃÂ¥ÃÂÃÂÃÂÃÃ"/>
          <w:noProof/>
        </w:rPr>
        <w:t xml:space="preserve">Meier, U. and Kohsehoinghaus, K., </w:t>
      </w:r>
      <w:r>
        <w:rPr>
          <w:noProof/>
        </w:rPr>
        <w:t>“</w:t>
      </w:r>
      <w:r w:rsidRPr="00B450C0">
        <w:rPr>
          <w:rFonts w:ascii="ÃÂÃÂÃÂÃÂ¥ÃÂÃÂÃÂÃÃ" w:hAnsi="ÃÂÃÂÃÂÃÂ¥ÃÂÃÂÃÂÃÃ"/>
          <w:noProof/>
        </w:rPr>
        <w:t>Rempi Detection of Ch3 in Low-Pressure Flames.</w:t>
      </w:r>
      <w:r>
        <w:rPr>
          <w:noProof/>
        </w:rPr>
        <w:t>”</w:t>
      </w:r>
      <w:r w:rsidRPr="00B450C0">
        <w:rPr>
          <w:rFonts w:ascii="ÃÂÃÂÃÂÃÂ¥ÃÂÃÂÃÂÃÃ" w:hAnsi="ÃÂÃÂÃÂÃÂ¥ÃÂÃÂÃÂÃÃ"/>
          <w:noProof/>
        </w:rPr>
        <w:t xml:space="preserve"> Chemical Physics Letters, Vol. 142, No. 6, 1987, pp. 498-502.</w:t>
      </w:r>
      <w:bookmarkEnd w:id="253"/>
    </w:p>
    <w:p w:rsidR="00B450C0" w:rsidRPr="00B450C0" w:rsidRDefault="00B450C0" w:rsidP="00B450C0">
      <w:pPr>
        <w:ind w:left="720" w:hanging="720"/>
        <w:jc w:val="both"/>
        <w:rPr>
          <w:rFonts w:ascii="ÃÂÃÂÃÂÃÂ¥ÃÂÃÂÃÂÃÃ" w:hAnsi="ÃÂÃÂÃÂÃÂ¥ÃÂÃÂÃÂÃÃ"/>
          <w:noProof/>
        </w:rPr>
      </w:pPr>
      <w:bookmarkStart w:id="254" w:name="_ENREF_29"/>
      <w:r>
        <w:rPr>
          <w:noProof/>
        </w:rPr>
        <w:t>29.</w:t>
      </w:r>
      <w:r>
        <w:rPr>
          <w:noProof/>
        </w:rPr>
        <w:tab/>
      </w:r>
      <w:r w:rsidRPr="00B450C0">
        <w:rPr>
          <w:rFonts w:ascii="ÃÂÃÂÃÂÃÂ¥ÃÂÃÂÃÂÃÃ" w:hAnsi="ÃÂÃÂÃÂÃÂ¥ÃÂÃÂÃÂÃÃ"/>
          <w:noProof/>
        </w:rPr>
        <w:t xml:space="preserve">Goldsmith, J. E. M., </w:t>
      </w:r>
      <w:r>
        <w:rPr>
          <w:noProof/>
        </w:rPr>
        <w:t>“</w:t>
      </w:r>
      <w:r w:rsidRPr="00B450C0">
        <w:rPr>
          <w:rFonts w:ascii="ÃÂÃÂÃÂÃÂ¥ÃÂÃÂÃÂÃÃ" w:hAnsi="ÃÂÃÂÃÂÃÂ¥ÃÂÃÂÃÂÃÃ"/>
          <w:noProof/>
        </w:rPr>
        <w:t>Resonant Multi-Photon Optogalvanic Detection of Atomic-Hydrogen in Flames.</w:t>
      </w:r>
      <w:r>
        <w:rPr>
          <w:noProof/>
        </w:rPr>
        <w:t>”</w:t>
      </w:r>
      <w:r w:rsidRPr="00B450C0">
        <w:rPr>
          <w:rFonts w:ascii="ÃÂÃÂÃÂÃÂ¥ÃÂÃÂÃÂÃÃ" w:hAnsi="ÃÂÃÂÃÂÃÂ¥ÃÂÃÂÃÂÃÃ"/>
          <w:noProof/>
        </w:rPr>
        <w:t xml:space="preserve"> Optics Letters, Vol. 7, No. 9, 1982, pp. 437-439.</w:t>
      </w:r>
      <w:bookmarkEnd w:id="254"/>
    </w:p>
    <w:p w:rsidR="00B450C0" w:rsidRPr="00B450C0" w:rsidRDefault="00B450C0" w:rsidP="00B450C0">
      <w:pPr>
        <w:ind w:left="720" w:hanging="720"/>
        <w:jc w:val="both"/>
        <w:rPr>
          <w:rFonts w:ascii="ÃÂÃÂÃÂÃÂ¥ÃÂÃÂÃÂÃÃ" w:hAnsi="ÃÂÃÂÃÂÃÂ¥ÃÂÃÂÃÂÃÃ"/>
          <w:noProof/>
        </w:rPr>
      </w:pPr>
      <w:bookmarkStart w:id="255" w:name="_ENREF_30"/>
      <w:r>
        <w:rPr>
          <w:noProof/>
        </w:rPr>
        <w:t>30.</w:t>
      </w:r>
      <w:r>
        <w:rPr>
          <w:noProof/>
        </w:rPr>
        <w:tab/>
      </w:r>
      <w:r w:rsidRPr="00B450C0">
        <w:rPr>
          <w:rFonts w:ascii="ÃÂÃÂÃÂÃÂ¥ÃÂÃÂÃÂÃÃ" w:hAnsi="ÃÂÃÂÃÂÃÂ¥ÃÂÃÂÃÂÃÃ"/>
          <w:noProof/>
        </w:rPr>
        <w:t xml:space="preserve">Tjossem, P. J. H. and Cool, T. A., </w:t>
      </w:r>
      <w:r>
        <w:rPr>
          <w:noProof/>
        </w:rPr>
        <w:t>“</w:t>
      </w:r>
      <w:r w:rsidRPr="00B450C0">
        <w:rPr>
          <w:rFonts w:ascii="ÃÂÃÂÃÂÃÂ¥ÃÂÃÂÃÂÃÃ" w:hAnsi="ÃÂÃÂÃÂÃÂ¥ÃÂÃÂÃÂÃÃ"/>
          <w:noProof/>
        </w:rPr>
        <w:t>Detection of Atomic-Hydrogen in Flames by Resonance 4-Photon Ionization at 365 Nm.</w:t>
      </w:r>
      <w:r>
        <w:rPr>
          <w:noProof/>
        </w:rPr>
        <w:t>”</w:t>
      </w:r>
      <w:r w:rsidRPr="00B450C0">
        <w:rPr>
          <w:rFonts w:ascii="ÃÂÃÂÃÂÃÂ¥ÃÂÃÂÃÂÃÃ" w:hAnsi="ÃÂÃÂÃÂÃÂ¥ÃÂÃÂÃÂÃÃ"/>
          <w:noProof/>
        </w:rPr>
        <w:t xml:space="preserve"> Chemical Physics Letters, Vol. 100, No. 6, 1983, pp. 479-483.</w:t>
      </w:r>
      <w:bookmarkEnd w:id="255"/>
    </w:p>
    <w:p w:rsidR="00B450C0" w:rsidRPr="00B450C0" w:rsidRDefault="00B450C0" w:rsidP="00B450C0">
      <w:pPr>
        <w:ind w:left="720" w:hanging="720"/>
        <w:jc w:val="both"/>
        <w:rPr>
          <w:rFonts w:ascii="ÃÂÃÂÃÂÃÂ¥ÃÂÃÂÃÂÃÃ" w:hAnsi="ÃÂÃÂÃÂÃÂ¥ÃÂÃÂÃÂÃÃ"/>
          <w:noProof/>
        </w:rPr>
      </w:pPr>
      <w:bookmarkStart w:id="256" w:name="_ENREF_31"/>
      <w:r>
        <w:rPr>
          <w:noProof/>
        </w:rPr>
        <w:lastRenderedPageBreak/>
        <w:t>31.</w:t>
      </w:r>
      <w:r>
        <w:rPr>
          <w:noProof/>
        </w:rPr>
        <w:tab/>
      </w:r>
      <w:r w:rsidRPr="00B450C0">
        <w:rPr>
          <w:rFonts w:ascii="ÃÂÃÂÃÂÃÂ¥ÃÂÃÂÃÂÃÃ" w:hAnsi="ÃÂÃÂÃÂÃÂ¥ÃÂÃÂÃÂÃÃ"/>
          <w:noProof/>
        </w:rPr>
        <w:t xml:space="preserve">Goldsmith, J. E. M., </w:t>
      </w:r>
      <w:r>
        <w:rPr>
          <w:noProof/>
        </w:rPr>
        <w:t>“</w:t>
      </w:r>
      <w:r w:rsidRPr="00B450C0">
        <w:rPr>
          <w:rFonts w:ascii="ÃÂÃÂÃÂÃÂ¥ÃÂÃÂÃÂÃÃ" w:hAnsi="ÃÂÃÂÃÂÃÂ¥ÃÂÃÂÃÂÃÃ"/>
          <w:noProof/>
        </w:rPr>
        <w:t>Flame studies of atomic hydrogen and oxygen using resonant multiphoton optogalvanic spectroscopy.</w:t>
      </w:r>
      <w:r>
        <w:rPr>
          <w:noProof/>
        </w:rPr>
        <w:t>”</w:t>
      </w:r>
      <w:r w:rsidRPr="00B450C0">
        <w:rPr>
          <w:rFonts w:ascii="ÃÂÃÂÃÂÃÂ¥ÃÂÃÂÃÂÃÃ" w:hAnsi="ÃÂÃÂÃÂÃÂ¥ÃÂÃÂÃÂÃÃ"/>
          <w:noProof/>
        </w:rPr>
        <w:t xml:space="preserve"> Symposium (International) on Combustion, Vol. 20, No. 1, 1985, pp. 1331-1337.</w:t>
      </w:r>
      <w:bookmarkEnd w:id="256"/>
    </w:p>
    <w:p w:rsidR="00B450C0" w:rsidRPr="00B450C0" w:rsidRDefault="00B450C0" w:rsidP="00B450C0">
      <w:pPr>
        <w:ind w:left="720" w:hanging="720"/>
        <w:jc w:val="both"/>
        <w:rPr>
          <w:rFonts w:ascii="ÃÂÃÂÃÂÃÂ¥ÃÂÃÂÃÂÃÃ" w:hAnsi="ÃÂÃÂÃÂÃÂ¥ÃÂÃÂÃÂÃÃ"/>
          <w:noProof/>
        </w:rPr>
      </w:pPr>
      <w:bookmarkStart w:id="257" w:name="_ENREF_32"/>
      <w:r>
        <w:rPr>
          <w:noProof/>
        </w:rPr>
        <w:t>32.</w:t>
      </w:r>
      <w:r>
        <w:rPr>
          <w:noProof/>
        </w:rPr>
        <w:tab/>
      </w:r>
      <w:r w:rsidRPr="00B450C0">
        <w:rPr>
          <w:rFonts w:ascii="ÃÂÃÂÃÂÃÂ¥ÃÂÃÂÃÂÃÃ" w:hAnsi="ÃÂÃÂÃÂÃÂ¥ÃÂÃÂÃÂÃÃ"/>
          <w:noProof/>
        </w:rPr>
        <w:t xml:space="preserve">Mallard, W. G., Miller, J. H., and Smyth, K. C., </w:t>
      </w:r>
      <w:r>
        <w:rPr>
          <w:noProof/>
        </w:rPr>
        <w:t>“</w:t>
      </w:r>
      <w:r w:rsidRPr="00B450C0">
        <w:rPr>
          <w:rFonts w:ascii="ÃÂÃÂÃÂÃÂ¥ÃÂÃÂÃÂÃÃ" w:hAnsi="ÃÂÃÂÃÂÃÂ¥ÃÂÃÂÃÂÃÃ"/>
          <w:noProof/>
        </w:rPr>
        <w:t>Resonantly Enhanced 2-Photon Photo-Ionization of No in an Atmospheric Flame.</w:t>
      </w:r>
      <w:r>
        <w:rPr>
          <w:noProof/>
        </w:rPr>
        <w:t>”</w:t>
      </w:r>
      <w:r w:rsidRPr="00B450C0">
        <w:rPr>
          <w:rFonts w:ascii="ÃÂÃÂÃÂÃÂ¥ÃÂÃÂÃÂÃÃ" w:hAnsi="ÃÂÃÂÃÂÃÂ¥ÃÂÃÂÃÂÃÃ"/>
          <w:noProof/>
        </w:rPr>
        <w:t xml:space="preserve"> Journal of Chemical Physics, Vol. 76, No. 7, 1982, pp. 3483-3492.</w:t>
      </w:r>
      <w:bookmarkEnd w:id="257"/>
    </w:p>
    <w:p w:rsidR="00B450C0" w:rsidRPr="00B450C0" w:rsidRDefault="00B450C0" w:rsidP="00B450C0">
      <w:pPr>
        <w:ind w:left="720" w:hanging="720"/>
        <w:jc w:val="both"/>
        <w:rPr>
          <w:rFonts w:ascii="ÃÂÃÂÃÂÃÂ¥ÃÂÃÂÃÂÃÃ" w:hAnsi="ÃÂÃÂÃÂÃÂ¥ÃÂÃÂÃÂÃÃ"/>
          <w:noProof/>
        </w:rPr>
      </w:pPr>
      <w:bookmarkStart w:id="258" w:name="_ENREF_33"/>
      <w:r>
        <w:rPr>
          <w:noProof/>
        </w:rPr>
        <w:t>33.</w:t>
      </w:r>
      <w:r>
        <w:rPr>
          <w:noProof/>
        </w:rPr>
        <w:tab/>
      </w:r>
      <w:r w:rsidRPr="00B450C0">
        <w:rPr>
          <w:rFonts w:ascii="ÃÂÃÂÃÂÃÂ¥ÃÂÃÂÃÂÃÃ" w:hAnsi="ÃÂÃÂÃÂÃÂ¥ÃÂÃÂÃÂÃÃ"/>
          <w:noProof/>
        </w:rPr>
        <w:t xml:space="preserve">Rockney, B. H., Cool, T. A., and Grant, E. R., </w:t>
      </w:r>
      <w:r>
        <w:rPr>
          <w:noProof/>
        </w:rPr>
        <w:t>“</w:t>
      </w:r>
      <w:r w:rsidRPr="00B450C0">
        <w:rPr>
          <w:rFonts w:ascii="ÃÂÃÂÃÂÃÂ¥ÃÂÃÂÃÂÃÃ" w:hAnsi="ÃÂÃÂÃÂÃÂ¥ÃÂÃÂÃÂÃÃ"/>
          <w:noProof/>
        </w:rPr>
        <w:t>Detection of Nascent No in a Methane Air Flame by Multi-Photon Ionization.</w:t>
      </w:r>
      <w:r>
        <w:rPr>
          <w:noProof/>
        </w:rPr>
        <w:t>”</w:t>
      </w:r>
      <w:r w:rsidRPr="00B450C0">
        <w:rPr>
          <w:rFonts w:ascii="ÃÂÃÂÃÂÃÂ¥ÃÂÃÂÃÂÃÃ" w:hAnsi="ÃÂÃÂÃÂÃÂ¥ÃÂÃÂÃÂÃÃ"/>
          <w:noProof/>
        </w:rPr>
        <w:t xml:space="preserve"> Chemical Physics Letters, Vol. 87, No. 2, 1982, pp. 141-144.</w:t>
      </w:r>
      <w:bookmarkEnd w:id="258"/>
    </w:p>
    <w:p w:rsidR="00B450C0" w:rsidRPr="00B450C0" w:rsidRDefault="00B450C0" w:rsidP="00B450C0">
      <w:pPr>
        <w:ind w:left="720" w:hanging="720"/>
        <w:jc w:val="both"/>
        <w:rPr>
          <w:rFonts w:ascii="ÃÂÃÂÃÂÃÂ¥ÃÂÃÂÃÂÃÃ" w:hAnsi="ÃÂÃÂÃÂÃÂ¥ÃÂÃÂÃÂÃÃ"/>
          <w:noProof/>
        </w:rPr>
      </w:pPr>
      <w:bookmarkStart w:id="259" w:name="_ENREF_34"/>
      <w:r>
        <w:rPr>
          <w:noProof/>
        </w:rPr>
        <w:t>34.</w:t>
      </w:r>
      <w:r>
        <w:rPr>
          <w:noProof/>
        </w:rPr>
        <w:tab/>
      </w:r>
      <w:r w:rsidRPr="00B450C0">
        <w:rPr>
          <w:rFonts w:ascii="ÃÂÃÂÃÂÃÂ¥ÃÂÃÂÃÂÃÃ" w:hAnsi="ÃÂÃÂÃÂÃÂ¥ÃÂÃÂÃÂÃÃ"/>
          <w:noProof/>
        </w:rPr>
        <w:t xml:space="preserve">Cool, T. A., </w:t>
      </w:r>
      <w:r>
        <w:rPr>
          <w:noProof/>
        </w:rPr>
        <w:t>“</w:t>
      </w:r>
      <w:r w:rsidRPr="00B450C0">
        <w:rPr>
          <w:rFonts w:ascii="ÃÂÃÂÃÂÃÂ¥ÃÂÃÂÃÂÃÃ" w:hAnsi="ÃÂÃÂÃÂÃÂ¥ÃÂÃÂÃÂÃÃ"/>
          <w:noProof/>
        </w:rPr>
        <w:t>Quantitative Measurement of No Density by Resonance 3-Photon Ionization.</w:t>
      </w:r>
      <w:r>
        <w:rPr>
          <w:noProof/>
        </w:rPr>
        <w:t>”</w:t>
      </w:r>
      <w:r w:rsidRPr="00B450C0">
        <w:rPr>
          <w:rFonts w:ascii="ÃÂÃÂÃÂÃÂ¥ÃÂÃÂÃÂÃÃ" w:hAnsi="ÃÂÃÂÃÂÃÂ¥ÃÂÃÂÃÂÃÃ"/>
          <w:noProof/>
        </w:rPr>
        <w:t xml:space="preserve"> Applied Optics, Vol. 23, No. 10, 1984, pp. 1559-1572.</w:t>
      </w:r>
      <w:bookmarkEnd w:id="259"/>
    </w:p>
    <w:p w:rsidR="00B450C0" w:rsidRPr="00B450C0" w:rsidRDefault="00B450C0" w:rsidP="00B450C0">
      <w:pPr>
        <w:ind w:left="720" w:hanging="720"/>
        <w:jc w:val="both"/>
        <w:rPr>
          <w:rFonts w:ascii="ÃÂÃÂÃÂÃÂ¥ÃÂÃÂÃÂÃÃ" w:hAnsi="ÃÂÃÂÃÂÃÂ¥ÃÂÃÂÃÂÃÃ"/>
          <w:noProof/>
        </w:rPr>
      </w:pPr>
      <w:bookmarkStart w:id="260" w:name="_ENREF_35"/>
      <w:r>
        <w:rPr>
          <w:noProof/>
        </w:rPr>
        <w:t>35.</w:t>
      </w:r>
      <w:r>
        <w:rPr>
          <w:noProof/>
        </w:rPr>
        <w:tab/>
      </w:r>
      <w:r w:rsidRPr="00B450C0">
        <w:rPr>
          <w:rFonts w:ascii="ÃÂÃÂÃÂÃÂ¥ÃÂÃÂÃÂÃÃ" w:hAnsi="ÃÂÃÂÃÂÃÂ¥ÃÂÃÂÃÂÃÃ"/>
          <w:noProof/>
        </w:rPr>
        <w:t xml:space="preserve">Smyth, K. C. and Mallard, W. G., </w:t>
      </w:r>
      <w:r>
        <w:rPr>
          <w:noProof/>
        </w:rPr>
        <w:t>“</w:t>
      </w:r>
      <w:r w:rsidRPr="00B450C0">
        <w:rPr>
          <w:rFonts w:ascii="ÃÂÃÂÃÂÃÂ¥ÃÂÃÂÃÂÃÃ" w:hAnsi="ÃÂÃÂÃÂÃÂ¥ÃÂÃÂÃÂÃÃ"/>
          <w:noProof/>
        </w:rPr>
        <w:t>2-Photon Ionization Processes of Po in a C2h2 Air Flame.</w:t>
      </w:r>
      <w:r>
        <w:rPr>
          <w:noProof/>
        </w:rPr>
        <w:t>”</w:t>
      </w:r>
      <w:r w:rsidRPr="00B450C0">
        <w:rPr>
          <w:rFonts w:ascii="ÃÂÃÂÃÂÃÂ¥ÃÂÃÂÃÂÃÃ" w:hAnsi="ÃÂÃÂÃÂÃÂ¥ÃÂÃÂÃÂÃÃ"/>
          <w:noProof/>
        </w:rPr>
        <w:t xml:space="preserve"> Journal of Chemical Physics, Vol. 77, No. 4, 1982, pp. 1779-1787.</w:t>
      </w:r>
      <w:bookmarkEnd w:id="260"/>
    </w:p>
    <w:p w:rsidR="00B450C0" w:rsidRPr="00B450C0" w:rsidRDefault="00B450C0" w:rsidP="00B450C0">
      <w:pPr>
        <w:ind w:left="720" w:hanging="720"/>
        <w:jc w:val="both"/>
        <w:rPr>
          <w:rFonts w:ascii="ÃÂÃÂÃÂÃÂ¥ÃÂÃÂÃÂÃÃ" w:hAnsi="ÃÂÃÂÃÂÃÂ¥ÃÂÃÂÃÂÃÃ"/>
          <w:noProof/>
        </w:rPr>
      </w:pPr>
      <w:bookmarkStart w:id="261" w:name="_ENREF_36"/>
      <w:r>
        <w:rPr>
          <w:noProof/>
        </w:rPr>
        <w:t>36.</w:t>
      </w:r>
      <w:r>
        <w:rPr>
          <w:noProof/>
        </w:rPr>
        <w:tab/>
      </w:r>
      <w:r w:rsidRPr="00B450C0">
        <w:rPr>
          <w:rFonts w:ascii="ÃÂÃÂÃÂÃÂ¥ÃÂÃÂÃÂÃÃ" w:hAnsi="ÃÂÃÂÃÂÃÂ¥ÃÂÃÂÃÂÃÃ"/>
          <w:noProof/>
        </w:rPr>
        <w:t xml:space="preserve">Goldsmith, J. E. M., </w:t>
      </w:r>
      <w:r>
        <w:rPr>
          <w:noProof/>
        </w:rPr>
        <w:t>“</w:t>
      </w:r>
      <w:r w:rsidRPr="00B450C0">
        <w:rPr>
          <w:rFonts w:ascii="ÃÂÃÂÃÂÃÂ¥ÃÂÃÂÃÂÃÃ" w:hAnsi="ÃÂÃÂÃÂÃÂ¥ÃÂÃÂÃÂÃÃ"/>
          <w:noProof/>
        </w:rPr>
        <w:t>Resonant Multiphoton Optogalvanic Detection of Atomic Oxygen in Flames.</w:t>
      </w:r>
      <w:r>
        <w:rPr>
          <w:noProof/>
        </w:rPr>
        <w:t>”</w:t>
      </w:r>
      <w:r w:rsidRPr="00B450C0">
        <w:rPr>
          <w:rFonts w:ascii="ÃÂÃÂÃÂÃÂ¥ÃÂÃÂÃÂÃÃ" w:hAnsi="ÃÂÃÂÃÂÃÂ¥ÃÂÃÂÃÂÃÃ"/>
          <w:noProof/>
        </w:rPr>
        <w:t xml:space="preserve"> Journal of Chemical Physics, Vol. 78, No. 3, 1983, pp. 1610-1611.</w:t>
      </w:r>
      <w:bookmarkEnd w:id="261"/>
    </w:p>
    <w:p w:rsidR="00B450C0" w:rsidRPr="00B450C0" w:rsidRDefault="00B450C0" w:rsidP="00B450C0">
      <w:pPr>
        <w:ind w:left="720" w:hanging="720"/>
        <w:jc w:val="both"/>
        <w:rPr>
          <w:rFonts w:ascii="ÃÂÃÂÃÂÃÂ¥ÃÂÃÂÃÂÃÃ" w:hAnsi="ÃÂÃÂÃÂÃÂ¥ÃÂÃÂÃÂÃÃ"/>
          <w:noProof/>
        </w:rPr>
      </w:pPr>
      <w:bookmarkStart w:id="262" w:name="_ENREF_37"/>
      <w:r>
        <w:rPr>
          <w:noProof/>
        </w:rPr>
        <w:t>37.</w:t>
      </w:r>
      <w:r>
        <w:rPr>
          <w:noProof/>
        </w:rPr>
        <w:tab/>
      </w:r>
      <w:r w:rsidRPr="00B450C0">
        <w:rPr>
          <w:rFonts w:ascii="ÃÂÃÂÃÂÃÂ¥ÃÂÃÂÃÂÃÃ" w:hAnsi="ÃÂÃÂÃÂÃÂ¥ÃÂÃÂÃÂÃÃ"/>
          <w:noProof/>
        </w:rPr>
        <w:t xml:space="preserve">Mallard, W. G., Miller, J. H., and Smyth, K. C., </w:t>
      </w:r>
      <w:r>
        <w:rPr>
          <w:noProof/>
        </w:rPr>
        <w:t>“</w:t>
      </w:r>
      <w:r w:rsidRPr="00B450C0">
        <w:rPr>
          <w:rFonts w:ascii="ÃÂÃÂÃÂÃÂ¥ÃÂÃÂÃÂÃÃ" w:hAnsi="ÃÂÃÂÃÂÃÂ¥ÃÂÃÂÃÂÃÃ"/>
          <w:noProof/>
        </w:rPr>
        <w:t>The Ns Rydberg Series of 1,3-Trans-Butadiene Observed Using Multiphoton Ionization.</w:t>
      </w:r>
      <w:r>
        <w:rPr>
          <w:noProof/>
        </w:rPr>
        <w:t>”</w:t>
      </w:r>
      <w:r w:rsidRPr="00B450C0">
        <w:rPr>
          <w:rFonts w:ascii="ÃÂÃÂÃÂÃÂ¥ÃÂÃÂÃÂÃÃ" w:hAnsi="ÃÂÃÂÃÂÃÂ¥ÃÂÃÂÃÂÃÃ"/>
          <w:noProof/>
        </w:rPr>
        <w:t xml:space="preserve"> Journal of Chemical Physics, Vol. 79, No. 12, 1983, pp. 5900-5905.</w:t>
      </w:r>
      <w:bookmarkEnd w:id="262"/>
    </w:p>
    <w:p w:rsidR="00B450C0" w:rsidRPr="00B450C0" w:rsidRDefault="00B450C0" w:rsidP="00B450C0">
      <w:pPr>
        <w:ind w:left="720" w:hanging="720"/>
        <w:jc w:val="both"/>
        <w:rPr>
          <w:rFonts w:ascii="ÃÂÃÂÃÂÃÂ¥ÃÂÃÂÃÂÃÃ" w:hAnsi="ÃÂÃÂÃÂÃÂ¥ÃÂÃÂÃÂÃÃ"/>
          <w:noProof/>
        </w:rPr>
      </w:pPr>
      <w:bookmarkStart w:id="263" w:name="_ENREF_38"/>
      <w:r>
        <w:rPr>
          <w:noProof/>
        </w:rPr>
        <w:t>38.</w:t>
      </w:r>
      <w:r>
        <w:rPr>
          <w:noProof/>
        </w:rPr>
        <w:tab/>
      </w:r>
      <w:r w:rsidRPr="00B450C0">
        <w:rPr>
          <w:rFonts w:ascii="ÃÂÃÂÃÂÃÂ¥ÃÂÃÂÃÂÃÃ" w:hAnsi="ÃÂÃÂÃÂÃÂ¥ÃÂÃÂÃÂÃÃ"/>
          <w:noProof/>
        </w:rPr>
        <w:t xml:space="preserve">Taylor, P. H., Mallard, W. G., and Smyth, K. C., </w:t>
      </w:r>
      <w:r>
        <w:rPr>
          <w:noProof/>
        </w:rPr>
        <w:t>“</w:t>
      </w:r>
      <w:r w:rsidRPr="00B450C0">
        <w:rPr>
          <w:rFonts w:ascii="ÃÂÃÂÃÂÃÂ¥ÃÂÃÂÃÂÃÃ" w:hAnsi="ÃÂÃÂÃÂÃÂ¥ÃÂÃÂÃÂÃÃ"/>
          <w:noProof/>
        </w:rPr>
        <w:t>Multiphoton Ionization Spectra of Trans-1,3-Butadiene - Reassignment of a Rydberg Series.</w:t>
      </w:r>
      <w:r>
        <w:rPr>
          <w:noProof/>
        </w:rPr>
        <w:t>”</w:t>
      </w:r>
      <w:r w:rsidRPr="00B450C0">
        <w:rPr>
          <w:rFonts w:ascii="ÃÂÃÂÃÂÃÂ¥ÃÂÃÂÃÂÃÃ" w:hAnsi="ÃÂÃÂÃÂÃÂ¥ÃÂÃÂÃÂÃÃ"/>
          <w:noProof/>
        </w:rPr>
        <w:t xml:space="preserve"> Journal of Chemical Physics, Vol. 84, No. 2, 1986, pp. 1053-1055.</w:t>
      </w:r>
      <w:bookmarkEnd w:id="263"/>
    </w:p>
    <w:p w:rsidR="00B450C0" w:rsidRPr="00B450C0" w:rsidRDefault="00B450C0" w:rsidP="00B450C0">
      <w:pPr>
        <w:ind w:left="720" w:hanging="720"/>
        <w:jc w:val="both"/>
        <w:rPr>
          <w:rFonts w:ascii="ÃÂÃÂÃÂÃÂ¥ÃÂÃÂÃÂÃÃ" w:hAnsi="ÃÂÃÂÃÂÃÂ¥ÃÂÃÂÃÂÃÃ"/>
          <w:noProof/>
        </w:rPr>
      </w:pPr>
      <w:bookmarkStart w:id="264" w:name="_ENREF_39"/>
      <w:r>
        <w:rPr>
          <w:noProof/>
        </w:rPr>
        <w:t>39.</w:t>
      </w:r>
      <w:r>
        <w:rPr>
          <w:noProof/>
        </w:rPr>
        <w:tab/>
      </w:r>
      <w:r w:rsidRPr="00B450C0">
        <w:rPr>
          <w:rFonts w:ascii="ÃÂÃÂÃÂÃÂ¥ÃÂÃÂÃÂÃÃ" w:hAnsi="ÃÂÃÂÃÂÃÂ¥ÃÂÃÂÃÂÃÃ"/>
          <w:noProof/>
        </w:rPr>
        <w:t xml:space="preserve">Chen, P., Chupka, W. A., and Colson, S. D., </w:t>
      </w:r>
      <w:r>
        <w:rPr>
          <w:noProof/>
        </w:rPr>
        <w:t>“</w:t>
      </w:r>
      <w:r w:rsidRPr="00B450C0">
        <w:rPr>
          <w:rFonts w:ascii="ÃÂÃÂÃÂÃÂ¥ÃÂÃÂÃÂÃÃ" w:hAnsi="ÃÂÃÂÃÂÃÂ¥ÃÂÃÂÃÂÃÃ"/>
          <w:noProof/>
        </w:rPr>
        <w:t>Multiphoton Spectroscopy and Analysis of the E2-Pi[-X2-Pi-R Band of Ch.</w:t>
      </w:r>
      <w:r>
        <w:rPr>
          <w:noProof/>
        </w:rPr>
        <w:t>”</w:t>
      </w:r>
      <w:r w:rsidRPr="00B450C0">
        <w:rPr>
          <w:rFonts w:ascii="ÃÂÃÂÃÂÃÂ¥ÃÂÃÂÃÂÃÃ" w:hAnsi="ÃÂÃÂÃÂÃÂ¥ÃÂÃÂÃÂÃÃ"/>
          <w:noProof/>
        </w:rPr>
        <w:t xml:space="preserve"> Chemical Physics Letters, Vol. 121, No. 4-5, 1985, pp. 405-407.</w:t>
      </w:r>
      <w:bookmarkEnd w:id="264"/>
    </w:p>
    <w:p w:rsidR="00B450C0" w:rsidRPr="00B450C0" w:rsidRDefault="00B450C0" w:rsidP="00B450C0">
      <w:pPr>
        <w:ind w:left="720" w:hanging="720"/>
        <w:jc w:val="both"/>
        <w:rPr>
          <w:rFonts w:ascii="ÃÂÃÂÃÂÃÂ¥ÃÂÃÂÃÂÃÃ" w:hAnsi="ÃÂÃÂÃÂÃÂ¥ÃÂÃÂÃÂÃÃ"/>
          <w:noProof/>
        </w:rPr>
      </w:pPr>
      <w:bookmarkStart w:id="265" w:name="_ENREF_40"/>
      <w:r>
        <w:rPr>
          <w:noProof/>
        </w:rPr>
        <w:t>40.</w:t>
      </w:r>
      <w:r>
        <w:rPr>
          <w:noProof/>
        </w:rPr>
        <w:tab/>
      </w:r>
      <w:r w:rsidRPr="00B450C0">
        <w:rPr>
          <w:rFonts w:ascii="ÃÂÃÂÃÂÃÂ¥ÃÂÃÂÃÂÃÃ" w:hAnsi="ÃÂÃÂÃÂÃÂ¥ÃÂÃÂÃÂÃÃ"/>
          <w:noProof/>
        </w:rPr>
        <w:t xml:space="preserve">Tjossem, P. J. H. and Smyth, K. C., </w:t>
      </w:r>
      <w:r>
        <w:rPr>
          <w:noProof/>
        </w:rPr>
        <w:t>“</w:t>
      </w:r>
      <w:r w:rsidRPr="00B450C0">
        <w:rPr>
          <w:rFonts w:ascii="ÃÂÃÂÃÂÃÂ¥ÃÂÃÂÃÂÃÃ" w:hAnsi="ÃÂÃÂÃÂÃÂ¥ÃÂÃÂÃÂÃÃ"/>
          <w:noProof/>
        </w:rPr>
        <w:t>Multiphoton Ionization Detection of Ch, Carbon-Atoms, and O2 in Premixed Hydrocarbon Flames.</w:t>
      </w:r>
      <w:r>
        <w:rPr>
          <w:noProof/>
        </w:rPr>
        <w:t>”</w:t>
      </w:r>
      <w:r w:rsidRPr="00B450C0">
        <w:rPr>
          <w:rFonts w:ascii="ÃÂÃÂÃÂÃÂ¥ÃÂÃÂÃÂÃÃ" w:hAnsi="ÃÂÃÂÃÂÃÂ¥ÃÂÃÂÃÂÃÃ"/>
          <w:noProof/>
        </w:rPr>
        <w:t xml:space="preserve"> Chemical Physics Letters, Vol. 144, No. 1, 1988, pp. 51-57.</w:t>
      </w:r>
      <w:bookmarkEnd w:id="265"/>
    </w:p>
    <w:p w:rsidR="00B450C0" w:rsidRPr="00B450C0" w:rsidRDefault="00B450C0" w:rsidP="00B450C0">
      <w:pPr>
        <w:ind w:left="720" w:hanging="720"/>
        <w:jc w:val="both"/>
        <w:rPr>
          <w:rFonts w:ascii="ÃÂÃÂÃÂÃÂ¥ÃÂÃÂÃÂÃÃ" w:hAnsi="ÃÂÃÂÃÂÃÂ¥ÃÂÃÂÃÂÃÃ"/>
          <w:noProof/>
        </w:rPr>
      </w:pPr>
      <w:bookmarkStart w:id="266" w:name="_ENREF_41"/>
      <w:r>
        <w:rPr>
          <w:noProof/>
        </w:rPr>
        <w:t>41.</w:t>
      </w:r>
      <w:r>
        <w:rPr>
          <w:noProof/>
        </w:rPr>
        <w:tab/>
      </w:r>
      <w:r w:rsidRPr="00B450C0">
        <w:rPr>
          <w:rFonts w:ascii="ÃÂÃÂÃÂÃÂ¥ÃÂÃÂÃÂÃÃ" w:hAnsi="ÃÂÃÂÃÂÃÂ¥ÃÂÃÂÃÂÃÃ"/>
          <w:noProof/>
        </w:rPr>
        <w:t xml:space="preserve">Tjossem, P. J. H. and Cool, T. A., </w:t>
      </w:r>
      <w:r>
        <w:rPr>
          <w:noProof/>
        </w:rPr>
        <w:t>“</w:t>
      </w:r>
      <w:r w:rsidRPr="00B450C0">
        <w:rPr>
          <w:rFonts w:ascii="ÃÂÃÂÃÂÃÂ¥ÃÂÃÂÃÂÃÃ" w:hAnsi="ÃÂÃÂÃÂÃÂ¥ÃÂÃÂÃÂÃÃ"/>
          <w:noProof/>
        </w:rPr>
        <w:t>Species density measurements with the rempi method; The detection of CO and C2O in a methane/oxygen flame.</w:t>
      </w:r>
      <w:r>
        <w:rPr>
          <w:noProof/>
        </w:rPr>
        <w:t>”</w:t>
      </w:r>
      <w:r w:rsidRPr="00B450C0">
        <w:rPr>
          <w:rFonts w:ascii="ÃÂÃÂÃÂÃÂ¥ÃÂÃÂÃÂÃÃ" w:hAnsi="ÃÂÃÂÃÂÃÂ¥ÃÂÃÂÃÂÃÃ"/>
          <w:noProof/>
        </w:rPr>
        <w:t xml:space="preserve"> Symposium (International) on Combustion, Vol. 20, No. 1, 1985, pp. 1321-1329.</w:t>
      </w:r>
      <w:bookmarkEnd w:id="266"/>
    </w:p>
    <w:p w:rsidR="00B450C0" w:rsidRPr="00B450C0" w:rsidRDefault="00B450C0" w:rsidP="00B450C0">
      <w:pPr>
        <w:ind w:left="720" w:hanging="720"/>
        <w:jc w:val="both"/>
        <w:rPr>
          <w:rFonts w:ascii="ÃÂÃÂÃÂÃÂ¥ÃÂÃÂÃÂÃÃ" w:hAnsi="ÃÂÃÂÃÂÃÂ¥ÃÂÃÂÃÂÃÃ"/>
          <w:noProof/>
        </w:rPr>
      </w:pPr>
      <w:bookmarkStart w:id="267" w:name="_ENREF_42"/>
      <w:r>
        <w:rPr>
          <w:noProof/>
        </w:rPr>
        <w:t>42.</w:t>
      </w:r>
      <w:r>
        <w:rPr>
          <w:noProof/>
        </w:rPr>
        <w:tab/>
      </w:r>
      <w:r w:rsidRPr="00B450C0">
        <w:rPr>
          <w:rFonts w:ascii="ÃÂÃÂÃÂÃÂ¥ÃÂÃÂÃÂÃÃ" w:hAnsi="ÃÂÃÂÃÂÃÂ¥ÃÂÃÂÃÂÃÃ"/>
          <w:noProof/>
        </w:rPr>
        <w:t xml:space="preserve">Tjossem, P. J. H. and Smyth, K. C., </w:t>
      </w:r>
      <w:r>
        <w:rPr>
          <w:noProof/>
        </w:rPr>
        <w:t>“</w:t>
      </w:r>
      <w:r w:rsidRPr="00B450C0">
        <w:rPr>
          <w:rFonts w:ascii="ÃÂÃÂÃÂÃÂ¥ÃÂÃÂÃÂÃÃ" w:hAnsi="ÃÂÃÂÃÂÃÂ¥ÃÂÃÂÃÂÃÃ"/>
          <w:noProof/>
        </w:rPr>
        <w:t>Multiphoton Excitation Spectroscopy of the B1sigma+ and C1sigma+ Rydberg States of Co.</w:t>
      </w:r>
      <w:r>
        <w:rPr>
          <w:noProof/>
        </w:rPr>
        <w:t>”</w:t>
      </w:r>
      <w:r w:rsidRPr="00B450C0">
        <w:rPr>
          <w:rFonts w:ascii="ÃÂÃÂÃÂÃÂ¥ÃÂÃÂÃÂÃÃ" w:hAnsi="ÃÂÃÂÃÂÃÂ¥ÃÂÃÂÃÂÃÃ"/>
          <w:noProof/>
        </w:rPr>
        <w:t xml:space="preserve"> Journal of Chemical Physics, Vol. 91, No. 4, 1989, pp. 2041-2048.</w:t>
      </w:r>
      <w:bookmarkEnd w:id="267"/>
    </w:p>
    <w:p w:rsidR="00B450C0" w:rsidRPr="00B450C0" w:rsidRDefault="00B450C0" w:rsidP="00B450C0">
      <w:pPr>
        <w:ind w:left="720" w:hanging="720"/>
        <w:jc w:val="both"/>
        <w:rPr>
          <w:rFonts w:ascii="ÃÂÃÂÃÂÃÂ¥ÃÂÃÂÃÂÃÃ" w:hAnsi="ÃÂÃÂÃÂÃÂ¥ÃÂÃÂÃÂÃÃ"/>
          <w:noProof/>
        </w:rPr>
      </w:pPr>
      <w:bookmarkStart w:id="268" w:name="_ENREF_43"/>
      <w:r>
        <w:rPr>
          <w:noProof/>
        </w:rPr>
        <w:t>43.</w:t>
      </w:r>
      <w:r>
        <w:rPr>
          <w:noProof/>
        </w:rPr>
        <w:tab/>
      </w:r>
      <w:r w:rsidRPr="00B450C0">
        <w:rPr>
          <w:rFonts w:ascii="ÃÂÃÂÃÂÃÂ¥ÃÂÃÂÃÂÃÃ" w:hAnsi="ÃÂÃÂÃÂÃÂ¥ÃÂÃÂÃÂÃÃ"/>
          <w:noProof/>
        </w:rPr>
        <w:t xml:space="preserve">Tjossem, P. J. H., Goodwin, P. M., and Cool, T. A., </w:t>
      </w:r>
      <w:r>
        <w:rPr>
          <w:noProof/>
        </w:rPr>
        <w:t>“</w:t>
      </w:r>
      <w:r w:rsidRPr="00B450C0">
        <w:rPr>
          <w:rFonts w:ascii="ÃÂÃÂÃÂÃÂ¥ÃÂÃÂÃÂÃÃ" w:hAnsi="ÃÂÃÂÃÂÃÂ¥ÃÂÃÂÃÂÃÃ"/>
          <w:noProof/>
        </w:rPr>
        <w:t>2-Photon Resonance Rempi Detection of the Formyl Radical.</w:t>
      </w:r>
      <w:r>
        <w:rPr>
          <w:noProof/>
        </w:rPr>
        <w:t>”</w:t>
      </w:r>
      <w:r w:rsidRPr="00B450C0">
        <w:rPr>
          <w:rFonts w:ascii="ÃÂÃÂÃÂÃÂ¥ÃÂÃÂÃÂÃÃ" w:hAnsi="ÃÂÃÂÃÂÃÂ¥ÃÂÃÂÃÂÃÃ"/>
          <w:noProof/>
        </w:rPr>
        <w:t xml:space="preserve"> Journal of Chemical Physics, Vol. 84, No. 10, 1986, pp. 5334-5343.</w:t>
      </w:r>
      <w:bookmarkEnd w:id="268"/>
    </w:p>
    <w:p w:rsidR="00B450C0" w:rsidRPr="00B450C0" w:rsidRDefault="00B450C0" w:rsidP="00B450C0">
      <w:pPr>
        <w:ind w:left="720" w:hanging="720"/>
        <w:jc w:val="both"/>
        <w:rPr>
          <w:rFonts w:ascii="ÃÂÃÂÃÂÃÂ¥ÃÂÃÂÃÂÃÃ" w:hAnsi="ÃÂÃÂÃÂÃÂ¥ÃÂÃÂÃÂÃÃ"/>
          <w:noProof/>
        </w:rPr>
      </w:pPr>
      <w:bookmarkStart w:id="269" w:name="_ENREF_44"/>
      <w:r>
        <w:rPr>
          <w:noProof/>
        </w:rPr>
        <w:t>44.</w:t>
      </w:r>
      <w:r>
        <w:rPr>
          <w:noProof/>
        </w:rPr>
        <w:tab/>
      </w:r>
      <w:r w:rsidRPr="00B450C0">
        <w:rPr>
          <w:rFonts w:ascii="ÃÂÃÂÃÂÃÂ¥ÃÂÃÂÃÂÃÃ" w:hAnsi="ÃÂÃÂÃÂÃÂ¥ÃÂÃÂÃÂÃÃ"/>
          <w:noProof/>
        </w:rPr>
        <w:t xml:space="preserve">Tjossem, P. J. H., et al., </w:t>
      </w:r>
      <w:r>
        <w:rPr>
          <w:noProof/>
        </w:rPr>
        <w:t>“</w:t>
      </w:r>
      <w:r w:rsidRPr="00B450C0">
        <w:rPr>
          <w:rFonts w:ascii="ÃÂÃÂÃÂÃÂ¥ÃÂÃÂÃÂÃÃ" w:hAnsi="ÃÂÃÂÃÂÃÂ¥ÃÂÃÂÃÂÃÃ"/>
          <w:noProof/>
        </w:rPr>
        <w:t>Spectroscopy of the 3p 2ii Rydberg State of Hco by Resonance-Enhanced Multiphoton Ionization.</w:t>
      </w:r>
      <w:r>
        <w:rPr>
          <w:noProof/>
        </w:rPr>
        <w:t>”</w:t>
      </w:r>
      <w:r w:rsidRPr="00B450C0">
        <w:rPr>
          <w:rFonts w:ascii="ÃÂÃÂÃÂÃÂ¥ÃÂÃÂÃÂÃÃ" w:hAnsi="ÃÂÃÂÃÂÃÂ¥ÃÂÃÂÃÂÃÃ"/>
          <w:noProof/>
        </w:rPr>
        <w:t xml:space="preserve"> Journal of Chemical Physics, Vol. 88, No. 2, 1988, pp. 617-626.</w:t>
      </w:r>
      <w:bookmarkEnd w:id="269"/>
    </w:p>
    <w:p w:rsidR="00B450C0" w:rsidRPr="00B450C0" w:rsidRDefault="00B450C0" w:rsidP="00B450C0">
      <w:pPr>
        <w:ind w:left="720" w:hanging="720"/>
        <w:jc w:val="both"/>
        <w:rPr>
          <w:rFonts w:ascii="ÃÂÃÂÃÂÃÂ¥ÃÂÃÂÃÂÃÃ" w:hAnsi="ÃÂÃÂÃÂÃÂ¥ÃÂÃÂÃÂÃÃ"/>
          <w:noProof/>
        </w:rPr>
      </w:pPr>
      <w:bookmarkStart w:id="270" w:name="_ENREF_45"/>
      <w:r>
        <w:rPr>
          <w:noProof/>
        </w:rPr>
        <w:t>45.</w:t>
      </w:r>
      <w:r>
        <w:rPr>
          <w:noProof/>
        </w:rPr>
        <w:tab/>
      </w:r>
      <w:r w:rsidRPr="00B450C0">
        <w:rPr>
          <w:rFonts w:ascii="ÃÂÃÂÃÂÃÂ¥ÃÂÃÂÃÂÃÃ" w:hAnsi="ÃÂÃÂÃÂÃÂ¥ÃÂÃÂÃÂÃÃ"/>
          <w:noProof/>
        </w:rPr>
        <w:t xml:space="preserve">Zhang, Z. L., Shneider, M. N., and Miles, R. B., </w:t>
      </w:r>
      <w:r>
        <w:rPr>
          <w:noProof/>
        </w:rPr>
        <w:t>“</w:t>
      </w:r>
      <w:r w:rsidRPr="00B450C0">
        <w:rPr>
          <w:rFonts w:ascii="ÃÂÃÂÃÂÃÂ¥ÃÂÃÂÃÂÃÃ" w:hAnsi="ÃÂÃÂÃÂÃÂ¥ÃÂÃÂÃÂÃÃ"/>
          <w:noProof/>
        </w:rPr>
        <w:t>Coherent microwave rayleigh scattering from resonance-enhanced multiphoton ionization in argon.</w:t>
      </w:r>
      <w:r>
        <w:rPr>
          <w:noProof/>
        </w:rPr>
        <w:t>”</w:t>
      </w:r>
      <w:r w:rsidRPr="00B450C0">
        <w:rPr>
          <w:rFonts w:ascii="ÃÂÃÂÃÂÃÂ¥ÃÂÃÂÃÂÃÃ" w:hAnsi="ÃÂÃÂÃÂÃÂ¥ÃÂÃÂÃÂÃÃ"/>
          <w:noProof/>
        </w:rPr>
        <w:t xml:space="preserve"> Physical Review Letters, Vol. 98, No. 26, 2007.</w:t>
      </w:r>
      <w:bookmarkEnd w:id="270"/>
    </w:p>
    <w:p w:rsidR="00B450C0" w:rsidRPr="00B450C0" w:rsidRDefault="00B450C0" w:rsidP="00B450C0">
      <w:pPr>
        <w:ind w:left="720" w:hanging="720"/>
        <w:jc w:val="both"/>
        <w:rPr>
          <w:rFonts w:ascii="ÃÂÃÂÃÂÃÂ¥ÃÂÃÂÃÂÃÃ" w:hAnsi="ÃÂÃÂÃÂÃÂ¥ÃÂÃÂÃÂÃÃ"/>
          <w:noProof/>
        </w:rPr>
      </w:pPr>
      <w:bookmarkStart w:id="271" w:name="_ENREF_46"/>
      <w:r>
        <w:rPr>
          <w:noProof/>
        </w:rPr>
        <w:lastRenderedPageBreak/>
        <w:t>46.</w:t>
      </w:r>
      <w:r>
        <w:rPr>
          <w:noProof/>
        </w:rPr>
        <w:tab/>
      </w:r>
      <w:r w:rsidRPr="00B450C0">
        <w:rPr>
          <w:rFonts w:ascii="ÃÂÃÂÃÂÃÂ¥ÃÂÃÂÃÂÃÃ" w:hAnsi="ÃÂÃÂÃÂÃÂ¥ÃÂÃÂÃÂÃÃ"/>
          <w:noProof/>
        </w:rPr>
        <w:t xml:space="preserve">Miles, R. B., et al., </w:t>
      </w:r>
      <w:r>
        <w:rPr>
          <w:noProof/>
        </w:rPr>
        <w:t>“</w:t>
      </w:r>
      <w:r w:rsidRPr="00B450C0">
        <w:rPr>
          <w:rFonts w:ascii="ÃÂÃÂÃÂÃÂ¥ÃÂÃÂÃÂÃÃ" w:hAnsi="ÃÂÃÂÃÂÃÂ¥ÃÂÃÂÃÂÃÃ"/>
          <w:noProof/>
        </w:rPr>
        <w:t>Microwave scattering from laser ionized molecules: A new approach to nonintrusive diagnostics.</w:t>
      </w:r>
      <w:r>
        <w:rPr>
          <w:noProof/>
        </w:rPr>
        <w:t>”</w:t>
      </w:r>
      <w:r w:rsidRPr="00B450C0">
        <w:rPr>
          <w:rFonts w:ascii="ÃÂÃÂÃÂÃÂ¥ÃÂÃÂÃÂÃÃ" w:hAnsi="ÃÂÃÂÃÂÃÂ¥ÃÂÃÂÃÂÃÃ"/>
          <w:noProof/>
        </w:rPr>
        <w:t xml:space="preserve"> Aiaa Journal, Vol. 45, No. 3, 2007, pp. 513-515.</w:t>
      </w:r>
      <w:bookmarkEnd w:id="271"/>
    </w:p>
    <w:p w:rsidR="00B450C0" w:rsidRPr="00B450C0" w:rsidRDefault="00B450C0" w:rsidP="00B450C0">
      <w:pPr>
        <w:ind w:left="720" w:hanging="720"/>
        <w:jc w:val="both"/>
        <w:rPr>
          <w:rFonts w:ascii="ÃÂÃÂÃÂÃÂ¥ÃÂÃÂÃÂÃÃ" w:hAnsi="ÃÂÃÂÃÂÃÂ¥ÃÂÃÂÃÂÃÃ"/>
          <w:noProof/>
        </w:rPr>
      </w:pPr>
      <w:bookmarkStart w:id="272" w:name="_ENREF_47"/>
      <w:r>
        <w:rPr>
          <w:noProof/>
        </w:rPr>
        <w:t>47.</w:t>
      </w:r>
      <w:r>
        <w:rPr>
          <w:noProof/>
        </w:rPr>
        <w:tab/>
      </w:r>
      <w:r w:rsidRPr="00B450C0">
        <w:rPr>
          <w:rFonts w:ascii="ÃÂÃÂÃÂÃÂ¥ÃÂÃÂÃÂÃÃ" w:hAnsi="ÃÂÃÂÃÂÃÂ¥ÃÂÃÂÃÂÃÃ"/>
          <w:noProof/>
        </w:rPr>
        <w:t xml:space="preserve">Dogariu, A. and Miles, R. B., </w:t>
      </w:r>
      <w:r>
        <w:rPr>
          <w:noProof/>
        </w:rPr>
        <w:t>“</w:t>
      </w:r>
      <w:r w:rsidRPr="00B450C0">
        <w:rPr>
          <w:rFonts w:ascii="ÃÂÃÂÃÂÃÂ¥ÃÂÃÂÃÂÃÃ" w:hAnsi="ÃÂÃÂÃÂÃÂ¥ÃÂÃÂÃÂÃÃ"/>
          <w:noProof/>
        </w:rPr>
        <w:t>Detecting localized trace species in air using radar resonance-enhanced multi-photon ionization.</w:t>
      </w:r>
      <w:r>
        <w:rPr>
          <w:noProof/>
        </w:rPr>
        <w:t>”</w:t>
      </w:r>
      <w:r w:rsidRPr="00B450C0">
        <w:rPr>
          <w:rFonts w:ascii="ÃÂÃÂÃÂÃÂ¥ÃÂÃÂÃÂÃÃ" w:hAnsi="ÃÂÃÂÃÂÃÂ¥ÃÂÃÂÃÂÃÃ"/>
          <w:noProof/>
        </w:rPr>
        <w:t xml:space="preserve"> Applied Optics, Vol. 50, No. 4, 2011, pp. A68-A73.</w:t>
      </w:r>
      <w:bookmarkEnd w:id="272"/>
    </w:p>
    <w:p w:rsidR="00B450C0" w:rsidRPr="00B450C0" w:rsidRDefault="00B450C0" w:rsidP="00B450C0">
      <w:pPr>
        <w:ind w:left="720" w:hanging="720"/>
        <w:jc w:val="both"/>
        <w:rPr>
          <w:rFonts w:ascii="ÃÂÃÂÃÂÃÂ¥ÃÂÃÂÃÂÃÃ" w:hAnsi="ÃÂÃÂÃÂÃÂ¥ÃÂÃÂÃÂÃÃ"/>
          <w:noProof/>
        </w:rPr>
      </w:pPr>
      <w:bookmarkStart w:id="273" w:name="_ENREF_48"/>
      <w:r>
        <w:rPr>
          <w:noProof/>
        </w:rPr>
        <w:t>48.</w:t>
      </w:r>
      <w:r>
        <w:rPr>
          <w:noProof/>
        </w:rPr>
        <w:tab/>
      </w:r>
      <w:r w:rsidRPr="00B450C0">
        <w:rPr>
          <w:rFonts w:ascii="ÃÂÃÂÃÂÃÂ¥ÃÂÃÂÃÂÃÃ" w:hAnsi="ÃÂÃÂÃÂÃÂ¥ÃÂÃÂÃÂÃÃ"/>
          <w:noProof/>
        </w:rPr>
        <w:t xml:space="preserve">Dogariu, A., et al., </w:t>
      </w:r>
      <w:r>
        <w:rPr>
          <w:noProof/>
        </w:rPr>
        <w:t>“</w:t>
      </w:r>
      <w:r w:rsidRPr="00B450C0">
        <w:rPr>
          <w:rFonts w:ascii="ÃÂÃÂÃÂÃÂ¥ÃÂÃÂÃÂÃÃ" w:hAnsi="ÃÂÃÂÃÂÃÂ¥ÃÂÃÂÃÂÃÃ"/>
          <w:noProof/>
        </w:rPr>
        <w:t>High-Gain Backward Lasing in Air.</w:t>
      </w:r>
      <w:r>
        <w:rPr>
          <w:noProof/>
        </w:rPr>
        <w:t>”</w:t>
      </w:r>
      <w:r w:rsidRPr="00B450C0">
        <w:rPr>
          <w:rFonts w:ascii="ÃÂÃÂÃÂÃÂ¥ÃÂÃÂÃÂÃÃ" w:hAnsi="ÃÂÃÂÃÂÃÂ¥ÃÂÃÂÃÂÃÃ"/>
          <w:noProof/>
        </w:rPr>
        <w:t xml:space="preserve"> Science, Vol. 331, No. 6016, 2011, pp. 442-445.</w:t>
      </w:r>
      <w:bookmarkEnd w:id="273"/>
    </w:p>
    <w:p w:rsidR="00B450C0" w:rsidRPr="00B450C0" w:rsidRDefault="00B450C0" w:rsidP="00B450C0">
      <w:pPr>
        <w:ind w:left="720" w:hanging="720"/>
        <w:jc w:val="both"/>
        <w:rPr>
          <w:rFonts w:ascii="ÃÂÃÂÃÂÃÂ¥ÃÂÃÂÃÂÃÃ" w:hAnsi="ÃÂÃÂÃÂÃÂ¥ÃÂÃÂÃÂÃÃ"/>
          <w:noProof/>
        </w:rPr>
      </w:pPr>
      <w:bookmarkStart w:id="274" w:name="_ENREF_49"/>
      <w:r>
        <w:rPr>
          <w:noProof/>
        </w:rPr>
        <w:t>49.</w:t>
      </w:r>
      <w:r>
        <w:rPr>
          <w:noProof/>
        </w:rPr>
        <w:tab/>
      </w:r>
      <w:r w:rsidRPr="00B450C0">
        <w:rPr>
          <w:rFonts w:ascii="ÃÂÃÂÃÂÃÂ¥ÃÂÃÂÃÂÃÃ" w:hAnsi="ÃÂÃÂÃÂÃÂ¥ÃÂÃÂÃÂÃÃ"/>
          <w:noProof/>
        </w:rPr>
        <w:t xml:space="preserve">Wu, Y., et al., </w:t>
      </w:r>
      <w:r>
        <w:rPr>
          <w:noProof/>
        </w:rPr>
        <w:t>“</w:t>
      </w:r>
      <w:r w:rsidRPr="00B450C0">
        <w:rPr>
          <w:rFonts w:ascii="ÃÂÃÂÃÂÃÂ¥ÃÂÃÂÃÂÃÃ" w:hAnsi="ÃÂÃÂÃÂÃÂ¥ÃÂÃÂÃÂÃÃ"/>
          <w:noProof/>
        </w:rPr>
        <w:t>Direct measurement of methyl radicals in a methane/air flame at atmospheric pressure by radar REMPI.</w:t>
      </w:r>
      <w:r>
        <w:rPr>
          <w:noProof/>
        </w:rPr>
        <w:t>”</w:t>
      </w:r>
      <w:r w:rsidRPr="00B450C0">
        <w:rPr>
          <w:rFonts w:ascii="ÃÂÃÂÃÂÃÂ¥ÃÂÃÂÃÂÃÃ" w:hAnsi="ÃÂÃÂÃÂÃÂ¥ÃÂÃÂÃÂÃÃ"/>
          <w:noProof/>
        </w:rPr>
        <w:t xml:space="preserve"> Optics Express, Vol. 19, No. 24, 2011, pp. 23997-24004.</w:t>
      </w:r>
      <w:bookmarkEnd w:id="274"/>
    </w:p>
    <w:p w:rsidR="00B450C0" w:rsidRPr="00B450C0" w:rsidRDefault="00B450C0" w:rsidP="00B450C0">
      <w:pPr>
        <w:ind w:left="720" w:hanging="720"/>
        <w:jc w:val="both"/>
        <w:rPr>
          <w:rFonts w:ascii="ÃÂÃÂÃÂÃÂ¥ÃÂÃÂÃÂÃÃ" w:hAnsi="ÃÂÃÂÃÂÃÂ¥ÃÂÃÂÃÂÃÃ"/>
          <w:noProof/>
        </w:rPr>
      </w:pPr>
      <w:bookmarkStart w:id="275" w:name="_ENREF_50"/>
      <w:r>
        <w:rPr>
          <w:noProof/>
        </w:rPr>
        <w:t>50.</w:t>
      </w:r>
      <w:r>
        <w:rPr>
          <w:noProof/>
        </w:rPr>
        <w:tab/>
      </w:r>
      <w:r w:rsidRPr="00B450C0">
        <w:rPr>
          <w:rFonts w:ascii="ÃÂÃÂÃÂÃÂ¥ÃÂÃÂÃÂÃÃ" w:hAnsi="ÃÂÃÂÃÂÃÂ¥ÃÂÃÂÃÂÃÃ"/>
          <w:noProof/>
        </w:rPr>
        <w:t xml:space="preserve">Wu, Y., Zhang, Z. L., and Ombrello, T. M., </w:t>
      </w:r>
      <w:r>
        <w:rPr>
          <w:noProof/>
        </w:rPr>
        <w:t>“</w:t>
      </w:r>
      <w:r w:rsidRPr="00B450C0">
        <w:rPr>
          <w:rFonts w:ascii="ÃÂÃÂÃÂÃÂ¥ÃÂÃÂÃÂÃÃ" w:hAnsi="ÃÂÃÂÃÂÃÂ¥ÃÂÃÂÃÂÃÃ"/>
          <w:noProof/>
        </w:rPr>
        <w:t>Spatially resolved measurement of singlet delta oxygen by radar resonance-enhanced multiphoton ionization.</w:t>
      </w:r>
      <w:r>
        <w:rPr>
          <w:noProof/>
        </w:rPr>
        <w:t>”</w:t>
      </w:r>
      <w:r w:rsidRPr="00B450C0">
        <w:rPr>
          <w:rFonts w:ascii="ÃÂÃÂÃÂÃÂ¥ÃÂÃÂÃÂÃÃ" w:hAnsi="ÃÂÃÂÃÂÃÂ¥ÃÂÃÂÃÂÃÃ"/>
          <w:noProof/>
        </w:rPr>
        <w:t xml:space="preserve"> Optics Letters, Vol. 38, No. 13, 2013, pp. 2286-2288.</w:t>
      </w:r>
      <w:bookmarkEnd w:id="275"/>
    </w:p>
    <w:p w:rsidR="00B450C0" w:rsidRPr="00B450C0" w:rsidRDefault="00B450C0" w:rsidP="00B450C0">
      <w:pPr>
        <w:ind w:left="720" w:hanging="720"/>
        <w:jc w:val="both"/>
        <w:rPr>
          <w:rFonts w:ascii="ÃÂÃÂÃÂÃÂ¥ÃÂÃÂÃÂÃÃ" w:hAnsi="ÃÂÃÂÃÂÃÂ¥ÃÂÃÂÃÂÃÃ"/>
          <w:noProof/>
        </w:rPr>
      </w:pPr>
      <w:bookmarkStart w:id="276" w:name="_ENREF_51"/>
      <w:r>
        <w:rPr>
          <w:noProof/>
        </w:rPr>
        <w:t>51.</w:t>
      </w:r>
      <w:r>
        <w:rPr>
          <w:noProof/>
        </w:rPr>
        <w:tab/>
      </w:r>
      <w:r w:rsidRPr="00B450C0">
        <w:rPr>
          <w:rFonts w:ascii="ÃÂÃÂÃÂÃÂ¥ÃÂÃÂÃÂÃÃ" w:hAnsi="ÃÂÃÂÃÂÃÂ¥ÃÂÃÂÃÂÃÃ"/>
          <w:noProof/>
        </w:rPr>
        <w:t xml:space="preserve">Rudakov, F. and Zhang, Z. L., </w:t>
      </w:r>
      <w:r>
        <w:rPr>
          <w:noProof/>
        </w:rPr>
        <w:t>“</w:t>
      </w:r>
      <w:r w:rsidRPr="00B450C0">
        <w:rPr>
          <w:rFonts w:ascii="ÃÂÃÂÃÂÃÂ¥ÃÂÃÂÃÂÃÃ" w:hAnsi="ÃÂÃÂÃÂÃÂ¥ÃÂÃÂÃÂÃÃ"/>
          <w:noProof/>
        </w:rPr>
        <w:t>Standoff detection of large organic molecules using Rydberg fingerprint spectroscopy and microwave Rayleigh scattering.</w:t>
      </w:r>
      <w:r>
        <w:rPr>
          <w:noProof/>
        </w:rPr>
        <w:t>”</w:t>
      </w:r>
      <w:r w:rsidRPr="00B450C0">
        <w:rPr>
          <w:rFonts w:ascii="ÃÂÃÂÃÂÃÂ¥ÃÂÃÂÃÂÃÃ" w:hAnsi="ÃÂÃÂÃÂÃÂ¥ÃÂÃÂÃÂÃÃ"/>
          <w:noProof/>
        </w:rPr>
        <w:t xml:space="preserve"> Optics Letters, Vol. 37, No. 2, 2012, pp. 145-147.</w:t>
      </w:r>
      <w:bookmarkEnd w:id="276"/>
    </w:p>
    <w:p w:rsidR="00B450C0" w:rsidRDefault="00B450C0" w:rsidP="00B450C0">
      <w:pPr>
        <w:jc w:val="both"/>
        <w:rPr>
          <w:noProof/>
        </w:rPr>
      </w:pPr>
    </w:p>
    <w:p w:rsidR="00234293" w:rsidRDefault="00900BC1" w:rsidP="00900BC1">
      <w:pPr>
        <w:jc w:val="both"/>
      </w:pPr>
      <w:r>
        <w:fldChar w:fldCharType="end"/>
      </w:r>
    </w:p>
    <w:p w:rsidR="00236E6D" w:rsidRPr="00334400" w:rsidRDefault="004C2071" w:rsidP="00B34C42">
      <w:pPr>
        <w:pStyle w:val="Heading1"/>
      </w:pPr>
      <w:r w:rsidRPr="00334400">
        <w:br w:type="page"/>
      </w:r>
      <w:bookmarkStart w:id="277" w:name="_Toc289175843"/>
      <w:bookmarkStart w:id="278" w:name="_Toc412023080"/>
      <w:r w:rsidR="00526151" w:rsidRPr="00334400">
        <w:lastRenderedPageBreak/>
        <w:t>CONCLUSION</w:t>
      </w:r>
      <w:bookmarkEnd w:id="277"/>
      <w:bookmarkEnd w:id="278"/>
    </w:p>
    <w:p w:rsidR="00236E6D" w:rsidRPr="005E54E2" w:rsidRDefault="00236E6D" w:rsidP="007B67EB">
      <w:pPr>
        <w:jc w:val="both"/>
      </w:pPr>
    </w:p>
    <w:p w:rsidR="00236E6D" w:rsidRDefault="00CA0D40" w:rsidP="007B67EB">
      <w:pPr>
        <w:jc w:val="both"/>
      </w:pPr>
      <w:r>
        <w:t>In this thesis, eight chapters are focusing on two main parts: (1) the methyl radical detection and (2) the O</w:t>
      </w:r>
      <w:r w:rsidRPr="00CA0D40">
        <w:rPr>
          <w:vertAlign w:val="subscript"/>
        </w:rPr>
        <w:t>2</w:t>
      </w:r>
      <w:r>
        <w:t xml:space="preserve"> rotational temperature measurements.  Expect the last paper, the rest have been </w:t>
      </w:r>
      <w:r w:rsidR="00892955">
        <w:t xml:space="preserve">already </w:t>
      </w:r>
      <w:r>
        <w:t>published in different journals.  Hence, the detailed conclusions can be found in each chapter.  From the arrange</w:t>
      </w:r>
      <w:r w:rsidR="00892955">
        <w:t>ment</w:t>
      </w:r>
      <w:r>
        <w:t xml:space="preserve"> of these chapters, the readers could know </w:t>
      </w:r>
      <w:r w:rsidR="00892955">
        <w:t>the development and progresses that the author has done.  The CH</w:t>
      </w:r>
      <w:r w:rsidR="00892955" w:rsidRPr="00892955">
        <w:rPr>
          <w:vertAlign w:val="subscript"/>
        </w:rPr>
        <w:t>3</w:t>
      </w:r>
      <w:r w:rsidR="00892955">
        <w:t xml:space="preserve"> were first successfully detected in CH</w:t>
      </w:r>
      <w:r w:rsidR="00892955" w:rsidRPr="00892955">
        <w:rPr>
          <w:vertAlign w:val="subscript"/>
        </w:rPr>
        <w:t>4</w:t>
      </w:r>
      <w:r w:rsidR="00892955">
        <w:t>/air flame and then quantitative 1D and 2D experiments have been continuously studied as a demonstration to measure the concentration of CH</w:t>
      </w:r>
      <w:r w:rsidR="00892955" w:rsidRPr="00892955">
        <w:rPr>
          <w:vertAlign w:val="subscript"/>
        </w:rPr>
        <w:t>3</w:t>
      </w:r>
      <w:r w:rsidR="00892955">
        <w:t xml:space="preserve"> in real flame environments.  The second part is focusing on the temperature measurement based on rotational spectrum of molecular oxygen.  The Boltzmann plot method has been first used in the experiments to extract the temperature information from pure O</w:t>
      </w:r>
      <w:r w:rsidR="00892955" w:rsidRPr="00892955">
        <w:rPr>
          <w:vertAlign w:val="subscript"/>
        </w:rPr>
        <w:t>2</w:t>
      </w:r>
      <w:r w:rsidR="00892955">
        <w:t>, ambient air, microdischarge and flames.  Then the empirical analysis has been demonstrated to calculate the temperature with low requirements on fine structures of O</w:t>
      </w:r>
      <w:r w:rsidR="00892955" w:rsidRPr="00892955">
        <w:rPr>
          <w:vertAlign w:val="subscript"/>
        </w:rPr>
        <w:t>2</w:t>
      </w:r>
      <w:r w:rsidR="00892955">
        <w:t xml:space="preserve"> spectrum which is expected to be applied in industry area someday.  In the last chapter, the O</w:t>
      </w:r>
      <w:r w:rsidR="00892955" w:rsidRPr="00892955">
        <w:rPr>
          <w:vertAlign w:val="subscript"/>
        </w:rPr>
        <w:t>2</w:t>
      </w:r>
      <w:r w:rsidR="00892955">
        <w:t xml:space="preserve"> REMPI spectrum model has been build and calibrated by previous reference.  This new model was used to simulate the O</w:t>
      </w:r>
      <w:r w:rsidR="00892955" w:rsidRPr="00900BC1">
        <w:rPr>
          <w:vertAlign w:val="subscript"/>
        </w:rPr>
        <w:t>2</w:t>
      </w:r>
      <w:r w:rsidR="00892955">
        <w:t xml:space="preserve"> spectrum in different temperature fi</w:t>
      </w:r>
      <w:r w:rsidR="00900BC1">
        <w:t>t</w:t>
      </w:r>
      <w:r w:rsidR="00892955">
        <w:t>t</w:t>
      </w:r>
      <w:r w:rsidR="00900BC1">
        <w:t>ing</w:t>
      </w:r>
      <w:r w:rsidR="00892955">
        <w:t xml:space="preserve"> the experimental results.</w:t>
      </w:r>
      <w:r w:rsidR="00900BC1">
        <w:t xml:space="preserve">  This model has been successfully used to fit the O</w:t>
      </w:r>
      <w:r w:rsidR="00900BC1" w:rsidRPr="00900BC1">
        <w:rPr>
          <w:vertAlign w:val="subscript"/>
        </w:rPr>
        <w:t>2</w:t>
      </w:r>
      <w:r w:rsidR="00900BC1">
        <w:t xml:space="preserve"> spectrum and measure the rotational temperatures in a variety of environments. </w:t>
      </w:r>
      <w:r w:rsidR="00892955">
        <w:t xml:space="preserve"> </w:t>
      </w:r>
      <w:r w:rsidR="00900BC1">
        <w:t>More work need to be done to improve the model in the future in order to apply such O</w:t>
      </w:r>
      <w:r w:rsidR="00900BC1" w:rsidRPr="00900BC1">
        <w:rPr>
          <w:vertAlign w:val="subscript"/>
        </w:rPr>
        <w:t>2</w:t>
      </w:r>
      <w:r w:rsidR="00900BC1">
        <w:t xml:space="preserve"> temperature measurement technique to scientific and industrial areas.</w:t>
      </w:r>
    </w:p>
    <w:p w:rsidR="0093526F" w:rsidRPr="005E54E2" w:rsidRDefault="0093526F" w:rsidP="007B67EB">
      <w:pPr>
        <w:jc w:val="both"/>
      </w:pPr>
    </w:p>
    <w:p w:rsidR="00825933" w:rsidRPr="00334400" w:rsidRDefault="00236E6D" w:rsidP="007B67EB">
      <w:pPr>
        <w:pStyle w:val="Heading1"/>
        <w:jc w:val="both"/>
      </w:pPr>
      <w:r>
        <w:br w:type="page"/>
      </w:r>
    </w:p>
    <w:p w:rsidR="00236E6D" w:rsidRPr="00334400" w:rsidRDefault="00526151" w:rsidP="00B34C42">
      <w:pPr>
        <w:pStyle w:val="Heading1"/>
      </w:pPr>
      <w:bookmarkStart w:id="279" w:name="_Toc289175845"/>
      <w:bookmarkStart w:id="280" w:name="_Toc412023082"/>
      <w:r w:rsidRPr="00334400">
        <w:t>VITA</w:t>
      </w:r>
      <w:bookmarkEnd w:id="279"/>
      <w:bookmarkEnd w:id="280"/>
    </w:p>
    <w:p w:rsidR="003D63DF" w:rsidRDefault="003D63DF" w:rsidP="007B67EB">
      <w:pPr>
        <w:jc w:val="both"/>
      </w:pPr>
    </w:p>
    <w:p w:rsidR="00D163E3" w:rsidRDefault="00F32720" w:rsidP="007B67EB">
      <w:pPr>
        <w:jc w:val="both"/>
      </w:pPr>
      <w:r>
        <w:t>Yue Wu</w:t>
      </w:r>
      <w:r w:rsidR="003D63DF" w:rsidRPr="005E54E2">
        <w:t xml:space="preserve"> was born</w:t>
      </w:r>
      <w:r>
        <w:t xml:space="preserve"> in Suzhou, China</w:t>
      </w:r>
      <w:r w:rsidR="003D07F7" w:rsidRPr="005E54E2">
        <w:t xml:space="preserve">. </w:t>
      </w:r>
      <w:r>
        <w:t>He lived and study in Suzhou for 19 years and then went to college at Nanjing, China.  He got Bachelor and Master of Science in Nanjing University of Aeronautics and Astronautics in 2007 and 2010 respectively.  The major was Automobile Engineering.  After that he went to University of Tennessee to pursue a Ph.D. degree on Mechanical Engineering.  The main research is focused on the laser diagnostics on combustion.</w:t>
      </w:r>
    </w:p>
    <w:p w:rsidR="00D163E3" w:rsidRDefault="00D163E3" w:rsidP="007B67EB">
      <w:pPr>
        <w:jc w:val="both"/>
      </w:pPr>
    </w:p>
    <w:p w:rsidR="003D63DF" w:rsidRPr="005E54E2" w:rsidRDefault="003D63DF" w:rsidP="007B67EB">
      <w:pPr>
        <w:jc w:val="both"/>
      </w:pP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7BD" w:rsidRDefault="007B07BD" w:rsidP="005E54E2">
      <w:r>
        <w:separator/>
      </w:r>
    </w:p>
    <w:p w:rsidR="007B07BD" w:rsidRDefault="007B07BD" w:rsidP="005E54E2"/>
    <w:p w:rsidR="007B07BD" w:rsidRDefault="007B07BD" w:rsidP="005E54E2"/>
    <w:p w:rsidR="007B07BD" w:rsidRDefault="007B07BD" w:rsidP="005E54E2"/>
  </w:endnote>
  <w:endnote w:type="continuationSeparator" w:id="0">
    <w:p w:rsidR="007B07BD" w:rsidRDefault="007B07BD" w:rsidP="005E54E2">
      <w:r>
        <w:continuationSeparator/>
      </w:r>
    </w:p>
    <w:p w:rsidR="007B07BD" w:rsidRDefault="007B07BD" w:rsidP="005E54E2"/>
    <w:p w:rsidR="007B07BD" w:rsidRDefault="007B07BD" w:rsidP="005E54E2"/>
    <w:p w:rsidR="007B07BD" w:rsidRDefault="007B07BD"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ÃÂÃÂÃÂÃÂ¥ÃÂÃÂÃÂÃÃ">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D17" w:rsidRDefault="00590D17">
    <w:pPr>
      <w:pStyle w:val="Footer"/>
      <w:jc w:val="right"/>
    </w:pPr>
    <w:r>
      <w:fldChar w:fldCharType="begin"/>
    </w:r>
    <w:r>
      <w:instrText xml:space="preserve"> PAGE   \* MERGEFORMAT </w:instrText>
    </w:r>
    <w:r>
      <w:fldChar w:fldCharType="separate"/>
    </w:r>
    <w:r w:rsidR="00B450C0">
      <w:rPr>
        <w:noProof/>
      </w:rPr>
      <w:t>127</w:t>
    </w:r>
    <w:r>
      <w:rPr>
        <w:noProof/>
      </w:rPr>
      <w:fldChar w:fldCharType="end"/>
    </w:r>
  </w:p>
  <w:p w:rsidR="00590D17" w:rsidRDefault="00590D17"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7BD" w:rsidRDefault="007B07BD" w:rsidP="005E54E2">
      <w:r>
        <w:separator/>
      </w:r>
    </w:p>
    <w:p w:rsidR="007B07BD" w:rsidRDefault="007B07BD" w:rsidP="005E54E2"/>
    <w:p w:rsidR="007B07BD" w:rsidRDefault="007B07BD" w:rsidP="005E54E2"/>
    <w:p w:rsidR="007B07BD" w:rsidRDefault="007B07BD" w:rsidP="005E54E2"/>
  </w:footnote>
  <w:footnote w:type="continuationSeparator" w:id="0">
    <w:p w:rsidR="007B07BD" w:rsidRDefault="007B07BD" w:rsidP="005E54E2">
      <w:r>
        <w:continuationSeparator/>
      </w:r>
    </w:p>
    <w:p w:rsidR="007B07BD" w:rsidRDefault="007B07BD" w:rsidP="005E54E2"/>
    <w:p w:rsidR="007B07BD" w:rsidRDefault="007B07BD" w:rsidP="005E54E2"/>
    <w:p w:rsidR="007B07BD" w:rsidRDefault="007B07BD"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47DC5"/>
    <w:multiLevelType w:val="hybridMultilevel"/>
    <w:tmpl w:val="45844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Suspended&gt;0&lt;/Suspended&gt;&lt;/ENInstantFormat&gt;"/>
    <w:docVar w:name="EN.Layout" w:val="&lt;ENLayout&gt;&lt;Style&gt;AIAA conferenc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a902wa2texpeaexfvgxw50usa0zr292apfd&quot;&gt;Introduction&lt;record-ids&gt;&lt;item&gt;1&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record-ids&gt;&lt;/item&gt;&lt;item db-id=&quot;w2tse90audt92lexxtgxtaw7t2v25pdt0xr2&quot;&gt;CARS Temperature&lt;record-ids&gt;&lt;item&gt;2943&lt;/item&gt;&lt;item&gt;2944&lt;/item&gt;&lt;item&gt;2945&lt;/item&gt;&lt;item&gt;2947&lt;/item&gt;&lt;item&gt;2949&lt;/item&gt;&lt;item&gt;2953&lt;/item&gt;&lt;item&gt;2956&lt;/item&gt;&lt;item&gt;2957&lt;/item&gt;&lt;item&gt;2959&lt;/item&gt;&lt;item&gt;2961&lt;/item&gt;&lt;item&gt;2962&lt;/item&gt;&lt;item&gt;2964&lt;/item&gt;&lt;item&gt;2973&lt;/item&gt;&lt;item&gt;2974&lt;/item&gt;&lt;item&gt;2975&lt;/item&gt;&lt;item&gt;2977&lt;/item&gt;&lt;item&gt;2978&lt;/item&gt;&lt;item&gt;2981&lt;/item&gt;&lt;item&gt;2985&lt;/item&gt;&lt;item&gt;3025&lt;/item&gt;&lt;item&gt;3029&lt;/item&gt;&lt;item&gt;3033&lt;/item&gt;&lt;item&gt;3035&lt;/item&gt;&lt;item&gt;3036&lt;/item&gt;&lt;item&gt;3037&lt;/item&gt;&lt;/record-ids&gt;&lt;/item&gt;&lt;/Libraries&gt;"/>
  </w:docVars>
  <w:rsids>
    <w:rsidRoot w:val="00F867A9"/>
    <w:rsid w:val="00003DEB"/>
    <w:rsid w:val="00003F6A"/>
    <w:rsid w:val="000144DE"/>
    <w:rsid w:val="00014A3E"/>
    <w:rsid w:val="00016410"/>
    <w:rsid w:val="000166A9"/>
    <w:rsid w:val="00033D09"/>
    <w:rsid w:val="00045266"/>
    <w:rsid w:val="000531F5"/>
    <w:rsid w:val="00057004"/>
    <w:rsid w:val="000611E0"/>
    <w:rsid w:val="0006364D"/>
    <w:rsid w:val="0006777A"/>
    <w:rsid w:val="00071FB8"/>
    <w:rsid w:val="0007243E"/>
    <w:rsid w:val="00074C1F"/>
    <w:rsid w:val="00076A95"/>
    <w:rsid w:val="0008691C"/>
    <w:rsid w:val="00090749"/>
    <w:rsid w:val="00090F3D"/>
    <w:rsid w:val="00090FA0"/>
    <w:rsid w:val="000B0FC7"/>
    <w:rsid w:val="000B1FF8"/>
    <w:rsid w:val="000B5210"/>
    <w:rsid w:val="000B5C42"/>
    <w:rsid w:val="000C064F"/>
    <w:rsid w:val="000C1FAC"/>
    <w:rsid w:val="000C4504"/>
    <w:rsid w:val="000C6ECF"/>
    <w:rsid w:val="000D7658"/>
    <w:rsid w:val="000E2F8E"/>
    <w:rsid w:val="000F0974"/>
    <w:rsid w:val="000F1180"/>
    <w:rsid w:val="001020D3"/>
    <w:rsid w:val="0010217F"/>
    <w:rsid w:val="00103415"/>
    <w:rsid w:val="001147AD"/>
    <w:rsid w:val="00151586"/>
    <w:rsid w:val="00152FA6"/>
    <w:rsid w:val="001539BE"/>
    <w:rsid w:val="001557C5"/>
    <w:rsid w:val="0015719E"/>
    <w:rsid w:val="00160114"/>
    <w:rsid w:val="00162708"/>
    <w:rsid w:val="001635B1"/>
    <w:rsid w:val="00164F52"/>
    <w:rsid w:val="00166E09"/>
    <w:rsid w:val="00167044"/>
    <w:rsid w:val="001726C1"/>
    <w:rsid w:val="00176A82"/>
    <w:rsid w:val="00180A0F"/>
    <w:rsid w:val="001854FB"/>
    <w:rsid w:val="0019098F"/>
    <w:rsid w:val="00193642"/>
    <w:rsid w:val="001A5999"/>
    <w:rsid w:val="001B0289"/>
    <w:rsid w:val="001B1034"/>
    <w:rsid w:val="001B51A5"/>
    <w:rsid w:val="001B6B01"/>
    <w:rsid w:val="001B6F1F"/>
    <w:rsid w:val="001C0912"/>
    <w:rsid w:val="001C1E7D"/>
    <w:rsid w:val="001C39F6"/>
    <w:rsid w:val="001C66FE"/>
    <w:rsid w:val="001D4908"/>
    <w:rsid w:val="001D6904"/>
    <w:rsid w:val="001E52A9"/>
    <w:rsid w:val="001F0403"/>
    <w:rsid w:val="001F43C1"/>
    <w:rsid w:val="001F522F"/>
    <w:rsid w:val="00201754"/>
    <w:rsid w:val="002028F3"/>
    <w:rsid w:val="002051C7"/>
    <w:rsid w:val="00205A04"/>
    <w:rsid w:val="00210321"/>
    <w:rsid w:val="0021200C"/>
    <w:rsid w:val="00215C1D"/>
    <w:rsid w:val="002205D8"/>
    <w:rsid w:val="002214A6"/>
    <w:rsid w:val="002306E3"/>
    <w:rsid w:val="00234293"/>
    <w:rsid w:val="002352A3"/>
    <w:rsid w:val="00236E6D"/>
    <w:rsid w:val="002429E5"/>
    <w:rsid w:val="00246816"/>
    <w:rsid w:val="002533BA"/>
    <w:rsid w:val="00254649"/>
    <w:rsid w:val="002559DA"/>
    <w:rsid w:val="00257E5C"/>
    <w:rsid w:val="002646BC"/>
    <w:rsid w:val="002710B1"/>
    <w:rsid w:val="00276976"/>
    <w:rsid w:val="00280CEF"/>
    <w:rsid w:val="00281A12"/>
    <w:rsid w:val="002825BB"/>
    <w:rsid w:val="0028260A"/>
    <w:rsid w:val="0028757A"/>
    <w:rsid w:val="00292F65"/>
    <w:rsid w:val="00295802"/>
    <w:rsid w:val="002A3264"/>
    <w:rsid w:val="002B0F93"/>
    <w:rsid w:val="002B3B57"/>
    <w:rsid w:val="002B4CF2"/>
    <w:rsid w:val="002B5E98"/>
    <w:rsid w:val="002E0C33"/>
    <w:rsid w:val="002E2492"/>
    <w:rsid w:val="002E5F14"/>
    <w:rsid w:val="002F6C76"/>
    <w:rsid w:val="00302F05"/>
    <w:rsid w:val="00304BD0"/>
    <w:rsid w:val="00307D77"/>
    <w:rsid w:val="00313E9E"/>
    <w:rsid w:val="003150D5"/>
    <w:rsid w:val="00316DD8"/>
    <w:rsid w:val="003206F1"/>
    <w:rsid w:val="00320F78"/>
    <w:rsid w:val="00325519"/>
    <w:rsid w:val="003277E2"/>
    <w:rsid w:val="00334400"/>
    <w:rsid w:val="003348A6"/>
    <w:rsid w:val="00340D9E"/>
    <w:rsid w:val="00350DC3"/>
    <w:rsid w:val="003528E6"/>
    <w:rsid w:val="00356459"/>
    <w:rsid w:val="00356E21"/>
    <w:rsid w:val="0035768F"/>
    <w:rsid w:val="00360B3C"/>
    <w:rsid w:val="0036137F"/>
    <w:rsid w:val="0036251E"/>
    <w:rsid w:val="00364306"/>
    <w:rsid w:val="00365EDF"/>
    <w:rsid w:val="003763BD"/>
    <w:rsid w:val="0038177C"/>
    <w:rsid w:val="003836EB"/>
    <w:rsid w:val="00384B1A"/>
    <w:rsid w:val="00387024"/>
    <w:rsid w:val="00387656"/>
    <w:rsid w:val="00390703"/>
    <w:rsid w:val="00391E00"/>
    <w:rsid w:val="00393C50"/>
    <w:rsid w:val="00395B1F"/>
    <w:rsid w:val="00396D0D"/>
    <w:rsid w:val="003A45DC"/>
    <w:rsid w:val="003B13BF"/>
    <w:rsid w:val="003B236D"/>
    <w:rsid w:val="003B3F3E"/>
    <w:rsid w:val="003C070F"/>
    <w:rsid w:val="003C0AC3"/>
    <w:rsid w:val="003C1575"/>
    <w:rsid w:val="003C34FB"/>
    <w:rsid w:val="003C367D"/>
    <w:rsid w:val="003C7FC5"/>
    <w:rsid w:val="003D0313"/>
    <w:rsid w:val="003D07F7"/>
    <w:rsid w:val="003D112A"/>
    <w:rsid w:val="003D5275"/>
    <w:rsid w:val="003D63DF"/>
    <w:rsid w:val="003D737F"/>
    <w:rsid w:val="003E734B"/>
    <w:rsid w:val="003F3791"/>
    <w:rsid w:val="003F3CAA"/>
    <w:rsid w:val="003F40C0"/>
    <w:rsid w:val="003F7474"/>
    <w:rsid w:val="003F7944"/>
    <w:rsid w:val="004012BD"/>
    <w:rsid w:val="004029AC"/>
    <w:rsid w:val="00404616"/>
    <w:rsid w:val="00407B6A"/>
    <w:rsid w:val="00410D36"/>
    <w:rsid w:val="00414400"/>
    <w:rsid w:val="004201DC"/>
    <w:rsid w:val="00420327"/>
    <w:rsid w:val="00421CD4"/>
    <w:rsid w:val="00422932"/>
    <w:rsid w:val="00427833"/>
    <w:rsid w:val="00433060"/>
    <w:rsid w:val="00436E8F"/>
    <w:rsid w:val="004402B6"/>
    <w:rsid w:val="0044196E"/>
    <w:rsid w:val="00452506"/>
    <w:rsid w:val="004716EC"/>
    <w:rsid w:val="00473C9C"/>
    <w:rsid w:val="00474210"/>
    <w:rsid w:val="00474EEC"/>
    <w:rsid w:val="00475787"/>
    <w:rsid w:val="00476B28"/>
    <w:rsid w:val="00480B96"/>
    <w:rsid w:val="00482C4C"/>
    <w:rsid w:val="0048303E"/>
    <w:rsid w:val="0048353B"/>
    <w:rsid w:val="00485CB2"/>
    <w:rsid w:val="0049004B"/>
    <w:rsid w:val="004920F6"/>
    <w:rsid w:val="0049789C"/>
    <w:rsid w:val="004A67E8"/>
    <w:rsid w:val="004B2162"/>
    <w:rsid w:val="004C2071"/>
    <w:rsid w:val="004C22E6"/>
    <w:rsid w:val="004C33FC"/>
    <w:rsid w:val="004C3D65"/>
    <w:rsid w:val="004C6B90"/>
    <w:rsid w:val="004D0E9E"/>
    <w:rsid w:val="004D6472"/>
    <w:rsid w:val="004E0061"/>
    <w:rsid w:val="004E1C3E"/>
    <w:rsid w:val="004E33D0"/>
    <w:rsid w:val="004E4082"/>
    <w:rsid w:val="004E58FB"/>
    <w:rsid w:val="004E7274"/>
    <w:rsid w:val="004F03CC"/>
    <w:rsid w:val="004F13B0"/>
    <w:rsid w:val="004F3DAC"/>
    <w:rsid w:val="005049EE"/>
    <w:rsid w:val="00510666"/>
    <w:rsid w:val="005126FE"/>
    <w:rsid w:val="00514B07"/>
    <w:rsid w:val="005175C0"/>
    <w:rsid w:val="00524B99"/>
    <w:rsid w:val="00526151"/>
    <w:rsid w:val="00530268"/>
    <w:rsid w:val="005340B6"/>
    <w:rsid w:val="005356AB"/>
    <w:rsid w:val="00545FAD"/>
    <w:rsid w:val="00556435"/>
    <w:rsid w:val="005673F2"/>
    <w:rsid w:val="00570A58"/>
    <w:rsid w:val="00577B1B"/>
    <w:rsid w:val="00577D0B"/>
    <w:rsid w:val="00590D17"/>
    <w:rsid w:val="00595170"/>
    <w:rsid w:val="00597D3F"/>
    <w:rsid w:val="005A716A"/>
    <w:rsid w:val="005A7F50"/>
    <w:rsid w:val="005B70AE"/>
    <w:rsid w:val="005B79E9"/>
    <w:rsid w:val="005C651C"/>
    <w:rsid w:val="005D1AF1"/>
    <w:rsid w:val="005E00D2"/>
    <w:rsid w:val="005E2E32"/>
    <w:rsid w:val="005E4912"/>
    <w:rsid w:val="005E54E2"/>
    <w:rsid w:val="005E6F1F"/>
    <w:rsid w:val="005F2B20"/>
    <w:rsid w:val="005F3059"/>
    <w:rsid w:val="005F44D1"/>
    <w:rsid w:val="006065DC"/>
    <w:rsid w:val="00607CAD"/>
    <w:rsid w:val="00611B90"/>
    <w:rsid w:val="00621129"/>
    <w:rsid w:val="006234FB"/>
    <w:rsid w:val="00625D05"/>
    <w:rsid w:val="00633916"/>
    <w:rsid w:val="006354BD"/>
    <w:rsid w:val="00635CCD"/>
    <w:rsid w:val="00641D2B"/>
    <w:rsid w:val="00644C50"/>
    <w:rsid w:val="00651BE6"/>
    <w:rsid w:val="0065231A"/>
    <w:rsid w:val="00652687"/>
    <w:rsid w:val="006570A9"/>
    <w:rsid w:val="00662D3E"/>
    <w:rsid w:val="00665420"/>
    <w:rsid w:val="00665C7E"/>
    <w:rsid w:val="00672DDD"/>
    <w:rsid w:val="00676C91"/>
    <w:rsid w:val="0067765D"/>
    <w:rsid w:val="0067799B"/>
    <w:rsid w:val="00682BDD"/>
    <w:rsid w:val="00690A6E"/>
    <w:rsid w:val="00690B77"/>
    <w:rsid w:val="00692004"/>
    <w:rsid w:val="006A1A0D"/>
    <w:rsid w:val="006C4000"/>
    <w:rsid w:val="006C621F"/>
    <w:rsid w:val="006C6BA8"/>
    <w:rsid w:val="006D662E"/>
    <w:rsid w:val="006D7268"/>
    <w:rsid w:val="006E547C"/>
    <w:rsid w:val="006E56E8"/>
    <w:rsid w:val="006E5B01"/>
    <w:rsid w:val="006F1C95"/>
    <w:rsid w:val="006F5AA4"/>
    <w:rsid w:val="006F6FC2"/>
    <w:rsid w:val="00701BF7"/>
    <w:rsid w:val="00703EB1"/>
    <w:rsid w:val="0070754F"/>
    <w:rsid w:val="00710EA9"/>
    <w:rsid w:val="00711200"/>
    <w:rsid w:val="00717DFB"/>
    <w:rsid w:val="007203E0"/>
    <w:rsid w:val="0072397F"/>
    <w:rsid w:val="00724484"/>
    <w:rsid w:val="00727250"/>
    <w:rsid w:val="00730606"/>
    <w:rsid w:val="00731922"/>
    <w:rsid w:val="00731ACB"/>
    <w:rsid w:val="007368AD"/>
    <w:rsid w:val="0074133D"/>
    <w:rsid w:val="00742ED2"/>
    <w:rsid w:val="00746958"/>
    <w:rsid w:val="0075196D"/>
    <w:rsid w:val="00752119"/>
    <w:rsid w:val="0075558C"/>
    <w:rsid w:val="00761042"/>
    <w:rsid w:val="00761EFA"/>
    <w:rsid w:val="00764873"/>
    <w:rsid w:val="007669A3"/>
    <w:rsid w:val="007709AB"/>
    <w:rsid w:val="00773AD5"/>
    <w:rsid w:val="0077733E"/>
    <w:rsid w:val="007778DD"/>
    <w:rsid w:val="007836AA"/>
    <w:rsid w:val="00787617"/>
    <w:rsid w:val="00795B52"/>
    <w:rsid w:val="00796693"/>
    <w:rsid w:val="007978A4"/>
    <w:rsid w:val="007A2327"/>
    <w:rsid w:val="007B0446"/>
    <w:rsid w:val="007B07BD"/>
    <w:rsid w:val="007B66A7"/>
    <w:rsid w:val="007B67EB"/>
    <w:rsid w:val="007C13DC"/>
    <w:rsid w:val="007C1B6F"/>
    <w:rsid w:val="007C7591"/>
    <w:rsid w:val="007C7920"/>
    <w:rsid w:val="007D1C7E"/>
    <w:rsid w:val="007D5CD5"/>
    <w:rsid w:val="007E4A19"/>
    <w:rsid w:val="007F03F8"/>
    <w:rsid w:val="007F6AE9"/>
    <w:rsid w:val="00802FF5"/>
    <w:rsid w:val="0081315B"/>
    <w:rsid w:val="00824B81"/>
    <w:rsid w:val="00825933"/>
    <w:rsid w:val="00826D54"/>
    <w:rsid w:val="00834CBF"/>
    <w:rsid w:val="00836F89"/>
    <w:rsid w:val="00846459"/>
    <w:rsid w:val="00851C5C"/>
    <w:rsid w:val="00856015"/>
    <w:rsid w:val="0085757D"/>
    <w:rsid w:val="00863435"/>
    <w:rsid w:val="008675C8"/>
    <w:rsid w:val="00872827"/>
    <w:rsid w:val="0087349A"/>
    <w:rsid w:val="0087532D"/>
    <w:rsid w:val="008770AC"/>
    <w:rsid w:val="00884427"/>
    <w:rsid w:val="00885BFA"/>
    <w:rsid w:val="008865B6"/>
    <w:rsid w:val="0089003E"/>
    <w:rsid w:val="00892540"/>
    <w:rsid w:val="00892955"/>
    <w:rsid w:val="00895DF4"/>
    <w:rsid w:val="008A7971"/>
    <w:rsid w:val="008B0A19"/>
    <w:rsid w:val="008B1A4D"/>
    <w:rsid w:val="008B22F9"/>
    <w:rsid w:val="008B37B5"/>
    <w:rsid w:val="008C63B3"/>
    <w:rsid w:val="008C72C1"/>
    <w:rsid w:val="008D589C"/>
    <w:rsid w:val="008E1FCF"/>
    <w:rsid w:val="008E23D3"/>
    <w:rsid w:val="008E7085"/>
    <w:rsid w:val="008E78A2"/>
    <w:rsid w:val="008F60C3"/>
    <w:rsid w:val="00900BC1"/>
    <w:rsid w:val="00901AF4"/>
    <w:rsid w:val="00903C81"/>
    <w:rsid w:val="00904969"/>
    <w:rsid w:val="00912A69"/>
    <w:rsid w:val="00912CD9"/>
    <w:rsid w:val="009161A3"/>
    <w:rsid w:val="009254D6"/>
    <w:rsid w:val="0092669B"/>
    <w:rsid w:val="0093163E"/>
    <w:rsid w:val="00933A97"/>
    <w:rsid w:val="0093526F"/>
    <w:rsid w:val="00936436"/>
    <w:rsid w:val="009412F8"/>
    <w:rsid w:val="009467C7"/>
    <w:rsid w:val="00951363"/>
    <w:rsid w:val="00960095"/>
    <w:rsid w:val="009659BA"/>
    <w:rsid w:val="00966BAC"/>
    <w:rsid w:val="009734A8"/>
    <w:rsid w:val="00975E37"/>
    <w:rsid w:val="009827FD"/>
    <w:rsid w:val="00982B9F"/>
    <w:rsid w:val="0099475E"/>
    <w:rsid w:val="00994F7D"/>
    <w:rsid w:val="009A2ABE"/>
    <w:rsid w:val="009A2E98"/>
    <w:rsid w:val="009A6A2F"/>
    <w:rsid w:val="009B7F72"/>
    <w:rsid w:val="009C755C"/>
    <w:rsid w:val="009C780F"/>
    <w:rsid w:val="009D794C"/>
    <w:rsid w:val="009D7C0E"/>
    <w:rsid w:val="009E3DB8"/>
    <w:rsid w:val="009E7F68"/>
    <w:rsid w:val="009F3007"/>
    <w:rsid w:val="009F631B"/>
    <w:rsid w:val="00A0552D"/>
    <w:rsid w:val="00A10B26"/>
    <w:rsid w:val="00A11B06"/>
    <w:rsid w:val="00A17F64"/>
    <w:rsid w:val="00A22DAE"/>
    <w:rsid w:val="00A25353"/>
    <w:rsid w:val="00A25C6D"/>
    <w:rsid w:val="00A33985"/>
    <w:rsid w:val="00A34F5F"/>
    <w:rsid w:val="00A46A68"/>
    <w:rsid w:val="00A474DD"/>
    <w:rsid w:val="00A50EE9"/>
    <w:rsid w:val="00A5350C"/>
    <w:rsid w:val="00A5720B"/>
    <w:rsid w:val="00A740C0"/>
    <w:rsid w:val="00A82516"/>
    <w:rsid w:val="00A82EBC"/>
    <w:rsid w:val="00A844AA"/>
    <w:rsid w:val="00A8469B"/>
    <w:rsid w:val="00A847CB"/>
    <w:rsid w:val="00A86F48"/>
    <w:rsid w:val="00AA24C4"/>
    <w:rsid w:val="00AA2A8E"/>
    <w:rsid w:val="00AA3E0C"/>
    <w:rsid w:val="00AA6B5B"/>
    <w:rsid w:val="00AA6EE9"/>
    <w:rsid w:val="00AD0A33"/>
    <w:rsid w:val="00AD17FA"/>
    <w:rsid w:val="00AD223A"/>
    <w:rsid w:val="00AD3974"/>
    <w:rsid w:val="00AD5CB4"/>
    <w:rsid w:val="00AD6516"/>
    <w:rsid w:val="00AE0982"/>
    <w:rsid w:val="00AE1802"/>
    <w:rsid w:val="00AE416E"/>
    <w:rsid w:val="00AF161A"/>
    <w:rsid w:val="00AF253A"/>
    <w:rsid w:val="00B034DB"/>
    <w:rsid w:val="00B043BC"/>
    <w:rsid w:val="00B04F07"/>
    <w:rsid w:val="00B07524"/>
    <w:rsid w:val="00B113E7"/>
    <w:rsid w:val="00B1437E"/>
    <w:rsid w:val="00B34472"/>
    <w:rsid w:val="00B34C42"/>
    <w:rsid w:val="00B35B7C"/>
    <w:rsid w:val="00B450C0"/>
    <w:rsid w:val="00B502EC"/>
    <w:rsid w:val="00B52DAF"/>
    <w:rsid w:val="00B53C15"/>
    <w:rsid w:val="00B5477C"/>
    <w:rsid w:val="00B63E79"/>
    <w:rsid w:val="00B64C33"/>
    <w:rsid w:val="00B6657E"/>
    <w:rsid w:val="00B7746D"/>
    <w:rsid w:val="00B80EC5"/>
    <w:rsid w:val="00B82B50"/>
    <w:rsid w:val="00B83A39"/>
    <w:rsid w:val="00B90095"/>
    <w:rsid w:val="00B96DB4"/>
    <w:rsid w:val="00BA4B7F"/>
    <w:rsid w:val="00BA765C"/>
    <w:rsid w:val="00BB0944"/>
    <w:rsid w:val="00BB3AFD"/>
    <w:rsid w:val="00BB42F5"/>
    <w:rsid w:val="00BD3522"/>
    <w:rsid w:val="00BD3692"/>
    <w:rsid w:val="00BD43E6"/>
    <w:rsid w:val="00BF4BDA"/>
    <w:rsid w:val="00C01A45"/>
    <w:rsid w:val="00C0799A"/>
    <w:rsid w:val="00C10E8E"/>
    <w:rsid w:val="00C11D0D"/>
    <w:rsid w:val="00C12EC3"/>
    <w:rsid w:val="00C12F32"/>
    <w:rsid w:val="00C13800"/>
    <w:rsid w:val="00C16F4C"/>
    <w:rsid w:val="00C2169D"/>
    <w:rsid w:val="00C352C6"/>
    <w:rsid w:val="00C46F70"/>
    <w:rsid w:val="00C509C3"/>
    <w:rsid w:val="00C50A17"/>
    <w:rsid w:val="00C56F2B"/>
    <w:rsid w:val="00C602F6"/>
    <w:rsid w:val="00C64D1D"/>
    <w:rsid w:val="00C663EC"/>
    <w:rsid w:val="00C70EAE"/>
    <w:rsid w:val="00C719E3"/>
    <w:rsid w:val="00C725F6"/>
    <w:rsid w:val="00C72A53"/>
    <w:rsid w:val="00C750B7"/>
    <w:rsid w:val="00C75BF3"/>
    <w:rsid w:val="00C81EF1"/>
    <w:rsid w:val="00C83B65"/>
    <w:rsid w:val="00C84040"/>
    <w:rsid w:val="00C856E5"/>
    <w:rsid w:val="00C912E6"/>
    <w:rsid w:val="00C92DDD"/>
    <w:rsid w:val="00C93552"/>
    <w:rsid w:val="00CA0D40"/>
    <w:rsid w:val="00CA4332"/>
    <w:rsid w:val="00CA789A"/>
    <w:rsid w:val="00CB123D"/>
    <w:rsid w:val="00CB1CD0"/>
    <w:rsid w:val="00CB73AF"/>
    <w:rsid w:val="00CC0187"/>
    <w:rsid w:val="00CC08FC"/>
    <w:rsid w:val="00CC22F2"/>
    <w:rsid w:val="00CC5824"/>
    <w:rsid w:val="00CC6EAA"/>
    <w:rsid w:val="00CD50B5"/>
    <w:rsid w:val="00CD5F47"/>
    <w:rsid w:val="00CD73A9"/>
    <w:rsid w:val="00CE0D97"/>
    <w:rsid w:val="00CE3A3E"/>
    <w:rsid w:val="00CE4D4B"/>
    <w:rsid w:val="00D01AB9"/>
    <w:rsid w:val="00D03B79"/>
    <w:rsid w:val="00D0551F"/>
    <w:rsid w:val="00D06F12"/>
    <w:rsid w:val="00D10C9C"/>
    <w:rsid w:val="00D1285D"/>
    <w:rsid w:val="00D1530C"/>
    <w:rsid w:val="00D163E3"/>
    <w:rsid w:val="00D209FE"/>
    <w:rsid w:val="00D2124E"/>
    <w:rsid w:val="00D21EF3"/>
    <w:rsid w:val="00D352AB"/>
    <w:rsid w:val="00D36B40"/>
    <w:rsid w:val="00D41205"/>
    <w:rsid w:val="00D44F25"/>
    <w:rsid w:val="00D45E6F"/>
    <w:rsid w:val="00D46790"/>
    <w:rsid w:val="00D531E3"/>
    <w:rsid w:val="00D53FCF"/>
    <w:rsid w:val="00D6449C"/>
    <w:rsid w:val="00D64CDA"/>
    <w:rsid w:val="00D6504C"/>
    <w:rsid w:val="00D73536"/>
    <w:rsid w:val="00D73F4D"/>
    <w:rsid w:val="00D74648"/>
    <w:rsid w:val="00D82E57"/>
    <w:rsid w:val="00D91C27"/>
    <w:rsid w:val="00DA3DAC"/>
    <w:rsid w:val="00DA4455"/>
    <w:rsid w:val="00DB3CED"/>
    <w:rsid w:val="00DC0EBA"/>
    <w:rsid w:val="00DC50EC"/>
    <w:rsid w:val="00DC5925"/>
    <w:rsid w:val="00DC60FA"/>
    <w:rsid w:val="00DD00DE"/>
    <w:rsid w:val="00DD0D35"/>
    <w:rsid w:val="00DD4E5C"/>
    <w:rsid w:val="00DD6BBE"/>
    <w:rsid w:val="00DE23AF"/>
    <w:rsid w:val="00DE7AD5"/>
    <w:rsid w:val="00DF3B9A"/>
    <w:rsid w:val="00E14061"/>
    <w:rsid w:val="00E17598"/>
    <w:rsid w:val="00E23CBB"/>
    <w:rsid w:val="00E23CC3"/>
    <w:rsid w:val="00E4113C"/>
    <w:rsid w:val="00E41375"/>
    <w:rsid w:val="00E41864"/>
    <w:rsid w:val="00E459DC"/>
    <w:rsid w:val="00E47A6C"/>
    <w:rsid w:val="00E543BF"/>
    <w:rsid w:val="00E579B9"/>
    <w:rsid w:val="00E60D6E"/>
    <w:rsid w:val="00E804AF"/>
    <w:rsid w:val="00E83070"/>
    <w:rsid w:val="00E84C04"/>
    <w:rsid w:val="00E86FF9"/>
    <w:rsid w:val="00E87FC1"/>
    <w:rsid w:val="00E94B4E"/>
    <w:rsid w:val="00EA464C"/>
    <w:rsid w:val="00EA5199"/>
    <w:rsid w:val="00EA5917"/>
    <w:rsid w:val="00EB0F33"/>
    <w:rsid w:val="00EC0B15"/>
    <w:rsid w:val="00ED7A05"/>
    <w:rsid w:val="00EE334C"/>
    <w:rsid w:val="00EF4947"/>
    <w:rsid w:val="00F00FBC"/>
    <w:rsid w:val="00F02153"/>
    <w:rsid w:val="00F058DF"/>
    <w:rsid w:val="00F05A5C"/>
    <w:rsid w:val="00F063AE"/>
    <w:rsid w:val="00F06E52"/>
    <w:rsid w:val="00F1059E"/>
    <w:rsid w:val="00F12362"/>
    <w:rsid w:val="00F15675"/>
    <w:rsid w:val="00F21250"/>
    <w:rsid w:val="00F2398D"/>
    <w:rsid w:val="00F26AF6"/>
    <w:rsid w:val="00F32720"/>
    <w:rsid w:val="00F357C0"/>
    <w:rsid w:val="00F43292"/>
    <w:rsid w:val="00F45CB2"/>
    <w:rsid w:val="00F51A32"/>
    <w:rsid w:val="00F550B8"/>
    <w:rsid w:val="00F634A3"/>
    <w:rsid w:val="00F705B9"/>
    <w:rsid w:val="00F70716"/>
    <w:rsid w:val="00F710F9"/>
    <w:rsid w:val="00F74E2B"/>
    <w:rsid w:val="00F7620F"/>
    <w:rsid w:val="00F82333"/>
    <w:rsid w:val="00F867A9"/>
    <w:rsid w:val="00F87F40"/>
    <w:rsid w:val="00F92EA3"/>
    <w:rsid w:val="00FA0AE4"/>
    <w:rsid w:val="00FA75A5"/>
    <w:rsid w:val="00FB4DBA"/>
    <w:rsid w:val="00FB667E"/>
    <w:rsid w:val="00FC5A1B"/>
    <w:rsid w:val="00FC5AAA"/>
    <w:rsid w:val="00FC6242"/>
    <w:rsid w:val="00FD0C7F"/>
    <w:rsid w:val="00FD1E38"/>
    <w:rsid w:val="00FE552D"/>
    <w:rsid w:val="00FE7A19"/>
    <w:rsid w:val="00FF1665"/>
    <w:rsid w:val="00FF195C"/>
    <w:rsid w:val="00FF3E93"/>
    <w:rsid w:val="00FF6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label">
    <w:name w:val="aff-label"/>
    <w:rsid w:val="00CD5F47"/>
  </w:style>
  <w:style w:type="character" w:customStyle="1" w:styleId="apple-converted-space">
    <w:name w:val="apple-converted-space"/>
    <w:rsid w:val="00CD5F47"/>
  </w:style>
  <w:style w:type="character" w:styleId="FollowedHyperlink">
    <w:name w:val="FollowedHyperlink"/>
    <w:rsid w:val="00FC5AAA"/>
    <w:rPr>
      <w:color w:val="800080"/>
      <w:u w:val="single"/>
    </w:rPr>
  </w:style>
  <w:style w:type="paragraph" w:styleId="FootnoteText">
    <w:name w:val="footnote text"/>
    <w:basedOn w:val="Normal"/>
    <w:link w:val="FootnoteTextChar"/>
    <w:rsid w:val="00F550B8"/>
    <w:rPr>
      <w:sz w:val="20"/>
      <w:szCs w:val="20"/>
    </w:rPr>
  </w:style>
  <w:style w:type="character" w:customStyle="1" w:styleId="FootnoteTextChar">
    <w:name w:val="Footnote Text Char"/>
    <w:link w:val="FootnoteText"/>
    <w:rsid w:val="00F550B8"/>
    <w:rPr>
      <w:rFonts w:ascii="Arial" w:hAnsi="Arial" w:cs="Arial"/>
      <w:lang w:eastAsia="en-US"/>
    </w:rPr>
  </w:style>
  <w:style w:type="character" w:styleId="FootnoteReference">
    <w:name w:val="footnote reference"/>
    <w:rsid w:val="00F550B8"/>
    <w:rPr>
      <w:vertAlign w:val="superscript"/>
    </w:rPr>
  </w:style>
  <w:style w:type="paragraph" w:styleId="Revision">
    <w:name w:val="Revision"/>
    <w:hidden/>
    <w:uiPriority w:val="99"/>
    <w:semiHidden/>
    <w:rsid w:val="003F40C0"/>
    <w:rPr>
      <w:rFonts w:ascii="Arial" w:hAnsi="Arial" w:cs="Arial"/>
      <w:sz w:val="24"/>
      <w:szCs w:val="24"/>
      <w:lang w:eastAsia="en-US"/>
    </w:rPr>
  </w:style>
  <w:style w:type="paragraph" w:styleId="BalloonText">
    <w:name w:val="Balloon Text"/>
    <w:basedOn w:val="Normal"/>
    <w:link w:val="BalloonTextChar"/>
    <w:rsid w:val="003F40C0"/>
    <w:rPr>
      <w:rFonts w:ascii="Tahoma" w:hAnsi="Tahoma" w:cs="Tahoma"/>
      <w:sz w:val="16"/>
      <w:szCs w:val="16"/>
    </w:rPr>
  </w:style>
  <w:style w:type="character" w:customStyle="1" w:styleId="BalloonTextChar">
    <w:name w:val="Balloon Text Char"/>
    <w:link w:val="BalloonText"/>
    <w:rsid w:val="003F40C0"/>
    <w:rPr>
      <w:rFonts w:ascii="Tahoma" w:hAnsi="Tahoma" w:cs="Tahoma"/>
      <w:sz w:val="16"/>
      <w:szCs w:val="16"/>
      <w:lang w:eastAsia="en-US"/>
    </w:rPr>
  </w:style>
  <w:style w:type="paragraph" w:customStyle="1" w:styleId="06Abstract">
    <w:name w:val="06 Abstract"/>
    <w:basedOn w:val="Normal"/>
    <w:next w:val="07OCISCodes"/>
    <w:link w:val="06AbstractChar"/>
    <w:autoRedefine/>
    <w:qFormat/>
    <w:rsid w:val="009D7C0E"/>
    <w:pPr>
      <w:spacing w:line="200" w:lineRule="exact"/>
      <w:ind w:left="979" w:right="979"/>
      <w:jc w:val="both"/>
    </w:pPr>
    <w:rPr>
      <w:rFonts w:ascii="Century" w:eastAsia="Times New Roman" w:hAnsi="Century" w:cs="Times New Roman"/>
      <w:spacing w:val="-2"/>
      <w:sz w:val="16"/>
      <w:szCs w:val="22"/>
    </w:rPr>
  </w:style>
  <w:style w:type="paragraph" w:customStyle="1" w:styleId="07OCISCodes">
    <w:name w:val="07 OCIS Codes"/>
    <w:basedOn w:val="06Abstract"/>
    <w:next w:val="Normal"/>
    <w:qFormat/>
    <w:rsid w:val="009D7C0E"/>
    <w:pPr>
      <w:spacing w:line="180" w:lineRule="exact"/>
      <w:ind w:left="1080" w:right="0"/>
    </w:pPr>
    <w:rPr>
      <w:i/>
    </w:rPr>
  </w:style>
  <w:style w:type="paragraph" w:customStyle="1" w:styleId="08Body">
    <w:name w:val="08 Body"/>
    <w:basedOn w:val="Normal"/>
    <w:next w:val="Normal"/>
    <w:link w:val="08BodyChar"/>
    <w:autoRedefine/>
    <w:qFormat/>
    <w:rsid w:val="00703EB1"/>
    <w:pPr>
      <w:spacing w:line="220" w:lineRule="exact"/>
      <w:jc w:val="both"/>
    </w:pPr>
    <w:rPr>
      <w:rFonts w:ascii="Century" w:eastAsia="Times New Roman" w:hAnsi="Century" w:cs="Calibri"/>
      <w:spacing w:val="-8"/>
      <w:sz w:val="18"/>
      <w:szCs w:val="22"/>
    </w:rPr>
  </w:style>
  <w:style w:type="character" w:customStyle="1" w:styleId="08BodyChar">
    <w:name w:val="08 Body Char"/>
    <w:link w:val="08Body"/>
    <w:rsid w:val="00703EB1"/>
    <w:rPr>
      <w:rFonts w:ascii="Century" w:eastAsia="Times New Roman" w:hAnsi="Century" w:cs="Calibri"/>
      <w:spacing w:val="-8"/>
      <w:sz w:val="18"/>
      <w:szCs w:val="22"/>
      <w:lang w:eastAsia="en-US"/>
    </w:rPr>
  </w:style>
  <w:style w:type="character" w:customStyle="1" w:styleId="06AbstractChar">
    <w:name w:val="06 Abstract Char"/>
    <w:link w:val="06Abstract"/>
    <w:rsid w:val="0077733E"/>
    <w:rPr>
      <w:rFonts w:ascii="Century" w:eastAsia="Times New Roman" w:hAnsi="Century"/>
      <w:spacing w:val="-2"/>
      <w:sz w:val="16"/>
      <w:szCs w:val="22"/>
      <w:lang w:eastAsia="en-US"/>
    </w:rPr>
  </w:style>
  <w:style w:type="paragraph" w:customStyle="1" w:styleId="09BodyIndent">
    <w:name w:val="09 Body Indent"/>
    <w:basedOn w:val="08Body"/>
    <w:link w:val="09BodyIndentChar"/>
    <w:autoRedefine/>
    <w:qFormat/>
    <w:rsid w:val="00A10B26"/>
    <w:pPr>
      <w:autoSpaceDE w:val="0"/>
      <w:autoSpaceDN w:val="0"/>
      <w:adjustRightInd w:val="0"/>
      <w:ind w:firstLine="187"/>
    </w:pPr>
    <w:rPr>
      <w:rFonts w:eastAsia="Malgun Gothic"/>
    </w:rPr>
  </w:style>
  <w:style w:type="character" w:customStyle="1" w:styleId="09BodyIndentChar">
    <w:name w:val="09 Body Indent Char"/>
    <w:link w:val="09BodyIndent"/>
    <w:rsid w:val="00A10B26"/>
    <w:rPr>
      <w:rFonts w:ascii="Century" w:eastAsia="Malgun Gothic" w:hAnsi="Century" w:cs="Calibri"/>
      <w:spacing w:val="-8"/>
      <w:sz w:val="18"/>
      <w:szCs w:val="22"/>
      <w:lang w:eastAsia="en-US"/>
    </w:rPr>
  </w:style>
  <w:style w:type="paragraph" w:customStyle="1" w:styleId="11Equations">
    <w:name w:val="11 Equations"/>
    <w:autoRedefine/>
    <w:qFormat/>
    <w:rsid w:val="00A10B26"/>
    <w:pPr>
      <w:spacing w:before="100" w:after="100"/>
      <w:jc w:val="center"/>
    </w:pPr>
    <w:rPr>
      <w:rFonts w:ascii="Century" w:eastAsia="Times New Roman" w:hAnsi="Century"/>
      <w:szCs w:val="22"/>
      <w:lang w:eastAsia="en-US"/>
    </w:rPr>
  </w:style>
  <w:style w:type="character" w:styleId="Strong">
    <w:name w:val="Strong"/>
    <w:uiPriority w:val="22"/>
    <w:qFormat/>
    <w:rsid w:val="003D11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9299">
      <w:bodyDiv w:val="1"/>
      <w:marLeft w:val="0"/>
      <w:marRight w:val="0"/>
      <w:marTop w:val="0"/>
      <w:marBottom w:val="0"/>
      <w:divBdr>
        <w:top w:val="none" w:sz="0" w:space="0" w:color="auto"/>
        <w:left w:val="none" w:sz="0" w:space="0" w:color="auto"/>
        <w:bottom w:val="none" w:sz="0" w:space="0" w:color="auto"/>
        <w:right w:val="none" w:sz="0" w:space="0" w:color="auto"/>
      </w:divBdr>
    </w:div>
    <w:div w:id="60739171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80789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671" Type="http://schemas.openxmlformats.org/officeDocument/2006/relationships/oleObject" Target="embeddings/oleObject348.bin"/><Relationship Id="rId769" Type="http://schemas.openxmlformats.org/officeDocument/2006/relationships/image" Target="media/image357.png"/><Relationship Id="rId21" Type="http://schemas.openxmlformats.org/officeDocument/2006/relationships/oleObject" Target="embeddings/oleObject5.bin"/><Relationship Id="rId324" Type="http://schemas.openxmlformats.org/officeDocument/2006/relationships/image" Target="media/image165.emf"/><Relationship Id="rId531" Type="http://schemas.openxmlformats.org/officeDocument/2006/relationships/oleObject" Target="embeddings/oleObject266.bin"/><Relationship Id="rId629" Type="http://schemas.openxmlformats.org/officeDocument/2006/relationships/image" Target="media/image286.wmf"/><Relationship Id="rId170" Type="http://schemas.openxmlformats.org/officeDocument/2006/relationships/oleObject" Target="embeddings/oleObject78.bin"/><Relationship Id="rId268" Type="http://schemas.openxmlformats.org/officeDocument/2006/relationships/oleObject" Target="embeddings/oleObject119.bin"/><Relationship Id="rId475" Type="http://schemas.openxmlformats.org/officeDocument/2006/relationships/oleObject" Target="embeddings/oleObject227.bin"/><Relationship Id="rId682" Type="http://schemas.openxmlformats.org/officeDocument/2006/relationships/image" Target="media/image312.wmf"/><Relationship Id="rId32" Type="http://schemas.openxmlformats.org/officeDocument/2006/relationships/image" Target="media/image14.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70.wmf"/><Relationship Id="rId377" Type="http://schemas.openxmlformats.org/officeDocument/2006/relationships/image" Target="media/image191.wmf"/><Relationship Id="rId500" Type="http://schemas.openxmlformats.org/officeDocument/2006/relationships/oleObject" Target="embeddings/oleObject245.bin"/><Relationship Id="rId542" Type="http://schemas.openxmlformats.org/officeDocument/2006/relationships/image" Target="media/image256.wmf"/><Relationship Id="rId584" Type="http://schemas.openxmlformats.org/officeDocument/2006/relationships/image" Target="media/image271.wmf"/><Relationship Id="rId5" Type="http://schemas.openxmlformats.org/officeDocument/2006/relationships/settings" Target="settings.xml"/><Relationship Id="rId181" Type="http://schemas.openxmlformats.org/officeDocument/2006/relationships/image" Target="media/image87.wmf"/><Relationship Id="rId237" Type="http://schemas.openxmlformats.org/officeDocument/2006/relationships/image" Target="media/image121.wmf"/><Relationship Id="rId402" Type="http://schemas.openxmlformats.org/officeDocument/2006/relationships/image" Target="media/image203.wmf"/><Relationship Id="rId279" Type="http://schemas.openxmlformats.org/officeDocument/2006/relationships/image" Target="media/image142.wmf"/><Relationship Id="rId444" Type="http://schemas.openxmlformats.org/officeDocument/2006/relationships/oleObject" Target="embeddings/oleObject212.bin"/><Relationship Id="rId486" Type="http://schemas.openxmlformats.org/officeDocument/2006/relationships/oleObject" Target="embeddings/oleObject233.bin"/><Relationship Id="rId651" Type="http://schemas.openxmlformats.org/officeDocument/2006/relationships/oleObject" Target="embeddings/oleObject339.bin"/><Relationship Id="rId693" Type="http://schemas.openxmlformats.org/officeDocument/2006/relationships/oleObject" Target="embeddings/oleObject359.bin"/><Relationship Id="rId707" Type="http://schemas.openxmlformats.org/officeDocument/2006/relationships/oleObject" Target="embeddings/oleObject366.bin"/><Relationship Id="rId749" Type="http://schemas.openxmlformats.org/officeDocument/2006/relationships/oleObject" Target="embeddings/oleObject386.bin"/><Relationship Id="rId43" Type="http://schemas.openxmlformats.org/officeDocument/2006/relationships/oleObject" Target="embeddings/oleObject15.bin"/><Relationship Id="rId139" Type="http://schemas.openxmlformats.org/officeDocument/2006/relationships/oleObject" Target="embeddings/oleObject62.bin"/><Relationship Id="rId290" Type="http://schemas.openxmlformats.org/officeDocument/2006/relationships/oleObject" Target="embeddings/oleObject130.bin"/><Relationship Id="rId304" Type="http://schemas.openxmlformats.org/officeDocument/2006/relationships/oleObject" Target="embeddings/oleObject137.bin"/><Relationship Id="rId346" Type="http://schemas.openxmlformats.org/officeDocument/2006/relationships/oleObject" Target="embeddings/oleObject157.bin"/><Relationship Id="rId388" Type="http://schemas.openxmlformats.org/officeDocument/2006/relationships/image" Target="media/image196.wmf"/><Relationship Id="rId511" Type="http://schemas.openxmlformats.org/officeDocument/2006/relationships/oleObject" Target="embeddings/oleObject252.bin"/><Relationship Id="rId553" Type="http://schemas.openxmlformats.org/officeDocument/2006/relationships/oleObject" Target="embeddings/oleObject278.bin"/><Relationship Id="rId609" Type="http://schemas.openxmlformats.org/officeDocument/2006/relationships/oleObject" Target="embeddings/oleObject312.bin"/><Relationship Id="rId760" Type="http://schemas.openxmlformats.org/officeDocument/2006/relationships/oleObject" Target="embeddings/oleObject391.bin"/><Relationship Id="rId85" Type="http://schemas.openxmlformats.org/officeDocument/2006/relationships/oleObject" Target="embeddings/oleObject35.bin"/><Relationship Id="rId150" Type="http://schemas.openxmlformats.org/officeDocument/2006/relationships/image" Target="media/image72.wmf"/><Relationship Id="rId192" Type="http://schemas.openxmlformats.org/officeDocument/2006/relationships/oleObject" Target="embeddings/oleObject89.bin"/><Relationship Id="rId206" Type="http://schemas.openxmlformats.org/officeDocument/2006/relationships/image" Target="media/image102.png"/><Relationship Id="rId413" Type="http://schemas.openxmlformats.org/officeDocument/2006/relationships/oleObject" Target="embeddings/oleObject193.bin"/><Relationship Id="rId595" Type="http://schemas.openxmlformats.org/officeDocument/2006/relationships/oleObject" Target="embeddings/oleObject305.bin"/><Relationship Id="rId248" Type="http://schemas.openxmlformats.org/officeDocument/2006/relationships/image" Target="media/image127.wmf"/><Relationship Id="rId455" Type="http://schemas.openxmlformats.org/officeDocument/2006/relationships/hyperlink" Target="mailto:zzhang24@utk.edu" TargetMode="External"/><Relationship Id="rId497" Type="http://schemas.openxmlformats.org/officeDocument/2006/relationships/image" Target="media/image240.wmf"/><Relationship Id="rId620" Type="http://schemas.openxmlformats.org/officeDocument/2006/relationships/oleObject" Target="embeddings/oleObject319.bin"/><Relationship Id="rId662" Type="http://schemas.openxmlformats.org/officeDocument/2006/relationships/image" Target="media/image302.wmf"/><Relationship Id="rId718" Type="http://schemas.openxmlformats.org/officeDocument/2006/relationships/image" Target="media/image330.wmf"/><Relationship Id="rId12" Type="http://schemas.openxmlformats.org/officeDocument/2006/relationships/oleObject" Target="embeddings/oleObject2.bin"/><Relationship Id="rId108" Type="http://schemas.openxmlformats.org/officeDocument/2006/relationships/image" Target="media/image51.wmf"/><Relationship Id="rId315" Type="http://schemas.openxmlformats.org/officeDocument/2006/relationships/oleObject" Target="embeddings/oleObject142.bin"/><Relationship Id="rId357" Type="http://schemas.openxmlformats.org/officeDocument/2006/relationships/image" Target="media/image181.wmf"/><Relationship Id="rId522" Type="http://schemas.openxmlformats.org/officeDocument/2006/relationships/oleObject" Target="embeddings/oleObject262.bin"/><Relationship Id="rId54" Type="http://schemas.openxmlformats.org/officeDocument/2006/relationships/image" Target="media/image26.png"/><Relationship Id="rId96" Type="http://schemas.openxmlformats.org/officeDocument/2006/relationships/image" Target="media/image45.wmf"/><Relationship Id="rId161" Type="http://schemas.openxmlformats.org/officeDocument/2006/relationships/image" Target="media/image77.wmf"/><Relationship Id="rId217" Type="http://schemas.openxmlformats.org/officeDocument/2006/relationships/oleObject" Target="embeddings/oleObject96.bin"/><Relationship Id="rId399" Type="http://schemas.openxmlformats.org/officeDocument/2006/relationships/oleObject" Target="embeddings/oleObject184.bin"/><Relationship Id="rId564" Type="http://schemas.openxmlformats.org/officeDocument/2006/relationships/oleObject" Target="embeddings/oleObject287.bin"/><Relationship Id="rId771" Type="http://schemas.openxmlformats.org/officeDocument/2006/relationships/oleObject" Target="embeddings/oleObject396.bin"/><Relationship Id="rId259" Type="http://schemas.openxmlformats.org/officeDocument/2006/relationships/image" Target="media/image132.wmf"/><Relationship Id="rId424" Type="http://schemas.openxmlformats.org/officeDocument/2006/relationships/oleObject" Target="embeddings/oleObject199.bin"/><Relationship Id="rId466" Type="http://schemas.openxmlformats.org/officeDocument/2006/relationships/image" Target="media/image229.wmf"/><Relationship Id="rId631" Type="http://schemas.openxmlformats.org/officeDocument/2006/relationships/oleObject" Target="embeddings/oleObject328.bin"/><Relationship Id="rId673" Type="http://schemas.openxmlformats.org/officeDocument/2006/relationships/oleObject" Target="embeddings/oleObject349.bin"/><Relationship Id="rId729" Type="http://schemas.openxmlformats.org/officeDocument/2006/relationships/image" Target="media/image335.png"/><Relationship Id="rId23" Type="http://schemas.openxmlformats.org/officeDocument/2006/relationships/oleObject" Target="embeddings/oleObject6.bin"/><Relationship Id="rId119" Type="http://schemas.openxmlformats.org/officeDocument/2006/relationships/oleObject" Target="embeddings/oleObject52.bin"/><Relationship Id="rId270" Type="http://schemas.openxmlformats.org/officeDocument/2006/relationships/oleObject" Target="embeddings/oleObject120.bin"/><Relationship Id="rId326" Type="http://schemas.openxmlformats.org/officeDocument/2006/relationships/image" Target="media/image166.emf"/><Relationship Id="rId533" Type="http://schemas.openxmlformats.org/officeDocument/2006/relationships/oleObject" Target="embeddings/oleObject267.bin"/><Relationship Id="rId65" Type="http://schemas.openxmlformats.org/officeDocument/2006/relationships/oleObject" Target="embeddings/oleObject25.bin"/><Relationship Id="rId130" Type="http://schemas.openxmlformats.org/officeDocument/2006/relationships/image" Target="media/image62.wmf"/><Relationship Id="rId368" Type="http://schemas.openxmlformats.org/officeDocument/2006/relationships/oleObject" Target="embeddings/oleObject168.bin"/><Relationship Id="rId575" Type="http://schemas.openxmlformats.org/officeDocument/2006/relationships/image" Target="media/image267.wmf"/><Relationship Id="rId740" Type="http://schemas.openxmlformats.org/officeDocument/2006/relationships/image" Target="media/image341.wmf"/><Relationship Id="rId782" Type="http://schemas.openxmlformats.org/officeDocument/2006/relationships/oleObject" Target="embeddings/oleObject400.bin"/><Relationship Id="rId172" Type="http://schemas.openxmlformats.org/officeDocument/2006/relationships/oleObject" Target="embeddings/oleObject79.bin"/><Relationship Id="rId228" Type="http://schemas.openxmlformats.org/officeDocument/2006/relationships/image" Target="media/image116.png"/><Relationship Id="rId435" Type="http://schemas.openxmlformats.org/officeDocument/2006/relationships/image" Target="media/image214.wmf"/><Relationship Id="rId477" Type="http://schemas.openxmlformats.org/officeDocument/2006/relationships/oleObject" Target="embeddings/oleObject228.bin"/><Relationship Id="rId600" Type="http://schemas.openxmlformats.org/officeDocument/2006/relationships/image" Target="media/image277.wmf"/><Relationship Id="rId642" Type="http://schemas.openxmlformats.org/officeDocument/2006/relationships/oleObject" Target="embeddings/oleObject335.bin"/><Relationship Id="rId684" Type="http://schemas.openxmlformats.org/officeDocument/2006/relationships/image" Target="media/image313.wmf"/><Relationship Id="rId281" Type="http://schemas.openxmlformats.org/officeDocument/2006/relationships/image" Target="media/image143.wmf"/><Relationship Id="rId337" Type="http://schemas.openxmlformats.org/officeDocument/2006/relationships/image" Target="media/image171.wmf"/><Relationship Id="rId502" Type="http://schemas.openxmlformats.org/officeDocument/2006/relationships/oleObject" Target="embeddings/oleObject246.bin"/><Relationship Id="rId34" Type="http://schemas.openxmlformats.org/officeDocument/2006/relationships/image" Target="media/image15.wmf"/><Relationship Id="rId76" Type="http://schemas.openxmlformats.org/officeDocument/2006/relationships/image" Target="media/image35.wmf"/><Relationship Id="rId141" Type="http://schemas.openxmlformats.org/officeDocument/2006/relationships/oleObject" Target="embeddings/oleObject63.bin"/><Relationship Id="rId379" Type="http://schemas.openxmlformats.org/officeDocument/2006/relationships/image" Target="media/image192.wmf"/><Relationship Id="rId544" Type="http://schemas.openxmlformats.org/officeDocument/2006/relationships/image" Target="media/image257.wmf"/><Relationship Id="rId586" Type="http://schemas.openxmlformats.org/officeDocument/2006/relationships/hyperlink" Target="mailto:zzhang24@utk.edu" TargetMode="External"/><Relationship Id="rId751" Type="http://schemas.openxmlformats.org/officeDocument/2006/relationships/image" Target="media/image348.wmf"/><Relationship Id="rId7" Type="http://schemas.openxmlformats.org/officeDocument/2006/relationships/footnotes" Target="footnotes.xml"/><Relationship Id="rId183" Type="http://schemas.openxmlformats.org/officeDocument/2006/relationships/image" Target="media/image88.wmf"/><Relationship Id="rId239" Type="http://schemas.openxmlformats.org/officeDocument/2006/relationships/image" Target="media/image122.png"/><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oleObject" Target="embeddings/oleObject213.bin"/><Relationship Id="rId611" Type="http://schemas.openxmlformats.org/officeDocument/2006/relationships/oleObject" Target="embeddings/oleObject313.bin"/><Relationship Id="rId653" Type="http://schemas.openxmlformats.org/officeDocument/2006/relationships/oleObject" Target="embeddings/oleObject340.bin"/><Relationship Id="rId250" Type="http://schemas.openxmlformats.org/officeDocument/2006/relationships/oleObject" Target="embeddings/oleObject110.bin"/><Relationship Id="rId292" Type="http://schemas.openxmlformats.org/officeDocument/2006/relationships/oleObject" Target="embeddings/oleObject131.bin"/><Relationship Id="rId306" Type="http://schemas.openxmlformats.org/officeDocument/2006/relationships/oleObject" Target="embeddings/oleObject138.bin"/><Relationship Id="rId488" Type="http://schemas.openxmlformats.org/officeDocument/2006/relationships/oleObject" Target="embeddings/oleObject234.bin"/><Relationship Id="rId695" Type="http://schemas.openxmlformats.org/officeDocument/2006/relationships/oleObject" Target="embeddings/oleObject360.bin"/><Relationship Id="rId709" Type="http://schemas.openxmlformats.org/officeDocument/2006/relationships/oleObject" Target="embeddings/oleObject367.bin"/><Relationship Id="rId45" Type="http://schemas.openxmlformats.org/officeDocument/2006/relationships/image" Target="media/image20.png"/><Relationship Id="rId87" Type="http://schemas.openxmlformats.org/officeDocument/2006/relationships/oleObject" Target="embeddings/oleObject36.bin"/><Relationship Id="rId110" Type="http://schemas.openxmlformats.org/officeDocument/2006/relationships/image" Target="media/image52.wmf"/><Relationship Id="rId348" Type="http://schemas.openxmlformats.org/officeDocument/2006/relationships/oleObject" Target="embeddings/oleObject158.bin"/><Relationship Id="rId513" Type="http://schemas.openxmlformats.org/officeDocument/2006/relationships/oleObject" Target="embeddings/oleObject254.bin"/><Relationship Id="rId555" Type="http://schemas.openxmlformats.org/officeDocument/2006/relationships/oleObject" Target="embeddings/oleObject280.bin"/><Relationship Id="rId597" Type="http://schemas.openxmlformats.org/officeDocument/2006/relationships/oleObject" Target="embeddings/oleObject306.bin"/><Relationship Id="rId720" Type="http://schemas.openxmlformats.org/officeDocument/2006/relationships/image" Target="media/image331.wmf"/><Relationship Id="rId762" Type="http://schemas.openxmlformats.org/officeDocument/2006/relationships/oleObject" Target="embeddings/oleObject392.bin"/><Relationship Id="rId152" Type="http://schemas.openxmlformats.org/officeDocument/2006/relationships/image" Target="media/image73.wmf"/><Relationship Id="rId194" Type="http://schemas.openxmlformats.org/officeDocument/2006/relationships/oleObject" Target="embeddings/oleObject90.bin"/><Relationship Id="rId208" Type="http://schemas.openxmlformats.org/officeDocument/2006/relationships/image" Target="media/image104.wmf"/><Relationship Id="rId415" Type="http://schemas.openxmlformats.org/officeDocument/2006/relationships/image" Target="media/image207.wmf"/><Relationship Id="rId457" Type="http://schemas.openxmlformats.org/officeDocument/2006/relationships/oleObject" Target="embeddings/oleObject218.bin"/><Relationship Id="rId622" Type="http://schemas.openxmlformats.org/officeDocument/2006/relationships/oleObject" Target="embeddings/oleObject321.bin"/><Relationship Id="rId261" Type="http://schemas.openxmlformats.org/officeDocument/2006/relationships/image" Target="media/image133.wmf"/><Relationship Id="rId499" Type="http://schemas.openxmlformats.org/officeDocument/2006/relationships/oleObject" Target="embeddings/oleObject244.bin"/><Relationship Id="rId664" Type="http://schemas.openxmlformats.org/officeDocument/2006/relationships/image" Target="media/image303.wmf"/><Relationship Id="rId14" Type="http://schemas.openxmlformats.org/officeDocument/2006/relationships/image" Target="media/image4.wmf"/><Relationship Id="rId56" Type="http://schemas.openxmlformats.org/officeDocument/2006/relationships/hyperlink" Target="mailto:zzhang24@utk.edu" TargetMode="External"/><Relationship Id="rId317" Type="http://schemas.openxmlformats.org/officeDocument/2006/relationships/oleObject" Target="embeddings/oleObject143.bin"/><Relationship Id="rId359" Type="http://schemas.openxmlformats.org/officeDocument/2006/relationships/image" Target="media/image182.wmf"/><Relationship Id="rId524" Type="http://schemas.openxmlformats.org/officeDocument/2006/relationships/image" Target="media/image247.png"/><Relationship Id="rId566" Type="http://schemas.openxmlformats.org/officeDocument/2006/relationships/oleObject" Target="embeddings/oleObject288.bin"/><Relationship Id="rId731" Type="http://schemas.openxmlformats.org/officeDocument/2006/relationships/oleObject" Target="embeddings/oleObject378.bin"/><Relationship Id="rId773" Type="http://schemas.openxmlformats.org/officeDocument/2006/relationships/image" Target="media/image359.png"/><Relationship Id="rId98" Type="http://schemas.openxmlformats.org/officeDocument/2006/relationships/image" Target="media/image46.wmf"/><Relationship Id="rId121" Type="http://schemas.openxmlformats.org/officeDocument/2006/relationships/oleObject" Target="embeddings/oleObject53.bin"/><Relationship Id="rId163" Type="http://schemas.openxmlformats.org/officeDocument/2006/relationships/image" Target="media/image78.wmf"/><Relationship Id="rId219" Type="http://schemas.openxmlformats.org/officeDocument/2006/relationships/oleObject" Target="embeddings/oleObject97.bin"/><Relationship Id="rId370" Type="http://schemas.openxmlformats.org/officeDocument/2006/relationships/oleObject" Target="embeddings/oleObject169.bin"/><Relationship Id="rId426" Type="http://schemas.openxmlformats.org/officeDocument/2006/relationships/image" Target="media/image212.wmf"/><Relationship Id="rId633" Type="http://schemas.openxmlformats.org/officeDocument/2006/relationships/oleObject" Target="embeddings/oleObject330.bin"/><Relationship Id="rId230" Type="http://schemas.openxmlformats.org/officeDocument/2006/relationships/oleObject" Target="embeddings/oleObject101.bin"/><Relationship Id="rId468" Type="http://schemas.openxmlformats.org/officeDocument/2006/relationships/image" Target="media/image230.wmf"/><Relationship Id="rId675" Type="http://schemas.openxmlformats.org/officeDocument/2006/relationships/oleObject" Target="embeddings/oleObject350.bin"/><Relationship Id="rId25" Type="http://schemas.openxmlformats.org/officeDocument/2006/relationships/oleObject" Target="embeddings/oleObject7.bin"/><Relationship Id="rId67" Type="http://schemas.openxmlformats.org/officeDocument/2006/relationships/oleObject" Target="embeddings/oleObject26.bin"/><Relationship Id="rId272" Type="http://schemas.openxmlformats.org/officeDocument/2006/relationships/oleObject" Target="embeddings/oleObject121.bin"/><Relationship Id="rId328" Type="http://schemas.openxmlformats.org/officeDocument/2006/relationships/hyperlink" Target="mailto:zzhang24@utk.edu" TargetMode="External"/><Relationship Id="rId535" Type="http://schemas.openxmlformats.org/officeDocument/2006/relationships/oleObject" Target="embeddings/oleObject268.bin"/><Relationship Id="rId577" Type="http://schemas.openxmlformats.org/officeDocument/2006/relationships/image" Target="media/image268.wmf"/><Relationship Id="rId700" Type="http://schemas.openxmlformats.org/officeDocument/2006/relationships/image" Target="media/image321.wmf"/><Relationship Id="rId742" Type="http://schemas.openxmlformats.org/officeDocument/2006/relationships/image" Target="media/image342.wmf"/><Relationship Id="rId132" Type="http://schemas.openxmlformats.org/officeDocument/2006/relationships/image" Target="media/image63.wmf"/><Relationship Id="rId174" Type="http://schemas.openxmlformats.org/officeDocument/2006/relationships/oleObject" Target="embeddings/oleObject80.bin"/><Relationship Id="rId381" Type="http://schemas.openxmlformats.org/officeDocument/2006/relationships/image" Target="media/image193.wmf"/><Relationship Id="rId602" Type="http://schemas.openxmlformats.org/officeDocument/2006/relationships/image" Target="media/image278.wmf"/><Relationship Id="rId784" Type="http://schemas.openxmlformats.org/officeDocument/2006/relationships/oleObject" Target="embeddings/oleObject401.bin"/><Relationship Id="rId241" Type="http://schemas.openxmlformats.org/officeDocument/2006/relationships/hyperlink" Target="mailto:zzhang24@utk.edu" TargetMode="External"/><Relationship Id="rId437" Type="http://schemas.openxmlformats.org/officeDocument/2006/relationships/image" Target="media/image215.wmf"/><Relationship Id="rId479" Type="http://schemas.openxmlformats.org/officeDocument/2006/relationships/oleObject" Target="embeddings/oleObject229.bin"/><Relationship Id="rId644" Type="http://schemas.openxmlformats.org/officeDocument/2006/relationships/oleObject" Target="embeddings/oleObject336.bin"/><Relationship Id="rId686" Type="http://schemas.openxmlformats.org/officeDocument/2006/relationships/image" Target="media/image314.wmf"/><Relationship Id="rId36" Type="http://schemas.openxmlformats.org/officeDocument/2006/relationships/footer" Target="footer1.xml"/><Relationship Id="rId283" Type="http://schemas.openxmlformats.org/officeDocument/2006/relationships/image" Target="media/image144.wmf"/><Relationship Id="rId339" Type="http://schemas.openxmlformats.org/officeDocument/2006/relationships/image" Target="media/image172.wmf"/><Relationship Id="rId490" Type="http://schemas.openxmlformats.org/officeDocument/2006/relationships/oleObject" Target="embeddings/oleObject236.bin"/><Relationship Id="rId504" Type="http://schemas.openxmlformats.org/officeDocument/2006/relationships/oleObject" Target="embeddings/oleObject247.bin"/><Relationship Id="rId546" Type="http://schemas.openxmlformats.org/officeDocument/2006/relationships/oleObject" Target="embeddings/oleObject274.bin"/><Relationship Id="rId711" Type="http://schemas.openxmlformats.org/officeDocument/2006/relationships/oleObject" Target="embeddings/oleObject368.bin"/><Relationship Id="rId753" Type="http://schemas.openxmlformats.org/officeDocument/2006/relationships/image" Target="media/image349.wmf"/><Relationship Id="rId78" Type="http://schemas.openxmlformats.org/officeDocument/2006/relationships/image" Target="media/image36.wmf"/><Relationship Id="rId101" Type="http://schemas.openxmlformats.org/officeDocument/2006/relationships/oleObject" Target="embeddings/oleObject43.bin"/><Relationship Id="rId143" Type="http://schemas.openxmlformats.org/officeDocument/2006/relationships/oleObject" Target="embeddings/oleObject64.bin"/><Relationship Id="rId185" Type="http://schemas.openxmlformats.org/officeDocument/2006/relationships/image" Target="media/image89.wmf"/><Relationship Id="rId350" Type="http://schemas.openxmlformats.org/officeDocument/2006/relationships/oleObject" Target="embeddings/oleObject159.bin"/><Relationship Id="rId406" Type="http://schemas.openxmlformats.org/officeDocument/2006/relationships/image" Target="media/image205.wmf"/><Relationship Id="rId588" Type="http://schemas.openxmlformats.org/officeDocument/2006/relationships/oleObject" Target="embeddings/oleObject300.bin"/><Relationship Id="rId9" Type="http://schemas.openxmlformats.org/officeDocument/2006/relationships/image" Target="media/image1.wmf"/><Relationship Id="rId210" Type="http://schemas.openxmlformats.org/officeDocument/2006/relationships/image" Target="media/image105.wmf"/><Relationship Id="rId392" Type="http://schemas.openxmlformats.org/officeDocument/2006/relationships/image" Target="media/image198.wmf"/><Relationship Id="rId448" Type="http://schemas.openxmlformats.org/officeDocument/2006/relationships/oleObject" Target="embeddings/oleObject214.bin"/><Relationship Id="rId613" Type="http://schemas.openxmlformats.org/officeDocument/2006/relationships/oleObject" Target="embeddings/oleObject314.bin"/><Relationship Id="rId655" Type="http://schemas.openxmlformats.org/officeDocument/2006/relationships/image" Target="media/image298.wmf"/><Relationship Id="rId697" Type="http://schemas.openxmlformats.org/officeDocument/2006/relationships/oleObject" Target="embeddings/oleObject361.bin"/><Relationship Id="rId252" Type="http://schemas.openxmlformats.org/officeDocument/2006/relationships/oleObject" Target="embeddings/oleObject111.bin"/><Relationship Id="rId294" Type="http://schemas.openxmlformats.org/officeDocument/2006/relationships/oleObject" Target="embeddings/oleObject132.bin"/><Relationship Id="rId308" Type="http://schemas.openxmlformats.org/officeDocument/2006/relationships/image" Target="media/image157.emf"/><Relationship Id="rId515" Type="http://schemas.openxmlformats.org/officeDocument/2006/relationships/oleObject" Target="embeddings/oleObject256.bin"/><Relationship Id="rId722" Type="http://schemas.openxmlformats.org/officeDocument/2006/relationships/oleObject" Target="embeddings/oleObject374.bin"/><Relationship Id="rId47" Type="http://schemas.openxmlformats.org/officeDocument/2006/relationships/image" Target="media/image22.wmf"/><Relationship Id="rId89" Type="http://schemas.openxmlformats.org/officeDocument/2006/relationships/oleObject" Target="embeddings/oleObject37.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image" Target="media/image183.wmf"/><Relationship Id="rId557" Type="http://schemas.openxmlformats.org/officeDocument/2006/relationships/image" Target="media/image261.png"/><Relationship Id="rId599" Type="http://schemas.openxmlformats.org/officeDocument/2006/relationships/image" Target="media/image276.png"/><Relationship Id="rId764" Type="http://schemas.openxmlformats.org/officeDocument/2006/relationships/image" Target="media/image355.wmf"/><Relationship Id="rId196" Type="http://schemas.openxmlformats.org/officeDocument/2006/relationships/image" Target="media/image95.png"/><Relationship Id="rId417" Type="http://schemas.openxmlformats.org/officeDocument/2006/relationships/image" Target="media/image208.wmf"/><Relationship Id="rId459" Type="http://schemas.openxmlformats.org/officeDocument/2006/relationships/oleObject" Target="embeddings/oleObject219.bin"/><Relationship Id="rId624" Type="http://schemas.openxmlformats.org/officeDocument/2006/relationships/oleObject" Target="embeddings/oleObject322.bin"/><Relationship Id="rId666" Type="http://schemas.openxmlformats.org/officeDocument/2006/relationships/image" Target="media/image304.png"/><Relationship Id="rId16" Type="http://schemas.openxmlformats.org/officeDocument/2006/relationships/image" Target="media/image5.png"/><Relationship Id="rId221" Type="http://schemas.openxmlformats.org/officeDocument/2006/relationships/oleObject" Target="embeddings/oleObject98.bin"/><Relationship Id="rId263" Type="http://schemas.openxmlformats.org/officeDocument/2006/relationships/image" Target="media/image134.wmf"/><Relationship Id="rId319" Type="http://schemas.openxmlformats.org/officeDocument/2006/relationships/oleObject" Target="embeddings/oleObject144.bin"/><Relationship Id="rId470" Type="http://schemas.openxmlformats.org/officeDocument/2006/relationships/image" Target="media/image231.wmf"/><Relationship Id="rId526" Type="http://schemas.openxmlformats.org/officeDocument/2006/relationships/oleObject" Target="embeddings/oleObject263.bin"/><Relationship Id="rId58" Type="http://schemas.openxmlformats.org/officeDocument/2006/relationships/oleObject" Target="embeddings/oleObject21.bin"/><Relationship Id="rId123" Type="http://schemas.openxmlformats.org/officeDocument/2006/relationships/oleObject" Target="embeddings/oleObject54.bin"/><Relationship Id="rId330" Type="http://schemas.openxmlformats.org/officeDocument/2006/relationships/oleObject" Target="embeddings/oleObject149.bin"/><Relationship Id="rId568" Type="http://schemas.openxmlformats.org/officeDocument/2006/relationships/oleObject" Target="embeddings/oleObject289.bin"/><Relationship Id="rId733" Type="http://schemas.openxmlformats.org/officeDocument/2006/relationships/oleObject" Target="embeddings/oleObject379.bin"/><Relationship Id="rId775" Type="http://schemas.openxmlformats.org/officeDocument/2006/relationships/image" Target="media/image361.png"/><Relationship Id="rId165" Type="http://schemas.openxmlformats.org/officeDocument/2006/relationships/image" Target="media/image79.wmf"/><Relationship Id="rId372" Type="http://schemas.openxmlformats.org/officeDocument/2006/relationships/oleObject" Target="embeddings/oleObject170.bin"/><Relationship Id="rId428" Type="http://schemas.openxmlformats.org/officeDocument/2006/relationships/image" Target="media/image213.wmf"/><Relationship Id="rId635" Type="http://schemas.openxmlformats.org/officeDocument/2006/relationships/image" Target="media/image287.png"/><Relationship Id="rId677" Type="http://schemas.openxmlformats.org/officeDocument/2006/relationships/oleObject" Target="embeddings/oleObject351.bin"/><Relationship Id="rId232" Type="http://schemas.openxmlformats.org/officeDocument/2006/relationships/oleObject" Target="embeddings/oleObject102.bin"/><Relationship Id="rId274" Type="http://schemas.openxmlformats.org/officeDocument/2006/relationships/oleObject" Target="embeddings/oleObject122.bin"/><Relationship Id="rId481" Type="http://schemas.openxmlformats.org/officeDocument/2006/relationships/oleObject" Target="embeddings/oleObject230.bin"/><Relationship Id="rId702" Type="http://schemas.openxmlformats.org/officeDocument/2006/relationships/image" Target="media/image322.wmf"/><Relationship Id="rId27" Type="http://schemas.openxmlformats.org/officeDocument/2006/relationships/oleObject" Target="embeddings/oleObject8.bin"/><Relationship Id="rId69" Type="http://schemas.openxmlformats.org/officeDocument/2006/relationships/oleObject" Target="embeddings/oleObject27.bin"/><Relationship Id="rId134" Type="http://schemas.openxmlformats.org/officeDocument/2006/relationships/image" Target="media/image64.wmf"/><Relationship Id="rId537" Type="http://schemas.openxmlformats.org/officeDocument/2006/relationships/oleObject" Target="embeddings/oleObject269.bin"/><Relationship Id="rId579" Type="http://schemas.openxmlformats.org/officeDocument/2006/relationships/oleObject" Target="embeddings/oleObject295.bin"/><Relationship Id="rId744" Type="http://schemas.openxmlformats.org/officeDocument/2006/relationships/image" Target="media/image343.png"/><Relationship Id="rId786" Type="http://schemas.openxmlformats.org/officeDocument/2006/relationships/oleObject" Target="embeddings/oleObject402.bin"/><Relationship Id="rId80" Type="http://schemas.openxmlformats.org/officeDocument/2006/relationships/image" Target="media/image37.wmf"/><Relationship Id="rId176" Type="http://schemas.openxmlformats.org/officeDocument/2006/relationships/oleObject" Target="embeddings/oleObject81.bin"/><Relationship Id="rId341" Type="http://schemas.openxmlformats.org/officeDocument/2006/relationships/image" Target="media/image173.wmf"/><Relationship Id="rId383" Type="http://schemas.openxmlformats.org/officeDocument/2006/relationships/image" Target="media/image194.wmf"/><Relationship Id="rId439" Type="http://schemas.openxmlformats.org/officeDocument/2006/relationships/oleObject" Target="embeddings/oleObject210.bin"/><Relationship Id="rId590" Type="http://schemas.openxmlformats.org/officeDocument/2006/relationships/oleObject" Target="embeddings/oleObject302.bin"/><Relationship Id="rId604" Type="http://schemas.openxmlformats.org/officeDocument/2006/relationships/image" Target="media/image279.wmf"/><Relationship Id="rId646" Type="http://schemas.openxmlformats.org/officeDocument/2006/relationships/image" Target="media/image293.wmf"/><Relationship Id="rId201" Type="http://schemas.openxmlformats.org/officeDocument/2006/relationships/image" Target="media/image98.wmf"/><Relationship Id="rId243" Type="http://schemas.openxmlformats.org/officeDocument/2006/relationships/oleObject" Target="embeddings/oleObject106.bin"/><Relationship Id="rId285" Type="http://schemas.openxmlformats.org/officeDocument/2006/relationships/image" Target="media/image145.wmf"/><Relationship Id="rId450" Type="http://schemas.openxmlformats.org/officeDocument/2006/relationships/oleObject" Target="embeddings/oleObject215.bin"/><Relationship Id="rId506" Type="http://schemas.openxmlformats.org/officeDocument/2006/relationships/oleObject" Target="embeddings/oleObject248.bin"/><Relationship Id="rId688" Type="http://schemas.openxmlformats.org/officeDocument/2006/relationships/image" Target="media/image315.wmf"/><Relationship Id="rId38" Type="http://schemas.openxmlformats.org/officeDocument/2006/relationships/oleObject" Target="embeddings/oleObject13.bin"/><Relationship Id="rId103" Type="http://schemas.openxmlformats.org/officeDocument/2006/relationships/oleObject" Target="embeddings/oleObject44.bin"/><Relationship Id="rId310" Type="http://schemas.openxmlformats.org/officeDocument/2006/relationships/image" Target="media/image158.emf"/><Relationship Id="rId492" Type="http://schemas.openxmlformats.org/officeDocument/2006/relationships/oleObject" Target="embeddings/oleObject238.bin"/><Relationship Id="rId548" Type="http://schemas.openxmlformats.org/officeDocument/2006/relationships/hyperlink" Target="mailto:zzhang24@utk.edu" TargetMode="External"/><Relationship Id="rId713" Type="http://schemas.openxmlformats.org/officeDocument/2006/relationships/oleObject" Target="embeddings/oleObject369.bin"/><Relationship Id="rId755" Type="http://schemas.openxmlformats.org/officeDocument/2006/relationships/image" Target="media/image350.png"/><Relationship Id="rId91" Type="http://schemas.openxmlformats.org/officeDocument/2006/relationships/oleObject" Target="embeddings/oleObject38.bin"/><Relationship Id="rId145" Type="http://schemas.openxmlformats.org/officeDocument/2006/relationships/oleObject" Target="embeddings/oleObject65.bin"/><Relationship Id="rId187" Type="http://schemas.openxmlformats.org/officeDocument/2006/relationships/image" Target="media/image90.wmf"/><Relationship Id="rId352" Type="http://schemas.openxmlformats.org/officeDocument/2006/relationships/oleObject" Target="embeddings/oleObject160.bin"/><Relationship Id="rId394" Type="http://schemas.openxmlformats.org/officeDocument/2006/relationships/image" Target="media/image199.wmf"/><Relationship Id="rId408" Type="http://schemas.openxmlformats.org/officeDocument/2006/relationships/oleObject" Target="embeddings/oleObject189.bin"/><Relationship Id="rId615" Type="http://schemas.openxmlformats.org/officeDocument/2006/relationships/oleObject" Target="embeddings/oleObject316.bin"/><Relationship Id="rId212" Type="http://schemas.openxmlformats.org/officeDocument/2006/relationships/image" Target="media/image106.png"/><Relationship Id="rId254" Type="http://schemas.openxmlformats.org/officeDocument/2006/relationships/oleObject" Target="embeddings/oleObject112.bin"/><Relationship Id="rId657" Type="http://schemas.openxmlformats.org/officeDocument/2006/relationships/image" Target="media/image299.wmf"/><Relationship Id="rId699" Type="http://schemas.openxmlformats.org/officeDocument/2006/relationships/oleObject" Target="embeddings/oleObject362.bin"/><Relationship Id="rId49" Type="http://schemas.openxmlformats.org/officeDocument/2006/relationships/image" Target="media/image23.wmf"/><Relationship Id="rId114" Type="http://schemas.openxmlformats.org/officeDocument/2006/relationships/image" Target="media/image54.wmf"/><Relationship Id="rId296" Type="http://schemas.openxmlformats.org/officeDocument/2006/relationships/oleObject" Target="embeddings/oleObject133.bin"/><Relationship Id="rId461" Type="http://schemas.openxmlformats.org/officeDocument/2006/relationships/oleObject" Target="embeddings/oleObject220.bin"/><Relationship Id="rId517" Type="http://schemas.openxmlformats.org/officeDocument/2006/relationships/oleObject" Target="embeddings/oleObject258.bin"/><Relationship Id="rId559" Type="http://schemas.openxmlformats.org/officeDocument/2006/relationships/oleObject" Target="embeddings/oleObject282.bin"/><Relationship Id="rId724" Type="http://schemas.openxmlformats.org/officeDocument/2006/relationships/image" Target="media/image333.png"/><Relationship Id="rId766" Type="http://schemas.openxmlformats.org/officeDocument/2006/relationships/oleObject" Target="embeddings/oleObject394.bin"/><Relationship Id="rId60" Type="http://schemas.openxmlformats.org/officeDocument/2006/relationships/image" Target="media/image27.png"/><Relationship Id="rId156" Type="http://schemas.openxmlformats.org/officeDocument/2006/relationships/image" Target="media/image75.wmf"/><Relationship Id="rId198" Type="http://schemas.openxmlformats.org/officeDocument/2006/relationships/image" Target="media/image96.png"/><Relationship Id="rId321" Type="http://schemas.openxmlformats.org/officeDocument/2006/relationships/oleObject" Target="embeddings/oleObject145.bin"/><Relationship Id="rId363" Type="http://schemas.openxmlformats.org/officeDocument/2006/relationships/image" Target="media/image184.wmf"/><Relationship Id="rId419" Type="http://schemas.openxmlformats.org/officeDocument/2006/relationships/image" Target="media/image209.wmf"/><Relationship Id="rId570" Type="http://schemas.openxmlformats.org/officeDocument/2006/relationships/oleObject" Target="embeddings/oleObject290.bin"/><Relationship Id="rId626" Type="http://schemas.openxmlformats.org/officeDocument/2006/relationships/oleObject" Target="embeddings/oleObject324.bin"/><Relationship Id="rId223" Type="http://schemas.openxmlformats.org/officeDocument/2006/relationships/image" Target="media/image113.wmf"/><Relationship Id="rId430" Type="http://schemas.openxmlformats.org/officeDocument/2006/relationships/oleObject" Target="embeddings/oleObject203.bin"/><Relationship Id="rId668" Type="http://schemas.openxmlformats.org/officeDocument/2006/relationships/image" Target="media/image305.wmf"/><Relationship Id="rId18" Type="http://schemas.openxmlformats.org/officeDocument/2006/relationships/oleObject" Target="embeddings/oleObject4.bin"/><Relationship Id="rId265" Type="http://schemas.openxmlformats.org/officeDocument/2006/relationships/image" Target="media/image135.wmf"/><Relationship Id="rId472" Type="http://schemas.openxmlformats.org/officeDocument/2006/relationships/image" Target="media/image232.wmf"/><Relationship Id="rId528" Type="http://schemas.openxmlformats.org/officeDocument/2006/relationships/oleObject" Target="embeddings/oleObject264.bin"/><Relationship Id="rId735" Type="http://schemas.openxmlformats.org/officeDocument/2006/relationships/oleObject" Target="embeddings/oleObject380.bin"/><Relationship Id="rId125" Type="http://schemas.openxmlformats.org/officeDocument/2006/relationships/oleObject" Target="embeddings/oleObject55.bin"/><Relationship Id="rId167" Type="http://schemas.openxmlformats.org/officeDocument/2006/relationships/image" Target="media/image80.wmf"/><Relationship Id="rId332" Type="http://schemas.openxmlformats.org/officeDocument/2006/relationships/oleObject" Target="embeddings/oleObject150.bin"/><Relationship Id="rId374" Type="http://schemas.openxmlformats.org/officeDocument/2006/relationships/oleObject" Target="embeddings/oleObject171.bin"/><Relationship Id="rId581" Type="http://schemas.openxmlformats.org/officeDocument/2006/relationships/oleObject" Target="embeddings/oleObject296.bin"/><Relationship Id="rId777" Type="http://schemas.openxmlformats.org/officeDocument/2006/relationships/image" Target="media/image363.png"/><Relationship Id="rId71" Type="http://schemas.openxmlformats.org/officeDocument/2006/relationships/oleObject" Target="embeddings/oleObject28.bin"/><Relationship Id="rId234" Type="http://schemas.openxmlformats.org/officeDocument/2006/relationships/oleObject" Target="embeddings/oleObject103.bin"/><Relationship Id="rId637" Type="http://schemas.openxmlformats.org/officeDocument/2006/relationships/oleObject" Target="embeddings/oleObject333.bin"/><Relationship Id="rId679" Type="http://schemas.openxmlformats.org/officeDocument/2006/relationships/oleObject" Target="embeddings/oleObject352.bin"/><Relationship Id="rId2" Type="http://schemas.openxmlformats.org/officeDocument/2006/relationships/numbering" Target="numbering.xml"/><Relationship Id="rId29" Type="http://schemas.openxmlformats.org/officeDocument/2006/relationships/oleObject" Target="embeddings/oleObject9.bin"/><Relationship Id="rId276" Type="http://schemas.openxmlformats.org/officeDocument/2006/relationships/oleObject" Target="embeddings/oleObject123.bin"/><Relationship Id="rId441" Type="http://schemas.openxmlformats.org/officeDocument/2006/relationships/oleObject" Target="embeddings/oleObject211.bin"/><Relationship Id="rId483" Type="http://schemas.openxmlformats.org/officeDocument/2006/relationships/oleObject" Target="embeddings/oleObject231.bin"/><Relationship Id="rId539" Type="http://schemas.openxmlformats.org/officeDocument/2006/relationships/oleObject" Target="embeddings/oleObject270.bin"/><Relationship Id="rId690" Type="http://schemas.openxmlformats.org/officeDocument/2006/relationships/image" Target="media/image316.wmf"/><Relationship Id="rId704" Type="http://schemas.openxmlformats.org/officeDocument/2006/relationships/image" Target="media/image323.wmf"/><Relationship Id="rId746" Type="http://schemas.openxmlformats.org/officeDocument/2006/relationships/image" Target="media/image345.wmf"/><Relationship Id="rId40" Type="http://schemas.openxmlformats.org/officeDocument/2006/relationships/hyperlink" Target="mailto:zzhang24@utk.edu" TargetMode="External"/><Relationship Id="rId136" Type="http://schemas.openxmlformats.org/officeDocument/2006/relationships/image" Target="media/image65.wmf"/><Relationship Id="rId178" Type="http://schemas.openxmlformats.org/officeDocument/2006/relationships/oleObject" Target="embeddings/oleObject82.bin"/><Relationship Id="rId301" Type="http://schemas.openxmlformats.org/officeDocument/2006/relationships/image" Target="media/image153.wmf"/><Relationship Id="rId343" Type="http://schemas.openxmlformats.org/officeDocument/2006/relationships/image" Target="media/image174.wmf"/><Relationship Id="rId550" Type="http://schemas.openxmlformats.org/officeDocument/2006/relationships/oleObject" Target="embeddings/oleObject276.bin"/><Relationship Id="rId788" Type="http://schemas.openxmlformats.org/officeDocument/2006/relationships/oleObject" Target="embeddings/oleObject403.bin"/><Relationship Id="rId82" Type="http://schemas.openxmlformats.org/officeDocument/2006/relationships/image" Target="media/image38.wmf"/><Relationship Id="rId203" Type="http://schemas.openxmlformats.org/officeDocument/2006/relationships/image" Target="media/image99.png"/><Relationship Id="rId385" Type="http://schemas.openxmlformats.org/officeDocument/2006/relationships/image" Target="media/image195.wmf"/><Relationship Id="rId592" Type="http://schemas.openxmlformats.org/officeDocument/2006/relationships/image" Target="media/image272.wmf"/><Relationship Id="rId606" Type="http://schemas.openxmlformats.org/officeDocument/2006/relationships/image" Target="media/image280.wmf"/><Relationship Id="rId648" Type="http://schemas.openxmlformats.org/officeDocument/2006/relationships/image" Target="media/image294.wmf"/><Relationship Id="rId245" Type="http://schemas.openxmlformats.org/officeDocument/2006/relationships/oleObject" Target="embeddings/oleObject107.bin"/><Relationship Id="rId287" Type="http://schemas.openxmlformats.org/officeDocument/2006/relationships/image" Target="media/image146.wmf"/><Relationship Id="rId410" Type="http://schemas.openxmlformats.org/officeDocument/2006/relationships/image" Target="media/image206.wmf"/><Relationship Id="rId452" Type="http://schemas.openxmlformats.org/officeDocument/2006/relationships/oleObject" Target="embeddings/oleObject216.bin"/><Relationship Id="rId494" Type="http://schemas.openxmlformats.org/officeDocument/2006/relationships/oleObject" Target="embeddings/oleObject240.bin"/><Relationship Id="rId508" Type="http://schemas.openxmlformats.org/officeDocument/2006/relationships/oleObject" Target="embeddings/oleObject249.bin"/><Relationship Id="rId715" Type="http://schemas.openxmlformats.org/officeDocument/2006/relationships/oleObject" Target="embeddings/oleObject370.bin"/><Relationship Id="rId105" Type="http://schemas.openxmlformats.org/officeDocument/2006/relationships/oleObject" Target="embeddings/oleObject45.bin"/><Relationship Id="rId147" Type="http://schemas.openxmlformats.org/officeDocument/2006/relationships/oleObject" Target="embeddings/oleObject66.bin"/><Relationship Id="rId312" Type="http://schemas.openxmlformats.org/officeDocument/2006/relationships/image" Target="media/image159.wmf"/><Relationship Id="rId354" Type="http://schemas.openxmlformats.org/officeDocument/2006/relationships/oleObject" Target="embeddings/oleObject161.bin"/><Relationship Id="rId757" Type="http://schemas.openxmlformats.org/officeDocument/2006/relationships/image" Target="media/image351.png"/><Relationship Id="rId51" Type="http://schemas.openxmlformats.org/officeDocument/2006/relationships/oleObject" Target="embeddings/oleObject18.bin"/><Relationship Id="rId93" Type="http://schemas.openxmlformats.org/officeDocument/2006/relationships/oleObject" Target="embeddings/oleObject39.bin"/><Relationship Id="rId189" Type="http://schemas.openxmlformats.org/officeDocument/2006/relationships/image" Target="media/image91.wmf"/><Relationship Id="rId396" Type="http://schemas.openxmlformats.org/officeDocument/2006/relationships/image" Target="media/image200.wmf"/><Relationship Id="rId561" Type="http://schemas.openxmlformats.org/officeDocument/2006/relationships/oleObject" Target="embeddings/oleObject284.bin"/><Relationship Id="rId617" Type="http://schemas.openxmlformats.org/officeDocument/2006/relationships/oleObject" Target="embeddings/oleObject317.bin"/><Relationship Id="rId659" Type="http://schemas.openxmlformats.org/officeDocument/2006/relationships/image" Target="media/image300.png"/><Relationship Id="rId214" Type="http://schemas.openxmlformats.org/officeDocument/2006/relationships/oleObject" Target="embeddings/oleObject95.bin"/><Relationship Id="rId256" Type="http://schemas.openxmlformats.org/officeDocument/2006/relationships/oleObject" Target="embeddings/oleObject113.bin"/><Relationship Id="rId298" Type="http://schemas.openxmlformats.org/officeDocument/2006/relationships/oleObject" Target="embeddings/oleObject134.bin"/><Relationship Id="rId421" Type="http://schemas.openxmlformats.org/officeDocument/2006/relationships/image" Target="media/image210.wmf"/><Relationship Id="rId463" Type="http://schemas.openxmlformats.org/officeDocument/2006/relationships/oleObject" Target="embeddings/oleObject221.bin"/><Relationship Id="rId519" Type="http://schemas.openxmlformats.org/officeDocument/2006/relationships/oleObject" Target="embeddings/oleObject260.bin"/><Relationship Id="rId670" Type="http://schemas.openxmlformats.org/officeDocument/2006/relationships/image" Target="media/image306.wmf"/><Relationship Id="rId116" Type="http://schemas.openxmlformats.org/officeDocument/2006/relationships/image" Target="media/image55.wmf"/><Relationship Id="rId158" Type="http://schemas.openxmlformats.org/officeDocument/2006/relationships/image" Target="media/image76.wmf"/><Relationship Id="rId323" Type="http://schemas.openxmlformats.org/officeDocument/2006/relationships/oleObject" Target="embeddings/oleObject146.bin"/><Relationship Id="rId530" Type="http://schemas.openxmlformats.org/officeDocument/2006/relationships/image" Target="media/image250.wmf"/><Relationship Id="rId726" Type="http://schemas.openxmlformats.org/officeDocument/2006/relationships/image" Target="media/image334.png"/><Relationship Id="rId768" Type="http://schemas.openxmlformats.org/officeDocument/2006/relationships/oleObject" Target="embeddings/oleObject395.bin"/><Relationship Id="rId20" Type="http://schemas.openxmlformats.org/officeDocument/2006/relationships/image" Target="media/image8.wmf"/><Relationship Id="rId62" Type="http://schemas.openxmlformats.org/officeDocument/2006/relationships/image" Target="media/image28.wmf"/><Relationship Id="rId365" Type="http://schemas.openxmlformats.org/officeDocument/2006/relationships/image" Target="media/image185.wmf"/><Relationship Id="rId572" Type="http://schemas.openxmlformats.org/officeDocument/2006/relationships/oleObject" Target="embeddings/oleObject291.bin"/><Relationship Id="rId628" Type="http://schemas.openxmlformats.org/officeDocument/2006/relationships/oleObject" Target="embeddings/oleObject326.bin"/><Relationship Id="rId225" Type="http://schemas.openxmlformats.org/officeDocument/2006/relationships/image" Target="media/image114.png"/><Relationship Id="rId267" Type="http://schemas.openxmlformats.org/officeDocument/2006/relationships/image" Target="media/image136.wmf"/><Relationship Id="rId432" Type="http://schemas.openxmlformats.org/officeDocument/2006/relationships/oleObject" Target="embeddings/oleObject205.bin"/><Relationship Id="rId474" Type="http://schemas.openxmlformats.org/officeDocument/2006/relationships/image" Target="media/image233.wmf"/><Relationship Id="rId127" Type="http://schemas.openxmlformats.org/officeDocument/2006/relationships/oleObject" Target="embeddings/oleObject56.bin"/><Relationship Id="rId681" Type="http://schemas.openxmlformats.org/officeDocument/2006/relationships/oleObject" Target="embeddings/oleObject353.bin"/><Relationship Id="rId737" Type="http://schemas.openxmlformats.org/officeDocument/2006/relationships/oleObject" Target="embeddings/oleObject381.bin"/><Relationship Id="rId779" Type="http://schemas.openxmlformats.org/officeDocument/2006/relationships/image" Target="media/image365.wmf"/><Relationship Id="rId31" Type="http://schemas.openxmlformats.org/officeDocument/2006/relationships/oleObject" Target="embeddings/oleObject10.bin"/><Relationship Id="rId73" Type="http://schemas.openxmlformats.org/officeDocument/2006/relationships/oleObject" Target="embeddings/oleObject29.bin"/><Relationship Id="rId169" Type="http://schemas.openxmlformats.org/officeDocument/2006/relationships/image" Target="media/image81.wmf"/><Relationship Id="rId334" Type="http://schemas.openxmlformats.org/officeDocument/2006/relationships/oleObject" Target="embeddings/oleObject151.bin"/><Relationship Id="rId376" Type="http://schemas.openxmlformats.org/officeDocument/2006/relationships/oleObject" Target="embeddings/oleObject172.bin"/><Relationship Id="rId541" Type="http://schemas.openxmlformats.org/officeDocument/2006/relationships/oleObject" Target="embeddings/oleObject271.bin"/><Relationship Id="rId583" Type="http://schemas.openxmlformats.org/officeDocument/2006/relationships/oleObject" Target="embeddings/oleObject297.bin"/><Relationship Id="rId639" Type="http://schemas.openxmlformats.org/officeDocument/2006/relationships/image" Target="media/image289.wmf"/><Relationship Id="rId790" Type="http://schemas.openxmlformats.org/officeDocument/2006/relationships/theme" Target="theme/theme1.xml"/><Relationship Id="rId4" Type="http://schemas.microsoft.com/office/2007/relationships/stylesWithEffects" Target="stylesWithEffects.xml"/><Relationship Id="rId180" Type="http://schemas.openxmlformats.org/officeDocument/2006/relationships/oleObject" Target="embeddings/oleObject83.bin"/><Relationship Id="rId236" Type="http://schemas.openxmlformats.org/officeDocument/2006/relationships/oleObject" Target="embeddings/oleObject104.bin"/><Relationship Id="rId278" Type="http://schemas.openxmlformats.org/officeDocument/2006/relationships/oleObject" Target="embeddings/oleObject124.bin"/><Relationship Id="rId401" Type="http://schemas.openxmlformats.org/officeDocument/2006/relationships/oleObject" Target="embeddings/oleObject185.bin"/><Relationship Id="rId443" Type="http://schemas.openxmlformats.org/officeDocument/2006/relationships/image" Target="media/image218.wmf"/><Relationship Id="rId650" Type="http://schemas.openxmlformats.org/officeDocument/2006/relationships/image" Target="media/image295.wmf"/><Relationship Id="rId303" Type="http://schemas.openxmlformats.org/officeDocument/2006/relationships/image" Target="media/image154.wmf"/><Relationship Id="rId485" Type="http://schemas.openxmlformats.org/officeDocument/2006/relationships/image" Target="media/image238.wmf"/><Relationship Id="rId692" Type="http://schemas.openxmlformats.org/officeDocument/2006/relationships/image" Target="media/image317.wmf"/><Relationship Id="rId706" Type="http://schemas.openxmlformats.org/officeDocument/2006/relationships/image" Target="media/image324.wmf"/><Relationship Id="rId748" Type="http://schemas.openxmlformats.org/officeDocument/2006/relationships/image" Target="media/image346.png"/><Relationship Id="rId42" Type="http://schemas.openxmlformats.org/officeDocument/2006/relationships/oleObject" Target="embeddings/oleObject14.bin"/><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image" Target="media/image175.wmf"/><Relationship Id="rId387" Type="http://schemas.openxmlformats.org/officeDocument/2006/relationships/oleObject" Target="embeddings/oleObject178.bin"/><Relationship Id="rId510" Type="http://schemas.openxmlformats.org/officeDocument/2006/relationships/oleObject" Target="embeddings/oleObject251.bin"/><Relationship Id="rId552" Type="http://schemas.openxmlformats.org/officeDocument/2006/relationships/oleObject" Target="embeddings/oleObject277.bin"/><Relationship Id="rId594" Type="http://schemas.openxmlformats.org/officeDocument/2006/relationships/image" Target="media/image273.wmf"/><Relationship Id="rId608" Type="http://schemas.openxmlformats.org/officeDocument/2006/relationships/oleObject" Target="embeddings/oleObject311.bin"/><Relationship Id="rId191" Type="http://schemas.openxmlformats.org/officeDocument/2006/relationships/image" Target="media/image92.emf"/><Relationship Id="rId205" Type="http://schemas.openxmlformats.org/officeDocument/2006/relationships/image" Target="media/image101.png"/><Relationship Id="rId247" Type="http://schemas.openxmlformats.org/officeDocument/2006/relationships/oleObject" Target="embeddings/oleObject108.bin"/><Relationship Id="rId412" Type="http://schemas.openxmlformats.org/officeDocument/2006/relationships/oleObject" Target="embeddings/oleObject192.bin"/><Relationship Id="rId107" Type="http://schemas.openxmlformats.org/officeDocument/2006/relationships/oleObject" Target="embeddings/oleObject46.bin"/><Relationship Id="rId289" Type="http://schemas.openxmlformats.org/officeDocument/2006/relationships/image" Target="media/image147.wmf"/><Relationship Id="rId454" Type="http://schemas.openxmlformats.org/officeDocument/2006/relationships/oleObject" Target="embeddings/oleObject217.bin"/><Relationship Id="rId496" Type="http://schemas.openxmlformats.org/officeDocument/2006/relationships/oleObject" Target="embeddings/oleObject242.bin"/><Relationship Id="rId661" Type="http://schemas.openxmlformats.org/officeDocument/2006/relationships/oleObject" Target="embeddings/oleObject343.bin"/><Relationship Id="rId717" Type="http://schemas.openxmlformats.org/officeDocument/2006/relationships/oleObject" Target="embeddings/oleObject371.bin"/><Relationship Id="rId759" Type="http://schemas.openxmlformats.org/officeDocument/2006/relationships/oleObject" Target="embeddings/oleObject390.bin"/><Relationship Id="rId11" Type="http://schemas.openxmlformats.org/officeDocument/2006/relationships/image" Target="media/image2.wmf"/><Relationship Id="rId53" Type="http://schemas.openxmlformats.org/officeDocument/2006/relationships/image" Target="media/image25.png"/><Relationship Id="rId149" Type="http://schemas.openxmlformats.org/officeDocument/2006/relationships/oleObject" Target="embeddings/oleObject67.bin"/><Relationship Id="rId314" Type="http://schemas.openxmlformats.org/officeDocument/2006/relationships/image" Target="media/image160.wmf"/><Relationship Id="rId356" Type="http://schemas.openxmlformats.org/officeDocument/2006/relationships/oleObject" Target="embeddings/oleObject162.bin"/><Relationship Id="rId398" Type="http://schemas.openxmlformats.org/officeDocument/2006/relationships/image" Target="media/image201.wmf"/><Relationship Id="rId521" Type="http://schemas.openxmlformats.org/officeDocument/2006/relationships/image" Target="media/image245.wmf"/><Relationship Id="rId563" Type="http://schemas.openxmlformats.org/officeDocument/2006/relationships/oleObject" Target="embeddings/oleObject286.bin"/><Relationship Id="rId619" Type="http://schemas.openxmlformats.org/officeDocument/2006/relationships/oleObject" Target="embeddings/oleObject318.bin"/><Relationship Id="rId770" Type="http://schemas.openxmlformats.org/officeDocument/2006/relationships/image" Target="media/image358.png"/><Relationship Id="rId95" Type="http://schemas.openxmlformats.org/officeDocument/2006/relationships/oleObject" Target="embeddings/oleObject40.bin"/><Relationship Id="rId160" Type="http://schemas.openxmlformats.org/officeDocument/2006/relationships/oleObject" Target="embeddings/oleObject73.bin"/><Relationship Id="rId216" Type="http://schemas.openxmlformats.org/officeDocument/2006/relationships/image" Target="media/image109.wmf"/><Relationship Id="rId423" Type="http://schemas.openxmlformats.org/officeDocument/2006/relationships/image" Target="media/image211.wmf"/><Relationship Id="rId258" Type="http://schemas.openxmlformats.org/officeDocument/2006/relationships/oleObject" Target="embeddings/oleObject114.bin"/><Relationship Id="rId465" Type="http://schemas.openxmlformats.org/officeDocument/2006/relationships/oleObject" Target="embeddings/oleObject222.bin"/><Relationship Id="rId630" Type="http://schemas.openxmlformats.org/officeDocument/2006/relationships/oleObject" Target="embeddings/oleObject327.bin"/><Relationship Id="rId672" Type="http://schemas.openxmlformats.org/officeDocument/2006/relationships/image" Target="media/image307.wmf"/><Relationship Id="rId728" Type="http://schemas.openxmlformats.org/officeDocument/2006/relationships/oleObject" Target="embeddings/oleObject377.bin"/><Relationship Id="rId22" Type="http://schemas.openxmlformats.org/officeDocument/2006/relationships/image" Target="media/image9.wmf"/><Relationship Id="rId64" Type="http://schemas.openxmlformats.org/officeDocument/2006/relationships/image" Target="media/image29.png"/><Relationship Id="rId118" Type="http://schemas.openxmlformats.org/officeDocument/2006/relationships/image" Target="media/image56.wmf"/><Relationship Id="rId325" Type="http://schemas.openxmlformats.org/officeDocument/2006/relationships/oleObject" Target="embeddings/oleObject147.bin"/><Relationship Id="rId367" Type="http://schemas.openxmlformats.org/officeDocument/2006/relationships/image" Target="media/image186.wmf"/><Relationship Id="rId532" Type="http://schemas.openxmlformats.org/officeDocument/2006/relationships/image" Target="media/image251.wmf"/><Relationship Id="rId574" Type="http://schemas.openxmlformats.org/officeDocument/2006/relationships/oleObject" Target="embeddings/oleObject292.bin"/><Relationship Id="rId171" Type="http://schemas.openxmlformats.org/officeDocument/2006/relationships/image" Target="media/image82.wmf"/><Relationship Id="rId227" Type="http://schemas.openxmlformats.org/officeDocument/2006/relationships/oleObject" Target="embeddings/oleObject100.bin"/><Relationship Id="rId781" Type="http://schemas.openxmlformats.org/officeDocument/2006/relationships/oleObject" Target="embeddings/oleObject399.bin"/><Relationship Id="rId269" Type="http://schemas.openxmlformats.org/officeDocument/2006/relationships/image" Target="media/image137.wmf"/><Relationship Id="rId434" Type="http://schemas.openxmlformats.org/officeDocument/2006/relationships/oleObject" Target="embeddings/oleObject207.bin"/><Relationship Id="rId476" Type="http://schemas.openxmlformats.org/officeDocument/2006/relationships/image" Target="media/image234.wmf"/><Relationship Id="rId641" Type="http://schemas.openxmlformats.org/officeDocument/2006/relationships/image" Target="media/image290.wmf"/><Relationship Id="rId683" Type="http://schemas.openxmlformats.org/officeDocument/2006/relationships/oleObject" Target="embeddings/oleObject354.bin"/><Relationship Id="rId739" Type="http://schemas.openxmlformats.org/officeDocument/2006/relationships/oleObject" Target="embeddings/oleObject382.bin"/><Relationship Id="rId33" Type="http://schemas.openxmlformats.org/officeDocument/2006/relationships/oleObject" Target="embeddings/oleObject11.bin"/><Relationship Id="rId129" Type="http://schemas.openxmlformats.org/officeDocument/2006/relationships/oleObject" Target="embeddings/oleObject57.bin"/><Relationship Id="rId280" Type="http://schemas.openxmlformats.org/officeDocument/2006/relationships/oleObject" Target="embeddings/oleObject125.bin"/><Relationship Id="rId336" Type="http://schemas.openxmlformats.org/officeDocument/2006/relationships/oleObject" Target="embeddings/oleObject152.bin"/><Relationship Id="rId501" Type="http://schemas.openxmlformats.org/officeDocument/2006/relationships/image" Target="media/image241.wmf"/><Relationship Id="rId543" Type="http://schemas.openxmlformats.org/officeDocument/2006/relationships/oleObject" Target="embeddings/oleObject272.bin"/><Relationship Id="rId75" Type="http://schemas.openxmlformats.org/officeDocument/2006/relationships/oleObject" Target="embeddings/oleObject30.bin"/><Relationship Id="rId140" Type="http://schemas.openxmlformats.org/officeDocument/2006/relationships/image" Target="media/image67.wmf"/><Relationship Id="rId182" Type="http://schemas.openxmlformats.org/officeDocument/2006/relationships/oleObject" Target="embeddings/oleObject84.bin"/><Relationship Id="rId378" Type="http://schemas.openxmlformats.org/officeDocument/2006/relationships/oleObject" Target="embeddings/oleObject173.bin"/><Relationship Id="rId403" Type="http://schemas.openxmlformats.org/officeDocument/2006/relationships/oleObject" Target="embeddings/oleObject186.bin"/><Relationship Id="rId585" Type="http://schemas.openxmlformats.org/officeDocument/2006/relationships/oleObject" Target="embeddings/oleObject298.bin"/><Relationship Id="rId750" Type="http://schemas.openxmlformats.org/officeDocument/2006/relationships/image" Target="media/image347.png"/><Relationship Id="rId6" Type="http://schemas.openxmlformats.org/officeDocument/2006/relationships/webSettings" Target="webSettings.xml"/><Relationship Id="rId238" Type="http://schemas.openxmlformats.org/officeDocument/2006/relationships/oleObject" Target="embeddings/oleObject105.bin"/><Relationship Id="rId445" Type="http://schemas.openxmlformats.org/officeDocument/2006/relationships/image" Target="media/image219.wmf"/><Relationship Id="rId487" Type="http://schemas.openxmlformats.org/officeDocument/2006/relationships/image" Target="media/image239.wmf"/><Relationship Id="rId610" Type="http://schemas.openxmlformats.org/officeDocument/2006/relationships/image" Target="media/image281.wmf"/><Relationship Id="rId652" Type="http://schemas.openxmlformats.org/officeDocument/2006/relationships/image" Target="media/image296.wmf"/><Relationship Id="rId694" Type="http://schemas.openxmlformats.org/officeDocument/2006/relationships/image" Target="media/image318.wmf"/><Relationship Id="rId708" Type="http://schemas.openxmlformats.org/officeDocument/2006/relationships/image" Target="media/image325.wmf"/><Relationship Id="rId291" Type="http://schemas.openxmlformats.org/officeDocument/2006/relationships/image" Target="media/image148.wmf"/><Relationship Id="rId305" Type="http://schemas.openxmlformats.org/officeDocument/2006/relationships/image" Target="media/image155.wmf"/><Relationship Id="rId347" Type="http://schemas.openxmlformats.org/officeDocument/2006/relationships/image" Target="media/image176.wmf"/><Relationship Id="rId512" Type="http://schemas.openxmlformats.org/officeDocument/2006/relationships/oleObject" Target="embeddings/oleObject253.bin"/><Relationship Id="rId44" Type="http://schemas.openxmlformats.org/officeDocument/2006/relationships/image" Target="media/image19.png"/><Relationship Id="rId86" Type="http://schemas.openxmlformats.org/officeDocument/2006/relationships/image" Target="media/image40.wmf"/><Relationship Id="rId151" Type="http://schemas.openxmlformats.org/officeDocument/2006/relationships/oleObject" Target="embeddings/oleObject68.bin"/><Relationship Id="rId389" Type="http://schemas.openxmlformats.org/officeDocument/2006/relationships/oleObject" Target="embeddings/oleObject179.bin"/><Relationship Id="rId554" Type="http://schemas.openxmlformats.org/officeDocument/2006/relationships/oleObject" Target="embeddings/oleObject279.bin"/><Relationship Id="rId596" Type="http://schemas.openxmlformats.org/officeDocument/2006/relationships/image" Target="media/image274.wmf"/><Relationship Id="rId761" Type="http://schemas.openxmlformats.org/officeDocument/2006/relationships/image" Target="media/image353.wmf"/><Relationship Id="rId193" Type="http://schemas.openxmlformats.org/officeDocument/2006/relationships/image" Target="media/image93.emf"/><Relationship Id="rId207" Type="http://schemas.openxmlformats.org/officeDocument/2006/relationships/image" Target="media/image103.png"/><Relationship Id="rId249" Type="http://schemas.openxmlformats.org/officeDocument/2006/relationships/oleObject" Target="embeddings/oleObject109.bin"/><Relationship Id="rId414" Type="http://schemas.openxmlformats.org/officeDocument/2006/relationships/oleObject" Target="embeddings/oleObject194.bin"/><Relationship Id="rId456" Type="http://schemas.openxmlformats.org/officeDocument/2006/relationships/image" Target="media/image224.wmf"/><Relationship Id="rId498" Type="http://schemas.openxmlformats.org/officeDocument/2006/relationships/oleObject" Target="embeddings/oleObject243.bin"/><Relationship Id="rId621" Type="http://schemas.openxmlformats.org/officeDocument/2006/relationships/oleObject" Target="embeddings/oleObject320.bin"/><Relationship Id="rId663" Type="http://schemas.openxmlformats.org/officeDocument/2006/relationships/oleObject" Target="embeddings/oleObject344.bin"/><Relationship Id="rId13" Type="http://schemas.openxmlformats.org/officeDocument/2006/relationships/image" Target="media/image3.png"/><Relationship Id="rId109" Type="http://schemas.openxmlformats.org/officeDocument/2006/relationships/oleObject" Target="embeddings/oleObject47.bin"/><Relationship Id="rId260" Type="http://schemas.openxmlformats.org/officeDocument/2006/relationships/oleObject" Target="embeddings/oleObject115.bin"/><Relationship Id="rId316" Type="http://schemas.openxmlformats.org/officeDocument/2006/relationships/image" Target="media/image161.emf"/><Relationship Id="rId523" Type="http://schemas.openxmlformats.org/officeDocument/2006/relationships/image" Target="media/image246.png"/><Relationship Id="rId719" Type="http://schemas.openxmlformats.org/officeDocument/2006/relationships/oleObject" Target="embeddings/oleObject372.bin"/><Relationship Id="rId55" Type="http://schemas.openxmlformats.org/officeDocument/2006/relationships/oleObject" Target="embeddings/oleObject19.bin"/><Relationship Id="rId97" Type="http://schemas.openxmlformats.org/officeDocument/2006/relationships/oleObject" Target="embeddings/oleObject41.bin"/><Relationship Id="rId120" Type="http://schemas.openxmlformats.org/officeDocument/2006/relationships/image" Target="media/image57.wmf"/><Relationship Id="rId358" Type="http://schemas.openxmlformats.org/officeDocument/2006/relationships/oleObject" Target="embeddings/oleObject163.bin"/><Relationship Id="rId565" Type="http://schemas.openxmlformats.org/officeDocument/2006/relationships/image" Target="media/image262.emf"/><Relationship Id="rId730" Type="http://schemas.openxmlformats.org/officeDocument/2006/relationships/image" Target="media/image336.wmf"/><Relationship Id="rId772" Type="http://schemas.openxmlformats.org/officeDocument/2006/relationships/oleObject" Target="embeddings/oleObject397.bin"/><Relationship Id="rId162" Type="http://schemas.openxmlformats.org/officeDocument/2006/relationships/oleObject" Target="embeddings/oleObject74.bin"/><Relationship Id="rId218" Type="http://schemas.openxmlformats.org/officeDocument/2006/relationships/image" Target="media/image110.wmf"/><Relationship Id="rId425" Type="http://schemas.openxmlformats.org/officeDocument/2006/relationships/oleObject" Target="embeddings/oleObject200.bin"/><Relationship Id="rId467" Type="http://schemas.openxmlformats.org/officeDocument/2006/relationships/oleObject" Target="embeddings/oleObject223.bin"/><Relationship Id="rId632" Type="http://schemas.openxmlformats.org/officeDocument/2006/relationships/oleObject" Target="embeddings/oleObject329.bin"/><Relationship Id="rId271" Type="http://schemas.openxmlformats.org/officeDocument/2006/relationships/image" Target="media/image138.wmf"/><Relationship Id="rId674" Type="http://schemas.openxmlformats.org/officeDocument/2006/relationships/image" Target="media/image308.wmf"/><Relationship Id="rId24" Type="http://schemas.openxmlformats.org/officeDocument/2006/relationships/image" Target="media/image10.wmf"/><Relationship Id="rId66" Type="http://schemas.openxmlformats.org/officeDocument/2006/relationships/image" Target="media/image30.wmf"/><Relationship Id="rId131" Type="http://schemas.openxmlformats.org/officeDocument/2006/relationships/oleObject" Target="embeddings/oleObject58.bin"/><Relationship Id="rId327" Type="http://schemas.openxmlformats.org/officeDocument/2006/relationships/oleObject" Target="embeddings/oleObject148.bin"/><Relationship Id="rId369" Type="http://schemas.openxmlformats.org/officeDocument/2006/relationships/image" Target="media/image187.wmf"/><Relationship Id="rId534" Type="http://schemas.openxmlformats.org/officeDocument/2006/relationships/image" Target="media/image252.wmf"/><Relationship Id="rId576" Type="http://schemas.openxmlformats.org/officeDocument/2006/relationships/oleObject" Target="embeddings/oleObject293.bin"/><Relationship Id="rId741" Type="http://schemas.openxmlformats.org/officeDocument/2006/relationships/oleObject" Target="embeddings/oleObject383.bin"/><Relationship Id="rId783" Type="http://schemas.openxmlformats.org/officeDocument/2006/relationships/image" Target="media/image366.wmf"/><Relationship Id="rId173" Type="http://schemas.openxmlformats.org/officeDocument/2006/relationships/image" Target="media/image83.wmf"/><Relationship Id="rId229" Type="http://schemas.openxmlformats.org/officeDocument/2006/relationships/image" Target="media/image117.wmf"/><Relationship Id="rId380" Type="http://schemas.openxmlformats.org/officeDocument/2006/relationships/oleObject" Target="embeddings/oleObject174.bin"/><Relationship Id="rId436" Type="http://schemas.openxmlformats.org/officeDocument/2006/relationships/oleObject" Target="embeddings/oleObject208.bin"/><Relationship Id="rId601" Type="http://schemas.openxmlformats.org/officeDocument/2006/relationships/oleObject" Target="embeddings/oleObject307.bin"/><Relationship Id="rId643" Type="http://schemas.openxmlformats.org/officeDocument/2006/relationships/image" Target="media/image291.wmf"/><Relationship Id="rId240" Type="http://schemas.openxmlformats.org/officeDocument/2006/relationships/image" Target="media/image123.png"/><Relationship Id="rId478" Type="http://schemas.openxmlformats.org/officeDocument/2006/relationships/image" Target="media/image235.wmf"/><Relationship Id="rId685" Type="http://schemas.openxmlformats.org/officeDocument/2006/relationships/oleObject" Target="embeddings/oleObject355.bin"/><Relationship Id="rId35" Type="http://schemas.openxmlformats.org/officeDocument/2006/relationships/oleObject" Target="embeddings/oleObject12.bin"/><Relationship Id="rId77" Type="http://schemas.openxmlformats.org/officeDocument/2006/relationships/oleObject" Target="embeddings/oleObject31.bin"/><Relationship Id="rId100" Type="http://schemas.openxmlformats.org/officeDocument/2006/relationships/image" Target="media/image47.wmf"/><Relationship Id="rId282" Type="http://schemas.openxmlformats.org/officeDocument/2006/relationships/oleObject" Target="embeddings/oleObject126.bin"/><Relationship Id="rId338" Type="http://schemas.openxmlformats.org/officeDocument/2006/relationships/oleObject" Target="embeddings/oleObject153.bin"/><Relationship Id="rId503" Type="http://schemas.openxmlformats.org/officeDocument/2006/relationships/image" Target="media/image242.wmf"/><Relationship Id="rId545" Type="http://schemas.openxmlformats.org/officeDocument/2006/relationships/oleObject" Target="embeddings/oleObject273.bin"/><Relationship Id="rId587" Type="http://schemas.openxmlformats.org/officeDocument/2006/relationships/oleObject" Target="embeddings/oleObject299.bin"/><Relationship Id="rId710" Type="http://schemas.openxmlformats.org/officeDocument/2006/relationships/image" Target="media/image326.wmf"/><Relationship Id="rId752" Type="http://schemas.openxmlformats.org/officeDocument/2006/relationships/oleObject" Target="embeddings/oleObject387.bin"/><Relationship Id="rId8" Type="http://schemas.openxmlformats.org/officeDocument/2006/relationships/endnotes" Target="endnotes.xml"/><Relationship Id="rId142" Type="http://schemas.openxmlformats.org/officeDocument/2006/relationships/image" Target="media/image68.wmf"/><Relationship Id="rId184" Type="http://schemas.openxmlformats.org/officeDocument/2006/relationships/oleObject" Target="embeddings/oleObject85.bin"/><Relationship Id="rId391" Type="http://schemas.openxmlformats.org/officeDocument/2006/relationships/oleObject" Target="embeddings/oleObject180.bin"/><Relationship Id="rId405" Type="http://schemas.openxmlformats.org/officeDocument/2006/relationships/oleObject" Target="embeddings/oleObject187.bin"/><Relationship Id="rId447" Type="http://schemas.openxmlformats.org/officeDocument/2006/relationships/image" Target="media/image220.wmf"/><Relationship Id="rId612" Type="http://schemas.openxmlformats.org/officeDocument/2006/relationships/image" Target="media/image282.wmf"/><Relationship Id="rId251" Type="http://schemas.openxmlformats.org/officeDocument/2006/relationships/image" Target="media/image128.wmf"/><Relationship Id="rId489" Type="http://schemas.openxmlformats.org/officeDocument/2006/relationships/oleObject" Target="embeddings/oleObject235.bin"/><Relationship Id="rId654" Type="http://schemas.openxmlformats.org/officeDocument/2006/relationships/image" Target="media/image297.png"/><Relationship Id="rId696" Type="http://schemas.openxmlformats.org/officeDocument/2006/relationships/image" Target="media/image319.wmf"/><Relationship Id="rId46" Type="http://schemas.openxmlformats.org/officeDocument/2006/relationships/image" Target="media/image21.jpeg"/><Relationship Id="rId293" Type="http://schemas.openxmlformats.org/officeDocument/2006/relationships/image" Target="media/image149.wmf"/><Relationship Id="rId307" Type="http://schemas.openxmlformats.org/officeDocument/2006/relationships/image" Target="media/image156.png"/><Relationship Id="rId349" Type="http://schemas.openxmlformats.org/officeDocument/2006/relationships/image" Target="media/image177.wmf"/><Relationship Id="rId514" Type="http://schemas.openxmlformats.org/officeDocument/2006/relationships/oleObject" Target="embeddings/oleObject255.bin"/><Relationship Id="rId556" Type="http://schemas.openxmlformats.org/officeDocument/2006/relationships/image" Target="media/image260.png"/><Relationship Id="rId721" Type="http://schemas.openxmlformats.org/officeDocument/2006/relationships/oleObject" Target="embeddings/oleObject373.bin"/><Relationship Id="rId763" Type="http://schemas.openxmlformats.org/officeDocument/2006/relationships/image" Target="media/image354.png"/><Relationship Id="rId88" Type="http://schemas.openxmlformats.org/officeDocument/2006/relationships/image" Target="media/image41.wmf"/><Relationship Id="rId111" Type="http://schemas.openxmlformats.org/officeDocument/2006/relationships/oleObject" Target="embeddings/oleObject48.bin"/><Relationship Id="rId153" Type="http://schemas.openxmlformats.org/officeDocument/2006/relationships/oleObject" Target="embeddings/oleObject69.bin"/><Relationship Id="rId195" Type="http://schemas.openxmlformats.org/officeDocument/2006/relationships/image" Target="media/image94.png"/><Relationship Id="rId209" Type="http://schemas.openxmlformats.org/officeDocument/2006/relationships/oleObject" Target="embeddings/oleObject93.bin"/><Relationship Id="rId360" Type="http://schemas.openxmlformats.org/officeDocument/2006/relationships/oleObject" Target="embeddings/oleObject164.bin"/><Relationship Id="rId416" Type="http://schemas.openxmlformats.org/officeDocument/2006/relationships/oleObject" Target="embeddings/oleObject195.bin"/><Relationship Id="rId598" Type="http://schemas.openxmlformats.org/officeDocument/2006/relationships/image" Target="media/image275.png"/><Relationship Id="rId220" Type="http://schemas.openxmlformats.org/officeDocument/2006/relationships/image" Target="media/image111.wmf"/><Relationship Id="rId458" Type="http://schemas.openxmlformats.org/officeDocument/2006/relationships/image" Target="media/image225.wmf"/><Relationship Id="rId623" Type="http://schemas.openxmlformats.org/officeDocument/2006/relationships/image" Target="media/image285.wmf"/><Relationship Id="rId665" Type="http://schemas.openxmlformats.org/officeDocument/2006/relationships/oleObject" Target="embeddings/oleObject345.bin"/><Relationship Id="rId15" Type="http://schemas.openxmlformats.org/officeDocument/2006/relationships/oleObject" Target="embeddings/oleObject3.bin"/><Relationship Id="rId57" Type="http://schemas.openxmlformats.org/officeDocument/2006/relationships/oleObject" Target="embeddings/oleObject20.bin"/><Relationship Id="rId262" Type="http://schemas.openxmlformats.org/officeDocument/2006/relationships/oleObject" Target="embeddings/oleObject116.bin"/><Relationship Id="rId318" Type="http://schemas.openxmlformats.org/officeDocument/2006/relationships/image" Target="media/image162.wmf"/><Relationship Id="rId525" Type="http://schemas.openxmlformats.org/officeDocument/2006/relationships/image" Target="media/image248.wmf"/><Relationship Id="rId567" Type="http://schemas.openxmlformats.org/officeDocument/2006/relationships/image" Target="media/image263.wmf"/><Relationship Id="rId732" Type="http://schemas.openxmlformats.org/officeDocument/2006/relationships/image" Target="media/image337.wmf"/><Relationship Id="rId99" Type="http://schemas.openxmlformats.org/officeDocument/2006/relationships/oleObject" Target="embeddings/oleObject42.bin"/><Relationship Id="rId122" Type="http://schemas.openxmlformats.org/officeDocument/2006/relationships/image" Target="media/image58.wmf"/><Relationship Id="rId164" Type="http://schemas.openxmlformats.org/officeDocument/2006/relationships/oleObject" Target="embeddings/oleObject75.bin"/><Relationship Id="rId371" Type="http://schemas.openxmlformats.org/officeDocument/2006/relationships/image" Target="media/image188.wmf"/><Relationship Id="rId774" Type="http://schemas.openxmlformats.org/officeDocument/2006/relationships/image" Target="media/image360.png"/><Relationship Id="rId427" Type="http://schemas.openxmlformats.org/officeDocument/2006/relationships/oleObject" Target="embeddings/oleObject201.bin"/><Relationship Id="rId469" Type="http://schemas.openxmlformats.org/officeDocument/2006/relationships/oleObject" Target="embeddings/oleObject224.bin"/><Relationship Id="rId634" Type="http://schemas.openxmlformats.org/officeDocument/2006/relationships/oleObject" Target="embeddings/oleObject331.bin"/><Relationship Id="rId676" Type="http://schemas.openxmlformats.org/officeDocument/2006/relationships/image" Target="media/image309.wmf"/><Relationship Id="rId26" Type="http://schemas.openxmlformats.org/officeDocument/2006/relationships/image" Target="media/image11.wmf"/><Relationship Id="rId231" Type="http://schemas.openxmlformats.org/officeDocument/2006/relationships/image" Target="media/image118.wmf"/><Relationship Id="rId273" Type="http://schemas.openxmlformats.org/officeDocument/2006/relationships/image" Target="media/image139.wmf"/><Relationship Id="rId329" Type="http://schemas.openxmlformats.org/officeDocument/2006/relationships/image" Target="media/image167.wmf"/><Relationship Id="rId480" Type="http://schemas.openxmlformats.org/officeDocument/2006/relationships/image" Target="media/image236.wmf"/><Relationship Id="rId536" Type="http://schemas.openxmlformats.org/officeDocument/2006/relationships/image" Target="media/image253.wmf"/><Relationship Id="rId701" Type="http://schemas.openxmlformats.org/officeDocument/2006/relationships/oleObject" Target="embeddings/oleObject363.bin"/><Relationship Id="rId68" Type="http://schemas.openxmlformats.org/officeDocument/2006/relationships/image" Target="media/image31.wmf"/><Relationship Id="rId133" Type="http://schemas.openxmlformats.org/officeDocument/2006/relationships/oleObject" Target="embeddings/oleObject59.bin"/><Relationship Id="rId175" Type="http://schemas.openxmlformats.org/officeDocument/2006/relationships/image" Target="media/image84.wmf"/><Relationship Id="rId340" Type="http://schemas.openxmlformats.org/officeDocument/2006/relationships/oleObject" Target="embeddings/oleObject154.bin"/><Relationship Id="rId578" Type="http://schemas.openxmlformats.org/officeDocument/2006/relationships/oleObject" Target="embeddings/oleObject294.bin"/><Relationship Id="rId743" Type="http://schemas.openxmlformats.org/officeDocument/2006/relationships/oleObject" Target="embeddings/oleObject384.bin"/><Relationship Id="rId785" Type="http://schemas.openxmlformats.org/officeDocument/2006/relationships/image" Target="media/image367.wmf"/><Relationship Id="rId200" Type="http://schemas.openxmlformats.org/officeDocument/2006/relationships/oleObject" Target="embeddings/oleObject91.bin"/><Relationship Id="rId382" Type="http://schemas.openxmlformats.org/officeDocument/2006/relationships/oleObject" Target="embeddings/oleObject175.bin"/><Relationship Id="rId438" Type="http://schemas.openxmlformats.org/officeDocument/2006/relationships/oleObject" Target="embeddings/oleObject209.bin"/><Relationship Id="rId603" Type="http://schemas.openxmlformats.org/officeDocument/2006/relationships/oleObject" Target="embeddings/oleObject308.bin"/><Relationship Id="rId645" Type="http://schemas.openxmlformats.org/officeDocument/2006/relationships/image" Target="media/image292.png"/><Relationship Id="rId687" Type="http://schemas.openxmlformats.org/officeDocument/2006/relationships/oleObject" Target="embeddings/oleObject356.bin"/><Relationship Id="rId242" Type="http://schemas.openxmlformats.org/officeDocument/2006/relationships/image" Target="media/image124.wmf"/><Relationship Id="rId284" Type="http://schemas.openxmlformats.org/officeDocument/2006/relationships/oleObject" Target="embeddings/oleObject127.bin"/><Relationship Id="rId491" Type="http://schemas.openxmlformats.org/officeDocument/2006/relationships/oleObject" Target="embeddings/oleObject237.bin"/><Relationship Id="rId505" Type="http://schemas.openxmlformats.org/officeDocument/2006/relationships/image" Target="media/image243.wmf"/><Relationship Id="rId712" Type="http://schemas.openxmlformats.org/officeDocument/2006/relationships/image" Target="media/image327.wmf"/><Relationship Id="rId37" Type="http://schemas.openxmlformats.org/officeDocument/2006/relationships/image" Target="media/image16.wmf"/><Relationship Id="rId79" Type="http://schemas.openxmlformats.org/officeDocument/2006/relationships/oleObject" Target="embeddings/oleObject32.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oleObject" Target="embeddings/oleObject275.bin"/><Relationship Id="rId589" Type="http://schemas.openxmlformats.org/officeDocument/2006/relationships/oleObject" Target="embeddings/oleObject301.bin"/><Relationship Id="rId754" Type="http://schemas.openxmlformats.org/officeDocument/2006/relationships/oleObject" Target="embeddings/oleObject388.bin"/><Relationship Id="rId90" Type="http://schemas.openxmlformats.org/officeDocument/2006/relationships/image" Target="media/image42.wmf"/><Relationship Id="rId186" Type="http://schemas.openxmlformats.org/officeDocument/2006/relationships/oleObject" Target="embeddings/oleObject86.bin"/><Relationship Id="rId351" Type="http://schemas.openxmlformats.org/officeDocument/2006/relationships/image" Target="media/image178.wmf"/><Relationship Id="rId393" Type="http://schemas.openxmlformats.org/officeDocument/2006/relationships/oleObject" Target="embeddings/oleObject181.bin"/><Relationship Id="rId407" Type="http://schemas.openxmlformats.org/officeDocument/2006/relationships/oleObject" Target="embeddings/oleObject188.bin"/><Relationship Id="rId449" Type="http://schemas.openxmlformats.org/officeDocument/2006/relationships/image" Target="media/image221.wmf"/><Relationship Id="rId614" Type="http://schemas.openxmlformats.org/officeDocument/2006/relationships/oleObject" Target="embeddings/oleObject315.bin"/><Relationship Id="rId656" Type="http://schemas.openxmlformats.org/officeDocument/2006/relationships/oleObject" Target="embeddings/oleObject341.bin"/><Relationship Id="rId211" Type="http://schemas.openxmlformats.org/officeDocument/2006/relationships/oleObject" Target="embeddings/oleObject94.bin"/><Relationship Id="rId253" Type="http://schemas.openxmlformats.org/officeDocument/2006/relationships/image" Target="media/image129.wmf"/><Relationship Id="rId295" Type="http://schemas.openxmlformats.org/officeDocument/2006/relationships/image" Target="media/image150.wmf"/><Relationship Id="rId309" Type="http://schemas.openxmlformats.org/officeDocument/2006/relationships/oleObject" Target="embeddings/oleObject139.bin"/><Relationship Id="rId460" Type="http://schemas.openxmlformats.org/officeDocument/2006/relationships/image" Target="media/image226.wmf"/><Relationship Id="rId516" Type="http://schemas.openxmlformats.org/officeDocument/2006/relationships/oleObject" Target="embeddings/oleObject257.bin"/><Relationship Id="rId698" Type="http://schemas.openxmlformats.org/officeDocument/2006/relationships/image" Target="media/image320.wmf"/><Relationship Id="rId48" Type="http://schemas.openxmlformats.org/officeDocument/2006/relationships/oleObject" Target="embeddings/oleObject16.bin"/><Relationship Id="rId113" Type="http://schemas.openxmlformats.org/officeDocument/2006/relationships/oleObject" Target="embeddings/oleObject49.bin"/><Relationship Id="rId320" Type="http://schemas.openxmlformats.org/officeDocument/2006/relationships/image" Target="media/image163.emf"/><Relationship Id="rId558" Type="http://schemas.openxmlformats.org/officeDocument/2006/relationships/oleObject" Target="embeddings/oleObject281.bin"/><Relationship Id="rId723" Type="http://schemas.openxmlformats.org/officeDocument/2006/relationships/image" Target="media/image332.png"/><Relationship Id="rId765" Type="http://schemas.openxmlformats.org/officeDocument/2006/relationships/oleObject" Target="embeddings/oleObject393.bin"/><Relationship Id="rId155" Type="http://schemas.openxmlformats.org/officeDocument/2006/relationships/oleObject" Target="embeddings/oleObject70.bin"/><Relationship Id="rId197" Type="http://schemas.openxmlformats.org/officeDocument/2006/relationships/hyperlink" Target="mailto:zzhang24@utk.edu" TargetMode="External"/><Relationship Id="rId362" Type="http://schemas.openxmlformats.org/officeDocument/2006/relationships/oleObject" Target="embeddings/oleObject165.bin"/><Relationship Id="rId418" Type="http://schemas.openxmlformats.org/officeDocument/2006/relationships/oleObject" Target="embeddings/oleObject196.bin"/><Relationship Id="rId625" Type="http://schemas.openxmlformats.org/officeDocument/2006/relationships/oleObject" Target="embeddings/oleObject323.bin"/><Relationship Id="rId222" Type="http://schemas.openxmlformats.org/officeDocument/2006/relationships/image" Target="media/image112.png"/><Relationship Id="rId264" Type="http://schemas.openxmlformats.org/officeDocument/2006/relationships/oleObject" Target="embeddings/oleObject117.bin"/><Relationship Id="rId471" Type="http://schemas.openxmlformats.org/officeDocument/2006/relationships/oleObject" Target="embeddings/oleObject225.bin"/><Relationship Id="rId667" Type="http://schemas.openxmlformats.org/officeDocument/2006/relationships/oleObject" Target="embeddings/oleObject346.bin"/><Relationship Id="rId17" Type="http://schemas.openxmlformats.org/officeDocument/2006/relationships/image" Target="media/image6.wmf"/><Relationship Id="rId59" Type="http://schemas.openxmlformats.org/officeDocument/2006/relationships/oleObject" Target="embeddings/oleObject22.bin"/><Relationship Id="rId124" Type="http://schemas.openxmlformats.org/officeDocument/2006/relationships/image" Target="media/image59.wmf"/><Relationship Id="rId527" Type="http://schemas.openxmlformats.org/officeDocument/2006/relationships/image" Target="media/image249.wmf"/><Relationship Id="rId569" Type="http://schemas.openxmlformats.org/officeDocument/2006/relationships/image" Target="media/image264.wmf"/><Relationship Id="rId734" Type="http://schemas.openxmlformats.org/officeDocument/2006/relationships/image" Target="media/image338.wmf"/><Relationship Id="rId776" Type="http://schemas.openxmlformats.org/officeDocument/2006/relationships/image" Target="media/image362.png"/><Relationship Id="rId70" Type="http://schemas.openxmlformats.org/officeDocument/2006/relationships/image" Target="media/image32.wmf"/><Relationship Id="rId166" Type="http://schemas.openxmlformats.org/officeDocument/2006/relationships/oleObject" Target="embeddings/oleObject76.bin"/><Relationship Id="rId331" Type="http://schemas.openxmlformats.org/officeDocument/2006/relationships/image" Target="media/image168.wmf"/><Relationship Id="rId373" Type="http://schemas.openxmlformats.org/officeDocument/2006/relationships/image" Target="media/image189.wmf"/><Relationship Id="rId429" Type="http://schemas.openxmlformats.org/officeDocument/2006/relationships/oleObject" Target="embeddings/oleObject202.bin"/><Relationship Id="rId580" Type="http://schemas.openxmlformats.org/officeDocument/2006/relationships/image" Target="media/image269.wmf"/><Relationship Id="rId636" Type="http://schemas.openxmlformats.org/officeDocument/2006/relationships/oleObject" Target="embeddings/oleObject332.bin"/><Relationship Id="rId1" Type="http://schemas.openxmlformats.org/officeDocument/2006/relationships/customXml" Target="../customXml/item1.xml"/><Relationship Id="rId233" Type="http://schemas.openxmlformats.org/officeDocument/2006/relationships/image" Target="media/image119.wmf"/><Relationship Id="rId440" Type="http://schemas.openxmlformats.org/officeDocument/2006/relationships/image" Target="media/image216.wmf"/><Relationship Id="rId678" Type="http://schemas.openxmlformats.org/officeDocument/2006/relationships/image" Target="media/image310.wmf"/><Relationship Id="rId28" Type="http://schemas.openxmlformats.org/officeDocument/2006/relationships/image" Target="media/image12.wmf"/><Relationship Id="rId275" Type="http://schemas.openxmlformats.org/officeDocument/2006/relationships/image" Target="media/image140.wmf"/><Relationship Id="rId300" Type="http://schemas.openxmlformats.org/officeDocument/2006/relationships/oleObject" Target="embeddings/oleObject135.bin"/><Relationship Id="rId482" Type="http://schemas.openxmlformats.org/officeDocument/2006/relationships/image" Target="media/image237.wmf"/><Relationship Id="rId538" Type="http://schemas.openxmlformats.org/officeDocument/2006/relationships/image" Target="media/image254.wmf"/><Relationship Id="rId703" Type="http://schemas.openxmlformats.org/officeDocument/2006/relationships/oleObject" Target="embeddings/oleObject364.bin"/><Relationship Id="rId745" Type="http://schemas.openxmlformats.org/officeDocument/2006/relationships/image" Target="media/image344.png"/><Relationship Id="rId81" Type="http://schemas.openxmlformats.org/officeDocument/2006/relationships/oleObject" Target="embeddings/oleObject33.bin"/><Relationship Id="rId135" Type="http://schemas.openxmlformats.org/officeDocument/2006/relationships/oleObject" Target="embeddings/oleObject60.bin"/><Relationship Id="rId177" Type="http://schemas.openxmlformats.org/officeDocument/2006/relationships/image" Target="media/image85.wmf"/><Relationship Id="rId342" Type="http://schemas.openxmlformats.org/officeDocument/2006/relationships/oleObject" Target="embeddings/oleObject155.bin"/><Relationship Id="rId384" Type="http://schemas.openxmlformats.org/officeDocument/2006/relationships/oleObject" Target="embeddings/oleObject176.bin"/><Relationship Id="rId591" Type="http://schemas.openxmlformats.org/officeDocument/2006/relationships/oleObject" Target="embeddings/oleObject303.bin"/><Relationship Id="rId605" Type="http://schemas.openxmlformats.org/officeDocument/2006/relationships/oleObject" Target="embeddings/oleObject309.bin"/><Relationship Id="rId787" Type="http://schemas.openxmlformats.org/officeDocument/2006/relationships/image" Target="media/image368.wmf"/><Relationship Id="rId202" Type="http://schemas.openxmlformats.org/officeDocument/2006/relationships/oleObject" Target="embeddings/oleObject92.bin"/><Relationship Id="rId244" Type="http://schemas.openxmlformats.org/officeDocument/2006/relationships/image" Target="media/image125.wmf"/><Relationship Id="rId647" Type="http://schemas.openxmlformats.org/officeDocument/2006/relationships/oleObject" Target="embeddings/oleObject337.bin"/><Relationship Id="rId689" Type="http://schemas.openxmlformats.org/officeDocument/2006/relationships/oleObject" Target="embeddings/oleObject357.bin"/><Relationship Id="rId39" Type="http://schemas.openxmlformats.org/officeDocument/2006/relationships/image" Target="media/image17.png"/><Relationship Id="rId286" Type="http://schemas.openxmlformats.org/officeDocument/2006/relationships/oleObject" Target="embeddings/oleObject128.bin"/><Relationship Id="rId451" Type="http://schemas.openxmlformats.org/officeDocument/2006/relationships/image" Target="media/image222.wmf"/><Relationship Id="rId493" Type="http://schemas.openxmlformats.org/officeDocument/2006/relationships/oleObject" Target="embeddings/oleObject239.bin"/><Relationship Id="rId507" Type="http://schemas.openxmlformats.org/officeDocument/2006/relationships/image" Target="media/image244.wmf"/><Relationship Id="rId549" Type="http://schemas.openxmlformats.org/officeDocument/2006/relationships/image" Target="media/image258.wmf"/><Relationship Id="rId714" Type="http://schemas.openxmlformats.org/officeDocument/2006/relationships/image" Target="media/image328.wmf"/><Relationship Id="rId756" Type="http://schemas.openxmlformats.org/officeDocument/2006/relationships/oleObject" Target="embeddings/oleObject389.bin"/><Relationship Id="rId50" Type="http://schemas.openxmlformats.org/officeDocument/2006/relationships/oleObject" Target="embeddings/oleObject17.bin"/><Relationship Id="rId104" Type="http://schemas.openxmlformats.org/officeDocument/2006/relationships/image" Target="media/image49.wmf"/><Relationship Id="rId146" Type="http://schemas.openxmlformats.org/officeDocument/2006/relationships/image" Target="media/image70.wmf"/><Relationship Id="rId188" Type="http://schemas.openxmlformats.org/officeDocument/2006/relationships/oleObject" Target="embeddings/oleObject87.bin"/><Relationship Id="rId311" Type="http://schemas.openxmlformats.org/officeDocument/2006/relationships/oleObject" Target="embeddings/oleObject140.bin"/><Relationship Id="rId353" Type="http://schemas.openxmlformats.org/officeDocument/2006/relationships/image" Target="media/image179.wmf"/><Relationship Id="rId395" Type="http://schemas.openxmlformats.org/officeDocument/2006/relationships/oleObject" Target="embeddings/oleObject182.bin"/><Relationship Id="rId409" Type="http://schemas.openxmlformats.org/officeDocument/2006/relationships/oleObject" Target="embeddings/oleObject190.bin"/><Relationship Id="rId560" Type="http://schemas.openxmlformats.org/officeDocument/2006/relationships/oleObject" Target="embeddings/oleObject283.bin"/><Relationship Id="rId92" Type="http://schemas.openxmlformats.org/officeDocument/2006/relationships/image" Target="media/image43.wmf"/><Relationship Id="rId213" Type="http://schemas.openxmlformats.org/officeDocument/2006/relationships/image" Target="media/image107.wmf"/><Relationship Id="rId420" Type="http://schemas.openxmlformats.org/officeDocument/2006/relationships/oleObject" Target="embeddings/oleObject197.bin"/><Relationship Id="rId616" Type="http://schemas.openxmlformats.org/officeDocument/2006/relationships/image" Target="media/image283.wmf"/><Relationship Id="rId658" Type="http://schemas.openxmlformats.org/officeDocument/2006/relationships/oleObject" Target="embeddings/oleObject342.bin"/><Relationship Id="rId255" Type="http://schemas.openxmlformats.org/officeDocument/2006/relationships/image" Target="media/image130.wmf"/><Relationship Id="rId297" Type="http://schemas.openxmlformats.org/officeDocument/2006/relationships/image" Target="media/image151.wmf"/><Relationship Id="rId462" Type="http://schemas.openxmlformats.org/officeDocument/2006/relationships/image" Target="media/image227.wmf"/><Relationship Id="rId518" Type="http://schemas.openxmlformats.org/officeDocument/2006/relationships/oleObject" Target="embeddings/oleObject259.bin"/><Relationship Id="rId725" Type="http://schemas.openxmlformats.org/officeDocument/2006/relationships/oleObject" Target="embeddings/oleObject375.bin"/><Relationship Id="rId115" Type="http://schemas.openxmlformats.org/officeDocument/2006/relationships/oleObject" Target="embeddings/oleObject50.bin"/><Relationship Id="rId157" Type="http://schemas.openxmlformats.org/officeDocument/2006/relationships/oleObject" Target="embeddings/oleObject71.bin"/><Relationship Id="rId322" Type="http://schemas.openxmlformats.org/officeDocument/2006/relationships/image" Target="media/image164.emf"/><Relationship Id="rId364" Type="http://schemas.openxmlformats.org/officeDocument/2006/relationships/oleObject" Target="embeddings/oleObject166.bin"/><Relationship Id="rId767" Type="http://schemas.openxmlformats.org/officeDocument/2006/relationships/image" Target="media/image356.wmf"/><Relationship Id="rId61" Type="http://schemas.openxmlformats.org/officeDocument/2006/relationships/oleObject" Target="embeddings/oleObject23.bin"/><Relationship Id="rId199" Type="http://schemas.openxmlformats.org/officeDocument/2006/relationships/image" Target="media/image97.wmf"/><Relationship Id="rId571" Type="http://schemas.openxmlformats.org/officeDocument/2006/relationships/image" Target="media/image265.wmf"/><Relationship Id="rId627" Type="http://schemas.openxmlformats.org/officeDocument/2006/relationships/oleObject" Target="embeddings/oleObject325.bin"/><Relationship Id="rId669" Type="http://schemas.openxmlformats.org/officeDocument/2006/relationships/oleObject" Target="embeddings/oleObject347.bin"/><Relationship Id="rId19" Type="http://schemas.openxmlformats.org/officeDocument/2006/relationships/image" Target="media/image7.png"/><Relationship Id="rId224" Type="http://schemas.openxmlformats.org/officeDocument/2006/relationships/oleObject" Target="embeddings/oleObject99.bin"/><Relationship Id="rId266" Type="http://schemas.openxmlformats.org/officeDocument/2006/relationships/oleObject" Target="embeddings/oleObject118.bin"/><Relationship Id="rId431" Type="http://schemas.openxmlformats.org/officeDocument/2006/relationships/oleObject" Target="embeddings/oleObject204.bin"/><Relationship Id="rId473" Type="http://schemas.openxmlformats.org/officeDocument/2006/relationships/oleObject" Target="embeddings/oleObject226.bin"/><Relationship Id="rId529" Type="http://schemas.openxmlformats.org/officeDocument/2006/relationships/oleObject" Target="embeddings/oleObject265.bin"/><Relationship Id="rId680" Type="http://schemas.openxmlformats.org/officeDocument/2006/relationships/image" Target="media/image311.wmf"/><Relationship Id="rId736" Type="http://schemas.openxmlformats.org/officeDocument/2006/relationships/image" Target="media/image339.wmf"/><Relationship Id="rId30" Type="http://schemas.openxmlformats.org/officeDocument/2006/relationships/image" Target="media/image13.wmf"/><Relationship Id="rId126" Type="http://schemas.openxmlformats.org/officeDocument/2006/relationships/image" Target="media/image60.wmf"/><Relationship Id="rId168" Type="http://schemas.openxmlformats.org/officeDocument/2006/relationships/oleObject" Target="embeddings/oleObject77.bin"/><Relationship Id="rId333" Type="http://schemas.openxmlformats.org/officeDocument/2006/relationships/image" Target="media/image169.wmf"/><Relationship Id="rId540" Type="http://schemas.openxmlformats.org/officeDocument/2006/relationships/image" Target="media/image255.wmf"/><Relationship Id="rId778" Type="http://schemas.openxmlformats.org/officeDocument/2006/relationships/image" Target="media/image364.png"/><Relationship Id="rId72" Type="http://schemas.openxmlformats.org/officeDocument/2006/relationships/image" Target="media/image33.wmf"/><Relationship Id="rId375" Type="http://schemas.openxmlformats.org/officeDocument/2006/relationships/image" Target="media/image190.wmf"/><Relationship Id="rId582" Type="http://schemas.openxmlformats.org/officeDocument/2006/relationships/image" Target="media/image270.wmf"/><Relationship Id="rId638" Type="http://schemas.openxmlformats.org/officeDocument/2006/relationships/image" Target="media/image288.png"/><Relationship Id="rId3" Type="http://schemas.openxmlformats.org/officeDocument/2006/relationships/styles" Target="styles.xml"/><Relationship Id="rId235" Type="http://schemas.openxmlformats.org/officeDocument/2006/relationships/image" Target="media/image120.wmf"/><Relationship Id="rId277" Type="http://schemas.openxmlformats.org/officeDocument/2006/relationships/image" Target="media/image141.wmf"/><Relationship Id="rId400" Type="http://schemas.openxmlformats.org/officeDocument/2006/relationships/image" Target="media/image202.wmf"/><Relationship Id="rId442" Type="http://schemas.openxmlformats.org/officeDocument/2006/relationships/image" Target="media/image217.png"/><Relationship Id="rId484" Type="http://schemas.openxmlformats.org/officeDocument/2006/relationships/oleObject" Target="embeddings/oleObject232.bin"/><Relationship Id="rId705" Type="http://schemas.openxmlformats.org/officeDocument/2006/relationships/oleObject" Target="embeddings/oleObject365.bin"/><Relationship Id="rId137" Type="http://schemas.openxmlformats.org/officeDocument/2006/relationships/oleObject" Target="embeddings/oleObject61.bin"/><Relationship Id="rId302" Type="http://schemas.openxmlformats.org/officeDocument/2006/relationships/oleObject" Target="embeddings/oleObject136.bin"/><Relationship Id="rId344" Type="http://schemas.openxmlformats.org/officeDocument/2006/relationships/oleObject" Target="embeddings/oleObject156.bin"/><Relationship Id="rId691" Type="http://schemas.openxmlformats.org/officeDocument/2006/relationships/oleObject" Target="embeddings/oleObject358.bin"/><Relationship Id="rId747" Type="http://schemas.openxmlformats.org/officeDocument/2006/relationships/oleObject" Target="embeddings/oleObject385.bin"/><Relationship Id="rId789" Type="http://schemas.openxmlformats.org/officeDocument/2006/relationships/fontTable" Target="fontTable.xml"/><Relationship Id="rId41" Type="http://schemas.openxmlformats.org/officeDocument/2006/relationships/image" Target="media/image18.wmf"/><Relationship Id="rId83" Type="http://schemas.openxmlformats.org/officeDocument/2006/relationships/oleObject" Target="embeddings/oleObject34.bin"/><Relationship Id="rId179" Type="http://schemas.openxmlformats.org/officeDocument/2006/relationships/image" Target="media/image86.wmf"/><Relationship Id="rId386" Type="http://schemas.openxmlformats.org/officeDocument/2006/relationships/oleObject" Target="embeddings/oleObject177.bin"/><Relationship Id="rId551" Type="http://schemas.openxmlformats.org/officeDocument/2006/relationships/image" Target="media/image259.wmf"/><Relationship Id="rId593" Type="http://schemas.openxmlformats.org/officeDocument/2006/relationships/oleObject" Target="embeddings/oleObject304.bin"/><Relationship Id="rId607" Type="http://schemas.openxmlformats.org/officeDocument/2006/relationships/oleObject" Target="embeddings/oleObject310.bin"/><Relationship Id="rId649" Type="http://schemas.openxmlformats.org/officeDocument/2006/relationships/oleObject" Target="embeddings/oleObject338.bin"/><Relationship Id="rId190" Type="http://schemas.openxmlformats.org/officeDocument/2006/relationships/oleObject" Target="embeddings/oleObject88.bin"/><Relationship Id="rId204" Type="http://schemas.openxmlformats.org/officeDocument/2006/relationships/image" Target="media/image100.png"/><Relationship Id="rId246" Type="http://schemas.openxmlformats.org/officeDocument/2006/relationships/image" Target="media/image126.wmf"/><Relationship Id="rId288" Type="http://schemas.openxmlformats.org/officeDocument/2006/relationships/oleObject" Target="embeddings/oleObject129.bin"/><Relationship Id="rId411" Type="http://schemas.openxmlformats.org/officeDocument/2006/relationships/oleObject" Target="embeddings/oleObject191.bin"/><Relationship Id="rId453" Type="http://schemas.openxmlformats.org/officeDocument/2006/relationships/image" Target="media/image223.wmf"/><Relationship Id="rId509" Type="http://schemas.openxmlformats.org/officeDocument/2006/relationships/oleObject" Target="embeddings/oleObject250.bin"/><Relationship Id="rId660" Type="http://schemas.openxmlformats.org/officeDocument/2006/relationships/image" Target="media/image301.wmf"/><Relationship Id="rId106" Type="http://schemas.openxmlformats.org/officeDocument/2006/relationships/image" Target="media/image50.wmf"/><Relationship Id="rId313" Type="http://schemas.openxmlformats.org/officeDocument/2006/relationships/oleObject" Target="embeddings/oleObject141.bin"/><Relationship Id="rId495" Type="http://schemas.openxmlformats.org/officeDocument/2006/relationships/oleObject" Target="embeddings/oleObject241.bin"/><Relationship Id="rId716" Type="http://schemas.openxmlformats.org/officeDocument/2006/relationships/image" Target="media/image329.wmf"/><Relationship Id="rId758" Type="http://schemas.openxmlformats.org/officeDocument/2006/relationships/image" Target="media/image352.wmf"/><Relationship Id="rId10" Type="http://schemas.openxmlformats.org/officeDocument/2006/relationships/oleObject" Target="embeddings/oleObject1.bin"/><Relationship Id="rId52" Type="http://schemas.openxmlformats.org/officeDocument/2006/relationships/image" Target="media/image24.png"/><Relationship Id="rId94" Type="http://schemas.openxmlformats.org/officeDocument/2006/relationships/image" Target="media/image44.wmf"/><Relationship Id="rId148" Type="http://schemas.openxmlformats.org/officeDocument/2006/relationships/image" Target="media/image71.wmf"/><Relationship Id="rId355" Type="http://schemas.openxmlformats.org/officeDocument/2006/relationships/image" Target="media/image180.wmf"/><Relationship Id="rId397" Type="http://schemas.openxmlformats.org/officeDocument/2006/relationships/oleObject" Target="embeddings/oleObject183.bin"/><Relationship Id="rId520" Type="http://schemas.openxmlformats.org/officeDocument/2006/relationships/oleObject" Target="embeddings/oleObject261.bin"/><Relationship Id="rId562" Type="http://schemas.openxmlformats.org/officeDocument/2006/relationships/oleObject" Target="embeddings/oleObject285.bin"/><Relationship Id="rId618" Type="http://schemas.openxmlformats.org/officeDocument/2006/relationships/image" Target="media/image284.wmf"/><Relationship Id="rId215" Type="http://schemas.openxmlformats.org/officeDocument/2006/relationships/image" Target="media/image108.png"/><Relationship Id="rId257" Type="http://schemas.openxmlformats.org/officeDocument/2006/relationships/image" Target="media/image131.wmf"/><Relationship Id="rId422" Type="http://schemas.openxmlformats.org/officeDocument/2006/relationships/oleObject" Target="embeddings/oleObject198.bin"/><Relationship Id="rId464" Type="http://schemas.openxmlformats.org/officeDocument/2006/relationships/image" Target="media/image228.wmf"/><Relationship Id="rId299" Type="http://schemas.openxmlformats.org/officeDocument/2006/relationships/image" Target="media/image152.wmf"/><Relationship Id="rId727" Type="http://schemas.openxmlformats.org/officeDocument/2006/relationships/oleObject" Target="embeddings/oleObject376.bin"/><Relationship Id="rId63" Type="http://schemas.openxmlformats.org/officeDocument/2006/relationships/oleObject" Target="embeddings/oleObject24.bin"/><Relationship Id="rId159" Type="http://schemas.openxmlformats.org/officeDocument/2006/relationships/oleObject" Target="embeddings/oleObject72.bin"/><Relationship Id="rId366" Type="http://schemas.openxmlformats.org/officeDocument/2006/relationships/oleObject" Target="embeddings/oleObject167.bin"/><Relationship Id="rId573" Type="http://schemas.openxmlformats.org/officeDocument/2006/relationships/image" Target="media/image266.wmf"/><Relationship Id="rId780" Type="http://schemas.openxmlformats.org/officeDocument/2006/relationships/oleObject" Target="embeddings/oleObject398.bin"/><Relationship Id="rId226" Type="http://schemas.openxmlformats.org/officeDocument/2006/relationships/image" Target="media/image115.wmf"/><Relationship Id="rId433" Type="http://schemas.openxmlformats.org/officeDocument/2006/relationships/oleObject" Target="embeddings/oleObject206.bin"/><Relationship Id="rId640" Type="http://schemas.openxmlformats.org/officeDocument/2006/relationships/oleObject" Target="embeddings/oleObject334.bin"/><Relationship Id="rId738" Type="http://schemas.openxmlformats.org/officeDocument/2006/relationships/image" Target="media/image34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sphere\Documents\2014%20UTK\Graduation\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3CFE8-033D-484F-A89B-5D1FB077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143</Pages>
  <Words>44336</Words>
  <Characters>252720</Characters>
  <Application>Microsoft Office Word</Application>
  <DocSecurity>0</DocSecurity>
  <Lines>2106</Lines>
  <Paragraphs>592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296464</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2014-09-02T13:32:00Z</dcterms:created>
  <dcterms:modified xsi:type="dcterms:W3CDTF">2015-02-27T16:43:00Z</dcterms:modified>
</cp:coreProperties>
</file>