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F9FAE" w14:textId="2B4E097F" w:rsidR="0030476A" w:rsidRPr="0088136D" w:rsidRDefault="00914E62" w:rsidP="0030476A">
      <w:pPr>
        <w:pStyle w:val="Title"/>
        <w:rPr>
          <w:rFonts w:ascii="Cambria" w:hAnsi="Cambria"/>
        </w:rPr>
      </w:pPr>
      <w:r>
        <w:rPr>
          <w:rFonts w:ascii="Cambria" w:hAnsi="Cambria"/>
        </w:rPr>
        <w:t>Broadscale Outcome and Monitoring Assessment to Evaluate Protected Area Effectiveness in Northern Patagonia</w:t>
      </w:r>
    </w:p>
    <w:p w14:paraId="4BFD84AB" w14:textId="77777777" w:rsidR="0030476A" w:rsidRPr="0088136D" w:rsidRDefault="0030476A" w:rsidP="0030476A">
      <w:pPr>
        <w:pStyle w:val="Title"/>
        <w:rPr>
          <w:rFonts w:ascii="Cambria" w:hAnsi="Cambria"/>
        </w:rPr>
      </w:pPr>
      <w:r w:rsidRPr="0088136D">
        <w:rPr>
          <w:rFonts w:ascii="Cambria" w:hAnsi="Cambria"/>
        </w:rPr>
        <w:tab/>
      </w:r>
    </w:p>
    <w:p w14:paraId="57D75F46" w14:textId="77777777" w:rsidR="0030476A" w:rsidRPr="0088136D" w:rsidRDefault="0030476A" w:rsidP="0030476A">
      <w:pPr>
        <w:pStyle w:val="Title"/>
        <w:rPr>
          <w:rFonts w:ascii="Cambria" w:hAnsi="Cambria"/>
        </w:rPr>
      </w:pPr>
    </w:p>
    <w:p w14:paraId="7C6EE162" w14:textId="77777777" w:rsidR="0030476A" w:rsidRPr="0088136D" w:rsidRDefault="0030476A" w:rsidP="0030476A">
      <w:pPr>
        <w:pStyle w:val="Title"/>
        <w:rPr>
          <w:rFonts w:ascii="Cambria" w:hAnsi="Cambria"/>
        </w:rPr>
      </w:pPr>
    </w:p>
    <w:p w14:paraId="44C96E74" w14:textId="77777777" w:rsidR="0030476A" w:rsidRPr="0088136D" w:rsidRDefault="0030476A" w:rsidP="0030476A">
      <w:pPr>
        <w:pStyle w:val="Title"/>
        <w:rPr>
          <w:rFonts w:ascii="Cambria" w:hAnsi="Cambria"/>
        </w:rPr>
      </w:pPr>
    </w:p>
    <w:p w14:paraId="7E9F29BC" w14:textId="77777777" w:rsidR="0030476A" w:rsidRPr="0088136D" w:rsidRDefault="0030476A" w:rsidP="0030476A">
      <w:pPr>
        <w:pStyle w:val="Title"/>
        <w:rPr>
          <w:rFonts w:ascii="Cambria" w:hAnsi="Cambria"/>
        </w:rPr>
      </w:pPr>
    </w:p>
    <w:p w14:paraId="3B110A15" w14:textId="77777777" w:rsidR="0030476A" w:rsidRPr="0088136D" w:rsidRDefault="0030476A" w:rsidP="0030476A">
      <w:pPr>
        <w:pStyle w:val="Title"/>
        <w:rPr>
          <w:rFonts w:ascii="Cambria" w:hAnsi="Cambria"/>
        </w:rPr>
      </w:pPr>
    </w:p>
    <w:p w14:paraId="17BC99FA" w14:textId="77777777" w:rsidR="0030476A" w:rsidRPr="0088136D" w:rsidRDefault="0030476A" w:rsidP="0030476A">
      <w:pPr>
        <w:pStyle w:val="Title"/>
        <w:rPr>
          <w:rFonts w:ascii="Cambria" w:hAnsi="Cambria"/>
        </w:rPr>
      </w:pPr>
    </w:p>
    <w:p w14:paraId="396BD733" w14:textId="77777777" w:rsidR="0030476A" w:rsidRPr="0088136D" w:rsidRDefault="0030476A" w:rsidP="0030476A">
      <w:pPr>
        <w:pStyle w:val="Title"/>
        <w:rPr>
          <w:rFonts w:ascii="Cambria" w:hAnsi="Cambria"/>
        </w:rPr>
      </w:pPr>
    </w:p>
    <w:p w14:paraId="171ACEAC" w14:textId="77777777" w:rsidR="0030476A" w:rsidRPr="0088136D" w:rsidRDefault="0030476A" w:rsidP="00862D2B">
      <w:pPr>
        <w:pStyle w:val="Title"/>
        <w:jc w:val="left"/>
        <w:rPr>
          <w:rFonts w:ascii="Cambria" w:hAnsi="Cambria"/>
        </w:rPr>
      </w:pPr>
    </w:p>
    <w:p w14:paraId="7A7748C4" w14:textId="77777777" w:rsidR="0030476A" w:rsidRPr="0088136D" w:rsidRDefault="0030476A" w:rsidP="0030476A">
      <w:pPr>
        <w:pStyle w:val="Title"/>
        <w:rPr>
          <w:rFonts w:ascii="Cambria" w:hAnsi="Cambria"/>
        </w:rPr>
      </w:pPr>
    </w:p>
    <w:p w14:paraId="4D2F6E74" w14:textId="77777777" w:rsidR="0030476A" w:rsidRPr="0088136D" w:rsidRDefault="0030476A" w:rsidP="0030476A">
      <w:pPr>
        <w:pStyle w:val="Title"/>
        <w:rPr>
          <w:rFonts w:ascii="Cambria" w:hAnsi="Cambria"/>
        </w:rPr>
      </w:pPr>
    </w:p>
    <w:p w14:paraId="2FAD3DAB" w14:textId="77777777" w:rsidR="0030476A" w:rsidRPr="0088136D" w:rsidRDefault="0030476A" w:rsidP="0030476A">
      <w:pPr>
        <w:pStyle w:val="Title"/>
        <w:rPr>
          <w:rFonts w:ascii="Cambria" w:hAnsi="Cambria"/>
        </w:rPr>
      </w:pPr>
    </w:p>
    <w:p w14:paraId="2423A7AF" w14:textId="77777777" w:rsidR="0030476A" w:rsidRPr="0088136D" w:rsidRDefault="0030476A" w:rsidP="0030476A">
      <w:pPr>
        <w:pStyle w:val="Title"/>
        <w:jc w:val="left"/>
        <w:rPr>
          <w:rFonts w:ascii="Cambria" w:hAnsi="Cambria"/>
        </w:rPr>
      </w:pPr>
    </w:p>
    <w:p w14:paraId="06E4A0E5" w14:textId="02C9AFA7" w:rsidR="0030476A" w:rsidRPr="0088136D" w:rsidRDefault="0030476A" w:rsidP="0030476A">
      <w:pPr>
        <w:pStyle w:val="Title"/>
        <w:spacing w:line="360" w:lineRule="auto"/>
        <w:rPr>
          <w:rFonts w:ascii="Cambria" w:hAnsi="Cambria"/>
        </w:rPr>
      </w:pPr>
      <w:r w:rsidRPr="0088136D">
        <w:rPr>
          <w:rFonts w:ascii="Cambria" w:hAnsi="Cambria"/>
        </w:rPr>
        <w:t xml:space="preserve">A </w:t>
      </w:r>
      <w:r w:rsidR="00914E62">
        <w:rPr>
          <w:rFonts w:ascii="Cambria" w:hAnsi="Cambria"/>
        </w:rPr>
        <w:t xml:space="preserve">Dissertation </w:t>
      </w:r>
      <w:r w:rsidRPr="0088136D">
        <w:rPr>
          <w:rFonts w:ascii="Cambria" w:hAnsi="Cambria"/>
        </w:rPr>
        <w:t>Presented for the</w:t>
      </w:r>
    </w:p>
    <w:p w14:paraId="0BFD2D23" w14:textId="6A482257" w:rsidR="0030476A" w:rsidRPr="0088136D" w:rsidRDefault="00914E62" w:rsidP="0030476A">
      <w:pPr>
        <w:pStyle w:val="Title"/>
        <w:spacing w:line="360" w:lineRule="auto"/>
        <w:rPr>
          <w:rFonts w:ascii="Cambria" w:hAnsi="Cambria"/>
        </w:rPr>
      </w:pPr>
      <w:r>
        <w:rPr>
          <w:rFonts w:ascii="Cambria" w:hAnsi="Cambria"/>
        </w:rPr>
        <w:t>Doctor of Philosophy</w:t>
      </w:r>
    </w:p>
    <w:p w14:paraId="0AB9572F" w14:textId="77777777" w:rsidR="0030476A" w:rsidRPr="0088136D" w:rsidRDefault="0030476A" w:rsidP="0030476A">
      <w:pPr>
        <w:pStyle w:val="Title"/>
        <w:spacing w:line="360" w:lineRule="auto"/>
        <w:rPr>
          <w:rFonts w:ascii="Cambria" w:hAnsi="Cambria"/>
        </w:rPr>
      </w:pPr>
      <w:r w:rsidRPr="0088136D">
        <w:rPr>
          <w:rFonts w:ascii="Cambria" w:hAnsi="Cambria"/>
        </w:rPr>
        <w:t>Degree</w:t>
      </w:r>
    </w:p>
    <w:p w14:paraId="035253C9" w14:textId="77777777" w:rsidR="0030476A" w:rsidRPr="0088136D" w:rsidRDefault="0030476A" w:rsidP="0030476A">
      <w:pPr>
        <w:pStyle w:val="Title"/>
        <w:spacing w:line="360" w:lineRule="auto"/>
        <w:rPr>
          <w:rFonts w:ascii="Cambria" w:hAnsi="Cambria"/>
        </w:rPr>
      </w:pPr>
      <w:r w:rsidRPr="0088136D">
        <w:rPr>
          <w:rFonts w:ascii="Cambria" w:hAnsi="Cambria"/>
        </w:rPr>
        <w:t>The University of Tennessee, Knoxville</w:t>
      </w:r>
    </w:p>
    <w:p w14:paraId="0864F1DB" w14:textId="77777777" w:rsidR="0030476A" w:rsidRPr="0088136D" w:rsidRDefault="0030476A" w:rsidP="0030476A">
      <w:pPr>
        <w:pStyle w:val="Title"/>
        <w:rPr>
          <w:rFonts w:ascii="Cambria" w:hAnsi="Cambria"/>
        </w:rPr>
      </w:pPr>
    </w:p>
    <w:p w14:paraId="239F1C01" w14:textId="77777777" w:rsidR="0030476A" w:rsidRPr="0088136D" w:rsidRDefault="0030476A" w:rsidP="0030476A">
      <w:pPr>
        <w:pStyle w:val="Title"/>
        <w:rPr>
          <w:rFonts w:ascii="Cambria" w:hAnsi="Cambria"/>
        </w:rPr>
      </w:pPr>
    </w:p>
    <w:p w14:paraId="2A021ABC" w14:textId="77777777" w:rsidR="0030476A" w:rsidRPr="0088136D" w:rsidRDefault="0030476A" w:rsidP="0030476A">
      <w:pPr>
        <w:pStyle w:val="Title"/>
        <w:rPr>
          <w:rFonts w:ascii="Cambria" w:hAnsi="Cambria"/>
        </w:rPr>
      </w:pPr>
    </w:p>
    <w:p w14:paraId="2DC87AB9" w14:textId="77777777" w:rsidR="0030476A" w:rsidRPr="0088136D" w:rsidRDefault="0030476A" w:rsidP="0030476A">
      <w:pPr>
        <w:pStyle w:val="Title"/>
        <w:rPr>
          <w:rFonts w:ascii="Cambria" w:hAnsi="Cambria"/>
        </w:rPr>
      </w:pPr>
    </w:p>
    <w:p w14:paraId="7F18D3EC" w14:textId="77777777" w:rsidR="0030476A" w:rsidRPr="0088136D" w:rsidRDefault="0030476A" w:rsidP="0030476A">
      <w:pPr>
        <w:pStyle w:val="Title"/>
        <w:rPr>
          <w:rFonts w:ascii="Cambria" w:hAnsi="Cambria"/>
        </w:rPr>
      </w:pPr>
    </w:p>
    <w:p w14:paraId="7686FC94" w14:textId="77777777" w:rsidR="0030476A" w:rsidRPr="0088136D" w:rsidRDefault="0030476A" w:rsidP="0030476A">
      <w:pPr>
        <w:pStyle w:val="Title"/>
        <w:rPr>
          <w:rFonts w:ascii="Cambria" w:hAnsi="Cambria"/>
        </w:rPr>
      </w:pPr>
    </w:p>
    <w:p w14:paraId="3394BB51" w14:textId="77777777" w:rsidR="0030476A" w:rsidRPr="0088136D" w:rsidRDefault="0030476A" w:rsidP="0030476A">
      <w:pPr>
        <w:pStyle w:val="Title"/>
        <w:rPr>
          <w:rFonts w:ascii="Cambria" w:hAnsi="Cambria"/>
        </w:rPr>
      </w:pPr>
    </w:p>
    <w:p w14:paraId="6BE2EE83" w14:textId="77777777" w:rsidR="0030476A" w:rsidRPr="0088136D" w:rsidRDefault="0030476A" w:rsidP="0030476A">
      <w:pPr>
        <w:pStyle w:val="Title"/>
        <w:rPr>
          <w:rFonts w:ascii="Cambria" w:hAnsi="Cambria"/>
        </w:rPr>
      </w:pPr>
    </w:p>
    <w:p w14:paraId="7BE4FA7E" w14:textId="77777777" w:rsidR="0030476A" w:rsidRPr="0088136D" w:rsidRDefault="0030476A" w:rsidP="0030476A">
      <w:pPr>
        <w:pStyle w:val="Title"/>
        <w:rPr>
          <w:rFonts w:ascii="Cambria" w:hAnsi="Cambria"/>
        </w:rPr>
      </w:pPr>
    </w:p>
    <w:p w14:paraId="1A6AAAFD" w14:textId="77777777" w:rsidR="0030476A" w:rsidRPr="0088136D" w:rsidRDefault="0030476A" w:rsidP="0030476A">
      <w:pPr>
        <w:pStyle w:val="Title"/>
        <w:rPr>
          <w:rFonts w:ascii="Cambria" w:hAnsi="Cambria"/>
        </w:rPr>
      </w:pPr>
    </w:p>
    <w:p w14:paraId="092E5F17" w14:textId="77777777" w:rsidR="0030476A" w:rsidRPr="0088136D" w:rsidRDefault="0030476A" w:rsidP="0030476A">
      <w:pPr>
        <w:pStyle w:val="Title"/>
        <w:rPr>
          <w:rFonts w:ascii="Cambria" w:hAnsi="Cambria"/>
        </w:rPr>
      </w:pPr>
    </w:p>
    <w:p w14:paraId="5302AB27" w14:textId="77777777" w:rsidR="0030476A" w:rsidRPr="0088136D" w:rsidRDefault="0030476A" w:rsidP="0030476A">
      <w:pPr>
        <w:pStyle w:val="Title"/>
        <w:rPr>
          <w:rFonts w:ascii="Cambria" w:hAnsi="Cambria"/>
        </w:rPr>
      </w:pPr>
    </w:p>
    <w:p w14:paraId="286CE10B" w14:textId="77777777" w:rsidR="0030476A" w:rsidRPr="0088136D" w:rsidRDefault="0030476A" w:rsidP="0030476A">
      <w:pPr>
        <w:pStyle w:val="Title"/>
        <w:spacing w:line="360" w:lineRule="auto"/>
        <w:rPr>
          <w:rFonts w:ascii="Cambria" w:hAnsi="Cambria"/>
        </w:rPr>
      </w:pPr>
    </w:p>
    <w:p w14:paraId="74022FB8" w14:textId="77777777" w:rsidR="0030476A" w:rsidRPr="0088136D" w:rsidRDefault="0030476A" w:rsidP="0030476A">
      <w:pPr>
        <w:pStyle w:val="Title"/>
        <w:spacing w:line="360" w:lineRule="auto"/>
        <w:rPr>
          <w:rFonts w:ascii="Cambria" w:hAnsi="Cambria"/>
        </w:rPr>
      </w:pPr>
      <w:r w:rsidRPr="0088136D">
        <w:rPr>
          <w:rFonts w:ascii="Cambria" w:hAnsi="Cambria"/>
        </w:rPr>
        <w:t>M</w:t>
      </w:r>
      <w:r w:rsidRPr="0088136D">
        <w:rPr>
          <w:rFonts w:ascii="Cambria" w:hAnsi="Cambria"/>
          <w:color w:val="222222"/>
        </w:rPr>
        <w:t>aría</w:t>
      </w:r>
      <w:r w:rsidRPr="0088136D">
        <w:rPr>
          <w:rFonts w:ascii="Cambria" w:hAnsi="Cambria"/>
        </w:rPr>
        <w:t xml:space="preserve"> Daniela Rivarola </w:t>
      </w:r>
    </w:p>
    <w:p w14:paraId="12EDA60D" w14:textId="2D593908" w:rsidR="0030476A" w:rsidRPr="0088136D" w:rsidRDefault="00914E62" w:rsidP="0030476A">
      <w:pPr>
        <w:pStyle w:val="Title"/>
        <w:spacing w:line="360" w:lineRule="auto"/>
        <w:rPr>
          <w:rFonts w:ascii="Cambria" w:hAnsi="Cambria"/>
        </w:rPr>
      </w:pPr>
      <w:r>
        <w:rPr>
          <w:rFonts w:ascii="Cambria" w:hAnsi="Cambria"/>
        </w:rPr>
        <w:t>May 2022</w:t>
      </w:r>
    </w:p>
    <w:p w14:paraId="4207EC1B" w14:textId="77777777" w:rsidR="0030476A" w:rsidRPr="0088136D" w:rsidRDefault="0030476A" w:rsidP="0030476A">
      <w:pPr>
        <w:rPr>
          <w:rFonts w:ascii="Cambria" w:hAnsi="Cambria"/>
        </w:rPr>
      </w:pPr>
    </w:p>
    <w:p w14:paraId="44F9A82B" w14:textId="77777777" w:rsidR="0030476A" w:rsidRPr="0088136D" w:rsidRDefault="0030476A" w:rsidP="0030476A">
      <w:pPr>
        <w:rPr>
          <w:rFonts w:ascii="Cambria" w:hAnsi="Cambria"/>
        </w:rPr>
      </w:pPr>
    </w:p>
    <w:p w14:paraId="38B543BA" w14:textId="743875BD" w:rsidR="0030476A" w:rsidRPr="0088136D" w:rsidRDefault="0030476A" w:rsidP="0030476A">
      <w:pPr>
        <w:spacing w:line="360" w:lineRule="auto"/>
        <w:rPr>
          <w:rFonts w:ascii="Cambria" w:hAnsi="Cambria"/>
        </w:rPr>
      </w:pPr>
      <w:r w:rsidRPr="0088136D">
        <w:rPr>
          <w:rFonts w:ascii="Cambria" w:hAnsi="Cambria"/>
        </w:rPr>
        <w:lastRenderedPageBreak/>
        <w:t>Copyright © 20</w:t>
      </w:r>
      <w:r w:rsidR="00914E62">
        <w:rPr>
          <w:rFonts w:ascii="Cambria" w:hAnsi="Cambria"/>
        </w:rPr>
        <w:t>22</w:t>
      </w:r>
      <w:r w:rsidRPr="0088136D">
        <w:rPr>
          <w:rFonts w:ascii="Cambria" w:hAnsi="Cambria"/>
        </w:rPr>
        <w:t xml:space="preserve"> by M</w:t>
      </w:r>
      <w:r w:rsidRPr="0088136D">
        <w:rPr>
          <w:rFonts w:ascii="Cambria" w:hAnsi="Cambria" w:cs="Arial"/>
          <w:color w:val="222222"/>
        </w:rPr>
        <w:t>aría</w:t>
      </w:r>
      <w:r w:rsidRPr="0088136D">
        <w:rPr>
          <w:rFonts w:ascii="Cambria" w:hAnsi="Cambria"/>
        </w:rPr>
        <w:t xml:space="preserve"> Daniela Rivarola. </w:t>
      </w:r>
    </w:p>
    <w:p w14:paraId="1CF402B3" w14:textId="77777777" w:rsidR="0030476A" w:rsidRPr="0088136D" w:rsidRDefault="0030476A" w:rsidP="0030476A">
      <w:pPr>
        <w:spacing w:line="360" w:lineRule="auto"/>
        <w:rPr>
          <w:rFonts w:ascii="Cambria" w:hAnsi="Cambria"/>
        </w:rPr>
      </w:pPr>
      <w:r w:rsidRPr="0088136D">
        <w:rPr>
          <w:rFonts w:ascii="Cambria" w:hAnsi="Cambria"/>
        </w:rPr>
        <w:t>All rights reserved.</w:t>
      </w:r>
    </w:p>
    <w:p w14:paraId="5818557B" w14:textId="77777777" w:rsidR="0030476A" w:rsidRPr="0088136D" w:rsidRDefault="0030476A" w:rsidP="0030476A">
      <w:pPr>
        <w:rPr>
          <w:rFonts w:ascii="Cambria" w:hAnsi="Cambria"/>
        </w:rPr>
      </w:pPr>
    </w:p>
    <w:p w14:paraId="38944253" w14:textId="77777777" w:rsidR="0030476A" w:rsidRPr="0088136D" w:rsidRDefault="0030476A" w:rsidP="0030476A">
      <w:pPr>
        <w:rPr>
          <w:rFonts w:ascii="Cambria" w:hAnsi="Cambria"/>
        </w:rPr>
      </w:pPr>
    </w:p>
    <w:p w14:paraId="2AC1408C" w14:textId="77777777" w:rsidR="0030476A" w:rsidRPr="0088136D" w:rsidRDefault="0030476A" w:rsidP="0030476A">
      <w:pPr>
        <w:rPr>
          <w:rFonts w:ascii="Cambria" w:hAnsi="Cambria"/>
        </w:rPr>
      </w:pPr>
    </w:p>
    <w:p w14:paraId="52D5FEE5" w14:textId="77777777" w:rsidR="0030476A" w:rsidRPr="0088136D" w:rsidRDefault="0030476A" w:rsidP="0030476A">
      <w:pPr>
        <w:rPr>
          <w:rFonts w:ascii="Cambria" w:hAnsi="Cambria"/>
        </w:rPr>
      </w:pPr>
    </w:p>
    <w:p w14:paraId="76A06E54" w14:textId="77777777" w:rsidR="0030476A" w:rsidRPr="0088136D" w:rsidRDefault="0030476A" w:rsidP="0030476A">
      <w:pPr>
        <w:rPr>
          <w:rFonts w:ascii="Cambria" w:hAnsi="Cambria"/>
        </w:rPr>
      </w:pPr>
    </w:p>
    <w:p w14:paraId="03B5963D" w14:textId="77777777" w:rsidR="0030476A" w:rsidRPr="0088136D" w:rsidRDefault="0030476A" w:rsidP="0030476A">
      <w:pPr>
        <w:rPr>
          <w:rFonts w:ascii="Cambria" w:hAnsi="Cambria"/>
        </w:rPr>
      </w:pPr>
    </w:p>
    <w:p w14:paraId="6851503D" w14:textId="77777777" w:rsidR="0030476A" w:rsidRPr="0088136D" w:rsidRDefault="0030476A" w:rsidP="0030476A">
      <w:pPr>
        <w:rPr>
          <w:rFonts w:ascii="Cambria" w:hAnsi="Cambria"/>
        </w:rPr>
      </w:pPr>
    </w:p>
    <w:p w14:paraId="12802934" w14:textId="77777777" w:rsidR="0030476A" w:rsidRPr="0088136D" w:rsidRDefault="0030476A" w:rsidP="0030476A">
      <w:pPr>
        <w:rPr>
          <w:rFonts w:ascii="Cambria" w:hAnsi="Cambria"/>
        </w:rPr>
      </w:pPr>
    </w:p>
    <w:p w14:paraId="59B958BA" w14:textId="77777777" w:rsidR="0030476A" w:rsidRPr="0088136D" w:rsidRDefault="0030476A" w:rsidP="0030476A">
      <w:pPr>
        <w:rPr>
          <w:rFonts w:ascii="Cambria" w:hAnsi="Cambria"/>
        </w:rPr>
      </w:pPr>
    </w:p>
    <w:p w14:paraId="368DB12F" w14:textId="77777777" w:rsidR="0030476A" w:rsidRPr="0088136D" w:rsidRDefault="0030476A" w:rsidP="0030476A">
      <w:pPr>
        <w:rPr>
          <w:rFonts w:ascii="Cambria" w:hAnsi="Cambria"/>
        </w:rPr>
      </w:pPr>
    </w:p>
    <w:p w14:paraId="74D33B34" w14:textId="77777777" w:rsidR="0030476A" w:rsidRPr="0088136D" w:rsidRDefault="0030476A" w:rsidP="0030476A">
      <w:pPr>
        <w:rPr>
          <w:rFonts w:ascii="Cambria" w:hAnsi="Cambria"/>
        </w:rPr>
      </w:pPr>
    </w:p>
    <w:p w14:paraId="66931FA4" w14:textId="77777777" w:rsidR="0030476A" w:rsidRPr="0088136D" w:rsidRDefault="0030476A" w:rsidP="0030476A">
      <w:pPr>
        <w:rPr>
          <w:rFonts w:ascii="Cambria" w:hAnsi="Cambria"/>
        </w:rPr>
      </w:pPr>
    </w:p>
    <w:p w14:paraId="3531CA32" w14:textId="77777777" w:rsidR="0030476A" w:rsidRPr="0088136D" w:rsidRDefault="0030476A" w:rsidP="0030476A">
      <w:pPr>
        <w:rPr>
          <w:rFonts w:ascii="Cambria" w:hAnsi="Cambria"/>
        </w:rPr>
      </w:pPr>
    </w:p>
    <w:p w14:paraId="52269E0E" w14:textId="77777777" w:rsidR="0030476A" w:rsidRPr="0088136D" w:rsidRDefault="0030476A" w:rsidP="0030476A">
      <w:pPr>
        <w:rPr>
          <w:rFonts w:ascii="Cambria" w:hAnsi="Cambria"/>
        </w:rPr>
      </w:pPr>
    </w:p>
    <w:p w14:paraId="0CB60B72" w14:textId="583B79A0" w:rsidR="0030476A" w:rsidRPr="0088136D" w:rsidRDefault="0030476A" w:rsidP="00517BA8">
      <w:pPr>
        <w:pStyle w:val="Title"/>
        <w:spacing w:line="360" w:lineRule="auto"/>
        <w:rPr>
          <w:rFonts w:ascii="Cambria" w:hAnsi="Cambria"/>
        </w:rPr>
      </w:pPr>
      <w:r w:rsidRPr="0088136D">
        <w:rPr>
          <w:rFonts w:ascii="Cambria" w:hAnsi="Cambria"/>
        </w:rPr>
        <w:br w:type="page"/>
      </w:r>
      <w:r w:rsidRPr="0088136D">
        <w:rPr>
          <w:rFonts w:ascii="Cambria" w:hAnsi="Cambria"/>
        </w:rPr>
        <w:lastRenderedPageBreak/>
        <w:t>DEDICATION</w:t>
      </w:r>
    </w:p>
    <w:p w14:paraId="3EE1C9FD" w14:textId="60197FC8" w:rsidR="0030476A" w:rsidRPr="0088136D" w:rsidRDefault="0030476A" w:rsidP="0030476A">
      <w:pPr>
        <w:spacing w:line="360" w:lineRule="auto"/>
        <w:jc w:val="center"/>
        <w:rPr>
          <w:rFonts w:ascii="Cambria" w:hAnsi="Cambria"/>
        </w:rPr>
      </w:pPr>
      <w:r w:rsidRPr="0088136D">
        <w:rPr>
          <w:rFonts w:ascii="Cambria" w:hAnsi="Cambria"/>
        </w:rPr>
        <w:t xml:space="preserve">I dedicate my work to my family for </w:t>
      </w:r>
      <w:r w:rsidR="00862D2B">
        <w:rPr>
          <w:rFonts w:ascii="Cambria" w:hAnsi="Cambria"/>
        </w:rPr>
        <w:t xml:space="preserve">their </w:t>
      </w:r>
      <w:r w:rsidRPr="0088136D">
        <w:rPr>
          <w:rFonts w:ascii="Cambria" w:hAnsi="Cambria"/>
        </w:rPr>
        <w:t>unstoppable support and love.</w:t>
      </w:r>
    </w:p>
    <w:p w14:paraId="770EC3E0" w14:textId="77777777" w:rsidR="0030476A" w:rsidRPr="0088136D" w:rsidRDefault="0030476A" w:rsidP="0030476A">
      <w:pPr>
        <w:spacing w:line="360" w:lineRule="auto"/>
        <w:jc w:val="center"/>
        <w:rPr>
          <w:rFonts w:ascii="Cambria" w:hAnsi="Cambria"/>
        </w:rPr>
      </w:pPr>
    </w:p>
    <w:p w14:paraId="0C7D67D5" w14:textId="77777777" w:rsidR="0030476A" w:rsidRPr="0088136D" w:rsidRDefault="0030476A" w:rsidP="0030476A">
      <w:pPr>
        <w:spacing w:line="360" w:lineRule="auto"/>
        <w:jc w:val="center"/>
        <w:rPr>
          <w:rFonts w:ascii="Cambria" w:hAnsi="Cambria"/>
        </w:rPr>
      </w:pPr>
    </w:p>
    <w:p w14:paraId="420508CE" w14:textId="77777777" w:rsidR="0030476A" w:rsidRPr="0088136D" w:rsidRDefault="0030476A" w:rsidP="0030476A">
      <w:pPr>
        <w:spacing w:line="360" w:lineRule="auto"/>
        <w:jc w:val="center"/>
        <w:rPr>
          <w:rFonts w:ascii="Cambria" w:hAnsi="Cambria"/>
        </w:rPr>
      </w:pPr>
    </w:p>
    <w:p w14:paraId="562FAA0A" w14:textId="77777777" w:rsidR="0030476A" w:rsidRPr="0088136D" w:rsidRDefault="0030476A" w:rsidP="0030476A">
      <w:pPr>
        <w:jc w:val="center"/>
        <w:rPr>
          <w:rFonts w:ascii="Cambria" w:hAnsi="Cambria"/>
        </w:rPr>
      </w:pPr>
    </w:p>
    <w:p w14:paraId="7D9B2E5A" w14:textId="77777777" w:rsidR="0030476A" w:rsidRPr="0088136D" w:rsidRDefault="0030476A" w:rsidP="0030476A">
      <w:pPr>
        <w:jc w:val="center"/>
        <w:rPr>
          <w:rFonts w:ascii="Cambria" w:hAnsi="Cambria"/>
        </w:rPr>
      </w:pPr>
    </w:p>
    <w:p w14:paraId="617CB079" w14:textId="03644FE1" w:rsidR="0030476A" w:rsidRPr="0088136D" w:rsidRDefault="0030476A" w:rsidP="00517BA8">
      <w:pPr>
        <w:pStyle w:val="Title"/>
        <w:spacing w:line="360" w:lineRule="auto"/>
        <w:rPr>
          <w:rFonts w:ascii="Cambria" w:hAnsi="Cambria"/>
        </w:rPr>
      </w:pPr>
      <w:r w:rsidRPr="0088136D">
        <w:rPr>
          <w:rFonts w:ascii="Cambria" w:hAnsi="Cambria"/>
        </w:rPr>
        <w:br w:type="page"/>
      </w:r>
      <w:r w:rsidRPr="0088136D">
        <w:rPr>
          <w:rFonts w:ascii="Cambria" w:hAnsi="Cambria"/>
        </w:rPr>
        <w:lastRenderedPageBreak/>
        <w:t>ACKNOWLEDGEMENTS</w:t>
      </w:r>
    </w:p>
    <w:p w14:paraId="078AFFCE" w14:textId="3B986CFC" w:rsidR="0030476A" w:rsidRPr="0088136D" w:rsidRDefault="0030476A" w:rsidP="004114CC">
      <w:pPr>
        <w:spacing w:after="160" w:line="360" w:lineRule="auto"/>
        <w:ind w:firstLine="720"/>
        <w:jc w:val="both"/>
        <w:rPr>
          <w:rFonts w:ascii="Cambria" w:hAnsi="Cambria"/>
        </w:rPr>
      </w:pPr>
      <w:r w:rsidRPr="0088136D">
        <w:rPr>
          <w:rFonts w:ascii="Cambria" w:hAnsi="Cambria"/>
        </w:rPr>
        <w:t xml:space="preserve">I would like to thank my advisor Dr. Dan Simberloff for his guidance, </w:t>
      </w:r>
      <w:r w:rsidR="00914E62" w:rsidRPr="0088136D">
        <w:rPr>
          <w:rFonts w:ascii="Cambria" w:hAnsi="Cambria"/>
        </w:rPr>
        <w:t>support,</w:t>
      </w:r>
      <w:r w:rsidRPr="0088136D">
        <w:rPr>
          <w:rFonts w:ascii="Cambria" w:hAnsi="Cambria"/>
        </w:rPr>
        <w:t xml:space="preserve"> and help. </w:t>
      </w:r>
      <w:r w:rsidRPr="00914E62">
        <w:rPr>
          <w:rFonts w:ascii="Cambria" w:hAnsi="Cambria"/>
          <w:lang w:val="es-AR"/>
        </w:rPr>
        <w:t xml:space="preserve">I want to thank to all my field assistants: </w:t>
      </w:r>
      <w:r w:rsidRPr="00914E62">
        <w:rPr>
          <w:rFonts w:ascii="Cambria" w:eastAsia="Times New Roman" w:hAnsi="Cambria"/>
          <w:lang w:val="es-AR"/>
        </w:rPr>
        <w:t>Ludovico Zeller</w:t>
      </w:r>
      <w:r w:rsidRPr="00914E62">
        <w:rPr>
          <w:rFonts w:ascii="Cambria" w:hAnsi="Cambria"/>
          <w:lang w:val="es-AR"/>
        </w:rPr>
        <w:t xml:space="preserve">, </w:t>
      </w:r>
      <w:r w:rsidRPr="00914E62">
        <w:rPr>
          <w:rFonts w:ascii="Cambria" w:eastAsia="Times New Roman" w:hAnsi="Cambria"/>
          <w:lang w:val="es-AR"/>
        </w:rPr>
        <w:t>Isabela Zeller</w:t>
      </w:r>
      <w:r w:rsidRPr="00914E62">
        <w:rPr>
          <w:rFonts w:ascii="Cambria" w:hAnsi="Cambria"/>
          <w:lang w:val="es-AR"/>
        </w:rPr>
        <w:t xml:space="preserve">, </w:t>
      </w:r>
      <w:r w:rsidRPr="00914E62">
        <w:rPr>
          <w:rFonts w:ascii="Cambria" w:eastAsia="Times New Roman" w:hAnsi="Cambria"/>
          <w:lang w:val="es-AR"/>
        </w:rPr>
        <w:t>Emmanuel Imizcoz</w:t>
      </w:r>
      <w:r w:rsidRPr="00914E62">
        <w:rPr>
          <w:rFonts w:ascii="Cambria" w:hAnsi="Cambria"/>
          <w:lang w:val="es-AR"/>
        </w:rPr>
        <w:t xml:space="preserve">, </w:t>
      </w:r>
      <w:r w:rsidRPr="00914E62">
        <w:rPr>
          <w:rFonts w:ascii="Cambria" w:eastAsia="Times New Roman" w:hAnsi="Cambria"/>
          <w:lang w:val="es-AR"/>
        </w:rPr>
        <w:t>Lucila Amione</w:t>
      </w:r>
      <w:r w:rsidRPr="00914E62">
        <w:rPr>
          <w:rFonts w:ascii="Cambria" w:hAnsi="Cambria"/>
          <w:lang w:val="es-AR"/>
        </w:rPr>
        <w:t xml:space="preserve">, </w:t>
      </w:r>
      <w:r w:rsidRPr="00914E62">
        <w:rPr>
          <w:rFonts w:ascii="Cambria" w:eastAsia="Times New Roman" w:hAnsi="Cambria"/>
          <w:lang w:val="es-AR"/>
        </w:rPr>
        <w:t>Flavia Casinelli</w:t>
      </w:r>
      <w:r w:rsidRPr="00914E62">
        <w:rPr>
          <w:rFonts w:ascii="Cambria" w:hAnsi="Cambria"/>
          <w:lang w:val="es-AR"/>
        </w:rPr>
        <w:t xml:space="preserve">, </w:t>
      </w:r>
      <w:r w:rsidRPr="00914E62">
        <w:rPr>
          <w:rFonts w:ascii="Cambria" w:eastAsia="Times New Roman" w:hAnsi="Cambria"/>
          <w:lang w:val="es-AR"/>
        </w:rPr>
        <w:t>Marlene Zaracho</w:t>
      </w:r>
      <w:r w:rsidRPr="00914E62">
        <w:rPr>
          <w:rFonts w:ascii="Cambria" w:hAnsi="Cambria"/>
          <w:lang w:val="es-AR"/>
        </w:rPr>
        <w:t xml:space="preserve">, </w:t>
      </w:r>
      <w:r w:rsidRPr="00914E62">
        <w:rPr>
          <w:rFonts w:ascii="Cambria" w:eastAsia="Times New Roman" w:hAnsi="Cambria"/>
          <w:lang w:val="es-AR"/>
        </w:rPr>
        <w:t>Edgardo Balverdi</w:t>
      </w:r>
      <w:r w:rsidRPr="00914E62">
        <w:rPr>
          <w:rFonts w:ascii="Cambria" w:hAnsi="Cambria"/>
          <w:lang w:val="es-AR"/>
        </w:rPr>
        <w:t xml:space="preserve">, </w:t>
      </w:r>
      <w:r w:rsidRPr="00914E62">
        <w:rPr>
          <w:rFonts w:ascii="Cambria" w:eastAsia="Times New Roman" w:hAnsi="Cambria"/>
          <w:lang w:val="es-AR"/>
        </w:rPr>
        <w:t>Ana Paula Blazina</w:t>
      </w:r>
      <w:r w:rsidRPr="00914E62">
        <w:rPr>
          <w:rFonts w:ascii="Cambria" w:hAnsi="Cambria"/>
          <w:lang w:val="es-AR"/>
        </w:rPr>
        <w:t xml:space="preserve">, </w:t>
      </w:r>
      <w:r w:rsidRPr="00914E62">
        <w:rPr>
          <w:rFonts w:ascii="Cambria" w:eastAsia="Times New Roman" w:hAnsi="Cambria"/>
          <w:lang w:val="es-AR"/>
        </w:rPr>
        <w:t>Thais Efron</w:t>
      </w:r>
      <w:r w:rsidRPr="00914E62">
        <w:rPr>
          <w:rFonts w:ascii="Cambria" w:hAnsi="Cambria"/>
          <w:lang w:val="es-AR"/>
        </w:rPr>
        <w:t xml:space="preserve">, </w:t>
      </w:r>
      <w:r w:rsidRPr="00914E62">
        <w:rPr>
          <w:rFonts w:ascii="Cambria" w:eastAsia="Times New Roman" w:hAnsi="Cambria"/>
          <w:lang w:val="es-AR"/>
        </w:rPr>
        <w:t>Maria Celeste Lado</w:t>
      </w:r>
      <w:r w:rsidRPr="00914E62">
        <w:rPr>
          <w:rFonts w:ascii="Cambria" w:hAnsi="Cambria"/>
          <w:lang w:val="es-AR"/>
        </w:rPr>
        <w:t xml:space="preserve">, </w:t>
      </w:r>
      <w:r w:rsidRPr="00914E62">
        <w:rPr>
          <w:rFonts w:ascii="Cambria" w:eastAsia="Times New Roman" w:hAnsi="Cambria"/>
          <w:lang w:val="es-AR"/>
        </w:rPr>
        <w:t>Florencia Mallou</w:t>
      </w:r>
      <w:r w:rsidRPr="00914E62">
        <w:rPr>
          <w:rFonts w:ascii="Cambria" w:hAnsi="Cambria"/>
          <w:lang w:val="es-AR"/>
        </w:rPr>
        <w:t xml:space="preserve">, </w:t>
      </w:r>
      <w:r w:rsidRPr="00914E62">
        <w:rPr>
          <w:rFonts w:ascii="Cambria" w:eastAsia="Times New Roman" w:hAnsi="Cambria"/>
          <w:lang w:val="es-AR"/>
        </w:rPr>
        <w:t>Laura Barbieri</w:t>
      </w:r>
      <w:r w:rsidRPr="00914E62">
        <w:rPr>
          <w:rFonts w:ascii="Cambria" w:hAnsi="Cambria"/>
          <w:lang w:val="es-AR"/>
        </w:rPr>
        <w:t>, S</w:t>
      </w:r>
      <w:r w:rsidRPr="00914E62">
        <w:rPr>
          <w:rFonts w:ascii="Cambria" w:eastAsia="Times New Roman" w:hAnsi="Cambria"/>
          <w:lang w:val="es-AR"/>
        </w:rPr>
        <w:t>ofia Jones</w:t>
      </w:r>
      <w:r w:rsidRPr="00914E62">
        <w:rPr>
          <w:rFonts w:ascii="Cambria" w:hAnsi="Cambria"/>
          <w:lang w:val="es-AR"/>
        </w:rPr>
        <w:t xml:space="preserve">, </w:t>
      </w:r>
      <w:r w:rsidRPr="00914E62">
        <w:rPr>
          <w:rFonts w:ascii="Cambria" w:eastAsia="Times New Roman" w:hAnsi="Cambria"/>
          <w:lang w:val="es-AR"/>
        </w:rPr>
        <w:t>Julieta D’Amario</w:t>
      </w:r>
      <w:r w:rsidRPr="00914E62">
        <w:rPr>
          <w:rFonts w:ascii="Cambria" w:hAnsi="Cambria"/>
          <w:lang w:val="es-AR"/>
        </w:rPr>
        <w:t xml:space="preserve">, </w:t>
      </w:r>
      <w:r w:rsidRPr="00914E62">
        <w:rPr>
          <w:rFonts w:ascii="Cambria" w:eastAsia="Times New Roman" w:hAnsi="Cambria"/>
          <w:lang w:val="es-AR"/>
        </w:rPr>
        <w:t>Carolina Mansilla Ferro</w:t>
      </w:r>
      <w:r w:rsidRPr="00914E62">
        <w:rPr>
          <w:rFonts w:ascii="Cambria" w:hAnsi="Cambria"/>
          <w:lang w:val="es-AR"/>
        </w:rPr>
        <w:t xml:space="preserve">, </w:t>
      </w:r>
      <w:r w:rsidRPr="00914E62">
        <w:rPr>
          <w:rFonts w:ascii="Cambria" w:eastAsia="Times New Roman" w:hAnsi="Cambria"/>
          <w:lang w:val="es-AR"/>
        </w:rPr>
        <w:t>Maria Belen Dri</w:t>
      </w:r>
      <w:r w:rsidRPr="00914E62">
        <w:rPr>
          <w:rFonts w:ascii="Cambria" w:hAnsi="Cambria"/>
          <w:lang w:val="es-AR"/>
        </w:rPr>
        <w:t xml:space="preserve">, </w:t>
      </w:r>
      <w:r w:rsidRPr="00914E62">
        <w:rPr>
          <w:rFonts w:ascii="Cambria" w:eastAsia="Times New Roman" w:hAnsi="Cambria"/>
          <w:lang w:val="es-AR"/>
        </w:rPr>
        <w:t>Antonio Navarro</w:t>
      </w:r>
      <w:r w:rsidRPr="00914E62">
        <w:rPr>
          <w:rFonts w:ascii="Cambria" w:hAnsi="Cambria"/>
          <w:lang w:val="es-AR"/>
        </w:rPr>
        <w:t xml:space="preserve">, </w:t>
      </w:r>
      <w:r w:rsidRPr="00914E62">
        <w:rPr>
          <w:rFonts w:ascii="Cambria" w:eastAsia="Times New Roman" w:hAnsi="Cambria"/>
          <w:lang w:val="es-AR"/>
        </w:rPr>
        <w:t>Sabrina Ignacio</w:t>
      </w:r>
      <w:r w:rsidRPr="00914E62">
        <w:rPr>
          <w:rFonts w:ascii="Cambria" w:hAnsi="Cambria"/>
          <w:lang w:val="es-AR"/>
        </w:rPr>
        <w:t xml:space="preserve">, </w:t>
      </w:r>
      <w:r w:rsidRPr="00914E62">
        <w:rPr>
          <w:rFonts w:ascii="Cambria" w:eastAsia="Times New Roman" w:hAnsi="Cambria"/>
          <w:lang w:val="es-AR"/>
        </w:rPr>
        <w:t>Mauro Ricci</w:t>
      </w:r>
      <w:r w:rsidRPr="00914E62">
        <w:rPr>
          <w:rFonts w:ascii="Cambria" w:hAnsi="Cambria"/>
          <w:lang w:val="es-AR"/>
        </w:rPr>
        <w:t xml:space="preserve">, </w:t>
      </w:r>
      <w:r w:rsidRPr="00914E62">
        <w:rPr>
          <w:rFonts w:ascii="Cambria" w:eastAsia="Times New Roman" w:hAnsi="Cambria"/>
          <w:lang w:val="es-AR"/>
        </w:rPr>
        <w:t>Carolina Alonso</w:t>
      </w:r>
      <w:r w:rsidRPr="00914E62">
        <w:rPr>
          <w:rFonts w:ascii="Cambria" w:hAnsi="Cambria"/>
          <w:lang w:val="es-AR"/>
        </w:rPr>
        <w:t xml:space="preserve">, </w:t>
      </w:r>
      <w:r w:rsidRPr="00914E62">
        <w:rPr>
          <w:rFonts w:ascii="Cambria" w:eastAsia="Times New Roman" w:hAnsi="Cambria"/>
          <w:lang w:val="es-AR"/>
        </w:rPr>
        <w:t>Natanael Griffa</w:t>
      </w:r>
      <w:r w:rsidRPr="00914E62">
        <w:rPr>
          <w:rFonts w:ascii="Cambria" w:hAnsi="Cambria"/>
          <w:lang w:val="es-AR"/>
        </w:rPr>
        <w:t xml:space="preserve">, </w:t>
      </w:r>
      <w:r w:rsidRPr="00914E62">
        <w:rPr>
          <w:rFonts w:ascii="Cambria" w:eastAsia="Times New Roman" w:hAnsi="Cambria"/>
          <w:lang w:val="es-AR"/>
        </w:rPr>
        <w:t>Francisco Molina</w:t>
      </w:r>
      <w:r w:rsidRPr="00914E62">
        <w:rPr>
          <w:rFonts w:ascii="Cambria" w:hAnsi="Cambria"/>
          <w:lang w:val="es-AR"/>
        </w:rPr>
        <w:t xml:space="preserve">; and lab assistants: Brianna Jacobs and Isabella Ritchie. </w:t>
      </w:r>
      <w:r w:rsidR="00914E62">
        <w:rPr>
          <w:rFonts w:ascii="Cambria" w:hAnsi="Cambria"/>
        </w:rPr>
        <w:t xml:space="preserve">To my collaborators, Juan Morales, Hannah Herrero and Jake Dein, thank you. </w:t>
      </w:r>
      <w:r w:rsidRPr="0088136D">
        <w:rPr>
          <w:rFonts w:ascii="Cambria" w:hAnsi="Cambria"/>
        </w:rPr>
        <w:t xml:space="preserve">Finally, this project would not have been possible without the support of the following institutions: University of Tennessee, Ecology and Evolutionary Biology Department, Administracion de Parques Nacionales, Prefectura Naval Argentina, and British Ecological Society. </w:t>
      </w:r>
    </w:p>
    <w:p w14:paraId="7A84403F" w14:textId="77777777" w:rsidR="0030476A" w:rsidRPr="0088136D" w:rsidRDefault="0030476A" w:rsidP="0030476A">
      <w:pPr>
        <w:rPr>
          <w:rFonts w:ascii="Cambria" w:hAnsi="Cambria"/>
        </w:rPr>
      </w:pPr>
    </w:p>
    <w:p w14:paraId="3EA1BCDA" w14:textId="77777777" w:rsidR="0030476A" w:rsidRPr="0088136D" w:rsidRDefault="0030476A" w:rsidP="0030476A">
      <w:pPr>
        <w:rPr>
          <w:rFonts w:ascii="Cambria" w:hAnsi="Cambria"/>
        </w:rPr>
      </w:pPr>
    </w:p>
    <w:p w14:paraId="5DD6DCB9" w14:textId="77777777" w:rsidR="0030476A" w:rsidRPr="0088136D" w:rsidRDefault="0030476A" w:rsidP="0030476A">
      <w:pPr>
        <w:rPr>
          <w:rFonts w:ascii="Cambria" w:hAnsi="Cambria"/>
        </w:rPr>
      </w:pPr>
    </w:p>
    <w:p w14:paraId="16DE83C5" w14:textId="77777777" w:rsidR="0030476A" w:rsidRPr="0088136D" w:rsidRDefault="0030476A" w:rsidP="0030476A">
      <w:pPr>
        <w:rPr>
          <w:rFonts w:ascii="Cambria" w:hAnsi="Cambria"/>
        </w:rPr>
      </w:pPr>
    </w:p>
    <w:p w14:paraId="7171D8E2" w14:textId="77777777" w:rsidR="0030476A" w:rsidRPr="0088136D" w:rsidRDefault="0030476A" w:rsidP="0030476A">
      <w:pPr>
        <w:rPr>
          <w:rFonts w:ascii="Cambria" w:hAnsi="Cambria"/>
        </w:rPr>
      </w:pPr>
    </w:p>
    <w:p w14:paraId="03D6B490" w14:textId="24B8B811" w:rsidR="00517BA8" w:rsidRPr="0088136D" w:rsidRDefault="0030476A" w:rsidP="00517BA8">
      <w:pPr>
        <w:pStyle w:val="Title"/>
        <w:spacing w:line="360" w:lineRule="auto"/>
        <w:rPr>
          <w:rFonts w:ascii="Cambria" w:hAnsi="Cambria"/>
        </w:rPr>
      </w:pPr>
      <w:r w:rsidRPr="0088136D">
        <w:rPr>
          <w:rFonts w:ascii="Cambria" w:hAnsi="Cambria"/>
        </w:rPr>
        <w:br w:type="page"/>
      </w:r>
      <w:r w:rsidRPr="0088136D">
        <w:rPr>
          <w:rFonts w:ascii="Cambria" w:hAnsi="Cambria"/>
        </w:rPr>
        <w:lastRenderedPageBreak/>
        <w:t>ABSTRACT</w:t>
      </w:r>
    </w:p>
    <w:p w14:paraId="1AF16458" w14:textId="5B173008" w:rsidR="00914E62" w:rsidRPr="00305B0A" w:rsidRDefault="00914E62" w:rsidP="00517BA8">
      <w:pPr>
        <w:spacing w:line="360" w:lineRule="auto"/>
        <w:ind w:firstLine="720"/>
        <w:rPr>
          <w:rFonts w:ascii="Arial" w:hAnsi="Arial" w:cs="Arial"/>
          <w:lang w:val="en-CA"/>
        </w:rPr>
      </w:pPr>
      <w:r w:rsidRPr="0023240F">
        <w:rPr>
          <w:rFonts w:ascii="Cambria" w:hAnsi="Cambria" w:cs="Arial"/>
        </w:rPr>
        <w:t>Biomes worldwide have been affected by biodiversity loss and habitat degradation for more than a century. Protected Areas (PAs) have been established in almost every country, as they represent one of the most important tools in biodiversity conservation. Nevertheless, the relentless biodiversity loss trend has not stopped. Concern about PA effectiveness has risen, and several methods to evaluate it have been implemented over the last few decades. Nahuel Huapi National Park (NHNP) is the first PA in Argentina and one of the largest. The area is considered a biodiversity hotspot, and its conservation is essential, as unique ecological and evolutionary processes have resulted in a high degree of endemism and mutualism. Three levels of protection have been designated in NHNP, Strict Natural Reserve (SNR), National Park (NP), and National Reserve (NR), corresponding to IUCN levels Ia, II, and VI respectively. In this study we evaluated NHNP effectiveness, comparing outcomes at each level of protection and the neighboring unprotected area. We assessed the effectiveness using two complementary approaches: broadscale outcome based on remote sensing data, and direct monitoring of the small mammal community. We evaluated broadscale outcome based on 20 years of Normalized Difference Vegetation Index (NDVI) data from period 2000-2020. We included other variables in our analysis such as dominant tree species, precipitation, elevation, temperature, and wildfires. We assessed its small mammal community using a capture-mark-recapture study conducted over two consecutive summers with a total trapping effort of 41,600 trap/nights, resulting in 1259 individuals identified, from eight native species. Both assessments suggested that a key role is played by the highest level of protection, SNR. Nevertheless, lack of investment and the effects of climate change threaten the future of NHNP. We also analyzed variation of small mammal communities by developing multiple occupancy models to understand species distributions, co-occurrence, and habitat use at a small scale, supporting previous findings about differences among effectiveness of the three levels of protection, species-by-species, and providing evidence at a fine scale regarding those differences.</w:t>
      </w:r>
      <w:r w:rsidRPr="00305B0A">
        <w:rPr>
          <w:rFonts w:ascii="Arial" w:hAnsi="Arial" w:cs="Arial"/>
          <w:lang w:val="en-CA"/>
        </w:rPr>
        <w:t xml:space="preserve"> </w:t>
      </w:r>
    </w:p>
    <w:p w14:paraId="7A2CDBBD" w14:textId="39A34947" w:rsidR="0030476A" w:rsidRPr="0088136D" w:rsidRDefault="0030476A" w:rsidP="0030476A">
      <w:pPr>
        <w:spacing w:line="360" w:lineRule="auto"/>
        <w:ind w:firstLine="720"/>
        <w:jc w:val="both"/>
        <w:rPr>
          <w:rFonts w:ascii="Cambria" w:hAnsi="Cambria" w:cs="Arial"/>
        </w:rPr>
      </w:pPr>
      <w:r w:rsidRPr="0088136D">
        <w:rPr>
          <w:rFonts w:ascii="Cambria" w:hAnsi="Cambria" w:cs="Arial"/>
        </w:rPr>
        <w:t>.</w:t>
      </w:r>
    </w:p>
    <w:p w14:paraId="25F6DA39" w14:textId="77777777" w:rsidR="0030476A" w:rsidRPr="0088136D" w:rsidRDefault="0030476A" w:rsidP="0030476A">
      <w:pPr>
        <w:pStyle w:val="Title"/>
        <w:rPr>
          <w:rFonts w:ascii="Cambria" w:hAnsi="Cambria"/>
        </w:rPr>
      </w:pPr>
    </w:p>
    <w:p w14:paraId="22EE7123" w14:textId="01725849" w:rsidR="00517BA8" w:rsidRPr="00517BA8" w:rsidRDefault="0030476A" w:rsidP="00517BA8">
      <w:pPr>
        <w:pStyle w:val="Title"/>
        <w:spacing w:line="360" w:lineRule="auto"/>
        <w:rPr>
          <w:rFonts w:ascii="Cambria" w:hAnsi="Cambria"/>
        </w:rPr>
      </w:pPr>
      <w:r w:rsidRPr="0088136D">
        <w:rPr>
          <w:rFonts w:ascii="Cambria" w:hAnsi="Cambria"/>
        </w:rPr>
        <w:br w:type="page"/>
      </w:r>
      <w:r w:rsidRPr="0088136D">
        <w:rPr>
          <w:rFonts w:ascii="Cambria" w:hAnsi="Cambria"/>
        </w:rPr>
        <w:lastRenderedPageBreak/>
        <w:t>TABLE OF CONTENTS</w:t>
      </w:r>
    </w:p>
    <w:p w14:paraId="1779C221" w14:textId="77777777" w:rsidR="00D539AC" w:rsidRPr="0088136D" w:rsidRDefault="00D539AC" w:rsidP="00517BA8">
      <w:pPr>
        <w:pStyle w:val="Title"/>
        <w:tabs>
          <w:tab w:val="left" w:leader="dot" w:pos="8640"/>
        </w:tabs>
        <w:spacing w:line="360" w:lineRule="auto"/>
        <w:jc w:val="both"/>
        <w:rPr>
          <w:rFonts w:ascii="Cambria" w:hAnsi="Cambria"/>
          <w:b w:val="0"/>
          <w:sz w:val="24"/>
        </w:rPr>
      </w:pPr>
      <w:r w:rsidRPr="0088136D">
        <w:rPr>
          <w:rFonts w:ascii="Cambria" w:hAnsi="Cambria"/>
          <w:b w:val="0"/>
          <w:sz w:val="24"/>
        </w:rPr>
        <w:t>INTRODUCTION</w:t>
      </w:r>
      <w:r w:rsidR="001A12FA">
        <w:rPr>
          <w:rFonts w:ascii="Cambria" w:hAnsi="Cambria"/>
          <w:b w:val="0"/>
          <w:sz w:val="24"/>
        </w:rPr>
        <w:tab/>
      </w:r>
      <w:r w:rsidRPr="0088136D">
        <w:rPr>
          <w:rFonts w:ascii="Cambria" w:hAnsi="Cambria"/>
          <w:b w:val="0"/>
          <w:sz w:val="24"/>
        </w:rPr>
        <w:t>1</w:t>
      </w:r>
    </w:p>
    <w:p w14:paraId="35191FB1" w14:textId="4C731285" w:rsidR="00D539AC" w:rsidRPr="0088136D" w:rsidRDefault="00D539AC" w:rsidP="00E17E90">
      <w:pPr>
        <w:pStyle w:val="Heading1"/>
        <w:tabs>
          <w:tab w:val="left" w:leader="dot" w:pos="8640"/>
        </w:tabs>
        <w:spacing w:line="276" w:lineRule="auto"/>
        <w:jc w:val="both"/>
        <w:rPr>
          <w:rFonts w:ascii="Cambria" w:hAnsi="Cambria"/>
          <w:b w:val="0"/>
          <w:sz w:val="24"/>
        </w:rPr>
      </w:pPr>
      <w:r w:rsidRPr="0088136D">
        <w:rPr>
          <w:rFonts w:ascii="Cambria" w:hAnsi="Cambria"/>
          <w:b w:val="0"/>
          <w:sz w:val="24"/>
        </w:rPr>
        <w:t xml:space="preserve">CHAPTER I </w:t>
      </w:r>
      <w:r w:rsidR="00E92103">
        <w:rPr>
          <w:rFonts w:ascii="Cambria" w:hAnsi="Cambria"/>
          <w:b w:val="0"/>
          <w:sz w:val="24"/>
        </w:rPr>
        <w:t>ASSESSING PROTECTED AREAS ZONING EFFECTIVENESS WITH REMOTE SENSING DATA, THE CASE OF NAHUEL HUAPI NATIONAL PARK, ARGENTINA</w:t>
      </w:r>
      <w:r w:rsidR="001A12FA">
        <w:rPr>
          <w:rFonts w:ascii="Cambria" w:hAnsi="Cambria"/>
          <w:b w:val="0"/>
          <w:sz w:val="24"/>
        </w:rPr>
        <w:tab/>
      </w:r>
      <w:r w:rsidR="00FE5179">
        <w:rPr>
          <w:rFonts w:ascii="Cambria" w:hAnsi="Cambria"/>
          <w:b w:val="0"/>
          <w:sz w:val="24"/>
        </w:rPr>
        <w:t>6</w:t>
      </w:r>
    </w:p>
    <w:p w14:paraId="1FE18984" w14:textId="3D850C3D" w:rsidR="00D539AC" w:rsidRPr="0088136D" w:rsidRDefault="00D539AC" w:rsidP="00E17E90">
      <w:pPr>
        <w:pStyle w:val="Title"/>
        <w:tabs>
          <w:tab w:val="left" w:leader="dot" w:pos="8640"/>
        </w:tabs>
        <w:spacing w:line="276" w:lineRule="auto"/>
        <w:ind w:left="180"/>
        <w:jc w:val="both"/>
        <w:rPr>
          <w:rFonts w:ascii="Cambria" w:hAnsi="Cambria"/>
          <w:b w:val="0"/>
          <w:sz w:val="24"/>
        </w:rPr>
      </w:pPr>
      <w:r w:rsidRPr="0088136D">
        <w:rPr>
          <w:rFonts w:ascii="Cambria" w:hAnsi="Cambria"/>
          <w:b w:val="0"/>
          <w:sz w:val="24"/>
        </w:rPr>
        <w:t>Abstract</w:t>
      </w:r>
      <w:r w:rsidR="001A12FA">
        <w:rPr>
          <w:rFonts w:ascii="Cambria" w:hAnsi="Cambria"/>
          <w:b w:val="0"/>
          <w:sz w:val="24"/>
        </w:rPr>
        <w:tab/>
      </w:r>
      <w:r w:rsidR="00FE5179">
        <w:rPr>
          <w:rFonts w:ascii="Cambria" w:hAnsi="Cambria"/>
          <w:b w:val="0"/>
          <w:sz w:val="24"/>
        </w:rPr>
        <w:t>7</w:t>
      </w:r>
    </w:p>
    <w:p w14:paraId="2A6559FB" w14:textId="2D8FAC06" w:rsidR="00D539AC" w:rsidRDefault="00D539AC" w:rsidP="00E17E90">
      <w:pPr>
        <w:pStyle w:val="Title"/>
        <w:tabs>
          <w:tab w:val="left" w:leader="dot" w:pos="8640"/>
        </w:tabs>
        <w:spacing w:line="276" w:lineRule="auto"/>
        <w:ind w:left="180"/>
        <w:jc w:val="both"/>
        <w:rPr>
          <w:rFonts w:ascii="Cambria" w:hAnsi="Cambria"/>
          <w:b w:val="0"/>
          <w:sz w:val="24"/>
        </w:rPr>
      </w:pPr>
      <w:r w:rsidRPr="0088136D">
        <w:rPr>
          <w:rFonts w:ascii="Cambria" w:hAnsi="Cambria"/>
          <w:b w:val="0"/>
          <w:sz w:val="24"/>
        </w:rPr>
        <w:t>Introduction</w:t>
      </w:r>
      <w:r w:rsidR="001A12FA">
        <w:rPr>
          <w:rFonts w:ascii="Cambria" w:hAnsi="Cambria"/>
          <w:b w:val="0"/>
          <w:sz w:val="24"/>
        </w:rPr>
        <w:tab/>
      </w:r>
      <w:r w:rsidR="00FE5179">
        <w:rPr>
          <w:rFonts w:ascii="Cambria" w:hAnsi="Cambria"/>
          <w:b w:val="0"/>
          <w:sz w:val="24"/>
        </w:rPr>
        <w:t>8</w:t>
      </w:r>
    </w:p>
    <w:p w14:paraId="6B52A2E4" w14:textId="227C3E57" w:rsidR="00E92103" w:rsidRDefault="00E92103" w:rsidP="00E92103">
      <w:pPr>
        <w:pStyle w:val="Title"/>
        <w:tabs>
          <w:tab w:val="left" w:leader="dot" w:pos="8640"/>
        </w:tabs>
        <w:spacing w:line="276" w:lineRule="auto"/>
        <w:ind w:left="180"/>
        <w:jc w:val="both"/>
        <w:rPr>
          <w:rFonts w:ascii="Cambria" w:hAnsi="Cambria"/>
          <w:b w:val="0"/>
          <w:sz w:val="24"/>
        </w:rPr>
      </w:pPr>
      <w:r>
        <w:rPr>
          <w:rFonts w:ascii="Cambria" w:hAnsi="Cambria"/>
          <w:b w:val="0"/>
          <w:sz w:val="24"/>
        </w:rPr>
        <w:t>Methods</w:t>
      </w:r>
      <w:r>
        <w:rPr>
          <w:rFonts w:ascii="Cambria" w:hAnsi="Cambria"/>
          <w:b w:val="0"/>
          <w:sz w:val="24"/>
        </w:rPr>
        <w:tab/>
      </w:r>
      <w:r w:rsidR="005F4ED9">
        <w:rPr>
          <w:rFonts w:ascii="Cambria" w:hAnsi="Cambria"/>
          <w:b w:val="0"/>
          <w:sz w:val="24"/>
        </w:rPr>
        <w:t>1</w:t>
      </w:r>
      <w:r w:rsidR="00FE5179">
        <w:rPr>
          <w:rFonts w:ascii="Cambria" w:hAnsi="Cambria"/>
          <w:b w:val="0"/>
          <w:sz w:val="24"/>
        </w:rPr>
        <w:t>2</w:t>
      </w:r>
    </w:p>
    <w:p w14:paraId="6CEC7CC1" w14:textId="69FB10B1" w:rsidR="00E92103" w:rsidRDefault="00E92103" w:rsidP="00E92103">
      <w:pPr>
        <w:pStyle w:val="Title"/>
        <w:tabs>
          <w:tab w:val="left" w:leader="dot" w:pos="8640"/>
        </w:tabs>
        <w:spacing w:line="276" w:lineRule="auto"/>
        <w:ind w:left="180"/>
        <w:jc w:val="both"/>
        <w:rPr>
          <w:rFonts w:ascii="Cambria" w:hAnsi="Cambria"/>
          <w:b w:val="0"/>
          <w:sz w:val="24"/>
        </w:rPr>
      </w:pPr>
      <w:r>
        <w:rPr>
          <w:rFonts w:ascii="Cambria" w:hAnsi="Cambria"/>
          <w:b w:val="0"/>
          <w:sz w:val="24"/>
        </w:rPr>
        <w:t>Results</w:t>
      </w:r>
      <w:r>
        <w:rPr>
          <w:rFonts w:ascii="Cambria" w:hAnsi="Cambria"/>
          <w:b w:val="0"/>
          <w:sz w:val="24"/>
        </w:rPr>
        <w:tab/>
      </w:r>
      <w:r w:rsidR="002E0DE6">
        <w:rPr>
          <w:rFonts w:ascii="Cambria" w:hAnsi="Cambria"/>
          <w:b w:val="0"/>
          <w:sz w:val="24"/>
        </w:rPr>
        <w:t>1</w:t>
      </w:r>
      <w:r w:rsidR="00740139">
        <w:rPr>
          <w:rFonts w:ascii="Cambria" w:hAnsi="Cambria"/>
          <w:b w:val="0"/>
          <w:sz w:val="24"/>
        </w:rPr>
        <w:t>8</w:t>
      </w:r>
    </w:p>
    <w:p w14:paraId="43B54380" w14:textId="325649FE" w:rsidR="00E92103" w:rsidRDefault="00E92103" w:rsidP="00E92103">
      <w:pPr>
        <w:pStyle w:val="Title"/>
        <w:tabs>
          <w:tab w:val="left" w:leader="dot" w:pos="8640"/>
        </w:tabs>
        <w:spacing w:line="276" w:lineRule="auto"/>
        <w:ind w:left="180"/>
        <w:jc w:val="both"/>
        <w:rPr>
          <w:rFonts w:ascii="Cambria" w:hAnsi="Cambria"/>
          <w:b w:val="0"/>
          <w:sz w:val="24"/>
        </w:rPr>
      </w:pPr>
      <w:r>
        <w:rPr>
          <w:rFonts w:ascii="Cambria" w:hAnsi="Cambria"/>
          <w:b w:val="0"/>
          <w:sz w:val="24"/>
        </w:rPr>
        <w:t>Discuss</w:t>
      </w:r>
      <w:r w:rsidRPr="0088136D">
        <w:rPr>
          <w:rFonts w:ascii="Cambria" w:hAnsi="Cambria"/>
          <w:b w:val="0"/>
          <w:sz w:val="24"/>
        </w:rPr>
        <w:t>ion</w:t>
      </w:r>
      <w:r>
        <w:rPr>
          <w:rFonts w:ascii="Cambria" w:hAnsi="Cambria"/>
          <w:b w:val="0"/>
          <w:sz w:val="24"/>
        </w:rPr>
        <w:tab/>
      </w:r>
      <w:r w:rsidR="002E0DE6">
        <w:rPr>
          <w:rFonts w:ascii="Cambria" w:hAnsi="Cambria"/>
          <w:b w:val="0"/>
          <w:sz w:val="24"/>
        </w:rPr>
        <w:t>2</w:t>
      </w:r>
      <w:r w:rsidR="00740139">
        <w:rPr>
          <w:rFonts w:ascii="Cambria" w:hAnsi="Cambria"/>
          <w:b w:val="0"/>
          <w:sz w:val="24"/>
        </w:rPr>
        <w:t>7</w:t>
      </w:r>
    </w:p>
    <w:p w14:paraId="5594794D" w14:textId="0D6CE56D" w:rsidR="00D539AC" w:rsidRPr="0088136D" w:rsidRDefault="00D539AC" w:rsidP="00E92103">
      <w:pPr>
        <w:pStyle w:val="Title"/>
        <w:tabs>
          <w:tab w:val="left" w:leader="dot" w:pos="8640"/>
        </w:tabs>
        <w:spacing w:line="276" w:lineRule="auto"/>
        <w:ind w:left="180"/>
        <w:jc w:val="both"/>
        <w:rPr>
          <w:rFonts w:ascii="Cambria" w:hAnsi="Cambria"/>
          <w:b w:val="0"/>
          <w:sz w:val="24"/>
        </w:rPr>
      </w:pPr>
      <w:r w:rsidRPr="0088136D">
        <w:rPr>
          <w:rFonts w:ascii="Cambria" w:hAnsi="Cambria"/>
          <w:b w:val="0"/>
          <w:sz w:val="24"/>
        </w:rPr>
        <w:t>References</w:t>
      </w:r>
      <w:r w:rsidR="001A12FA">
        <w:rPr>
          <w:rFonts w:ascii="Cambria" w:hAnsi="Cambria"/>
          <w:b w:val="0"/>
          <w:sz w:val="24"/>
        </w:rPr>
        <w:tab/>
      </w:r>
      <w:r w:rsidR="002E0DE6">
        <w:rPr>
          <w:rFonts w:ascii="Cambria" w:hAnsi="Cambria"/>
          <w:b w:val="0"/>
          <w:sz w:val="24"/>
        </w:rPr>
        <w:t>3</w:t>
      </w:r>
      <w:r w:rsidR="00740139">
        <w:rPr>
          <w:rFonts w:ascii="Cambria" w:hAnsi="Cambria"/>
          <w:b w:val="0"/>
          <w:sz w:val="24"/>
        </w:rPr>
        <w:t>4</w:t>
      </w:r>
    </w:p>
    <w:p w14:paraId="3BFE5A3C" w14:textId="58596C60" w:rsidR="00D539AC" w:rsidRPr="0088136D" w:rsidRDefault="00D539AC" w:rsidP="00E17E90">
      <w:pPr>
        <w:pStyle w:val="Title"/>
        <w:tabs>
          <w:tab w:val="left" w:leader="dot" w:pos="8640"/>
        </w:tabs>
        <w:spacing w:line="276" w:lineRule="auto"/>
        <w:jc w:val="both"/>
        <w:rPr>
          <w:rFonts w:ascii="Cambria" w:hAnsi="Cambria"/>
          <w:b w:val="0"/>
          <w:sz w:val="24"/>
        </w:rPr>
      </w:pPr>
      <w:r w:rsidRPr="0088136D">
        <w:rPr>
          <w:rFonts w:ascii="Cambria" w:hAnsi="Cambria"/>
          <w:b w:val="0"/>
          <w:sz w:val="24"/>
        </w:rPr>
        <w:t xml:space="preserve">CHAPTER II </w:t>
      </w:r>
      <w:r w:rsidR="00E92103">
        <w:rPr>
          <w:rFonts w:ascii="Cambria" w:hAnsi="Cambria"/>
          <w:b w:val="0"/>
          <w:sz w:val="24"/>
        </w:rPr>
        <w:t>CONSERVATION STATUS OF</w:t>
      </w:r>
      <w:r w:rsidRPr="0088136D">
        <w:rPr>
          <w:rFonts w:ascii="Cambria" w:hAnsi="Cambria"/>
          <w:b w:val="0"/>
          <w:sz w:val="24"/>
        </w:rPr>
        <w:t xml:space="preserve"> SMALL MAMMAL IN </w:t>
      </w:r>
      <w:r w:rsidR="00E92103">
        <w:rPr>
          <w:rFonts w:ascii="Cambria" w:hAnsi="Cambria"/>
          <w:b w:val="0"/>
          <w:sz w:val="24"/>
        </w:rPr>
        <w:t>NORTHERN PATAGONIA</w:t>
      </w:r>
      <w:r w:rsidR="001019D7">
        <w:rPr>
          <w:rFonts w:ascii="Cambria" w:hAnsi="Cambria"/>
          <w:b w:val="0"/>
          <w:sz w:val="24"/>
        </w:rPr>
        <w:t>N</w:t>
      </w:r>
      <w:r w:rsidR="00E92103">
        <w:rPr>
          <w:rFonts w:ascii="Cambria" w:hAnsi="Cambria"/>
          <w:b w:val="0"/>
          <w:sz w:val="24"/>
        </w:rPr>
        <w:t xml:space="preserve"> TEMPERATE FOREST</w:t>
      </w:r>
      <w:r w:rsidR="001A12FA">
        <w:rPr>
          <w:rFonts w:ascii="Cambria" w:hAnsi="Cambria"/>
          <w:b w:val="0"/>
          <w:sz w:val="24"/>
        </w:rPr>
        <w:tab/>
      </w:r>
      <w:r w:rsidR="001C4468">
        <w:rPr>
          <w:rFonts w:ascii="Cambria" w:hAnsi="Cambria"/>
          <w:b w:val="0"/>
          <w:sz w:val="24"/>
        </w:rPr>
        <w:t>47</w:t>
      </w:r>
    </w:p>
    <w:p w14:paraId="27D892C7" w14:textId="6126DE2E" w:rsidR="00D539AC" w:rsidRPr="0088136D" w:rsidRDefault="00D539AC" w:rsidP="00E17E90">
      <w:pPr>
        <w:pStyle w:val="Title"/>
        <w:tabs>
          <w:tab w:val="left" w:leader="dot" w:pos="8640"/>
        </w:tabs>
        <w:spacing w:line="276" w:lineRule="auto"/>
        <w:ind w:left="180"/>
        <w:jc w:val="both"/>
        <w:rPr>
          <w:rFonts w:ascii="Cambria" w:hAnsi="Cambria"/>
          <w:b w:val="0"/>
          <w:sz w:val="24"/>
        </w:rPr>
      </w:pPr>
      <w:r w:rsidRPr="0088136D">
        <w:rPr>
          <w:rFonts w:ascii="Cambria" w:hAnsi="Cambria"/>
          <w:b w:val="0"/>
          <w:sz w:val="24"/>
        </w:rPr>
        <w:t>Abstract</w:t>
      </w:r>
      <w:r w:rsidR="001A12FA">
        <w:rPr>
          <w:rFonts w:ascii="Cambria" w:hAnsi="Cambria"/>
          <w:b w:val="0"/>
          <w:sz w:val="24"/>
        </w:rPr>
        <w:tab/>
      </w:r>
      <w:r w:rsidR="001C4468">
        <w:rPr>
          <w:rFonts w:ascii="Cambria" w:hAnsi="Cambria"/>
          <w:b w:val="0"/>
          <w:sz w:val="24"/>
        </w:rPr>
        <w:t>48</w:t>
      </w:r>
    </w:p>
    <w:p w14:paraId="3A83B41C" w14:textId="33D7BAEE" w:rsidR="00D539AC" w:rsidRPr="0088136D" w:rsidRDefault="00D539AC" w:rsidP="00E17E90">
      <w:pPr>
        <w:pStyle w:val="Title"/>
        <w:tabs>
          <w:tab w:val="left" w:leader="dot" w:pos="8640"/>
        </w:tabs>
        <w:spacing w:line="276" w:lineRule="auto"/>
        <w:ind w:left="180"/>
        <w:jc w:val="both"/>
        <w:rPr>
          <w:rFonts w:ascii="Cambria" w:hAnsi="Cambria"/>
          <w:b w:val="0"/>
          <w:sz w:val="24"/>
        </w:rPr>
      </w:pPr>
      <w:r w:rsidRPr="0088136D">
        <w:rPr>
          <w:rFonts w:ascii="Cambria" w:hAnsi="Cambria"/>
          <w:b w:val="0"/>
          <w:sz w:val="24"/>
        </w:rPr>
        <w:t>Introduction</w:t>
      </w:r>
      <w:r w:rsidR="001A12FA">
        <w:rPr>
          <w:rFonts w:ascii="Cambria" w:hAnsi="Cambria"/>
          <w:b w:val="0"/>
          <w:sz w:val="24"/>
        </w:rPr>
        <w:tab/>
      </w:r>
      <w:r w:rsidR="001C4468">
        <w:rPr>
          <w:rFonts w:ascii="Cambria" w:hAnsi="Cambria"/>
          <w:b w:val="0"/>
          <w:sz w:val="24"/>
        </w:rPr>
        <w:t>48</w:t>
      </w:r>
    </w:p>
    <w:p w14:paraId="69A16B83" w14:textId="65D8356D" w:rsidR="00D539AC" w:rsidRPr="0088136D" w:rsidRDefault="00D539AC" w:rsidP="00E17E90">
      <w:pPr>
        <w:pStyle w:val="Title"/>
        <w:tabs>
          <w:tab w:val="left" w:leader="dot" w:pos="8640"/>
        </w:tabs>
        <w:spacing w:line="276" w:lineRule="auto"/>
        <w:ind w:left="180"/>
        <w:jc w:val="both"/>
        <w:rPr>
          <w:rFonts w:ascii="Cambria" w:hAnsi="Cambria"/>
          <w:b w:val="0"/>
          <w:sz w:val="24"/>
        </w:rPr>
      </w:pPr>
      <w:r w:rsidRPr="0088136D">
        <w:rPr>
          <w:rFonts w:ascii="Cambria" w:hAnsi="Cambria"/>
          <w:b w:val="0"/>
          <w:sz w:val="24"/>
        </w:rPr>
        <w:t>Methods</w:t>
      </w:r>
      <w:r w:rsidR="001A12FA">
        <w:rPr>
          <w:rFonts w:ascii="Cambria" w:hAnsi="Cambria"/>
          <w:b w:val="0"/>
          <w:sz w:val="24"/>
        </w:rPr>
        <w:tab/>
      </w:r>
      <w:r w:rsidR="001C4468">
        <w:rPr>
          <w:rFonts w:ascii="Cambria" w:hAnsi="Cambria"/>
          <w:b w:val="0"/>
          <w:sz w:val="24"/>
        </w:rPr>
        <w:t>50</w:t>
      </w:r>
    </w:p>
    <w:p w14:paraId="0D625BE2" w14:textId="291AE373" w:rsidR="00D539AC" w:rsidRPr="0088136D" w:rsidRDefault="00D539AC" w:rsidP="00E17E90">
      <w:pPr>
        <w:pStyle w:val="Title"/>
        <w:tabs>
          <w:tab w:val="left" w:leader="dot" w:pos="8640"/>
        </w:tabs>
        <w:spacing w:line="276" w:lineRule="auto"/>
        <w:ind w:left="180"/>
        <w:jc w:val="both"/>
        <w:rPr>
          <w:rFonts w:ascii="Cambria" w:hAnsi="Cambria"/>
          <w:b w:val="0"/>
          <w:sz w:val="24"/>
        </w:rPr>
      </w:pPr>
      <w:r w:rsidRPr="0088136D">
        <w:rPr>
          <w:rFonts w:ascii="Cambria" w:hAnsi="Cambria"/>
          <w:b w:val="0"/>
          <w:sz w:val="24"/>
        </w:rPr>
        <w:t>Results</w:t>
      </w:r>
      <w:r w:rsidR="001A12FA">
        <w:rPr>
          <w:rFonts w:ascii="Cambria" w:hAnsi="Cambria"/>
          <w:b w:val="0"/>
          <w:sz w:val="24"/>
        </w:rPr>
        <w:tab/>
      </w:r>
      <w:r w:rsidR="001C4468">
        <w:rPr>
          <w:rFonts w:ascii="Cambria" w:hAnsi="Cambria"/>
          <w:b w:val="0"/>
          <w:sz w:val="24"/>
        </w:rPr>
        <w:t>53</w:t>
      </w:r>
    </w:p>
    <w:p w14:paraId="116B974A" w14:textId="4645709F" w:rsidR="00D539AC" w:rsidRPr="0088136D" w:rsidRDefault="00D539AC" w:rsidP="00E17E90">
      <w:pPr>
        <w:pStyle w:val="Title"/>
        <w:tabs>
          <w:tab w:val="left" w:leader="dot" w:pos="8640"/>
        </w:tabs>
        <w:spacing w:line="276" w:lineRule="auto"/>
        <w:ind w:left="180"/>
        <w:jc w:val="both"/>
        <w:rPr>
          <w:rFonts w:ascii="Cambria" w:hAnsi="Cambria"/>
          <w:b w:val="0"/>
          <w:sz w:val="24"/>
        </w:rPr>
      </w:pPr>
      <w:r w:rsidRPr="0088136D">
        <w:rPr>
          <w:rFonts w:ascii="Cambria" w:hAnsi="Cambria"/>
          <w:b w:val="0"/>
          <w:sz w:val="24"/>
        </w:rPr>
        <w:t>Discussion</w:t>
      </w:r>
      <w:r w:rsidR="001A12FA">
        <w:rPr>
          <w:rFonts w:ascii="Cambria" w:hAnsi="Cambria"/>
          <w:b w:val="0"/>
          <w:sz w:val="24"/>
        </w:rPr>
        <w:tab/>
      </w:r>
      <w:r w:rsidR="00535B39">
        <w:rPr>
          <w:rFonts w:ascii="Cambria" w:hAnsi="Cambria"/>
          <w:b w:val="0"/>
          <w:sz w:val="24"/>
        </w:rPr>
        <w:t>57</w:t>
      </w:r>
    </w:p>
    <w:p w14:paraId="066F2752" w14:textId="5D85AE97" w:rsidR="00862D2B" w:rsidRDefault="00862D2B" w:rsidP="00862D2B">
      <w:pPr>
        <w:pStyle w:val="Title"/>
        <w:tabs>
          <w:tab w:val="left" w:leader="dot" w:pos="8640"/>
        </w:tabs>
        <w:spacing w:line="276" w:lineRule="auto"/>
        <w:ind w:left="180"/>
        <w:jc w:val="both"/>
        <w:rPr>
          <w:rFonts w:ascii="Cambria" w:hAnsi="Cambria"/>
          <w:b w:val="0"/>
          <w:sz w:val="24"/>
        </w:rPr>
      </w:pPr>
      <w:r w:rsidRPr="0088136D">
        <w:rPr>
          <w:rFonts w:ascii="Cambria" w:hAnsi="Cambria"/>
          <w:b w:val="0"/>
          <w:sz w:val="24"/>
        </w:rPr>
        <w:t>References</w:t>
      </w:r>
      <w:r>
        <w:rPr>
          <w:rFonts w:ascii="Cambria" w:hAnsi="Cambria"/>
          <w:b w:val="0"/>
          <w:sz w:val="24"/>
        </w:rPr>
        <w:tab/>
      </w:r>
      <w:r w:rsidR="001C4468">
        <w:rPr>
          <w:rFonts w:ascii="Cambria" w:hAnsi="Cambria"/>
          <w:b w:val="0"/>
          <w:sz w:val="24"/>
        </w:rPr>
        <w:t>64</w:t>
      </w:r>
    </w:p>
    <w:p w14:paraId="76EA62CE" w14:textId="538272B5" w:rsidR="00862D2B" w:rsidRDefault="00862D2B" w:rsidP="00862D2B">
      <w:pPr>
        <w:pStyle w:val="Title"/>
        <w:tabs>
          <w:tab w:val="left" w:leader="dot" w:pos="8640"/>
        </w:tabs>
        <w:spacing w:line="276" w:lineRule="auto"/>
        <w:ind w:left="180"/>
        <w:jc w:val="both"/>
        <w:rPr>
          <w:rFonts w:ascii="Cambria" w:hAnsi="Cambria"/>
          <w:b w:val="0"/>
          <w:sz w:val="24"/>
        </w:rPr>
      </w:pPr>
      <w:r>
        <w:rPr>
          <w:rFonts w:ascii="Cambria" w:hAnsi="Cambria"/>
          <w:b w:val="0"/>
          <w:sz w:val="24"/>
        </w:rPr>
        <w:t>Appendix</w:t>
      </w:r>
      <w:r>
        <w:rPr>
          <w:rFonts w:ascii="Cambria" w:hAnsi="Cambria"/>
          <w:b w:val="0"/>
          <w:sz w:val="24"/>
        </w:rPr>
        <w:tab/>
      </w:r>
      <w:r w:rsidR="005458D0">
        <w:rPr>
          <w:rFonts w:ascii="Cambria" w:hAnsi="Cambria"/>
          <w:b w:val="0"/>
          <w:sz w:val="24"/>
        </w:rPr>
        <w:t>70</w:t>
      </w:r>
    </w:p>
    <w:p w14:paraId="406E32AA" w14:textId="0EEEA9E9" w:rsidR="001019D7" w:rsidRPr="0088136D" w:rsidRDefault="001019D7" w:rsidP="001019D7">
      <w:pPr>
        <w:pStyle w:val="Title"/>
        <w:tabs>
          <w:tab w:val="left" w:leader="dot" w:pos="8640"/>
        </w:tabs>
        <w:spacing w:line="276" w:lineRule="auto"/>
        <w:jc w:val="both"/>
        <w:rPr>
          <w:rFonts w:ascii="Cambria" w:hAnsi="Cambria"/>
          <w:b w:val="0"/>
          <w:sz w:val="24"/>
        </w:rPr>
      </w:pPr>
      <w:r w:rsidRPr="0088136D">
        <w:rPr>
          <w:rFonts w:ascii="Cambria" w:hAnsi="Cambria"/>
          <w:b w:val="0"/>
          <w:sz w:val="24"/>
        </w:rPr>
        <w:t>CHAPTER II</w:t>
      </w:r>
      <w:r>
        <w:rPr>
          <w:rFonts w:ascii="Cambria" w:hAnsi="Cambria"/>
          <w:b w:val="0"/>
          <w:sz w:val="24"/>
        </w:rPr>
        <w:t>I</w:t>
      </w:r>
      <w:r w:rsidRPr="0088136D">
        <w:rPr>
          <w:rFonts w:ascii="Cambria" w:hAnsi="Cambria"/>
          <w:b w:val="0"/>
          <w:sz w:val="24"/>
        </w:rPr>
        <w:t xml:space="preserve"> </w:t>
      </w:r>
      <w:r>
        <w:rPr>
          <w:rFonts w:ascii="Cambria" w:hAnsi="Cambria"/>
          <w:b w:val="0"/>
          <w:sz w:val="24"/>
        </w:rPr>
        <w:t>EXP</w:t>
      </w:r>
      <w:r w:rsidR="00871B67">
        <w:rPr>
          <w:rFonts w:ascii="Cambria" w:hAnsi="Cambria"/>
          <w:b w:val="0"/>
          <w:sz w:val="24"/>
        </w:rPr>
        <w:t>LAIN</w:t>
      </w:r>
      <w:r>
        <w:rPr>
          <w:rFonts w:ascii="Cambria" w:hAnsi="Cambria"/>
          <w:b w:val="0"/>
          <w:sz w:val="24"/>
        </w:rPr>
        <w:t xml:space="preserve">ING </w:t>
      </w:r>
      <w:r w:rsidRPr="0088136D">
        <w:rPr>
          <w:rFonts w:ascii="Cambria" w:hAnsi="Cambria"/>
          <w:b w:val="0"/>
          <w:sz w:val="24"/>
        </w:rPr>
        <w:t xml:space="preserve">SMALL MAMMAL </w:t>
      </w:r>
      <w:r>
        <w:rPr>
          <w:rFonts w:ascii="Cambria" w:hAnsi="Cambria"/>
          <w:b w:val="0"/>
          <w:sz w:val="24"/>
        </w:rPr>
        <w:t xml:space="preserve">COMMUNITY VARIATION IN </w:t>
      </w:r>
      <w:r w:rsidR="00871B67">
        <w:rPr>
          <w:rFonts w:ascii="Cambria" w:hAnsi="Cambria"/>
          <w:b w:val="0"/>
          <w:sz w:val="24"/>
        </w:rPr>
        <w:t xml:space="preserve">A </w:t>
      </w:r>
      <w:r>
        <w:rPr>
          <w:rFonts w:ascii="Cambria" w:hAnsi="Cambria"/>
          <w:b w:val="0"/>
          <w:sz w:val="24"/>
        </w:rPr>
        <w:t xml:space="preserve">TEMPERATE FOREST </w:t>
      </w:r>
      <w:r w:rsidRPr="0088136D">
        <w:rPr>
          <w:rFonts w:ascii="Cambria" w:hAnsi="Cambria"/>
          <w:b w:val="0"/>
          <w:sz w:val="24"/>
        </w:rPr>
        <w:t xml:space="preserve">IN </w:t>
      </w:r>
      <w:r>
        <w:rPr>
          <w:rFonts w:ascii="Cambria" w:hAnsi="Cambria"/>
          <w:b w:val="0"/>
          <w:sz w:val="24"/>
        </w:rPr>
        <w:t>NORTHERN PATAGONIA</w:t>
      </w:r>
      <w:r>
        <w:rPr>
          <w:rFonts w:ascii="Cambria" w:hAnsi="Cambria"/>
          <w:b w:val="0"/>
          <w:sz w:val="24"/>
        </w:rPr>
        <w:tab/>
      </w:r>
      <w:r w:rsidR="00871B67">
        <w:rPr>
          <w:rFonts w:ascii="Cambria" w:hAnsi="Cambria"/>
          <w:b w:val="0"/>
          <w:sz w:val="24"/>
        </w:rPr>
        <w:t>76</w:t>
      </w:r>
    </w:p>
    <w:p w14:paraId="5E9A68D7" w14:textId="0A1E50F4" w:rsidR="001019D7" w:rsidRPr="0088136D" w:rsidRDefault="001019D7" w:rsidP="001019D7">
      <w:pPr>
        <w:pStyle w:val="Title"/>
        <w:tabs>
          <w:tab w:val="left" w:leader="dot" w:pos="8640"/>
        </w:tabs>
        <w:spacing w:line="276" w:lineRule="auto"/>
        <w:ind w:left="180"/>
        <w:jc w:val="both"/>
        <w:rPr>
          <w:rFonts w:ascii="Cambria" w:hAnsi="Cambria"/>
          <w:b w:val="0"/>
          <w:sz w:val="24"/>
        </w:rPr>
      </w:pPr>
      <w:r w:rsidRPr="0088136D">
        <w:rPr>
          <w:rFonts w:ascii="Cambria" w:hAnsi="Cambria"/>
          <w:b w:val="0"/>
          <w:sz w:val="24"/>
        </w:rPr>
        <w:t>Abstract</w:t>
      </w:r>
      <w:r>
        <w:rPr>
          <w:rFonts w:ascii="Cambria" w:hAnsi="Cambria"/>
          <w:b w:val="0"/>
          <w:sz w:val="24"/>
        </w:rPr>
        <w:tab/>
      </w:r>
      <w:r w:rsidR="00871B67">
        <w:rPr>
          <w:rFonts w:ascii="Cambria" w:hAnsi="Cambria"/>
          <w:b w:val="0"/>
          <w:sz w:val="24"/>
        </w:rPr>
        <w:t>77</w:t>
      </w:r>
    </w:p>
    <w:p w14:paraId="64B4EC13" w14:textId="7376437C" w:rsidR="001019D7" w:rsidRPr="0088136D" w:rsidRDefault="001019D7" w:rsidP="001019D7">
      <w:pPr>
        <w:pStyle w:val="Title"/>
        <w:tabs>
          <w:tab w:val="left" w:leader="dot" w:pos="8640"/>
        </w:tabs>
        <w:spacing w:line="276" w:lineRule="auto"/>
        <w:ind w:left="180"/>
        <w:jc w:val="both"/>
        <w:rPr>
          <w:rFonts w:ascii="Cambria" w:hAnsi="Cambria"/>
          <w:b w:val="0"/>
          <w:sz w:val="24"/>
        </w:rPr>
      </w:pPr>
      <w:r w:rsidRPr="0088136D">
        <w:rPr>
          <w:rFonts w:ascii="Cambria" w:hAnsi="Cambria"/>
          <w:b w:val="0"/>
          <w:sz w:val="24"/>
        </w:rPr>
        <w:t>Introduction</w:t>
      </w:r>
      <w:r>
        <w:rPr>
          <w:rFonts w:ascii="Cambria" w:hAnsi="Cambria"/>
          <w:b w:val="0"/>
          <w:sz w:val="24"/>
        </w:rPr>
        <w:tab/>
      </w:r>
      <w:r w:rsidR="00871B67">
        <w:rPr>
          <w:rFonts w:ascii="Cambria" w:hAnsi="Cambria"/>
          <w:b w:val="0"/>
          <w:sz w:val="24"/>
        </w:rPr>
        <w:t>78</w:t>
      </w:r>
    </w:p>
    <w:p w14:paraId="0BD18B4B" w14:textId="71B68EDE" w:rsidR="001019D7" w:rsidRPr="0088136D" w:rsidRDefault="001019D7" w:rsidP="001019D7">
      <w:pPr>
        <w:pStyle w:val="Title"/>
        <w:tabs>
          <w:tab w:val="left" w:leader="dot" w:pos="8640"/>
        </w:tabs>
        <w:spacing w:line="276" w:lineRule="auto"/>
        <w:ind w:left="180"/>
        <w:jc w:val="both"/>
        <w:rPr>
          <w:rFonts w:ascii="Cambria" w:hAnsi="Cambria"/>
          <w:b w:val="0"/>
          <w:sz w:val="24"/>
        </w:rPr>
      </w:pPr>
      <w:r w:rsidRPr="0088136D">
        <w:rPr>
          <w:rFonts w:ascii="Cambria" w:hAnsi="Cambria"/>
          <w:b w:val="0"/>
          <w:sz w:val="24"/>
        </w:rPr>
        <w:t>Methods</w:t>
      </w:r>
      <w:r>
        <w:rPr>
          <w:rFonts w:ascii="Cambria" w:hAnsi="Cambria"/>
          <w:b w:val="0"/>
          <w:sz w:val="24"/>
        </w:rPr>
        <w:tab/>
      </w:r>
      <w:r w:rsidR="00871B67">
        <w:rPr>
          <w:rFonts w:ascii="Cambria" w:hAnsi="Cambria"/>
          <w:b w:val="0"/>
          <w:sz w:val="24"/>
        </w:rPr>
        <w:t>80</w:t>
      </w:r>
    </w:p>
    <w:p w14:paraId="00D96F6D" w14:textId="7F1FB020" w:rsidR="001019D7" w:rsidRPr="0088136D" w:rsidRDefault="001019D7" w:rsidP="001019D7">
      <w:pPr>
        <w:pStyle w:val="Title"/>
        <w:tabs>
          <w:tab w:val="left" w:leader="dot" w:pos="8640"/>
        </w:tabs>
        <w:spacing w:line="276" w:lineRule="auto"/>
        <w:ind w:left="180"/>
        <w:jc w:val="both"/>
        <w:rPr>
          <w:rFonts w:ascii="Cambria" w:hAnsi="Cambria"/>
          <w:b w:val="0"/>
          <w:sz w:val="24"/>
        </w:rPr>
      </w:pPr>
      <w:r w:rsidRPr="0088136D">
        <w:rPr>
          <w:rFonts w:ascii="Cambria" w:hAnsi="Cambria"/>
          <w:b w:val="0"/>
          <w:sz w:val="24"/>
        </w:rPr>
        <w:t>Results</w:t>
      </w:r>
      <w:r>
        <w:rPr>
          <w:rFonts w:ascii="Cambria" w:hAnsi="Cambria"/>
          <w:b w:val="0"/>
          <w:sz w:val="24"/>
        </w:rPr>
        <w:tab/>
      </w:r>
      <w:r w:rsidR="00871B67">
        <w:rPr>
          <w:rFonts w:ascii="Cambria" w:hAnsi="Cambria"/>
          <w:b w:val="0"/>
          <w:sz w:val="24"/>
        </w:rPr>
        <w:t>88</w:t>
      </w:r>
    </w:p>
    <w:p w14:paraId="30945E66" w14:textId="5472D0B1" w:rsidR="001019D7" w:rsidRPr="0088136D" w:rsidRDefault="001019D7" w:rsidP="001019D7">
      <w:pPr>
        <w:pStyle w:val="Title"/>
        <w:tabs>
          <w:tab w:val="left" w:leader="dot" w:pos="8640"/>
        </w:tabs>
        <w:spacing w:line="276" w:lineRule="auto"/>
        <w:ind w:left="180"/>
        <w:jc w:val="both"/>
        <w:rPr>
          <w:rFonts w:ascii="Cambria" w:hAnsi="Cambria"/>
          <w:b w:val="0"/>
          <w:sz w:val="24"/>
        </w:rPr>
      </w:pPr>
      <w:r w:rsidRPr="0088136D">
        <w:rPr>
          <w:rFonts w:ascii="Cambria" w:hAnsi="Cambria"/>
          <w:b w:val="0"/>
          <w:sz w:val="24"/>
        </w:rPr>
        <w:t>Discussion</w:t>
      </w:r>
      <w:r>
        <w:rPr>
          <w:rFonts w:ascii="Cambria" w:hAnsi="Cambria"/>
          <w:b w:val="0"/>
          <w:sz w:val="24"/>
        </w:rPr>
        <w:tab/>
      </w:r>
      <w:r w:rsidR="00871B67">
        <w:rPr>
          <w:rFonts w:ascii="Cambria" w:hAnsi="Cambria"/>
          <w:b w:val="0"/>
          <w:sz w:val="24"/>
        </w:rPr>
        <w:t>99</w:t>
      </w:r>
    </w:p>
    <w:p w14:paraId="2C49FB1A" w14:textId="231CA8DD" w:rsidR="00862D2B" w:rsidRPr="0088136D" w:rsidRDefault="00862D2B" w:rsidP="00862D2B">
      <w:pPr>
        <w:pStyle w:val="Title"/>
        <w:tabs>
          <w:tab w:val="left" w:leader="dot" w:pos="8640"/>
        </w:tabs>
        <w:spacing w:line="276" w:lineRule="auto"/>
        <w:ind w:left="180"/>
        <w:jc w:val="both"/>
        <w:rPr>
          <w:rFonts w:ascii="Cambria" w:hAnsi="Cambria"/>
          <w:b w:val="0"/>
          <w:sz w:val="24"/>
        </w:rPr>
      </w:pPr>
      <w:r w:rsidRPr="0088136D">
        <w:rPr>
          <w:rFonts w:ascii="Cambria" w:hAnsi="Cambria"/>
          <w:b w:val="0"/>
          <w:sz w:val="24"/>
        </w:rPr>
        <w:t>References</w:t>
      </w:r>
      <w:r>
        <w:rPr>
          <w:rFonts w:ascii="Cambria" w:hAnsi="Cambria"/>
          <w:b w:val="0"/>
          <w:sz w:val="24"/>
        </w:rPr>
        <w:tab/>
      </w:r>
      <w:r w:rsidR="00871B67">
        <w:rPr>
          <w:rFonts w:ascii="Cambria" w:hAnsi="Cambria"/>
          <w:b w:val="0"/>
          <w:sz w:val="24"/>
        </w:rPr>
        <w:t>106</w:t>
      </w:r>
    </w:p>
    <w:p w14:paraId="38B12808" w14:textId="573E3C5C" w:rsidR="00862D2B" w:rsidRPr="0088136D" w:rsidRDefault="00862D2B" w:rsidP="00862D2B">
      <w:pPr>
        <w:pStyle w:val="Title"/>
        <w:tabs>
          <w:tab w:val="left" w:leader="dot" w:pos="8640"/>
        </w:tabs>
        <w:spacing w:line="276" w:lineRule="auto"/>
        <w:ind w:left="180"/>
        <w:jc w:val="both"/>
        <w:rPr>
          <w:rFonts w:ascii="Cambria" w:hAnsi="Cambria"/>
          <w:b w:val="0"/>
          <w:sz w:val="24"/>
        </w:rPr>
      </w:pPr>
      <w:r>
        <w:rPr>
          <w:rFonts w:ascii="Cambria" w:hAnsi="Cambria"/>
          <w:b w:val="0"/>
          <w:sz w:val="24"/>
        </w:rPr>
        <w:t>Appendix 1</w:t>
      </w:r>
      <w:r>
        <w:rPr>
          <w:rFonts w:ascii="Cambria" w:hAnsi="Cambria"/>
          <w:b w:val="0"/>
          <w:sz w:val="24"/>
        </w:rPr>
        <w:tab/>
      </w:r>
      <w:r w:rsidR="00871B67">
        <w:rPr>
          <w:rFonts w:ascii="Cambria" w:hAnsi="Cambria"/>
          <w:b w:val="0"/>
          <w:sz w:val="24"/>
        </w:rPr>
        <w:t>114</w:t>
      </w:r>
    </w:p>
    <w:p w14:paraId="0571E4FE" w14:textId="503E477F" w:rsidR="00862D2B" w:rsidRPr="0088136D" w:rsidRDefault="00862D2B" w:rsidP="00862D2B">
      <w:pPr>
        <w:pStyle w:val="Title"/>
        <w:tabs>
          <w:tab w:val="left" w:leader="dot" w:pos="8640"/>
        </w:tabs>
        <w:spacing w:line="276" w:lineRule="auto"/>
        <w:ind w:left="180"/>
        <w:jc w:val="both"/>
        <w:rPr>
          <w:rFonts w:ascii="Cambria" w:hAnsi="Cambria"/>
          <w:b w:val="0"/>
          <w:sz w:val="24"/>
        </w:rPr>
      </w:pPr>
      <w:r>
        <w:rPr>
          <w:rFonts w:ascii="Cambria" w:hAnsi="Cambria"/>
          <w:b w:val="0"/>
          <w:sz w:val="24"/>
        </w:rPr>
        <w:t>Appendix 2</w:t>
      </w:r>
      <w:r>
        <w:rPr>
          <w:rFonts w:ascii="Cambria" w:hAnsi="Cambria"/>
          <w:b w:val="0"/>
          <w:sz w:val="24"/>
        </w:rPr>
        <w:tab/>
      </w:r>
      <w:r w:rsidR="00871B67">
        <w:rPr>
          <w:rFonts w:ascii="Cambria" w:hAnsi="Cambria"/>
          <w:b w:val="0"/>
          <w:sz w:val="24"/>
        </w:rPr>
        <w:t>116</w:t>
      </w:r>
    </w:p>
    <w:p w14:paraId="36C50C1B" w14:textId="21934A81" w:rsidR="001019D7" w:rsidRPr="0088136D" w:rsidRDefault="00862D2B" w:rsidP="001019D7">
      <w:pPr>
        <w:pStyle w:val="Title"/>
        <w:tabs>
          <w:tab w:val="left" w:leader="dot" w:pos="8640"/>
        </w:tabs>
        <w:spacing w:line="276" w:lineRule="auto"/>
        <w:ind w:left="180"/>
        <w:jc w:val="both"/>
        <w:rPr>
          <w:rFonts w:ascii="Cambria" w:hAnsi="Cambria"/>
          <w:b w:val="0"/>
          <w:sz w:val="24"/>
        </w:rPr>
      </w:pPr>
      <w:r>
        <w:rPr>
          <w:rFonts w:ascii="Cambria" w:hAnsi="Cambria"/>
          <w:b w:val="0"/>
          <w:sz w:val="24"/>
        </w:rPr>
        <w:t>Appendix 3</w:t>
      </w:r>
      <w:r w:rsidR="001019D7">
        <w:rPr>
          <w:rFonts w:ascii="Cambria" w:hAnsi="Cambria"/>
          <w:b w:val="0"/>
          <w:sz w:val="24"/>
        </w:rPr>
        <w:tab/>
      </w:r>
      <w:r w:rsidR="00871B67">
        <w:rPr>
          <w:rFonts w:ascii="Cambria" w:hAnsi="Cambria"/>
          <w:b w:val="0"/>
          <w:sz w:val="24"/>
        </w:rPr>
        <w:t>1</w:t>
      </w:r>
      <w:r w:rsidR="00A9537D">
        <w:rPr>
          <w:rFonts w:ascii="Cambria" w:hAnsi="Cambria"/>
          <w:b w:val="0"/>
          <w:sz w:val="24"/>
        </w:rPr>
        <w:t>3</w:t>
      </w:r>
      <w:r w:rsidR="00871B67">
        <w:rPr>
          <w:rFonts w:ascii="Cambria" w:hAnsi="Cambria"/>
          <w:b w:val="0"/>
          <w:sz w:val="24"/>
        </w:rPr>
        <w:t>6</w:t>
      </w:r>
    </w:p>
    <w:p w14:paraId="41339AA3" w14:textId="07001F9C" w:rsidR="0030476A" w:rsidRPr="0088136D" w:rsidRDefault="00777E78" w:rsidP="00E17E90">
      <w:pPr>
        <w:pStyle w:val="Title"/>
        <w:tabs>
          <w:tab w:val="left" w:leader="dot" w:pos="8640"/>
        </w:tabs>
        <w:spacing w:line="276" w:lineRule="auto"/>
        <w:jc w:val="both"/>
        <w:rPr>
          <w:rFonts w:ascii="Cambria" w:hAnsi="Cambria"/>
          <w:b w:val="0"/>
          <w:sz w:val="24"/>
        </w:rPr>
      </w:pPr>
      <w:r w:rsidRPr="0088136D">
        <w:rPr>
          <w:rFonts w:ascii="Cambria" w:hAnsi="Cambria"/>
          <w:b w:val="0"/>
          <w:sz w:val="24"/>
        </w:rPr>
        <w:t>CONCLUSION</w:t>
      </w:r>
      <w:r w:rsidR="001A12FA">
        <w:rPr>
          <w:rFonts w:ascii="Cambria" w:hAnsi="Cambria"/>
          <w:b w:val="0"/>
          <w:sz w:val="24"/>
        </w:rPr>
        <w:tab/>
      </w:r>
      <w:r w:rsidR="00871B67">
        <w:rPr>
          <w:rFonts w:ascii="Cambria" w:hAnsi="Cambria"/>
          <w:b w:val="0"/>
          <w:sz w:val="24"/>
        </w:rPr>
        <w:t>1</w:t>
      </w:r>
      <w:r w:rsidR="00A9537D">
        <w:rPr>
          <w:rFonts w:ascii="Cambria" w:hAnsi="Cambria"/>
          <w:b w:val="0"/>
          <w:sz w:val="24"/>
        </w:rPr>
        <w:t>3</w:t>
      </w:r>
      <w:r w:rsidR="00871B67">
        <w:rPr>
          <w:rFonts w:ascii="Cambria" w:hAnsi="Cambria"/>
          <w:b w:val="0"/>
          <w:sz w:val="24"/>
        </w:rPr>
        <w:t>8</w:t>
      </w:r>
    </w:p>
    <w:p w14:paraId="73C02558" w14:textId="08AE23A7" w:rsidR="00777E78" w:rsidRPr="0088136D" w:rsidRDefault="00777E78" w:rsidP="00E17E90">
      <w:pPr>
        <w:pStyle w:val="Title"/>
        <w:tabs>
          <w:tab w:val="left" w:leader="dot" w:pos="8640"/>
        </w:tabs>
        <w:spacing w:line="276" w:lineRule="auto"/>
        <w:jc w:val="both"/>
        <w:rPr>
          <w:rFonts w:ascii="Cambria" w:hAnsi="Cambria"/>
          <w:b w:val="0"/>
        </w:rPr>
      </w:pPr>
      <w:r w:rsidRPr="0088136D">
        <w:rPr>
          <w:rFonts w:ascii="Cambria" w:hAnsi="Cambria"/>
          <w:b w:val="0"/>
          <w:sz w:val="24"/>
        </w:rPr>
        <w:t>VITA</w:t>
      </w:r>
      <w:r w:rsidR="001A12FA">
        <w:rPr>
          <w:rFonts w:ascii="Cambria" w:hAnsi="Cambria"/>
          <w:b w:val="0"/>
          <w:sz w:val="24"/>
        </w:rPr>
        <w:tab/>
      </w:r>
      <w:r w:rsidR="00871B67">
        <w:rPr>
          <w:rFonts w:ascii="Cambria" w:hAnsi="Cambria"/>
          <w:b w:val="0"/>
          <w:sz w:val="24"/>
        </w:rPr>
        <w:t>1</w:t>
      </w:r>
      <w:r w:rsidR="00A9537D">
        <w:rPr>
          <w:rFonts w:ascii="Cambria" w:hAnsi="Cambria"/>
          <w:b w:val="0"/>
          <w:sz w:val="24"/>
        </w:rPr>
        <w:t>4</w:t>
      </w:r>
      <w:r w:rsidR="00871B67">
        <w:rPr>
          <w:rFonts w:ascii="Cambria" w:hAnsi="Cambria"/>
          <w:b w:val="0"/>
          <w:sz w:val="24"/>
        </w:rPr>
        <w:t>0</w:t>
      </w:r>
    </w:p>
    <w:p w14:paraId="2D65A1C6" w14:textId="77777777" w:rsidR="0030476A" w:rsidRPr="0088136D" w:rsidRDefault="0030476A" w:rsidP="0030476A">
      <w:pPr>
        <w:pStyle w:val="Title"/>
        <w:spacing w:line="360" w:lineRule="auto"/>
        <w:rPr>
          <w:rFonts w:ascii="Cambria" w:hAnsi="Cambria"/>
        </w:rPr>
      </w:pPr>
    </w:p>
    <w:p w14:paraId="2EFBE5B3" w14:textId="77777777" w:rsidR="0030476A" w:rsidRPr="0088136D" w:rsidRDefault="0030476A" w:rsidP="0030476A">
      <w:pPr>
        <w:pStyle w:val="Title"/>
        <w:spacing w:line="360" w:lineRule="auto"/>
        <w:rPr>
          <w:rFonts w:ascii="Cambria" w:hAnsi="Cambria"/>
        </w:rPr>
      </w:pPr>
    </w:p>
    <w:p w14:paraId="10A7C36B" w14:textId="77777777" w:rsidR="0030476A" w:rsidRDefault="0030476A" w:rsidP="004114CC">
      <w:pPr>
        <w:pStyle w:val="Title"/>
        <w:spacing w:line="360" w:lineRule="auto"/>
        <w:jc w:val="left"/>
        <w:rPr>
          <w:rFonts w:ascii="Cambria" w:hAnsi="Cambria"/>
        </w:rPr>
      </w:pPr>
    </w:p>
    <w:p w14:paraId="27F8A2C7" w14:textId="1CB75E7F" w:rsidR="00E17E90" w:rsidRDefault="00E17E90" w:rsidP="004114CC">
      <w:pPr>
        <w:pStyle w:val="Title"/>
        <w:spacing w:line="360" w:lineRule="auto"/>
        <w:jc w:val="left"/>
        <w:rPr>
          <w:rFonts w:ascii="Cambria" w:hAnsi="Cambria"/>
        </w:rPr>
      </w:pPr>
    </w:p>
    <w:p w14:paraId="41B0DF97" w14:textId="77777777" w:rsidR="00517BA8" w:rsidRPr="0088136D" w:rsidRDefault="00517BA8" w:rsidP="004114CC">
      <w:pPr>
        <w:pStyle w:val="Title"/>
        <w:spacing w:line="360" w:lineRule="auto"/>
        <w:jc w:val="left"/>
        <w:rPr>
          <w:rFonts w:ascii="Cambria" w:hAnsi="Cambria"/>
        </w:rPr>
      </w:pPr>
    </w:p>
    <w:p w14:paraId="1A9BC9B0" w14:textId="1B0ED501" w:rsidR="00D539AC" w:rsidRPr="0088136D" w:rsidRDefault="0030476A" w:rsidP="00517BA8">
      <w:pPr>
        <w:pStyle w:val="Title"/>
        <w:spacing w:line="360" w:lineRule="auto"/>
        <w:rPr>
          <w:rFonts w:ascii="Cambria" w:hAnsi="Cambria"/>
        </w:rPr>
      </w:pPr>
      <w:r w:rsidRPr="0088136D">
        <w:rPr>
          <w:rFonts w:ascii="Cambria" w:hAnsi="Cambria"/>
        </w:rPr>
        <w:lastRenderedPageBreak/>
        <w:t>LIST OF TABLES</w:t>
      </w:r>
    </w:p>
    <w:p w14:paraId="6595218D" w14:textId="77A7690C" w:rsidR="00D539AC" w:rsidRPr="0088136D" w:rsidRDefault="00D539AC" w:rsidP="00E17E90">
      <w:pPr>
        <w:tabs>
          <w:tab w:val="left" w:leader="dot" w:pos="8640"/>
        </w:tabs>
        <w:spacing w:line="360" w:lineRule="auto"/>
        <w:jc w:val="both"/>
        <w:rPr>
          <w:rFonts w:ascii="Cambria" w:hAnsi="Cambria"/>
        </w:rPr>
      </w:pPr>
      <w:r w:rsidRPr="0088136D">
        <w:rPr>
          <w:rFonts w:ascii="Cambria" w:hAnsi="Cambria"/>
        </w:rPr>
        <w:t>Table 1</w:t>
      </w:r>
      <w:r w:rsidR="00F65625">
        <w:rPr>
          <w:rFonts w:ascii="Cambria" w:hAnsi="Cambria"/>
        </w:rPr>
        <w:t>.1</w:t>
      </w:r>
      <w:r w:rsidRPr="0088136D">
        <w:rPr>
          <w:rFonts w:ascii="Cambria" w:hAnsi="Cambria"/>
        </w:rPr>
        <w:t xml:space="preserve">. </w:t>
      </w:r>
      <w:r w:rsidR="00152E98">
        <w:rPr>
          <w:rFonts w:ascii="Cambria" w:hAnsi="Cambria"/>
        </w:rPr>
        <w:t>Results from a Bonferroni test indicating precipitation differences</w:t>
      </w:r>
      <w:r w:rsidR="001A12FA">
        <w:rPr>
          <w:rFonts w:ascii="Cambria" w:hAnsi="Cambria"/>
        </w:rPr>
        <w:tab/>
      </w:r>
      <w:r w:rsidR="00152E98">
        <w:rPr>
          <w:rFonts w:ascii="Cambria" w:hAnsi="Cambria"/>
        </w:rPr>
        <w:t>2</w:t>
      </w:r>
      <w:r w:rsidR="00740139">
        <w:rPr>
          <w:rFonts w:ascii="Cambria" w:hAnsi="Cambria"/>
        </w:rPr>
        <w:t>2</w:t>
      </w:r>
    </w:p>
    <w:p w14:paraId="25351C67" w14:textId="38C021F0" w:rsidR="00D539AC" w:rsidRPr="0088136D" w:rsidRDefault="00D539AC" w:rsidP="00E17E90">
      <w:pPr>
        <w:tabs>
          <w:tab w:val="left" w:leader="dot" w:pos="8640"/>
        </w:tabs>
        <w:spacing w:line="360" w:lineRule="auto"/>
        <w:jc w:val="both"/>
        <w:rPr>
          <w:rFonts w:ascii="Cambria" w:hAnsi="Cambria"/>
        </w:rPr>
      </w:pPr>
      <w:r w:rsidRPr="0088136D">
        <w:rPr>
          <w:rFonts w:ascii="Cambria" w:hAnsi="Cambria"/>
        </w:rPr>
        <w:t xml:space="preserve">Table </w:t>
      </w:r>
      <w:r w:rsidR="00F65625">
        <w:rPr>
          <w:rFonts w:ascii="Cambria" w:hAnsi="Cambria"/>
        </w:rPr>
        <w:t>1.</w:t>
      </w:r>
      <w:r w:rsidRPr="0088136D">
        <w:rPr>
          <w:rFonts w:ascii="Cambria" w:hAnsi="Cambria"/>
        </w:rPr>
        <w:t xml:space="preserve">2. </w:t>
      </w:r>
      <w:r w:rsidR="001C4468">
        <w:rPr>
          <w:rFonts w:ascii="Cambria" w:hAnsi="Cambria"/>
        </w:rPr>
        <w:t>Colocation Analysis Summary</w:t>
      </w:r>
      <w:r w:rsidR="001A12FA">
        <w:rPr>
          <w:rFonts w:ascii="Cambria" w:hAnsi="Cambria"/>
        </w:rPr>
        <w:tab/>
      </w:r>
      <w:r w:rsidR="00BB652E">
        <w:rPr>
          <w:rFonts w:ascii="Cambria" w:hAnsi="Cambria"/>
        </w:rPr>
        <w:t>2</w:t>
      </w:r>
      <w:r w:rsidR="00740139">
        <w:rPr>
          <w:rFonts w:ascii="Cambria" w:hAnsi="Cambria"/>
        </w:rPr>
        <w:t>8</w:t>
      </w:r>
    </w:p>
    <w:p w14:paraId="018F70C4" w14:textId="0D3E3B83" w:rsidR="00D539AC" w:rsidRPr="0088136D" w:rsidRDefault="00D539AC" w:rsidP="00E17E90">
      <w:pPr>
        <w:tabs>
          <w:tab w:val="left" w:leader="dot" w:pos="8640"/>
        </w:tabs>
        <w:spacing w:line="360" w:lineRule="auto"/>
        <w:jc w:val="both"/>
        <w:rPr>
          <w:rFonts w:ascii="Cambria" w:hAnsi="Cambria"/>
        </w:rPr>
      </w:pPr>
      <w:r w:rsidRPr="0088136D">
        <w:rPr>
          <w:rFonts w:ascii="Cambria" w:hAnsi="Cambria"/>
        </w:rPr>
        <w:t xml:space="preserve">Table </w:t>
      </w:r>
      <w:r w:rsidR="00F65625">
        <w:rPr>
          <w:rFonts w:ascii="Cambria" w:hAnsi="Cambria"/>
        </w:rPr>
        <w:t>2.1</w:t>
      </w:r>
      <w:r w:rsidRPr="0088136D">
        <w:rPr>
          <w:rFonts w:ascii="Cambria" w:hAnsi="Cambria"/>
        </w:rPr>
        <w:t xml:space="preserve">. </w:t>
      </w:r>
      <w:r w:rsidR="009D0F00">
        <w:rPr>
          <w:rFonts w:ascii="Cambria" w:hAnsi="Cambria"/>
        </w:rPr>
        <w:t>Capture summary</w:t>
      </w:r>
      <w:r w:rsidR="001A12FA">
        <w:rPr>
          <w:rFonts w:ascii="Cambria" w:hAnsi="Cambria"/>
        </w:rPr>
        <w:tab/>
      </w:r>
      <w:r w:rsidR="009D0F00">
        <w:rPr>
          <w:rFonts w:ascii="Cambria" w:hAnsi="Cambria"/>
        </w:rPr>
        <w:t>5</w:t>
      </w:r>
      <w:r w:rsidR="00535B39">
        <w:rPr>
          <w:rFonts w:ascii="Cambria" w:hAnsi="Cambria"/>
        </w:rPr>
        <w:t>5</w:t>
      </w:r>
    </w:p>
    <w:p w14:paraId="76E5BE68" w14:textId="1346DE33" w:rsidR="00D539AC" w:rsidRPr="0088136D" w:rsidRDefault="00D539AC" w:rsidP="00E17E90">
      <w:pPr>
        <w:tabs>
          <w:tab w:val="left" w:leader="dot" w:pos="8640"/>
        </w:tabs>
        <w:spacing w:line="360" w:lineRule="auto"/>
        <w:jc w:val="both"/>
        <w:rPr>
          <w:rFonts w:ascii="Cambria" w:hAnsi="Cambria"/>
        </w:rPr>
      </w:pPr>
      <w:r w:rsidRPr="0088136D">
        <w:rPr>
          <w:rFonts w:ascii="Cambria" w:hAnsi="Cambria"/>
        </w:rPr>
        <w:t xml:space="preserve">Table </w:t>
      </w:r>
      <w:r w:rsidR="00F65625">
        <w:rPr>
          <w:rFonts w:ascii="Cambria" w:hAnsi="Cambria"/>
        </w:rPr>
        <w:t>2.2</w:t>
      </w:r>
      <w:r w:rsidRPr="0088136D">
        <w:rPr>
          <w:rFonts w:ascii="Cambria" w:hAnsi="Cambria"/>
        </w:rPr>
        <w:t xml:space="preserve">. </w:t>
      </w:r>
      <w:r w:rsidR="009D0F00">
        <w:rPr>
          <w:rFonts w:ascii="Cambria" w:hAnsi="Cambria"/>
        </w:rPr>
        <w:t>Community vs Protection</w:t>
      </w:r>
      <w:r w:rsidR="001A12FA">
        <w:rPr>
          <w:rFonts w:ascii="Cambria" w:hAnsi="Cambria"/>
        </w:rPr>
        <w:tab/>
      </w:r>
      <w:r w:rsidR="009D0F00">
        <w:rPr>
          <w:rFonts w:ascii="Cambria" w:hAnsi="Cambria"/>
        </w:rPr>
        <w:t>56</w:t>
      </w:r>
    </w:p>
    <w:p w14:paraId="66C68641" w14:textId="44455CF5" w:rsidR="00D539AC" w:rsidRPr="0088136D" w:rsidRDefault="00D539AC" w:rsidP="00E17E90">
      <w:pPr>
        <w:tabs>
          <w:tab w:val="left" w:leader="dot" w:pos="8640"/>
        </w:tabs>
        <w:spacing w:line="360" w:lineRule="auto"/>
        <w:jc w:val="both"/>
        <w:rPr>
          <w:rFonts w:ascii="Cambria" w:hAnsi="Cambria"/>
        </w:rPr>
      </w:pPr>
      <w:r w:rsidRPr="0088136D">
        <w:rPr>
          <w:rFonts w:ascii="Cambria" w:hAnsi="Cambria"/>
        </w:rPr>
        <w:t xml:space="preserve">Table </w:t>
      </w:r>
      <w:r w:rsidR="00F65625">
        <w:rPr>
          <w:rFonts w:ascii="Cambria" w:hAnsi="Cambria"/>
        </w:rPr>
        <w:t>3.1</w:t>
      </w:r>
      <w:r w:rsidRPr="0088136D">
        <w:rPr>
          <w:rFonts w:ascii="Cambria" w:hAnsi="Cambria"/>
        </w:rPr>
        <w:t xml:space="preserve">. </w:t>
      </w:r>
      <w:r w:rsidR="00F638C5">
        <w:rPr>
          <w:rFonts w:ascii="Cambria" w:hAnsi="Cambria"/>
        </w:rPr>
        <w:t>Exploratory models predicting occupancy probability of small mammals</w:t>
      </w:r>
      <w:r w:rsidR="001A12FA">
        <w:rPr>
          <w:rFonts w:ascii="Cambria" w:hAnsi="Cambria"/>
        </w:rPr>
        <w:tab/>
      </w:r>
      <w:r w:rsidR="00BB652E">
        <w:rPr>
          <w:rFonts w:ascii="Cambria" w:hAnsi="Cambria"/>
        </w:rPr>
        <w:t>9</w:t>
      </w:r>
      <w:r w:rsidR="00F638C5">
        <w:rPr>
          <w:rFonts w:ascii="Cambria" w:hAnsi="Cambria"/>
        </w:rPr>
        <w:t>2</w:t>
      </w:r>
    </w:p>
    <w:p w14:paraId="69195556" w14:textId="0D275F5E" w:rsidR="00D539AC" w:rsidRPr="0088136D" w:rsidRDefault="00D539AC" w:rsidP="00E17E90">
      <w:pPr>
        <w:tabs>
          <w:tab w:val="left" w:leader="dot" w:pos="8640"/>
        </w:tabs>
        <w:spacing w:line="360" w:lineRule="auto"/>
        <w:jc w:val="both"/>
        <w:rPr>
          <w:rFonts w:ascii="Cambria" w:hAnsi="Cambria"/>
        </w:rPr>
      </w:pPr>
      <w:r w:rsidRPr="0088136D">
        <w:rPr>
          <w:rFonts w:ascii="Cambria" w:hAnsi="Cambria"/>
        </w:rPr>
        <w:t xml:space="preserve">Table </w:t>
      </w:r>
      <w:r w:rsidR="00F65625">
        <w:rPr>
          <w:rFonts w:ascii="Cambria" w:hAnsi="Cambria"/>
        </w:rPr>
        <w:t>3</w:t>
      </w:r>
      <w:r w:rsidRPr="0088136D">
        <w:rPr>
          <w:rFonts w:ascii="Cambria" w:hAnsi="Cambria"/>
        </w:rPr>
        <w:t>.</w:t>
      </w:r>
      <w:r w:rsidR="00F65625">
        <w:rPr>
          <w:rFonts w:ascii="Cambria" w:hAnsi="Cambria"/>
        </w:rPr>
        <w:t>2</w:t>
      </w:r>
      <w:r w:rsidRPr="0088136D">
        <w:rPr>
          <w:rFonts w:ascii="Cambria" w:hAnsi="Cambria"/>
        </w:rPr>
        <w:t xml:space="preserve"> </w:t>
      </w:r>
      <w:r w:rsidR="00F638C5">
        <w:rPr>
          <w:rFonts w:ascii="Cambria" w:hAnsi="Cambria"/>
        </w:rPr>
        <w:t>Estimated detection probability per species for each model</w:t>
      </w:r>
      <w:r w:rsidR="001A12FA">
        <w:rPr>
          <w:rFonts w:ascii="Cambria" w:hAnsi="Cambria"/>
        </w:rPr>
        <w:tab/>
      </w:r>
      <w:r w:rsidR="002878EA">
        <w:rPr>
          <w:rFonts w:ascii="Cambria" w:hAnsi="Cambria"/>
        </w:rPr>
        <w:t>93</w:t>
      </w:r>
    </w:p>
    <w:p w14:paraId="0BEBA966" w14:textId="454B1726" w:rsidR="00D539AC" w:rsidRPr="0088136D" w:rsidRDefault="00D539AC" w:rsidP="00E17E90">
      <w:pPr>
        <w:tabs>
          <w:tab w:val="left" w:leader="dot" w:pos="8640"/>
        </w:tabs>
        <w:spacing w:line="360" w:lineRule="auto"/>
        <w:jc w:val="both"/>
        <w:rPr>
          <w:rFonts w:ascii="Cambria" w:hAnsi="Cambria"/>
        </w:rPr>
      </w:pPr>
      <w:r w:rsidRPr="0088136D">
        <w:rPr>
          <w:rFonts w:ascii="Cambria" w:hAnsi="Cambria"/>
        </w:rPr>
        <w:t xml:space="preserve">Table </w:t>
      </w:r>
      <w:r w:rsidR="00F65625">
        <w:rPr>
          <w:rFonts w:ascii="Cambria" w:hAnsi="Cambria"/>
        </w:rPr>
        <w:t>3.3</w:t>
      </w:r>
      <w:r w:rsidRPr="0088136D">
        <w:rPr>
          <w:rFonts w:ascii="Cambria" w:hAnsi="Cambria"/>
        </w:rPr>
        <w:t xml:space="preserve">. </w:t>
      </w:r>
      <w:r w:rsidR="002878EA">
        <w:rPr>
          <w:rFonts w:ascii="Cambria" w:hAnsi="Cambria"/>
        </w:rPr>
        <w:t>Models indicating predictor’s effects on the community as a whole</w:t>
      </w:r>
      <w:r w:rsidR="001A12FA">
        <w:rPr>
          <w:rFonts w:ascii="Cambria" w:hAnsi="Cambria"/>
        </w:rPr>
        <w:tab/>
      </w:r>
      <w:r w:rsidR="002878EA">
        <w:rPr>
          <w:rFonts w:ascii="Cambria" w:hAnsi="Cambria"/>
        </w:rPr>
        <w:t>95</w:t>
      </w:r>
    </w:p>
    <w:p w14:paraId="5649D98F" w14:textId="77777777" w:rsidR="0030476A" w:rsidRPr="0088136D" w:rsidRDefault="0030476A" w:rsidP="0030476A">
      <w:pPr>
        <w:spacing w:line="360" w:lineRule="auto"/>
        <w:rPr>
          <w:rFonts w:ascii="Cambria" w:hAnsi="Cambria"/>
        </w:rPr>
      </w:pPr>
    </w:p>
    <w:p w14:paraId="6A2C3151" w14:textId="77777777" w:rsidR="0030476A" w:rsidRPr="0088136D" w:rsidRDefault="0030476A" w:rsidP="0030476A">
      <w:pPr>
        <w:spacing w:line="360" w:lineRule="auto"/>
        <w:rPr>
          <w:rFonts w:ascii="Cambria" w:hAnsi="Cambria"/>
        </w:rPr>
      </w:pPr>
    </w:p>
    <w:p w14:paraId="3C6CDF9F" w14:textId="77777777" w:rsidR="0030476A" w:rsidRPr="0088136D" w:rsidRDefault="0030476A" w:rsidP="0030476A">
      <w:pPr>
        <w:spacing w:line="360" w:lineRule="auto"/>
        <w:rPr>
          <w:rFonts w:ascii="Cambria" w:hAnsi="Cambria"/>
        </w:rPr>
      </w:pPr>
    </w:p>
    <w:p w14:paraId="37CB9F85" w14:textId="77777777" w:rsidR="0030476A" w:rsidRPr="0088136D" w:rsidRDefault="0030476A" w:rsidP="0030476A">
      <w:pPr>
        <w:spacing w:line="360" w:lineRule="auto"/>
        <w:rPr>
          <w:rFonts w:ascii="Cambria" w:hAnsi="Cambria"/>
        </w:rPr>
      </w:pPr>
    </w:p>
    <w:p w14:paraId="19B3731B" w14:textId="77777777" w:rsidR="0030476A" w:rsidRPr="0088136D" w:rsidRDefault="0030476A" w:rsidP="0030476A">
      <w:pPr>
        <w:spacing w:line="360" w:lineRule="auto"/>
        <w:rPr>
          <w:rFonts w:ascii="Cambria" w:hAnsi="Cambria"/>
        </w:rPr>
      </w:pPr>
    </w:p>
    <w:p w14:paraId="145398B8" w14:textId="77777777" w:rsidR="0030476A" w:rsidRPr="0088136D" w:rsidRDefault="0030476A" w:rsidP="0030476A">
      <w:pPr>
        <w:spacing w:line="360" w:lineRule="auto"/>
        <w:rPr>
          <w:rFonts w:ascii="Cambria" w:hAnsi="Cambria"/>
        </w:rPr>
      </w:pPr>
    </w:p>
    <w:p w14:paraId="66169060" w14:textId="77777777" w:rsidR="0030476A" w:rsidRPr="0088136D" w:rsidRDefault="0030476A" w:rsidP="0030476A">
      <w:pPr>
        <w:spacing w:line="360" w:lineRule="auto"/>
        <w:rPr>
          <w:rFonts w:ascii="Cambria" w:hAnsi="Cambria"/>
        </w:rPr>
      </w:pPr>
    </w:p>
    <w:p w14:paraId="0AADA24C" w14:textId="77777777" w:rsidR="0030476A" w:rsidRPr="0088136D" w:rsidRDefault="0030476A" w:rsidP="0030476A">
      <w:pPr>
        <w:spacing w:line="360" w:lineRule="auto"/>
        <w:rPr>
          <w:rFonts w:ascii="Cambria" w:hAnsi="Cambria"/>
        </w:rPr>
      </w:pPr>
    </w:p>
    <w:p w14:paraId="4237F4E8" w14:textId="77777777" w:rsidR="0030476A" w:rsidRPr="0088136D" w:rsidRDefault="0030476A" w:rsidP="0030476A">
      <w:pPr>
        <w:spacing w:line="360" w:lineRule="auto"/>
        <w:rPr>
          <w:rFonts w:ascii="Cambria" w:hAnsi="Cambria"/>
        </w:rPr>
      </w:pPr>
    </w:p>
    <w:p w14:paraId="662F2D92" w14:textId="71229F5D" w:rsidR="0030476A" w:rsidRPr="0088136D" w:rsidRDefault="0030476A" w:rsidP="00517BA8">
      <w:pPr>
        <w:pStyle w:val="Title"/>
        <w:spacing w:line="360" w:lineRule="auto"/>
        <w:rPr>
          <w:rFonts w:ascii="Cambria" w:hAnsi="Cambria"/>
        </w:rPr>
      </w:pPr>
      <w:r w:rsidRPr="0088136D">
        <w:rPr>
          <w:rFonts w:ascii="Cambria" w:hAnsi="Cambria"/>
        </w:rPr>
        <w:br w:type="page"/>
      </w:r>
      <w:r w:rsidRPr="0088136D">
        <w:rPr>
          <w:rFonts w:ascii="Cambria" w:hAnsi="Cambria"/>
        </w:rPr>
        <w:lastRenderedPageBreak/>
        <w:t>LIST OF FIGURES</w:t>
      </w:r>
    </w:p>
    <w:p w14:paraId="3AF41B5F" w14:textId="565CBC32" w:rsidR="00D539AC" w:rsidRPr="0088136D" w:rsidRDefault="00D539AC" w:rsidP="00E17E90">
      <w:pPr>
        <w:pStyle w:val="TableofFigures"/>
        <w:tabs>
          <w:tab w:val="left" w:leader="dot" w:pos="8640"/>
        </w:tabs>
        <w:spacing w:line="360" w:lineRule="auto"/>
        <w:jc w:val="both"/>
        <w:rPr>
          <w:rFonts w:ascii="Cambria" w:hAnsi="Cambria"/>
        </w:rPr>
      </w:pPr>
      <w:r w:rsidRPr="0088136D">
        <w:rPr>
          <w:rFonts w:ascii="Cambria" w:hAnsi="Cambria"/>
        </w:rPr>
        <w:t>Figure 1</w:t>
      </w:r>
      <w:r w:rsidR="00F65625">
        <w:rPr>
          <w:rFonts w:ascii="Cambria" w:hAnsi="Cambria"/>
        </w:rPr>
        <w:t>.1</w:t>
      </w:r>
      <w:r w:rsidRPr="0088136D">
        <w:rPr>
          <w:rFonts w:ascii="Cambria" w:hAnsi="Cambria"/>
        </w:rPr>
        <w:t xml:space="preserve">. Map of </w:t>
      </w:r>
      <w:r w:rsidR="005F4ED9">
        <w:rPr>
          <w:rFonts w:ascii="Cambria" w:hAnsi="Cambria"/>
        </w:rPr>
        <w:t>Nahuel Huapi National Park</w:t>
      </w:r>
      <w:r w:rsidR="001A12FA">
        <w:rPr>
          <w:rFonts w:ascii="Cambria" w:hAnsi="Cambria"/>
        </w:rPr>
        <w:tab/>
      </w:r>
      <w:r w:rsidR="005F4ED9">
        <w:rPr>
          <w:rFonts w:ascii="Cambria" w:hAnsi="Cambria"/>
        </w:rPr>
        <w:t>1</w:t>
      </w:r>
      <w:r w:rsidR="00FE5179">
        <w:rPr>
          <w:rFonts w:ascii="Cambria" w:hAnsi="Cambria"/>
        </w:rPr>
        <w:t>3</w:t>
      </w:r>
    </w:p>
    <w:p w14:paraId="41CAE37A" w14:textId="4A8B11F1" w:rsidR="00D539AC" w:rsidRPr="0088136D" w:rsidRDefault="00D539AC" w:rsidP="00E17E90">
      <w:pPr>
        <w:tabs>
          <w:tab w:val="left" w:leader="dot" w:pos="8640"/>
        </w:tabs>
        <w:spacing w:line="360" w:lineRule="auto"/>
        <w:jc w:val="both"/>
        <w:rPr>
          <w:rFonts w:ascii="Cambria" w:hAnsi="Cambria"/>
        </w:rPr>
      </w:pPr>
      <w:r w:rsidRPr="0088136D">
        <w:rPr>
          <w:rFonts w:ascii="Cambria" w:hAnsi="Cambria"/>
        </w:rPr>
        <w:t xml:space="preserve">Figure </w:t>
      </w:r>
      <w:r w:rsidR="00F65625">
        <w:rPr>
          <w:rFonts w:ascii="Cambria" w:hAnsi="Cambria"/>
        </w:rPr>
        <w:t>1.</w:t>
      </w:r>
      <w:r w:rsidRPr="0088136D">
        <w:rPr>
          <w:rFonts w:ascii="Cambria" w:hAnsi="Cambria"/>
        </w:rPr>
        <w:t xml:space="preserve">2. </w:t>
      </w:r>
      <w:r w:rsidR="005F4ED9">
        <w:rPr>
          <w:rFonts w:ascii="Cambria" w:hAnsi="Cambria"/>
        </w:rPr>
        <w:t>Land cover of NHNP</w:t>
      </w:r>
      <w:r w:rsidR="001A12FA">
        <w:rPr>
          <w:rFonts w:ascii="Cambria" w:hAnsi="Cambria"/>
        </w:rPr>
        <w:tab/>
      </w:r>
      <w:r w:rsidR="005F4ED9">
        <w:rPr>
          <w:rFonts w:ascii="Cambria" w:hAnsi="Cambria"/>
        </w:rPr>
        <w:t>1</w:t>
      </w:r>
      <w:r w:rsidR="00FE5179">
        <w:rPr>
          <w:rFonts w:ascii="Cambria" w:hAnsi="Cambria"/>
        </w:rPr>
        <w:t>5</w:t>
      </w:r>
    </w:p>
    <w:p w14:paraId="1F85A29A" w14:textId="52ADA9EB" w:rsidR="00D539AC" w:rsidRPr="0088136D" w:rsidRDefault="00D539AC" w:rsidP="00E17E90">
      <w:pPr>
        <w:tabs>
          <w:tab w:val="left" w:leader="dot" w:pos="8640"/>
        </w:tabs>
        <w:spacing w:line="360" w:lineRule="auto"/>
        <w:jc w:val="both"/>
        <w:rPr>
          <w:rFonts w:ascii="Cambria" w:hAnsi="Cambria"/>
        </w:rPr>
      </w:pPr>
      <w:r w:rsidRPr="0088136D">
        <w:rPr>
          <w:rFonts w:ascii="Cambria" w:hAnsi="Cambria"/>
        </w:rPr>
        <w:t xml:space="preserve">Figure </w:t>
      </w:r>
      <w:r w:rsidR="00F65625">
        <w:rPr>
          <w:rFonts w:ascii="Cambria" w:hAnsi="Cambria"/>
        </w:rPr>
        <w:t>1.</w:t>
      </w:r>
      <w:r w:rsidRPr="0088136D">
        <w:rPr>
          <w:rFonts w:ascii="Cambria" w:hAnsi="Cambria"/>
        </w:rPr>
        <w:t xml:space="preserve">3. </w:t>
      </w:r>
      <w:r w:rsidR="002E0DE6">
        <w:rPr>
          <w:rFonts w:ascii="Cambria" w:hAnsi="Cambria"/>
        </w:rPr>
        <w:t>Variation in mean NDVI at different levels of protection</w:t>
      </w:r>
      <w:r w:rsidR="001A12FA">
        <w:rPr>
          <w:rFonts w:ascii="Cambria" w:hAnsi="Cambria"/>
        </w:rPr>
        <w:tab/>
      </w:r>
      <w:r w:rsidR="002E0DE6">
        <w:rPr>
          <w:rFonts w:ascii="Cambria" w:hAnsi="Cambria"/>
        </w:rPr>
        <w:t>1</w:t>
      </w:r>
      <w:r w:rsidR="00740139">
        <w:rPr>
          <w:rFonts w:ascii="Cambria" w:hAnsi="Cambria"/>
        </w:rPr>
        <w:t>9</w:t>
      </w:r>
    </w:p>
    <w:p w14:paraId="64BBBB45" w14:textId="576EAD6C" w:rsidR="00D539AC" w:rsidRPr="0088136D" w:rsidRDefault="00D539AC" w:rsidP="00E17E90">
      <w:pPr>
        <w:tabs>
          <w:tab w:val="left" w:leader="dot" w:pos="8640"/>
        </w:tabs>
        <w:spacing w:line="360" w:lineRule="auto"/>
        <w:jc w:val="both"/>
        <w:rPr>
          <w:rFonts w:ascii="Cambria" w:hAnsi="Cambria"/>
        </w:rPr>
      </w:pPr>
      <w:r w:rsidRPr="0088136D">
        <w:rPr>
          <w:rFonts w:ascii="Cambria" w:hAnsi="Cambria"/>
        </w:rPr>
        <w:t xml:space="preserve">Figure </w:t>
      </w:r>
      <w:r w:rsidR="00F65625">
        <w:rPr>
          <w:rFonts w:ascii="Cambria" w:hAnsi="Cambria"/>
        </w:rPr>
        <w:t>1.</w:t>
      </w:r>
      <w:r w:rsidRPr="0088136D">
        <w:rPr>
          <w:rFonts w:ascii="Cambria" w:hAnsi="Cambria"/>
        </w:rPr>
        <w:t xml:space="preserve">4. </w:t>
      </w:r>
      <w:r w:rsidR="002E0DE6">
        <w:rPr>
          <w:rFonts w:ascii="Cambria" w:hAnsi="Cambria"/>
        </w:rPr>
        <w:t>NDVI values over time recorded for a total of 375 random points</w:t>
      </w:r>
      <w:r w:rsidR="001A12FA">
        <w:rPr>
          <w:rFonts w:ascii="Cambria" w:hAnsi="Cambria"/>
        </w:rPr>
        <w:tab/>
      </w:r>
      <w:r w:rsidR="002E0DE6">
        <w:rPr>
          <w:rFonts w:ascii="Cambria" w:hAnsi="Cambria"/>
        </w:rPr>
        <w:t>1</w:t>
      </w:r>
      <w:r w:rsidR="00740139">
        <w:rPr>
          <w:rFonts w:ascii="Cambria" w:hAnsi="Cambria"/>
        </w:rPr>
        <w:t>9</w:t>
      </w:r>
    </w:p>
    <w:p w14:paraId="110C314B" w14:textId="4DF5F2B1" w:rsidR="00D539AC" w:rsidRPr="0088136D" w:rsidRDefault="00D539AC" w:rsidP="00E17E90">
      <w:pPr>
        <w:tabs>
          <w:tab w:val="left" w:leader="dot" w:pos="8640"/>
        </w:tabs>
        <w:spacing w:line="360" w:lineRule="auto"/>
        <w:jc w:val="both"/>
        <w:rPr>
          <w:rFonts w:ascii="Cambria" w:hAnsi="Cambria"/>
        </w:rPr>
      </w:pPr>
      <w:r w:rsidRPr="0088136D">
        <w:rPr>
          <w:rFonts w:ascii="Cambria" w:hAnsi="Cambria"/>
        </w:rPr>
        <w:t xml:space="preserve">Figure </w:t>
      </w:r>
      <w:r w:rsidR="00F65625">
        <w:rPr>
          <w:rFonts w:ascii="Cambria" w:hAnsi="Cambria"/>
        </w:rPr>
        <w:t>1.</w:t>
      </w:r>
      <w:r w:rsidRPr="0088136D">
        <w:rPr>
          <w:rFonts w:ascii="Cambria" w:hAnsi="Cambria"/>
        </w:rPr>
        <w:t xml:space="preserve">5. </w:t>
      </w:r>
      <w:r w:rsidR="002E0DE6">
        <w:rPr>
          <w:rFonts w:ascii="Cambria" w:hAnsi="Cambria"/>
        </w:rPr>
        <w:t>Comparison of the NDVI increase over time</w:t>
      </w:r>
      <w:r w:rsidR="001A12FA">
        <w:rPr>
          <w:rFonts w:ascii="Cambria" w:hAnsi="Cambria"/>
        </w:rPr>
        <w:tab/>
      </w:r>
      <w:r w:rsidR="00740139">
        <w:rPr>
          <w:rFonts w:ascii="Cambria" w:hAnsi="Cambria"/>
        </w:rPr>
        <w:t>20</w:t>
      </w:r>
    </w:p>
    <w:p w14:paraId="1BCBBAF4" w14:textId="5D22F5B6" w:rsidR="00D539AC" w:rsidRPr="0088136D" w:rsidRDefault="00D539AC" w:rsidP="00E17E90">
      <w:pPr>
        <w:tabs>
          <w:tab w:val="left" w:leader="dot" w:pos="8640"/>
        </w:tabs>
        <w:spacing w:line="360" w:lineRule="auto"/>
        <w:jc w:val="both"/>
        <w:rPr>
          <w:rFonts w:ascii="Cambria" w:hAnsi="Cambria"/>
        </w:rPr>
      </w:pPr>
      <w:r w:rsidRPr="0088136D">
        <w:rPr>
          <w:rFonts w:ascii="Cambria" w:hAnsi="Cambria"/>
        </w:rPr>
        <w:t xml:space="preserve">Figure </w:t>
      </w:r>
      <w:r w:rsidR="00F65625">
        <w:rPr>
          <w:rFonts w:ascii="Cambria" w:hAnsi="Cambria"/>
        </w:rPr>
        <w:t>1.</w:t>
      </w:r>
      <w:r w:rsidRPr="0088136D">
        <w:rPr>
          <w:rFonts w:ascii="Cambria" w:hAnsi="Cambria"/>
        </w:rPr>
        <w:t xml:space="preserve">6. </w:t>
      </w:r>
      <w:r w:rsidR="00152E98">
        <w:rPr>
          <w:rFonts w:ascii="Cambria" w:hAnsi="Cambria"/>
        </w:rPr>
        <w:t>Comparison of the NDVI increase over time for dominant tree species</w:t>
      </w:r>
      <w:r w:rsidR="001A12FA">
        <w:rPr>
          <w:rFonts w:ascii="Cambria" w:hAnsi="Cambria"/>
        </w:rPr>
        <w:tab/>
      </w:r>
      <w:r w:rsidR="00740139">
        <w:rPr>
          <w:rFonts w:ascii="Cambria" w:hAnsi="Cambria"/>
        </w:rPr>
        <w:t>20</w:t>
      </w:r>
    </w:p>
    <w:p w14:paraId="71CFD8A9" w14:textId="2A304BF8" w:rsidR="00D539AC" w:rsidRPr="0088136D" w:rsidRDefault="00D539AC" w:rsidP="00E17E90">
      <w:pPr>
        <w:tabs>
          <w:tab w:val="left" w:leader="dot" w:pos="8640"/>
        </w:tabs>
        <w:spacing w:line="360" w:lineRule="auto"/>
        <w:jc w:val="both"/>
        <w:rPr>
          <w:rFonts w:ascii="Cambria" w:hAnsi="Cambria"/>
        </w:rPr>
      </w:pPr>
      <w:r w:rsidRPr="0088136D">
        <w:rPr>
          <w:rFonts w:ascii="Cambria" w:hAnsi="Cambria"/>
        </w:rPr>
        <w:t xml:space="preserve">Figure </w:t>
      </w:r>
      <w:r w:rsidR="00F65625">
        <w:rPr>
          <w:rFonts w:ascii="Cambria" w:hAnsi="Cambria"/>
        </w:rPr>
        <w:t>1.</w:t>
      </w:r>
      <w:r w:rsidRPr="0088136D">
        <w:rPr>
          <w:rFonts w:ascii="Cambria" w:hAnsi="Cambria"/>
        </w:rPr>
        <w:t xml:space="preserve">7. </w:t>
      </w:r>
      <w:r w:rsidR="00152E98">
        <w:rPr>
          <w:rFonts w:ascii="Cambria" w:hAnsi="Cambria"/>
        </w:rPr>
        <w:t>Annual precipitation changes per level of protection</w:t>
      </w:r>
      <w:r w:rsidR="001A12FA">
        <w:rPr>
          <w:rFonts w:ascii="Cambria" w:hAnsi="Cambria"/>
        </w:rPr>
        <w:tab/>
      </w:r>
      <w:r w:rsidR="00152E98">
        <w:rPr>
          <w:rFonts w:ascii="Cambria" w:hAnsi="Cambria"/>
        </w:rPr>
        <w:t>2</w:t>
      </w:r>
      <w:r w:rsidR="00740139">
        <w:rPr>
          <w:rFonts w:ascii="Cambria" w:hAnsi="Cambria"/>
        </w:rPr>
        <w:t>2</w:t>
      </w:r>
    </w:p>
    <w:p w14:paraId="4DB7CA2C" w14:textId="2026D567" w:rsidR="00D539AC" w:rsidRPr="0088136D" w:rsidRDefault="00D539AC" w:rsidP="00E17E90">
      <w:pPr>
        <w:tabs>
          <w:tab w:val="left" w:leader="dot" w:pos="8640"/>
        </w:tabs>
        <w:spacing w:line="360" w:lineRule="auto"/>
        <w:jc w:val="both"/>
        <w:rPr>
          <w:rFonts w:ascii="Cambria" w:hAnsi="Cambria"/>
        </w:rPr>
      </w:pPr>
      <w:r w:rsidRPr="0088136D">
        <w:rPr>
          <w:rFonts w:ascii="Cambria" w:hAnsi="Cambria"/>
        </w:rPr>
        <w:t xml:space="preserve">Figure </w:t>
      </w:r>
      <w:r w:rsidR="00F65625">
        <w:rPr>
          <w:rFonts w:ascii="Cambria" w:hAnsi="Cambria"/>
        </w:rPr>
        <w:t>1.</w:t>
      </w:r>
      <w:r w:rsidRPr="0088136D">
        <w:rPr>
          <w:rFonts w:ascii="Cambria" w:hAnsi="Cambria"/>
        </w:rPr>
        <w:t xml:space="preserve">8. </w:t>
      </w:r>
      <w:r w:rsidR="00152E98">
        <w:rPr>
          <w:rFonts w:ascii="Cambria" w:hAnsi="Cambria"/>
        </w:rPr>
        <w:t>Estimated mean annual precipitation for each level of protection</w:t>
      </w:r>
      <w:r w:rsidR="001A12FA">
        <w:rPr>
          <w:rFonts w:ascii="Cambria" w:hAnsi="Cambria"/>
        </w:rPr>
        <w:tab/>
      </w:r>
      <w:r w:rsidR="00152E98">
        <w:rPr>
          <w:rFonts w:ascii="Cambria" w:hAnsi="Cambria"/>
        </w:rPr>
        <w:t>2</w:t>
      </w:r>
      <w:r w:rsidR="00740139">
        <w:rPr>
          <w:rFonts w:ascii="Cambria" w:hAnsi="Cambria"/>
        </w:rPr>
        <w:t>3</w:t>
      </w:r>
    </w:p>
    <w:p w14:paraId="1ED3E0B7" w14:textId="455F8C5B" w:rsidR="00D539AC" w:rsidRPr="0088136D" w:rsidRDefault="00D539AC" w:rsidP="00E17E90">
      <w:pPr>
        <w:tabs>
          <w:tab w:val="left" w:leader="dot" w:pos="8640"/>
        </w:tabs>
        <w:spacing w:line="360" w:lineRule="auto"/>
        <w:jc w:val="both"/>
        <w:rPr>
          <w:rFonts w:ascii="Cambria" w:hAnsi="Cambria"/>
        </w:rPr>
      </w:pPr>
      <w:r w:rsidRPr="0088136D">
        <w:rPr>
          <w:rFonts w:ascii="Cambria" w:hAnsi="Cambria"/>
        </w:rPr>
        <w:t xml:space="preserve">Figure </w:t>
      </w:r>
      <w:r w:rsidR="00F65625">
        <w:rPr>
          <w:rFonts w:ascii="Cambria" w:hAnsi="Cambria"/>
        </w:rPr>
        <w:t>1.</w:t>
      </w:r>
      <w:r w:rsidRPr="0088136D">
        <w:rPr>
          <w:rFonts w:ascii="Cambria" w:hAnsi="Cambria"/>
        </w:rPr>
        <w:t xml:space="preserve">9. </w:t>
      </w:r>
      <w:r w:rsidR="00152E98">
        <w:rPr>
          <w:rFonts w:ascii="Cambria" w:hAnsi="Cambria"/>
        </w:rPr>
        <w:t>Map with areas with NDVI increase and decrease</w:t>
      </w:r>
      <w:r w:rsidR="001A12FA">
        <w:rPr>
          <w:rFonts w:ascii="Cambria" w:hAnsi="Cambria"/>
        </w:rPr>
        <w:tab/>
      </w:r>
      <w:r w:rsidR="00152E98">
        <w:rPr>
          <w:rFonts w:ascii="Cambria" w:hAnsi="Cambria"/>
        </w:rPr>
        <w:t>2</w:t>
      </w:r>
      <w:r w:rsidR="00740139">
        <w:rPr>
          <w:rFonts w:ascii="Cambria" w:hAnsi="Cambria"/>
        </w:rPr>
        <w:t>4</w:t>
      </w:r>
    </w:p>
    <w:p w14:paraId="41608115" w14:textId="128AA1C5" w:rsidR="00D539AC" w:rsidRPr="0088136D" w:rsidRDefault="00D539AC" w:rsidP="00E17E90">
      <w:pPr>
        <w:tabs>
          <w:tab w:val="left" w:leader="dot" w:pos="8640"/>
        </w:tabs>
        <w:spacing w:line="360" w:lineRule="auto"/>
        <w:jc w:val="both"/>
        <w:rPr>
          <w:rFonts w:ascii="Cambria" w:hAnsi="Cambria"/>
        </w:rPr>
      </w:pPr>
      <w:r w:rsidRPr="0088136D">
        <w:rPr>
          <w:rFonts w:ascii="Cambria" w:hAnsi="Cambria"/>
        </w:rPr>
        <w:t xml:space="preserve">Figure </w:t>
      </w:r>
      <w:r w:rsidR="00F65625">
        <w:rPr>
          <w:rFonts w:ascii="Cambria" w:hAnsi="Cambria"/>
        </w:rPr>
        <w:t>1.</w:t>
      </w:r>
      <w:r w:rsidRPr="0088136D">
        <w:rPr>
          <w:rFonts w:ascii="Cambria" w:hAnsi="Cambria"/>
        </w:rPr>
        <w:t xml:space="preserve">10. </w:t>
      </w:r>
      <w:r w:rsidR="00152E98">
        <w:rPr>
          <w:rFonts w:ascii="Cambria" w:hAnsi="Cambria"/>
        </w:rPr>
        <w:t>Percent of area with an increase in NDVI</w:t>
      </w:r>
      <w:r w:rsidR="001A12FA">
        <w:rPr>
          <w:rFonts w:ascii="Cambria" w:hAnsi="Cambria"/>
        </w:rPr>
        <w:tab/>
      </w:r>
      <w:r w:rsidR="00D73409">
        <w:rPr>
          <w:rFonts w:ascii="Cambria" w:hAnsi="Cambria"/>
        </w:rPr>
        <w:t>2</w:t>
      </w:r>
      <w:r w:rsidR="00740139">
        <w:rPr>
          <w:rFonts w:ascii="Cambria" w:hAnsi="Cambria"/>
        </w:rPr>
        <w:t>5</w:t>
      </w:r>
    </w:p>
    <w:p w14:paraId="2E44C9BD" w14:textId="5A12B027" w:rsidR="00D539AC" w:rsidRPr="0088136D" w:rsidRDefault="00D539AC" w:rsidP="00E17E90">
      <w:pPr>
        <w:tabs>
          <w:tab w:val="left" w:leader="dot" w:pos="8640"/>
        </w:tabs>
        <w:spacing w:line="360" w:lineRule="auto"/>
        <w:jc w:val="both"/>
        <w:rPr>
          <w:rFonts w:ascii="Cambria" w:hAnsi="Cambria"/>
        </w:rPr>
      </w:pPr>
      <w:r w:rsidRPr="0088136D">
        <w:rPr>
          <w:rFonts w:ascii="Cambria" w:hAnsi="Cambria"/>
        </w:rPr>
        <w:t xml:space="preserve">Figure </w:t>
      </w:r>
      <w:r w:rsidR="00F65625">
        <w:rPr>
          <w:rFonts w:ascii="Cambria" w:hAnsi="Cambria"/>
        </w:rPr>
        <w:t>1.</w:t>
      </w:r>
      <w:r w:rsidRPr="0088136D">
        <w:rPr>
          <w:rFonts w:ascii="Cambria" w:hAnsi="Cambria"/>
        </w:rPr>
        <w:t xml:space="preserve">11. </w:t>
      </w:r>
      <w:r w:rsidR="00152E98">
        <w:rPr>
          <w:rFonts w:ascii="Cambria" w:hAnsi="Cambria"/>
        </w:rPr>
        <w:t>Percent of area with a decrease in NDVI</w:t>
      </w:r>
      <w:r w:rsidR="001A12FA">
        <w:rPr>
          <w:rFonts w:ascii="Cambria" w:hAnsi="Cambria"/>
        </w:rPr>
        <w:tab/>
      </w:r>
      <w:r w:rsidR="00152E98">
        <w:rPr>
          <w:rFonts w:ascii="Cambria" w:hAnsi="Cambria"/>
        </w:rPr>
        <w:t>2</w:t>
      </w:r>
      <w:r w:rsidR="00740139">
        <w:rPr>
          <w:rFonts w:ascii="Cambria" w:hAnsi="Cambria"/>
        </w:rPr>
        <w:t>5</w:t>
      </w:r>
    </w:p>
    <w:p w14:paraId="1FFC1999" w14:textId="108BC29A" w:rsidR="00D539AC" w:rsidRPr="0088136D" w:rsidRDefault="00D539AC" w:rsidP="00E17E90">
      <w:pPr>
        <w:tabs>
          <w:tab w:val="left" w:leader="dot" w:pos="8640"/>
        </w:tabs>
        <w:spacing w:line="360" w:lineRule="auto"/>
        <w:jc w:val="both"/>
        <w:rPr>
          <w:rFonts w:ascii="Cambria" w:hAnsi="Cambria"/>
        </w:rPr>
      </w:pPr>
      <w:r w:rsidRPr="0088136D">
        <w:rPr>
          <w:rFonts w:ascii="Cambria" w:hAnsi="Cambria"/>
        </w:rPr>
        <w:t xml:space="preserve">Figure </w:t>
      </w:r>
      <w:r w:rsidR="00F65625">
        <w:rPr>
          <w:rFonts w:ascii="Cambria" w:hAnsi="Cambria"/>
        </w:rPr>
        <w:t>1.</w:t>
      </w:r>
      <w:r w:rsidRPr="0088136D">
        <w:rPr>
          <w:rFonts w:ascii="Cambria" w:hAnsi="Cambria"/>
        </w:rPr>
        <w:t xml:space="preserve">12. </w:t>
      </w:r>
      <w:r w:rsidR="001C4468">
        <w:rPr>
          <w:rFonts w:ascii="Cambria" w:hAnsi="Cambria"/>
        </w:rPr>
        <w:t>Total number of pixels where NDVI decreased over a 20-year period</w:t>
      </w:r>
      <w:r w:rsidR="001A12FA">
        <w:rPr>
          <w:rFonts w:ascii="Cambria" w:hAnsi="Cambria"/>
        </w:rPr>
        <w:tab/>
      </w:r>
      <w:r w:rsidR="001C4468">
        <w:rPr>
          <w:rFonts w:ascii="Cambria" w:hAnsi="Cambria"/>
        </w:rPr>
        <w:t>2</w:t>
      </w:r>
      <w:r w:rsidR="00740139">
        <w:rPr>
          <w:rFonts w:ascii="Cambria" w:hAnsi="Cambria"/>
        </w:rPr>
        <w:t>6</w:t>
      </w:r>
    </w:p>
    <w:p w14:paraId="256ED66E" w14:textId="3E211595" w:rsidR="00D539AC" w:rsidRPr="0088136D" w:rsidRDefault="00D539AC" w:rsidP="00E17E90">
      <w:pPr>
        <w:tabs>
          <w:tab w:val="left" w:leader="dot" w:pos="8640"/>
        </w:tabs>
        <w:spacing w:line="360" w:lineRule="auto"/>
        <w:jc w:val="both"/>
        <w:rPr>
          <w:rFonts w:ascii="Cambria" w:hAnsi="Cambria"/>
        </w:rPr>
      </w:pPr>
      <w:r w:rsidRPr="0088136D">
        <w:rPr>
          <w:rFonts w:ascii="Cambria" w:hAnsi="Cambria"/>
        </w:rPr>
        <w:t xml:space="preserve">Figure </w:t>
      </w:r>
      <w:r w:rsidR="00F65625">
        <w:rPr>
          <w:rFonts w:ascii="Cambria" w:hAnsi="Cambria"/>
        </w:rPr>
        <w:t>1.</w:t>
      </w:r>
      <w:r w:rsidRPr="0088136D">
        <w:rPr>
          <w:rFonts w:ascii="Cambria" w:hAnsi="Cambria"/>
        </w:rPr>
        <w:t xml:space="preserve">13. </w:t>
      </w:r>
      <w:r w:rsidR="001C4468">
        <w:rPr>
          <w:rFonts w:ascii="Cambria" w:hAnsi="Cambria"/>
        </w:rPr>
        <w:t>Fires and campsites within the study area</w:t>
      </w:r>
      <w:r w:rsidR="001A12FA">
        <w:rPr>
          <w:rFonts w:ascii="Cambria" w:hAnsi="Cambria"/>
        </w:rPr>
        <w:tab/>
      </w:r>
      <w:r w:rsidR="001C4468">
        <w:rPr>
          <w:rFonts w:ascii="Cambria" w:hAnsi="Cambria"/>
        </w:rPr>
        <w:t>2</w:t>
      </w:r>
      <w:r w:rsidR="00740139">
        <w:rPr>
          <w:rFonts w:ascii="Cambria" w:hAnsi="Cambria"/>
        </w:rPr>
        <w:t>9</w:t>
      </w:r>
    </w:p>
    <w:p w14:paraId="2824F741" w14:textId="3D784F16" w:rsidR="00D539AC" w:rsidRPr="0088136D" w:rsidRDefault="00D539AC" w:rsidP="00E17E90">
      <w:pPr>
        <w:tabs>
          <w:tab w:val="left" w:leader="dot" w:pos="8640"/>
        </w:tabs>
        <w:spacing w:line="360" w:lineRule="auto"/>
        <w:jc w:val="both"/>
        <w:rPr>
          <w:rFonts w:ascii="Cambria" w:hAnsi="Cambria"/>
        </w:rPr>
      </w:pPr>
      <w:r w:rsidRPr="0088136D">
        <w:rPr>
          <w:rFonts w:ascii="Cambria" w:hAnsi="Cambria"/>
        </w:rPr>
        <w:t xml:space="preserve">Figure </w:t>
      </w:r>
      <w:r w:rsidR="00F65625">
        <w:rPr>
          <w:rFonts w:ascii="Cambria" w:hAnsi="Cambria"/>
        </w:rPr>
        <w:t>2.1</w:t>
      </w:r>
      <w:r w:rsidRPr="0088136D">
        <w:rPr>
          <w:rFonts w:ascii="Cambria" w:hAnsi="Cambria"/>
        </w:rPr>
        <w:t xml:space="preserve">. </w:t>
      </w:r>
      <w:r w:rsidR="009D0F00">
        <w:rPr>
          <w:rFonts w:ascii="Cambria" w:hAnsi="Cambria"/>
        </w:rPr>
        <w:t>Study site map</w:t>
      </w:r>
      <w:r w:rsidR="001A12FA">
        <w:rPr>
          <w:rFonts w:ascii="Cambria" w:hAnsi="Cambria"/>
        </w:rPr>
        <w:tab/>
      </w:r>
      <w:r w:rsidR="009D0F00">
        <w:rPr>
          <w:rFonts w:ascii="Cambria" w:hAnsi="Cambria"/>
        </w:rPr>
        <w:t>51</w:t>
      </w:r>
    </w:p>
    <w:p w14:paraId="2D2E426B" w14:textId="23FCCAC5" w:rsidR="00D539AC" w:rsidRPr="0088136D" w:rsidRDefault="00D539AC" w:rsidP="00E17E90">
      <w:pPr>
        <w:tabs>
          <w:tab w:val="left" w:leader="dot" w:pos="8640"/>
        </w:tabs>
        <w:spacing w:line="360" w:lineRule="auto"/>
        <w:jc w:val="both"/>
        <w:rPr>
          <w:rFonts w:ascii="Cambria" w:hAnsi="Cambria"/>
        </w:rPr>
      </w:pPr>
      <w:r w:rsidRPr="0088136D">
        <w:rPr>
          <w:rFonts w:ascii="Cambria" w:hAnsi="Cambria"/>
        </w:rPr>
        <w:t xml:space="preserve">Figure </w:t>
      </w:r>
      <w:r w:rsidR="00F65625">
        <w:rPr>
          <w:rFonts w:ascii="Cambria" w:hAnsi="Cambria"/>
        </w:rPr>
        <w:t>2.2</w:t>
      </w:r>
      <w:r w:rsidRPr="0088136D">
        <w:rPr>
          <w:rFonts w:ascii="Cambria" w:hAnsi="Cambria"/>
        </w:rPr>
        <w:t xml:space="preserve">. </w:t>
      </w:r>
      <w:r w:rsidR="009D0F00">
        <w:rPr>
          <w:rFonts w:ascii="Cambria" w:hAnsi="Cambria"/>
        </w:rPr>
        <w:t>Season 2015. Diversity and abundance</w:t>
      </w:r>
      <w:r w:rsidR="001A12FA">
        <w:rPr>
          <w:rFonts w:ascii="Cambria" w:hAnsi="Cambria"/>
        </w:rPr>
        <w:tab/>
      </w:r>
      <w:r w:rsidR="009D0F00">
        <w:rPr>
          <w:rFonts w:ascii="Cambria" w:hAnsi="Cambria"/>
        </w:rPr>
        <w:t>55</w:t>
      </w:r>
    </w:p>
    <w:p w14:paraId="62B6D97D" w14:textId="5995782A" w:rsidR="00D539AC" w:rsidRPr="0088136D" w:rsidRDefault="00D539AC" w:rsidP="00E17E90">
      <w:pPr>
        <w:tabs>
          <w:tab w:val="left" w:leader="dot" w:pos="8640"/>
        </w:tabs>
        <w:spacing w:line="360" w:lineRule="auto"/>
        <w:jc w:val="both"/>
        <w:rPr>
          <w:rFonts w:ascii="Cambria" w:hAnsi="Cambria"/>
        </w:rPr>
      </w:pPr>
      <w:r w:rsidRPr="0088136D">
        <w:rPr>
          <w:rFonts w:ascii="Cambria" w:hAnsi="Cambria"/>
        </w:rPr>
        <w:t xml:space="preserve">Figure </w:t>
      </w:r>
      <w:r w:rsidR="00F65625">
        <w:rPr>
          <w:rFonts w:ascii="Cambria" w:hAnsi="Cambria"/>
        </w:rPr>
        <w:t>2.3</w:t>
      </w:r>
      <w:r w:rsidRPr="0088136D">
        <w:rPr>
          <w:rFonts w:ascii="Cambria" w:hAnsi="Cambria"/>
        </w:rPr>
        <w:t xml:space="preserve">. </w:t>
      </w:r>
      <w:r w:rsidR="009D0F00">
        <w:rPr>
          <w:rFonts w:ascii="Cambria" w:hAnsi="Cambria"/>
        </w:rPr>
        <w:t>Season 2016. Diversity and abundance</w:t>
      </w:r>
      <w:r w:rsidR="001A12FA">
        <w:rPr>
          <w:rFonts w:ascii="Cambria" w:hAnsi="Cambria"/>
        </w:rPr>
        <w:tab/>
      </w:r>
      <w:r w:rsidR="009D0F00">
        <w:rPr>
          <w:rFonts w:ascii="Cambria" w:hAnsi="Cambria"/>
        </w:rPr>
        <w:t>5</w:t>
      </w:r>
      <w:r w:rsidR="00535B39">
        <w:rPr>
          <w:rFonts w:ascii="Cambria" w:hAnsi="Cambria"/>
        </w:rPr>
        <w:t>6</w:t>
      </w:r>
    </w:p>
    <w:p w14:paraId="1BC2695A" w14:textId="6B453880" w:rsidR="00D539AC" w:rsidRPr="0088136D" w:rsidRDefault="00D539AC" w:rsidP="00E17E90">
      <w:pPr>
        <w:tabs>
          <w:tab w:val="left" w:leader="dot" w:pos="8640"/>
        </w:tabs>
        <w:spacing w:line="360" w:lineRule="auto"/>
        <w:jc w:val="both"/>
        <w:rPr>
          <w:rFonts w:ascii="Cambria" w:hAnsi="Cambria"/>
        </w:rPr>
      </w:pPr>
      <w:r w:rsidRPr="0088136D">
        <w:rPr>
          <w:rFonts w:ascii="Cambria" w:hAnsi="Cambria"/>
        </w:rPr>
        <w:t xml:space="preserve">Figure </w:t>
      </w:r>
      <w:r w:rsidR="00F65625">
        <w:rPr>
          <w:rFonts w:ascii="Cambria" w:hAnsi="Cambria"/>
        </w:rPr>
        <w:t>2.4</w:t>
      </w:r>
      <w:r w:rsidRPr="0088136D">
        <w:rPr>
          <w:rFonts w:ascii="Cambria" w:hAnsi="Cambria"/>
        </w:rPr>
        <w:t xml:space="preserve">. </w:t>
      </w:r>
      <w:r w:rsidR="009D0F00">
        <w:rPr>
          <w:rFonts w:ascii="Cambria" w:hAnsi="Cambria"/>
        </w:rPr>
        <w:t>Plots vs Principal Components</w:t>
      </w:r>
      <w:r w:rsidR="001A12FA">
        <w:rPr>
          <w:rFonts w:ascii="Cambria" w:hAnsi="Cambria"/>
        </w:rPr>
        <w:tab/>
      </w:r>
      <w:r w:rsidR="009D0F00">
        <w:rPr>
          <w:rFonts w:ascii="Cambria" w:hAnsi="Cambria"/>
        </w:rPr>
        <w:t>5</w:t>
      </w:r>
      <w:r w:rsidR="00535B39">
        <w:rPr>
          <w:rFonts w:ascii="Cambria" w:hAnsi="Cambria"/>
        </w:rPr>
        <w:t>8</w:t>
      </w:r>
    </w:p>
    <w:p w14:paraId="0C506C7A" w14:textId="2CED6310" w:rsidR="00D539AC" w:rsidRPr="0088136D" w:rsidRDefault="00D539AC" w:rsidP="00E17E90">
      <w:pPr>
        <w:tabs>
          <w:tab w:val="left" w:leader="dot" w:pos="8640"/>
        </w:tabs>
        <w:spacing w:line="360" w:lineRule="auto"/>
        <w:jc w:val="both"/>
        <w:rPr>
          <w:rFonts w:ascii="Cambria" w:hAnsi="Cambria"/>
        </w:rPr>
      </w:pPr>
      <w:r w:rsidRPr="0088136D">
        <w:rPr>
          <w:rFonts w:ascii="Cambria" w:hAnsi="Cambria"/>
        </w:rPr>
        <w:t xml:space="preserve">Figure </w:t>
      </w:r>
      <w:r w:rsidR="00F65625">
        <w:rPr>
          <w:rFonts w:ascii="Cambria" w:hAnsi="Cambria"/>
        </w:rPr>
        <w:t>2.5</w:t>
      </w:r>
      <w:r w:rsidRPr="0088136D">
        <w:rPr>
          <w:rFonts w:ascii="Cambria" w:hAnsi="Cambria"/>
        </w:rPr>
        <w:t xml:space="preserve">. </w:t>
      </w:r>
      <w:r w:rsidR="009D0F00">
        <w:rPr>
          <w:rFonts w:ascii="Cambria" w:hAnsi="Cambria"/>
        </w:rPr>
        <w:t>Native and non-native plant species richness at each level of protection</w:t>
      </w:r>
      <w:r w:rsidRPr="0088136D">
        <w:rPr>
          <w:rFonts w:ascii="Cambria" w:hAnsi="Cambria"/>
        </w:rPr>
        <w:t xml:space="preserve"> </w:t>
      </w:r>
      <w:r w:rsidR="001A12FA">
        <w:rPr>
          <w:rFonts w:ascii="Cambria" w:hAnsi="Cambria"/>
        </w:rPr>
        <w:tab/>
      </w:r>
      <w:r w:rsidR="00D73409">
        <w:rPr>
          <w:rFonts w:ascii="Cambria" w:hAnsi="Cambria"/>
        </w:rPr>
        <w:t>5</w:t>
      </w:r>
      <w:r w:rsidR="009D0F00">
        <w:rPr>
          <w:rFonts w:ascii="Cambria" w:hAnsi="Cambria"/>
        </w:rPr>
        <w:t>9</w:t>
      </w:r>
    </w:p>
    <w:p w14:paraId="045E4271" w14:textId="406EF7EA" w:rsidR="00D539AC" w:rsidRPr="0088136D" w:rsidRDefault="00D539AC" w:rsidP="00E17E90">
      <w:pPr>
        <w:tabs>
          <w:tab w:val="left" w:leader="dot" w:pos="8640"/>
        </w:tabs>
        <w:spacing w:line="360" w:lineRule="auto"/>
        <w:jc w:val="both"/>
        <w:rPr>
          <w:rFonts w:ascii="Cambria" w:hAnsi="Cambria"/>
        </w:rPr>
      </w:pPr>
      <w:r w:rsidRPr="0088136D">
        <w:rPr>
          <w:rFonts w:ascii="Cambria" w:hAnsi="Cambria"/>
        </w:rPr>
        <w:t xml:space="preserve">Figure </w:t>
      </w:r>
      <w:r w:rsidR="00F65625">
        <w:rPr>
          <w:rFonts w:ascii="Cambria" w:hAnsi="Cambria"/>
        </w:rPr>
        <w:t>2.6</w:t>
      </w:r>
      <w:r w:rsidRPr="0088136D">
        <w:rPr>
          <w:rFonts w:ascii="Cambria" w:hAnsi="Cambria"/>
        </w:rPr>
        <w:t xml:space="preserve">. </w:t>
      </w:r>
      <w:r w:rsidR="009D0F00">
        <w:rPr>
          <w:rFonts w:ascii="Cambria" w:hAnsi="Cambria"/>
        </w:rPr>
        <w:t>Proportion of non-native plant species at each level of protection</w:t>
      </w:r>
      <w:r w:rsidR="001A12FA">
        <w:rPr>
          <w:rFonts w:ascii="Cambria" w:hAnsi="Cambria"/>
        </w:rPr>
        <w:tab/>
      </w:r>
      <w:r w:rsidR="00D73409">
        <w:rPr>
          <w:rFonts w:ascii="Cambria" w:hAnsi="Cambria"/>
        </w:rPr>
        <w:t>5</w:t>
      </w:r>
      <w:r w:rsidR="009D0F00">
        <w:rPr>
          <w:rFonts w:ascii="Cambria" w:hAnsi="Cambria"/>
        </w:rPr>
        <w:t>9</w:t>
      </w:r>
    </w:p>
    <w:p w14:paraId="2F278C6B" w14:textId="1B6549D9" w:rsidR="00D539AC" w:rsidRPr="0088136D" w:rsidRDefault="00D539AC" w:rsidP="00E17E90">
      <w:pPr>
        <w:tabs>
          <w:tab w:val="left" w:leader="dot" w:pos="8640"/>
        </w:tabs>
        <w:spacing w:line="360" w:lineRule="auto"/>
        <w:jc w:val="both"/>
        <w:rPr>
          <w:rFonts w:ascii="Cambria" w:hAnsi="Cambria"/>
        </w:rPr>
      </w:pPr>
      <w:r w:rsidRPr="0088136D">
        <w:rPr>
          <w:rFonts w:ascii="Cambria" w:hAnsi="Cambria"/>
        </w:rPr>
        <w:t xml:space="preserve">Figure </w:t>
      </w:r>
      <w:r w:rsidR="00F65625">
        <w:rPr>
          <w:rFonts w:ascii="Cambria" w:hAnsi="Cambria"/>
        </w:rPr>
        <w:t>2.7</w:t>
      </w:r>
      <w:r w:rsidRPr="0088136D">
        <w:rPr>
          <w:rFonts w:ascii="Cambria" w:hAnsi="Cambria"/>
        </w:rPr>
        <w:t xml:space="preserve">. </w:t>
      </w:r>
      <w:r w:rsidR="009D0F00">
        <w:rPr>
          <w:rFonts w:ascii="Cambria" w:hAnsi="Cambria"/>
        </w:rPr>
        <w:t xml:space="preserve">Proportion of </w:t>
      </w:r>
      <w:r w:rsidR="00045B24">
        <w:rPr>
          <w:rFonts w:ascii="Cambria" w:hAnsi="Cambria"/>
        </w:rPr>
        <w:t xml:space="preserve">cover of </w:t>
      </w:r>
      <w:r w:rsidR="009D0F00">
        <w:rPr>
          <w:rFonts w:ascii="Cambria" w:hAnsi="Cambria"/>
        </w:rPr>
        <w:t>non-native plant specie</w:t>
      </w:r>
      <w:r w:rsidR="00045B24">
        <w:rPr>
          <w:rFonts w:ascii="Cambria" w:hAnsi="Cambria"/>
        </w:rPr>
        <w:t>s across</w:t>
      </w:r>
      <w:r w:rsidR="001A12FA">
        <w:rPr>
          <w:rFonts w:ascii="Cambria" w:hAnsi="Cambria"/>
        </w:rPr>
        <w:tab/>
      </w:r>
      <w:r w:rsidR="00D73409">
        <w:rPr>
          <w:rFonts w:ascii="Cambria" w:hAnsi="Cambria"/>
        </w:rPr>
        <w:t>6</w:t>
      </w:r>
      <w:r w:rsidR="00045B24">
        <w:rPr>
          <w:rFonts w:ascii="Cambria" w:hAnsi="Cambria"/>
        </w:rPr>
        <w:t>0</w:t>
      </w:r>
    </w:p>
    <w:p w14:paraId="1B42B486" w14:textId="1BE169EE" w:rsidR="00D539AC" w:rsidRPr="0088136D" w:rsidRDefault="00D539AC" w:rsidP="00E17E90">
      <w:pPr>
        <w:tabs>
          <w:tab w:val="left" w:leader="dot" w:pos="8640"/>
        </w:tabs>
        <w:spacing w:line="360" w:lineRule="auto"/>
        <w:jc w:val="both"/>
        <w:rPr>
          <w:rFonts w:ascii="Cambria" w:hAnsi="Cambria"/>
        </w:rPr>
      </w:pPr>
      <w:r w:rsidRPr="0088136D">
        <w:rPr>
          <w:rFonts w:ascii="Cambria" w:hAnsi="Cambria"/>
        </w:rPr>
        <w:t xml:space="preserve">Figure </w:t>
      </w:r>
      <w:r w:rsidR="00F65625">
        <w:rPr>
          <w:rFonts w:ascii="Cambria" w:hAnsi="Cambria"/>
        </w:rPr>
        <w:t>3.1</w:t>
      </w:r>
      <w:r w:rsidRPr="0088136D">
        <w:rPr>
          <w:rFonts w:ascii="Cambria" w:hAnsi="Cambria"/>
        </w:rPr>
        <w:t xml:space="preserve">. </w:t>
      </w:r>
      <w:r w:rsidR="00F638C5">
        <w:rPr>
          <w:rFonts w:ascii="Cambria" w:hAnsi="Cambria"/>
        </w:rPr>
        <w:t>Map of Nahuel Huapi National Park</w:t>
      </w:r>
      <w:r w:rsidR="001A12FA">
        <w:rPr>
          <w:rFonts w:ascii="Cambria" w:hAnsi="Cambria"/>
        </w:rPr>
        <w:tab/>
      </w:r>
      <w:r w:rsidR="00F638C5">
        <w:rPr>
          <w:rFonts w:ascii="Cambria" w:hAnsi="Cambria"/>
        </w:rPr>
        <w:t>81</w:t>
      </w:r>
    </w:p>
    <w:p w14:paraId="69142F60" w14:textId="6E48057B" w:rsidR="00D539AC" w:rsidRPr="0088136D" w:rsidRDefault="00D539AC" w:rsidP="00E17E90">
      <w:pPr>
        <w:tabs>
          <w:tab w:val="left" w:leader="dot" w:pos="8640"/>
        </w:tabs>
        <w:spacing w:line="360" w:lineRule="auto"/>
        <w:jc w:val="both"/>
        <w:rPr>
          <w:rFonts w:ascii="Cambria" w:hAnsi="Cambria"/>
        </w:rPr>
      </w:pPr>
      <w:r w:rsidRPr="0088136D">
        <w:rPr>
          <w:rFonts w:ascii="Cambria" w:hAnsi="Cambria"/>
        </w:rPr>
        <w:t xml:space="preserve">Figure </w:t>
      </w:r>
      <w:r w:rsidR="00F65625">
        <w:rPr>
          <w:rFonts w:ascii="Cambria" w:hAnsi="Cambria"/>
        </w:rPr>
        <w:t>3.2</w:t>
      </w:r>
      <w:r w:rsidRPr="0088136D">
        <w:rPr>
          <w:rFonts w:ascii="Cambria" w:hAnsi="Cambria"/>
        </w:rPr>
        <w:t xml:space="preserve">. </w:t>
      </w:r>
      <w:r w:rsidR="00F638C5">
        <w:rPr>
          <w:rFonts w:ascii="Cambria" w:hAnsi="Cambria"/>
        </w:rPr>
        <w:t>Percentage of total individuals captured per species per year</w:t>
      </w:r>
      <w:r w:rsidR="001A12FA">
        <w:rPr>
          <w:rFonts w:ascii="Cambria" w:hAnsi="Cambria"/>
        </w:rPr>
        <w:tab/>
      </w:r>
      <w:r w:rsidR="00F638C5">
        <w:rPr>
          <w:rFonts w:ascii="Cambria" w:hAnsi="Cambria"/>
        </w:rPr>
        <w:t>90</w:t>
      </w:r>
    </w:p>
    <w:p w14:paraId="466A66A4" w14:textId="289072CA" w:rsidR="00D539AC" w:rsidRPr="0088136D" w:rsidRDefault="00D539AC" w:rsidP="00E17E90">
      <w:pPr>
        <w:tabs>
          <w:tab w:val="left" w:leader="dot" w:pos="8640"/>
        </w:tabs>
        <w:spacing w:line="360" w:lineRule="auto"/>
        <w:jc w:val="both"/>
        <w:rPr>
          <w:rFonts w:ascii="Cambria" w:hAnsi="Cambria"/>
        </w:rPr>
      </w:pPr>
      <w:r w:rsidRPr="0088136D">
        <w:rPr>
          <w:rFonts w:ascii="Cambria" w:hAnsi="Cambria"/>
        </w:rPr>
        <w:t xml:space="preserve">Figure </w:t>
      </w:r>
      <w:r w:rsidR="00F65625">
        <w:rPr>
          <w:rFonts w:ascii="Cambria" w:hAnsi="Cambria"/>
        </w:rPr>
        <w:t>3.</w:t>
      </w:r>
      <w:r w:rsidRPr="0088136D">
        <w:rPr>
          <w:rFonts w:ascii="Cambria" w:hAnsi="Cambria"/>
        </w:rPr>
        <w:t xml:space="preserve">3. </w:t>
      </w:r>
      <w:r w:rsidR="00F638C5">
        <w:rPr>
          <w:rFonts w:ascii="Cambria" w:hAnsi="Cambria"/>
        </w:rPr>
        <w:t>Small mammal capture success during sampling seasons 2015 and 2016</w:t>
      </w:r>
      <w:r w:rsidR="001A12FA">
        <w:rPr>
          <w:rFonts w:ascii="Cambria" w:hAnsi="Cambria"/>
        </w:rPr>
        <w:tab/>
      </w:r>
      <w:r w:rsidR="00F638C5">
        <w:rPr>
          <w:rFonts w:ascii="Cambria" w:hAnsi="Cambria"/>
        </w:rPr>
        <w:t>90</w:t>
      </w:r>
    </w:p>
    <w:p w14:paraId="7AF08993" w14:textId="20E4DFA8" w:rsidR="00D539AC" w:rsidRPr="0088136D" w:rsidRDefault="00D539AC" w:rsidP="00E17E90">
      <w:pPr>
        <w:tabs>
          <w:tab w:val="left" w:leader="dot" w:pos="8640"/>
          <w:tab w:val="left" w:pos="9270"/>
        </w:tabs>
        <w:spacing w:line="360" w:lineRule="auto"/>
        <w:jc w:val="both"/>
        <w:rPr>
          <w:rFonts w:ascii="Cambria" w:hAnsi="Cambria"/>
        </w:rPr>
      </w:pPr>
      <w:r w:rsidRPr="0088136D">
        <w:rPr>
          <w:rFonts w:ascii="Cambria" w:hAnsi="Cambria"/>
        </w:rPr>
        <w:t xml:space="preserve">Figure </w:t>
      </w:r>
      <w:r w:rsidR="00F65625">
        <w:rPr>
          <w:rFonts w:ascii="Cambria" w:hAnsi="Cambria"/>
        </w:rPr>
        <w:t>3.</w:t>
      </w:r>
      <w:r w:rsidRPr="0088136D">
        <w:rPr>
          <w:rFonts w:ascii="Cambria" w:hAnsi="Cambria"/>
        </w:rPr>
        <w:t xml:space="preserve">4. </w:t>
      </w:r>
      <w:r w:rsidR="00F638C5">
        <w:rPr>
          <w:rFonts w:ascii="Cambria" w:hAnsi="Cambria"/>
        </w:rPr>
        <w:t>Species-specific capture success at each sampling location</w:t>
      </w:r>
      <w:r w:rsidR="001A12FA">
        <w:rPr>
          <w:rFonts w:ascii="Cambria" w:hAnsi="Cambria"/>
        </w:rPr>
        <w:tab/>
      </w:r>
      <w:r w:rsidR="00F638C5">
        <w:rPr>
          <w:rFonts w:ascii="Cambria" w:hAnsi="Cambria"/>
        </w:rPr>
        <w:t>9</w:t>
      </w:r>
      <w:r w:rsidR="00D73409">
        <w:rPr>
          <w:rFonts w:ascii="Cambria" w:hAnsi="Cambria"/>
        </w:rPr>
        <w:t>1</w:t>
      </w:r>
    </w:p>
    <w:p w14:paraId="78DAD119" w14:textId="51BE1B11" w:rsidR="00D539AC" w:rsidRPr="0088136D" w:rsidRDefault="00D539AC" w:rsidP="00E17E90">
      <w:pPr>
        <w:tabs>
          <w:tab w:val="left" w:leader="dot" w:pos="8640"/>
        </w:tabs>
        <w:spacing w:line="360" w:lineRule="auto"/>
        <w:jc w:val="both"/>
        <w:rPr>
          <w:rFonts w:ascii="Cambria" w:hAnsi="Cambria"/>
        </w:rPr>
      </w:pPr>
      <w:r w:rsidRPr="0088136D">
        <w:rPr>
          <w:rFonts w:ascii="Cambria" w:hAnsi="Cambria"/>
        </w:rPr>
        <w:t xml:space="preserve">Figure </w:t>
      </w:r>
      <w:r w:rsidR="00F65625">
        <w:rPr>
          <w:rFonts w:ascii="Cambria" w:hAnsi="Cambria"/>
        </w:rPr>
        <w:t>3.</w:t>
      </w:r>
      <w:r w:rsidRPr="0088136D">
        <w:rPr>
          <w:rFonts w:ascii="Cambria" w:hAnsi="Cambria"/>
        </w:rPr>
        <w:t xml:space="preserve">5. </w:t>
      </w:r>
      <w:r w:rsidR="002878EA">
        <w:rPr>
          <w:rFonts w:ascii="Cambria" w:hAnsi="Cambria"/>
        </w:rPr>
        <w:t>Cattle, Road distance, and Traffic intensity coefficients</w:t>
      </w:r>
      <w:r w:rsidR="001A12FA">
        <w:rPr>
          <w:rFonts w:ascii="Cambria" w:hAnsi="Cambria"/>
        </w:rPr>
        <w:tab/>
      </w:r>
      <w:r w:rsidR="002878EA">
        <w:rPr>
          <w:rFonts w:ascii="Cambria" w:hAnsi="Cambria"/>
        </w:rPr>
        <w:t>96</w:t>
      </w:r>
    </w:p>
    <w:p w14:paraId="7D94A04B" w14:textId="32F46F8A" w:rsidR="00D539AC" w:rsidRPr="0088136D" w:rsidRDefault="00D539AC" w:rsidP="00E17E90">
      <w:pPr>
        <w:tabs>
          <w:tab w:val="left" w:leader="dot" w:pos="8640"/>
        </w:tabs>
        <w:spacing w:line="360" w:lineRule="auto"/>
        <w:jc w:val="both"/>
        <w:rPr>
          <w:rFonts w:ascii="Cambria" w:hAnsi="Cambria"/>
        </w:rPr>
      </w:pPr>
      <w:r w:rsidRPr="0088136D">
        <w:rPr>
          <w:rFonts w:ascii="Cambria" w:hAnsi="Cambria"/>
        </w:rPr>
        <w:t>Figure</w:t>
      </w:r>
      <w:r w:rsidR="002878EA">
        <w:rPr>
          <w:rFonts w:ascii="Cambria" w:hAnsi="Cambria"/>
        </w:rPr>
        <w:t xml:space="preserve"> </w:t>
      </w:r>
      <w:r w:rsidR="00F65625">
        <w:rPr>
          <w:rFonts w:ascii="Cambria" w:hAnsi="Cambria"/>
        </w:rPr>
        <w:t>3.</w:t>
      </w:r>
      <w:r w:rsidRPr="0088136D">
        <w:rPr>
          <w:rFonts w:ascii="Cambria" w:hAnsi="Cambria"/>
        </w:rPr>
        <w:t xml:space="preserve">6. </w:t>
      </w:r>
      <w:r w:rsidR="002878EA">
        <w:rPr>
          <w:rFonts w:ascii="Cambria" w:hAnsi="Cambria"/>
        </w:rPr>
        <w:t>Herbaceous cover, Bush cover, Tree cover, and Coleopteran’s abundance coefficients</w:t>
      </w:r>
      <w:r w:rsidRPr="0088136D">
        <w:rPr>
          <w:rFonts w:ascii="Cambria" w:hAnsi="Cambria"/>
        </w:rPr>
        <w:t xml:space="preserve"> </w:t>
      </w:r>
      <w:r w:rsidR="001A12FA">
        <w:rPr>
          <w:rFonts w:ascii="Cambria" w:hAnsi="Cambria"/>
        </w:rPr>
        <w:tab/>
      </w:r>
      <w:r w:rsidR="002878EA">
        <w:rPr>
          <w:rFonts w:ascii="Cambria" w:hAnsi="Cambria"/>
        </w:rPr>
        <w:t>97</w:t>
      </w:r>
    </w:p>
    <w:p w14:paraId="3B6FCA58" w14:textId="77777777" w:rsidR="0030476A" w:rsidRPr="0088136D" w:rsidRDefault="0030476A" w:rsidP="0030476A">
      <w:pPr>
        <w:spacing w:line="360" w:lineRule="auto"/>
        <w:rPr>
          <w:rFonts w:ascii="Cambria" w:hAnsi="Cambria"/>
        </w:rPr>
      </w:pPr>
    </w:p>
    <w:p w14:paraId="225E83C3" w14:textId="77777777" w:rsidR="0030476A" w:rsidRPr="0088136D" w:rsidRDefault="0030476A" w:rsidP="0030476A">
      <w:pPr>
        <w:rPr>
          <w:rFonts w:ascii="Cambria" w:hAnsi="Cambria"/>
        </w:rPr>
        <w:sectPr w:rsidR="0030476A" w:rsidRPr="0088136D" w:rsidSect="003F4A22">
          <w:footerReference w:type="default" r:id="rId7"/>
          <w:pgSz w:w="12240" w:h="15840" w:code="1"/>
          <w:pgMar w:top="1440" w:right="1440" w:bottom="1440" w:left="1440" w:header="720" w:footer="720" w:gutter="0"/>
          <w:pgNumType w:fmt="lowerRoman" w:start="1"/>
          <w:cols w:space="720"/>
          <w:noEndnote/>
          <w:titlePg/>
          <w:docGrid w:linePitch="326"/>
        </w:sectPr>
      </w:pPr>
    </w:p>
    <w:p w14:paraId="1EF192FA" w14:textId="77777777" w:rsidR="0030476A" w:rsidRPr="0088136D" w:rsidRDefault="0030476A" w:rsidP="0030476A">
      <w:pPr>
        <w:pStyle w:val="Heading1"/>
        <w:spacing w:line="360" w:lineRule="auto"/>
        <w:rPr>
          <w:rFonts w:ascii="Cambria" w:hAnsi="Cambria"/>
        </w:rPr>
      </w:pPr>
      <w:bookmarkStart w:id="0" w:name="_Toc289175819"/>
      <w:bookmarkStart w:id="1" w:name="_Toc428279005"/>
      <w:r w:rsidRPr="0088136D">
        <w:rPr>
          <w:rFonts w:ascii="Cambria" w:hAnsi="Cambria"/>
        </w:rPr>
        <w:lastRenderedPageBreak/>
        <w:t>INTRODUCTION</w:t>
      </w:r>
      <w:bookmarkEnd w:id="0"/>
      <w:bookmarkEnd w:id="1"/>
      <w:r w:rsidRPr="0088136D">
        <w:rPr>
          <w:rFonts w:ascii="Cambria" w:hAnsi="Cambria"/>
        </w:rPr>
        <w:t xml:space="preserve"> </w:t>
      </w:r>
      <w:bookmarkStart w:id="2" w:name="_Toc289175821"/>
      <w:bookmarkStart w:id="3" w:name="_Toc428279007"/>
    </w:p>
    <w:p w14:paraId="34A05112" w14:textId="77777777" w:rsidR="0030476A" w:rsidRPr="0088136D" w:rsidRDefault="0030476A" w:rsidP="0030476A">
      <w:pPr>
        <w:rPr>
          <w:rFonts w:ascii="Cambria" w:hAnsi="Cambria"/>
        </w:rPr>
      </w:pPr>
    </w:p>
    <w:p w14:paraId="1ECD57E4" w14:textId="77777777" w:rsidR="001019D7" w:rsidRPr="001019D7" w:rsidRDefault="001019D7" w:rsidP="001019D7">
      <w:pPr>
        <w:spacing w:line="360" w:lineRule="auto"/>
        <w:ind w:firstLine="720"/>
        <w:jc w:val="both"/>
        <w:rPr>
          <w:rFonts w:ascii="Cambria" w:hAnsi="Cambria" w:cs="Arial"/>
          <w:lang w:val="en-CA"/>
        </w:rPr>
      </w:pPr>
      <w:r w:rsidRPr="001019D7">
        <w:rPr>
          <w:rFonts w:ascii="Cambria" w:hAnsi="Cambria" w:cs="Arial"/>
          <w:lang w:val="en-CA"/>
        </w:rPr>
        <w:t xml:space="preserve">There are currently 251,922 terrestrial protected areas (PAs) in the world covering 15.73% of the global land surface. Furthermore, 17,721 marine protected areas have been established, accounting for 7.93% of the global sea surface. The number of PAs per country varies greatly; while some countries count thousands of them (United States 42,826 PAs, Australia 11,149 PAs, Ukraine 5,622 PAs), other countries tally only dozens, such as Iraq (23 PAs) and Botswana (22 PAs). Country size is not closely related to the number of PAs. For example, China has 122 PAs while Austria has 1,663 PAs (UNEP-WCMC and IUCN, 2022). Despite this disparity in PA representation per country, the global trend has been toward increasing creation of PAs, since these conservation units remain the cornerstone strategy for biodiversity conservation (Geldmann et al., 2018). While the global extent of land and sea currently protected seems promising, biodiversity continues to decline. Several studies have questioned to what extent PAs are effective at preserving biodiversity (Barnes et al., 2017; Bruner et al., 2001; Coad et al., 2019). Target 11 of the Aichi Biodiversity Targets (CBD, 2010) states that PAs must be effectively and equitable managed (CBD, 2010). Several approaches have been proposed to evaluate PA effectiveness (Leverington et al., 2010). One of the most widely used is Protected Area Management Effectiveness or PAME (Hockings et al., 2006). Currently, there is a Global Database of Protected Areas Management Effectiveness (GD-PAME) that is updated monthly, and it constitutes the most comprehensive database regarding this approach (UNEP-WCMC and IUCN, 2022). At the time this manuscript is being written, only 19,926 PAME are reported in the GD-PAME. </w:t>
      </w:r>
    </w:p>
    <w:p w14:paraId="46B195A0" w14:textId="77777777" w:rsidR="001019D7" w:rsidRPr="001019D7" w:rsidRDefault="001019D7" w:rsidP="001019D7">
      <w:pPr>
        <w:spacing w:line="360" w:lineRule="auto"/>
        <w:ind w:firstLine="720"/>
        <w:jc w:val="both"/>
        <w:rPr>
          <w:rFonts w:ascii="Cambria" w:hAnsi="Cambria" w:cs="Arial"/>
          <w:lang w:val="en-CA"/>
        </w:rPr>
      </w:pPr>
      <w:r w:rsidRPr="001019D7">
        <w:rPr>
          <w:rFonts w:ascii="Cambria" w:hAnsi="Cambria" w:cs="Arial"/>
          <w:lang w:val="en-CA"/>
        </w:rPr>
        <w:t>The history of PAs, including times of creation and further effectiveness evaluations, is unique for each country. Argentina is a pioneer nation in Latin America, setting land aside to create a PA as early as 1906 (Rivarola et al., 2021). Despite this apparent early conservation concern in Argentina, the original intention was to delimit an international border with Chile after years of dispute (Rivarola et al., 2021). Argentina was a powerful and promising country at the beginning of the 20</w:t>
      </w:r>
      <w:r w:rsidRPr="001019D7">
        <w:rPr>
          <w:rFonts w:ascii="Cambria" w:hAnsi="Cambria" w:cs="Arial"/>
          <w:vertAlign w:val="superscript"/>
          <w:lang w:val="en-CA"/>
        </w:rPr>
        <w:t>th</w:t>
      </w:r>
      <w:r w:rsidRPr="001019D7">
        <w:rPr>
          <w:rFonts w:ascii="Cambria" w:hAnsi="Cambria" w:cs="Arial"/>
          <w:lang w:val="en-CA"/>
        </w:rPr>
        <w:t xml:space="preserve"> century (Lewis, 2015a), but political and economic instability compromised its future (Lewis, 2015b). Previous research identified the negative effects that frequent Argentinean crises triggered by this instability had on the conservation movement in general and on its PA system in particular (Rivarola et al., 2021) </w:t>
      </w:r>
      <w:r w:rsidRPr="001019D7">
        <w:rPr>
          <w:rFonts w:ascii="Cambria" w:hAnsi="Cambria" w:cs="Arial"/>
          <w:lang w:val="en-CA"/>
        </w:rPr>
        <w:lastRenderedPageBreak/>
        <w:t>Nevertheless, there are 463 PAs in Argentina (including national, provincial, municipal, and private designations), a lower number than that of its neighbouring country, Brazil (3,202 PAs) but doubling the number of its western neighbor, Chile (222 PAs). However, Chile has performed effectiveness evaluations for more than half its current PAs (120), while Brazil and Argentina have reported fewer assessments (588 and 74 for Brazil and Argentina respectively) (UNEP-WCMC and IUCN, 2022).</w:t>
      </w:r>
    </w:p>
    <w:p w14:paraId="25C60620" w14:textId="77777777" w:rsidR="001019D7" w:rsidRPr="001019D7" w:rsidRDefault="001019D7" w:rsidP="001019D7">
      <w:pPr>
        <w:spacing w:line="360" w:lineRule="auto"/>
        <w:ind w:firstLine="720"/>
        <w:jc w:val="both"/>
        <w:rPr>
          <w:rFonts w:ascii="Cambria" w:hAnsi="Cambria" w:cs="Arial"/>
          <w:lang w:val="en-CA"/>
        </w:rPr>
      </w:pPr>
      <w:r w:rsidRPr="001019D7">
        <w:rPr>
          <w:rFonts w:ascii="Cambria" w:hAnsi="Cambria" w:cs="Arial"/>
          <w:lang w:val="en-CA"/>
        </w:rPr>
        <w:t xml:space="preserve">The first PA in Argentina and one of the biggest is Nahuel Huapi National Park (NHNP), located in the northern portion of Patagonia. Patagonian temperate forests are considered a hotspot of biodiversity (BirdLife International 2018), with high rates of endemism (Barnosky et al., 2001) and mutualistic relations among species (Aizen &amp; Escurra, 1998). Two decades ago, a PAME reported that NHNP had “Fairly Satisfactory” management effectiveness (scoring between 51-75% of the optimum) (Rusch, 2002). New data are needed, as effectiveness assessments should be performed regularly, ideally every five years (UNEP-WCMC, 2017). PAME is a popular tool that uses qualitative, perception-based data produced by extensive questionnaires answered by people working in the PAs. It is relatively inexpensive and can readily be applied to multiple sites (Hockings et al., 2006); however, it is not the only possible approach. PA effectiveness can also be assessed by GAP analysis (biodiversity represented within PAs), broadscale outcome (general trends found inside and outside PAs, usually performed with remote sensing data), and monitoring (quantitative information regarding populations or communities within PAs). </w:t>
      </w:r>
    </w:p>
    <w:p w14:paraId="38E5BBCA" w14:textId="6C09755A" w:rsidR="001019D7" w:rsidRDefault="001019D7" w:rsidP="001019D7">
      <w:pPr>
        <w:spacing w:line="360" w:lineRule="auto"/>
        <w:ind w:firstLine="720"/>
        <w:jc w:val="both"/>
        <w:rPr>
          <w:rFonts w:ascii="Cambria" w:hAnsi="Cambria" w:cs="Arial"/>
          <w:lang w:val="en-CA"/>
        </w:rPr>
      </w:pPr>
      <w:r w:rsidRPr="001019D7">
        <w:rPr>
          <w:rFonts w:ascii="Cambria" w:hAnsi="Cambria" w:cs="Arial"/>
          <w:lang w:val="en-CA"/>
        </w:rPr>
        <w:t xml:space="preserve">For my dissertation, I proposed to evaluate NHNP conservation effectiveness using two approaches. In Chapter 1, I used broadscale outcomes assessment, based on 20 years of remote sensing data. Particularly, I evaluated changes in Normalized Difference Vegetation Index (NDVI) among its three levels of protection (National Reserve, National Park, and Strict Nature Reserve) and neighboring unprotected areas. Furthermore, I incorporated in this analysis precipitation, dominant tree species, and wildfire data. In Chapter 2, I applied a monitoring assessment; specifically, I used a capture-mark-recapture method to investigate its small mammal communities across the four protection categories mentioned above. The high variability reported in Chapter 2led to the research reported in Chapter 3, where I developed seven occupancy models using natural variables as well as anthropogenic </w:t>
      </w:r>
      <w:r w:rsidRPr="001019D7">
        <w:rPr>
          <w:rFonts w:ascii="Cambria" w:hAnsi="Cambria" w:cs="Arial"/>
          <w:lang w:val="en-CA"/>
        </w:rPr>
        <w:lastRenderedPageBreak/>
        <w:t xml:space="preserve">disturbances to shed light on the habitat preferences and distributions of these important, often neglected, native species. </w:t>
      </w:r>
    </w:p>
    <w:p w14:paraId="41E7E53F" w14:textId="78527CEC" w:rsidR="00F65625" w:rsidRDefault="00F65625" w:rsidP="001019D7">
      <w:pPr>
        <w:spacing w:line="360" w:lineRule="auto"/>
        <w:ind w:firstLine="720"/>
        <w:jc w:val="both"/>
        <w:rPr>
          <w:rFonts w:ascii="Cambria" w:hAnsi="Cambria" w:cs="Arial"/>
          <w:lang w:val="en-CA"/>
        </w:rPr>
      </w:pPr>
    </w:p>
    <w:p w14:paraId="0F8F5E2D" w14:textId="0A1CA251" w:rsidR="00F65625" w:rsidRDefault="00F65625" w:rsidP="001019D7">
      <w:pPr>
        <w:spacing w:line="360" w:lineRule="auto"/>
        <w:ind w:firstLine="720"/>
        <w:jc w:val="both"/>
        <w:rPr>
          <w:rFonts w:ascii="Cambria" w:hAnsi="Cambria" w:cs="Arial"/>
          <w:lang w:val="en-CA"/>
        </w:rPr>
      </w:pPr>
    </w:p>
    <w:p w14:paraId="078BB939" w14:textId="164D713D" w:rsidR="00F65625" w:rsidRDefault="00F65625" w:rsidP="001019D7">
      <w:pPr>
        <w:spacing w:line="360" w:lineRule="auto"/>
        <w:ind w:firstLine="720"/>
        <w:jc w:val="both"/>
        <w:rPr>
          <w:rFonts w:ascii="Cambria" w:hAnsi="Cambria" w:cs="Arial"/>
          <w:lang w:val="en-CA"/>
        </w:rPr>
      </w:pPr>
    </w:p>
    <w:p w14:paraId="33FDE71C" w14:textId="2E97EE9F" w:rsidR="00F65625" w:rsidRDefault="00F65625" w:rsidP="001019D7">
      <w:pPr>
        <w:spacing w:line="360" w:lineRule="auto"/>
        <w:ind w:firstLine="720"/>
        <w:jc w:val="both"/>
        <w:rPr>
          <w:rFonts w:ascii="Cambria" w:hAnsi="Cambria" w:cs="Arial"/>
          <w:lang w:val="en-CA"/>
        </w:rPr>
      </w:pPr>
    </w:p>
    <w:p w14:paraId="15AA0E40" w14:textId="37F1617A" w:rsidR="00F65625" w:rsidRDefault="00F65625" w:rsidP="001019D7">
      <w:pPr>
        <w:spacing w:line="360" w:lineRule="auto"/>
        <w:ind w:firstLine="720"/>
        <w:jc w:val="both"/>
        <w:rPr>
          <w:rFonts w:ascii="Cambria" w:hAnsi="Cambria" w:cs="Arial"/>
          <w:lang w:val="en-CA"/>
        </w:rPr>
      </w:pPr>
    </w:p>
    <w:p w14:paraId="42354FF3" w14:textId="1248F3D3" w:rsidR="00F65625" w:rsidRDefault="00F65625" w:rsidP="001019D7">
      <w:pPr>
        <w:spacing w:line="360" w:lineRule="auto"/>
        <w:ind w:firstLine="720"/>
        <w:jc w:val="both"/>
        <w:rPr>
          <w:rFonts w:ascii="Cambria" w:hAnsi="Cambria" w:cs="Arial"/>
          <w:lang w:val="en-CA"/>
        </w:rPr>
      </w:pPr>
    </w:p>
    <w:p w14:paraId="13BE9143" w14:textId="10D7863E" w:rsidR="00F65625" w:rsidRDefault="00F65625" w:rsidP="001019D7">
      <w:pPr>
        <w:spacing w:line="360" w:lineRule="auto"/>
        <w:ind w:firstLine="720"/>
        <w:jc w:val="both"/>
        <w:rPr>
          <w:rFonts w:ascii="Cambria" w:hAnsi="Cambria" w:cs="Arial"/>
          <w:lang w:val="en-CA"/>
        </w:rPr>
      </w:pPr>
    </w:p>
    <w:p w14:paraId="3745B644" w14:textId="086E1BF5" w:rsidR="00F65625" w:rsidRDefault="00F65625" w:rsidP="001019D7">
      <w:pPr>
        <w:spacing w:line="360" w:lineRule="auto"/>
        <w:ind w:firstLine="720"/>
        <w:jc w:val="both"/>
        <w:rPr>
          <w:rFonts w:ascii="Cambria" w:hAnsi="Cambria" w:cs="Arial"/>
          <w:lang w:val="en-CA"/>
        </w:rPr>
      </w:pPr>
    </w:p>
    <w:p w14:paraId="033343E6" w14:textId="60C08361" w:rsidR="00F65625" w:rsidRDefault="00F65625" w:rsidP="001019D7">
      <w:pPr>
        <w:spacing w:line="360" w:lineRule="auto"/>
        <w:ind w:firstLine="720"/>
        <w:jc w:val="both"/>
        <w:rPr>
          <w:rFonts w:ascii="Cambria" w:hAnsi="Cambria" w:cs="Arial"/>
          <w:lang w:val="en-CA"/>
        </w:rPr>
      </w:pPr>
    </w:p>
    <w:p w14:paraId="547CFC40" w14:textId="59E61630" w:rsidR="00F65625" w:rsidRDefault="00F65625" w:rsidP="001019D7">
      <w:pPr>
        <w:spacing w:line="360" w:lineRule="auto"/>
        <w:ind w:firstLine="720"/>
        <w:jc w:val="both"/>
        <w:rPr>
          <w:rFonts w:ascii="Cambria" w:hAnsi="Cambria" w:cs="Arial"/>
          <w:lang w:val="en-CA"/>
        </w:rPr>
      </w:pPr>
    </w:p>
    <w:p w14:paraId="6AEE21B3" w14:textId="4C8FD04E" w:rsidR="00F65625" w:rsidRDefault="00F65625" w:rsidP="001019D7">
      <w:pPr>
        <w:spacing w:line="360" w:lineRule="auto"/>
        <w:ind w:firstLine="720"/>
        <w:jc w:val="both"/>
        <w:rPr>
          <w:rFonts w:ascii="Cambria" w:hAnsi="Cambria" w:cs="Arial"/>
          <w:lang w:val="en-CA"/>
        </w:rPr>
      </w:pPr>
    </w:p>
    <w:p w14:paraId="443718FA" w14:textId="10C60418" w:rsidR="00F65625" w:rsidRDefault="00F65625" w:rsidP="001019D7">
      <w:pPr>
        <w:spacing w:line="360" w:lineRule="auto"/>
        <w:ind w:firstLine="720"/>
        <w:jc w:val="both"/>
        <w:rPr>
          <w:rFonts w:ascii="Cambria" w:hAnsi="Cambria" w:cs="Arial"/>
          <w:lang w:val="en-CA"/>
        </w:rPr>
      </w:pPr>
    </w:p>
    <w:p w14:paraId="1797B4F5" w14:textId="3205E33C" w:rsidR="00F65625" w:rsidRDefault="00F65625" w:rsidP="001019D7">
      <w:pPr>
        <w:spacing w:line="360" w:lineRule="auto"/>
        <w:ind w:firstLine="720"/>
        <w:jc w:val="both"/>
        <w:rPr>
          <w:rFonts w:ascii="Cambria" w:hAnsi="Cambria" w:cs="Arial"/>
          <w:lang w:val="en-CA"/>
        </w:rPr>
      </w:pPr>
    </w:p>
    <w:p w14:paraId="26EB5289" w14:textId="2CCA0E2A" w:rsidR="00F65625" w:rsidRDefault="00F65625" w:rsidP="001019D7">
      <w:pPr>
        <w:spacing w:line="360" w:lineRule="auto"/>
        <w:ind w:firstLine="720"/>
        <w:jc w:val="both"/>
        <w:rPr>
          <w:rFonts w:ascii="Cambria" w:hAnsi="Cambria" w:cs="Arial"/>
          <w:lang w:val="en-CA"/>
        </w:rPr>
      </w:pPr>
    </w:p>
    <w:p w14:paraId="5E8E242B" w14:textId="0E0E6755" w:rsidR="00F65625" w:rsidRDefault="00F65625" w:rsidP="001019D7">
      <w:pPr>
        <w:spacing w:line="360" w:lineRule="auto"/>
        <w:ind w:firstLine="720"/>
        <w:jc w:val="both"/>
        <w:rPr>
          <w:rFonts w:ascii="Cambria" w:hAnsi="Cambria" w:cs="Arial"/>
          <w:lang w:val="en-CA"/>
        </w:rPr>
      </w:pPr>
    </w:p>
    <w:p w14:paraId="599ED5F5" w14:textId="3D830D0B" w:rsidR="00F65625" w:rsidRDefault="00F65625" w:rsidP="001019D7">
      <w:pPr>
        <w:spacing w:line="360" w:lineRule="auto"/>
        <w:ind w:firstLine="720"/>
        <w:jc w:val="both"/>
        <w:rPr>
          <w:rFonts w:ascii="Cambria" w:hAnsi="Cambria" w:cs="Arial"/>
          <w:lang w:val="en-CA"/>
        </w:rPr>
      </w:pPr>
    </w:p>
    <w:p w14:paraId="67982E31" w14:textId="54310DC7" w:rsidR="00F65625" w:rsidRDefault="00F65625" w:rsidP="001019D7">
      <w:pPr>
        <w:spacing w:line="360" w:lineRule="auto"/>
        <w:ind w:firstLine="720"/>
        <w:jc w:val="both"/>
        <w:rPr>
          <w:rFonts w:ascii="Cambria" w:hAnsi="Cambria" w:cs="Arial"/>
          <w:lang w:val="en-CA"/>
        </w:rPr>
      </w:pPr>
    </w:p>
    <w:p w14:paraId="78EA6E6C" w14:textId="549B0AFC" w:rsidR="00F65625" w:rsidRDefault="00F65625" w:rsidP="001019D7">
      <w:pPr>
        <w:spacing w:line="360" w:lineRule="auto"/>
        <w:ind w:firstLine="720"/>
        <w:jc w:val="both"/>
        <w:rPr>
          <w:rFonts w:ascii="Cambria" w:hAnsi="Cambria" w:cs="Arial"/>
          <w:lang w:val="en-CA"/>
        </w:rPr>
      </w:pPr>
    </w:p>
    <w:p w14:paraId="5B015929" w14:textId="5DC65E26" w:rsidR="00F65625" w:rsidRDefault="00F65625" w:rsidP="001019D7">
      <w:pPr>
        <w:spacing w:line="360" w:lineRule="auto"/>
        <w:ind w:firstLine="720"/>
        <w:jc w:val="both"/>
        <w:rPr>
          <w:rFonts w:ascii="Cambria" w:hAnsi="Cambria" w:cs="Arial"/>
          <w:lang w:val="en-CA"/>
        </w:rPr>
      </w:pPr>
    </w:p>
    <w:p w14:paraId="1E16B2FF" w14:textId="67DD9649" w:rsidR="00F65625" w:rsidRDefault="00F65625" w:rsidP="001019D7">
      <w:pPr>
        <w:spacing w:line="360" w:lineRule="auto"/>
        <w:ind w:firstLine="720"/>
        <w:jc w:val="both"/>
        <w:rPr>
          <w:rFonts w:ascii="Cambria" w:hAnsi="Cambria" w:cs="Arial"/>
          <w:lang w:val="en-CA"/>
        </w:rPr>
      </w:pPr>
    </w:p>
    <w:p w14:paraId="3ADB4A75" w14:textId="09C43F7A" w:rsidR="00F65625" w:rsidRDefault="00F65625" w:rsidP="001019D7">
      <w:pPr>
        <w:spacing w:line="360" w:lineRule="auto"/>
        <w:ind w:firstLine="720"/>
        <w:jc w:val="both"/>
        <w:rPr>
          <w:rFonts w:ascii="Cambria" w:hAnsi="Cambria" w:cs="Arial"/>
          <w:lang w:val="en-CA"/>
        </w:rPr>
      </w:pPr>
    </w:p>
    <w:p w14:paraId="48C3DE0C" w14:textId="1D2A4B14" w:rsidR="00F65625" w:rsidRDefault="00F65625" w:rsidP="001019D7">
      <w:pPr>
        <w:spacing w:line="360" w:lineRule="auto"/>
        <w:ind w:firstLine="720"/>
        <w:jc w:val="both"/>
        <w:rPr>
          <w:rFonts w:ascii="Cambria" w:hAnsi="Cambria" w:cs="Arial"/>
          <w:lang w:val="en-CA"/>
        </w:rPr>
      </w:pPr>
    </w:p>
    <w:p w14:paraId="7A8EF423" w14:textId="5938D38E" w:rsidR="00F65625" w:rsidRDefault="00F65625" w:rsidP="001019D7">
      <w:pPr>
        <w:spacing w:line="360" w:lineRule="auto"/>
        <w:ind w:firstLine="720"/>
        <w:jc w:val="both"/>
        <w:rPr>
          <w:rFonts w:ascii="Cambria" w:hAnsi="Cambria" w:cs="Arial"/>
          <w:lang w:val="en-CA"/>
        </w:rPr>
      </w:pPr>
    </w:p>
    <w:p w14:paraId="7418DDB4" w14:textId="78FE2A8A" w:rsidR="00F65625" w:rsidRDefault="00F65625" w:rsidP="001019D7">
      <w:pPr>
        <w:spacing w:line="360" w:lineRule="auto"/>
        <w:ind w:firstLine="720"/>
        <w:jc w:val="both"/>
        <w:rPr>
          <w:rFonts w:ascii="Cambria" w:hAnsi="Cambria" w:cs="Arial"/>
          <w:lang w:val="en-CA"/>
        </w:rPr>
      </w:pPr>
    </w:p>
    <w:p w14:paraId="49B2DC8E" w14:textId="6DC40721" w:rsidR="00F65625" w:rsidRDefault="00F65625" w:rsidP="001019D7">
      <w:pPr>
        <w:spacing w:line="360" w:lineRule="auto"/>
        <w:ind w:firstLine="720"/>
        <w:jc w:val="both"/>
        <w:rPr>
          <w:rFonts w:ascii="Cambria" w:hAnsi="Cambria" w:cs="Arial"/>
          <w:lang w:val="en-CA"/>
        </w:rPr>
      </w:pPr>
    </w:p>
    <w:p w14:paraId="14526B23" w14:textId="38E4D1CA" w:rsidR="00F65625" w:rsidRDefault="00F65625" w:rsidP="001019D7">
      <w:pPr>
        <w:spacing w:line="360" w:lineRule="auto"/>
        <w:ind w:firstLine="720"/>
        <w:jc w:val="both"/>
        <w:rPr>
          <w:rFonts w:ascii="Cambria" w:hAnsi="Cambria" w:cs="Arial"/>
          <w:lang w:val="en-CA"/>
        </w:rPr>
      </w:pPr>
    </w:p>
    <w:p w14:paraId="3D511570" w14:textId="77777777" w:rsidR="00F65625" w:rsidRDefault="00F65625" w:rsidP="001019D7">
      <w:pPr>
        <w:spacing w:line="360" w:lineRule="auto"/>
        <w:ind w:firstLine="720"/>
        <w:jc w:val="both"/>
        <w:rPr>
          <w:rFonts w:ascii="Cambria" w:hAnsi="Cambria" w:cs="Arial"/>
          <w:lang w:val="en-CA"/>
        </w:rPr>
      </w:pPr>
    </w:p>
    <w:p w14:paraId="28061AE1" w14:textId="2BA3F8BC" w:rsidR="001019D7" w:rsidRDefault="001019D7" w:rsidP="001019D7">
      <w:pPr>
        <w:spacing w:line="360" w:lineRule="auto"/>
        <w:ind w:firstLine="720"/>
        <w:jc w:val="both"/>
        <w:rPr>
          <w:rFonts w:ascii="Cambria" w:hAnsi="Cambria" w:cs="Arial"/>
          <w:lang w:val="en-CA"/>
        </w:rPr>
      </w:pPr>
    </w:p>
    <w:p w14:paraId="54921EFA" w14:textId="2661D983" w:rsidR="0030476A" w:rsidRPr="00517BA8" w:rsidRDefault="001019D7" w:rsidP="00517BA8">
      <w:pPr>
        <w:spacing w:line="360" w:lineRule="auto"/>
        <w:jc w:val="center"/>
        <w:rPr>
          <w:rFonts w:ascii="Cambria" w:hAnsi="Cambria"/>
          <w:b/>
          <w:sz w:val="28"/>
          <w:szCs w:val="28"/>
          <w:lang w:val="es-AR"/>
        </w:rPr>
      </w:pPr>
      <w:r w:rsidRPr="001019D7">
        <w:rPr>
          <w:rFonts w:ascii="Cambria" w:hAnsi="Cambria"/>
          <w:b/>
          <w:sz w:val="28"/>
          <w:szCs w:val="28"/>
          <w:lang w:val="es-AR"/>
        </w:rPr>
        <w:lastRenderedPageBreak/>
        <w:t>References</w:t>
      </w:r>
      <w:bookmarkEnd w:id="2"/>
      <w:bookmarkEnd w:id="3"/>
    </w:p>
    <w:p w14:paraId="229FCEB1" w14:textId="77777777" w:rsidR="001019D7" w:rsidRPr="001019D7" w:rsidRDefault="001019D7" w:rsidP="0014289B">
      <w:pPr>
        <w:spacing w:line="360" w:lineRule="auto"/>
        <w:ind w:left="720" w:hanging="720"/>
        <w:rPr>
          <w:rFonts w:ascii="Cambria" w:hAnsi="Cambria"/>
        </w:rPr>
      </w:pPr>
      <w:r w:rsidRPr="001019D7">
        <w:rPr>
          <w:rFonts w:ascii="Cambria" w:hAnsi="Cambria"/>
          <w:lang w:val="es-AR"/>
        </w:rPr>
        <w:t xml:space="preserve">Aizen, M., Escurra, C., 1998. </w:t>
      </w:r>
      <w:r w:rsidRPr="001019D7">
        <w:rPr>
          <w:rFonts w:ascii="Cambria" w:hAnsi="Cambria"/>
        </w:rPr>
        <w:t>High incidence of plant-animal mutualisms in the woody flora of the temperate forest of southern South America: biogeographical origin and present ecological significance. Ecología Austral 8, 217-236.</w:t>
      </w:r>
    </w:p>
    <w:p w14:paraId="67C90E47" w14:textId="77777777" w:rsidR="001019D7" w:rsidRPr="001019D7" w:rsidRDefault="001019D7" w:rsidP="0014289B">
      <w:pPr>
        <w:spacing w:line="360" w:lineRule="auto"/>
        <w:ind w:left="720" w:hanging="720"/>
        <w:rPr>
          <w:rFonts w:ascii="Cambria" w:hAnsi="Cambria"/>
        </w:rPr>
      </w:pPr>
      <w:r w:rsidRPr="001019D7">
        <w:rPr>
          <w:rFonts w:ascii="Cambria" w:hAnsi="Cambria"/>
        </w:rPr>
        <w:t>Barnes, M. D., Craigie, I. D., Dudley, N., Hockings, M., 2017. Understanding local-scale drivers of biodiversity outcomes in terrestrial protected areas. Annals of the New York Academy of Sciences 1399, 42-60, doi:10.1111/nyas.13154.</w:t>
      </w:r>
    </w:p>
    <w:p w14:paraId="2735998E" w14:textId="77777777" w:rsidR="001019D7" w:rsidRPr="001019D7" w:rsidRDefault="001019D7" w:rsidP="0014289B">
      <w:pPr>
        <w:spacing w:line="360" w:lineRule="auto"/>
        <w:ind w:left="720" w:hanging="720"/>
        <w:rPr>
          <w:rFonts w:ascii="Cambria" w:hAnsi="Cambria"/>
        </w:rPr>
      </w:pPr>
      <w:r w:rsidRPr="001019D7">
        <w:rPr>
          <w:rFonts w:ascii="Cambria" w:hAnsi="Cambria"/>
        </w:rPr>
        <w:t>Barnosky, A. D., Hadly, E. A., Maurer, B. A., Christie, M. I., 2001. Temperate terrestrial vertebrate faunas in North and South America: Interplay of Ecology, Evolution, and Geography with Biodiversity. Conservation Biology 15, 658-674.</w:t>
      </w:r>
    </w:p>
    <w:p w14:paraId="4E50954E" w14:textId="77777777" w:rsidR="001019D7" w:rsidRPr="001019D7" w:rsidRDefault="001019D7" w:rsidP="0014289B">
      <w:pPr>
        <w:spacing w:line="360" w:lineRule="auto"/>
        <w:ind w:left="720" w:hanging="720"/>
        <w:rPr>
          <w:rFonts w:ascii="Cambria" w:hAnsi="Cambria"/>
        </w:rPr>
      </w:pPr>
      <w:r w:rsidRPr="001019D7">
        <w:rPr>
          <w:rFonts w:ascii="Cambria" w:hAnsi="Cambria"/>
        </w:rPr>
        <w:t>BirdLife International 2018. World database of key biodiversity areas (KBA). http://www.keybiodiversityareas.org/what/are/kbas</w:t>
      </w:r>
    </w:p>
    <w:p w14:paraId="047CBE6F" w14:textId="77777777" w:rsidR="001019D7" w:rsidRPr="001019D7" w:rsidRDefault="001019D7" w:rsidP="0014289B">
      <w:pPr>
        <w:spacing w:line="360" w:lineRule="auto"/>
        <w:ind w:left="720" w:hanging="720"/>
        <w:rPr>
          <w:rFonts w:ascii="Cambria" w:hAnsi="Cambria"/>
        </w:rPr>
      </w:pPr>
      <w:r w:rsidRPr="001019D7">
        <w:rPr>
          <w:rFonts w:ascii="Cambria" w:hAnsi="Cambria"/>
          <w:lang w:val="es-AR"/>
        </w:rPr>
        <w:t xml:space="preserve">Bruner, A. G., Gullison, R. E., Rice, R. E., da Fonseca, G. A., 2001. </w:t>
      </w:r>
      <w:r w:rsidRPr="001019D7">
        <w:rPr>
          <w:rFonts w:ascii="Cambria" w:hAnsi="Cambria"/>
        </w:rPr>
        <w:t>Effectiveness of parks in protecting tropical biodiversity. Science 291, 125-8, doi:10.1126/science.291.5501.125.</w:t>
      </w:r>
    </w:p>
    <w:p w14:paraId="40A26DC8" w14:textId="77777777" w:rsidR="001019D7" w:rsidRPr="001019D7" w:rsidRDefault="001019D7" w:rsidP="0014289B">
      <w:pPr>
        <w:spacing w:line="360" w:lineRule="auto"/>
        <w:ind w:left="720" w:hanging="720"/>
        <w:rPr>
          <w:rFonts w:ascii="Cambria" w:hAnsi="Cambria"/>
        </w:rPr>
      </w:pPr>
      <w:r w:rsidRPr="001019D7">
        <w:rPr>
          <w:rFonts w:ascii="Cambria" w:hAnsi="Cambria"/>
        </w:rPr>
        <w:t>CBD, 2010. Decision adopted by the CoP to the CBD at its 10th meeting (UNEP/CBD/COP/DEC/X/2). Montreal: Secretariat of the CBD.</w:t>
      </w:r>
    </w:p>
    <w:p w14:paraId="325A7A1C" w14:textId="77777777" w:rsidR="001019D7" w:rsidRPr="001019D7" w:rsidRDefault="001019D7" w:rsidP="0014289B">
      <w:pPr>
        <w:spacing w:line="360" w:lineRule="auto"/>
        <w:ind w:left="720" w:hanging="720"/>
        <w:rPr>
          <w:rFonts w:ascii="Cambria" w:hAnsi="Cambria"/>
        </w:rPr>
      </w:pPr>
      <w:r w:rsidRPr="001019D7">
        <w:rPr>
          <w:rFonts w:ascii="Cambria" w:hAnsi="Cambria"/>
        </w:rPr>
        <w:t>Coad, L., Watson, J. E., Geldmann, J., Burgess, N. D., Leverington, F., Hockings, M., Knights, K., Di Marco, M., 2019. Widespread shortfalls in protected area resourcing undermine efforts to conserve biodiversity. Frontiers in Ecology and the Environment 17, 259-264, doi:https://doi.org/10.1002/fee.2042.</w:t>
      </w:r>
    </w:p>
    <w:p w14:paraId="540B3F97" w14:textId="77777777" w:rsidR="001019D7" w:rsidRPr="001019D7" w:rsidRDefault="001019D7" w:rsidP="0014289B">
      <w:pPr>
        <w:spacing w:line="360" w:lineRule="auto"/>
        <w:ind w:left="720" w:hanging="720"/>
        <w:rPr>
          <w:rFonts w:ascii="Cambria" w:hAnsi="Cambria"/>
        </w:rPr>
      </w:pPr>
      <w:r w:rsidRPr="001019D7">
        <w:rPr>
          <w:rFonts w:ascii="Cambria" w:hAnsi="Cambria"/>
        </w:rPr>
        <w:t>Geldmann, J., Coad, L., Barnes, M. D., Craigie, I. D., Woodley, S., Balmford, A., Brooks, T. M., Hockings, M., Knights, K., Mascia, M. B., McRae, L., Burgess, N. D., 2018. A global analysis of management capacity and ecological outcomes in terrestrial protected areas. Conservation Letters 11, e12434, doi:https://doi.org/10.1111/conl.12434.</w:t>
      </w:r>
    </w:p>
    <w:p w14:paraId="4E935F44" w14:textId="77777777" w:rsidR="001019D7" w:rsidRPr="001019D7" w:rsidRDefault="001019D7" w:rsidP="0014289B">
      <w:pPr>
        <w:spacing w:line="360" w:lineRule="auto"/>
        <w:ind w:left="720" w:hanging="720"/>
        <w:rPr>
          <w:rFonts w:ascii="Cambria" w:hAnsi="Cambria"/>
        </w:rPr>
      </w:pPr>
      <w:r w:rsidRPr="001019D7">
        <w:rPr>
          <w:rFonts w:ascii="Cambria" w:hAnsi="Cambria"/>
        </w:rPr>
        <w:t>Hockings, M., Stolton, S. U. E., Leverington, F., Dudley, N., Courrau, J., Valentine, P., 2006. Evaluating Effectiveness. A framework for assessing management effectiveness of protected areas. IUCN The World Conservation Union, Gland, Switzerland and Cambridge, UK.</w:t>
      </w:r>
    </w:p>
    <w:p w14:paraId="06BAA4A0" w14:textId="77777777" w:rsidR="001019D7" w:rsidRPr="001019D7" w:rsidRDefault="001019D7" w:rsidP="0014289B">
      <w:pPr>
        <w:spacing w:line="360" w:lineRule="auto"/>
        <w:ind w:left="720" w:hanging="720"/>
        <w:rPr>
          <w:rFonts w:ascii="Cambria" w:hAnsi="Cambria"/>
        </w:rPr>
      </w:pPr>
      <w:r w:rsidRPr="001019D7">
        <w:rPr>
          <w:rFonts w:ascii="Cambria" w:hAnsi="Cambria"/>
        </w:rPr>
        <w:lastRenderedPageBreak/>
        <w:t>Leverington, F., Costa, K. L., Pavese, H., Lisle, A., Hockings, M., 2010. A Global analysis of protected area management ffectiveness. Environmental Management 46, 685-698, doi:10.1007/s00267-010-9564-5.</w:t>
      </w:r>
    </w:p>
    <w:p w14:paraId="414A3756" w14:textId="77777777" w:rsidR="001019D7" w:rsidRPr="001019D7" w:rsidRDefault="001019D7" w:rsidP="0014289B">
      <w:pPr>
        <w:spacing w:line="360" w:lineRule="auto"/>
        <w:ind w:left="720" w:hanging="720"/>
        <w:rPr>
          <w:rFonts w:ascii="Cambria" w:hAnsi="Cambria"/>
        </w:rPr>
      </w:pPr>
      <w:r w:rsidRPr="001019D7">
        <w:rPr>
          <w:rFonts w:ascii="Cambria" w:hAnsi="Cambria"/>
        </w:rPr>
        <w:t>Lewis, D. K., 2015a. Argentina's "Golden age" (1880-1910). In The History of Argentina (2</w:t>
      </w:r>
      <w:r w:rsidRPr="001019D7">
        <w:rPr>
          <w:rFonts w:ascii="Cambria" w:hAnsi="Cambria"/>
          <w:vertAlign w:val="superscript"/>
        </w:rPr>
        <w:t>nd</w:t>
      </w:r>
      <w:r w:rsidRPr="001019D7">
        <w:rPr>
          <w:rFonts w:ascii="Cambria" w:hAnsi="Cambria"/>
        </w:rPr>
        <w:t xml:space="preserve"> ed., pp 53-72). Greenwood Publishing Group, Inc.</w:t>
      </w:r>
    </w:p>
    <w:p w14:paraId="5739B455" w14:textId="77777777" w:rsidR="001019D7" w:rsidRPr="001019D7" w:rsidRDefault="001019D7" w:rsidP="0014289B">
      <w:pPr>
        <w:spacing w:line="360" w:lineRule="auto"/>
        <w:ind w:left="720" w:hanging="720"/>
        <w:rPr>
          <w:rFonts w:ascii="Cambria" w:hAnsi="Cambria"/>
        </w:rPr>
      </w:pPr>
      <w:r w:rsidRPr="001019D7">
        <w:rPr>
          <w:rFonts w:ascii="Cambria" w:hAnsi="Cambria"/>
        </w:rPr>
        <w:t>Lewis, D. K., 2015b. Democracy's appearance (1890-1943). In The History of Argentina (2</w:t>
      </w:r>
      <w:r w:rsidRPr="001019D7">
        <w:rPr>
          <w:rFonts w:ascii="Cambria" w:hAnsi="Cambria"/>
          <w:vertAlign w:val="superscript"/>
        </w:rPr>
        <w:t>nd</w:t>
      </w:r>
      <w:r w:rsidRPr="001019D7">
        <w:rPr>
          <w:rFonts w:ascii="Cambria" w:hAnsi="Cambria"/>
        </w:rPr>
        <w:t xml:space="preserve"> ed., pp 73-92). Greenwood Publishing Group, Inc.</w:t>
      </w:r>
    </w:p>
    <w:p w14:paraId="5BC815C4" w14:textId="77777777" w:rsidR="001019D7" w:rsidRPr="001019D7" w:rsidRDefault="001019D7" w:rsidP="0014289B">
      <w:pPr>
        <w:spacing w:line="360" w:lineRule="auto"/>
        <w:ind w:left="720" w:hanging="720"/>
        <w:rPr>
          <w:rFonts w:ascii="Cambria" w:hAnsi="Cambria"/>
        </w:rPr>
      </w:pPr>
      <w:r w:rsidRPr="00291E65">
        <w:rPr>
          <w:rFonts w:ascii="Cambria" w:hAnsi="Cambria"/>
          <w:lang w:val="es-AR"/>
        </w:rPr>
        <w:t xml:space="preserve">Rivarola, M. D., Simberloff, D., Leppanen, C., 2021. </w:t>
      </w:r>
      <w:r w:rsidRPr="001019D7">
        <w:rPr>
          <w:rFonts w:ascii="Cambria" w:hAnsi="Cambria"/>
        </w:rPr>
        <w:t>History of Protected Areas in Argentina: a seesaw of shifting priorities and policies in a developing country. Environment and History 27, 515-548, doi:https://doi.org/10.3197/096734019X15740974883825.</w:t>
      </w:r>
    </w:p>
    <w:p w14:paraId="25F7E7D5" w14:textId="77777777" w:rsidR="001019D7" w:rsidRPr="001019D7" w:rsidRDefault="001019D7" w:rsidP="0014289B">
      <w:pPr>
        <w:spacing w:line="360" w:lineRule="auto"/>
        <w:ind w:left="720" w:hanging="720"/>
        <w:rPr>
          <w:rFonts w:ascii="Cambria" w:hAnsi="Cambria"/>
          <w:lang w:val="es-AR"/>
        </w:rPr>
      </w:pPr>
      <w:r w:rsidRPr="001019D7">
        <w:rPr>
          <w:rFonts w:ascii="Cambria" w:hAnsi="Cambria"/>
        </w:rPr>
        <w:t xml:space="preserve">Rusch, V., 2002. </w:t>
      </w:r>
      <w:r w:rsidRPr="001019D7">
        <w:rPr>
          <w:rFonts w:ascii="Cambria" w:hAnsi="Cambria"/>
          <w:lang w:val="es-AR"/>
        </w:rPr>
        <w:t>Estado de Situacion de las areas Pprotegidas de la porcion Argentina de la ecoregion Valdiviana. Fundacion Vida Silvestre Argentina, WWF, Argentina, pp. 98.</w:t>
      </w:r>
    </w:p>
    <w:p w14:paraId="328591E0" w14:textId="77777777" w:rsidR="001019D7" w:rsidRPr="001019D7" w:rsidRDefault="001019D7" w:rsidP="0014289B">
      <w:pPr>
        <w:spacing w:line="360" w:lineRule="auto"/>
        <w:ind w:left="720" w:hanging="720"/>
        <w:rPr>
          <w:rFonts w:ascii="Cambria" w:hAnsi="Cambria"/>
          <w:lang w:val="es-AR"/>
        </w:rPr>
      </w:pPr>
      <w:r w:rsidRPr="001019D7">
        <w:rPr>
          <w:rFonts w:ascii="Cambria" w:hAnsi="Cambria"/>
          <w:lang w:val="es-AR"/>
        </w:rPr>
        <w:t>UNEP-WCMC, 2017. Protected Planet. Base de datos mundial sobre la efectividad del manejo de areas protegidas. Manual del usuario 1.0. UNEP-WCMC: Cambridge, UK, doi:http://wcmc.io/GD-PAME_User_Manual_ES.</w:t>
      </w:r>
    </w:p>
    <w:p w14:paraId="4939FA64" w14:textId="77777777" w:rsidR="001019D7" w:rsidRPr="001019D7" w:rsidRDefault="001019D7" w:rsidP="0014289B">
      <w:pPr>
        <w:spacing w:line="360" w:lineRule="auto"/>
        <w:ind w:left="720" w:hanging="720"/>
        <w:rPr>
          <w:rFonts w:ascii="Cambria" w:hAnsi="Cambria"/>
        </w:rPr>
      </w:pPr>
      <w:r w:rsidRPr="001019D7">
        <w:rPr>
          <w:rFonts w:ascii="Cambria" w:hAnsi="Cambria"/>
        </w:rPr>
        <w:t>UNEP-WCMC and IUCN, 2022. Protected planet: the world database on protected areas (WDPA) and world database on other effective area-based conservation measures (WD-OECM). UNEP-WCMC and IUCN, Cambridge, UK.</w:t>
      </w:r>
    </w:p>
    <w:p w14:paraId="04BB4E1E" w14:textId="77777777" w:rsidR="0030476A" w:rsidRPr="0088136D" w:rsidRDefault="0030476A" w:rsidP="0030476A">
      <w:pPr>
        <w:spacing w:line="360" w:lineRule="auto"/>
        <w:rPr>
          <w:rFonts w:ascii="Cambria" w:hAnsi="Cambria"/>
        </w:rPr>
      </w:pPr>
    </w:p>
    <w:p w14:paraId="20B07A97" w14:textId="77777777" w:rsidR="0030476A" w:rsidRPr="0088136D" w:rsidRDefault="0030476A" w:rsidP="0030476A">
      <w:pPr>
        <w:spacing w:line="360" w:lineRule="auto"/>
        <w:rPr>
          <w:rFonts w:ascii="Cambria" w:hAnsi="Cambria"/>
        </w:rPr>
      </w:pPr>
    </w:p>
    <w:p w14:paraId="2D5BB458" w14:textId="77777777" w:rsidR="0030476A" w:rsidRPr="0088136D" w:rsidRDefault="0030476A" w:rsidP="0030476A">
      <w:pPr>
        <w:spacing w:line="360" w:lineRule="auto"/>
        <w:rPr>
          <w:rFonts w:ascii="Cambria" w:hAnsi="Cambria"/>
        </w:rPr>
      </w:pPr>
    </w:p>
    <w:p w14:paraId="3222645E" w14:textId="6AB04878" w:rsidR="0030476A" w:rsidRDefault="0030476A" w:rsidP="0030476A">
      <w:pPr>
        <w:spacing w:line="360" w:lineRule="auto"/>
        <w:rPr>
          <w:rFonts w:ascii="Cambria" w:hAnsi="Cambria"/>
        </w:rPr>
      </w:pPr>
    </w:p>
    <w:p w14:paraId="07D91B2F" w14:textId="2EF489A8" w:rsidR="00F65625" w:rsidRDefault="00F65625" w:rsidP="0030476A">
      <w:pPr>
        <w:spacing w:line="360" w:lineRule="auto"/>
        <w:rPr>
          <w:rFonts w:ascii="Cambria" w:hAnsi="Cambria"/>
        </w:rPr>
      </w:pPr>
    </w:p>
    <w:p w14:paraId="7651B29E" w14:textId="77777777" w:rsidR="00F65625" w:rsidRPr="0088136D" w:rsidRDefault="00F65625" w:rsidP="0030476A">
      <w:pPr>
        <w:spacing w:line="360" w:lineRule="auto"/>
        <w:rPr>
          <w:rFonts w:ascii="Cambria" w:hAnsi="Cambria"/>
        </w:rPr>
      </w:pPr>
    </w:p>
    <w:p w14:paraId="6C71402A" w14:textId="77777777" w:rsidR="0030476A" w:rsidRPr="0088136D" w:rsidRDefault="0030476A" w:rsidP="0030476A">
      <w:pPr>
        <w:spacing w:line="360" w:lineRule="auto"/>
        <w:rPr>
          <w:rFonts w:ascii="Cambria" w:hAnsi="Cambria"/>
        </w:rPr>
      </w:pPr>
    </w:p>
    <w:p w14:paraId="4FB7792D" w14:textId="77777777" w:rsidR="0030476A" w:rsidRPr="0088136D" w:rsidRDefault="0030476A" w:rsidP="0030476A">
      <w:pPr>
        <w:spacing w:line="360" w:lineRule="auto"/>
        <w:rPr>
          <w:rFonts w:ascii="Cambria" w:hAnsi="Cambria"/>
        </w:rPr>
      </w:pPr>
    </w:p>
    <w:p w14:paraId="4CB09F2B" w14:textId="77777777" w:rsidR="0030476A" w:rsidRPr="0088136D" w:rsidRDefault="0030476A" w:rsidP="0030476A">
      <w:pPr>
        <w:spacing w:line="360" w:lineRule="auto"/>
        <w:rPr>
          <w:rFonts w:ascii="Cambria" w:hAnsi="Cambria"/>
        </w:rPr>
      </w:pPr>
    </w:p>
    <w:p w14:paraId="2ED71D13" w14:textId="77777777" w:rsidR="0030476A" w:rsidRPr="0088136D" w:rsidRDefault="0030476A" w:rsidP="0030476A">
      <w:pPr>
        <w:spacing w:line="360" w:lineRule="auto"/>
        <w:rPr>
          <w:rFonts w:ascii="Cambria" w:hAnsi="Cambria"/>
        </w:rPr>
      </w:pPr>
    </w:p>
    <w:p w14:paraId="51FF2DA9" w14:textId="77777777" w:rsidR="0030476A" w:rsidRPr="0088136D" w:rsidRDefault="0030476A" w:rsidP="001D7D27">
      <w:pPr>
        <w:spacing w:line="360" w:lineRule="auto"/>
        <w:rPr>
          <w:rFonts w:ascii="Cambria" w:hAnsi="Cambria"/>
        </w:rPr>
      </w:pPr>
    </w:p>
    <w:p w14:paraId="45879299" w14:textId="5E50CF33" w:rsidR="0030476A" w:rsidRPr="0088136D" w:rsidRDefault="0030476A" w:rsidP="001D7D27">
      <w:pPr>
        <w:pStyle w:val="Heading1"/>
        <w:spacing w:line="360" w:lineRule="auto"/>
        <w:rPr>
          <w:rFonts w:ascii="Cambria" w:hAnsi="Cambria"/>
        </w:rPr>
      </w:pPr>
      <w:bookmarkStart w:id="4" w:name="_Toc289175825"/>
      <w:bookmarkStart w:id="5" w:name="_Toc428279011"/>
      <w:r w:rsidRPr="0088136D">
        <w:rPr>
          <w:rFonts w:ascii="Cambria" w:hAnsi="Cambria"/>
        </w:rPr>
        <w:lastRenderedPageBreak/>
        <w:t>CHAPTER I</w:t>
      </w:r>
      <w:r w:rsidRPr="0088136D">
        <w:rPr>
          <w:rFonts w:ascii="Cambria" w:hAnsi="Cambria"/>
        </w:rPr>
        <w:br/>
      </w:r>
      <w:bookmarkEnd w:id="4"/>
      <w:bookmarkEnd w:id="5"/>
      <w:r w:rsidR="0014289B">
        <w:rPr>
          <w:rFonts w:ascii="Cambria" w:hAnsi="Cambria"/>
        </w:rPr>
        <w:t>Assessing protected areas zoning effectiveness with remote sensing data, the case of nahuel huapi national park, argentina</w:t>
      </w:r>
    </w:p>
    <w:p w14:paraId="7D0FC820" w14:textId="77777777" w:rsidR="0030476A" w:rsidRPr="0088136D" w:rsidRDefault="0030476A" w:rsidP="0030476A">
      <w:pPr>
        <w:rPr>
          <w:rFonts w:ascii="Cambria" w:hAnsi="Cambria"/>
        </w:rPr>
      </w:pPr>
    </w:p>
    <w:p w14:paraId="617D7DF1" w14:textId="77777777" w:rsidR="0030476A" w:rsidRPr="0088136D" w:rsidRDefault="0030476A" w:rsidP="0030476A">
      <w:pPr>
        <w:pStyle w:val="Heading3"/>
        <w:rPr>
          <w:rFonts w:ascii="Cambria" w:hAnsi="Cambria"/>
        </w:rPr>
      </w:pPr>
      <w:r w:rsidRPr="0088136D">
        <w:rPr>
          <w:rFonts w:ascii="Cambria" w:hAnsi="Cambria"/>
        </w:rPr>
        <w:br w:type="page"/>
      </w:r>
    </w:p>
    <w:p w14:paraId="26556C61" w14:textId="62D22418" w:rsidR="0030476A" w:rsidRPr="0088136D" w:rsidRDefault="0030476A" w:rsidP="0030476A">
      <w:pPr>
        <w:spacing w:line="360" w:lineRule="auto"/>
        <w:jc w:val="both"/>
        <w:rPr>
          <w:rFonts w:ascii="Cambria" w:hAnsi="Cambria"/>
        </w:rPr>
      </w:pPr>
      <w:r w:rsidRPr="0088136D">
        <w:rPr>
          <w:rFonts w:ascii="Cambria" w:hAnsi="Cambria"/>
        </w:rPr>
        <w:lastRenderedPageBreak/>
        <w:tab/>
        <w:t xml:space="preserve">A version of this chapter </w:t>
      </w:r>
      <w:r w:rsidR="0014289B">
        <w:rPr>
          <w:rFonts w:ascii="Cambria" w:hAnsi="Cambria"/>
        </w:rPr>
        <w:t>is in review process in Frontiers in Remote Sensing</w:t>
      </w:r>
      <w:r w:rsidR="004B7E91">
        <w:rPr>
          <w:rFonts w:ascii="Cambria" w:hAnsi="Cambria"/>
        </w:rPr>
        <w:t>, Special Issue Women in Remote Sensing</w:t>
      </w:r>
      <w:r w:rsidR="0014289B">
        <w:rPr>
          <w:rFonts w:ascii="Cambria" w:hAnsi="Cambria"/>
        </w:rPr>
        <w:t>, authored</w:t>
      </w:r>
      <w:r w:rsidRPr="0088136D">
        <w:rPr>
          <w:rFonts w:ascii="Cambria" w:hAnsi="Cambria"/>
        </w:rPr>
        <w:t xml:space="preserve"> by María Daniela Rivarola</w:t>
      </w:r>
      <w:r w:rsidR="0014289B">
        <w:rPr>
          <w:rFonts w:ascii="Cambria" w:hAnsi="Cambria"/>
        </w:rPr>
        <w:t>, Jacob Dein, Daniel Simberloff</w:t>
      </w:r>
      <w:r w:rsidRPr="0088136D">
        <w:rPr>
          <w:rFonts w:ascii="Cambria" w:hAnsi="Cambria"/>
        </w:rPr>
        <w:t xml:space="preserve"> and </w:t>
      </w:r>
      <w:r w:rsidR="0014289B">
        <w:rPr>
          <w:rFonts w:ascii="Cambria" w:hAnsi="Cambria"/>
        </w:rPr>
        <w:t>Hannah V. Herrero</w:t>
      </w:r>
      <w:r w:rsidR="004B7E91">
        <w:rPr>
          <w:rFonts w:ascii="Cambria" w:hAnsi="Cambria"/>
        </w:rPr>
        <w:t>.</w:t>
      </w:r>
    </w:p>
    <w:p w14:paraId="362B994F" w14:textId="1E288FAB" w:rsidR="0030476A" w:rsidRPr="0088136D" w:rsidRDefault="0030476A" w:rsidP="0030476A">
      <w:pPr>
        <w:spacing w:line="360" w:lineRule="auto"/>
        <w:ind w:firstLine="720"/>
        <w:jc w:val="both"/>
        <w:rPr>
          <w:rFonts w:ascii="Cambria" w:hAnsi="Cambria"/>
        </w:rPr>
      </w:pPr>
      <w:r w:rsidRPr="0088136D">
        <w:rPr>
          <w:rFonts w:ascii="Cambria" w:hAnsi="Cambria"/>
        </w:rPr>
        <w:t>María Daniela Rivarola conducted a search literature in order to gather all the information needed</w:t>
      </w:r>
      <w:r w:rsidR="0014289B">
        <w:rPr>
          <w:rFonts w:ascii="Cambria" w:hAnsi="Cambria"/>
        </w:rPr>
        <w:t>, analyzed the data,</w:t>
      </w:r>
      <w:r w:rsidRPr="0088136D">
        <w:rPr>
          <w:rFonts w:ascii="Cambria" w:hAnsi="Cambria"/>
        </w:rPr>
        <w:t xml:space="preserve"> and wrote the whole article. </w:t>
      </w:r>
      <w:r w:rsidR="0014289B">
        <w:rPr>
          <w:rFonts w:ascii="Cambria" w:hAnsi="Cambria"/>
        </w:rPr>
        <w:t xml:space="preserve">Jacob Dein obtained the data. </w:t>
      </w:r>
      <w:r w:rsidRPr="0088136D">
        <w:rPr>
          <w:rFonts w:ascii="Cambria" w:hAnsi="Cambria"/>
        </w:rPr>
        <w:t>Dan Simberloff revised and edited the article.</w:t>
      </w:r>
      <w:r w:rsidR="0014289B">
        <w:rPr>
          <w:rFonts w:ascii="Cambria" w:hAnsi="Cambria"/>
        </w:rPr>
        <w:t xml:space="preserve"> Hannah Herrero </w:t>
      </w:r>
      <w:r w:rsidR="0014289B" w:rsidRPr="0088136D">
        <w:rPr>
          <w:rFonts w:ascii="Cambria" w:hAnsi="Cambria"/>
        </w:rPr>
        <w:t xml:space="preserve">revised and edited the article. </w:t>
      </w:r>
      <w:r w:rsidRPr="0088136D">
        <w:rPr>
          <w:rFonts w:ascii="Cambria" w:hAnsi="Cambria"/>
        </w:rPr>
        <w:t xml:space="preserve"> </w:t>
      </w:r>
    </w:p>
    <w:p w14:paraId="41A53DE5" w14:textId="77777777" w:rsidR="0030476A" w:rsidRPr="0088136D" w:rsidRDefault="0030476A" w:rsidP="0030476A">
      <w:pPr>
        <w:spacing w:line="360" w:lineRule="auto"/>
        <w:jc w:val="both"/>
        <w:rPr>
          <w:rFonts w:ascii="Cambria" w:hAnsi="Cambria" w:cs="Arial"/>
          <w:color w:val="222222"/>
        </w:rPr>
      </w:pPr>
    </w:p>
    <w:p w14:paraId="7B445DFE" w14:textId="77777777" w:rsidR="0030476A" w:rsidRPr="0088136D" w:rsidRDefault="0030476A" w:rsidP="0030476A">
      <w:pPr>
        <w:pStyle w:val="Heading2"/>
        <w:spacing w:line="360" w:lineRule="auto"/>
        <w:rPr>
          <w:rFonts w:ascii="Cambria" w:hAnsi="Cambria"/>
        </w:rPr>
      </w:pPr>
      <w:bookmarkStart w:id="6" w:name="_Toc289175826"/>
      <w:bookmarkStart w:id="7" w:name="_Toc428279012"/>
      <w:r w:rsidRPr="0088136D">
        <w:rPr>
          <w:rFonts w:ascii="Cambria" w:hAnsi="Cambria"/>
        </w:rPr>
        <w:t>Abstract</w:t>
      </w:r>
      <w:bookmarkEnd w:id="6"/>
      <w:bookmarkEnd w:id="7"/>
      <w:r w:rsidRPr="0088136D">
        <w:rPr>
          <w:rFonts w:ascii="Cambria" w:hAnsi="Cambria"/>
        </w:rPr>
        <w:tab/>
      </w:r>
    </w:p>
    <w:p w14:paraId="08D6D762" w14:textId="77777777" w:rsidR="0030476A" w:rsidRPr="0088136D" w:rsidRDefault="0030476A" w:rsidP="0030476A">
      <w:pPr>
        <w:spacing w:line="360" w:lineRule="auto"/>
        <w:rPr>
          <w:rFonts w:ascii="Cambria" w:hAnsi="Cambria"/>
        </w:rPr>
      </w:pPr>
      <w:r w:rsidRPr="0088136D">
        <w:rPr>
          <w:rFonts w:ascii="Cambria" w:hAnsi="Cambria"/>
        </w:rPr>
        <w:tab/>
      </w:r>
    </w:p>
    <w:p w14:paraId="7969AA98" w14:textId="538A5290" w:rsidR="0030476A" w:rsidRPr="0014289B" w:rsidRDefault="0014289B" w:rsidP="004B7E91">
      <w:pPr>
        <w:spacing w:line="360" w:lineRule="auto"/>
        <w:ind w:firstLine="720"/>
        <w:rPr>
          <w:rFonts w:ascii="Cambria" w:hAnsi="Cambria"/>
        </w:rPr>
      </w:pPr>
      <w:r w:rsidRPr="0014289B">
        <w:rPr>
          <w:rFonts w:ascii="Cambria" w:hAnsi="Cambria"/>
        </w:rPr>
        <w:t xml:space="preserve">Protected areas (PAs) remain the most important tool to prevent biodiversity loss and habitat degradation worldwide, but the formal creation of a PA constitutes only the first step. In recent decades, concerns about PA effectiveness have arisen, and several PAs have been evaluated using different methods. Results show that while some PAs are achieving their conservation goals, others have been less effective. Particularly, assessing broadscale outcomes is a method that allows us to monitor change over time at a large scale, using remote sensing data. In this study, we evaluated the effectiveness of Nahuel Huapi National Park, with particular attention to its three protection categories: Strict Natural Reserve (SNR), National Park (NP), and National Reserve (NR) (IUCN categories Ia, II, and VI respectively). We compared changes in Normalized Difference Vegetation Index (NDVI) among sites in these categories and between them and neighboring unprotected areas, over the period 2000-2020. Overall, habitat degradation was low, and we found no difference among the four categories evaluated. Nevertheless, a greening process has been conspicuous in the entire area, with higher values both in the SNR and in the unprotected area. We propose possible explanations as we take into account variables such as dominant tree species, precipitation, temperature, elevation, and wildfires. This study supports the importance of NHNP at the regional and national levels, particularly its SNR areas. </w:t>
      </w:r>
    </w:p>
    <w:p w14:paraId="3A5948CF" w14:textId="0596FB76" w:rsidR="0030476A" w:rsidRPr="00195807" w:rsidRDefault="0030476A" w:rsidP="0030476A">
      <w:pPr>
        <w:spacing w:line="360" w:lineRule="auto"/>
        <w:jc w:val="both"/>
        <w:rPr>
          <w:rFonts w:ascii="Cambria" w:hAnsi="Cambria"/>
          <w:iCs/>
          <w:u w:val="single"/>
        </w:rPr>
      </w:pPr>
    </w:p>
    <w:p w14:paraId="0C3982F6" w14:textId="77777777" w:rsidR="004B7E91" w:rsidRPr="00195807" w:rsidRDefault="004B7E91" w:rsidP="0030476A">
      <w:pPr>
        <w:spacing w:line="360" w:lineRule="auto"/>
        <w:jc w:val="both"/>
        <w:rPr>
          <w:rFonts w:ascii="Cambria" w:hAnsi="Cambria"/>
          <w:iCs/>
          <w:u w:val="single"/>
        </w:rPr>
      </w:pPr>
    </w:p>
    <w:p w14:paraId="2B4B8641" w14:textId="77777777" w:rsidR="0014289B" w:rsidRPr="00195807" w:rsidRDefault="0014289B" w:rsidP="0030476A">
      <w:pPr>
        <w:spacing w:line="360" w:lineRule="auto"/>
        <w:jc w:val="both"/>
        <w:rPr>
          <w:rFonts w:ascii="Cambria" w:hAnsi="Cambria"/>
          <w:iCs/>
          <w:u w:val="single"/>
        </w:rPr>
      </w:pPr>
    </w:p>
    <w:p w14:paraId="0E4B0DA3" w14:textId="77777777" w:rsidR="0030476A" w:rsidRPr="0088136D" w:rsidRDefault="0030476A" w:rsidP="0030476A">
      <w:pPr>
        <w:spacing w:line="360" w:lineRule="auto"/>
        <w:jc w:val="center"/>
        <w:rPr>
          <w:rFonts w:ascii="Cambria" w:hAnsi="Cambria"/>
          <w:b/>
          <w:sz w:val="28"/>
        </w:rPr>
      </w:pPr>
      <w:r w:rsidRPr="0088136D">
        <w:rPr>
          <w:rFonts w:ascii="Cambria" w:hAnsi="Cambria"/>
          <w:b/>
          <w:sz w:val="28"/>
        </w:rPr>
        <w:lastRenderedPageBreak/>
        <w:t>Introduction</w:t>
      </w:r>
    </w:p>
    <w:p w14:paraId="7056D0EC" w14:textId="77777777" w:rsidR="0030476A" w:rsidRPr="0088136D" w:rsidRDefault="0030476A" w:rsidP="0030476A">
      <w:pPr>
        <w:spacing w:line="360" w:lineRule="auto"/>
        <w:jc w:val="center"/>
        <w:rPr>
          <w:rFonts w:ascii="Cambria" w:hAnsi="Cambria"/>
          <w:b/>
          <w:sz w:val="28"/>
        </w:rPr>
      </w:pPr>
    </w:p>
    <w:p w14:paraId="49CACA20" w14:textId="77777777" w:rsidR="004B7E91" w:rsidRPr="004B7E91" w:rsidRDefault="0030476A" w:rsidP="004B7E91">
      <w:pPr>
        <w:spacing w:line="360" w:lineRule="auto"/>
        <w:ind w:firstLine="720"/>
        <w:jc w:val="both"/>
        <w:rPr>
          <w:rFonts w:ascii="Cambria" w:hAnsi="Cambria"/>
        </w:rPr>
      </w:pPr>
      <w:r w:rsidRPr="0088136D">
        <w:rPr>
          <w:rFonts w:ascii="Cambria" w:hAnsi="Cambria"/>
        </w:rPr>
        <w:tab/>
      </w:r>
      <w:bookmarkStart w:id="8" w:name="_Hlk100660862"/>
      <w:r w:rsidR="004B7E91" w:rsidRPr="004B7E91">
        <w:rPr>
          <w:rFonts w:ascii="Cambria" w:hAnsi="Cambria"/>
        </w:rPr>
        <w:t xml:space="preserve">The biodiversity loss occurring nowadays is considered by some to be the worst biological disaster since the last mass extinction 65 million years ago (Soulé, 1987). Although protecting some areas or ecosystems is not enough to stop and reverse this trend, the creation of protected areas (PAs) remains one of the most important measures in conservation biology (Hunter &amp; Gibbs, 2007), as shown by the fact that protected area coverage rapidly achieved the goal of 17% of land and inland water protected set by the Convention of Biological Diversity in 2010 (CBD, 2010; WDPA, 2021). </w:t>
      </w:r>
    </w:p>
    <w:p w14:paraId="03B8FB41" w14:textId="77777777" w:rsidR="004B7E91" w:rsidRPr="004B7E91" w:rsidRDefault="004B7E91" w:rsidP="004B7E91">
      <w:pPr>
        <w:spacing w:line="360" w:lineRule="auto"/>
        <w:ind w:firstLine="720"/>
        <w:jc w:val="both"/>
        <w:rPr>
          <w:rFonts w:ascii="Cambria" w:hAnsi="Cambria"/>
        </w:rPr>
      </w:pPr>
      <w:r w:rsidRPr="004B7E91">
        <w:rPr>
          <w:rFonts w:ascii="Cambria" w:hAnsi="Cambria"/>
        </w:rPr>
        <w:t>Establishing a PA is the first step toward ecosystem conservation; however, creating a PA does not by itself guarantee its effectiveness at achieving its conservation and management goals. The need to assess PA effectiveness has been widely noted, resulting in a growing number of studies addressing the outcome from different perspectives (Barnes et al., 2017; Barnes et al., 2016; Coad et al., 2015; Coad et al., 2019; F. Leverington et al., 2010; Nagendra, 2008). Leverington et al. (2010) summarized different approaches used to assess PA effectiveness as follows: Coverage – studies biodiversity representation within PAs, also known as Gap Analysis (Armenteras &amp; Villareal, 2003; Chape et al., 2005; Rodriguez-Cabal et al., 2008; Scott et al., 1993); Broadscale Outcomes – compares environmental changes within and outside protected areas, generally using remotely sensed data (Herrero et al., 2016; Nagendra et al., 2013); Protected Area Management Effectiveness Assessments (PAME) – uses the scoring framework developed by the IUCN (Coad et al., 2015; Hockings, 2003) or a similar approach; and lastly, Detailed Monitoring – generally reporting animal population trends, vegetation conditions, or socioeconomic impacts of a particular PA (Barnes et al., 2016). These different approaches are complementary, as each one addresses the outcome from a singular perspective (Hockings et al., 2006).</w:t>
      </w:r>
    </w:p>
    <w:p w14:paraId="6A8BA6FB" w14:textId="77777777" w:rsidR="004B7E91" w:rsidRPr="004B7E91" w:rsidRDefault="004B7E91" w:rsidP="004B7E91">
      <w:pPr>
        <w:spacing w:line="360" w:lineRule="auto"/>
        <w:ind w:firstLine="720"/>
        <w:jc w:val="both"/>
        <w:rPr>
          <w:rFonts w:ascii="Cambria" w:hAnsi="Cambria"/>
        </w:rPr>
      </w:pPr>
      <w:r w:rsidRPr="004B7E91">
        <w:rPr>
          <w:rFonts w:ascii="Cambria" w:hAnsi="Cambria"/>
        </w:rPr>
        <w:t>The term protected area comprises areas known by different names, often referring to different types of management. The International Union for Conservation of Nature (IUCN) recognizes six management categories organized from more to less strict as follow: Ia-Strict nature reserve, Ib-Wilderness area, II-National Park, III-Natural monument or feature, IV-Habitat/species management area, V-Protected landscape or seascape, and VI-</w:t>
      </w:r>
      <w:r w:rsidRPr="004B7E91">
        <w:rPr>
          <w:rFonts w:ascii="Cambria" w:hAnsi="Cambria"/>
        </w:rPr>
        <w:lastRenderedPageBreak/>
        <w:t xml:space="preserve">Protected area with sustainable use of natural resources (Dudley, 2013). While extractive use is forbidden or minimal in categories from I to IV, the restrictions are reduced in categories V and VI. The idea that a stricter management category will yield better habitat preservation has been widely explored in a variety of environments, with contrasting results. A study conducted in Bolivia, Costa Rica, Indonesia, and Thailand found that, although deforestation was generally lower inside the strictest PAs, it was unclear whether this outcome was related to the management category or instead to the remote location of most of the strict PAs (Ferraro et al., 2013). The Royal Chitwan National Park in Nepal allows use by and involvement of local residents, while Celaque National Park in Honduras has a more traditional management approach in which local residents do not participate in this endeavor. Although deforestation rate was lower inside both PAs, the regeneration and conservation of the buffer zones surrounding the PAs were better where local residents were involved, suggesting that a regulated use of PAs could be more effective in the long run (Nagendra et al., 2004). Fire incidence in tropical forest located in strict PAs in Latin America and Asia was lower than in the unprotected area; however, multi-use PAs in these continents sustained an even lower fire incidence (Nagendra, 2008). </w:t>
      </w:r>
    </w:p>
    <w:p w14:paraId="0A91D822" w14:textId="77777777" w:rsidR="004B7E91" w:rsidRPr="004B7E91" w:rsidRDefault="004B7E91" w:rsidP="004B7E91">
      <w:pPr>
        <w:spacing w:line="360" w:lineRule="auto"/>
        <w:ind w:firstLine="720"/>
        <w:jc w:val="both"/>
        <w:rPr>
          <w:rFonts w:ascii="Cambria" w:hAnsi="Cambria"/>
        </w:rPr>
      </w:pPr>
      <w:r w:rsidRPr="004B7E91">
        <w:rPr>
          <w:rFonts w:ascii="Cambria" w:hAnsi="Cambria"/>
        </w:rPr>
        <w:t xml:space="preserve">While most studies looked at entire units belonging to one particular management category, the division of a PA into zones with differing categories of protection has been less studied (Hull et al., 2011). A common management approach is subdividing a PA into more than one management category, resulting in more strictly regulated areas surrounded by less regulated categories acting as buffer zones between the most highly protected area and the unprotected area (Geneletti &amp; van Duren, 2008). This is the situation in Nahuel Huapi National Park (NHNP), located in the northern portion of the temperate forests in Patagonia, Argentina. This protected area, originally created in 1922 as National Park (NP; category II IUCN), was later subdivided into National Reserve (NR; category VI IUCN) and Strict Nature Reserve (SNR; category I IUCN) (Rivarola et al., 2021a). The National Reserve was established in 1970 as a buffer zone between the National Park (west) and the unprotected area (east); furthermore, most of the private properties that existed at the time were included in this new (lower) category, allowing for regulated extractive use. Finally, in 1990 pristine and remote areas within the National Park were declared Strict Nature Reserve with no human intervention allowed (Martin &amp; Chehébar, 2001; Rivarola et al., 2021a). NHNP has </w:t>
      </w:r>
      <w:r w:rsidRPr="004B7E91">
        <w:rPr>
          <w:rFonts w:ascii="Cambria" w:hAnsi="Cambria"/>
        </w:rPr>
        <w:lastRenderedPageBreak/>
        <w:t>one city and two small towns on its borders, accounting for a total population of approximately 170,000 people. This region had a low human population density for most of the 20</w:t>
      </w:r>
      <w:r w:rsidRPr="004B7E91">
        <w:rPr>
          <w:rFonts w:ascii="Cambria" w:hAnsi="Cambria"/>
          <w:vertAlign w:val="superscript"/>
        </w:rPr>
        <w:t>th</w:t>
      </w:r>
      <w:r w:rsidRPr="004B7E91">
        <w:rPr>
          <w:rFonts w:ascii="Cambria" w:hAnsi="Cambria"/>
        </w:rPr>
        <w:t xml:space="preserve"> century, a situation that changed in the 1980s, during which an annual population growth rate above 100% resulted in an unplanned and unregulated urbanization expansion in which social and economic inequity are evident, pressing on natural resources in a complex manner (Madariaga, 2007). </w:t>
      </w:r>
    </w:p>
    <w:p w14:paraId="181D47E0" w14:textId="77777777" w:rsidR="004B7E91" w:rsidRPr="004B7E91" w:rsidRDefault="004B7E91" w:rsidP="004B7E91">
      <w:pPr>
        <w:spacing w:line="360" w:lineRule="auto"/>
        <w:ind w:firstLine="720"/>
        <w:jc w:val="both"/>
        <w:rPr>
          <w:rFonts w:ascii="Cambria" w:hAnsi="Cambria"/>
        </w:rPr>
      </w:pPr>
      <w:r w:rsidRPr="004B7E91">
        <w:rPr>
          <w:rFonts w:ascii="Cambria" w:hAnsi="Cambria"/>
        </w:rPr>
        <w:t>The economic development of this region was historically based on agriculture, livestock, and logging but later switched to tourism, the main source of income nowadays (Nuñez &amp; Vejsbjerg, 2010; Schlüler, 1994). Three biomes are protected by NHNP: high Andes, Patagonian temperate forests, and steppe, with Patagonian temperate forests accounting for the largest extent (Monjeau et al., 2005). These forests have been isolated from other temperate forests since the mid-Tertiary Period (Axelrod et al., 1991; Villagrán &amp; Hinojosa, 1997), and, as a result, 90% of the woody species are endemic (Arroyo et al., 1996) and the region is characterized by one of the highest known rates of plant-animal mutualisms (Aizen &amp; Escurra, 1998). Despite the existence of multiple PAs incorporating Patagonian forests in Chile and Argentina (Armesto et al., 1998; Burkart, 2005), more than 1/3 of the Patagonian forests have been lost since the arrival of Europeans in the 19</w:t>
      </w:r>
      <w:r w:rsidRPr="004B7E91">
        <w:rPr>
          <w:rFonts w:ascii="Cambria" w:hAnsi="Cambria"/>
          <w:vertAlign w:val="superscript"/>
        </w:rPr>
        <w:t>th</w:t>
      </w:r>
      <w:r w:rsidRPr="004B7E91">
        <w:rPr>
          <w:rFonts w:ascii="Cambria" w:hAnsi="Cambria"/>
        </w:rPr>
        <w:t xml:space="preserve"> century (Tecklin et al., 2002). The assessment of NHNP effectiveness in preserving its biodiversity is crucial. Integral and pluralistic approaches are needed in order to assess PA performance (Caro et al., 2009). Three of the effectiveness assessment methods suggested by Leverington et at (2010) have been implemented in this PA. The first was a PAME assessment that found that NHNP management falls in the fairly satisfactory category (Rusch, 2002). Secondly, a coverage study concluded that the hotspot of Patagonian biodiversity is not fully covered by the current PAs (Rodriguez-Cabal et al., 2008). Lastly, a detailed monitoring of the small mammal community of NHNP concluded that there is no clear evidence that a stricter category preserves this community better, with the exception of the endemic marsupial </w:t>
      </w:r>
      <w:r w:rsidRPr="004B7E91">
        <w:rPr>
          <w:rFonts w:ascii="Cambria" w:hAnsi="Cambria"/>
          <w:i/>
          <w:iCs/>
        </w:rPr>
        <w:t xml:space="preserve">Dromiciops gliroides </w:t>
      </w:r>
      <w:r w:rsidRPr="004B7E91">
        <w:rPr>
          <w:rFonts w:ascii="Cambria" w:hAnsi="Cambria"/>
        </w:rPr>
        <w:t>(Rivarola et al., 2021b). The fourth type of PA effectiveness assessment, broadscale outcome, has not been yet performed, and it is the main goal of the present study.</w:t>
      </w:r>
    </w:p>
    <w:p w14:paraId="365B26B4" w14:textId="77777777" w:rsidR="004B7E91" w:rsidRPr="004B7E91" w:rsidRDefault="004B7E91" w:rsidP="004B7E91">
      <w:pPr>
        <w:spacing w:line="360" w:lineRule="auto"/>
        <w:ind w:firstLine="720"/>
        <w:jc w:val="both"/>
        <w:rPr>
          <w:rFonts w:ascii="Cambria" w:hAnsi="Cambria"/>
        </w:rPr>
      </w:pPr>
      <w:r w:rsidRPr="004B7E91">
        <w:rPr>
          <w:rFonts w:ascii="Cambria" w:hAnsi="Cambria"/>
        </w:rPr>
        <w:t xml:space="preserve">Ecological applications of satellite remote sensing (SRS) can potentially improve environmental management by providing verifiable and standardized data at a large temporal and spatial scale (Pettorelli et al., 2014). For decades, access to SRS data was very </w:t>
      </w:r>
      <w:r w:rsidRPr="004B7E91">
        <w:rPr>
          <w:rFonts w:ascii="Cambria" w:hAnsi="Cambria"/>
        </w:rPr>
        <w:lastRenderedPageBreak/>
        <w:t xml:space="preserve">expensive, limiting its use in many countries and regions. The shift toward free SRS databases provided the opportunity for better and wider use of these data (Woodcock et al., 2008). Concomitantly, advances in processing methods have allowed such data to be used in a more comprehensive manner (Hansen &amp; Loveland, 2012). An increasing number of studies have used SRS to assess PA broadscale outcomes, facilitating the evaluation of large areas that would not have been possible to assess from the ground (Buchanan et al., 2008; Nagendra et al., 2004; Wiens et al., 2009). Among all sensors, Landsat provides the longest consistently calibrated data set registering surface changes since 1972 (Markham &amp; Helder, 2012), providing an excellent source of data for habitat monitoring, allowing detection of habitat fragmentation and disturbances in PAs (Nagendra et al., 2013). </w:t>
      </w:r>
    </w:p>
    <w:p w14:paraId="61E8A86C" w14:textId="77777777" w:rsidR="004B7E91" w:rsidRPr="004B7E91" w:rsidRDefault="004B7E91" w:rsidP="004B7E91">
      <w:pPr>
        <w:spacing w:line="360" w:lineRule="auto"/>
        <w:ind w:firstLine="720"/>
        <w:jc w:val="both"/>
        <w:rPr>
          <w:rFonts w:ascii="Cambria" w:hAnsi="Cambria"/>
        </w:rPr>
      </w:pPr>
      <w:r w:rsidRPr="004B7E91">
        <w:rPr>
          <w:rFonts w:ascii="Cambria" w:hAnsi="Cambria"/>
        </w:rPr>
        <w:t xml:space="preserve">Several vegetation indices have been developed in order to make inferences about vegetation structure, photosynthetic capacity, and leaf water content among other ecological data. Normalized Difference Vegetation Index (NDVI) is the most widely used index and is defined as the ratio of the difference between the spectral reflectance in near-infrared (NIR) and the red (RED) wavelengths divided by the sum of both, where NIR and RED are the light reflected by the vegetation in the NIR and RED wavelength bands respectively (Gandhi et al., 2015; Yengoh et al., 2016). This index is based on the fact that chlorophyll absorbs RED, while the mesophyll disperses NIR (Pettorelli et al., 2005), and its values range between -1 and +1, where negative values correspond to unvegetated areas (Myneni et al., 1995). This index is highly sensitive to changes in canopy photosynthetic activity, and such changes can be used as an early warning of habitat modification (Leisher et al., 2013; Nagendra et al., 2013). In terrestrial ecosystems, the amount and distribution of vegetation directly influence the abundance and distribution of resident and migrant animals; thus, NDVI is a valuable tool not only for assessing photosynthetic activity but also to infer overall ecosystem status at a large spatial and temporal scale (Pettorelli et al., 2005). Time series analysis of NDVI has been used to assess PA effectiveness, allowing researchers to differentiate between seasonal and yearly changes (Herrero et al., 2020; Herrero et al., 2016; Southworth et al., 2016; Waylen et al., 2014). </w:t>
      </w:r>
    </w:p>
    <w:p w14:paraId="359219B1" w14:textId="2E0D658C" w:rsidR="004B7E91" w:rsidRDefault="004B7E91" w:rsidP="004B7E91">
      <w:pPr>
        <w:spacing w:line="360" w:lineRule="auto"/>
        <w:ind w:firstLine="720"/>
        <w:jc w:val="both"/>
        <w:rPr>
          <w:rFonts w:ascii="Cambria" w:hAnsi="Cambria"/>
        </w:rPr>
      </w:pPr>
      <w:r w:rsidRPr="004B7E91">
        <w:rPr>
          <w:rFonts w:ascii="Cambria" w:hAnsi="Cambria"/>
        </w:rPr>
        <w:t xml:space="preserve">The research reported here explores vegetation status of NHNP among its three protection categories along with a neighboring unprotected area. We aimed to determine the effectiveness of the three levels of protection in the NHNP during the 21st century by </w:t>
      </w:r>
      <w:r w:rsidRPr="004B7E91">
        <w:rPr>
          <w:rFonts w:ascii="Cambria" w:hAnsi="Cambria"/>
        </w:rPr>
        <w:lastRenderedPageBreak/>
        <w:t xml:space="preserve">comparing NDVI time series analyses from 2000 to 2020 of areas under each level of protection to that for “matching” (or “apples-to-apples”) unprotected areas in order to reduce variation associated with different land characteristics (Joppa &amp; Pfaff, 2011). Variation in NDVI can be associated with other features including land cover, precipitation, temperature, and elevation. We further analyzed these factors as potential factors determining the observed NDVI. </w:t>
      </w:r>
    </w:p>
    <w:p w14:paraId="52FD6E3F" w14:textId="5F7B3E2D" w:rsidR="004B7E91" w:rsidRDefault="004B7E91" w:rsidP="004B7E91">
      <w:pPr>
        <w:spacing w:line="360" w:lineRule="auto"/>
        <w:jc w:val="both"/>
        <w:rPr>
          <w:rFonts w:ascii="Cambria" w:hAnsi="Cambria"/>
        </w:rPr>
      </w:pPr>
    </w:p>
    <w:p w14:paraId="13CFA0A2" w14:textId="326548D4" w:rsidR="004B7E91" w:rsidRPr="0088136D" w:rsidRDefault="004B7E91" w:rsidP="004B7E91">
      <w:pPr>
        <w:spacing w:line="360" w:lineRule="auto"/>
        <w:jc w:val="center"/>
        <w:rPr>
          <w:rFonts w:ascii="Cambria" w:hAnsi="Cambria"/>
          <w:b/>
          <w:sz w:val="28"/>
          <w:szCs w:val="28"/>
        </w:rPr>
      </w:pPr>
      <w:r>
        <w:rPr>
          <w:rFonts w:ascii="Cambria" w:hAnsi="Cambria"/>
          <w:b/>
          <w:sz w:val="28"/>
          <w:szCs w:val="28"/>
        </w:rPr>
        <w:t>Method</w:t>
      </w:r>
      <w:r w:rsidRPr="0088136D">
        <w:rPr>
          <w:rFonts w:ascii="Cambria" w:hAnsi="Cambria"/>
          <w:b/>
          <w:sz w:val="28"/>
          <w:szCs w:val="28"/>
        </w:rPr>
        <w:t>s</w:t>
      </w:r>
    </w:p>
    <w:p w14:paraId="160D35A4" w14:textId="5CAB635B" w:rsidR="004B7E91" w:rsidRDefault="004B7E91" w:rsidP="004B7E91">
      <w:pPr>
        <w:spacing w:line="360" w:lineRule="auto"/>
        <w:jc w:val="both"/>
        <w:rPr>
          <w:rFonts w:ascii="Cambria" w:hAnsi="Cambria"/>
        </w:rPr>
      </w:pPr>
    </w:p>
    <w:p w14:paraId="4D4656CF" w14:textId="5E7623C4" w:rsidR="004B7E91" w:rsidRDefault="004B7E91" w:rsidP="004B7E91">
      <w:pPr>
        <w:spacing w:line="360" w:lineRule="auto"/>
        <w:ind w:firstLine="720"/>
        <w:jc w:val="both"/>
        <w:rPr>
          <w:rFonts w:ascii="Cambria" w:hAnsi="Cambria"/>
        </w:rPr>
      </w:pPr>
      <w:bookmarkStart w:id="9" w:name="_Hlk100660981"/>
      <w:r w:rsidRPr="004B7E91">
        <w:rPr>
          <w:rFonts w:ascii="Cambria" w:hAnsi="Cambria"/>
        </w:rPr>
        <w:t>Nahuel Huapi National Park is located between the parallels 40° 08’ 18” and 41° 35’ 19” South and the longitudes 71°50’ 52” and 71° 04’ 45” West (Fig. 1). It is bordered in the west by Chile, in the north by Lanin National Park, in the east by the Patagonian steppe (a small area of which is included within NR), and in the south by the Manso river. It covers a total area of 7,172.61 km² subdivided into different management categories. The eastern 2,253.8 km² are designated National Reserve (NR), IUCN category VI, while the western 4,918.81 km² are designated National Park (NP), IUCN category II (WDPA, 2021). In 1990, pristine areas within the National Park were declared Strict Nature Reserve (SNR, IUCN category Ia), covering 755.25 km²; and later in 1994, a new subdivision of the NP was proclaimed Wilderness Natural Reserve (WNR, IUCN category Ib) (Rivarola et al., 2021a). In this study, we investigated NR, NP, and SNR, insofar as we lacked access to shape files that included WNR. Additionally, we evaluated 2,423.8 km² of unprotected area located south of the Manso river, using the same NHNP longitudinal range (Fig. 1</w:t>
      </w:r>
      <w:r w:rsidR="005A28C8">
        <w:rPr>
          <w:rFonts w:ascii="Cambria" w:hAnsi="Cambria"/>
        </w:rPr>
        <w:t>.1</w:t>
      </w:r>
      <w:r w:rsidRPr="004B7E91">
        <w:rPr>
          <w:rFonts w:ascii="Cambria" w:hAnsi="Cambria"/>
        </w:rPr>
        <w:t xml:space="preserve">). </w:t>
      </w:r>
    </w:p>
    <w:p w14:paraId="3AAAD98B" w14:textId="77777777" w:rsidR="004B7E91" w:rsidRDefault="004B7E91" w:rsidP="004B7E91">
      <w:pPr>
        <w:spacing w:line="360" w:lineRule="auto"/>
        <w:ind w:firstLine="720"/>
        <w:jc w:val="both"/>
        <w:rPr>
          <w:rFonts w:ascii="Cambria" w:hAnsi="Cambria"/>
          <w:iCs/>
        </w:rPr>
      </w:pPr>
      <w:bookmarkStart w:id="10" w:name="_Hlk100661043"/>
      <w:r w:rsidRPr="004B7E91">
        <w:rPr>
          <w:rFonts w:ascii="Cambria" w:hAnsi="Cambria"/>
        </w:rPr>
        <w:t xml:space="preserve">NHNP lies within the Valdivian Ecoregion, where High Andean, Patagonian Forests, and Steppe biomes are represented (Burkart et al., 1999). It has a mean annual precipitation of 1,800 mm, with a marked west-east gradient (from above 2,000 mm to approximately 200 mm), owing to the shadow effect of the Andes Mountains (Cabrera, 1976). Most of the NHNP is covered by forest dominated by evergreen or deciduous species of the genus </w:t>
      </w:r>
      <w:r w:rsidRPr="004B7E91">
        <w:rPr>
          <w:rFonts w:ascii="Cambria" w:hAnsi="Cambria"/>
          <w:i/>
          <w:iCs/>
        </w:rPr>
        <w:t>Nothofagus</w:t>
      </w:r>
      <w:r w:rsidRPr="004B7E91">
        <w:rPr>
          <w:rFonts w:ascii="Cambria" w:hAnsi="Cambria"/>
        </w:rPr>
        <w:t xml:space="preserve"> (</w:t>
      </w:r>
      <w:r w:rsidRPr="004B7E91">
        <w:rPr>
          <w:rFonts w:ascii="Cambria" w:hAnsi="Cambria"/>
          <w:i/>
          <w:iCs/>
        </w:rPr>
        <w:t>N. pumilio</w:t>
      </w:r>
      <w:r w:rsidRPr="004B7E91">
        <w:rPr>
          <w:rFonts w:ascii="Cambria" w:hAnsi="Cambria"/>
        </w:rPr>
        <w:t xml:space="preserve"> - Lenga, </w:t>
      </w:r>
      <w:r w:rsidRPr="004B7E91">
        <w:rPr>
          <w:rFonts w:ascii="Cambria" w:hAnsi="Cambria"/>
          <w:i/>
          <w:iCs/>
        </w:rPr>
        <w:t>N. antarctica</w:t>
      </w:r>
      <w:r w:rsidRPr="004B7E91">
        <w:rPr>
          <w:rFonts w:ascii="Cambria" w:hAnsi="Cambria"/>
        </w:rPr>
        <w:t xml:space="preserve"> - Ñire, </w:t>
      </w:r>
      <w:r w:rsidRPr="004B7E91">
        <w:rPr>
          <w:rFonts w:ascii="Cambria" w:hAnsi="Cambria"/>
          <w:i/>
          <w:iCs/>
        </w:rPr>
        <w:t>N. dombeyi</w:t>
      </w:r>
      <w:r w:rsidRPr="004B7E91">
        <w:rPr>
          <w:rFonts w:ascii="Cambria" w:hAnsi="Cambria"/>
        </w:rPr>
        <w:t xml:space="preserve"> - Coihue, </w:t>
      </w:r>
      <w:r w:rsidRPr="004B7E91">
        <w:rPr>
          <w:rFonts w:ascii="Cambria" w:hAnsi="Cambria"/>
          <w:i/>
          <w:iCs/>
        </w:rPr>
        <w:t>N. betuloides</w:t>
      </w:r>
      <w:r w:rsidRPr="004B7E91">
        <w:rPr>
          <w:rFonts w:ascii="Cambria" w:hAnsi="Cambria"/>
        </w:rPr>
        <w:t xml:space="preserve"> - Guindo, and </w:t>
      </w:r>
      <w:r w:rsidRPr="004B7E91">
        <w:rPr>
          <w:rFonts w:ascii="Cambria" w:hAnsi="Cambria"/>
          <w:i/>
          <w:iCs/>
        </w:rPr>
        <w:t>N. nitida</w:t>
      </w:r>
      <w:r w:rsidRPr="004B7E91">
        <w:rPr>
          <w:rFonts w:ascii="Cambria" w:hAnsi="Cambria"/>
        </w:rPr>
        <w:t xml:space="preserve"> - Coihue de Chiloé), and </w:t>
      </w:r>
      <w:r w:rsidRPr="004B7E91">
        <w:rPr>
          <w:rFonts w:ascii="Cambria" w:hAnsi="Cambria"/>
          <w:i/>
        </w:rPr>
        <w:t>Araucaria araucana</w:t>
      </w:r>
      <w:r w:rsidRPr="004B7E91">
        <w:rPr>
          <w:rFonts w:ascii="Cambria" w:hAnsi="Cambria"/>
          <w:iCs/>
        </w:rPr>
        <w:t xml:space="preserve"> (Araucaria) in the northern area, and </w:t>
      </w:r>
    </w:p>
    <w:p w14:paraId="64726805" w14:textId="77777777" w:rsidR="004B7E91" w:rsidRDefault="004B7E91" w:rsidP="004B7E91">
      <w:pPr>
        <w:spacing w:line="360" w:lineRule="auto"/>
        <w:jc w:val="both"/>
        <w:rPr>
          <w:rFonts w:ascii="Cambria" w:hAnsi="Cambria"/>
          <w:iCs/>
        </w:rPr>
      </w:pPr>
    </w:p>
    <w:p w14:paraId="1E5AC3E8" w14:textId="77777777" w:rsidR="004B7E91" w:rsidRPr="004B7E91" w:rsidRDefault="004B7E91" w:rsidP="004B7E91">
      <w:pPr>
        <w:spacing w:line="360" w:lineRule="auto"/>
        <w:jc w:val="both"/>
        <w:rPr>
          <w:rFonts w:ascii="Cambria" w:hAnsi="Cambria"/>
          <w:iCs/>
        </w:rPr>
      </w:pPr>
      <w:bookmarkStart w:id="11" w:name="_Hlk100661171"/>
      <w:r w:rsidRPr="004B7E91">
        <w:rPr>
          <w:rFonts w:ascii="Cambria" w:hAnsi="Cambria"/>
          <w:iCs/>
          <w:noProof/>
        </w:rPr>
        <w:lastRenderedPageBreak/>
        <w:drawing>
          <wp:inline distT="0" distB="0" distL="0" distR="0" wp14:anchorId="5C7A0C91" wp14:editId="51410BB7">
            <wp:extent cx="2743206" cy="5486411"/>
            <wp:effectExtent l="0" t="0" r="0" b="0"/>
            <wp:docPr id="14" name="Picture 1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Map&#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43206" cy="5486411"/>
                    </a:xfrm>
                    <a:prstGeom prst="rect">
                      <a:avLst/>
                    </a:prstGeom>
                  </pic:spPr>
                </pic:pic>
              </a:graphicData>
            </a:graphic>
          </wp:inline>
        </w:drawing>
      </w:r>
    </w:p>
    <w:p w14:paraId="1B1A56A1" w14:textId="5905865C" w:rsidR="004B7E91" w:rsidRPr="004B7E91" w:rsidRDefault="004B7E91" w:rsidP="004B7E91">
      <w:pPr>
        <w:spacing w:line="360" w:lineRule="auto"/>
        <w:jc w:val="both"/>
        <w:rPr>
          <w:rFonts w:ascii="Cambria" w:hAnsi="Cambria"/>
          <w:i/>
          <w:iCs/>
        </w:rPr>
      </w:pPr>
      <w:r w:rsidRPr="004B7E91">
        <w:rPr>
          <w:rFonts w:ascii="Cambria" w:hAnsi="Cambria"/>
          <w:i/>
          <w:iCs/>
        </w:rPr>
        <w:t xml:space="preserve">Figure </w:t>
      </w:r>
      <w:r w:rsidR="005A28C8">
        <w:rPr>
          <w:rFonts w:ascii="Cambria" w:hAnsi="Cambria"/>
          <w:i/>
          <w:iCs/>
        </w:rPr>
        <w:t>1.1</w:t>
      </w:r>
      <w:r w:rsidRPr="004B7E91">
        <w:rPr>
          <w:rFonts w:ascii="Cambria" w:hAnsi="Cambria"/>
          <w:i/>
          <w:iCs/>
        </w:rPr>
        <w:t xml:space="preserve"> Map of Nahuel Huapi National Park. Levels of protection indicated by different colors. </w:t>
      </w:r>
    </w:p>
    <w:bookmarkEnd w:id="11"/>
    <w:p w14:paraId="3EC14E13" w14:textId="0B8691BB" w:rsidR="004B7E91" w:rsidRDefault="004B7E91" w:rsidP="004B7E91">
      <w:pPr>
        <w:spacing w:line="360" w:lineRule="auto"/>
        <w:jc w:val="both"/>
        <w:rPr>
          <w:rFonts w:ascii="Cambria" w:hAnsi="Cambria"/>
          <w:iCs/>
        </w:rPr>
      </w:pPr>
    </w:p>
    <w:p w14:paraId="44915E2B" w14:textId="17D66A0C" w:rsidR="00404C94" w:rsidRDefault="00404C94" w:rsidP="004B7E91">
      <w:pPr>
        <w:spacing w:line="360" w:lineRule="auto"/>
        <w:jc w:val="both"/>
        <w:rPr>
          <w:rFonts w:ascii="Cambria" w:hAnsi="Cambria"/>
          <w:iCs/>
        </w:rPr>
      </w:pPr>
    </w:p>
    <w:p w14:paraId="17AEFA58" w14:textId="2EC6CD59" w:rsidR="00404C94" w:rsidRDefault="00404C94" w:rsidP="004B7E91">
      <w:pPr>
        <w:spacing w:line="360" w:lineRule="auto"/>
        <w:jc w:val="both"/>
        <w:rPr>
          <w:rFonts w:ascii="Cambria" w:hAnsi="Cambria"/>
          <w:iCs/>
        </w:rPr>
      </w:pPr>
    </w:p>
    <w:p w14:paraId="1BC09ED5" w14:textId="479A2081" w:rsidR="00404C94" w:rsidRDefault="00404C94" w:rsidP="004B7E91">
      <w:pPr>
        <w:spacing w:line="360" w:lineRule="auto"/>
        <w:jc w:val="both"/>
        <w:rPr>
          <w:rFonts w:ascii="Cambria" w:hAnsi="Cambria"/>
          <w:iCs/>
        </w:rPr>
      </w:pPr>
    </w:p>
    <w:p w14:paraId="7EDDC781" w14:textId="1D3BAD7B" w:rsidR="00404C94" w:rsidRDefault="00404C94" w:rsidP="004B7E91">
      <w:pPr>
        <w:spacing w:line="360" w:lineRule="auto"/>
        <w:jc w:val="both"/>
        <w:rPr>
          <w:rFonts w:ascii="Cambria" w:hAnsi="Cambria"/>
          <w:iCs/>
        </w:rPr>
      </w:pPr>
    </w:p>
    <w:p w14:paraId="157B06DA" w14:textId="2BC29165" w:rsidR="00404C94" w:rsidRDefault="00404C94" w:rsidP="004B7E91">
      <w:pPr>
        <w:spacing w:line="360" w:lineRule="auto"/>
        <w:jc w:val="both"/>
        <w:rPr>
          <w:rFonts w:ascii="Cambria" w:hAnsi="Cambria"/>
          <w:iCs/>
        </w:rPr>
      </w:pPr>
    </w:p>
    <w:p w14:paraId="62508C02" w14:textId="47180B08" w:rsidR="00404C94" w:rsidRDefault="00404C94" w:rsidP="004B7E91">
      <w:pPr>
        <w:spacing w:line="360" w:lineRule="auto"/>
        <w:jc w:val="both"/>
        <w:rPr>
          <w:rFonts w:ascii="Cambria" w:hAnsi="Cambria"/>
          <w:iCs/>
        </w:rPr>
      </w:pPr>
    </w:p>
    <w:p w14:paraId="59D8F758" w14:textId="77777777" w:rsidR="00404C94" w:rsidRDefault="00404C94" w:rsidP="004B7E91">
      <w:pPr>
        <w:spacing w:line="360" w:lineRule="auto"/>
        <w:jc w:val="both"/>
        <w:rPr>
          <w:rFonts w:ascii="Cambria" w:hAnsi="Cambria"/>
          <w:iCs/>
        </w:rPr>
      </w:pPr>
    </w:p>
    <w:p w14:paraId="7450F420" w14:textId="2AA48E75" w:rsidR="004B7E91" w:rsidRDefault="004B7E91" w:rsidP="004B7E91">
      <w:pPr>
        <w:spacing w:line="360" w:lineRule="auto"/>
        <w:jc w:val="both"/>
        <w:rPr>
          <w:rFonts w:ascii="Cambria" w:hAnsi="Cambria"/>
          <w:iCs/>
        </w:rPr>
      </w:pPr>
      <w:r w:rsidRPr="004B7E91">
        <w:rPr>
          <w:rFonts w:ascii="Cambria" w:hAnsi="Cambria"/>
          <w:i/>
        </w:rPr>
        <w:lastRenderedPageBreak/>
        <w:t>Austrocedrus chilensis</w:t>
      </w:r>
      <w:r w:rsidRPr="004B7E91">
        <w:rPr>
          <w:rFonts w:ascii="Cambria" w:hAnsi="Cambria"/>
          <w:iCs/>
        </w:rPr>
        <w:t xml:space="preserve"> -cypress - along the eastern fringe in the ecotone between forest and steppe (Cabrera, 1976).</w:t>
      </w:r>
    </w:p>
    <w:p w14:paraId="36770E21" w14:textId="77777777" w:rsidR="00404C94" w:rsidRPr="00404C94" w:rsidRDefault="00404C94" w:rsidP="00404C94">
      <w:pPr>
        <w:spacing w:line="360" w:lineRule="auto"/>
        <w:ind w:firstLine="720"/>
        <w:jc w:val="both"/>
        <w:rPr>
          <w:rFonts w:ascii="Cambria" w:hAnsi="Cambria"/>
          <w:iCs/>
        </w:rPr>
      </w:pPr>
      <w:bookmarkStart w:id="12" w:name="_Hlk100661215"/>
      <w:r w:rsidRPr="00404C94">
        <w:rPr>
          <w:rFonts w:ascii="Cambria" w:hAnsi="Cambria"/>
          <w:iCs/>
        </w:rPr>
        <w:t>To quantify NDVI change in the study area in relation to significant environmental variables, we collected satellite imagery, precipitation, and temperature data from available remote sensing products from years 2000 to 2020, leveraging the resources of Google Earth Engine (Gorelick et al., 2017). While limited remote sensing data are available before 2000, sufficient data available starting in year 2000 allowed us to analyze vegetation change from when the strict reserves were first established. In addition to remote sensing data, we also acquired fire history (Mermoz et al., 2005), land cover provided from CIEFAP (Centro de Investigación y Extensión Forestal Andino Patagónico), and tourism data from APN (Administración de Parques Nacionales).</w:t>
      </w:r>
    </w:p>
    <w:p w14:paraId="1065C92E" w14:textId="63188005" w:rsidR="00404C94" w:rsidRDefault="00404C94" w:rsidP="00404C94">
      <w:pPr>
        <w:spacing w:line="360" w:lineRule="auto"/>
        <w:ind w:firstLine="720"/>
        <w:jc w:val="both"/>
        <w:rPr>
          <w:rFonts w:ascii="Cambria" w:hAnsi="Cambria"/>
          <w:iCs/>
        </w:rPr>
      </w:pPr>
      <w:r w:rsidRPr="00404C94">
        <w:rPr>
          <w:rFonts w:ascii="Cambria" w:hAnsi="Cambria"/>
          <w:iCs/>
        </w:rPr>
        <w:t>We created cloudless composites using Landsat data by selecting the “greenest” pixel from all scenes captured between December 1 and March 1 of each summer season. We selected only summer data because the presence of evergreen and deciduous forests prevents us from evaluating photosynthetic activity in fall and winter, while frequent presence of snow during the spring would also bias our analysis. The greenest pixel was taken to be that with the highest NDVI, which we computed for each available scene during each season. At least 25 scenes were available for each season. Composites before 2013 were created using Landsat 7</w:t>
      </w:r>
      <w:r w:rsidRPr="00404C94">
        <w:rPr>
          <w:rFonts w:ascii="Cambria" w:hAnsi="Cambria"/>
          <w:iCs/>
          <w:vertAlign w:val="superscript"/>
        </w:rPr>
        <w:footnoteReference w:id="1"/>
      </w:r>
      <w:r w:rsidRPr="00404C94">
        <w:rPr>
          <w:rFonts w:ascii="Cambria" w:hAnsi="Cambria"/>
          <w:iCs/>
        </w:rPr>
        <w:t xml:space="preserve"> scenes, and composites 2013 and after were created using Landsat 8</w:t>
      </w:r>
      <w:r w:rsidRPr="00404C94">
        <w:rPr>
          <w:rFonts w:ascii="Cambria" w:hAnsi="Cambria"/>
          <w:iCs/>
          <w:vertAlign w:val="superscript"/>
        </w:rPr>
        <w:footnoteReference w:id="2"/>
      </w:r>
      <w:r w:rsidRPr="00404C94">
        <w:rPr>
          <w:rFonts w:ascii="Cambria" w:hAnsi="Cambria"/>
          <w:iCs/>
        </w:rPr>
        <w:t>.</w:t>
      </w:r>
    </w:p>
    <w:p w14:paraId="21B58781" w14:textId="3EE9A916" w:rsidR="00404C94" w:rsidRPr="00404C94" w:rsidRDefault="00404C94" w:rsidP="00404C94">
      <w:pPr>
        <w:spacing w:line="360" w:lineRule="auto"/>
        <w:ind w:firstLine="720"/>
        <w:jc w:val="both"/>
        <w:rPr>
          <w:rFonts w:ascii="Cambria" w:hAnsi="Cambria"/>
          <w:iCs/>
        </w:rPr>
      </w:pPr>
      <w:bookmarkStart w:id="13" w:name="_Hlk100661232"/>
      <w:r w:rsidRPr="00404C94">
        <w:rPr>
          <w:rFonts w:ascii="Cambria" w:hAnsi="Cambria"/>
          <w:iCs/>
        </w:rPr>
        <w:t xml:space="preserve">Selecting the greenest pixel allowed for the best interseason NDVI comparisons. However, while the method works well for creating cloudless composites in areas with vegetation present, pixels containing clouds are often selected over areas with low NDVI values, such as water bodies, urban areas, and areas above the tree line. Because these areas contained little to no vegetation, they were not relevant to our analysis, and we masked them from the resulting composites to exclude them from analysis. The mask was taken from land cover data provided to us by CIEFAP (Centro de Investigación y Extensión Forestal Andino Patagónico) and shown in Fig. </w:t>
      </w:r>
      <w:r w:rsidR="005A28C8">
        <w:rPr>
          <w:rFonts w:ascii="Cambria" w:hAnsi="Cambria"/>
          <w:iCs/>
        </w:rPr>
        <w:t>1.</w:t>
      </w:r>
      <w:r w:rsidRPr="00404C94">
        <w:rPr>
          <w:rFonts w:ascii="Cambria" w:hAnsi="Cambria"/>
          <w:iCs/>
        </w:rPr>
        <w:t>2.</w:t>
      </w:r>
      <w:r>
        <w:rPr>
          <w:rFonts w:ascii="Cambria" w:hAnsi="Cambria"/>
          <w:iCs/>
        </w:rPr>
        <w:t xml:space="preserve"> </w:t>
      </w:r>
      <w:bookmarkStart w:id="14" w:name="_Hlk100661245"/>
    </w:p>
    <w:bookmarkEnd w:id="14"/>
    <w:p w14:paraId="77DCC97F" w14:textId="4C1C2B77" w:rsidR="00404C94" w:rsidRPr="00404C94" w:rsidRDefault="00404C94" w:rsidP="00404C94">
      <w:pPr>
        <w:spacing w:line="360" w:lineRule="auto"/>
        <w:ind w:firstLine="720"/>
        <w:jc w:val="both"/>
        <w:rPr>
          <w:rFonts w:ascii="Cambria" w:hAnsi="Cambria"/>
          <w:iCs/>
        </w:rPr>
      </w:pPr>
    </w:p>
    <w:p w14:paraId="71456E93" w14:textId="77777777" w:rsidR="00404C94" w:rsidRPr="00404C94" w:rsidRDefault="00404C94" w:rsidP="00404C94">
      <w:pPr>
        <w:spacing w:line="360" w:lineRule="auto"/>
        <w:jc w:val="both"/>
        <w:rPr>
          <w:rFonts w:ascii="Cambria" w:hAnsi="Cambria"/>
          <w:iCs/>
        </w:rPr>
      </w:pPr>
      <w:bookmarkStart w:id="15" w:name="_Hlk100661306"/>
      <w:bookmarkEnd w:id="13"/>
      <w:r w:rsidRPr="00404C94">
        <w:rPr>
          <w:rFonts w:ascii="Cambria" w:hAnsi="Cambria"/>
          <w:iCs/>
          <w:noProof/>
        </w:rPr>
        <w:drawing>
          <wp:inline distT="0" distB="0" distL="0" distR="0" wp14:anchorId="6D6A576F" wp14:editId="23A93EA7">
            <wp:extent cx="2743206" cy="5486411"/>
            <wp:effectExtent l="0" t="0" r="0" b="0"/>
            <wp:docPr id="15" name="Picture 1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Map&#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43206" cy="5486411"/>
                    </a:xfrm>
                    <a:prstGeom prst="rect">
                      <a:avLst/>
                    </a:prstGeom>
                  </pic:spPr>
                </pic:pic>
              </a:graphicData>
            </a:graphic>
          </wp:inline>
        </w:drawing>
      </w:r>
    </w:p>
    <w:p w14:paraId="0FAFFC2F" w14:textId="142FA15D" w:rsidR="00404C94" w:rsidRPr="00404C94" w:rsidRDefault="00404C94" w:rsidP="00AD6C12">
      <w:pPr>
        <w:spacing w:line="360" w:lineRule="auto"/>
        <w:jc w:val="both"/>
        <w:rPr>
          <w:rFonts w:ascii="Cambria" w:hAnsi="Cambria"/>
          <w:i/>
          <w:iCs/>
        </w:rPr>
      </w:pPr>
      <w:r w:rsidRPr="00404C94">
        <w:rPr>
          <w:rFonts w:ascii="Cambria" w:hAnsi="Cambria"/>
          <w:i/>
          <w:iCs/>
        </w:rPr>
        <w:t xml:space="preserve">Figure </w:t>
      </w:r>
      <w:r w:rsidR="005A28C8">
        <w:rPr>
          <w:rFonts w:ascii="Cambria" w:hAnsi="Cambria"/>
          <w:i/>
          <w:iCs/>
        </w:rPr>
        <w:t>1.2</w:t>
      </w:r>
      <w:r w:rsidRPr="00404C94">
        <w:rPr>
          <w:rFonts w:ascii="Cambria" w:hAnsi="Cambria"/>
          <w:i/>
          <w:iCs/>
        </w:rPr>
        <w:t xml:space="preserve"> Land cover of NHNP and neighboring area. </w:t>
      </w:r>
    </w:p>
    <w:bookmarkEnd w:id="15"/>
    <w:p w14:paraId="3DF421E6" w14:textId="77777777" w:rsidR="00404C94" w:rsidRPr="00404C94" w:rsidRDefault="00404C94" w:rsidP="00404C94">
      <w:pPr>
        <w:spacing w:line="360" w:lineRule="auto"/>
        <w:ind w:firstLine="720"/>
        <w:jc w:val="both"/>
        <w:rPr>
          <w:rFonts w:ascii="Cambria" w:hAnsi="Cambria"/>
          <w:iCs/>
        </w:rPr>
      </w:pPr>
    </w:p>
    <w:bookmarkEnd w:id="12"/>
    <w:p w14:paraId="05F9F427" w14:textId="77777777" w:rsidR="00404C94" w:rsidRPr="004B7E91" w:rsidRDefault="00404C94" w:rsidP="004B7E91">
      <w:pPr>
        <w:spacing w:line="360" w:lineRule="auto"/>
        <w:jc w:val="both"/>
        <w:rPr>
          <w:rFonts w:ascii="Cambria" w:hAnsi="Cambria"/>
          <w:iCs/>
        </w:rPr>
      </w:pPr>
    </w:p>
    <w:bookmarkEnd w:id="10"/>
    <w:p w14:paraId="34836258" w14:textId="77777777" w:rsidR="004B7E91" w:rsidRPr="004B7E91" w:rsidRDefault="004B7E91" w:rsidP="004B7E91">
      <w:pPr>
        <w:spacing w:line="360" w:lineRule="auto"/>
        <w:ind w:firstLine="720"/>
        <w:jc w:val="both"/>
        <w:rPr>
          <w:rFonts w:ascii="Cambria" w:hAnsi="Cambria"/>
        </w:rPr>
      </w:pPr>
    </w:p>
    <w:bookmarkEnd w:id="9"/>
    <w:p w14:paraId="360F7AF1" w14:textId="77777777" w:rsidR="004B7E91" w:rsidRDefault="004B7E91" w:rsidP="004B7E91">
      <w:pPr>
        <w:spacing w:line="360" w:lineRule="auto"/>
        <w:jc w:val="both"/>
        <w:rPr>
          <w:rFonts w:ascii="Cambria" w:hAnsi="Cambria"/>
        </w:rPr>
      </w:pPr>
    </w:p>
    <w:p w14:paraId="5A29D7A2" w14:textId="26185846" w:rsidR="004B7E91" w:rsidRDefault="004B7E91" w:rsidP="004B7E91">
      <w:pPr>
        <w:spacing w:line="360" w:lineRule="auto"/>
        <w:jc w:val="both"/>
        <w:rPr>
          <w:rFonts w:ascii="Cambria" w:hAnsi="Cambria"/>
        </w:rPr>
      </w:pPr>
    </w:p>
    <w:p w14:paraId="0EFF2A42" w14:textId="77777777" w:rsidR="004B7E91" w:rsidRPr="004B7E91" w:rsidRDefault="004B7E91" w:rsidP="004B7E91">
      <w:pPr>
        <w:spacing w:line="360" w:lineRule="auto"/>
        <w:jc w:val="both"/>
        <w:rPr>
          <w:rFonts w:ascii="Cambria" w:hAnsi="Cambria"/>
        </w:rPr>
      </w:pPr>
    </w:p>
    <w:bookmarkEnd w:id="8"/>
    <w:p w14:paraId="27C4D798" w14:textId="43DD3B5E" w:rsidR="008B0045" w:rsidRDefault="008B0045">
      <w:pPr>
        <w:rPr>
          <w:rFonts w:ascii="Cambria" w:hAnsi="Cambria"/>
          <w:i/>
          <w:iCs/>
          <w:color w:val="44546A" w:themeColor="text2"/>
          <w:sz w:val="18"/>
          <w:szCs w:val="18"/>
        </w:rPr>
      </w:pPr>
    </w:p>
    <w:p w14:paraId="193B515A" w14:textId="13ACB91F" w:rsidR="00404C94" w:rsidRPr="00404C94" w:rsidRDefault="00404C94">
      <w:pPr>
        <w:rPr>
          <w:rFonts w:ascii="Cambria" w:hAnsi="Cambria"/>
          <w:color w:val="44546A" w:themeColor="text2"/>
          <w:sz w:val="18"/>
          <w:szCs w:val="18"/>
        </w:rPr>
      </w:pPr>
    </w:p>
    <w:p w14:paraId="7CCB8917" w14:textId="27572042" w:rsidR="00404C94" w:rsidRDefault="00404C94">
      <w:pPr>
        <w:rPr>
          <w:rFonts w:ascii="Cambria" w:hAnsi="Cambria"/>
          <w:color w:val="44546A" w:themeColor="text2"/>
          <w:sz w:val="18"/>
          <w:szCs w:val="18"/>
        </w:rPr>
      </w:pPr>
    </w:p>
    <w:p w14:paraId="2EA16680" w14:textId="77777777" w:rsidR="00404C94" w:rsidRPr="00404C94" w:rsidRDefault="00404C94" w:rsidP="00404C94">
      <w:pPr>
        <w:spacing w:line="360" w:lineRule="auto"/>
        <w:ind w:firstLine="720"/>
        <w:jc w:val="both"/>
        <w:rPr>
          <w:rFonts w:ascii="Cambria" w:hAnsi="Cambria"/>
          <w:iCs/>
        </w:rPr>
      </w:pPr>
      <w:r w:rsidRPr="00404C94">
        <w:rPr>
          <w:rFonts w:ascii="Cambria" w:hAnsi="Cambria"/>
          <w:iCs/>
        </w:rPr>
        <w:lastRenderedPageBreak/>
        <w:t>We collected precipitation data within the study area from the Global Precipitation Measurement (GPM) Integrated Multi-satellitE Retrievals for GPM (IMERG) dataset (Huffman et al., 2019). IMERG provides total precipitation for every month at 0.1 x 0.1 degree (approximately 11.1 x 11.1 km) spatial resolution and calibrates multiple satellite estimates with ground sources.</w:t>
      </w:r>
    </w:p>
    <w:p w14:paraId="00E5F766" w14:textId="506B27FB" w:rsidR="00404C94" w:rsidRDefault="00404C94" w:rsidP="00404C94">
      <w:pPr>
        <w:spacing w:line="360" w:lineRule="auto"/>
        <w:ind w:firstLine="720"/>
        <w:jc w:val="both"/>
        <w:rPr>
          <w:rFonts w:ascii="Cambria" w:hAnsi="Cambria"/>
          <w:iCs/>
        </w:rPr>
      </w:pPr>
      <w:r w:rsidRPr="00404C94">
        <w:rPr>
          <w:rFonts w:ascii="Cambria" w:hAnsi="Cambria"/>
          <w:iCs/>
        </w:rPr>
        <w:t>We collected temperature data within the study area from the MOD11A1 V6 product derived from data collected by satellites equipped with the Moderate Resolution Imaging Spectroradiometer (MODIS) instrument (Wan et al., 2015). The data provide daily (one daytime and one nighttime) land surface temperature estimates at 1 x 1 km resolution. We computed the mean daytime temperature for every year (Jan 1</w:t>
      </w:r>
      <w:r w:rsidRPr="00404C94">
        <w:rPr>
          <w:rFonts w:ascii="Cambria" w:hAnsi="Cambria"/>
          <w:iCs/>
          <w:vertAlign w:val="superscript"/>
        </w:rPr>
        <w:t>st</w:t>
      </w:r>
      <w:r w:rsidRPr="00404C94">
        <w:rPr>
          <w:rFonts w:ascii="Cambria" w:hAnsi="Cambria"/>
          <w:iCs/>
        </w:rPr>
        <w:t>-Dec 31</w:t>
      </w:r>
      <w:r w:rsidRPr="00404C94">
        <w:rPr>
          <w:rFonts w:ascii="Cambria" w:hAnsi="Cambria"/>
          <w:iCs/>
          <w:vertAlign w:val="superscript"/>
        </w:rPr>
        <w:t>st</w:t>
      </w:r>
      <w:r w:rsidRPr="00404C94">
        <w:rPr>
          <w:rFonts w:ascii="Cambria" w:hAnsi="Cambria"/>
          <w:iCs/>
        </w:rPr>
        <w:t>) for use in analysis.</w:t>
      </w:r>
    </w:p>
    <w:p w14:paraId="1A1DB67B" w14:textId="380799D5" w:rsidR="00404C94" w:rsidRDefault="00404C94" w:rsidP="00404C94">
      <w:pPr>
        <w:spacing w:line="360" w:lineRule="auto"/>
        <w:ind w:firstLine="720"/>
        <w:jc w:val="both"/>
        <w:rPr>
          <w:rFonts w:ascii="Cambria" w:hAnsi="Cambria"/>
          <w:iCs/>
        </w:rPr>
      </w:pPr>
      <w:bookmarkStart w:id="16" w:name="_Hlk100661256"/>
      <w:r w:rsidRPr="00404C94">
        <w:rPr>
          <w:rFonts w:ascii="Cambria" w:hAnsi="Cambria"/>
          <w:iCs/>
        </w:rPr>
        <w:t xml:space="preserve">We calculated the mean NDVI per austral summer from 2000 to 2020 at each level of protection (SNR, NP, NR, Unprotected). We evaluated the synergistic effect of protection and time on changes in mean NDVI using ANCOVA, followed by a post hoc Bonferroni adjustment test. Level of protection and years (2000-2020) were the categorical and continuous variables, respectively. Since differences in NDVI among the levels of protection do not necessarily mean healthier vegetation, but rather could be related to differences in dominant species cover (e.g., NP mostly dominated by </w:t>
      </w:r>
      <w:r w:rsidRPr="00404C94">
        <w:rPr>
          <w:rFonts w:ascii="Cambria" w:hAnsi="Cambria"/>
          <w:i/>
          <w:iCs/>
        </w:rPr>
        <w:t>N. dombeyi</w:t>
      </w:r>
      <w:r w:rsidRPr="00404C94">
        <w:rPr>
          <w:rFonts w:ascii="Cambria" w:hAnsi="Cambria"/>
          <w:iCs/>
        </w:rPr>
        <w:t xml:space="preserve"> vs NR mostly dominated by </w:t>
      </w:r>
      <w:r w:rsidRPr="00404C94">
        <w:rPr>
          <w:rFonts w:ascii="Cambria" w:hAnsi="Cambria"/>
          <w:i/>
          <w:iCs/>
        </w:rPr>
        <w:t>A. chilensis</w:t>
      </w:r>
      <w:r w:rsidRPr="00404C94">
        <w:rPr>
          <w:rFonts w:ascii="Cambria" w:hAnsi="Cambria"/>
          <w:iCs/>
        </w:rPr>
        <w:t xml:space="preserve">), precipitation, elevation, or temperature, in a second step we selected random points in each of the Unprotected, NR, NP, and SNR levels. Using the available data regarding dominant species cover across NHNP (Margutti &amp; Arosteguy, 2019), we selected 25 random points per area dominated by one of the four most common dominant tree species: </w:t>
      </w:r>
      <w:r w:rsidRPr="00404C94">
        <w:rPr>
          <w:rFonts w:ascii="Cambria" w:hAnsi="Cambria"/>
          <w:i/>
          <w:iCs/>
        </w:rPr>
        <w:t>N. dombeyi</w:t>
      </w:r>
      <w:r w:rsidRPr="00404C94">
        <w:rPr>
          <w:rFonts w:ascii="Cambria" w:hAnsi="Cambria"/>
          <w:iCs/>
        </w:rPr>
        <w:t xml:space="preserve">, </w:t>
      </w:r>
      <w:r w:rsidRPr="00404C94">
        <w:rPr>
          <w:rFonts w:ascii="Cambria" w:hAnsi="Cambria"/>
          <w:i/>
          <w:iCs/>
        </w:rPr>
        <w:t>N. antarctica</w:t>
      </w:r>
      <w:r w:rsidRPr="00404C94">
        <w:rPr>
          <w:rFonts w:ascii="Cambria" w:hAnsi="Cambria"/>
          <w:iCs/>
        </w:rPr>
        <w:t xml:space="preserve">, </w:t>
      </w:r>
      <w:r w:rsidRPr="00404C94">
        <w:rPr>
          <w:rFonts w:ascii="Cambria" w:hAnsi="Cambria"/>
          <w:i/>
          <w:iCs/>
        </w:rPr>
        <w:t>N. pumilio</w:t>
      </w:r>
      <w:r w:rsidRPr="00404C94">
        <w:rPr>
          <w:rFonts w:ascii="Cambria" w:hAnsi="Cambria"/>
          <w:iCs/>
        </w:rPr>
        <w:t xml:space="preserve">, and </w:t>
      </w:r>
      <w:r w:rsidRPr="00404C94">
        <w:rPr>
          <w:rFonts w:ascii="Cambria" w:hAnsi="Cambria"/>
          <w:i/>
          <w:iCs/>
        </w:rPr>
        <w:t>A. chilensis</w:t>
      </w:r>
      <w:r w:rsidRPr="00404C94">
        <w:rPr>
          <w:rFonts w:ascii="Cambria" w:hAnsi="Cambria"/>
          <w:iCs/>
        </w:rPr>
        <w:t xml:space="preserve">, accounting for a total of 100 random points each for NP, NR and Unprotected area, and 75 random points for SNR, because no area is dominated by </w:t>
      </w:r>
      <w:r w:rsidRPr="00404C94">
        <w:rPr>
          <w:rFonts w:ascii="Cambria" w:hAnsi="Cambria"/>
          <w:i/>
          <w:iCs/>
        </w:rPr>
        <w:t>A. chilensis</w:t>
      </w:r>
      <w:r w:rsidRPr="00404C94">
        <w:rPr>
          <w:rFonts w:ascii="Cambria" w:hAnsi="Cambria"/>
          <w:iCs/>
        </w:rPr>
        <w:t xml:space="preserve"> within this category (Fig. 2). For these 375 random points we extracted the elevation, and their NDVI values, temperature, and precipitation from 2000 to 2020. </w:t>
      </w:r>
    </w:p>
    <w:p w14:paraId="139C2CED" w14:textId="77777777" w:rsidR="00404C94" w:rsidRPr="00404C94" w:rsidRDefault="00404C94" w:rsidP="00404C94">
      <w:pPr>
        <w:spacing w:line="360" w:lineRule="auto"/>
        <w:ind w:firstLine="720"/>
        <w:jc w:val="both"/>
        <w:rPr>
          <w:rFonts w:ascii="Cambria" w:hAnsi="Cambria"/>
          <w:iCs/>
        </w:rPr>
      </w:pPr>
      <w:bookmarkStart w:id="17" w:name="_Hlk100661373"/>
      <w:r w:rsidRPr="00404C94">
        <w:rPr>
          <w:rFonts w:ascii="Cambria" w:hAnsi="Cambria"/>
          <w:iCs/>
        </w:rPr>
        <w:t xml:space="preserve">For each random point we ran a linear regression in which we evaluated NDVI change over time, resulting in a total of 375 linear regressions. From each linear regression, we extracted the slope, as it provided us with information regarding the general trend of NDVI change per level of protection. Lastly, we ran an ANOVA test to evaluate if the slopes </w:t>
      </w:r>
      <w:r w:rsidRPr="00404C94">
        <w:rPr>
          <w:rFonts w:ascii="Cambria" w:hAnsi="Cambria"/>
          <w:iCs/>
        </w:rPr>
        <w:lastRenderedPageBreak/>
        <w:t xml:space="preserve">(indicating NDVI change over time) varied among the four levels of protection, followed by a Tukey HSD test. </w:t>
      </w:r>
    </w:p>
    <w:p w14:paraId="69744122" w14:textId="77777777" w:rsidR="00404C94" w:rsidRPr="00404C94" w:rsidRDefault="00404C94" w:rsidP="00404C94">
      <w:pPr>
        <w:spacing w:line="360" w:lineRule="auto"/>
        <w:ind w:firstLine="720"/>
        <w:jc w:val="both"/>
        <w:rPr>
          <w:rFonts w:ascii="Cambria" w:hAnsi="Cambria"/>
          <w:iCs/>
        </w:rPr>
      </w:pPr>
      <w:r w:rsidRPr="00404C94">
        <w:rPr>
          <w:rFonts w:ascii="Cambria" w:hAnsi="Cambria"/>
          <w:i/>
          <w:iCs/>
        </w:rPr>
        <w:t>Nothofagus dombeyi</w:t>
      </w:r>
      <w:r w:rsidRPr="00404C94">
        <w:rPr>
          <w:rFonts w:ascii="Cambria" w:hAnsi="Cambria"/>
          <w:iCs/>
        </w:rPr>
        <w:t xml:space="preserve">, </w:t>
      </w:r>
      <w:r w:rsidRPr="00404C94">
        <w:rPr>
          <w:rFonts w:ascii="Cambria" w:hAnsi="Cambria"/>
          <w:i/>
          <w:iCs/>
        </w:rPr>
        <w:t>N. antarctica</w:t>
      </w:r>
      <w:r w:rsidRPr="00404C94">
        <w:rPr>
          <w:rFonts w:ascii="Cambria" w:hAnsi="Cambria"/>
          <w:iCs/>
        </w:rPr>
        <w:t xml:space="preserve">, </w:t>
      </w:r>
      <w:r w:rsidRPr="00404C94">
        <w:rPr>
          <w:rFonts w:ascii="Cambria" w:hAnsi="Cambria"/>
          <w:i/>
          <w:iCs/>
        </w:rPr>
        <w:t>N. pumilio</w:t>
      </w:r>
      <w:r w:rsidRPr="00404C94">
        <w:rPr>
          <w:rFonts w:ascii="Cambria" w:hAnsi="Cambria"/>
          <w:iCs/>
        </w:rPr>
        <w:t xml:space="preserve">, and </w:t>
      </w:r>
      <w:r w:rsidRPr="00404C94">
        <w:rPr>
          <w:rFonts w:ascii="Cambria" w:hAnsi="Cambria"/>
          <w:i/>
          <w:iCs/>
        </w:rPr>
        <w:t>A. chilensis</w:t>
      </w:r>
      <w:r w:rsidRPr="00404C94">
        <w:rPr>
          <w:rFonts w:ascii="Cambria" w:hAnsi="Cambria"/>
          <w:iCs/>
        </w:rPr>
        <w:t xml:space="preserve"> respond differently to disturbances such as wildfire, drought, livestock, and windstorm (Raffaele et al., 2014). To investigate if these species experienced a different trend among the levels of protection, we ran a two-way ANOVA test, grouping by level of protection and dominant species and using as dependent variable the 375 slopes from the random points mentioned above, followed by a Bonferroni test. </w:t>
      </w:r>
    </w:p>
    <w:p w14:paraId="2BF3A8AB" w14:textId="77777777" w:rsidR="00404C94" w:rsidRPr="00404C94" w:rsidRDefault="00404C94" w:rsidP="00404C94">
      <w:pPr>
        <w:spacing w:line="360" w:lineRule="auto"/>
        <w:ind w:firstLine="720"/>
        <w:jc w:val="both"/>
        <w:rPr>
          <w:rFonts w:ascii="Cambria" w:hAnsi="Cambria"/>
          <w:iCs/>
        </w:rPr>
      </w:pPr>
      <w:r w:rsidRPr="00404C94">
        <w:rPr>
          <w:rFonts w:ascii="Cambria" w:hAnsi="Cambria"/>
          <w:iCs/>
        </w:rPr>
        <w:t>Previous studies have indicated that precipitation plays an important role in determining NDVI (Herrero et al., 2020). Other characteristics, such as elevation and temperature, might also affect the NDVI values. In order to reduce the number of physical variables used to explain changes in NDVI, we used Pearson's product-moment correlation to evaluate the correlation between precipitation and elevation (t=2.16, df=7810, p-value=0.03) and correlation between precipitation and temperature (t=-36.20, df=7810, p-value=&lt;1.1e-16). We ran a linear regression to evaluate if annual precipitation in the studied area affected its NDVI. We transformed NDVI values using a Box-Cox transformation to satisfy the normality assumption, then evaluated by ANCOVA whether different levels of protection differed in annual precipitation.</w:t>
      </w:r>
    </w:p>
    <w:p w14:paraId="3D9A7081" w14:textId="77777777" w:rsidR="00404C94" w:rsidRPr="00404C94" w:rsidRDefault="00404C94" w:rsidP="00404C94">
      <w:pPr>
        <w:spacing w:line="360" w:lineRule="auto"/>
        <w:ind w:firstLine="720"/>
        <w:jc w:val="both"/>
        <w:rPr>
          <w:rFonts w:ascii="Cambria" w:hAnsi="Cambria"/>
          <w:iCs/>
        </w:rPr>
      </w:pPr>
      <w:r w:rsidRPr="00404C94">
        <w:rPr>
          <w:rFonts w:ascii="Cambria" w:hAnsi="Cambria"/>
          <w:iCs/>
        </w:rPr>
        <w:t>To identify areas where changes in NDVI over the 20-year period were more notable, we filtered those pixels where values changed by more than 1 standard deviation (1 SD), both positive and negative changes. We ran a linear regression to evaluate if increases in NDVI were related to the level of protection, and we ran a second linear regression to analyze the relation between NDVI decreases and level of protection. As mentioned above, total area differs among levels of protection. To standardize the measure among them, we used the percent of area (of each level of protection) where NDVI changed by more than 1 SD. While an increase in NDVI is associated with vegetation growth, it does not necessarily mean that natural vegetation is thriving; in fact, several undesired landscape modifications can induce that change, such as land abandonment and agriculture expansion (Pan et al., 2018). On the other hand, a decrease in NDVI in areas dominated by a particular tree species could reflect disturbances with negative effects on that species. To investigate this situation further, we conducted an ANOVA test to evaluate if decreases in NDVI were related to the type of forest.</w:t>
      </w:r>
    </w:p>
    <w:p w14:paraId="68DACA2B" w14:textId="77777777" w:rsidR="00404C94" w:rsidRPr="00404C94" w:rsidRDefault="00404C94" w:rsidP="00404C94">
      <w:pPr>
        <w:spacing w:line="360" w:lineRule="auto"/>
        <w:ind w:firstLine="720"/>
        <w:jc w:val="both"/>
        <w:rPr>
          <w:rFonts w:ascii="Cambria" w:hAnsi="Cambria"/>
          <w:iCs/>
        </w:rPr>
      </w:pPr>
      <w:r w:rsidRPr="00404C94">
        <w:rPr>
          <w:rFonts w:ascii="Cambria" w:hAnsi="Cambria"/>
          <w:iCs/>
        </w:rPr>
        <w:lastRenderedPageBreak/>
        <w:t>We performed the statistical analyses using R 4.0.3 (R Core Team, 2014).</w:t>
      </w:r>
    </w:p>
    <w:p w14:paraId="2C8AD480" w14:textId="3ED9BD7C" w:rsidR="00404C94" w:rsidRDefault="00404C94" w:rsidP="00404C94">
      <w:pPr>
        <w:spacing w:line="360" w:lineRule="auto"/>
        <w:ind w:firstLine="720"/>
        <w:jc w:val="both"/>
        <w:rPr>
          <w:rFonts w:ascii="Cambria" w:hAnsi="Cambria"/>
          <w:iCs/>
        </w:rPr>
      </w:pPr>
      <w:r w:rsidRPr="00404C94">
        <w:rPr>
          <w:rFonts w:ascii="Cambria" w:hAnsi="Cambria"/>
          <w:iCs/>
        </w:rPr>
        <w:t>The study area is highly visited during the summer months, when the risk of wildfire is higher owing to low seasonal precipitations. Campsites distributed in NP, NR, and in the neighboring unprotected area receive thousands of visitors, increasing the risk of wildfires. We performed a colocation analysis to determine if fires were more likely to occur near designated campsites. Colocation analysis yields a colocation quotient for each fire centroid, where values less than 1 indicate isolation and values greater than 1 indicate spatial correlation (Leslie &amp; Kronenfeld, 2011). We performed the analysis using the Spatial Statistics toolbox in ESRI ArcGIS Pro version 2.8 using the four nearest neighbors. Fire data were provided by INIBIOMA (Instituto de Investigaciones en Biodiversidad y Medioambiente) and campsite data were provided by NHNP.</w:t>
      </w:r>
    </w:p>
    <w:p w14:paraId="4247199C" w14:textId="254E7D83" w:rsidR="00404C94" w:rsidRDefault="00404C94" w:rsidP="00404C94">
      <w:pPr>
        <w:spacing w:line="360" w:lineRule="auto"/>
        <w:ind w:firstLine="720"/>
        <w:jc w:val="both"/>
        <w:rPr>
          <w:rFonts w:ascii="Cambria" w:hAnsi="Cambria"/>
          <w:iCs/>
        </w:rPr>
      </w:pPr>
    </w:p>
    <w:p w14:paraId="142BF78A" w14:textId="07373F4B" w:rsidR="00404C94" w:rsidRPr="0088136D" w:rsidRDefault="005F4ED9" w:rsidP="00404C94">
      <w:pPr>
        <w:spacing w:line="360" w:lineRule="auto"/>
        <w:jc w:val="center"/>
        <w:rPr>
          <w:rFonts w:ascii="Cambria" w:hAnsi="Cambria"/>
          <w:b/>
          <w:sz w:val="28"/>
          <w:szCs w:val="28"/>
        </w:rPr>
      </w:pPr>
      <w:r>
        <w:rPr>
          <w:rFonts w:ascii="Cambria" w:hAnsi="Cambria"/>
          <w:b/>
          <w:sz w:val="28"/>
          <w:szCs w:val="28"/>
        </w:rPr>
        <w:t>Re</w:t>
      </w:r>
      <w:r w:rsidR="00404C94" w:rsidRPr="0088136D">
        <w:rPr>
          <w:rFonts w:ascii="Cambria" w:hAnsi="Cambria"/>
          <w:b/>
          <w:sz w:val="28"/>
          <w:szCs w:val="28"/>
        </w:rPr>
        <w:t>s</w:t>
      </w:r>
      <w:r>
        <w:rPr>
          <w:rFonts w:ascii="Cambria" w:hAnsi="Cambria"/>
          <w:b/>
          <w:sz w:val="28"/>
          <w:szCs w:val="28"/>
        </w:rPr>
        <w:t>ults</w:t>
      </w:r>
    </w:p>
    <w:p w14:paraId="4F31C901" w14:textId="107D0E48" w:rsidR="00404C94" w:rsidRDefault="00404C94" w:rsidP="00404C94">
      <w:pPr>
        <w:spacing w:line="360" w:lineRule="auto"/>
        <w:ind w:firstLine="720"/>
        <w:jc w:val="both"/>
        <w:rPr>
          <w:rFonts w:ascii="Cambria" w:hAnsi="Cambria"/>
          <w:iCs/>
        </w:rPr>
      </w:pPr>
    </w:p>
    <w:p w14:paraId="6B1A343A" w14:textId="552D0EC1" w:rsidR="00404C94" w:rsidRDefault="00404C94" w:rsidP="00404C94">
      <w:pPr>
        <w:spacing w:line="360" w:lineRule="auto"/>
        <w:ind w:firstLine="720"/>
        <w:jc w:val="both"/>
        <w:rPr>
          <w:rFonts w:ascii="Cambria" w:hAnsi="Cambria"/>
          <w:iCs/>
        </w:rPr>
      </w:pPr>
      <w:bookmarkStart w:id="18" w:name="_Hlk100661543"/>
      <w:r w:rsidRPr="00404C94">
        <w:rPr>
          <w:rFonts w:ascii="Cambria" w:hAnsi="Cambria"/>
          <w:iCs/>
        </w:rPr>
        <w:t>We performed an ANCOVA to determine the effect of level of protection on the NDVI after controlling for time (years). There was a statistically significant difference in NDVI between the groups (</w:t>
      </w:r>
      <w:proofErr w:type="gramStart"/>
      <w:r w:rsidRPr="00404C94">
        <w:rPr>
          <w:rFonts w:ascii="Cambria" w:hAnsi="Cambria"/>
          <w:iCs/>
        </w:rPr>
        <w:t>F(</w:t>
      </w:r>
      <w:proofErr w:type="gramEnd"/>
      <w:r w:rsidRPr="00404C94">
        <w:rPr>
          <w:rFonts w:ascii="Cambria" w:hAnsi="Cambria"/>
          <w:iCs/>
        </w:rPr>
        <w:t xml:space="preserve">3,91)=170.43, p&lt;0.0001). Mean NDVI in the Strict Nature Reserve (0.724 ± 0.003) significantly exceeded that in the National Park (0.711 ±0.003), Unprotected area (0.707 ±0.003), and National Reserve (0.642±0.003), p &lt; 0.001 (Fig. </w:t>
      </w:r>
      <w:r w:rsidR="005A28C8">
        <w:rPr>
          <w:rFonts w:ascii="Cambria" w:hAnsi="Cambria"/>
          <w:iCs/>
        </w:rPr>
        <w:t>1.</w:t>
      </w:r>
      <w:r w:rsidRPr="00404C94">
        <w:rPr>
          <w:rFonts w:ascii="Cambria" w:hAnsi="Cambria"/>
          <w:iCs/>
        </w:rPr>
        <w:t>3)</w:t>
      </w:r>
      <w:r>
        <w:rPr>
          <w:rFonts w:ascii="Cambria" w:hAnsi="Cambria"/>
          <w:iCs/>
        </w:rPr>
        <w:t xml:space="preserve">. </w:t>
      </w:r>
    </w:p>
    <w:p w14:paraId="0E707122" w14:textId="0053D669" w:rsidR="00404C94" w:rsidRPr="00404C94" w:rsidRDefault="00404C94" w:rsidP="00404C94">
      <w:pPr>
        <w:spacing w:line="360" w:lineRule="auto"/>
        <w:ind w:firstLine="720"/>
        <w:jc w:val="both"/>
        <w:rPr>
          <w:rFonts w:ascii="Cambria" w:hAnsi="Cambria"/>
          <w:iCs/>
        </w:rPr>
      </w:pPr>
      <w:bookmarkStart w:id="19" w:name="_Hlk100661559"/>
      <w:r w:rsidRPr="00404C94">
        <w:rPr>
          <w:rFonts w:ascii="Cambria" w:hAnsi="Cambria"/>
          <w:iCs/>
        </w:rPr>
        <w:t xml:space="preserve">Linear regressions based on the 375 random points showed an overall NDVI increase over time (Fig. </w:t>
      </w:r>
      <w:r w:rsidR="005A28C8">
        <w:rPr>
          <w:rFonts w:ascii="Cambria" w:hAnsi="Cambria"/>
          <w:iCs/>
        </w:rPr>
        <w:t>1.</w:t>
      </w:r>
      <w:r w:rsidRPr="00404C94">
        <w:rPr>
          <w:rFonts w:ascii="Cambria" w:hAnsi="Cambria"/>
          <w:iCs/>
        </w:rPr>
        <w:t xml:space="preserve">4). We analyzed differences in slope per protection category with ANOVA. The greening process (NDVI increase over time) was significantly higher in the unprotected area than in the Natural Reserve (p=0.022), the National Park (p=0.01), and the Strict Nature Reserve (p=0.03) (Fig. </w:t>
      </w:r>
      <w:r w:rsidR="005A28C8">
        <w:rPr>
          <w:rFonts w:ascii="Cambria" w:hAnsi="Cambria"/>
          <w:iCs/>
        </w:rPr>
        <w:t>1.</w:t>
      </w:r>
      <w:r w:rsidRPr="00404C94">
        <w:rPr>
          <w:rFonts w:ascii="Cambria" w:hAnsi="Cambria"/>
          <w:iCs/>
        </w:rPr>
        <w:t>5).</w:t>
      </w:r>
    </w:p>
    <w:p w14:paraId="69669945" w14:textId="7FB26830" w:rsidR="006D7E0B" w:rsidRDefault="006D7E0B" w:rsidP="006D7E0B">
      <w:pPr>
        <w:spacing w:line="360" w:lineRule="auto"/>
        <w:ind w:firstLine="720"/>
        <w:jc w:val="both"/>
        <w:rPr>
          <w:rFonts w:ascii="Cambria" w:hAnsi="Cambria"/>
          <w:iCs/>
        </w:rPr>
      </w:pPr>
      <w:bookmarkStart w:id="20" w:name="_Hlk100661575"/>
      <w:bookmarkEnd w:id="19"/>
      <w:r w:rsidRPr="006D7E0B">
        <w:rPr>
          <w:rFonts w:ascii="Cambria" w:hAnsi="Cambria"/>
          <w:iCs/>
        </w:rPr>
        <w:t xml:space="preserve">We further investigated if dominant tree species had a different trend of NDVI change over time in each protection category with a two-way ANOVA. The interaction term between level of protection and dominant tree species was not significant (DF= 8, 357, F= 0.283, p=0.971), indicating that the tree species did not follow different trends over time in different protection categories (Fig. </w:t>
      </w:r>
      <w:r w:rsidR="005A28C8">
        <w:rPr>
          <w:rFonts w:ascii="Cambria" w:hAnsi="Cambria"/>
          <w:iCs/>
        </w:rPr>
        <w:t>1.</w:t>
      </w:r>
      <w:r w:rsidRPr="006D7E0B">
        <w:rPr>
          <w:rFonts w:ascii="Cambria" w:hAnsi="Cambria"/>
          <w:iCs/>
        </w:rPr>
        <w:t xml:space="preserve">6). Nevertheless, the "Group” term indicated that different species did follow a different trend without accounting for the protection level (DF= </w:t>
      </w:r>
    </w:p>
    <w:p w14:paraId="24E79438" w14:textId="77777777" w:rsidR="006D7E0B" w:rsidRPr="006D7E0B" w:rsidRDefault="006D7E0B" w:rsidP="006D7E0B">
      <w:pPr>
        <w:spacing w:line="360" w:lineRule="auto"/>
        <w:jc w:val="both"/>
        <w:rPr>
          <w:rFonts w:ascii="Cambria" w:hAnsi="Cambria"/>
          <w:iCs/>
        </w:rPr>
      </w:pPr>
      <w:bookmarkStart w:id="21" w:name="_Hlk100661647"/>
      <w:r w:rsidRPr="006D7E0B">
        <w:rPr>
          <w:rFonts w:ascii="Cambria" w:hAnsi="Cambria"/>
          <w:iCs/>
          <w:noProof/>
        </w:rPr>
        <w:lastRenderedPageBreak/>
        <w:drawing>
          <wp:inline distT="0" distB="0" distL="0" distR="0" wp14:anchorId="730325B0" wp14:editId="44FD26EF">
            <wp:extent cx="5059680" cy="3167911"/>
            <wp:effectExtent l="0" t="0" r="7620" b="0"/>
            <wp:docPr id="18" name="Picture 1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line ch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65383" cy="3171482"/>
                    </a:xfrm>
                    <a:prstGeom prst="rect">
                      <a:avLst/>
                    </a:prstGeom>
                    <a:noFill/>
                  </pic:spPr>
                </pic:pic>
              </a:graphicData>
            </a:graphic>
          </wp:inline>
        </w:drawing>
      </w:r>
    </w:p>
    <w:p w14:paraId="632DE6FB" w14:textId="641DD31B" w:rsidR="006D7E0B" w:rsidRPr="006D7E0B" w:rsidRDefault="006D7E0B" w:rsidP="006D7E0B">
      <w:pPr>
        <w:spacing w:line="360" w:lineRule="auto"/>
        <w:jc w:val="both"/>
        <w:rPr>
          <w:rFonts w:ascii="Cambria" w:hAnsi="Cambria"/>
          <w:i/>
          <w:iCs/>
        </w:rPr>
      </w:pPr>
      <w:r w:rsidRPr="006D7E0B">
        <w:rPr>
          <w:rFonts w:ascii="Cambria" w:hAnsi="Cambria"/>
          <w:i/>
          <w:iCs/>
        </w:rPr>
        <w:t xml:space="preserve">Figure </w:t>
      </w:r>
      <w:r w:rsidR="005A28C8">
        <w:rPr>
          <w:rFonts w:ascii="Cambria" w:hAnsi="Cambria"/>
          <w:i/>
          <w:iCs/>
        </w:rPr>
        <w:t>1.3</w:t>
      </w:r>
      <w:r w:rsidRPr="006D7E0B">
        <w:rPr>
          <w:rFonts w:ascii="Cambria" w:hAnsi="Cambria"/>
          <w:i/>
          <w:iCs/>
        </w:rPr>
        <w:t xml:space="preserve"> Variation in mean NDVI at different levels of protection (0: Unprotected area, 1: National Reserve, 2: National Park, 3: Strict Nature Reserve). </w:t>
      </w:r>
      <w:bookmarkStart w:id="22" w:name="_Hlk100661761"/>
      <w:r w:rsidRPr="006D7E0B">
        <w:rPr>
          <w:rFonts w:ascii="Cambria" w:hAnsi="Cambria"/>
          <w:i/>
          <w:iCs/>
        </w:rPr>
        <w:t>Horizontal lines on top indicate statistical differences between paired levels of protection.</w:t>
      </w:r>
      <w:bookmarkEnd w:id="22"/>
    </w:p>
    <w:bookmarkEnd w:id="21"/>
    <w:p w14:paraId="4E01BB37" w14:textId="617956CA" w:rsidR="006D7E0B" w:rsidRDefault="006D7E0B" w:rsidP="006D7E0B">
      <w:pPr>
        <w:spacing w:line="360" w:lineRule="auto"/>
        <w:jc w:val="both"/>
        <w:rPr>
          <w:rFonts w:ascii="Cambria" w:hAnsi="Cambria"/>
          <w:iCs/>
        </w:rPr>
      </w:pPr>
    </w:p>
    <w:p w14:paraId="1600D0F2" w14:textId="77777777" w:rsidR="006D7E0B" w:rsidRPr="006D7E0B" w:rsidRDefault="006D7E0B" w:rsidP="006D7E0B">
      <w:pPr>
        <w:spacing w:line="360" w:lineRule="auto"/>
        <w:jc w:val="both"/>
        <w:rPr>
          <w:rFonts w:ascii="Cambria" w:hAnsi="Cambria"/>
          <w:iCs/>
        </w:rPr>
      </w:pPr>
      <w:r w:rsidRPr="006D7E0B">
        <w:rPr>
          <w:rFonts w:ascii="Cambria" w:hAnsi="Cambria"/>
          <w:iCs/>
          <w:noProof/>
        </w:rPr>
        <w:drawing>
          <wp:inline distT="0" distB="0" distL="0" distR="0" wp14:anchorId="542F918E" wp14:editId="6D651318">
            <wp:extent cx="5040630" cy="2806863"/>
            <wp:effectExtent l="19050" t="19050" r="26670" b="1270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11"/>
                    <a:stretch>
                      <a:fillRect/>
                    </a:stretch>
                  </pic:blipFill>
                  <pic:spPr>
                    <a:xfrm>
                      <a:off x="0" y="0"/>
                      <a:ext cx="5051386" cy="2812852"/>
                    </a:xfrm>
                    <a:prstGeom prst="rect">
                      <a:avLst/>
                    </a:prstGeom>
                    <a:ln>
                      <a:solidFill>
                        <a:schemeClr val="tx1"/>
                      </a:solidFill>
                    </a:ln>
                  </pic:spPr>
                </pic:pic>
              </a:graphicData>
            </a:graphic>
          </wp:inline>
        </w:drawing>
      </w:r>
    </w:p>
    <w:p w14:paraId="385C9E3E" w14:textId="652FA52F" w:rsidR="006D7E0B" w:rsidRPr="006D7E0B" w:rsidRDefault="006D7E0B" w:rsidP="006D7E0B">
      <w:pPr>
        <w:spacing w:line="360" w:lineRule="auto"/>
        <w:jc w:val="both"/>
        <w:rPr>
          <w:rFonts w:ascii="Cambria" w:hAnsi="Cambria"/>
          <w:i/>
          <w:iCs/>
        </w:rPr>
      </w:pPr>
      <w:r w:rsidRPr="006D7E0B">
        <w:rPr>
          <w:rFonts w:ascii="Cambria" w:hAnsi="Cambria"/>
          <w:i/>
          <w:iCs/>
        </w:rPr>
        <w:t xml:space="preserve">Figure </w:t>
      </w:r>
      <w:r w:rsidR="005A28C8">
        <w:rPr>
          <w:rFonts w:ascii="Cambria" w:hAnsi="Cambria"/>
          <w:i/>
          <w:iCs/>
        </w:rPr>
        <w:t>1.4</w:t>
      </w:r>
      <w:r w:rsidRPr="006D7E0B">
        <w:rPr>
          <w:rFonts w:ascii="Cambria" w:hAnsi="Cambria"/>
          <w:i/>
          <w:iCs/>
        </w:rPr>
        <w:t xml:space="preserve"> NDVI values over time recorded for a total of 375 random points equally distributed among the four levels of protection and four dominant tree species (Nothofagus dombeyi, N. antarctica, N. pumilio, and Austrocedrus chilensis).</w:t>
      </w:r>
    </w:p>
    <w:p w14:paraId="7B758522" w14:textId="77777777" w:rsidR="006D7E0B" w:rsidRPr="006D7E0B" w:rsidRDefault="006D7E0B" w:rsidP="006D7E0B">
      <w:pPr>
        <w:spacing w:line="360" w:lineRule="auto"/>
        <w:jc w:val="both"/>
        <w:rPr>
          <w:rFonts w:ascii="Cambria" w:hAnsi="Cambria"/>
          <w:iCs/>
        </w:rPr>
      </w:pPr>
      <w:bookmarkStart w:id="23" w:name="_Hlk100661678"/>
      <w:r w:rsidRPr="006D7E0B">
        <w:rPr>
          <w:rFonts w:ascii="Cambria" w:hAnsi="Cambria"/>
          <w:iCs/>
          <w:noProof/>
        </w:rPr>
        <w:lastRenderedPageBreak/>
        <w:drawing>
          <wp:inline distT="0" distB="0" distL="0" distR="0" wp14:anchorId="0AF82C89" wp14:editId="504C5D5B">
            <wp:extent cx="4271010" cy="2668887"/>
            <wp:effectExtent l="19050" t="19050" r="15240" b="17780"/>
            <wp:docPr id="8" name="Picture 8"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box and whisker chart&#10;&#10;Description automatically generated"/>
                    <pic:cNvPicPr/>
                  </pic:nvPicPr>
                  <pic:blipFill>
                    <a:blip r:embed="rId12"/>
                    <a:stretch>
                      <a:fillRect/>
                    </a:stretch>
                  </pic:blipFill>
                  <pic:spPr>
                    <a:xfrm>
                      <a:off x="0" y="0"/>
                      <a:ext cx="4314025" cy="2695766"/>
                    </a:xfrm>
                    <a:prstGeom prst="rect">
                      <a:avLst/>
                    </a:prstGeom>
                    <a:ln>
                      <a:solidFill>
                        <a:schemeClr val="tx1"/>
                      </a:solidFill>
                    </a:ln>
                  </pic:spPr>
                </pic:pic>
              </a:graphicData>
            </a:graphic>
          </wp:inline>
        </w:drawing>
      </w:r>
    </w:p>
    <w:p w14:paraId="6681571F" w14:textId="7A5E48DF" w:rsidR="006D7E0B" w:rsidRPr="006D7E0B" w:rsidRDefault="006D7E0B" w:rsidP="006D7E0B">
      <w:pPr>
        <w:spacing w:line="360" w:lineRule="auto"/>
        <w:jc w:val="both"/>
        <w:rPr>
          <w:rFonts w:ascii="Cambria" w:hAnsi="Cambria"/>
          <w:i/>
          <w:iCs/>
        </w:rPr>
      </w:pPr>
      <w:r w:rsidRPr="006D7E0B">
        <w:rPr>
          <w:rFonts w:ascii="Cambria" w:hAnsi="Cambria"/>
          <w:i/>
          <w:iCs/>
        </w:rPr>
        <w:t xml:space="preserve">Figure </w:t>
      </w:r>
      <w:r w:rsidR="005A28C8">
        <w:rPr>
          <w:rFonts w:ascii="Cambria" w:hAnsi="Cambria"/>
          <w:i/>
          <w:iCs/>
        </w:rPr>
        <w:t>1.5</w:t>
      </w:r>
      <w:r w:rsidRPr="006D7E0B">
        <w:rPr>
          <w:rFonts w:ascii="Cambria" w:hAnsi="Cambria"/>
          <w:i/>
          <w:iCs/>
        </w:rPr>
        <w:t xml:space="preserve"> Comparison of the NDVI increases over time, indicated as positive slope values, among the different levels of protection (DF=3, 368, F=4.366, p=0.005, ges=0.034). 0: unprotected area, 1: National Reserve, 2: National Park, and 3: Strict Nature Reserve.</w:t>
      </w:r>
    </w:p>
    <w:bookmarkEnd w:id="23"/>
    <w:p w14:paraId="1E70FA8D" w14:textId="25DC232B" w:rsidR="006D7E0B" w:rsidRDefault="006D7E0B" w:rsidP="006D7E0B">
      <w:pPr>
        <w:spacing w:line="360" w:lineRule="auto"/>
        <w:jc w:val="both"/>
        <w:rPr>
          <w:rFonts w:ascii="Cambria" w:hAnsi="Cambria"/>
          <w:iCs/>
        </w:rPr>
      </w:pPr>
    </w:p>
    <w:p w14:paraId="4D3E3797" w14:textId="77777777" w:rsidR="006D7E0B" w:rsidRPr="006D7E0B" w:rsidRDefault="006D7E0B" w:rsidP="006D7E0B">
      <w:pPr>
        <w:spacing w:line="360" w:lineRule="auto"/>
        <w:jc w:val="both"/>
        <w:rPr>
          <w:rFonts w:ascii="Cambria" w:hAnsi="Cambria"/>
          <w:iCs/>
        </w:rPr>
      </w:pPr>
      <w:bookmarkStart w:id="24" w:name="_Hlk100661687"/>
      <w:r w:rsidRPr="006D7E0B">
        <w:rPr>
          <w:rFonts w:ascii="Cambria" w:hAnsi="Cambria"/>
          <w:iCs/>
          <w:noProof/>
        </w:rPr>
        <w:drawing>
          <wp:inline distT="0" distB="0" distL="0" distR="0" wp14:anchorId="57C928C7" wp14:editId="5175D2F8">
            <wp:extent cx="4271010" cy="2668886"/>
            <wp:effectExtent l="19050" t="19050" r="15240" b="17780"/>
            <wp:docPr id="20" name="Picture 20"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box and whisker chart&#10;&#10;Description automatically generated"/>
                    <pic:cNvPicPr/>
                  </pic:nvPicPr>
                  <pic:blipFill>
                    <a:blip r:embed="rId13"/>
                    <a:stretch>
                      <a:fillRect/>
                    </a:stretch>
                  </pic:blipFill>
                  <pic:spPr>
                    <a:xfrm>
                      <a:off x="0" y="0"/>
                      <a:ext cx="4372009" cy="2731999"/>
                    </a:xfrm>
                    <a:prstGeom prst="rect">
                      <a:avLst/>
                    </a:prstGeom>
                    <a:ln>
                      <a:solidFill>
                        <a:schemeClr val="tx1"/>
                      </a:solidFill>
                    </a:ln>
                  </pic:spPr>
                </pic:pic>
              </a:graphicData>
            </a:graphic>
          </wp:inline>
        </w:drawing>
      </w:r>
    </w:p>
    <w:p w14:paraId="66E77039" w14:textId="1E4749BC" w:rsidR="006D7E0B" w:rsidRPr="006D7E0B" w:rsidRDefault="006D7E0B" w:rsidP="006D7E0B">
      <w:pPr>
        <w:spacing w:line="360" w:lineRule="auto"/>
        <w:jc w:val="both"/>
        <w:rPr>
          <w:rFonts w:ascii="Cambria" w:hAnsi="Cambria"/>
          <w:i/>
          <w:iCs/>
        </w:rPr>
      </w:pPr>
      <w:r w:rsidRPr="006D7E0B">
        <w:rPr>
          <w:rFonts w:ascii="Cambria" w:hAnsi="Cambria"/>
          <w:i/>
          <w:iCs/>
        </w:rPr>
        <w:t xml:space="preserve">Figure </w:t>
      </w:r>
      <w:r w:rsidR="005A28C8">
        <w:rPr>
          <w:rFonts w:ascii="Cambria" w:hAnsi="Cambria"/>
          <w:i/>
          <w:iCs/>
        </w:rPr>
        <w:t>1.6</w:t>
      </w:r>
      <w:r w:rsidRPr="006D7E0B">
        <w:rPr>
          <w:rFonts w:ascii="Cambria" w:hAnsi="Cambria"/>
          <w:i/>
          <w:iCs/>
        </w:rPr>
        <w:t xml:space="preserve"> Comparison among the NDVI increases over time, indicated as positive slope values, for each of the four most common dominant tree species, among the different levels of protection. 0: unprotected area, 1: National Reserve, 2: National Park, and 3: Strict Nature Reserve.</w:t>
      </w:r>
    </w:p>
    <w:bookmarkEnd w:id="24"/>
    <w:p w14:paraId="093E010A" w14:textId="46E7840D" w:rsidR="006D7E0B" w:rsidRDefault="006D7E0B" w:rsidP="006D7E0B">
      <w:pPr>
        <w:spacing w:line="360" w:lineRule="auto"/>
        <w:jc w:val="both"/>
        <w:rPr>
          <w:rFonts w:ascii="Cambria" w:hAnsi="Cambria"/>
          <w:iCs/>
        </w:rPr>
      </w:pPr>
    </w:p>
    <w:p w14:paraId="3AC1CF06" w14:textId="77777777" w:rsidR="006D7E0B" w:rsidRDefault="006D7E0B" w:rsidP="006D7E0B">
      <w:pPr>
        <w:spacing w:line="360" w:lineRule="auto"/>
        <w:jc w:val="both"/>
        <w:rPr>
          <w:rFonts w:ascii="Cambria" w:hAnsi="Cambria"/>
          <w:iCs/>
        </w:rPr>
      </w:pPr>
    </w:p>
    <w:p w14:paraId="1CA94052" w14:textId="0A1A0753" w:rsidR="006D7E0B" w:rsidRDefault="006D7E0B" w:rsidP="006D7E0B">
      <w:pPr>
        <w:spacing w:line="360" w:lineRule="auto"/>
        <w:jc w:val="both"/>
        <w:rPr>
          <w:rFonts w:ascii="Cambria" w:hAnsi="Cambria"/>
          <w:iCs/>
        </w:rPr>
      </w:pPr>
      <w:r w:rsidRPr="006D7E0B">
        <w:rPr>
          <w:rFonts w:ascii="Cambria" w:hAnsi="Cambria"/>
          <w:iCs/>
        </w:rPr>
        <w:lastRenderedPageBreak/>
        <w:t xml:space="preserve">3, 357, F= 4.036, p=0.008). We then computed a pairwise comparison using a Bonferroni test and found that the trend of NDVI change over time was more pronounced in </w:t>
      </w:r>
      <w:r w:rsidRPr="006D7E0B">
        <w:rPr>
          <w:rFonts w:ascii="Cambria" w:hAnsi="Cambria"/>
          <w:i/>
          <w:iCs/>
        </w:rPr>
        <w:t>N. dombeyi</w:t>
      </w:r>
      <w:r w:rsidRPr="006D7E0B">
        <w:rPr>
          <w:rFonts w:ascii="Cambria" w:hAnsi="Cambria"/>
          <w:iCs/>
        </w:rPr>
        <w:t xml:space="preserve"> than in </w:t>
      </w:r>
      <w:r w:rsidRPr="006D7E0B">
        <w:rPr>
          <w:rFonts w:ascii="Cambria" w:hAnsi="Cambria"/>
          <w:i/>
          <w:iCs/>
        </w:rPr>
        <w:t>N. pumilio</w:t>
      </w:r>
      <w:r w:rsidRPr="006D7E0B">
        <w:rPr>
          <w:rFonts w:ascii="Cambria" w:hAnsi="Cambria"/>
          <w:iCs/>
        </w:rPr>
        <w:t xml:space="preserve"> (p=0.0009), with no differences among the other species. </w:t>
      </w:r>
    </w:p>
    <w:p w14:paraId="1D227563" w14:textId="401AF947" w:rsidR="006D7E0B" w:rsidRDefault="006D7E0B" w:rsidP="006D7E0B">
      <w:pPr>
        <w:spacing w:line="360" w:lineRule="auto"/>
        <w:ind w:firstLine="720"/>
        <w:jc w:val="both"/>
        <w:rPr>
          <w:rFonts w:ascii="Cambria" w:hAnsi="Cambria"/>
          <w:iCs/>
        </w:rPr>
      </w:pPr>
      <w:bookmarkStart w:id="25" w:name="_Hlk100661614"/>
      <w:r w:rsidRPr="006D7E0B">
        <w:rPr>
          <w:rFonts w:ascii="Cambria" w:hAnsi="Cambria"/>
          <w:iCs/>
        </w:rPr>
        <w:t>Precipitation and temperature were negatively correlated (t = -36.198, df = 7810, p-value &lt; 2.2e-16, r= -0.38), and areas with higher temperature had lower NDVI. On the other hand, precipitation and elevation were positively correlated (t = 2.1616, df = 7810, p-value = 0.03, r=0.02). We further analyzed the effects of precipitation on NDVI, since it was the physical variable that explained the highest fraction of the variation. We found a positive correlation between annual precipitation and NDVI (</w:t>
      </w:r>
      <w:proofErr w:type="gramStart"/>
      <w:r w:rsidRPr="006D7E0B">
        <w:rPr>
          <w:rFonts w:ascii="Cambria" w:hAnsi="Cambria"/>
          <w:iCs/>
        </w:rPr>
        <w:t>F(</w:t>
      </w:r>
      <w:proofErr w:type="gramEnd"/>
      <w:r w:rsidRPr="006D7E0B">
        <w:rPr>
          <w:rFonts w:ascii="Cambria" w:hAnsi="Cambria"/>
          <w:iCs/>
        </w:rPr>
        <w:t>1,82)=17.87, p=6.1e-05). We conducted an ANCOVA in order to determine if annual precipitation has changed in the studied area, and furthermore, if this change is consistent among the different levels of protection. We found an overall decrease in annual precipitation (</w:t>
      </w:r>
      <w:proofErr w:type="gramStart"/>
      <w:r w:rsidRPr="006D7E0B">
        <w:rPr>
          <w:rFonts w:ascii="Cambria" w:hAnsi="Cambria"/>
          <w:iCs/>
        </w:rPr>
        <w:t>F(</w:t>
      </w:r>
      <w:proofErr w:type="gramEnd"/>
      <w:r w:rsidRPr="006D7E0B">
        <w:rPr>
          <w:rFonts w:ascii="Cambria" w:hAnsi="Cambria"/>
          <w:iCs/>
        </w:rPr>
        <w:t xml:space="preserve">1,79)=38.428, p=2.42e-08), although this decrease differed among levels of protection (F(3,79)=21.469, p=2.88e-10) (Fig. </w:t>
      </w:r>
      <w:r w:rsidR="005A28C8">
        <w:rPr>
          <w:rFonts w:ascii="Cambria" w:hAnsi="Cambria"/>
          <w:iCs/>
        </w:rPr>
        <w:t>1.</w:t>
      </w:r>
      <w:r w:rsidRPr="006D7E0B">
        <w:rPr>
          <w:rFonts w:ascii="Cambria" w:hAnsi="Cambria"/>
          <w:iCs/>
        </w:rPr>
        <w:t>7). In addition, a post-hoc Bonferroni analysis showed that estimated mean annual precipitation in the National Reserve was significantly lower than in the other three categories and that the estimated mean precipitation in the Strict Nature Reserve was higher than in the unprotected area (Table 1</w:t>
      </w:r>
      <w:r w:rsidR="005A28C8">
        <w:rPr>
          <w:rFonts w:ascii="Cambria" w:hAnsi="Cambria"/>
          <w:iCs/>
        </w:rPr>
        <w:t>.1</w:t>
      </w:r>
      <w:r w:rsidRPr="006D7E0B">
        <w:rPr>
          <w:rFonts w:ascii="Cambria" w:hAnsi="Cambria"/>
          <w:iCs/>
        </w:rPr>
        <w:t xml:space="preserve">, Fig. </w:t>
      </w:r>
      <w:r w:rsidR="005A28C8">
        <w:rPr>
          <w:rFonts w:ascii="Cambria" w:hAnsi="Cambria"/>
          <w:iCs/>
        </w:rPr>
        <w:t>1.</w:t>
      </w:r>
      <w:r w:rsidRPr="006D7E0B">
        <w:rPr>
          <w:rFonts w:ascii="Cambria" w:hAnsi="Cambria"/>
          <w:iCs/>
        </w:rPr>
        <w:t>8).</w:t>
      </w:r>
    </w:p>
    <w:p w14:paraId="47B5C9D8" w14:textId="5064ECD6" w:rsidR="006D7E0B" w:rsidRDefault="006D7E0B" w:rsidP="006D7E0B">
      <w:pPr>
        <w:spacing w:line="360" w:lineRule="auto"/>
        <w:ind w:firstLine="720"/>
        <w:jc w:val="both"/>
        <w:rPr>
          <w:rFonts w:ascii="Cambria" w:hAnsi="Cambria"/>
          <w:iCs/>
        </w:rPr>
      </w:pPr>
      <w:bookmarkStart w:id="26" w:name="_Hlk100661989"/>
      <w:r w:rsidRPr="006D7E0B">
        <w:rPr>
          <w:rFonts w:ascii="Cambria" w:hAnsi="Cambria"/>
          <w:iCs/>
        </w:rPr>
        <w:t xml:space="preserve">Areas where NDVI changed by more than 1 standard deviation (both positive and negative) are indicated in Fig. </w:t>
      </w:r>
      <w:r w:rsidR="005A28C8">
        <w:rPr>
          <w:rFonts w:ascii="Cambria" w:hAnsi="Cambria"/>
          <w:iCs/>
        </w:rPr>
        <w:t>1.</w:t>
      </w:r>
      <w:r w:rsidRPr="006D7E0B">
        <w:rPr>
          <w:rFonts w:ascii="Cambria" w:hAnsi="Cambria"/>
          <w:iCs/>
        </w:rPr>
        <w:t xml:space="preserve">9. The percent of greening areas in the unprotected area significantly exceeded that in the NR (Adj. R-squared=0.435, </w:t>
      </w:r>
      <w:proofErr w:type="gramStart"/>
      <w:r w:rsidRPr="006D7E0B">
        <w:rPr>
          <w:rFonts w:ascii="Cambria" w:hAnsi="Cambria"/>
          <w:iCs/>
        </w:rPr>
        <w:t>F(</w:t>
      </w:r>
      <w:proofErr w:type="gramEnd"/>
      <w:r w:rsidRPr="006D7E0B">
        <w:rPr>
          <w:rFonts w:ascii="Cambria" w:hAnsi="Cambria"/>
          <w:iCs/>
        </w:rPr>
        <w:t xml:space="preserve">4, 91)=19.26, p=1.666e-11), while no significant differences with and among the other categories were found (Fig. </w:t>
      </w:r>
      <w:r w:rsidR="005A28C8">
        <w:rPr>
          <w:rFonts w:ascii="Cambria" w:hAnsi="Cambria"/>
          <w:iCs/>
        </w:rPr>
        <w:t>1.</w:t>
      </w:r>
      <w:r w:rsidRPr="006D7E0B">
        <w:rPr>
          <w:rFonts w:ascii="Cambria" w:hAnsi="Cambria"/>
          <w:iCs/>
        </w:rPr>
        <w:t xml:space="preserve">10). On the contrary, the same analysis applied to percent of areas with a decreased NDVI yielded no relationship with years or level of protection (Adj, R-squared=0.001, </w:t>
      </w:r>
      <w:proofErr w:type="gramStart"/>
      <w:r w:rsidRPr="006D7E0B">
        <w:rPr>
          <w:rFonts w:ascii="Cambria" w:hAnsi="Cambria"/>
          <w:iCs/>
        </w:rPr>
        <w:t>F(</w:t>
      </w:r>
      <w:proofErr w:type="gramEnd"/>
      <w:r w:rsidRPr="006D7E0B">
        <w:rPr>
          <w:rFonts w:ascii="Cambria" w:hAnsi="Cambria"/>
          <w:iCs/>
        </w:rPr>
        <w:t>4, 91)=1.039, p=0.392) (Fig. 1</w:t>
      </w:r>
      <w:r w:rsidR="005A28C8">
        <w:rPr>
          <w:rFonts w:ascii="Cambria" w:hAnsi="Cambria"/>
          <w:iCs/>
        </w:rPr>
        <w:t>.1</w:t>
      </w:r>
      <w:r w:rsidRPr="006D7E0B">
        <w:rPr>
          <w:rFonts w:ascii="Cambria" w:hAnsi="Cambria"/>
          <w:iCs/>
        </w:rPr>
        <w:t>1).</w:t>
      </w:r>
    </w:p>
    <w:p w14:paraId="1E697B46" w14:textId="5A0F3977" w:rsidR="00512E2B" w:rsidRPr="00512E2B" w:rsidRDefault="00512E2B" w:rsidP="00512E2B">
      <w:pPr>
        <w:spacing w:line="360" w:lineRule="auto"/>
        <w:ind w:firstLine="720"/>
        <w:jc w:val="both"/>
        <w:rPr>
          <w:rFonts w:ascii="Cambria" w:hAnsi="Cambria"/>
          <w:iCs/>
        </w:rPr>
      </w:pPr>
      <w:bookmarkStart w:id="27" w:name="_Hlk100662020"/>
      <w:r w:rsidRPr="00512E2B">
        <w:rPr>
          <w:rFonts w:ascii="Cambria" w:hAnsi="Cambria"/>
          <w:iCs/>
        </w:rPr>
        <w:t>To evaluate if negative changes in NDVI were more frequent in forests dominated by a particular tree species, we conducted an ANOVA. We found a significant difference between the number of pixels with a decreased NDVI and the type of forest (</w:t>
      </w:r>
      <w:proofErr w:type="gramStart"/>
      <w:r w:rsidRPr="00512E2B">
        <w:rPr>
          <w:rFonts w:ascii="Cambria" w:hAnsi="Cambria"/>
          <w:iCs/>
        </w:rPr>
        <w:t>F(</w:t>
      </w:r>
      <w:proofErr w:type="gramEnd"/>
      <w:r w:rsidRPr="00512E2B">
        <w:rPr>
          <w:rFonts w:ascii="Cambria" w:hAnsi="Cambria"/>
          <w:iCs/>
        </w:rPr>
        <w:t xml:space="preserve">4,15)=3.922, p=0.023, ges=0.511). Forests dominated by </w:t>
      </w:r>
      <w:r w:rsidRPr="00512E2B">
        <w:rPr>
          <w:rFonts w:ascii="Cambria" w:hAnsi="Cambria"/>
          <w:i/>
          <w:iCs/>
        </w:rPr>
        <w:t>N. pumilio</w:t>
      </w:r>
      <w:r w:rsidRPr="00512E2B">
        <w:rPr>
          <w:rFonts w:ascii="Cambria" w:hAnsi="Cambria"/>
          <w:iCs/>
        </w:rPr>
        <w:t xml:space="preserve"> contained larger proportional areas with a decreased NDVI than did mixed forests (p=0.0339) and forests dominated by shrub species (p=0.026) (Fig. </w:t>
      </w:r>
      <w:r w:rsidR="005A28C8">
        <w:rPr>
          <w:rFonts w:ascii="Cambria" w:hAnsi="Cambria"/>
          <w:iCs/>
        </w:rPr>
        <w:t>1.</w:t>
      </w:r>
      <w:r w:rsidRPr="00512E2B">
        <w:rPr>
          <w:rFonts w:ascii="Cambria" w:hAnsi="Cambria"/>
          <w:iCs/>
        </w:rPr>
        <w:t>12).</w:t>
      </w:r>
    </w:p>
    <w:bookmarkEnd w:id="26"/>
    <w:bookmarkEnd w:id="27"/>
    <w:p w14:paraId="263C845B" w14:textId="77777777" w:rsidR="006D7E0B" w:rsidRDefault="006D7E0B" w:rsidP="006D7E0B">
      <w:pPr>
        <w:spacing w:line="360" w:lineRule="auto"/>
        <w:jc w:val="both"/>
        <w:rPr>
          <w:rFonts w:ascii="Cambria" w:hAnsi="Cambria"/>
          <w:iCs/>
        </w:rPr>
      </w:pPr>
    </w:p>
    <w:p w14:paraId="2397EB1E" w14:textId="77777777" w:rsidR="00512E2B" w:rsidRPr="00512E2B" w:rsidRDefault="00512E2B" w:rsidP="00512E2B">
      <w:pPr>
        <w:spacing w:line="360" w:lineRule="auto"/>
        <w:jc w:val="both"/>
        <w:rPr>
          <w:rFonts w:ascii="Cambria" w:hAnsi="Cambria"/>
          <w:iCs/>
        </w:rPr>
      </w:pPr>
      <w:bookmarkStart w:id="28" w:name="_Hlk100662083"/>
      <w:r w:rsidRPr="00512E2B">
        <w:rPr>
          <w:rFonts w:ascii="Cambria" w:hAnsi="Cambria"/>
          <w:iCs/>
          <w:noProof/>
        </w:rPr>
        <w:lastRenderedPageBreak/>
        <w:drawing>
          <wp:inline distT="0" distB="0" distL="0" distR="0" wp14:anchorId="7080DF88" wp14:editId="4E8FB49E">
            <wp:extent cx="5318759" cy="2961738"/>
            <wp:effectExtent l="19050" t="19050" r="15875" b="10160"/>
            <wp:docPr id="9" name="Picture 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pic:nvPicPr>
                  <pic:blipFill>
                    <a:blip r:embed="rId14"/>
                    <a:stretch>
                      <a:fillRect/>
                    </a:stretch>
                  </pic:blipFill>
                  <pic:spPr>
                    <a:xfrm>
                      <a:off x="0" y="0"/>
                      <a:ext cx="5326004" cy="2965772"/>
                    </a:xfrm>
                    <a:prstGeom prst="rect">
                      <a:avLst/>
                    </a:prstGeom>
                    <a:ln>
                      <a:solidFill>
                        <a:schemeClr val="tx1"/>
                      </a:solidFill>
                    </a:ln>
                  </pic:spPr>
                </pic:pic>
              </a:graphicData>
            </a:graphic>
          </wp:inline>
        </w:drawing>
      </w:r>
    </w:p>
    <w:p w14:paraId="1623A515" w14:textId="79B52B72" w:rsidR="00512E2B" w:rsidRPr="00512E2B" w:rsidRDefault="00512E2B" w:rsidP="00512E2B">
      <w:pPr>
        <w:spacing w:line="360" w:lineRule="auto"/>
        <w:jc w:val="both"/>
        <w:rPr>
          <w:rFonts w:ascii="Cambria" w:hAnsi="Cambria"/>
          <w:i/>
          <w:iCs/>
        </w:rPr>
      </w:pPr>
      <w:r w:rsidRPr="00512E2B">
        <w:rPr>
          <w:rFonts w:ascii="Cambria" w:hAnsi="Cambria"/>
          <w:i/>
          <w:iCs/>
        </w:rPr>
        <w:t xml:space="preserve">Figure </w:t>
      </w:r>
      <w:r w:rsidR="005A28C8">
        <w:rPr>
          <w:rFonts w:ascii="Cambria" w:hAnsi="Cambria"/>
          <w:i/>
          <w:iCs/>
        </w:rPr>
        <w:t>1.</w:t>
      </w:r>
      <w:r w:rsidRPr="00512E2B">
        <w:rPr>
          <w:rFonts w:ascii="Cambria" w:hAnsi="Cambria"/>
          <w:i/>
          <w:iCs/>
        </w:rPr>
        <w:fldChar w:fldCharType="begin"/>
      </w:r>
      <w:r w:rsidRPr="00512E2B">
        <w:rPr>
          <w:rFonts w:ascii="Cambria" w:hAnsi="Cambria"/>
          <w:i/>
          <w:iCs/>
        </w:rPr>
        <w:instrText xml:space="preserve"> SEQ Figure \* ARABIC </w:instrText>
      </w:r>
      <w:r w:rsidRPr="00512E2B">
        <w:rPr>
          <w:rFonts w:ascii="Cambria" w:hAnsi="Cambria"/>
          <w:i/>
          <w:iCs/>
        </w:rPr>
        <w:fldChar w:fldCharType="separate"/>
      </w:r>
      <w:r w:rsidR="006C7F3A">
        <w:rPr>
          <w:rFonts w:ascii="Cambria" w:hAnsi="Cambria"/>
          <w:i/>
          <w:iCs/>
          <w:noProof/>
        </w:rPr>
        <w:t>7</w:t>
      </w:r>
      <w:r w:rsidRPr="00512E2B">
        <w:rPr>
          <w:rFonts w:ascii="Cambria" w:hAnsi="Cambria"/>
          <w:iCs/>
        </w:rPr>
        <w:fldChar w:fldCharType="end"/>
      </w:r>
      <w:r w:rsidRPr="00512E2B">
        <w:rPr>
          <w:rFonts w:ascii="Cambria" w:hAnsi="Cambria"/>
          <w:i/>
          <w:iCs/>
        </w:rPr>
        <w:t xml:space="preserve"> Annual precipitation change for each level of protection. prot0: unprotected area, prot1: National Reserve, prot2: National Park, prot3: Strict Nature Reserve. </w:t>
      </w:r>
    </w:p>
    <w:bookmarkEnd w:id="28"/>
    <w:p w14:paraId="09F1601F" w14:textId="580416B4" w:rsidR="006D7E0B" w:rsidRDefault="006D7E0B" w:rsidP="006D7E0B">
      <w:pPr>
        <w:spacing w:line="360" w:lineRule="auto"/>
        <w:jc w:val="both"/>
        <w:rPr>
          <w:rFonts w:ascii="Cambria" w:hAnsi="Cambria"/>
          <w:iCs/>
        </w:rPr>
      </w:pPr>
    </w:p>
    <w:p w14:paraId="1BCAB481" w14:textId="1C6ED39B" w:rsidR="00512E2B" w:rsidRPr="00512E2B" w:rsidRDefault="00512E2B" w:rsidP="00512E2B">
      <w:pPr>
        <w:spacing w:line="360" w:lineRule="auto"/>
        <w:jc w:val="both"/>
        <w:rPr>
          <w:rFonts w:ascii="Cambria" w:hAnsi="Cambria"/>
          <w:i/>
          <w:iCs/>
        </w:rPr>
      </w:pPr>
      <w:bookmarkStart w:id="29" w:name="_Hlk100662111"/>
      <w:r w:rsidRPr="00512E2B">
        <w:rPr>
          <w:rFonts w:ascii="Cambria" w:hAnsi="Cambria"/>
          <w:i/>
          <w:iCs/>
        </w:rPr>
        <w:t xml:space="preserve">Table </w:t>
      </w:r>
      <w:r w:rsidR="005A28C8">
        <w:rPr>
          <w:rFonts w:ascii="Cambria" w:hAnsi="Cambria"/>
          <w:i/>
          <w:iCs/>
        </w:rPr>
        <w:t>1.</w:t>
      </w:r>
      <w:r w:rsidRPr="00512E2B">
        <w:rPr>
          <w:rFonts w:ascii="Cambria" w:hAnsi="Cambria"/>
          <w:i/>
          <w:iCs/>
        </w:rPr>
        <w:fldChar w:fldCharType="begin"/>
      </w:r>
      <w:r w:rsidRPr="00512E2B">
        <w:rPr>
          <w:rFonts w:ascii="Cambria" w:hAnsi="Cambria"/>
          <w:i/>
          <w:iCs/>
        </w:rPr>
        <w:instrText xml:space="preserve"> SEQ Table \* ARABIC </w:instrText>
      </w:r>
      <w:r w:rsidRPr="00512E2B">
        <w:rPr>
          <w:rFonts w:ascii="Cambria" w:hAnsi="Cambria"/>
          <w:i/>
          <w:iCs/>
        </w:rPr>
        <w:fldChar w:fldCharType="separate"/>
      </w:r>
      <w:r w:rsidR="00682756">
        <w:rPr>
          <w:rFonts w:ascii="Cambria" w:hAnsi="Cambria"/>
          <w:i/>
          <w:iCs/>
          <w:noProof/>
        </w:rPr>
        <w:t>1</w:t>
      </w:r>
      <w:r w:rsidRPr="00512E2B">
        <w:rPr>
          <w:rFonts w:ascii="Cambria" w:hAnsi="Cambria"/>
          <w:iCs/>
        </w:rPr>
        <w:fldChar w:fldCharType="end"/>
      </w:r>
      <w:r w:rsidRPr="00512E2B">
        <w:rPr>
          <w:rFonts w:ascii="Cambria" w:hAnsi="Cambria"/>
          <w:i/>
          <w:iCs/>
        </w:rPr>
        <w:t xml:space="preserve"> Results from a Bonferroni test indicating differences between changes in annual precipitation at each protection category. Statistical significance is indicated with *.</w:t>
      </w:r>
    </w:p>
    <w:tbl>
      <w:tblPr>
        <w:tblStyle w:val="PlainTable1"/>
        <w:tblW w:w="0" w:type="auto"/>
        <w:tblLook w:val="04A0" w:firstRow="1" w:lastRow="0" w:firstColumn="1" w:lastColumn="0" w:noHBand="0" w:noVBand="1"/>
      </w:tblPr>
      <w:tblGrid>
        <w:gridCol w:w="3815"/>
        <w:gridCol w:w="539"/>
        <w:gridCol w:w="2121"/>
        <w:gridCol w:w="2155"/>
      </w:tblGrid>
      <w:tr w:rsidR="00512E2B" w:rsidRPr="00512E2B" w14:paraId="0C960D3F" w14:textId="77777777" w:rsidTr="00CC7C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5" w:type="dxa"/>
          </w:tcPr>
          <w:p w14:paraId="4A7B86A3" w14:textId="77777777" w:rsidR="00512E2B" w:rsidRPr="00512E2B" w:rsidRDefault="00512E2B" w:rsidP="00512E2B">
            <w:pPr>
              <w:spacing w:line="360" w:lineRule="auto"/>
              <w:jc w:val="both"/>
              <w:rPr>
                <w:rFonts w:ascii="Cambria" w:hAnsi="Cambria"/>
                <w:iCs/>
              </w:rPr>
            </w:pPr>
            <w:r w:rsidRPr="00512E2B">
              <w:rPr>
                <w:rFonts w:ascii="Cambria" w:hAnsi="Cambria"/>
                <w:iCs/>
              </w:rPr>
              <w:t>Levels compared</w:t>
            </w:r>
          </w:p>
        </w:tc>
        <w:tc>
          <w:tcPr>
            <w:tcW w:w="539" w:type="dxa"/>
          </w:tcPr>
          <w:p w14:paraId="7FE909E1" w14:textId="77777777" w:rsidR="00512E2B" w:rsidRPr="00512E2B" w:rsidRDefault="00512E2B" w:rsidP="00512E2B">
            <w:pPr>
              <w:spacing w:line="360" w:lineRule="auto"/>
              <w:jc w:val="both"/>
              <w:cnfStyle w:val="100000000000" w:firstRow="1" w:lastRow="0" w:firstColumn="0" w:lastColumn="0" w:oddVBand="0" w:evenVBand="0" w:oddHBand="0" w:evenHBand="0" w:firstRowFirstColumn="0" w:firstRowLastColumn="0" w:lastRowFirstColumn="0" w:lastRowLastColumn="0"/>
              <w:rPr>
                <w:rFonts w:ascii="Cambria" w:hAnsi="Cambria"/>
                <w:iCs/>
              </w:rPr>
            </w:pPr>
            <w:r w:rsidRPr="00512E2B">
              <w:rPr>
                <w:rFonts w:ascii="Cambria" w:hAnsi="Cambria"/>
                <w:iCs/>
              </w:rPr>
              <w:t>DF</w:t>
            </w:r>
          </w:p>
        </w:tc>
        <w:tc>
          <w:tcPr>
            <w:tcW w:w="2121" w:type="dxa"/>
          </w:tcPr>
          <w:p w14:paraId="2A2D07CF" w14:textId="77777777" w:rsidR="00512E2B" w:rsidRPr="00512E2B" w:rsidRDefault="00512E2B" w:rsidP="00512E2B">
            <w:pPr>
              <w:spacing w:line="360" w:lineRule="auto"/>
              <w:jc w:val="both"/>
              <w:cnfStyle w:val="100000000000" w:firstRow="1" w:lastRow="0" w:firstColumn="0" w:lastColumn="0" w:oddVBand="0" w:evenVBand="0" w:oddHBand="0" w:evenHBand="0" w:firstRowFirstColumn="0" w:firstRowLastColumn="0" w:lastRowFirstColumn="0" w:lastRowLastColumn="0"/>
              <w:rPr>
                <w:rFonts w:ascii="Cambria" w:hAnsi="Cambria"/>
                <w:iCs/>
              </w:rPr>
            </w:pPr>
            <w:r w:rsidRPr="00512E2B">
              <w:rPr>
                <w:rFonts w:ascii="Cambria" w:hAnsi="Cambria"/>
                <w:iCs/>
              </w:rPr>
              <w:t>F</w:t>
            </w:r>
          </w:p>
        </w:tc>
        <w:tc>
          <w:tcPr>
            <w:tcW w:w="2155" w:type="dxa"/>
          </w:tcPr>
          <w:p w14:paraId="1C914879" w14:textId="77777777" w:rsidR="00512E2B" w:rsidRPr="00512E2B" w:rsidRDefault="00512E2B" w:rsidP="00512E2B">
            <w:pPr>
              <w:spacing w:line="360" w:lineRule="auto"/>
              <w:jc w:val="both"/>
              <w:cnfStyle w:val="100000000000" w:firstRow="1" w:lastRow="0" w:firstColumn="0" w:lastColumn="0" w:oddVBand="0" w:evenVBand="0" w:oddHBand="0" w:evenHBand="0" w:firstRowFirstColumn="0" w:firstRowLastColumn="0" w:lastRowFirstColumn="0" w:lastRowLastColumn="0"/>
              <w:rPr>
                <w:rFonts w:ascii="Cambria" w:hAnsi="Cambria"/>
                <w:iCs/>
              </w:rPr>
            </w:pPr>
            <w:r w:rsidRPr="00512E2B">
              <w:rPr>
                <w:rFonts w:ascii="Cambria" w:hAnsi="Cambria"/>
                <w:iCs/>
              </w:rPr>
              <w:t>p</w:t>
            </w:r>
          </w:p>
        </w:tc>
      </w:tr>
      <w:tr w:rsidR="00512E2B" w:rsidRPr="00512E2B" w14:paraId="47103E06" w14:textId="77777777" w:rsidTr="00CC7C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5" w:type="dxa"/>
          </w:tcPr>
          <w:p w14:paraId="7386E1B5" w14:textId="77777777" w:rsidR="00512E2B" w:rsidRPr="00512E2B" w:rsidRDefault="00512E2B" w:rsidP="00512E2B">
            <w:pPr>
              <w:spacing w:line="360" w:lineRule="auto"/>
              <w:jc w:val="both"/>
              <w:rPr>
                <w:rFonts w:ascii="Cambria" w:hAnsi="Cambria"/>
                <w:iCs/>
              </w:rPr>
            </w:pPr>
            <w:r w:rsidRPr="00512E2B">
              <w:rPr>
                <w:rFonts w:ascii="Cambria" w:hAnsi="Cambria"/>
                <w:iCs/>
              </w:rPr>
              <w:t>Unprotected vs NR</w:t>
            </w:r>
          </w:p>
        </w:tc>
        <w:tc>
          <w:tcPr>
            <w:tcW w:w="539" w:type="dxa"/>
          </w:tcPr>
          <w:p w14:paraId="188DC2F5" w14:textId="77777777" w:rsidR="00512E2B" w:rsidRPr="00512E2B" w:rsidRDefault="00512E2B" w:rsidP="00512E2B">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iCs/>
              </w:rPr>
            </w:pPr>
            <w:r w:rsidRPr="00512E2B">
              <w:rPr>
                <w:rFonts w:ascii="Cambria" w:hAnsi="Cambria"/>
                <w:iCs/>
              </w:rPr>
              <w:t>79</w:t>
            </w:r>
          </w:p>
        </w:tc>
        <w:tc>
          <w:tcPr>
            <w:tcW w:w="2121" w:type="dxa"/>
          </w:tcPr>
          <w:p w14:paraId="117D018E" w14:textId="77777777" w:rsidR="00512E2B" w:rsidRPr="00512E2B" w:rsidRDefault="00512E2B" w:rsidP="00512E2B">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iCs/>
              </w:rPr>
            </w:pPr>
            <w:r w:rsidRPr="00512E2B">
              <w:rPr>
                <w:rFonts w:ascii="Cambria" w:hAnsi="Cambria"/>
                <w:iCs/>
              </w:rPr>
              <w:t>4.28</w:t>
            </w:r>
          </w:p>
        </w:tc>
        <w:tc>
          <w:tcPr>
            <w:tcW w:w="2155" w:type="dxa"/>
          </w:tcPr>
          <w:p w14:paraId="03B1622E" w14:textId="77777777" w:rsidR="00512E2B" w:rsidRPr="00512E2B" w:rsidRDefault="00512E2B" w:rsidP="00512E2B">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iCs/>
              </w:rPr>
            </w:pPr>
            <w:r w:rsidRPr="00512E2B">
              <w:rPr>
                <w:rFonts w:ascii="Cambria" w:hAnsi="Cambria"/>
                <w:iCs/>
              </w:rPr>
              <w:t>5.16e-5 ***</w:t>
            </w:r>
          </w:p>
        </w:tc>
      </w:tr>
      <w:tr w:rsidR="00512E2B" w:rsidRPr="00512E2B" w14:paraId="07F2F6AA" w14:textId="77777777" w:rsidTr="00CC7C27">
        <w:tc>
          <w:tcPr>
            <w:cnfStyle w:val="001000000000" w:firstRow="0" w:lastRow="0" w:firstColumn="1" w:lastColumn="0" w:oddVBand="0" w:evenVBand="0" w:oddHBand="0" w:evenHBand="0" w:firstRowFirstColumn="0" w:firstRowLastColumn="0" w:lastRowFirstColumn="0" w:lastRowLastColumn="0"/>
            <w:tcW w:w="3815" w:type="dxa"/>
          </w:tcPr>
          <w:p w14:paraId="552858AD" w14:textId="77777777" w:rsidR="00512E2B" w:rsidRPr="00512E2B" w:rsidRDefault="00512E2B" w:rsidP="00512E2B">
            <w:pPr>
              <w:spacing w:line="360" w:lineRule="auto"/>
              <w:jc w:val="both"/>
              <w:rPr>
                <w:rFonts w:ascii="Cambria" w:hAnsi="Cambria"/>
                <w:iCs/>
              </w:rPr>
            </w:pPr>
            <w:r w:rsidRPr="00512E2B">
              <w:rPr>
                <w:rFonts w:ascii="Cambria" w:hAnsi="Cambria"/>
                <w:iCs/>
              </w:rPr>
              <w:t>Unprotected vs NP</w:t>
            </w:r>
          </w:p>
        </w:tc>
        <w:tc>
          <w:tcPr>
            <w:tcW w:w="539" w:type="dxa"/>
          </w:tcPr>
          <w:p w14:paraId="07DEBF4A" w14:textId="77777777" w:rsidR="00512E2B" w:rsidRPr="00512E2B" w:rsidRDefault="00512E2B" w:rsidP="00512E2B">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iCs/>
              </w:rPr>
            </w:pPr>
            <w:r w:rsidRPr="00512E2B">
              <w:rPr>
                <w:rFonts w:ascii="Cambria" w:hAnsi="Cambria"/>
                <w:iCs/>
              </w:rPr>
              <w:t>79</w:t>
            </w:r>
          </w:p>
        </w:tc>
        <w:tc>
          <w:tcPr>
            <w:tcW w:w="2121" w:type="dxa"/>
          </w:tcPr>
          <w:p w14:paraId="075D3694" w14:textId="77777777" w:rsidR="00512E2B" w:rsidRPr="00512E2B" w:rsidRDefault="00512E2B" w:rsidP="00512E2B">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iCs/>
              </w:rPr>
            </w:pPr>
            <w:r w:rsidRPr="00512E2B">
              <w:rPr>
                <w:rFonts w:ascii="Cambria" w:hAnsi="Cambria"/>
                <w:iCs/>
              </w:rPr>
              <w:t>-1.66</w:t>
            </w:r>
          </w:p>
        </w:tc>
        <w:tc>
          <w:tcPr>
            <w:tcW w:w="2155" w:type="dxa"/>
          </w:tcPr>
          <w:p w14:paraId="1E038430" w14:textId="77777777" w:rsidR="00512E2B" w:rsidRPr="00512E2B" w:rsidRDefault="00512E2B" w:rsidP="00512E2B">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iCs/>
              </w:rPr>
            </w:pPr>
            <w:r w:rsidRPr="00512E2B">
              <w:rPr>
                <w:rFonts w:ascii="Cambria" w:hAnsi="Cambria"/>
                <w:iCs/>
              </w:rPr>
              <w:t>0.100</w:t>
            </w:r>
          </w:p>
        </w:tc>
      </w:tr>
      <w:tr w:rsidR="00512E2B" w:rsidRPr="00512E2B" w14:paraId="301C5F7F" w14:textId="77777777" w:rsidTr="00CC7C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5" w:type="dxa"/>
          </w:tcPr>
          <w:p w14:paraId="0EED8757" w14:textId="77777777" w:rsidR="00512E2B" w:rsidRPr="00512E2B" w:rsidRDefault="00512E2B" w:rsidP="00512E2B">
            <w:pPr>
              <w:spacing w:line="360" w:lineRule="auto"/>
              <w:jc w:val="both"/>
              <w:rPr>
                <w:rFonts w:ascii="Cambria" w:hAnsi="Cambria"/>
                <w:iCs/>
              </w:rPr>
            </w:pPr>
            <w:r w:rsidRPr="00512E2B">
              <w:rPr>
                <w:rFonts w:ascii="Cambria" w:hAnsi="Cambria"/>
                <w:iCs/>
              </w:rPr>
              <w:t>Unprotected vs SNR</w:t>
            </w:r>
          </w:p>
        </w:tc>
        <w:tc>
          <w:tcPr>
            <w:tcW w:w="539" w:type="dxa"/>
          </w:tcPr>
          <w:p w14:paraId="496DD532" w14:textId="77777777" w:rsidR="00512E2B" w:rsidRPr="00512E2B" w:rsidRDefault="00512E2B" w:rsidP="00512E2B">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iCs/>
              </w:rPr>
            </w:pPr>
            <w:r w:rsidRPr="00512E2B">
              <w:rPr>
                <w:rFonts w:ascii="Cambria" w:hAnsi="Cambria"/>
                <w:iCs/>
              </w:rPr>
              <w:t>79</w:t>
            </w:r>
          </w:p>
        </w:tc>
        <w:tc>
          <w:tcPr>
            <w:tcW w:w="2121" w:type="dxa"/>
          </w:tcPr>
          <w:p w14:paraId="1598A8AC" w14:textId="77777777" w:rsidR="00512E2B" w:rsidRPr="00512E2B" w:rsidRDefault="00512E2B" w:rsidP="00512E2B">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iCs/>
              </w:rPr>
            </w:pPr>
            <w:r w:rsidRPr="00512E2B">
              <w:rPr>
                <w:rFonts w:ascii="Cambria" w:hAnsi="Cambria"/>
                <w:iCs/>
              </w:rPr>
              <w:t>-3.35</w:t>
            </w:r>
          </w:p>
        </w:tc>
        <w:tc>
          <w:tcPr>
            <w:tcW w:w="2155" w:type="dxa"/>
          </w:tcPr>
          <w:p w14:paraId="1C8B893B" w14:textId="77777777" w:rsidR="00512E2B" w:rsidRPr="00512E2B" w:rsidRDefault="00512E2B" w:rsidP="00512E2B">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iCs/>
              </w:rPr>
            </w:pPr>
            <w:r w:rsidRPr="00512E2B">
              <w:rPr>
                <w:rFonts w:ascii="Cambria" w:hAnsi="Cambria"/>
                <w:iCs/>
              </w:rPr>
              <w:t>1.24e-3 **</w:t>
            </w:r>
          </w:p>
        </w:tc>
      </w:tr>
      <w:tr w:rsidR="00512E2B" w:rsidRPr="00512E2B" w14:paraId="7EB5683F" w14:textId="77777777" w:rsidTr="00CC7C27">
        <w:tc>
          <w:tcPr>
            <w:cnfStyle w:val="001000000000" w:firstRow="0" w:lastRow="0" w:firstColumn="1" w:lastColumn="0" w:oddVBand="0" w:evenVBand="0" w:oddHBand="0" w:evenHBand="0" w:firstRowFirstColumn="0" w:firstRowLastColumn="0" w:lastRowFirstColumn="0" w:lastRowLastColumn="0"/>
            <w:tcW w:w="3815" w:type="dxa"/>
          </w:tcPr>
          <w:p w14:paraId="4B88546B" w14:textId="77777777" w:rsidR="00512E2B" w:rsidRPr="00512E2B" w:rsidRDefault="00512E2B" w:rsidP="00512E2B">
            <w:pPr>
              <w:spacing w:line="360" w:lineRule="auto"/>
              <w:jc w:val="both"/>
              <w:rPr>
                <w:rFonts w:ascii="Cambria" w:hAnsi="Cambria"/>
                <w:iCs/>
              </w:rPr>
            </w:pPr>
            <w:r w:rsidRPr="00512E2B">
              <w:rPr>
                <w:rFonts w:ascii="Cambria" w:hAnsi="Cambria"/>
                <w:iCs/>
              </w:rPr>
              <w:t>NR vs NP</w:t>
            </w:r>
          </w:p>
        </w:tc>
        <w:tc>
          <w:tcPr>
            <w:tcW w:w="539" w:type="dxa"/>
          </w:tcPr>
          <w:p w14:paraId="481B5913" w14:textId="77777777" w:rsidR="00512E2B" w:rsidRPr="00512E2B" w:rsidRDefault="00512E2B" w:rsidP="00512E2B">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iCs/>
              </w:rPr>
            </w:pPr>
            <w:r w:rsidRPr="00512E2B">
              <w:rPr>
                <w:rFonts w:ascii="Cambria" w:hAnsi="Cambria"/>
                <w:iCs/>
              </w:rPr>
              <w:t>79</w:t>
            </w:r>
          </w:p>
        </w:tc>
        <w:tc>
          <w:tcPr>
            <w:tcW w:w="2121" w:type="dxa"/>
          </w:tcPr>
          <w:p w14:paraId="5C34FD53" w14:textId="77777777" w:rsidR="00512E2B" w:rsidRPr="00512E2B" w:rsidRDefault="00512E2B" w:rsidP="00512E2B">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iCs/>
              </w:rPr>
            </w:pPr>
            <w:r w:rsidRPr="00512E2B">
              <w:rPr>
                <w:rFonts w:ascii="Cambria" w:hAnsi="Cambria"/>
                <w:iCs/>
              </w:rPr>
              <w:t>-5.97</w:t>
            </w:r>
          </w:p>
        </w:tc>
        <w:tc>
          <w:tcPr>
            <w:tcW w:w="2155" w:type="dxa"/>
          </w:tcPr>
          <w:p w14:paraId="77E747AB" w14:textId="77777777" w:rsidR="00512E2B" w:rsidRPr="00512E2B" w:rsidRDefault="00512E2B" w:rsidP="00512E2B">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iCs/>
              </w:rPr>
            </w:pPr>
            <w:r w:rsidRPr="00512E2B">
              <w:rPr>
                <w:rFonts w:ascii="Cambria" w:hAnsi="Cambria"/>
                <w:iCs/>
              </w:rPr>
              <w:t>7.07e-8 ****</w:t>
            </w:r>
          </w:p>
        </w:tc>
      </w:tr>
      <w:tr w:rsidR="00512E2B" w:rsidRPr="00512E2B" w14:paraId="63B88C9F" w14:textId="77777777" w:rsidTr="00CC7C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5" w:type="dxa"/>
          </w:tcPr>
          <w:p w14:paraId="106D4648" w14:textId="77777777" w:rsidR="00512E2B" w:rsidRPr="00512E2B" w:rsidRDefault="00512E2B" w:rsidP="00512E2B">
            <w:pPr>
              <w:spacing w:line="360" w:lineRule="auto"/>
              <w:jc w:val="both"/>
              <w:rPr>
                <w:rFonts w:ascii="Cambria" w:hAnsi="Cambria"/>
                <w:iCs/>
              </w:rPr>
            </w:pPr>
            <w:r w:rsidRPr="00512E2B">
              <w:rPr>
                <w:rFonts w:ascii="Cambria" w:hAnsi="Cambria"/>
                <w:iCs/>
              </w:rPr>
              <w:t>NR vs SNR</w:t>
            </w:r>
          </w:p>
        </w:tc>
        <w:tc>
          <w:tcPr>
            <w:tcW w:w="539" w:type="dxa"/>
          </w:tcPr>
          <w:p w14:paraId="4B2DE257" w14:textId="77777777" w:rsidR="00512E2B" w:rsidRPr="00512E2B" w:rsidRDefault="00512E2B" w:rsidP="00512E2B">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iCs/>
              </w:rPr>
            </w:pPr>
            <w:r w:rsidRPr="00512E2B">
              <w:rPr>
                <w:rFonts w:ascii="Cambria" w:hAnsi="Cambria"/>
                <w:iCs/>
              </w:rPr>
              <w:t>79</w:t>
            </w:r>
          </w:p>
        </w:tc>
        <w:tc>
          <w:tcPr>
            <w:tcW w:w="2121" w:type="dxa"/>
          </w:tcPr>
          <w:p w14:paraId="3A51078F" w14:textId="77777777" w:rsidR="00512E2B" w:rsidRPr="00512E2B" w:rsidRDefault="00512E2B" w:rsidP="00512E2B">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iCs/>
              </w:rPr>
            </w:pPr>
            <w:r w:rsidRPr="00512E2B">
              <w:rPr>
                <w:rFonts w:ascii="Cambria" w:hAnsi="Cambria"/>
                <w:iCs/>
              </w:rPr>
              <w:t>-7.63</w:t>
            </w:r>
          </w:p>
        </w:tc>
        <w:tc>
          <w:tcPr>
            <w:tcW w:w="2155" w:type="dxa"/>
          </w:tcPr>
          <w:p w14:paraId="519BDEA0" w14:textId="77777777" w:rsidR="00512E2B" w:rsidRPr="00512E2B" w:rsidRDefault="00512E2B" w:rsidP="00512E2B">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iCs/>
              </w:rPr>
            </w:pPr>
            <w:r w:rsidRPr="00512E2B">
              <w:rPr>
                <w:rFonts w:ascii="Cambria" w:hAnsi="Cambria"/>
                <w:iCs/>
              </w:rPr>
              <w:t>4.5e-11 ****</w:t>
            </w:r>
          </w:p>
        </w:tc>
      </w:tr>
      <w:tr w:rsidR="00512E2B" w:rsidRPr="00512E2B" w14:paraId="310F5661" w14:textId="77777777" w:rsidTr="00CC7C27">
        <w:tc>
          <w:tcPr>
            <w:cnfStyle w:val="001000000000" w:firstRow="0" w:lastRow="0" w:firstColumn="1" w:lastColumn="0" w:oddVBand="0" w:evenVBand="0" w:oddHBand="0" w:evenHBand="0" w:firstRowFirstColumn="0" w:firstRowLastColumn="0" w:lastRowFirstColumn="0" w:lastRowLastColumn="0"/>
            <w:tcW w:w="3815" w:type="dxa"/>
          </w:tcPr>
          <w:p w14:paraId="39F78A33" w14:textId="77777777" w:rsidR="00512E2B" w:rsidRPr="00512E2B" w:rsidRDefault="00512E2B" w:rsidP="00512E2B">
            <w:pPr>
              <w:spacing w:line="360" w:lineRule="auto"/>
              <w:jc w:val="both"/>
              <w:rPr>
                <w:rFonts w:ascii="Cambria" w:hAnsi="Cambria"/>
                <w:iCs/>
              </w:rPr>
            </w:pPr>
            <w:r w:rsidRPr="00512E2B">
              <w:rPr>
                <w:rFonts w:ascii="Cambria" w:hAnsi="Cambria"/>
                <w:iCs/>
              </w:rPr>
              <w:t>NP vs SNR</w:t>
            </w:r>
          </w:p>
        </w:tc>
        <w:tc>
          <w:tcPr>
            <w:tcW w:w="539" w:type="dxa"/>
          </w:tcPr>
          <w:p w14:paraId="687DA995" w14:textId="77777777" w:rsidR="00512E2B" w:rsidRPr="00512E2B" w:rsidRDefault="00512E2B" w:rsidP="00512E2B">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iCs/>
              </w:rPr>
            </w:pPr>
            <w:r w:rsidRPr="00512E2B">
              <w:rPr>
                <w:rFonts w:ascii="Cambria" w:hAnsi="Cambria"/>
                <w:iCs/>
              </w:rPr>
              <w:t>79</w:t>
            </w:r>
          </w:p>
        </w:tc>
        <w:tc>
          <w:tcPr>
            <w:tcW w:w="2121" w:type="dxa"/>
          </w:tcPr>
          <w:p w14:paraId="37DF97EA" w14:textId="77777777" w:rsidR="00512E2B" w:rsidRPr="00512E2B" w:rsidRDefault="00512E2B" w:rsidP="00512E2B">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iCs/>
              </w:rPr>
            </w:pPr>
            <w:r w:rsidRPr="00512E2B">
              <w:rPr>
                <w:rFonts w:ascii="Cambria" w:hAnsi="Cambria"/>
                <w:iCs/>
              </w:rPr>
              <w:t>-1.69</w:t>
            </w:r>
          </w:p>
        </w:tc>
        <w:tc>
          <w:tcPr>
            <w:tcW w:w="2155" w:type="dxa"/>
          </w:tcPr>
          <w:p w14:paraId="17D3BD3C" w14:textId="77777777" w:rsidR="00512E2B" w:rsidRPr="00512E2B" w:rsidRDefault="00512E2B" w:rsidP="00512E2B">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iCs/>
              </w:rPr>
            </w:pPr>
            <w:r w:rsidRPr="00512E2B">
              <w:rPr>
                <w:rFonts w:ascii="Cambria" w:hAnsi="Cambria"/>
                <w:iCs/>
              </w:rPr>
              <w:t>0.096</w:t>
            </w:r>
          </w:p>
        </w:tc>
      </w:tr>
    </w:tbl>
    <w:p w14:paraId="347187D4" w14:textId="77777777" w:rsidR="00512E2B" w:rsidRPr="00512E2B" w:rsidRDefault="00512E2B" w:rsidP="00512E2B">
      <w:pPr>
        <w:spacing w:line="360" w:lineRule="auto"/>
        <w:jc w:val="both"/>
        <w:rPr>
          <w:rFonts w:ascii="Cambria" w:hAnsi="Cambria"/>
          <w:iCs/>
        </w:rPr>
      </w:pPr>
    </w:p>
    <w:p w14:paraId="02749986" w14:textId="77777777" w:rsidR="00512E2B" w:rsidRPr="00512E2B" w:rsidRDefault="00512E2B" w:rsidP="00512E2B">
      <w:pPr>
        <w:spacing w:line="360" w:lineRule="auto"/>
        <w:jc w:val="both"/>
        <w:rPr>
          <w:rFonts w:ascii="Cambria" w:hAnsi="Cambria"/>
          <w:iCs/>
        </w:rPr>
      </w:pPr>
      <w:r w:rsidRPr="00512E2B">
        <w:rPr>
          <w:rFonts w:ascii="Cambria" w:hAnsi="Cambria"/>
          <w:iCs/>
          <w:noProof/>
        </w:rPr>
        <w:lastRenderedPageBreak/>
        <w:drawing>
          <wp:inline distT="0" distB="0" distL="0" distR="0" wp14:anchorId="7E436CA8" wp14:editId="42AA0327">
            <wp:extent cx="5715495" cy="4046571"/>
            <wp:effectExtent l="19050" t="19050" r="19050" b="11430"/>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pic:nvPicPr>
                  <pic:blipFill>
                    <a:blip r:embed="rId15"/>
                    <a:stretch>
                      <a:fillRect/>
                    </a:stretch>
                  </pic:blipFill>
                  <pic:spPr>
                    <a:xfrm>
                      <a:off x="0" y="0"/>
                      <a:ext cx="5715495" cy="4046571"/>
                    </a:xfrm>
                    <a:prstGeom prst="rect">
                      <a:avLst/>
                    </a:prstGeom>
                    <a:ln>
                      <a:solidFill>
                        <a:schemeClr val="tx1"/>
                      </a:solidFill>
                    </a:ln>
                  </pic:spPr>
                </pic:pic>
              </a:graphicData>
            </a:graphic>
          </wp:inline>
        </w:drawing>
      </w:r>
    </w:p>
    <w:p w14:paraId="4E32646C" w14:textId="20EF34D6" w:rsidR="00512E2B" w:rsidRPr="00512E2B" w:rsidRDefault="00512E2B" w:rsidP="00512E2B">
      <w:pPr>
        <w:spacing w:line="360" w:lineRule="auto"/>
        <w:jc w:val="both"/>
        <w:rPr>
          <w:rFonts w:ascii="Cambria" w:hAnsi="Cambria"/>
          <w:i/>
          <w:iCs/>
        </w:rPr>
      </w:pPr>
      <w:r w:rsidRPr="00512E2B">
        <w:rPr>
          <w:rFonts w:ascii="Cambria" w:hAnsi="Cambria"/>
          <w:i/>
          <w:iCs/>
        </w:rPr>
        <w:t xml:space="preserve">Figure </w:t>
      </w:r>
      <w:r w:rsidR="005A28C8">
        <w:rPr>
          <w:rFonts w:ascii="Cambria" w:hAnsi="Cambria"/>
          <w:i/>
          <w:iCs/>
        </w:rPr>
        <w:t>1.</w:t>
      </w:r>
      <w:r w:rsidRPr="00512E2B">
        <w:rPr>
          <w:rFonts w:ascii="Cambria" w:hAnsi="Cambria"/>
          <w:i/>
          <w:iCs/>
        </w:rPr>
        <w:fldChar w:fldCharType="begin"/>
      </w:r>
      <w:r w:rsidRPr="00512E2B">
        <w:rPr>
          <w:rFonts w:ascii="Cambria" w:hAnsi="Cambria"/>
          <w:i/>
          <w:iCs/>
        </w:rPr>
        <w:instrText xml:space="preserve"> SEQ Figure \* ARABIC </w:instrText>
      </w:r>
      <w:r w:rsidRPr="00512E2B">
        <w:rPr>
          <w:rFonts w:ascii="Cambria" w:hAnsi="Cambria"/>
          <w:i/>
          <w:iCs/>
        </w:rPr>
        <w:fldChar w:fldCharType="separate"/>
      </w:r>
      <w:r w:rsidR="006C7F3A">
        <w:rPr>
          <w:rFonts w:ascii="Cambria" w:hAnsi="Cambria"/>
          <w:i/>
          <w:iCs/>
          <w:noProof/>
        </w:rPr>
        <w:t>8</w:t>
      </w:r>
      <w:r w:rsidRPr="00512E2B">
        <w:rPr>
          <w:rFonts w:ascii="Cambria" w:hAnsi="Cambria"/>
          <w:iCs/>
        </w:rPr>
        <w:fldChar w:fldCharType="end"/>
      </w:r>
      <w:r w:rsidRPr="00512E2B">
        <w:rPr>
          <w:rFonts w:ascii="Cambria" w:hAnsi="Cambria"/>
          <w:i/>
          <w:iCs/>
        </w:rPr>
        <w:t xml:space="preserve"> Estimated mean annual precipitation for each level of protection based on 20 years of precipitation data (period 2000-2020). Statistical differences among the protection categories are indicated with *. prot0: unprotected area, prot1: National Reserve, prot2: National Park, prot3: Strict Nature Reserve. Horizontal lines on top indicate statistical differences between paired levels of protection.</w:t>
      </w:r>
    </w:p>
    <w:bookmarkEnd w:id="29"/>
    <w:p w14:paraId="2FE7EE14" w14:textId="0F47C8A3" w:rsidR="00512E2B" w:rsidRDefault="00512E2B" w:rsidP="006D7E0B">
      <w:pPr>
        <w:spacing w:line="360" w:lineRule="auto"/>
        <w:jc w:val="both"/>
        <w:rPr>
          <w:rFonts w:ascii="Cambria" w:hAnsi="Cambria"/>
          <w:iCs/>
        </w:rPr>
      </w:pPr>
    </w:p>
    <w:p w14:paraId="2ACEC6A8" w14:textId="77777777" w:rsidR="00512E2B" w:rsidRPr="00512E2B" w:rsidRDefault="00512E2B" w:rsidP="00512E2B">
      <w:pPr>
        <w:spacing w:line="360" w:lineRule="auto"/>
        <w:jc w:val="both"/>
        <w:rPr>
          <w:rFonts w:ascii="Cambria" w:hAnsi="Cambria"/>
          <w:iCs/>
        </w:rPr>
      </w:pPr>
      <w:bookmarkStart w:id="30" w:name="_Hlk100662132"/>
      <w:r w:rsidRPr="00512E2B">
        <w:rPr>
          <w:rFonts w:ascii="Cambria" w:hAnsi="Cambria"/>
          <w:iCs/>
          <w:noProof/>
        </w:rPr>
        <w:lastRenderedPageBreak/>
        <w:drawing>
          <wp:inline distT="0" distB="0" distL="0" distR="0" wp14:anchorId="4A0BBA05" wp14:editId="3EEC219E">
            <wp:extent cx="2743206" cy="5486411"/>
            <wp:effectExtent l="0" t="0" r="0" b="0"/>
            <wp:docPr id="28" name="Picture 2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Map&#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43206" cy="5486411"/>
                    </a:xfrm>
                    <a:prstGeom prst="rect">
                      <a:avLst/>
                    </a:prstGeom>
                  </pic:spPr>
                </pic:pic>
              </a:graphicData>
            </a:graphic>
          </wp:inline>
        </w:drawing>
      </w:r>
    </w:p>
    <w:p w14:paraId="59A7E176" w14:textId="59AC6BCB" w:rsidR="00512E2B" w:rsidRPr="00512E2B" w:rsidRDefault="00512E2B" w:rsidP="00512E2B">
      <w:pPr>
        <w:spacing w:line="360" w:lineRule="auto"/>
        <w:jc w:val="both"/>
        <w:rPr>
          <w:rFonts w:ascii="Cambria" w:hAnsi="Cambria"/>
          <w:iCs/>
        </w:rPr>
      </w:pPr>
      <w:r w:rsidRPr="00512E2B">
        <w:rPr>
          <w:rFonts w:ascii="Cambria" w:hAnsi="Cambria"/>
          <w:i/>
          <w:iCs/>
        </w:rPr>
        <w:t xml:space="preserve">Figure </w:t>
      </w:r>
      <w:r w:rsidR="005A28C8">
        <w:rPr>
          <w:rFonts w:ascii="Cambria" w:hAnsi="Cambria"/>
          <w:i/>
          <w:iCs/>
        </w:rPr>
        <w:t>1.</w:t>
      </w:r>
      <w:r w:rsidRPr="00512E2B">
        <w:rPr>
          <w:rFonts w:ascii="Cambria" w:hAnsi="Cambria"/>
          <w:i/>
          <w:iCs/>
        </w:rPr>
        <w:fldChar w:fldCharType="begin"/>
      </w:r>
      <w:r w:rsidRPr="00512E2B">
        <w:rPr>
          <w:rFonts w:ascii="Cambria" w:hAnsi="Cambria"/>
          <w:i/>
          <w:iCs/>
        </w:rPr>
        <w:instrText xml:space="preserve"> SEQ Figure \* ARABIC </w:instrText>
      </w:r>
      <w:r w:rsidRPr="00512E2B">
        <w:rPr>
          <w:rFonts w:ascii="Cambria" w:hAnsi="Cambria"/>
          <w:i/>
          <w:iCs/>
        </w:rPr>
        <w:fldChar w:fldCharType="separate"/>
      </w:r>
      <w:r w:rsidR="006C7F3A">
        <w:rPr>
          <w:rFonts w:ascii="Cambria" w:hAnsi="Cambria"/>
          <w:i/>
          <w:iCs/>
          <w:noProof/>
        </w:rPr>
        <w:t>9</w:t>
      </w:r>
      <w:r w:rsidRPr="00512E2B">
        <w:rPr>
          <w:rFonts w:ascii="Cambria" w:hAnsi="Cambria"/>
          <w:iCs/>
        </w:rPr>
        <w:fldChar w:fldCharType="end"/>
      </w:r>
      <w:r w:rsidRPr="00512E2B">
        <w:rPr>
          <w:rFonts w:ascii="Cambria" w:hAnsi="Cambria"/>
          <w:i/>
          <w:iCs/>
        </w:rPr>
        <w:t xml:space="preserve"> Map with areas with NDVI increase (blue) and decrease (yellow) in the period 2000-2020.</w:t>
      </w:r>
    </w:p>
    <w:p w14:paraId="1881622F" w14:textId="77777777" w:rsidR="00512E2B" w:rsidRPr="00512E2B" w:rsidRDefault="00512E2B" w:rsidP="00512E2B">
      <w:pPr>
        <w:spacing w:line="360" w:lineRule="auto"/>
        <w:jc w:val="both"/>
        <w:rPr>
          <w:rFonts w:ascii="Cambria" w:hAnsi="Cambria"/>
          <w:iCs/>
        </w:rPr>
      </w:pPr>
      <w:bookmarkStart w:id="31" w:name="_Hlk100662140"/>
      <w:bookmarkEnd w:id="30"/>
      <w:r w:rsidRPr="00512E2B">
        <w:rPr>
          <w:rFonts w:ascii="Cambria" w:hAnsi="Cambria"/>
          <w:iCs/>
          <w:noProof/>
        </w:rPr>
        <w:lastRenderedPageBreak/>
        <w:drawing>
          <wp:inline distT="0" distB="0" distL="0" distR="0" wp14:anchorId="03D26F09" wp14:editId="3AFA6E6F">
            <wp:extent cx="5040294" cy="3149600"/>
            <wp:effectExtent l="19050" t="19050" r="27305" b="12700"/>
            <wp:docPr id="21" name="Picture 2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scatter chart&#10;&#10;Description automatically generated"/>
                    <pic:cNvPicPr/>
                  </pic:nvPicPr>
                  <pic:blipFill>
                    <a:blip r:embed="rId17"/>
                    <a:stretch>
                      <a:fillRect/>
                    </a:stretch>
                  </pic:blipFill>
                  <pic:spPr>
                    <a:xfrm>
                      <a:off x="0" y="0"/>
                      <a:ext cx="5048316" cy="3154613"/>
                    </a:xfrm>
                    <a:prstGeom prst="rect">
                      <a:avLst/>
                    </a:prstGeom>
                    <a:ln>
                      <a:solidFill>
                        <a:schemeClr val="tx1"/>
                      </a:solidFill>
                    </a:ln>
                  </pic:spPr>
                </pic:pic>
              </a:graphicData>
            </a:graphic>
          </wp:inline>
        </w:drawing>
      </w:r>
    </w:p>
    <w:p w14:paraId="36A05148" w14:textId="7288F158" w:rsidR="00512E2B" w:rsidRPr="00512E2B" w:rsidRDefault="00512E2B" w:rsidP="00512E2B">
      <w:pPr>
        <w:spacing w:line="360" w:lineRule="auto"/>
        <w:jc w:val="both"/>
        <w:rPr>
          <w:rFonts w:ascii="Cambria" w:hAnsi="Cambria"/>
          <w:i/>
          <w:iCs/>
        </w:rPr>
      </w:pPr>
      <w:r w:rsidRPr="00512E2B">
        <w:rPr>
          <w:rFonts w:ascii="Cambria" w:hAnsi="Cambria"/>
          <w:i/>
          <w:iCs/>
        </w:rPr>
        <w:t xml:space="preserve">Figure </w:t>
      </w:r>
      <w:r w:rsidR="005A28C8">
        <w:rPr>
          <w:rFonts w:ascii="Cambria" w:hAnsi="Cambria"/>
          <w:i/>
          <w:iCs/>
        </w:rPr>
        <w:t>1.</w:t>
      </w:r>
      <w:r w:rsidRPr="00512E2B">
        <w:rPr>
          <w:rFonts w:ascii="Cambria" w:hAnsi="Cambria"/>
          <w:i/>
          <w:iCs/>
        </w:rPr>
        <w:fldChar w:fldCharType="begin"/>
      </w:r>
      <w:r w:rsidRPr="00512E2B">
        <w:rPr>
          <w:rFonts w:ascii="Cambria" w:hAnsi="Cambria"/>
          <w:i/>
          <w:iCs/>
        </w:rPr>
        <w:instrText xml:space="preserve"> SEQ Figure \* ARABIC </w:instrText>
      </w:r>
      <w:r w:rsidRPr="00512E2B">
        <w:rPr>
          <w:rFonts w:ascii="Cambria" w:hAnsi="Cambria"/>
          <w:i/>
          <w:iCs/>
        </w:rPr>
        <w:fldChar w:fldCharType="separate"/>
      </w:r>
      <w:r w:rsidR="006C7F3A">
        <w:rPr>
          <w:rFonts w:ascii="Cambria" w:hAnsi="Cambria"/>
          <w:i/>
          <w:iCs/>
          <w:noProof/>
        </w:rPr>
        <w:t>10</w:t>
      </w:r>
      <w:r w:rsidRPr="00512E2B">
        <w:rPr>
          <w:rFonts w:ascii="Cambria" w:hAnsi="Cambria"/>
          <w:iCs/>
        </w:rPr>
        <w:fldChar w:fldCharType="end"/>
      </w:r>
      <w:r w:rsidRPr="00512E2B">
        <w:rPr>
          <w:rFonts w:ascii="Cambria" w:hAnsi="Cambria"/>
          <w:i/>
          <w:iCs/>
        </w:rPr>
        <w:t xml:space="preserve"> Percent of area with an increase in NDVI, per level of protection, over time. prot0: unprotected area, prot1: National Reserve, prot2: National Park, prot3: Strict Nature Reserve. </w:t>
      </w:r>
    </w:p>
    <w:bookmarkEnd w:id="31"/>
    <w:p w14:paraId="3F5B1771" w14:textId="77777777" w:rsidR="00512E2B" w:rsidRPr="00512E2B" w:rsidRDefault="00512E2B" w:rsidP="00512E2B">
      <w:pPr>
        <w:spacing w:line="360" w:lineRule="auto"/>
        <w:jc w:val="both"/>
        <w:rPr>
          <w:rFonts w:ascii="Cambria" w:hAnsi="Cambria"/>
          <w:iCs/>
        </w:rPr>
      </w:pPr>
    </w:p>
    <w:p w14:paraId="249F0D30" w14:textId="77777777" w:rsidR="00512E2B" w:rsidRPr="00512E2B" w:rsidRDefault="00512E2B" w:rsidP="00512E2B">
      <w:pPr>
        <w:spacing w:line="360" w:lineRule="auto"/>
        <w:jc w:val="both"/>
        <w:rPr>
          <w:rFonts w:ascii="Cambria" w:hAnsi="Cambria"/>
          <w:iCs/>
        </w:rPr>
      </w:pPr>
      <w:bookmarkStart w:id="32" w:name="_Hlk100662150"/>
      <w:r w:rsidRPr="00512E2B">
        <w:rPr>
          <w:rFonts w:ascii="Cambria" w:hAnsi="Cambria"/>
          <w:iCs/>
          <w:noProof/>
        </w:rPr>
        <w:drawing>
          <wp:inline distT="0" distB="0" distL="0" distR="0" wp14:anchorId="346B5AB6" wp14:editId="1583CF69">
            <wp:extent cx="5060617" cy="3162300"/>
            <wp:effectExtent l="19050" t="19050" r="26035" b="19050"/>
            <wp:docPr id="22" name="Picture 2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pic:cNvPicPr/>
                  </pic:nvPicPr>
                  <pic:blipFill>
                    <a:blip r:embed="rId18"/>
                    <a:stretch>
                      <a:fillRect/>
                    </a:stretch>
                  </pic:blipFill>
                  <pic:spPr>
                    <a:xfrm>
                      <a:off x="0" y="0"/>
                      <a:ext cx="5068027" cy="3166931"/>
                    </a:xfrm>
                    <a:prstGeom prst="rect">
                      <a:avLst/>
                    </a:prstGeom>
                    <a:ln>
                      <a:solidFill>
                        <a:schemeClr val="tx1"/>
                      </a:solidFill>
                    </a:ln>
                  </pic:spPr>
                </pic:pic>
              </a:graphicData>
            </a:graphic>
          </wp:inline>
        </w:drawing>
      </w:r>
    </w:p>
    <w:p w14:paraId="04C9BAB1" w14:textId="2DBE8C02" w:rsidR="00512E2B" w:rsidRPr="00512E2B" w:rsidRDefault="00512E2B" w:rsidP="00512E2B">
      <w:pPr>
        <w:spacing w:line="360" w:lineRule="auto"/>
        <w:jc w:val="both"/>
        <w:rPr>
          <w:rFonts w:ascii="Cambria" w:hAnsi="Cambria"/>
          <w:i/>
          <w:iCs/>
        </w:rPr>
      </w:pPr>
      <w:r w:rsidRPr="00512E2B">
        <w:rPr>
          <w:rFonts w:ascii="Cambria" w:hAnsi="Cambria"/>
          <w:i/>
          <w:iCs/>
        </w:rPr>
        <w:t xml:space="preserve">Figure </w:t>
      </w:r>
      <w:r w:rsidR="005A28C8">
        <w:rPr>
          <w:rFonts w:ascii="Cambria" w:hAnsi="Cambria"/>
          <w:i/>
          <w:iCs/>
        </w:rPr>
        <w:t>1.</w:t>
      </w:r>
      <w:r w:rsidRPr="00512E2B">
        <w:rPr>
          <w:rFonts w:ascii="Cambria" w:hAnsi="Cambria"/>
          <w:i/>
          <w:iCs/>
        </w:rPr>
        <w:fldChar w:fldCharType="begin"/>
      </w:r>
      <w:r w:rsidRPr="00512E2B">
        <w:rPr>
          <w:rFonts w:ascii="Cambria" w:hAnsi="Cambria"/>
          <w:i/>
          <w:iCs/>
        </w:rPr>
        <w:instrText xml:space="preserve"> SEQ Figure \* ARABIC </w:instrText>
      </w:r>
      <w:r w:rsidRPr="00512E2B">
        <w:rPr>
          <w:rFonts w:ascii="Cambria" w:hAnsi="Cambria"/>
          <w:i/>
          <w:iCs/>
        </w:rPr>
        <w:fldChar w:fldCharType="separate"/>
      </w:r>
      <w:r w:rsidR="006C7F3A">
        <w:rPr>
          <w:rFonts w:ascii="Cambria" w:hAnsi="Cambria"/>
          <w:i/>
          <w:iCs/>
          <w:noProof/>
        </w:rPr>
        <w:t>11</w:t>
      </w:r>
      <w:r w:rsidRPr="00512E2B">
        <w:rPr>
          <w:rFonts w:ascii="Cambria" w:hAnsi="Cambria"/>
          <w:iCs/>
        </w:rPr>
        <w:fldChar w:fldCharType="end"/>
      </w:r>
      <w:r w:rsidRPr="00512E2B">
        <w:rPr>
          <w:rFonts w:ascii="Cambria" w:hAnsi="Cambria"/>
          <w:i/>
          <w:iCs/>
        </w:rPr>
        <w:t xml:space="preserve"> Percent of area with a decrease in NDVI, per level of protection, over time. prot0: unprotected area, prot1: National Reserve, prot2: National Park, prot3: Strict Nature Reserve. </w:t>
      </w:r>
    </w:p>
    <w:bookmarkEnd w:id="32"/>
    <w:p w14:paraId="4FE8C40B" w14:textId="77777777" w:rsidR="00512E2B" w:rsidRPr="006D7E0B" w:rsidRDefault="00512E2B" w:rsidP="006D7E0B">
      <w:pPr>
        <w:spacing w:line="360" w:lineRule="auto"/>
        <w:jc w:val="both"/>
        <w:rPr>
          <w:rFonts w:ascii="Cambria" w:hAnsi="Cambria"/>
          <w:iCs/>
        </w:rPr>
      </w:pPr>
    </w:p>
    <w:p w14:paraId="64575252" w14:textId="77777777" w:rsidR="00512E2B" w:rsidRPr="00512E2B" w:rsidRDefault="00512E2B" w:rsidP="00512E2B">
      <w:pPr>
        <w:spacing w:line="360" w:lineRule="auto"/>
        <w:jc w:val="both"/>
        <w:rPr>
          <w:rFonts w:ascii="Cambria" w:hAnsi="Cambria"/>
          <w:iCs/>
        </w:rPr>
      </w:pPr>
      <w:bookmarkStart w:id="33" w:name="_Hlk100662158"/>
      <w:bookmarkEnd w:id="25"/>
      <w:r w:rsidRPr="00512E2B">
        <w:rPr>
          <w:rFonts w:ascii="Cambria" w:hAnsi="Cambria"/>
          <w:iCs/>
          <w:noProof/>
        </w:rPr>
        <w:lastRenderedPageBreak/>
        <w:drawing>
          <wp:inline distT="0" distB="0" distL="0" distR="0" wp14:anchorId="1CBA495A" wp14:editId="72631CCE">
            <wp:extent cx="5212080" cy="2387199"/>
            <wp:effectExtent l="19050" t="19050" r="26670" b="13335"/>
            <wp:docPr id="17" name="Picture 17"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box and whisker chart&#10;&#10;Description automatically generated"/>
                    <pic:cNvPicPr/>
                  </pic:nvPicPr>
                  <pic:blipFill>
                    <a:blip r:embed="rId19"/>
                    <a:stretch>
                      <a:fillRect/>
                    </a:stretch>
                  </pic:blipFill>
                  <pic:spPr>
                    <a:xfrm>
                      <a:off x="0" y="0"/>
                      <a:ext cx="5216155" cy="2389065"/>
                    </a:xfrm>
                    <a:prstGeom prst="rect">
                      <a:avLst/>
                    </a:prstGeom>
                    <a:ln>
                      <a:solidFill>
                        <a:schemeClr val="tx1"/>
                      </a:solidFill>
                    </a:ln>
                  </pic:spPr>
                </pic:pic>
              </a:graphicData>
            </a:graphic>
          </wp:inline>
        </w:drawing>
      </w:r>
    </w:p>
    <w:p w14:paraId="04FDEEAE" w14:textId="6C2101E4" w:rsidR="00512E2B" w:rsidRPr="00512E2B" w:rsidRDefault="00512E2B" w:rsidP="00512E2B">
      <w:pPr>
        <w:spacing w:line="360" w:lineRule="auto"/>
        <w:jc w:val="both"/>
        <w:rPr>
          <w:rFonts w:ascii="Cambria" w:hAnsi="Cambria"/>
          <w:i/>
          <w:iCs/>
        </w:rPr>
      </w:pPr>
      <w:r w:rsidRPr="00512E2B">
        <w:rPr>
          <w:rFonts w:ascii="Cambria" w:hAnsi="Cambria"/>
          <w:i/>
          <w:iCs/>
        </w:rPr>
        <w:t xml:space="preserve">Figure </w:t>
      </w:r>
      <w:r w:rsidR="005A28C8">
        <w:rPr>
          <w:rFonts w:ascii="Cambria" w:hAnsi="Cambria"/>
          <w:i/>
          <w:iCs/>
        </w:rPr>
        <w:t>1.</w:t>
      </w:r>
      <w:r w:rsidRPr="00512E2B">
        <w:rPr>
          <w:rFonts w:ascii="Cambria" w:hAnsi="Cambria"/>
          <w:i/>
          <w:iCs/>
        </w:rPr>
        <w:fldChar w:fldCharType="begin"/>
      </w:r>
      <w:r w:rsidRPr="00512E2B">
        <w:rPr>
          <w:rFonts w:ascii="Cambria" w:hAnsi="Cambria"/>
          <w:i/>
          <w:iCs/>
        </w:rPr>
        <w:instrText xml:space="preserve"> SEQ Figure \* ARABIC </w:instrText>
      </w:r>
      <w:r w:rsidRPr="00512E2B">
        <w:rPr>
          <w:rFonts w:ascii="Cambria" w:hAnsi="Cambria"/>
          <w:i/>
          <w:iCs/>
        </w:rPr>
        <w:fldChar w:fldCharType="separate"/>
      </w:r>
      <w:r w:rsidR="006C7F3A">
        <w:rPr>
          <w:rFonts w:ascii="Cambria" w:hAnsi="Cambria"/>
          <w:i/>
          <w:iCs/>
          <w:noProof/>
        </w:rPr>
        <w:t>12</w:t>
      </w:r>
      <w:r w:rsidRPr="00512E2B">
        <w:rPr>
          <w:rFonts w:ascii="Cambria" w:hAnsi="Cambria"/>
          <w:iCs/>
        </w:rPr>
        <w:fldChar w:fldCharType="end"/>
      </w:r>
      <w:r w:rsidRPr="00512E2B">
        <w:rPr>
          <w:rFonts w:ascii="Cambria" w:hAnsi="Cambria"/>
          <w:i/>
          <w:iCs/>
        </w:rPr>
        <w:t xml:space="preserve"> Total number of pixels where NDVI decreased over a 20-year period for each type of forest. </w:t>
      </w:r>
    </w:p>
    <w:bookmarkEnd w:id="33"/>
    <w:p w14:paraId="2397B779" w14:textId="77777777" w:rsidR="006D7E0B" w:rsidRPr="006D7E0B" w:rsidRDefault="006D7E0B" w:rsidP="006D7E0B">
      <w:pPr>
        <w:spacing w:line="360" w:lineRule="auto"/>
        <w:jc w:val="both"/>
        <w:rPr>
          <w:rFonts w:ascii="Cambria" w:hAnsi="Cambria"/>
          <w:iCs/>
        </w:rPr>
      </w:pPr>
    </w:p>
    <w:bookmarkEnd w:id="20"/>
    <w:p w14:paraId="0D4864FF" w14:textId="77777777" w:rsidR="00404C94" w:rsidRPr="00404C94" w:rsidRDefault="00404C94" w:rsidP="00404C94">
      <w:pPr>
        <w:spacing w:line="360" w:lineRule="auto"/>
        <w:ind w:firstLine="720"/>
        <w:jc w:val="both"/>
        <w:rPr>
          <w:rFonts w:ascii="Cambria" w:hAnsi="Cambria"/>
          <w:iCs/>
        </w:rPr>
      </w:pPr>
    </w:p>
    <w:bookmarkEnd w:id="18"/>
    <w:p w14:paraId="28999AC0" w14:textId="5D8C8542" w:rsidR="00404C94" w:rsidRDefault="00404C94" w:rsidP="00404C94">
      <w:pPr>
        <w:spacing w:line="360" w:lineRule="auto"/>
        <w:ind w:firstLine="720"/>
        <w:jc w:val="both"/>
        <w:rPr>
          <w:rFonts w:ascii="Cambria" w:hAnsi="Cambria"/>
          <w:iCs/>
        </w:rPr>
      </w:pPr>
    </w:p>
    <w:p w14:paraId="72E10C31" w14:textId="76FCB674" w:rsidR="00512E2B" w:rsidRDefault="00512E2B" w:rsidP="00404C94">
      <w:pPr>
        <w:spacing w:line="360" w:lineRule="auto"/>
        <w:ind w:firstLine="720"/>
        <w:jc w:val="both"/>
        <w:rPr>
          <w:rFonts w:ascii="Cambria" w:hAnsi="Cambria"/>
          <w:iCs/>
        </w:rPr>
      </w:pPr>
    </w:p>
    <w:p w14:paraId="57F0764D" w14:textId="0F00EC0B" w:rsidR="00512E2B" w:rsidRDefault="00512E2B" w:rsidP="00404C94">
      <w:pPr>
        <w:spacing w:line="360" w:lineRule="auto"/>
        <w:ind w:firstLine="720"/>
        <w:jc w:val="both"/>
        <w:rPr>
          <w:rFonts w:ascii="Cambria" w:hAnsi="Cambria"/>
          <w:iCs/>
        </w:rPr>
      </w:pPr>
    </w:p>
    <w:p w14:paraId="316C134D" w14:textId="3D261915" w:rsidR="00512E2B" w:rsidRDefault="00512E2B" w:rsidP="00404C94">
      <w:pPr>
        <w:spacing w:line="360" w:lineRule="auto"/>
        <w:ind w:firstLine="720"/>
        <w:jc w:val="both"/>
        <w:rPr>
          <w:rFonts w:ascii="Cambria" w:hAnsi="Cambria"/>
          <w:iCs/>
        </w:rPr>
      </w:pPr>
    </w:p>
    <w:p w14:paraId="799D1FC7" w14:textId="5F2A906E" w:rsidR="00512E2B" w:rsidRDefault="00512E2B" w:rsidP="00404C94">
      <w:pPr>
        <w:spacing w:line="360" w:lineRule="auto"/>
        <w:ind w:firstLine="720"/>
        <w:jc w:val="both"/>
        <w:rPr>
          <w:rFonts w:ascii="Cambria" w:hAnsi="Cambria"/>
          <w:iCs/>
        </w:rPr>
      </w:pPr>
    </w:p>
    <w:p w14:paraId="7EF3BF46" w14:textId="4FCEE549" w:rsidR="00512E2B" w:rsidRDefault="00512E2B" w:rsidP="00404C94">
      <w:pPr>
        <w:spacing w:line="360" w:lineRule="auto"/>
        <w:ind w:firstLine="720"/>
        <w:jc w:val="both"/>
        <w:rPr>
          <w:rFonts w:ascii="Cambria" w:hAnsi="Cambria"/>
          <w:iCs/>
        </w:rPr>
      </w:pPr>
    </w:p>
    <w:p w14:paraId="4F3F034D" w14:textId="713539E3" w:rsidR="00512E2B" w:rsidRDefault="00512E2B" w:rsidP="00404C94">
      <w:pPr>
        <w:spacing w:line="360" w:lineRule="auto"/>
        <w:ind w:firstLine="720"/>
        <w:jc w:val="both"/>
        <w:rPr>
          <w:rFonts w:ascii="Cambria" w:hAnsi="Cambria"/>
          <w:iCs/>
        </w:rPr>
      </w:pPr>
    </w:p>
    <w:p w14:paraId="21FAB5EC" w14:textId="367033B1" w:rsidR="00512E2B" w:rsidRDefault="00512E2B" w:rsidP="00404C94">
      <w:pPr>
        <w:spacing w:line="360" w:lineRule="auto"/>
        <w:ind w:firstLine="720"/>
        <w:jc w:val="both"/>
        <w:rPr>
          <w:rFonts w:ascii="Cambria" w:hAnsi="Cambria"/>
          <w:iCs/>
        </w:rPr>
      </w:pPr>
    </w:p>
    <w:p w14:paraId="097BF023" w14:textId="109E77B7" w:rsidR="00512E2B" w:rsidRDefault="00512E2B" w:rsidP="00404C94">
      <w:pPr>
        <w:spacing w:line="360" w:lineRule="auto"/>
        <w:ind w:firstLine="720"/>
        <w:jc w:val="both"/>
        <w:rPr>
          <w:rFonts w:ascii="Cambria" w:hAnsi="Cambria"/>
          <w:iCs/>
        </w:rPr>
      </w:pPr>
    </w:p>
    <w:p w14:paraId="2A63533E" w14:textId="69682580" w:rsidR="00512E2B" w:rsidRDefault="00512E2B" w:rsidP="00404C94">
      <w:pPr>
        <w:spacing w:line="360" w:lineRule="auto"/>
        <w:ind w:firstLine="720"/>
        <w:jc w:val="both"/>
        <w:rPr>
          <w:rFonts w:ascii="Cambria" w:hAnsi="Cambria"/>
          <w:iCs/>
        </w:rPr>
      </w:pPr>
    </w:p>
    <w:p w14:paraId="5B737CB6" w14:textId="0159AB94" w:rsidR="00512E2B" w:rsidRDefault="00512E2B" w:rsidP="00404C94">
      <w:pPr>
        <w:spacing w:line="360" w:lineRule="auto"/>
        <w:ind w:firstLine="720"/>
        <w:jc w:val="both"/>
        <w:rPr>
          <w:rFonts w:ascii="Cambria" w:hAnsi="Cambria"/>
          <w:iCs/>
        </w:rPr>
      </w:pPr>
    </w:p>
    <w:p w14:paraId="6817FB12" w14:textId="722584BF" w:rsidR="00512E2B" w:rsidRDefault="00512E2B" w:rsidP="00404C94">
      <w:pPr>
        <w:spacing w:line="360" w:lineRule="auto"/>
        <w:ind w:firstLine="720"/>
        <w:jc w:val="both"/>
        <w:rPr>
          <w:rFonts w:ascii="Cambria" w:hAnsi="Cambria"/>
          <w:iCs/>
        </w:rPr>
      </w:pPr>
    </w:p>
    <w:p w14:paraId="24629670" w14:textId="34776725" w:rsidR="00512E2B" w:rsidRDefault="00512E2B" w:rsidP="00404C94">
      <w:pPr>
        <w:spacing w:line="360" w:lineRule="auto"/>
        <w:ind w:firstLine="720"/>
        <w:jc w:val="both"/>
        <w:rPr>
          <w:rFonts w:ascii="Cambria" w:hAnsi="Cambria"/>
          <w:iCs/>
        </w:rPr>
      </w:pPr>
    </w:p>
    <w:p w14:paraId="63BCD633" w14:textId="5B7A4D06" w:rsidR="00512E2B" w:rsidRDefault="00512E2B" w:rsidP="00404C94">
      <w:pPr>
        <w:spacing w:line="360" w:lineRule="auto"/>
        <w:ind w:firstLine="720"/>
        <w:jc w:val="both"/>
        <w:rPr>
          <w:rFonts w:ascii="Cambria" w:hAnsi="Cambria"/>
          <w:iCs/>
        </w:rPr>
      </w:pPr>
    </w:p>
    <w:p w14:paraId="7DE9C7A0" w14:textId="228CB81C" w:rsidR="00512E2B" w:rsidRDefault="00512E2B" w:rsidP="00404C94">
      <w:pPr>
        <w:spacing w:line="360" w:lineRule="auto"/>
        <w:ind w:firstLine="720"/>
        <w:jc w:val="both"/>
        <w:rPr>
          <w:rFonts w:ascii="Cambria" w:hAnsi="Cambria"/>
          <w:iCs/>
        </w:rPr>
      </w:pPr>
    </w:p>
    <w:p w14:paraId="0B7FD5A1" w14:textId="130BE0BB" w:rsidR="00512E2B" w:rsidRDefault="00512E2B" w:rsidP="00404C94">
      <w:pPr>
        <w:spacing w:line="360" w:lineRule="auto"/>
        <w:ind w:firstLine="720"/>
        <w:jc w:val="both"/>
        <w:rPr>
          <w:rFonts w:ascii="Cambria" w:hAnsi="Cambria"/>
          <w:iCs/>
        </w:rPr>
      </w:pPr>
    </w:p>
    <w:p w14:paraId="49B9234D" w14:textId="73891D6A" w:rsidR="00512E2B" w:rsidRDefault="00512E2B" w:rsidP="00404C94">
      <w:pPr>
        <w:spacing w:line="360" w:lineRule="auto"/>
        <w:ind w:firstLine="720"/>
        <w:jc w:val="both"/>
        <w:rPr>
          <w:rFonts w:ascii="Cambria" w:hAnsi="Cambria"/>
          <w:iCs/>
        </w:rPr>
      </w:pPr>
    </w:p>
    <w:p w14:paraId="11D08D39" w14:textId="0D668CA6" w:rsidR="00DC0E63" w:rsidRDefault="00512E2B" w:rsidP="00DC0E63">
      <w:pPr>
        <w:spacing w:line="360" w:lineRule="auto"/>
        <w:ind w:firstLine="720"/>
        <w:jc w:val="both"/>
        <w:rPr>
          <w:rFonts w:ascii="Cambria" w:hAnsi="Cambria"/>
          <w:iCs/>
        </w:rPr>
      </w:pPr>
      <w:bookmarkStart w:id="34" w:name="_Hlk100662032"/>
      <w:r w:rsidRPr="00512E2B">
        <w:rPr>
          <w:rFonts w:ascii="Cambria" w:hAnsi="Cambria"/>
          <w:iCs/>
        </w:rPr>
        <w:lastRenderedPageBreak/>
        <w:t>As shown in Figure 1</w:t>
      </w:r>
      <w:r w:rsidR="005A28C8">
        <w:rPr>
          <w:rFonts w:ascii="Cambria" w:hAnsi="Cambria"/>
          <w:iCs/>
        </w:rPr>
        <w:t>.1</w:t>
      </w:r>
      <w:r w:rsidRPr="00512E2B">
        <w:rPr>
          <w:rFonts w:ascii="Cambria" w:hAnsi="Cambria"/>
          <w:iCs/>
        </w:rPr>
        <w:t xml:space="preserve">3 and Table </w:t>
      </w:r>
      <w:r w:rsidR="005A28C8">
        <w:rPr>
          <w:rFonts w:ascii="Cambria" w:hAnsi="Cambria"/>
          <w:iCs/>
        </w:rPr>
        <w:t>1.</w:t>
      </w:r>
      <w:r w:rsidRPr="00512E2B">
        <w:rPr>
          <w:rFonts w:ascii="Cambria" w:hAnsi="Cambria"/>
          <w:iCs/>
        </w:rPr>
        <w:t>2, colocation analysis suggests that some fires were more likely to occur near campsites than if they were randomly distributed. However, none of the quotients are statistically significant, which could be due to the low number of both fires (n=23) and campsites (n=28). Overall, approximately 1.7% of the land within the study area burned between 2000 and 2020.</w:t>
      </w:r>
    </w:p>
    <w:p w14:paraId="091F7522" w14:textId="17686380" w:rsidR="00030CAA" w:rsidRDefault="00030CAA" w:rsidP="00DC0E63">
      <w:pPr>
        <w:spacing w:line="360" w:lineRule="auto"/>
        <w:ind w:firstLine="720"/>
        <w:jc w:val="both"/>
        <w:rPr>
          <w:rFonts w:ascii="Cambria" w:hAnsi="Cambria"/>
          <w:iCs/>
        </w:rPr>
      </w:pPr>
    </w:p>
    <w:p w14:paraId="02CEE2C0" w14:textId="77777777" w:rsidR="00935E76" w:rsidRPr="0088136D" w:rsidRDefault="00935E76" w:rsidP="00935E76">
      <w:pPr>
        <w:spacing w:line="360" w:lineRule="auto"/>
        <w:jc w:val="center"/>
        <w:rPr>
          <w:rFonts w:ascii="Cambria" w:hAnsi="Cambria"/>
          <w:b/>
          <w:sz w:val="28"/>
          <w:szCs w:val="28"/>
        </w:rPr>
      </w:pPr>
      <w:r>
        <w:rPr>
          <w:rFonts w:ascii="Cambria" w:hAnsi="Cambria"/>
          <w:b/>
          <w:sz w:val="28"/>
          <w:szCs w:val="28"/>
        </w:rPr>
        <w:t>Discu</w:t>
      </w:r>
      <w:r w:rsidRPr="0088136D">
        <w:rPr>
          <w:rFonts w:ascii="Cambria" w:hAnsi="Cambria"/>
          <w:b/>
          <w:sz w:val="28"/>
          <w:szCs w:val="28"/>
        </w:rPr>
        <w:t>s</w:t>
      </w:r>
      <w:r>
        <w:rPr>
          <w:rFonts w:ascii="Cambria" w:hAnsi="Cambria"/>
          <w:b/>
          <w:sz w:val="28"/>
          <w:szCs w:val="28"/>
        </w:rPr>
        <w:t>sion</w:t>
      </w:r>
    </w:p>
    <w:p w14:paraId="55DD9E04" w14:textId="77777777" w:rsidR="00935E76" w:rsidRPr="0088136D" w:rsidRDefault="00935E76" w:rsidP="00935E76">
      <w:pPr>
        <w:spacing w:line="360" w:lineRule="auto"/>
        <w:ind w:firstLine="720"/>
        <w:jc w:val="both"/>
        <w:rPr>
          <w:rFonts w:ascii="Cambria" w:hAnsi="Cambria"/>
        </w:rPr>
      </w:pPr>
    </w:p>
    <w:p w14:paraId="3203D71F" w14:textId="77777777" w:rsidR="00935E76" w:rsidRPr="00DC0E63" w:rsidRDefault="00935E76" w:rsidP="00935E76">
      <w:pPr>
        <w:spacing w:line="360" w:lineRule="auto"/>
        <w:ind w:firstLine="720"/>
        <w:jc w:val="both"/>
        <w:rPr>
          <w:rFonts w:ascii="Cambria" w:hAnsi="Cambria"/>
        </w:rPr>
      </w:pPr>
      <w:r w:rsidRPr="00DC0E63">
        <w:rPr>
          <w:rFonts w:ascii="Cambria" w:hAnsi="Cambria"/>
        </w:rPr>
        <w:t xml:space="preserve">Remote sensing data provide an excellent opportunity to evaluate land surface changes over time at different scales, from local to global assessments, and they have been widely used to evaluate fragmentation and degradation within protected areas (Nagendra et al., 2013). Leisher et al. (2013) analyzed land and forest degradation in 1788 PAs in Latin America between 2004 and 2009, concluding that the rate of degradation increased from 0.04% to 0.10% per year, resulting in 1,097,618 hectares degraded. They evaluated 166 Argentinean PAs, concluding that almost 20% of them have experienced land and forest degradation, despite having a funding level three times the average for the Latin American countries (US$ 8.60 versus US$ 2.50 per hectare). In this study, we evaluated in detail the conservation status of the oldest and one of the largest of the Argentinean PAs, Nahuel Huapi National Park (NHNP). The second NHNP Management Plan published in 2019 (Margutti &amp; Arosteguy, 2019) highlighted the importance of unifying the criteria used to subdivide the PA following its formal and legal delimitation between different conservation categories (Strict Nature Reserve, Wilderness Natural Reserve, National Park, National Reserve; IUCN categories Ia, Ib, II and VI respectively) rather than by zoning categories based on its uses, as the first management plan proposed (Gil et al., 1986). Because the strictest category was created in 1990, our study spanning from 2000 to 2020 provides the best up-to-date evidence regarding the effectiveness of this high conservation category. NDVI values were consistently higher in the SNR compared to the other protection categories and the unprotected area with an assessment based on the average NDVI per category per year. </w:t>
      </w:r>
    </w:p>
    <w:p w14:paraId="6589B64C" w14:textId="53976E2A" w:rsidR="00030CAA" w:rsidRPr="00512E2B" w:rsidRDefault="00AD6C12" w:rsidP="00AD6C12">
      <w:pPr>
        <w:spacing w:line="360" w:lineRule="auto"/>
        <w:ind w:firstLine="720"/>
        <w:jc w:val="both"/>
        <w:rPr>
          <w:rFonts w:ascii="Cambria" w:hAnsi="Cambria"/>
          <w:iCs/>
        </w:rPr>
      </w:pPr>
      <w:r w:rsidRPr="00DC0E63">
        <w:rPr>
          <w:rFonts w:ascii="Cambria" w:hAnsi="Cambria"/>
        </w:rPr>
        <w:t xml:space="preserve">This result would provide an optimistic assessment of the effectiveness of the strictest category. However, differences in area, location (affecting precipitation, </w:t>
      </w:r>
    </w:p>
    <w:p w14:paraId="53904D83" w14:textId="3B66331D" w:rsidR="00512E2B" w:rsidRPr="00512E2B" w:rsidRDefault="00512E2B" w:rsidP="00512E2B">
      <w:pPr>
        <w:pStyle w:val="Caption"/>
        <w:keepNext/>
        <w:spacing w:after="0" w:line="360" w:lineRule="auto"/>
        <w:rPr>
          <w:rFonts w:ascii="Cambria" w:hAnsi="Cambria"/>
          <w:color w:val="auto"/>
          <w:sz w:val="24"/>
          <w:szCs w:val="24"/>
        </w:rPr>
      </w:pPr>
      <w:bookmarkStart w:id="35" w:name="_Hlk100662168"/>
      <w:bookmarkEnd w:id="34"/>
      <w:r w:rsidRPr="00512E2B">
        <w:rPr>
          <w:rFonts w:ascii="Cambria" w:hAnsi="Cambria"/>
          <w:color w:val="auto"/>
          <w:sz w:val="24"/>
          <w:szCs w:val="24"/>
        </w:rPr>
        <w:lastRenderedPageBreak/>
        <w:t xml:space="preserve">Table </w:t>
      </w:r>
      <w:r w:rsidR="005A28C8">
        <w:rPr>
          <w:rFonts w:ascii="Cambria" w:hAnsi="Cambria"/>
          <w:color w:val="auto"/>
          <w:sz w:val="24"/>
          <w:szCs w:val="24"/>
        </w:rPr>
        <w:t>1.</w:t>
      </w:r>
      <w:r w:rsidRPr="00512E2B">
        <w:rPr>
          <w:rFonts w:ascii="Cambria" w:hAnsi="Cambria"/>
          <w:color w:val="auto"/>
          <w:sz w:val="24"/>
          <w:szCs w:val="24"/>
        </w:rPr>
        <w:t>2 Colocation Analysis Summary: relation between wildfires and campsites.</w:t>
      </w:r>
    </w:p>
    <w:tbl>
      <w:tblPr>
        <w:tblStyle w:val="PlainTable1"/>
        <w:tblW w:w="0" w:type="auto"/>
        <w:tblLook w:val="04A0" w:firstRow="1" w:lastRow="0" w:firstColumn="1" w:lastColumn="0" w:noHBand="0" w:noVBand="1"/>
      </w:tblPr>
      <w:tblGrid>
        <w:gridCol w:w="482"/>
        <w:gridCol w:w="748"/>
        <w:gridCol w:w="1282"/>
        <w:gridCol w:w="2520"/>
        <w:gridCol w:w="1100"/>
        <w:gridCol w:w="2700"/>
      </w:tblGrid>
      <w:tr w:rsidR="00512E2B" w:rsidRPr="00DC0E63" w14:paraId="4CECB78B" w14:textId="77777777" w:rsidTr="00CC7C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FA6CEF" w14:textId="77777777" w:rsidR="00512E2B" w:rsidRPr="00DC0E63" w:rsidRDefault="00512E2B" w:rsidP="00CC7C27">
            <w:pPr>
              <w:spacing w:line="360" w:lineRule="auto"/>
              <w:rPr>
                <w:rFonts w:ascii="Cambria" w:hAnsi="Cambria" w:cs="Arial"/>
              </w:rPr>
            </w:pPr>
            <w:r w:rsidRPr="00DC0E63">
              <w:rPr>
                <w:rFonts w:ascii="Cambria" w:hAnsi="Cambria" w:cs="Arial"/>
              </w:rPr>
              <w:t>ID</w:t>
            </w:r>
          </w:p>
        </w:tc>
        <w:tc>
          <w:tcPr>
            <w:tcW w:w="0" w:type="auto"/>
          </w:tcPr>
          <w:p w14:paraId="5F31FE90" w14:textId="77777777" w:rsidR="00512E2B" w:rsidRPr="00DC0E63" w:rsidRDefault="00512E2B" w:rsidP="00CC7C27">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rPr>
              <w:t>Year</w:t>
            </w:r>
          </w:p>
        </w:tc>
        <w:tc>
          <w:tcPr>
            <w:tcW w:w="1282" w:type="dxa"/>
          </w:tcPr>
          <w:p w14:paraId="1BFFD02D" w14:textId="77777777" w:rsidR="00512E2B" w:rsidRPr="00DC0E63" w:rsidRDefault="00512E2B" w:rsidP="00CC7C27">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rPr>
              <w:t>Area (ha)</w:t>
            </w:r>
          </w:p>
        </w:tc>
        <w:tc>
          <w:tcPr>
            <w:tcW w:w="2520" w:type="dxa"/>
          </w:tcPr>
          <w:p w14:paraId="3FE21D79" w14:textId="77777777" w:rsidR="00512E2B" w:rsidRPr="00DC0E63" w:rsidRDefault="00512E2B" w:rsidP="00CC7C27">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rPr>
              <w:t>Colocation Quotient</w:t>
            </w:r>
          </w:p>
        </w:tc>
        <w:tc>
          <w:tcPr>
            <w:tcW w:w="1100" w:type="dxa"/>
          </w:tcPr>
          <w:p w14:paraId="60917D9A" w14:textId="77777777" w:rsidR="00512E2B" w:rsidRPr="00DC0E63" w:rsidRDefault="00512E2B" w:rsidP="00CC7C27">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rPr>
              <w:t>p-value</w:t>
            </w:r>
          </w:p>
        </w:tc>
        <w:tc>
          <w:tcPr>
            <w:tcW w:w="2700" w:type="dxa"/>
          </w:tcPr>
          <w:p w14:paraId="488C6432" w14:textId="77777777" w:rsidR="00512E2B" w:rsidRPr="00DC0E63" w:rsidRDefault="00512E2B" w:rsidP="00CC7C27">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rPr>
              <w:t>Colocation label</w:t>
            </w:r>
          </w:p>
        </w:tc>
      </w:tr>
      <w:tr w:rsidR="00512E2B" w:rsidRPr="00DC0E63" w14:paraId="035C9EA6" w14:textId="77777777" w:rsidTr="00CC7C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04A201F" w14:textId="77777777" w:rsidR="00512E2B" w:rsidRPr="00DC0E63" w:rsidRDefault="00512E2B" w:rsidP="00CC7C27">
            <w:pPr>
              <w:spacing w:line="360" w:lineRule="auto"/>
              <w:rPr>
                <w:rFonts w:ascii="Cambria" w:hAnsi="Cambria" w:cs="Arial"/>
                <w:b w:val="0"/>
                <w:bCs w:val="0"/>
              </w:rPr>
            </w:pPr>
            <w:r w:rsidRPr="00DC0E63">
              <w:rPr>
                <w:rFonts w:ascii="Cambria" w:hAnsi="Cambria" w:cs="Arial"/>
                <w:b w:val="0"/>
                <w:bCs w:val="0"/>
                <w:color w:val="000000"/>
              </w:rPr>
              <w:t>2</w:t>
            </w:r>
          </w:p>
        </w:tc>
        <w:tc>
          <w:tcPr>
            <w:tcW w:w="0" w:type="auto"/>
          </w:tcPr>
          <w:p w14:paraId="26BF09D3"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2013</w:t>
            </w:r>
          </w:p>
        </w:tc>
        <w:tc>
          <w:tcPr>
            <w:tcW w:w="1282" w:type="dxa"/>
          </w:tcPr>
          <w:p w14:paraId="09E89ED9"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201.2</w:t>
            </w:r>
          </w:p>
        </w:tc>
        <w:tc>
          <w:tcPr>
            <w:tcW w:w="2520" w:type="dxa"/>
          </w:tcPr>
          <w:p w14:paraId="3C22B157"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1.4</w:t>
            </w:r>
          </w:p>
        </w:tc>
        <w:tc>
          <w:tcPr>
            <w:tcW w:w="1100" w:type="dxa"/>
          </w:tcPr>
          <w:p w14:paraId="19FA2D86"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0.5</w:t>
            </w:r>
          </w:p>
        </w:tc>
        <w:tc>
          <w:tcPr>
            <w:tcW w:w="2700" w:type="dxa"/>
          </w:tcPr>
          <w:p w14:paraId="2DB13C22"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Colocated</w:t>
            </w:r>
          </w:p>
        </w:tc>
      </w:tr>
      <w:tr w:rsidR="00512E2B" w:rsidRPr="00DC0E63" w14:paraId="31883FE5" w14:textId="77777777" w:rsidTr="00CC7C27">
        <w:tc>
          <w:tcPr>
            <w:cnfStyle w:val="001000000000" w:firstRow="0" w:lastRow="0" w:firstColumn="1" w:lastColumn="0" w:oddVBand="0" w:evenVBand="0" w:oddHBand="0" w:evenHBand="0" w:firstRowFirstColumn="0" w:firstRowLastColumn="0" w:lastRowFirstColumn="0" w:lastRowLastColumn="0"/>
            <w:tcW w:w="0" w:type="auto"/>
          </w:tcPr>
          <w:p w14:paraId="133F05EC" w14:textId="77777777" w:rsidR="00512E2B" w:rsidRPr="00DC0E63" w:rsidRDefault="00512E2B" w:rsidP="00CC7C27">
            <w:pPr>
              <w:spacing w:line="360" w:lineRule="auto"/>
              <w:rPr>
                <w:rFonts w:ascii="Cambria" w:hAnsi="Cambria" w:cs="Arial"/>
                <w:b w:val="0"/>
                <w:bCs w:val="0"/>
              </w:rPr>
            </w:pPr>
            <w:r w:rsidRPr="00DC0E63">
              <w:rPr>
                <w:rFonts w:ascii="Cambria" w:hAnsi="Cambria" w:cs="Arial"/>
                <w:b w:val="0"/>
                <w:bCs w:val="0"/>
                <w:color w:val="000000"/>
              </w:rPr>
              <w:t>3</w:t>
            </w:r>
          </w:p>
        </w:tc>
        <w:tc>
          <w:tcPr>
            <w:tcW w:w="0" w:type="auto"/>
          </w:tcPr>
          <w:p w14:paraId="73D2EA60"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1999</w:t>
            </w:r>
          </w:p>
        </w:tc>
        <w:tc>
          <w:tcPr>
            <w:tcW w:w="1282" w:type="dxa"/>
          </w:tcPr>
          <w:p w14:paraId="7D765530"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99.4</w:t>
            </w:r>
          </w:p>
        </w:tc>
        <w:tc>
          <w:tcPr>
            <w:tcW w:w="2520" w:type="dxa"/>
          </w:tcPr>
          <w:p w14:paraId="3FAF1D6E"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0.0</w:t>
            </w:r>
          </w:p>
        </w:tc>
        <w:tc>
          <w:tcPr>
            <w:tcW w:w="1100" w:type="dxa"/>
          </w:tcPr>
          <w:p w14:paraId="3C08DCB4"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0.06</w:t>
            </w:r>
          </w:p>
        </w:tc>
        <w:tc>
          <w:tcPr>
            <w:tcW w:w="2700" w:type="dxa"/>
          </w:tcPr>
          <w:p w14:paraId="3B07B3C4"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Isolated</w:t>
            </w:r>
          </w:p>
        </w:tc>
      </w:tr>
      <w:tr w:rsidR="00512E2B" w:rsidRPr="00DC0E63" w14:paraId="2EDA19DE" w14:textId="77777777" w:rsidTr="00CC7C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07F7ED" w14:textId="77777777" w:rsidR="00512E2B" w:rsidRPr="00DC0E63" w:rsidRDefault="00512E2B" w:rsidP="00CC7C27">
            <w:pPr>
              <w:spacing w:line="360" w:lineRule="auto"/>
              <w:rPr>
                <w:rFonts w:ascii="Cambria" w:hAnsi="Cambria" w:cs="Arial"/>
                <w:b w:val="0"/>
                <w:bCs w:val="0"/>
              </w:rPr>
            </w:pPr>
            <w:r w:rsidRPr="00DC0E63">
              <w:rPr>
                <w:rFonts w:ascii="Cambria" w:hAnsi="Cambria" w:cs="Arial"/>
                <w:b w:val="0"/>
                <w:bCs w:val="0"/>
                <w:color w:val="000000"/>
              </w:rPr>
              <w:t>4</w:t>
            </w:r>
          </w:p>
        </w:tc>
        <w:tc>
          <w:tcPr>
            <w:tcW w:w="0" w:type="auto"/>
          </w:tcPr>
          <w:p w14:paraId="73BF20BA"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2002</w:t>
            </w:r>
          </w:p>
        </w:tc>
        <w:tc>
          <w:tcPr>
            <w:tcW w:w="1282" w:type="dxa"/>
          </w:tcPr>
          <w:p w14:paraId="0657736A"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14.8</w:t>
            </w:r>
          </w:p>
        </w:tc>
        <w:tc>
          <w:tcPr>
            <w:tcW w:w="2520" w:type="dxa"/>
          </w:tcPr>
          <w:p w14:paraId="63F35617"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1.1</w:t>
            </w:r>
          </w:p>
        </w:tc>
        <w:tc>
          <w:tcPr>
            <w:tcW w:w="1100" w:type="dxa"/>
          </w:tcPr>
          <w:p w14:paraId="093A8D1F"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0.96</w:t>
            </w:r>
          </w:p>
        </w:tc>
        <w:tc>
          <w:tcPr>
            <w:tcW w:w="2700" w:type="dxa"/>
          </w:tcPr>
          <w:p w14:paraId="26448CCB"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Colocated</w:t>
            </w:r>
          </w:p>
        </w:tc>
      </w:tr>
      <w:tr w:rsidR="00512E2B" w:rsidRPr="00DC0E63" w14:paraId="191FCC91" w14:textId="77777777" w:rsidTr="00CC7C27">
        <w:tc>
          <w:tcPr>
            <w:cnfStyle w:val="001000000000" w:firstRow="0" w:lastRow="0" w:firstColumn="1" w:lastColumn="0" w:oddVBand="0" w:evenVBand="0" w:oddHBand="0" w:evenHBand="0" w:firstRowFirstColumn="0" w:firstRowLastColumn="0" w:lastRowFirstColumn="0" w:lastRowLastColumn="0"/>
            <w:tcW w:w="0" w:type="auto"/>
          </w:tcPr>
          <w:p w14:paraId="001F367D" w14:textId="77777777" w:rsidR="00512E2B" w:rsidRPr="00DC0E63" w:rsidRDefault="00512E2B" w:rsidP="00CC7C27">
            <w:pPr>
              <w:spacing w:line="360" w:lineRule="auto"/>
              <w:rPr>
                <w:rFonts w:ascii="Cambria" w:hAnsi="Cambria" w:cs="Arial"/>
                <w:b w:val="0"/>
                <w:bCs w:val="0"/>
              </w:rPr>
            </w:pPr>
            <w:r w:rsidRPr="00DC0E63">
              <w:rPr>
                <w:rFonts w:ascii="Cambria" w:hAnsi="Cambria" w:cs="Arial"/>
                <w:b w:val="0"/>
                <w:bCs w:val="0"/>
                <w:color w:val="000000"/>
              </w:rPr>
              <w:t>9</w:t>
            </w:r>
          </w:p>
        </w:tc>
        <w:tc>
          <w:tcPr>
            <w:tcW w:w="0" w:type="auto"/>
          </w:tcPr>
          <w:p w14:paraId="487A0EE9"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1999</w:t>
            </w:r>
          </w:p>
        </w:tc>
        <w:tc>
          <w:tcPr>
            <w:tcW w:w="1282" w:type="dxa"/>
          </w:tcPr>
          <w:p w14:paraId="0D9ACEA6"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593.8</w:t>
            </w:r>
          </w:p>
        </w:tc>
        <w:tc>
          <w:tcPr>
            <w:tcW w:w="2520" w:type="dxa"/>
          </w:tcPr>
          <w:p w14:paraId="06F67B8B"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1.2</w:t>
            </w:r>
          </w:p>
        </w:tc>
        <w:tc>
          <w:tcPr>
            <w:tcW w:w="1100" w:type="dxa"/>
          </w:tcPr>
          <w:p w14:paraId="38EE30AE"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0.86</w:t>
            </w:r>
          </w:p>
        </w:tc>
        <w:tc>
          <w:tcPr>
            <w:tcW w:w="2700" w:type="dxa"/>
          </w:tcPr>
          <w:p w14:paraId="24CE4AFF"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Colocated</w:t>
            </w:r>
          </w:p>
        </w:tc>
      </w:tr>
      <w:tr w:rsidR="00512E2B" w:rsidRPr="00DC0E63" w14:paraId="395413E5" w14:textId="77777777" w:rsidTr="00CC7C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3F7856E" w14:textId="77777777" w:rsidR="00512E2B" w:rsidRPr="00DC0E63" w:rsidRDefault="00512E2B" w:rsidP="00CC7C27">
            <w:pPr>
              <w:spacing w:line="360" w:lineRule="auto"/>
              <w:rPr>
                <w:rFonts w:ascii="Cambria" w:hAnsi="Cambria" w:cs="Arial"/>
                <w:b w:val="0"/>
                <w:bCs w:val="0"/>
              </w:rPr>
            </w:pPr>
            <w:r w:rsidRPr="00DC0E63">
              <w:rPr>
                <w:rFonts w:ascii="Cambria" w:hAnsi="Cambria" w:cs="Arial"/>
                <w:b w:val="0"/>
                <w:bCs w:val="0"/>
                <w:color w:val="000000"/>
              </w:rPr>
              <w:t>10</w:t>
            </w:r>
          </w:p>
        </w:tc>
        <w:tc>
          <w:tcPr>
            <w:tcW w:w="0" w:type="auto"/>
          </w:tcPr>
          <w:p w14:paraId="79C6B3FC"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1999</w:t>
            </w:r>
          </w:p>
        </w:tc>
        <w:tc>
          <w:tcPr>
            <w:tcW w:w="1282" w:type="dxa"/>
          </w:tcPr>
          <w:p w14:paraId="56F3C175"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2.1</w:t>
            </w:r>
          </w:p>
        </w:tc>
        <w:tc>
          <w:tcPr>
            <w:tcW w:w="2520" w:type="dxa"/>
          </w:tcPr>
          <w:p w14:paraId="60518988"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1.4</w:t>
            </w:r>
          </w:p>
        </w:tc>
        <w:tc>
          <w:tcPr>
            <w:tcW w:w="1100" w:type="dxa"/>
          </w:tcPr>
          <w:p w14:paraId="3316130E"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0.76</w:t>
            </w:r>
          </w:p>
        </w:tc>
        <w:tc>
          <w:tcPr>
            <w:tcW w:w="2700" w:type="dxa"/>
          </w:tcPr>
          <w:p w14:paraId="70E5C218"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Colocated</w:t>
            </w:r>
          </w:p>
        </w:tc>
      </w:tr>
      <w:tr w:rsidR="00512E2B" w:rsidRPr="00DC0E63" w14:paraId="117856C5" w14:textId="77777777" w:rsidTr="00CC7C27">
        <w:tc>
          <w:tcPr>
            <w:cnfStyle w:val="001000000000" w:firstRow="0" w:lastRow="0" w:firstColumn="1" w:lastColumn="0" w:oddVBand="0" w:evenVBand="0" w:oddHBand="0" w:evenHBand="0" w:firstRowFirstColumn="0" w:firstRowLastColumn="0" w:lastRowFirstColumn="0" w:lastRowLastColumn="0"/>
            <w:tcW w:w="0" w:type="auto"/>
          </w:tcPr>
          <w:p w14:paraId="698C17B9" w14:textId="77777777" w:rsidR="00512E2B" w:rsidRPr="00DC0E63" w:rsidRDefault="00512E2B" w:rsidP="00CC7C27">
            <w:pPr>
              <w:spacing w:line="360" w:lineRule="auto"/>
              <w:rPr>
                <w:rFonts w:ascii="Cambria" w:hAnsi="Cambria" w:cs="Arial"/>
                <w:b w:val="0"/>
                <w:bCs w:val="0"/>
              </w:rPr>
            </w:pPr>
            <w:r w:rsidRPr="00DC0E63">
              <w:rPr>
                <w:rFonts w:ascii="Cambria" w:hAnsi="Cambria" w:cs="Arial"/>
                <w:b w:val="0"/>
                <w:bCs w:val="0"/>
                <w:color w:val="000000"/>
              </w:rPr>
              <w:t>11</w:t>
            </w:r>
          </w:p>
        </w:tc>
        <w:tc>
          <w:tcPr>
            <w:tcW w:w="0" w:type="auto"/>
          </w:tcPr>
          <w:p w14:paraId="3E7704C0"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1999</w:t>
            </w:r>
          </w:p>
        </w:tc>
        <w:tc>
          <w:tcPr>
            <w:tcW w:w="1282" w:type="dxa"/>
          </w:tcPr>
          <w:p w14:paraId="76FE0CD8"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145.0</w:t>
            </w:r>
          </w:p>
        </w:tc>
        <w:tc>
          <w:tcPr>
            <w:tcW w:w="2520" w:type="dxa"/>
          </w:tcPr>
          <w:p w14:paraId="0B3FA52C"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0.3</w:t>
            </w:r>
          </w:p>
        </w:tc>
        <w:tc>
          <w:tcPr>
            <w:tcW w:w="1100" w:type="dxa"/>
          </w:tcPr>
          <w:p w14:paraId="23B02F46"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0.2</w:t>
            </w:r>
          </w:p>
        </w:tc>
        <w:tc>
          <w:tcPr>
            <w:tcW w:w="2700" w:type="dxa"/>
          </w:tcPr>
          <w:p w14:paraId="3912634D"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Isolated</w:t>
            </w:r>
          </w:p>
        </w:tc>
      </w:tr>
      <w:tr w:rsidR="00512E2B" w:rsidRPr="00DC0E63" w14:paraId="561FF706" w14:textId="77777777" w:rsidTr="00CC7C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0A57638" w14:textId="77777777" w:rsidR="00512E2B" w:rsidRPr="00DC0E63" w:rsidRDefault="00512E2B" w:rsidP="00CC7C27">
            <w:pPr>
              <w:spacing w:line="360" w:lineRule="auto"/>
              <w:rPr>
                <w:rFonts w:ascii="Cambria" w:hAnsi="Cambria" w:cs="Arial"/>
                <w:b w:val="0"/>
                <w:bCs w:val="0"/>
              </w:rPr>
            </w:pPr>
            <w:r w:rsidRPr="00DC0E63">
              <w:rPr>
                <w:rFonts w:ascii="Cambria" w:hAnsi="Cambria" w:cs="Arial"/>
                <w:b w:val="0"/>
                <w:bCs w:val="0"/>
                <w:color w:val="000000"/>
              </w:rPr>
              <w:t>12</w:t>
            </w:r>
          </w:p>
        </w:tc>
        <w:tc>
          <w:tcPr>
            <w:tcW w:w="0" w:type="auto"/>
          </w:tcPr>
          <w:p w14:paraId="76B51416"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1999</w:t>
            </w:r>
          </w:p>
        </w:tc>
        <w:tc>
          <w:tcPr>
            <w:tcW w:w="1282" w:type="dxa"/>
          </w:tcPr>
          <w:p w14:paraId="1BD096B7"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3830.6</w:t>
            </w:r>
          </w:p>
        </w:tc>
        <w:tc>
          <w:tcPr>
            <w:tcW w:w="2520" w:type="dxa"/>
          </w:tcPr>
          <w:p w14:paraId="2C32B4BC"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1.4</w:t>
            </w:r>
          </w:p>
        </w:tc>
        <w:tc>
          <w:tcPr>
            <w:tcW w:w="1100" w:type="dxa"/>
          </w:tcPr>
          <w:p w14:paraId="304C6A5D"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0.48</w:t>
            </w:r>
          </w:p>
        </w:tc>
        <w:tc>
          <w:tcPr>
            <w:tcW w:w="2700" w:type="dxa"/>
          </w:tcPr>
          <w:p w14:paraId="7E9931FF"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 xml:space="preserve">Colocated </w:t>
            </w:r>
          </w:p>
        </w:tc>
      </w:tr>
      <w:tr w:rsidR="00512E2B" w:rsidRPr="00DC0E63" w14:paraId="0613A579" w14:textId="77777777" w:rsidTr="00CC7C27">
        <w:tc>
          <w:tcPr>
            <w:cnfStyle w:val="001000000000" w:firstRow="0" w:lastRow="0" w:firstColumn="1" w:lastColumn="0" w:oddVBand="0" w:evenVBand="0" w:oddHBand="0" w:evenHBand="0" w:firstRowFirstColumn="0" w:firstRowLastColumn="0" w:lastRowFirstColumn="0" w:lastRowLastColumn="0"/>
            <w:tcW w:w="0" w:type="auto"/>
          </w:tcPr>
          <w:p w14:paraId="235496E5" w14:textId="77777777" w:rsidR="00512E2B" w:rsidRPr="00DC0E63" w:rsidRDefault="00512E2B" w:rsidP="00CC7C27">
            <w:pPr>
              <w:spacing w:line="360" w:lineRule="auto"/>
              <w:rPr>
                <w:rFonts w:ascii="Cambria" w:hAnsi="Cambria" w:cs="Arial"/>
                <w:b w:val="0"/>
                <w:bCs w:val="0"/>
              </w:rPr>
            </w:pPr>
            <w:r w:rsidRPr="00DC0E63">
              <w:rPr>
                <w:rFonts w:ascii="Cambria" w:hAnsi="Cambria" w:cs="Arial"/>
                <w:b w:val="0"/>
                <w:bCs w:val="0"/>
                <w:color w:val="000000"/>
              </w:rPr>
              <w:t>13</w:t>
            </w:r>
          </w:p>
        </w:tc>
        <w:tc>
          <w:tcPr>
            <w:tcW w:w="0" w:type="auto"/>
          </w:tcPr>
          <w:p w14:paraId="7F2D9060"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1999</w:t>
            </w:r>
          </w:p>
        </w:tc>
        <w:tc>
          <w:tcPr>
            <w:tcW w:w="1282" w:type="dxa"/>
          </w:tcPr>
          <w:p w14:paraId="1208B421"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513.4</w:t>
            </w:r>
          </w:p>
        </w:tc>
        <w:tc>
          <w:tcPr>
            <w:tcW w:w="2520" w:type="dxa"/>
          </w:tcPr>
          <w:p w14:paraId="72F31633"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0.0</w:t>
            </w:r>
          </w:p>
        </w:tc>
        <w:tc>
          <w:tcPr>
            <w:tcW w:w="1100" w:type="dxa"/>
          </w:tcPr>
          <w:p w14:paraId="72A795EA"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0.06</w:t>
            </w:r>
          </w:p>
        </w:tc>
        <w:tc>
          <w:tcPr>
            <w:tcW w:w="2700" w:type="dxa"/>
          </w:tcPr>
          <w:p w14:paraId="222F27B9"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Isolated</w:t>
            </w:r>
          </w:p>
        </w:tc>
      </w:tr>
      <w:tr w:rsidR="00512E2B" w:rsidRPr="00DC0E63" w14:paraId="3724A96E" w14:textId="77777777" w:rsidTr="00CC7C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BFCE73" w14:textId="77777777" w:rsidR="00512E2B" w:rsidRPr="00DC0E63" w:rsidRDefault="00512E2B" w:rsidP="00CC7C27">
            <w:pPr>
              <w:spacing w:line="360" w:lineRule="auto"/>
              <w:rPr>
                <w:rFonts w:ascii="Cambria" w:hAnsi="Cambria" w:cs="Arial"/>
                <w:b w:val="0"/>
                <w:bCs w:val="0"/>
              </w:rPr>
            </w:pPr>
            <w:r w:rsidRPr="00DC0E63">
              <w:rPr>
                <w:rFonts w:ascii="Cambria" w:hAnsi="Cambria" w:cs="Arial"/>
                <w:b w:val="0"/>
                <w:bCs w:val="0"/>
                <w:color w:val="000000"/>
              </w:rPr>
              <w:t>15</w:t>
            </w:r>
          </w:p>
        </w:tc>
        <w:tc>
          <w:tcPr>
            <w:tcW w:w="0" w:type="auto"/>
          </w:tcPr>
          <w:p w14:paraId="6B5FF428"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2002</w:t>
            </w:r>
          </w:p>
        </w:tc>
        <w:tc>
          <w:tcPr>
            <w:tcW w:w="1282" w:type="dxa"/>
          </w:tcPr>
          <w:p w14:paraId="5B268F53"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191.8</w:t>
            </w:r>
          </w:p>
        </w:tc>
        <w:tc>
          <w:tcPr>
            <w:tcW w:w="2520" w:type="dxa"/>
          </w:tcPr>
          <w:p w14:paraId="71555976"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1.4</w:t>
            </w:r>
          </w:p>
        </w:tc>
        <w:tc>
          <w:tcPr>
            <w:tcW w:w="1100" w:type="dxa"/>
          </w:tcPr>
          <w:p w14:paraId="7255FCCC"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0.42</w:t>
            </w:r>
          </w:p>
        </w:tc>
        <w:tc>
          <w:tcPr>
            <w:tcW w:w="2700" w:type="dxa"/>
          </w:tcPr>
          <w:p w14:paraId="67D024E7"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Colocated</w:t>
            </w:r>
          </w:p>
        </w:tc>
      </w:tr>
      <w:tr w:rsidR="00512E2B" w:rsidRPr="00DC0E63" w14:paraId="364FFFF2" w14:textId="77777777" w:rsidTr="00CC7C27">
        <w:tc>
          <w:tcPr>
            <w:cnfStyle w:val="001000000000" w:firstRow="0" w:lastRow="0" w:firstColumn="1" w:lastColumn="0" w:oddVBand="0" w:evenVBand="0" w:oddHBand="0" w:evenHBand="0" w:firstRowFirstColumn="0" w:firstRowLastColumn="0" w:lastRowFirstColumn="0" w:lastRowLastColumn="0"/>
            <w:tcW w:w="0" w:type="auto"/>
          </w:tcPr>
          <w:p w14:paraId="1484AFF0" w14:textId="77777777" w:rsidR="00512E2B" w:rsidRPr="00DC0E63" w:rsidRDefault="00512E2B" w:rsidP="00CC7C27">
            <w:pPr>
              <w:spacing w:line="360" w:lineRule="auto"/>
              <w:rPr>
                <w:rFonts w:ascii="Cambria" w:hAnsi="Cambria" w:cs="Arial"/>
                <w:b w:val="0"/>
                <w:bCs w:val="0"/>
              </w:rPr>
            </w:pPr>
            <w:r w:rsidRPr="00DC0E63">
              <w:rPr>
                <w:rFonts w:ascii="Cambria" w:hAnsi="Cambria" w:cs="Arial"/>
                <w:b w:val="0"/>
                <w:bCs w:val="0"/>
                <w:color w:val="000000"/>
              </w:rPr>
              <w:t>19</w:t>
            </w:r>
          </w:p>
        </w:tc>
        <w:tc>
          <w:tcPr>
            <w:tcW w:w="0" w:type="auto"/>
          </w:tcPr>
          <w:p w14:paraId="415E4EE6"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2015</w:t>
            </w:r>
          </w:p>
        </w:tc>
        <w:tc>
          <w:tcPr>
            <w:tcW w:w="1282" w:type="dxa"/>
          </w:tcPr>
          <w:p w14:paraId="5A0596AF"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459.9</w:t>
            </w:r>
          </w:p>
        </w:tc>
        <w:tc>
          <w:tcPr>
            <w:tcW w:w="2520" w:type="dxa"/>
          </w:tcPr>
          <w:p w14:paraId="23729C34"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0.9</w:t>
            </w:r>
          </w:p>
        </w:tc>
        <w:tc>
          <w:tcPr>
            <w:tcW w:w="1100" w:type="dxa"/>
          </w:tcPr>
          <w:p w14:paraId="7EDF4E8E"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0.74</w:t>
            </w:r>
          </w:p>
        </w:tc>
        <w:tc>
          <w:tcPr>
            <w:tcW w:w="2700" w:type="dxa"/>
          </w:tcPr>
          <w:p w14:paraId="57D58B5B"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Isolated</w:t>
            </w:r>
          </w:p>
        </w:tc>
      </w:tr>
      <w:tr w:rsidR="00512E2B" w:rsidRPr="00DC0E63" w14:paraId="09D0B504" w14:textId="77777777" w:rsidTr="00CC7C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61AB13E" w14:textId="77777777" w:rsidR="00512E2B" w:rsidRPr="00DC0E63" w:rsidRDefault="00512E2B" w:rsidP="00CC7C27">
            <w:pPr>
              <w:spacing w:line="360" w:lineRule="auto"/>
              <w:rPr>
                <w:rFonts w:ascii="Cambria" w:hAnsi="Cambria" w:cs="Arial"/>
                <w:b w:val="0"/>
                <w:bCs w:val="0"/>
              </w:rPr>
            </w:pPr>
            <w:r w:rsidRPr="00DC0E63">
              <w:rPr>
                <w:rFonts w:ascii="Cambria" w:hAnsi="Cambria" w:cs="Arial"/>
                <w:b w:val="0"/>
                <w:bCs w:val="0"/>
                <w:color w:val="000000"/>
              </w:rPr>
              <w:t>20</w:t>
            </w:r>
          </w:p>
        </w:tc>
        <w:tc>
          <w:tcPr>
            <w:tcW w:w="0" w:type="auto"/>
          </w:tcPr>
          <w:p w14:paraId="390E788E"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1999</w:t>
            </w:r>
          </w:p>
        </w:tc>
        <w:tc>
          <w:tcPr>
            <w:tcW w:w="1282" w:type="dxa"/>
          </w:tcPr>
          <w:p w14:paraId="7B33C20A"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123.1</w:t>
            </w:r>
          </w:p>
        </w:tc>
        <w:tc>
          <w:tcPr>
            <w:tcW w:w="2520" w:type="dxa"/>
          </w:tcPr>
          <w:p w14:paraId="0BA7ED67"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1.4</w:t>
            </w:r>
          </w:p>
        </w:tc>
        <w:tc>
          <w:tcPr>
            <w:tcW w:w="1100" w:type="dxa"/>
          </w:tcPr>
          <w:p w14:paraId="444B2DF5"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0.72</w:t>
            </w:r>
          </w:p>
        </w:tc>
        <w:tc>
          <w:tcPr>
            <w:tcW w:w="2700" w:type="dxa"/>
          </w:tcPr>
          <w:p w14:paraId="132EE9EC"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 xml:space="preserve">Colocated </w:t>
            </w:r>
          </w:p>
        </w:tc>
      </w:tr>
      <w:tr w:rsidR="00512E2B" w:rsidRPr="00DC0E63" w14:paraId="204EFB11" w14:textId="77777777" w:rsidTr="00CC7C27">
        <w:tc>
          <w:tcPr>
            <w:cnfStyle w:val="001000000000" w:firstRow="0" w:lastRow="0" w:firstColumn="1" w:lastColumn="0" w:oddVBand="0" w:evenVBand="0" w:oddHBand="0" w:evenHBand="0" w:firstRowFirstColumn="0" w:firstRowLastColumn="0" w:lastRowFirstColumn="0" w:lastRowLastColumn="0"/>
            <w:tcW w:w="0" w:type="auto"/>
          </w:tcPr>
          <w:p w14:paraId="26BD095C" w14:textId="77777777" w:rsidR="00512E2B" w:rsidRPr="00DC0E63" w:rsidRDefault="00512E2B" w:rsidP="00CC7C27">
            <w:pPr>
              <w:spacing w:line="360" w:lineRule="auto"/>
              <w:rPr>
                <w:rFonts w:ascii="Cambria" w:hAnsi="Cambria" w:cs="Arial"/>
                <w:b w:val="0"/>
                <w:bCs w:val="0"/>
              </w:rPr>
            </w:pPr>
            <w:r w:rsidRPr="00DC0E63">
              <w:rPr>
                <w:rFonts w:ascii="Cambria" w:hAnsi="Cambria" w:cs="Arial"/>
                <w:b w:val="0"/>
                <w:bCs w:val="0"/>
                <w:color w:val="000000"/>
              </w:rPr>
              <w:t>21</w:t>
            </w:r>
          </w:p>
        </w:tc>
        <w:tc>
          <w:tcPr>
            <w:tcW w:w="0" w:type="auto"/>
          </w:tcPr>
          <w:p w14:paraId="3D1CDD06"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1999</w:t>
            </w:r>
          </w:p>
        </w:tc>
        <w:tc>
          <w:tcPr>
            <w:tcW w:w="1282" w:type="dxa"/>
          </w:tcPr>
          <w:p w14:paraId="1757F76A"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8.6</w:t>
            </w:r>
          </w:p>
        </w:tc>
        <w:tc>
          <w:tcPr>
            <w:tcW w:w="2520" w:type="dxa"/>
          </w:tcPr>
          <w:p w14:paraId="24BB54E2"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1.4</w:t>
            </w:r>
          </w:p>
        </w:tc>
        <w:tc>
          <w:tcPr>
            <w:tcW w:w="1100" w:type="dxa"/>
          </w:tcPr>
          <w:p w14:paraId="41B41E7E"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0.52</w:t>
            </w:r>
          </w:p>
        </w:tc>
        <w:tc>
          <w:tcPr>
            <w:tcW w:w="2700" w:type="dxa"/>
          </w:tcPr>
          <w:p w14:paraId="3602B10C"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Colocated</w:t>
            </w:r>
          </w:p>
        </w:tc>
      </w:tr>
      <w:tr w:rsidR="00512E2B" w:rsidRPr="00DC0E63" w14:paraId="6B64CA83" w14:textId="77777777" w:rsidTr="00CC7C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028FA0" w14:textId="77777777" w:rsidR="00512E2B" w:rsidRPr="00DC0E63" w:rsidRDefault="00512E2B" w:rsidP="00CC7C27">
            <w:pPr>
              <w:spacing w:line="360" w:lineRule="auto"/>
              <w:rPr>
                <w:rFonts w:ascii="Cambria" w:hAnsi="Cambria" w:cs="Arial"/>
                <w:b w:val="0"/>
                <w:bCs w:val="0"/>
              </w:rPr>
            </w:pPr>
            <w:r w:rsidRPr="00DC0E63">
              <w:rPr>
                <w:rFonts w:ascii="Cambria" w:hAnsi="Cambria" w:cs="Arial"/>
                <w:b w:val="0"/>
                <w:bCs w:val="0"/>
                <w:color w:val="000000"/>
              </w:rPr>
              <w:t>1</w:t>
            </w:r>
          </w:p>
        </w:tc>
        <w:tc>
          <w:tcPr>
            <w:tcW w:w="0" w:type="auto"/>
          </w:tcPr>
          <w:p w14:paraId="2A4C9570"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1999</w:t>
            </w:r>
          </w:p>
        </w:tc>
        <w:tc>
          <w:tcPr>
            <w:tcW w:w="1282" w:type="dxa"/>
          </w:tcPr>
          <w:p w14:paraId="570DB8E3"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1933.2</w:t>
            </w:r>
          </w:p>
        </w:tc>
        <w:tc>
          <w:tcPr>
            <w:tcW w:w="2520" w:type="dxa"/>
          </w:tcPr>
          <w:p w14:paraId="447AB614"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Not analyzed</w:t>
            </w:r>
          </w:p>
        </w:tc>
        <w:tc>
          <w:tcPr>
            <w:tcW w:w="1100" w:type="dxa"/>
          </w:tcPr>
          <w:p w14:paraId="32A80066"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p>
        </w:tc>
        <w:tc>
          <w:tcPr>
            <w:tcW w:w="2700" w:type="dxa"/>
          </w:tcPr>
          <w:p w14:paraId="72240871"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p>
        </w:tc>
      </w:tr>
      <w:tr w:rsidR="00512E2B" w:rsidRPr="00DC0E63" w14:paraId="2A7B7CC3" w14:textId="77777777" w:rsidTr="00CC7C27">
        <w:tc>
          <w:tcPr>
            <w:cnfStyle w:val="001000000000" w:firstRow="0" w:lastRow="0" w:firstColumn="1" w:lastColumn="0" w:oddVBand="0" w:evenVBand="0" w:oddHBand="0" w:evenHBand="0" w:firstRowFirstColumn="0" w:firstRowLastColumn="0" w:lastRowFirstColumn="0" w:lastRowLastColumn="0"/>
            <w:tcW w:w="0" w:type="auto"/>
          </w:tcPr>
          <w:p w14:paraId="14BA0059" w14:textId="77777777" w:rsidR="00512E2B" w:rsidRPr="00DC0E63" w:rsidRDefault="00512E2B" w:rsidP="00CC7C27">
            <w:pPr>
              <w:spacing w:line="360" w:lineRule="auto"/>
              <w:rPr>
                <w:rFonts w:ascii="Cambria" w:hAnsi="Cambria" w:cs="Arial"/>
                <w:b w:val="0"/>
                <w:bCs w:val="0"/>
              </w:rPr>
            </w:pPr>
            <w:r w:rsidRPr="00DC0E63">
              <w:rPr>
                <w:rFonts w:ascii="Cambria" w:hAnsi="Cambria" w:cs="Arial"/>
                <w:b w:val="0"/>
                <w:bCs w:val="0"/>
                <w:color w:val="000000"/>
              </w:rPr>
              <w:t>22</w:t>
            </w:r>
          </w:p>
        </w:tc>
        <w:tc>
          <w:tcPr>
            <w:tcW w:w="0" w:type="auto"/>
          </w:tcPr>
          <w:p w14:paraId="3EAC1A71"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1999</w:t>
            </w:r>
          </w:p>
        </w:tc>
        <w:tc>
          <w:tcPr>
            <w:tcW w:w="1282" w:type="dxa"/>
          </w:tcPr>
          <w:p w14:paraId="6B7F3F29"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177.8</w:t>
            </w:r>
          </w:p>
        </w:tc>
        <w:tc>
          <w:tcPr>
            <w:tcW w:w="2520" w:type="dxa"/>
          </w:tcPr>
          <w:p w14:paraId="0BA6E722"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rPr>
              <w:t>Not analyzed</w:t>
            </w:r>
          </w:p>
        </w:tc>
        <w:tc>
          <w:tcPr>
            <w:tcW w:w="1100" w:type="dxa"/>
          </w:tcPr>
          <w:p w14:paraId="1CFDB1BC"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p>
        </w:tc>
        <w:tc>
          <w:tcPr>
            <w:tcW w:w="2700" w:type="dxa"/>
          </w:tcPr>
          <w:p w14:paraId="4B983D7B"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p>
        </w:tc>
      </w:tr>
      <w:tr w:rsidR="00512E2B" w:rsidRPr="00DC0E63" w14:paraId="224829F1" w14:textId="77777777" w:rsidTr="00CC7C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6E1FF3" w14:textId="77777777" w:rsidR="00512E2B" w:rsidRPr="00DC0E63" w:rsidRDefault="00512E2B" w:rsidP="00CC7C27">
            <w:pPr>
              <w:spacing w:line="360" w:lineRule="auto"/>
              <w:rPr>
                <w:rFonts w:ascii="Cambria" w:hAnsi="Cambria" w:cs="Arial"/>
                <w:b w:val="0"/>
                <w:bCs w:val="0"/>
              </w:rPr>
            </w:pPr>
            <w:r w:rsidRPr="00DC0E63">
              <w:rPr>
                <w:rFonts w:ascii="Cambria" w:hAnsi="Cambria" w:cs="Arial"/>
                <w:b w:val="0"/>
                <w:bCs w:val="0"/>
                <w:color w:val="000000"/>
              </w:rPr>
              <w:t>23</w:t>
            </w:r>
          </w:p>
        </w:tc>
        <w:tc>
          <w:tcPr>
            <w:tcW w:w="0" w:type="auto"/>
          </w:tcPr>
          <w:p w14:paraId="41CCA8AF"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2004</w:t>
            </w:r>
          </w:p>
        </w:tc>
        <w:tc>
          <w:tcPr>
            <w:tcW w:w="1282" w:type="dxa"/>
          </w:tcPr>
          <w:p w14:paraId="637021A1"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272.4</w:t>
            </w:r>
          </w:p>
        </w:tc>
        <w:tc>
          <w:tcPr>
            <w:tcW w:w="2520" w:type="dxa"/>
          </w:tcPr>
          <w:p w14:paraId="5FC71872"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rPr>
              <w:t>Not analyzed</w:t>
            </w:r>
          </w:p>
        </w:tc>
        <w:tc>
          <w:tcPr>
            <w:tcW w:w="1100" w:type="dxa"/>
          </w:tcPr>
          <w:p w14:paraId="7401AA06"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p>
        </w:tc>
        <w:tc>
          <w:tcPr>
            <w:tcW w:w="2700" w:type="dxa"/>
          </w:tcPr>
          <w:p w14:paraId="7EE4957F"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p>
        </w:tc>
      </w:tr>
      <w:tr w:rsidR="00512E2B" w:rsidRPr="00DC0E63" w14:paraId="5CAF9215" w14:textId="77777777" w:rsidTr="00CC7C27">
        <w:tc>
          <w:tcPr>
            <w:cnfStyle w:val="001000000000" w:firstRow="0" w:lastRow="0" w:firstColumn="1" w:lastColumn="0" w:oddVBand="0" w:evenVBand="0" w:oddHBand="0" w:evenHBand="0" w:firstRowFirstColumn="0" w:firstRowLastColumn="0" w:lastRowFirstColumn="0" w:lastRowLastColumn="0"/>
            <w:tcW w:w="0" w:type="auto"/>
          </w:tcPr>
          <w:p w14:paraId="457DBF51" w14:textId="77777777" w:rsidR="00512E2B" w:rsidRPr="00DC0E63" w:rsidRDefault="00512E2B" w:rsidP="00CC7C27">
            <w:pPr>
              <w:spacing w:line="360" w:lineRule="auto"/>
              <w:rPr>
                <w:rFonts w:ascii="Cambria" w:hAnsi="Cambria" w:cs="Arial"/>
                <w:b w:val="0"/>
                <w:bCs w:val="0"/>
              </w:rPr>
            </w:pPr>
            <w:r w:rsidRPr="00DC0E63">
              <w:rPr>
                <w:rFonts w:ascii="Cambria" w:hAnsi="Cambria" w:cs="Arial"/>
                <w:b w:val="0"/>
                <w:bCs w:val="0"/>
                <w:color w:val="000000"/>
              </w:rPr>
              <w:t>5</w:t>
            </w:r>
          </w:p>
        </w:tc>
        <w:tc>
          <w:tcPr>
            <w:tcW w:w="0" w:type="auto"/>
          </w:tcPr>
          <w:p w14:paraId="04216C2F"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2013</w:t>
            </w:r>
          </w:p>
        </w:tc>
        <w:tc>
          <w:tcPr>
            <w:tcW w:w="1282" w:type="dxa"/>
          </w:tcPr>
          <w:p w14:paraId="113FEDD1"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1.0</w:t>
            </w:r>
          </w:p>
        </w:tc>
        <w:tc>
          <w:tcPr>
            <w:tcW w:w="2520" w:type="dxa"/>
          </w:tcPr>
          <w:p w14:paraId="5C931AE1"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rPr>
              <w:t>Not analyzed</w:t>
            </w:r>
          </w:p>
        </w:tc>
        <w:tc>
          <w:tcPr>
            <w:tcW w:w="1100" w:type="dxa"/>
          </w:tcPr>
          <w:p w14:paraId="127B0D2C"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p>
        </w:tc>
        <w:tc>
          <w:tcPr>
            <w:tcW w:w="2700" w:type="dxa"/>
          </w:tcPr>
          <w:p w14:paraId="15B505E3"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p>
        </w:tc>
      </w:tr>
      <w:tr w:rsidR="00512E2B" w:rsidRPr="00DC0E63" w14:paraId="769130CA" w14:textId="77777777" w:rsidTr="00CC7C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840772" w14:textId="77777777" w:rsidR="00512E2B" w:rsidRPr="00DC0E63" w:rsidRDefault="00512E2B" w:rsidP="00CC7C27">
            <w:pPr>
              <w:spacing w:line="360" w:lineRule="auto"/>
              <w:rPr>
                <w:rFonts w:ascii="Cambria" w:hAnsi="Cambria" w:cs="Arial"/>
                <w:b w:val="0"/>
                <w:bCs w:val="0"/>
              </w:rPr>
            </w:pPr>
            <w:r w:rsidRPr="00DC0E63">
              <w:rPr>
                <w:rFonts w:ascii="Cambria" w:hAnsi="Cambria" w:cs="Arial"/>
                <w:b w:val="0"/>
                <w:bCs w:val="0"/>
                <w:color w:val="000000"/>
              </w:rPr>
              <w:t>6</w:t>
            </w:r>
          </w:p>
        </w:tc>
        <w:tc>
          <w:tcPr>
            <w:tcW w:w="0" w:type="auto"/>
          </w:tcPr>
          <w:p w14:paraId="221E75C2"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2006</w:t>
            </w:r>
          </w:p>
        </w:tc>
        <w:tc>
          <w:tcPr>
            <w:tcW w:w="1282" w:type="dxa"/>
          </w:tcPr>
          <w:p w14:paraId="0598690C"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246.8</w:t>
            </w:r>
          </w:p>
        </w:tc>
        <w:tc>
          <w:tcPr>
            <w:tcW w:w="2520" w:type="dxa"/>
          </w:tcPr>
          <w:p w14:paraId="4302B578"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rPr>
              <w:t>Not analyzed</w:t>
            </w:r>
          </w:p>
        </w:tc>
        <w:tc>
          <w:tcPr>
            <w:tcW w:w="1100" w:type="dxa"/>
          </w:tcPr>
          <w:p w14:paraId="59F89AB4"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p>
        </w:tc>
        <w:tc>
          <w:tcPr>
            <w:tcW w:w="2700" w:type="dxa"/>
          </w:tcPr>
          <w:p w14:paraId="3153CAA0"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p>
        </w:tc>
      </w:tr>
      <w:tr w:rsidR="00512E2B" w:rsidRPr="00DC0E63" w14:paraId="7B2D7AE0" w14:textId="77777777" w:rsidTr="00CC7C27">
        <w:tc>
          <w:tcPr>
            <w:cnfStyle w:val="001000000000" w:firstRow="0" w:lastRow="0" w:firstColumn="1" w:lastColumn="0" w:oddVBand="0" w:evenVBand="0" w:oddHBand="0" w:evenHBand="0" w:firstRowFirstColumn="0" w:firstRowLastColumn="0" w:lastRowFirstColumn="0" w:lastRowLastColumn="0"/>
            <w:tcW w:w="0" w:type="auto"/>
          </w:tcPr>
          <w:p w14:paraId="3B09BF54" w14:textId="77777777" w:rsidR="00512E2B" w:rsidRPr="00DC0E63" w:rsidRDefault="00512E2B" w:rsidP="00CC7C27">
            <w:pPr>
              <w:spacing w:line="360" w:lineRule="auto"/>
              <w:rPr>
                <w:rFonts w:ascii="Cambria" w:hAnsi="Cambria" w:cs="Arial"/>
                <w:b w:val="0"/>
                <w:bCs w:val="0"/>
              </w:rPr>
            </w:pPr>
            <w:r w:rsidRPr="00DC0E63">
              <w:rPr>
                <w:rFonts w:ascii="Cambria" w:hAnsi="Cambria" w:cs="Arial"/>
                <w:b w:val="0"/>
                <w:bCs w:val="0"/>
                <w:color w:val="000000"/>
              </w:rPr>
              <w:t>7</w:t>
            </w:r>
          </w:p>
        </w:tc>
        <w:tc>
          <w:tcPr>
            <w:tcW w:w="0" w:type="auto"/>
          </w:tcPr>
          <w:p w14:paraId="7FFDBC6C"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2012</w:t>
            </w:r>
          </w:p>
        </w:tc>
        <w:tc>
          <w:tcPr>
            <w:tcW w:w="1282" w:type="dxa"/>
          </w:tcPr>
          <w:p w14:paraId="4432834E"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322.3</w:t>
            </w:r>
          </w:p>
        </w:tc>
        <w:tc>
          <w:tcPr>
            <w:tcW w:w="2520" w:type="dxa"/>
          </w:tcPr>
          <w:p w14:paraId="60E41BC7"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rPr>
              <w:t>Not analyzed</w:t>
            </w:r>
          </w:p>
        </w:tc>
        <w:tc>
          <w:tcPr>
            <w:tcW w:w="1100" w:type="dxa"/>
          </w:tcPr>
          <w:p w14:paraId="2A0A9655"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p>
        </w:tc>
        <w:tc>
          <w:tcPr>
            <w:tcW w:w="2700" w:type="dxa"/>
          </w:tcPr>
          <w:p w14:paraId="73360A13"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p>
        </w:tc>
      </w:tr>
      <w:tr w:rsidR="00512E2B" w:rsidRPr="00DC0E63" w14:paraId="33A641A6" w14:textId="77777777" w:rsidTr="00CC7C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ACFECDF" w14:textId="77777777" w:rsidR="00512E2B" w:rsidRPr="00DC0E63" w:rsidRDefault="00512E2B" w:rsidP="00CC7C27">
            <w:pPr>
              <w:spacing w:line="360" w:lineRule="auto"/>
              <w:rPr>
                <w:rFonts w:ascii="Cambria" w:hAnsi="Cambria" w:cs="Arial"/>
                <w:b w:val="0"/>
                <w:bCs w:val="0"/>
              </w:rPr>
            </w:pPr>
            <w:r w:rsidRPr="00DC0E63">
              <w:rPr>
                <w:rFonts w:ascii="Cambria" w:hAnsi="Cambria" w:cs="Arial"/>
                <w:b w:val="0"/>
                <w:bCs w:val="0"/>
                <w:color w:val="000000"/>
              </w:rPr>
              <w:t>8</w:t>
            </w:r>
          </w:p>
        </w:tc>
        <w:tc>
          <w:tcPr>
            <w:tcW w:w="0" w:type="auto"/>
          </w:tcPr>
          <w:p w14:paraId="35BEE67A"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2009</w:t>
            </w:r>
          </w:p>
        </w:tc>
        <w:tc>
          <w:tcPr>
            <w:tcW w:w="1282" w:type="dxa"/>
          </w:tcPr>
          <w:p w14:paraId="779CAA63"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2160.0</w:t>
            </w:r>
          </w:p>
        </w:tc>
        <w:tc>
          <w:tcPr>
            <w:tcW w:w="2520" w:type="dxa"/>
          </w:tcPr>
          <w:p w14:paraId="50419086"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rPr>
              <w:t>Not analyzed</w:t>
            </w:r>
          </w:p>
        </w:tc>
        <w:tc>
          <w:tcPr>
            <w:tcW w:w="1100" w:type="dxa"/>
          </w:tcPr>
          <w:p w14:paraId="7E52488E"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p>
        </w:tc>
        <w:tc>
          <w:tcPr>
            <w:tcW w:w="2700" w:type="dxa"/>
          </w:tcPr>
          <w:p w14:paraId="35B674A9"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p>
        </w:tc>
      </w:tr>
      <w:tr w:rsidR="00512E2B" w:rsidRPr="00DC0E63" w14:paraId="26E9DB66" w14:textId="77777777" w:rsidTr="00CC7C27">
        <w:tc>
          <w:tcPr>
            <w:cnfStyle w:val="001000000000" w:firstRow="0" w:lastRow="0" w:firstColumn="1" w:lastColumn="0" w:oddVBand="0" w:evenVBand="0" w:oddHBand="0" w:evenHBand="0" w:firstRowFirstColumn="0" w:firstRowLastColumn="0" w:lastRowFirstColumn="0" w:lastRowLastColumn="0"/>
            <w:tcW w:w="0" w:type="auto"/>
          </w:tcPr>
          <w:p w14:paraId="0C31575F" w14:textId="77777777" w:rsidR="00512E2B" w:rsidRPr="00DC0E63" w:rsidRDefault="00512E2B" w:rsidP="00CC7C27">
            <w:pPr>
              <w:spacing w:line="360" w:lineRule="auto"/>
              <w:rPr>
                <w:rFonts w:ascii="Cambria" w:hAnsi="Cambria" w:cs="Arial"/>
                <w:b w:val="0"/>
                <w:bCs w:val="0"/>
              </w:rPr>
            </w:pPr>
            <w:r w:rsidRPr="00DC0E63">
              <w:rPr>
                <w:rFonts w:ascii="Cambria" w:hAnsi="Cambria" w:cs="Arial"/>
                <w:b w:val="0"/>
                <w:bCs w:val="0"/>
                <w:color w:val="000000"/>
              </w:rPr>
              <w:t>14</w:t>
            </w:r>
          </w:p>
        </w:tc>
        <w:tc>
          <w:tcPr>
            <w:tcW w:w="0" w:type="auto"/>
          </w:tcPr>
          <w:p w14:paraId="5BF197B9"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2012</w:t>
            </w:r>
          </w:p>
        </w:tc>
        <w:tc>
          <w:tcPr>
            <w:tcW w:w="1282" w:type="dxa"/>
          </w:tcPr>
          <w:p w14:paraId="5E568798"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39.6</w:t>
            </w:r>
          </w:p>
        </w:tc>
        <w:tc>
          <w:tcPr>
            <w:tcW w:w="2520" w:type="dxa"/>
          </w:tcPr>
          <w:p w14:paraId="389CC7EF"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rPr>
              <w:t>Not analyzed</w:t>
            </w:r>
          </w:p>
        </w:tc>
        <w:tc>
          <w:tcPr>
            <w:tcW w:w="1100" w:type="dxa"/>
          </w:tcPr>
          <w:p w14:paraId="71AEDD02"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p>
        </w:tc>
        <w:tc>
          <w:tcPr>
            <w:tcW w:w="2700" w:type="dxa"/>
          </w:tcPr>
          <w:p w14:paraId="5C6196FA"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p>
        </w:tc>
      </w:tr>
      <w:tr w:rsidR="00512E2B" w:rsidRPr="00DC0E63" w14:paraId="766DF490" w14:textId="77777777" w:rsidTr="00CC7C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92A514" w14:textId="77777777" w:rsidR="00512E2B" w:rsidRPr="00DC0E63" w:rsidRDefault="00512E2B" w:rsidP="00CC7C27">
            <w:pPr>
              <w:spacing w:line="360" w:lineRule="auto"/>
              <w:rPr>
                <w:rFonts w:ascii="Cambria" w:hAnsi="Cambria" w:cs="Arial"/>
                <w:b w:val="0"/>
                <w:bCs w:val="0"/>
              </w:rPr>
            </w:pPr>
            <w:r w:rsidRPr="00DC0E63">
              <w:rPr>
                <w:rFonts w:ascii="Cambria" w:hAnsi="Cambria" w:cs="Arial"/>
                <w:b w:val="0"/>
                <w:bCs w:val="0"/>
                <w:color w:val="000000"/>
              </w:rPr>
              <w:t>16</w:t>
            </w:r>
          </w:p>
        </w:tc>
        <w:tc>
          <w:tcPr>
            <w:tcW w:w="0" w:type="auto"/>
          </w:tcPr>
          <w:p w14:paraId="38D3E5FB"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2002</w:t>
            </w:r>
          </w:p>
        </w:tc>
        <w:tc>
          <w:tcPr>
            <w:tcW w:w="1282" w:type="dxa"/>
          </w:tcPr>
          <w:p w14:paraId="342A8F72"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2364.4</w:t>
            </w:r>
          </w:p>
        </w:tc>
        <w:tc>
          <w:tcPr>
            <w:tcW w:w="2520" w:type="dxa"/>
          </w:tcPr>
          <w:p w14:paraId="5FCDEA45"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rPr>
              <w:t>Not analyzed</w:t>
            </w:r>
          </w:p>
        </w:tc>
        <w:tc>
          <w:tcPr>
            <w:tcW w:w="1100" w:type="dxa"/>
          </w:tcPr>
          <w:p w14:paraId="79A13B72"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p>
        </w:tc>
        <w:tc>
          <w:tcPr>
            <w:tcW w:w="2700" w:type="dxa"/>
          </w:tcPr>
          <w:p w14:paraId="39727136"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p>
        </w:tc>
      </w:tr>
      <w:tr w:rsidR="00512E2B" w:rsidRPr="00DC0E63" w14:paraId="5D545B56" w14:textId="77777777" w:rsidTr="00CC7C27">
        <w:tc>
          <w:tcPr>
            <w:cnfStyle w:val="001000000000" w:firstRow="0" w:lastRow="0" w:firstColumn="1" w:lastColumn="0" w:oddVBand="0" w:evenVBand="0" w:oddHBand="0" w:evenHBand="0" w:firstRowFirstColumn="0" w:firstRowLastColumn="0" w:lastRowFirstColumn="0" w:lastRowLastColumn="0"/>
            <w:tcW w:w="0" w:type="auto"/>
          </w:tcPr>
          <w:p w14:paraId="734C313E" w14:textId="77777777" w:rsidR="00512E2B" w:rsidRPr="00DC0E63" w:rsidRDefault="00512E2B" w:rsidP="00CC7C27">
            <w:pPr>
              <w:spacing w:line="360" w:lineRule="auto"/>
              <w:rPr>
                <w:rFonts w:ascii="Cambria" w:hAnsi="Cambria" w:cs="Arial"/>
                <w:b w:val="0"/>
                <w:bCs w:val="0"/>
              </w:rPr>
            </w:pPr>
            <w:r w:rsidRPr="00DC0E63">
              <w:rPr>
                <w:rFonts w:ascii="Cambria" w:hAnsi="Cambria" w:cs="Arial"/>
                <w:b w:val="0"/>
                <w:bCs w:val="0"/>
                <w:color w:val="000000"/>
              </w:rPr>
              <w:t>17</w:t>
            </w:r>
          </w:p>
        </w:tc>
        <w:tc>
          <w:tcPr>
            <w:tcW w:w="0" w:type="auto"/>
          </w:tcPr>
          <w:p w14:paraId="4D0A1E52"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2002</w:t>
            </w:r>
          </w:p>
        </w:tc>
        <w:tc>
          <w:tcPr>
            <w:tcW w:w="1282" w:type="dxa"/>
          </w:tcPr>
          <w:p w14:paraId="183A00F0"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color w:val="000000"/>
              </w:rPr>
              <w:t>317.0</w:t>
            </w:r>
          </w:p>
        </w:tc>
        <w:tc>
          <w:tcPr>
            <w:tcW w:w="2520" w:type="dxa"/>
          </w:tcPr>
          <w:p w14:paraId="0442C62A"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DC0E63">
              <w:rPr>
                <w:rFonts w:ascii="Cambria" w:hAnsi="Cambria" w:cs="Arial"/>
              </w:rPr>
              <w:t>Not analyzed</w:t>
            </w:r>
          </w:p>
        </w:tc>
        <w:tc>
          <w:tcPr>
            <w:tcW w:w="1100" w:type="dxa"/>
          </w:tcPr>
          <w:p w14:paraId="10B8FDF8"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p>
        </w:tc>
        <w:tc>
          <w:tcPr>
            <w:tcW w:w="2700" w:type="dxa"/>
          </w:tcPr>
          <w:p w14:paraId="23F3DC3A" w14:textId="77777777" w:rsidR="00512E2B" w:rsidRPr="00DC0E63" w:rsidRDefault="00512E2B" w:rsidP="00CC7C2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p>
        </w:tc>
      </w:tr>
      <w:tr w:rsidR="00512E2B" w:rsidRPr="00DC0E63" w14:paraId="718D018E" w14:textId="77777777" w:rsidTr="00CC7C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840C9E9" w14:textId="77777777" w:rsidR="00512E2B" w:rsidRPr="00DC0E63" w:rsidRDefault="00512E2B" w:rsidP="00CC7C27">
            <w:pPr>
              <w:spacing w:line="360" w:lineRule="auto"/>
              <w:rPr>
                <w:rFonts w:ascii="Cambria" w:hAnsi="Cambria" w:cs="Arial"/>
                <w:b w:val="0"/>
                <w:bCs w:val="0"/>
              </w:rPr>
            </w:pPr>
            <w:r w:rsidRPr="00DC0E63">
              <w:rPr>
                <w:rFonts w:ascii="Cambria" w:hAnsi="Cambria" w:cs="Arial"/>
                <w:b w:val="0"/>
                <w:bCs w:val="0"/>
                <w:color w:val="000000"/>
              </w:rPr>
              <w:t>18</w:t>
            </w:r>
          </w:p>
        </w:tc>
        <w:tc>
          <w:tcPr>
            <w:tcW w:w="0" w:type="auto"/>
          </w:tcPr>
          <w:p w14:paraId="388EB70D"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2004</w:t>
            </w:r>
          </w:p>
        </w:tc>
        <w:tc>
          <w:tcPr>
            <w:tcW w:w="1282" w:type="dxa"/>
          </w:tcPr>
          <w:p w14:paraId="56114B88"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color w:val="000000"/>
              </w:rPr>
              <w:t>278.6</w:t>
            </w:r>
          </w:p>
        </w:tc>
        <w:tc>
          <w:tcPr>
            <w:tcW w:w="2520" w:type="dxa"/>
          </w:tcPr>
          <w:p w14:paraId="708B8A21"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DC0E63">
              <w:rPr>
                <w:rFonts w:ascii="Cambria" w:hAnsi="Cambria" w:cs="Arial"/>
              </w:rPr>
              <w:t>Not analyzed</w:t>
            </w:r>
          </w:p>
        </w:tc>
        <w:tc>
          <w:tcPr>
            <w:tcW w:w="1100" w:type="dxa"/>
          </w:tcPr>
          <w:p w14:paraId="343EF924"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p>
        </w:tc>
        <w:tc>
          <w:tcPr>
            <w:tcW w:w="2700" w:type="dxa"/>
          </w:tcPr>
          <w:p w14:paraId="6EE8BC4E" w14:textId="77777777" w:rsidR="00512E2B" w:rsidRPr="00DC0E63" w:rsidRDefault="00512E2B" w:rsidP="00CC7C2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p>
        </w:tc>
      </w:tr>
      <w:bookmarkEnd w:id="35"/>
    </w:tbl>
    <w:p w14:paraId="0D622DB8" w14:textId="77777777" w:rsidR="00512E2B" w:rsidRPr="00BA6A01" w:rsidRDefault="00512E2B" w:rsidP="00512E2B">
      <w:pPr>
        <w:keepNext/>
        <w:spacing w:line="360" w:lineRule="auto"/>
        <w:rPr>
          <w:rFonts w:ascii="Arial" w:hAnsi="Arial" w:cs="Arial"/>
        </w:rPr>
      </w:pPr>
    </w:p>
    <w:p w14:paraId="0A80AB89" w14:textId="77777777" w:rsidR="00512E2B" w:rsidRPr="00BA6A01" w:rsidRDefault="00512E2B" w:rsidP="00512E2B">
      <w:pPr>
        <w:pStyle w:val="Caption"/>
        <w:spacing w:after="0" w:line="360" w:lineRule="auto"/>
        <w:rPr>
          <w:rFonts w:ascii="Arial" w:hAnsi="Arial" w:cs="Arial"/>
          <w:sz w:val="24"/>
          <w:szCs w:val="24"/>
        </w:rPr>
      </w:pPr>
      <w:bookmarkStart w:id="36" w:name="_Hlk100662177"/>
      <w:r>
        <w:rPr>
          <w:rFonts w:ascii="Arial" w:hAnsi="Arial" w:cs="Arial"/>
          <w:noProof/>
          <w:sz w:val="24"/>
          <w:szCs w:val="24"/>
        </w:rPr>
        <w:drawing>
          <wp:inline distT="0" distB="0" distL="0" distR="0" wp14:anchorId="39749A6F" wp14:editId="49557941">
            <wp:extent cx="2743206" cy="5486411"/>
            <wp:effectExtent l="0" t="0" r="0" b="0"/>
            <wp:docPr id="29" name="Picture 2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Map&#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43206" cy="5486411"/>
                    </a:xfrm>
                    <a:prstGeom prst="rect">
                      <a:avLst/>
                    </a:prstGeom>
                  </pic:spPr>
                </pic:pic>
              </a:graphicData>
            </a:graphic>
          </wp:inline>
        </w:drawing>
      </w:r>
    </w:p>
    <w:p w14:paraId="05416962" w14:textId="1ECE6A87" w:rsidR="00512E2B" w:rsidRPr="00512E2B" w:rsidRDefault="00512E2B" w:rsidP="00512E2B">
      <w:pPr>
        <w:pStyle w:val="Caption"/>
        <w:keepNext/>
        <w:spacing w:after="0" w:line="360" w:lineRule="auto"/>
        <w:rPr>
          <w:rFonts w:ascii="Cambria" w:hAnsi="Cambria"/>
          <w:color w:val="auto"/>
          <w:sz w:val="24"/>
          <w:szCs w:val="24"/>
        </w:rPr>
      </w:pPr>
      <w:r w:rsidRPr="00512E2B">
        <w:rPr>
          <w:rFonts w:ascii="Cambria" w:hAnsi="Cambria"/>
          <w:color w:val="auto"/>
          <w:sz w:val="24"/>
          <w:szCs w:val="24"/>
        </w:rPr>
        <w:t xml:space="preserve">Figure </w:t>
      </w:r>
      <w:r w:rsidR="005A28C8">
        <w:rPr>
          <w:rFonts w:ascii="Cambria" w:hAnsi="Cambria"/>
          <w:color w:val="auto"/>
          <w:sz w:val="24"/>
          <w:szCs w:val="24"/>
        </w:rPr>
        <w:t>1.</w:t>
      </w:r>
      <w:r w:rsidRPr="00512E2B">
        <w:rPr>
          <w:rFonts w:ascii="Cambria" w:hAnsi="Cambria"/>
          <w:color w:val="auto"/>
          <w:sz w:val="24"/>
          <w:szCs w:val="24"/>
        </w:rPr>
        <w:fldChar w:fldCharType="begin"/>
      </w:r>
      <w:r w:rsidRPr="00512E2B">
        <w:rPr>
          <w:rFonts w:ascii="Cambria" w:hAnsi="Cambria"/>
          <w:color w:val="auto"/>
          <w:sz w:val="24"/>
          <w:szCs w:val="24"/>
        </w:rPr>
        <w:instrText xml:space="preserve"> SEQ Figure \* ARABIC </w:instrText>
      </w:r>
      <w:r w:rsidRPr="00512E2B">
        <w:rPr>
          <w:rFonts w:ascii="Cambria" w:hAnsi="Cambria"/>
          <w:color w:val="auto"/>
          <w:sz w:val="24"/>
          <w:szCs w:val="24"/>
        </w:rPr>
        <w:fldChar w:fldCharType="separate"/>
      </w:r>
      <w:r w:rsidR="006C7F3A">
        <w:rPr>
          <w:rFonts w:ascii="Cambria" w:hAnsi="Cambria"/>
          <w:noProof/>
          <w:color w:val="auto"/>
          <w:sz w:val="24"/>
          <w:szCs w:val="24"/>
        </w:rPr>
        <w:t>13</w:t>
      </w:r>
      <w:r w:rsidRPr="00512E2B">
        <w:rPr>
          <w:rFonts w:ascii="Cambria" w:hAnsi="Cambria"/>
          <w:color w:val="auto"/>
          <w:sz w:val="24"/>
          <w:szCs w:val="24"/>
        </w:rPr>
        <w:fldChar w:fldCharType="end"/>
      </w:r>
      <w:r w:rsidRPr="00512E2B">
        <w:rPr>
          <w:rFonts w:ascii="Cambria" w:hAnsi="Cambria"/>
          <w:color w:val="auto"/>
          <w:sz w:val="24"/>
          <w:szCs w:val="24"/>
        </w:rPr>
        <w:t xml:space="preserve"> Fires and campsites within the study area.</w:t>
      </w:r>
    </w:p>
    <w:bookmarkEnd w:id="36"/>
    <w:p w14:paraId="6E3A5920" w14:textId="77777777" w:rsidR="00512E2B" w:rsidRPr="00404C94" w:rsidRDefault="00512E2B" w:rsidP="00512E2B">
      <w:pPr>
        <w:pStyle w:val="Caption"/>
        <w:keepNext/>
        <w:spacing w:after="0" w:line="360" w:lineRule="auto"/>
        <w:rPr>
          <w:rFonts w:ascii="Cambria" w:hAnsi="Cambria"/>
          <w:color w:val="auto"/>
          <w:sz w:val="24"/>
          <w:szCs w:val="24"/>
        </w:rPr>
      </w:pPr>
    </w:p>
    <w:bookmarkEnd w:id="17"/>
    <w:p w14:paraId="16A54F82" w14:textId="77777777" w:rsidR="00404C94" w:rsidRPr="00404C94" w:rsidRDefault="00404C94" w:rsidP="00404C94">
      <w:pPr>
        <w:spacing w:line="360" w:lineRule="auto"/>
        <w:ind w:firstLine="720"/>
        <w:jc w:val="both"/>
        <w:rPr>
          <w:rFonts w:ascii="Cambria" w:hAnsi="Cambria"/>
          <w:iCs/>
        </w:rPr>
      </w:pPr>
    </w:p>
    <w:bookmarkEnd w:id="16"/>
    <w:p w14:paraId="39E99C7B" w14:textId="6B0295AC" w:rsidR="00404C94" w:rsidRPr="00404C94" w:rsidRDefault="00404C94" w:rsidP="00404C94">
      <w:pPr>
        <w:spacing w:line="360" w:lineRule="auto"/>
        <w:ind w:firstLine="720"/>
        <w:jc w:val="both"/>
        <w:rPr>
          <w:rFonts w:ascii="Cambria" w:hAnsi="Cambria"/>
          <w:iCs/>
        </w:rPr>
      </w:pPr>
    </w:p>
    <w:p w14:paraId="32422790" w14:textId="77777777" w:rsidR="009F61E7" w:rsidRPr="0088136D" w:rsidRDefault="009F61E7" w:rsidP="0030476A">
      <w:pPr>
        <w:tabs>
          <w:tab w:val="left" w:pos="9270"/>
        </w:tabs>
        <w:spacing w:line="360" w:lineRule="auto"/>
        <w:ind w:firstLine="720"/>
        <w:jc w:val="both"/>
        <w:rPr>
          <w:rFonts w:ascii="Cambria" w:hAnsi="Cambria"/>
        </w:rPr>
      </w:pPr>
    </w:p>
    <w:p w14:paraId="2EF48BD1" w14:textId="77777777" w:rsidR="009F61E7" w:rsidRPr="0088136D" w:rsidRDefault="009F61E7" w:rsidP="0030476A">
      <w:pPr>
        <w:tabs>
          <w:tab w:val="left" w:pos="9270"/>
        </w:tabs>
        <w:spacing w:line="360" w:lineRule="auto"/>
        <w:ind w:firstLine="720"/>
        <w:jc w:val="both"/>
        <w:rPr>
          <w:rFonts w:ascii="Cambria" w:hAnsi="Cambria"/>
        </w:rPr>
      </w:pPr>
    </w:p>
    <w:p w14:paraId="76A495DB" w14:textId="77777777" w:rsidR="009F61E7" w:rsidRPr="0088136D" w:rsidRDefault="009F61E7" w:rsidP="0030476A">
      <w:pPr>
        <w:tabs>
          <w:tab w:val="left" w:pos="9270"/>
        </w:tabs>
        <w:spacing w:line="360" w:lineRule="auto"/>
        <w:ind w:firstLine="720"/>
        <w:jc w:val="both"/>
        <w:rPr>
          <w:rFonts w:ascii="Cambria" w:hAnsi="Cambria"/>
        </w:rPr>
      </w:pPr>
    </w:p>
    <w:p w14:paraId="2315F6F5" w14:textId="77777777" w:rsidR="009F61E7" w:rsidRPr="0088136D" w:rsidRDefault="009F61E7" w:rsidP="0030476A">
      <w:pPr>
        <w:tabs>
          <w:tab w:val="left" w:pos="9270"/>
        </w:tabs>
        <w:spacing w:line="360" w:lineRule="auto"/>
        <w:ind w:firstLine="720"/>
        <w:jc w:val="both"/>
        <w:rPr>
          <w:rFonts w:ascii="Cambria" w:hAnsi="Cambria"/>
        </w:rPr>
      </w:pPr>
    </w:p>
    <w:p w14:paraId="1A9F0652" w14:textId="77777777" w:rsidR="000A457B" w:rsidRPr="0088136D" w:rsidRDefault="000A457B" w:rsidP="000A457B">
      <w:pPr>
        <w:spacing w:line="360" w:lineRule="auto"/>
        <w:jc w:val="both"/>
        <w:rPr>
          <w:rFonts w:ascii="Cambria" w:hAnsi="Cambria"/>
        </w:rPr>
      </w:pPr>
    </w:p>
    <w:p w14:paraId="450E1A5B" w14:textId="0F00F4E3" w:rsidR="00DC0E63" w:rsidRPr="00DC0E63" w:rsidRDefault="00DC0E63" w:rsidP="00AD6C12">
      <w:pPr>
        <w:spacing w:line="360" w:lineRule="auto"/>
        <w:jc w:val="both"/>
        <w:rPr>
          <w:rFonts w:ascii="Cambria" w:hAnsi="Cambria"/>
        </w:rPr>
      </w:pPr>
      <w:bookmarkStart w:id="37" w:name="_Hlk100662389"/>
      <w:r w:rsidRPr="00DC0E63">
        <w:rPr>
          <w:rFonts w:ascii="Cambria" w:hAnsi="Cambria"/>
        </w:rPr>
        <w:lastRenderedPageBreak/>
        <w:t xml:space="preserve">temperature, elevation), and dominant tree species among the protection categories might bias our understanding of differences among them in effectiveness. To address this situation, we re-evaluated NDVI changes based on the selection of 375 random points, with an equal representation of different dominant tree species among the four levels. Surprisingly, with this second analysis, the unprotected area shows the highest values of NDVI, which differ statistically from those values reported in the three categories inside the PA. A common approach is to compare vegetation inside and outside PAs.  However, the border of a PA may coincide with a natural change in habitat type leading to misinterpretation regarding the effectiveness of such a PA (Ferraro et al., 2013; Joppa &amp; Pfaff, 2011; Mas, 2005). We purposely selected as unprotected area the neighboring southern region based on landscape, climatic conditions, and floral similarities with the PA, since the eastern area transitions into steppe and the western area is in a different nation, Chile. Finally, NDVI values within NHNP coincided with the levels of protection (NDVI values SNR&gt;NP&gt;NR). </w:t>
      </w:r>
    </w:p>
    <w:p w14:paraId="4915DC17" w14:textId="77777777" w:rsidR="00DC0E63" w:rsidRPr="00DC0E63" w:rsidRDefault="00DC0E63" w:rsidP="00DC0E63">
      <w:pPr>
        <w:spacing w:line="360" w:lineRule="auto"/>
        <w:ind w:firstLine="720"/>
        <w:jc w:val="both"/>
        <w:rPr>
          <w:rFonts w:ascii="Cambria" w:hAnsi="Cambria"/>
        </w:rPr>
      </w:pPr>
      <w:r w:rsidRPr="00DC0E63">
        <w:rPr>
          <w:rFonts w:ascii="Cambria" w:hAnsi="Cambria"/>
        </w:rPr>
        <w:t xml:space="preserve">The general NDVI change trend was positive for all four categories. We found similar results with both assessments (average NDVI per category and using 375-pixel values). The observation of increasing NDVI values agrees with the greening phenomenon reported globally (Zhu et al., 2016). There is not a direct interpretation of the process; greener does not necessarily mean better conserved. Seasonal or annual changes in NDVI could be associated with an increase in leaf size, number of leaves per plant, plant density, and crop grown per year, but it can also reflect replacement of natural ecosystems by agricultural lands, or non-native species colonization after disturbances (Piao et al., 2020). Interpreting positive NDVI changes remains challenging because no rigorous method has yet been validated (Leisher et al., 2013). In the case of NHNP, no forest has been replaced by agricultural land. Presence of non-native species, extensive livestock, logging, and wildfires were identified as the main threats in this PA (Margutti &amp; Arosteguy, 2019). While a compelling body of evidence depicts negative effects associated with non-native plant species in NHNP (Franzese &amp; Ghermandi, 2014; Nunez, 2008; Simberloff et al., 2002; Svriz et al., 2013), where 25% of the plant species are non-native (Raffaele et al., 2014), further studies are needed to evaluate if this colonization is related to the increased NDVI values reported here. Furthermore, introduced animals have also impacted forest structure and regeneration in NHNP (Barrios-Garcia &amp; Simberloff, 2013; Martin-Albarracin et al., 2015; </w:t>
      </w:r>
      <w:r w:rsidRPr="00DC0E63">
        <w:rPr>
          <w:rFonts w:ascii="Cambria" w:hAnsi="Cambria"/>
        </w:rPr>
        <w:lastRenderedPageBreak/>
        <w:t xml:space="preserve">Nunez et al., 2013; Rodriguez-Cabal et al., 2013). The combination of cattle and wildfires negatively affected regeneration of </w:t>
      </w:r>
      <w:r w:rsidRPr="00DC0E63">
        <w:rPr>
          <w:rFonts w:ascii="Cambria" w:hAnsi="Cambria"/>
          <w:i/>
          <w:iCs/>
        </w:rPr>
        <w:t>Nothofagus dombeyi - Austrocedrus chilensis</w:t>
      </w:r>
      <w:r w:rsidRPr="00DC0E63">
        <w:rPr>
          <w:rFonts w:ascii="Cambria" w:hAnsi="Cambria"/>
        </w:rPr>
        <w:t xml:space="preserve"> mixed forests in NHNP, facilitating a post-fire transition from forest to bamboo-dominated shrubland (Blackhall et al., 2008), which could increase NDVI values (Franco et al., 2020). Specific studies addressing this question are needed. </w:t>
      </w:r>
    </w:p>
    <w:p w14:paraId="66A93FAF" w14:textId="77777777" w:rsidR="00DC0E63" w:rsidRPr="00DC0E63" w:rsidRDefault="00DC0E63" w:rsidP="00DC0E63">
      <w:pPr>
        <w:spacing w:line="360" w:lineRule="auto"/>
        <w:ind w:firstLine="720"/>
        <w:jc w:val="both"/>
        <w:rPr>
          <w:rFonts w:ascii="Cambria" w:hAnsi="Cambria"/>
        </w:rPr>
      </w:pPr>
      <w:r w:rsidRPr="00DC0E63">
        <w:rPr>
          <w:rFonts w:ascii="Cambria" w:hAnsi="Cambria"/>
        </w:rPr>
        <w:t xml:space="preserve">We found a positive relationship between NDVI and precipitation, supporting previous findings (Herrero et al., 2020). Furthermore, the variation in precipitation among the levels of protection resembles the differences found among their NDVI values (SNR&gt;NP&gt;Outside&gt;NR, see Fig. 3 and Fig. 8), suggesting that precipitation might be the cause of these differences in NDVI rather than levels of protection. However, mean annual precipitation fluctuated over time across this region, but the overall trend manifests a decreasing pattern. Precipitation therefore cannot explain the increasing NDVI trend. </w:t>
      </w:r>
    </w:p>
    <w:p w14:paraId="05FD1AE8" w14:textId="0382C0DF" w:rsidR="00DC0E63" w:rsidRPr="00DC0E63" w:rsidRDefault="00DC0E63" w:rsidP="00DC0E63">
      <w:pPr>
        <w:spacing w:line="360" w:lineRule="auto"/>
        <w:ind w:firstLine="720"/>
        <w:jc w:val="both"/>
        <w:rPr>
          <w:rFonts w:ascii="Cambria" w:hAnsi="Cambria"/>
        </w:rPr>
      </w:pPr>
      <w:r w:rsidRPr="00DC0E63">
        <w:rPr>
          <w:rFonts w:ascii="Cambria" w:hAnsi="Cambria"/>
        </w:rPr>
        <w:t xml:space="preserve">Despite the general greening pattern explained above, we further investigated this process by extracting pixels where the NDVI changed more than 1 SD during the period studied. The unprotected area accounted for a larger increase compared to the NR, while this difference was not evident between unprotected and NP, unprotected and SNR, or within the three levels of protection inside NHNP. As stated above, interpretation of increasing NDVI is difficult; however, as a similar pattern or tendency was observed inside and outside the PA, the greening process could be a consequence of a global phenomenon such as climate change and increased </w:t>
      </w:r>
      <m:oMath>
        <m:sSub>
          <m:sSubPr>
            <m:ctrlPr>
              <w:rPr>
                <w:rFonts w:ascii="Cambria Math" w:hAnsi="Cambria Math"/>
                <w:i/>
              </w:rPr>
            </m:ctrlPr>
          </m:sSubPr>
          <m:e>
            <m:r>
              <w:rPr>
                <w:rFonts w:ascii="Cambria Math" w:hAnsi="Cambria Math"/>
              </w:rPr>
              <m:t>CO</m:t>
            </m:r>
          </m:e>
          <m:sub>
            <m:r>
              <w:rPr>
                <w:rFonts w:ascii="Cambria Math" w:hAnsi="Cambria Math"/>
              </w:rPr>
              <m:t>2</m:t>
            </m:r>
          </m:sub>
        </m:sSub>
      </m:oMath>
      <w:r w:rsidRPr="00DC0E63">
        <w:rPr>
          <w:rFonts w:ascii="Cambria" w:hAnsi="Cambria"/>
        </w:rPr>
        <w:t xml:space="preserve"> (Ogunkoya et al., 2021), further exacerbated in the unprotected area where extensive livestock and logging are common.</w:t>
      </w:r>
    </w:p>
    <w:p w14:paraId="59FDF332" w14:textId="77777777" w:rsidR="00DC0E63" w:rsidRPr="00DC0E63" w:rsidRDefault="00DC0E63" w:rsidP="00DC0E63">
      <w:pPr>
        <w:spacing w:line="360" w:lineRule="auto"/>
        <w:ind w:firstLine="720"/>
        <w:jc w:val="both"/>
        <w:rPr>
          <w:rFonts w:ascii="Cambria" w:hAnsi="Cambria"/>
        </w:rPr>
      </w:pPr>
      <w:r w:rsidRPr="00DC0E63">
        <w:rPr>
          <w:rFonts w:ascii="Cambria" w:hAnsi="Cambria"/>
        </w:rPr>
        <w:t xml:space="preserve">Negative NDVI change could be more easily related to degradation and habitat fragmentation (Leisher et al., 2013; Morton et al., 2005). We found no evidence that degradation was more extensive in the unprotected area compared to that in areas under any level of protection. Interestingly, during the year 2012 there was a peak in the percentage of area with a negative NDVI change inside the PA (NR ~ 30%, NP ~ 20% , SNR ~ 16%), but this value remained low in the unprotected area (~5%), which could be explained by the massive ash deposit as consequence of the Puyehue-Cordón Caulle volcanic eruption that dispersed about 100 million metric tons of ash, covering 7.5 million ha in Patagonia (Wilson et al., 2013). While the central and northern area of NHNP were severely affected by ash deposition, the southern portion of NHNP and the unprotected area </w:t>
      </w:r>
      <w:r w:rsidRPr="00DC0E63">
        <w:rPr>
          <w:rFonts w:ascii="Cambria" w:hAnsi="Cambria"/>
        </w:rPr>
        <w:lastRenderedPageBreak/>
        <w:t>evaluated in this study remained free of ash. The area more severely affected by ash deposition (Bignami et al., 2014) coincides with the red area observed in the NW section of Fig.9.</w:t>
      </w:r>
    </w:p>
    <w:p w14:paraId="7E67B8DA" w14:textId="77777777" w:rsidR="00DC0E63" w:rsidRPr="00DC0E63" w:rsidRDefault="00DC0E63" w:rsidP="00DC0E63">
      <w:pPr>
        <w:spacing w:line="360" w:lineRule="auto"/>
        <w:ind w:firstLine="720"/>
        <w:jc w:val="both"/>
        <w:rPr>
          <w:rFonts w:ascii="Cambria" w:hAnsi="Cambria"/>
        </w:rPr>
      </w:pPr>
      <w:r w:rsidRPr="00DC0E63">
        <w:rPr>
          <w:rFonts w:ascii="Cambria" w:hAnsi="Cambria"/>
        </w:rPr>
        <w:t xml:space="preserve">Fragmentation or degradation were more striking in areas dominated by </w:t>
      </w:r>
      <w:r w:rsidRPr="00DC0E63">
        <w:rPr>
          <w:rFonts w:ascii="Cambria" w:hAnsi="Cambria"/>
          <w:i/>
          <w:iCs/>
        </w:rPr>
        <w:t xml:space="preserve">Nothofagus pumilio </w:t>
      </w:r>
      <w:r w:rsidRPr="00DC0E63">
        <w:rPr>
          <w:rFonts w:ascii="Cambria" w:hAnsi="Cambria"/>
        </w:rPr>
        <w:t xml:space="preserve">(both inside and outside the PA) compared to areas dominated by mixed forests and shrublands. </w:t>
      </w:r>
      <w:r w:rsidRPr="00DC0E63">
        <w:rPr>
          <w:rFonts w:ascii="Cambria" w:hAnsi="Cambria"/>
          <w:i/>
          <w:iCs/>
        </w:rPr>
        <w:t>Nothofagus pumilio</w:t>
      </w:r>
      <w:r w:rsidRPr="00DC0E63">
        <w:rPr>
          <w:rFonts w:ascii="Cambria" w:hAnsi="Cambria"/>
        </w:rPr>
        <w:t xml:space="preserve"> forests are distributed at high elevations along approximately 3,000 km of the southern Andes Mountain chain (Mathiasen &amp; Premoli, 2010). A previous study found a positive correlation between </w:t>
      </w:r>
      <w:r w:rsidRPr="00DC0E63">
        <w:rPr>
          <w:rFonts w:ascii="Cambria" w:hAnsi="Cambria"/>
          <w:i/>
          <w:iCs/>
        </w:rPr>
        <w:t>N. pumilio</w:t>
      </w:r>
      <w:r w:rsidRPr="00DC0E63">
        <w:rPr>
          <w:rFonts w:ascii="Cambria" w:hAnsi="Cambria"/>
        </w:rPr>
        <w:t xml:space="preserve"> growth and precipitation, and a negative correlation with mean annual temperature (Lara et al., 2005). Severe droughts in the 20</w:t>
      </w:r>
      <w:r w:rsidRPr="00DC0E63">
        <w:rPr>
          <w:rFonts w:ascii="Cambria" w:hAnsi="Cambria"/>
          <w:vertAlign w:val="superscript"/>
        </w:rPr>
        <w:t>th</w:t>
      </w:r>
      <w:r w:rsidRPr="00DC0E63">
        <w:rPr>
          <w:rFonts w:ascii="Cambria" w:hAnsi="Cambria"/>
        </w:rPr>
        <w:t xml:space="preserve"> century following relatively wet and cool years have been associated with a persistent decline in </w:t>
      </w:r>
      <w:r w:rsidRPr="00DC0E63">
        <w:rPr>
          <w:rFonts w:ascii="Cambria" w:hAnsi="Cambria"/>
          <w:i/>
          <w:iCs/>
        </w:rPr>
        <w:t>N. pumilio</w:t>
      </w:r>
      <w:r w:rsidRPr="00DC0E63">
        <w:rPr>
          <w:rFonts w:ascii="Cambria" w:hAnsi="Cambria"/>
        </w:rPr>
        <w:t xml:space="preserve"> growth, suggesting that current and future trends with lower precipitation and higher temperatures associated with climate change would further promote the decline of these forests (Rodríguez-Catón et al., 2016). Furthermore, wildfires have historically affected forests of </w:t>
      </w:r>
      <w:r w:rsidRPr="00DC0E63">
        <w:rPr>
          <w:rFonts w:ascii="Cambria" w:hAnsi="Cambria"/>
          <w:i/>
          <w:iCs/>
        </w:rPr>
        <w:t>N. pumilio</w:t>
      </w:r>
      <w:r w:rsidRPr="00DC0E63">
        <w:rPr>
          <w:rFonts w:ascii="Cambria" w:hAnsi="Cambria"/>
        </w:rPr>
        <w:t xml:space="preserve"> by direct burning (Veblen et al., 2003) and also by reducing root ectomycorrhizal colonization after fire (Longo et al., 2011).</w:t>
      </w:r>
    </w:p>
    <w:p w14:paraId="6C2B6E6A" w14:textId="6AA95EF2" w:rsidR="00DC0E63" w:rsidRPr="00DC0E63" w:rsidRDefault="00DC0E63" w:rsidP="00DC0E63">
      <w:pPr>
        <w:spacing w:line="360" w:lineRule="auto"/>
        <w:ind w:firstLine="720"/>
        <w:jc w:val="both"/>
        <w:rPr>
          <w:rFonts w:ascii="Cambria" w:hAnsi="Cambria"/>
        </w:rPr>
      </w:pPr>
      <w:r w:rsidRPr="00DC0E63">
        <w:rPr>
          <w:rFonts w:ascii="Cambria" w:hAnsi="Cambria"/>
        </w:rPr>
        <w:t xml:space="preserve">Wildfires in the region are common between September and April, with record numbers in January and February, due to the combination of low precipitation and high temperatures during the austral summer months. The causes of most of these wildfires remain unknown owing to lack of trained personnel and low budgets. However, human activities are thought to be closely related to their occurrence (Margutti &amp; Arosteguy, 2019; Monjeau et al., 2005). Although tourists arrive in NHNP throughout the year, more than 23% of the total annual visitation occurs during two summer months (Área Técnica y Estadística, 2015). Campsites are distributed in NP, NR, and the unprotected area, and camping during summer is one of the favorite activities for both residents and tourists. Since the establishment of campsites within the PA is regulated by the APN (National Park Administration), we explored if the locations of wildfires were associated with the authorized campsites. We used available data (date, location, and area burnt) for 22 wildfires that occurred between 1999 and 2015 within NHNP. Although we found no relationship between these two variables, it is important to notice that there were a total of 239 fires recorded in this period, most of which (150) affected less than 0.5 ha (Margutti &amp; Arosteguy, </w:t>
      </w:r>
      <w:r w:rsidRPr="00DC0E63">
        <w:rPr>
          <w:rFonts w:ascii="Cambria" w:hAnsi="Cambria"/>
        </w:rPr>
        <w:lastRenderedPageBreak/>
        <w:t>2019), and no location data were available, so we could not include such data in our analysis. Furthermore, illegal campfires are common across the region, and the low number of personnel and lack of appropriate vehicles make it difficult for authorities to prevent them (Rivarola et al., 2021a). On the other hand, the current trend of warmer and drier summers following unusually dry springs (phenomena associated with La Niña events), uncommon electrical storms during the summer, and the massive accumulation of fuel material in the forests constitute a permanent threat for these forests, across all levels of protection. The remote and isolated location of most of the SNR areas makes them particularly vulnerable to fires, since ground access is difficult, preventing prompt response to many fires. Thousands of hectares are affected. On December 7</w:t>
      </w:r>
      <w:r w:rsidRPr="00DC0E63">
        <w:rPr>
          <w:rFonts w:ascii="Cambria" w:hAnsi="Cambria"/>
          <w:vertAlign w:val="superscript"/>
        </w:rPr>
        <w:t>th</w:t>
      </w:r>
      <w:r w:rsidR="00991EA3" w:rsidRPr="00DC0E63">
        <w:rPr>
          <w:rFonts w:ascii="Cambria" w:hAnsi="Cambria"/>
        </w:rPr>
        <w:t>, 2021</w:t>
      </w:r>
      <w:r w:rsidRPr="00DC0E63">
        <w:rPr>
          <w:rFonts w:ascii="Cambria" w:hAnsi="Cambria"/>
        </w:rPr>
        <w:t>, lighting ignited a wildfire in the southern area of NHNP, within the SNR. The initial, small fire could not be controlled because firefighters could not access the area. The wildfire is spreading and remains active at the time this manuscript is being written, one and half months after the initiation of the fire. It is estimated that more than 6,000 ha of pristine native forests within NHNP (both in SNR and NP) have been burned (ADN SUR, 2022; Sala de Noticias, 2022).</w:t>
      </w:r>
    </w:p>
    <w:p w14:paraId="12C39630" w14:textId="0DB681C6" w:rsidR="0030476A" w:rsidRPr="0029606F" w:rsidRDefault="00DC0E63" w:rsidP="005812EF">
      <w:pPr>
        <w:spacing w:line="360" w:lineRule="auto"/>
        <w:ind w:firstLine="720"/>
        <w:jc w:val="both"/>
        <w:rPr>
          <w:rFonts w:ascii="Cambria" w:hAnsi="Cambria"/>
        </w:rPr>
      </w:pPr>
      <w:r w:rsidRPr="00DC0E63">
        <w:rPr>
          <w:rFonts w:ascii="Cambria" w:hAnsi="Cambria"/>
        </w:rPr>
        <w:t xml:space="preserve">Effective management of PAs is essential to conserve natural ecosystems. Their role in ecosystem services and preserving biodiversity goes beyond the limits of a PA, and they constitute a substantial fraction of a country’s national capital, supporting national sustainable development and human well-being (Bovarnick et al., 2010). The Argentinean PA system has a long history, and despite political and economic instability in the country, the general trend of PA establishment and management by the APN is promising (Rivarola et al., 2021a). Weaknesses and threats were well identified in the latest management plan for NHNP, and general and specific goals were established for both the short and the long term. This study provides further evidence supporting the regional importance of NHNP and particularly the strict nature reserve component. </w:t>
      </w:r>
      <w:bookmarkEnd w:id="37"/>
    </w:p>
    <w:p w14:paraId="6F150DC0" w14:textId="736A291B" w:rsidR="004114CC" w:rsidRDefault="004114CC" w:rsidP="0030476A">
      <w:pPr>
        <w:spacing w:line="360" w:lineRule="auto"/>
        <w:jc w:val="both"/>
        <w:rPr>
          <w:rFonts w:ascii="Cambria" w:hAnsi="Cambria"/>
        </w:rPr>
      </w:pPr>
    </w:p>
    <w:p w14:paraId="4AB7E792" w14:textId="0C3BA223" w:rsidR="00AD6C12" w:rsidRDefault="00AD6C12" w:rsidP="0030476A">
      <w:pPr>
        <w:spacing w:line="360" w:lineRule="auto"/>
        <w:jc w:val="both"/>
        <w:rPr>
          <w:rFonts w:ascii="Cambria" w:hAnsi="Cambria"/>
        </w:rPr>
      </w:pPr>
    </w:p>
    <w:p w14:paraId="66C7C0E0" w14:textId="77777777" w:rsidR="00AD6C12" w:rsidRDefault="00AD6C12" w:rsidP="0030476A">
      <w:pPr>
        <w:spacing w:line="360" w:lineRule="auto"/>
        <w:jc w:val="both"/>
        <w:rPr>
          <w:rFonts w:ascii="Cambria" w:hAnsi="Cambria"/>
        </w:rPr>
      </w:pPr>
    </w:p>
    <w:p w14:paraId="7D959DC9" w14:textId="1AB70F8D" w:rsidR="001E0751" w:rsidRDefault="001E0751" w:rsidP="0030476A">
      <w:pPr>
        <w:spacing w:line="360" w:lineRule="auto"/>
        <w:jc w:val="both"/>
        <w:rPr>
          <w:rFonts w:ascii="Cambria" w:hAnsi="Cambria"/>
        </w:rPr>
      </w:pPr>
    </w:p>
    <w:p w14:paraId="7BDC59C1" w14:textId="77777777" w:rsidR="001E0751" w:rsidRPr="0029606F" w:rsidRDefault="001E0751" w:rsidP="0030476A">
      <w:pPr>
        <w:spacing w:line="360" w:lineRule="auto"/>
        <w:jc w:val="both"/>
        <w:rPr>
          <w:rFonts w:ascii="Cambria" w:hAnsi="Cambria"/>
        </w:rPr>
      </w:pPr>
    </w:p>
    <w:p w14:paraId="1CF95F39" w14:textId="63C379A5" w:rsidR="0030476A" w:rsidRPr="00517BA8" w:rsidRDefault="00517BA8" w:rsidP="00517BA8">
      <w:pPr>
        <w:spacing w:line="360" w:lineRule="auto"/>
        <w:jc w:val="center"/>
        <w:rPr>
          <w:rFonts w:ascii="Cambria" w:hAnsi="Cambria"/>
          <w:b/>
          <w:sz w:val="28"/>
          <w:szCs w:val="28"/>
          <w:lang w:val="es-AR"/>
        </w:rPr>
      </w:pPr>
      <w:r>
        <w:rPr>
          <w:rFonts w:ascii="Cambria" w:hAnsi="Cambria"/>
          <w:b/>
          <w:sz w:val="28"/>
          <w:szCs w:val="28"/>
          <w:lang w:val="es-AR"/>
        </w:rPr>
        <w:lastRenderedPageBreak/>
        <w:t>References</w:t>
      </w:r>
    </w:p>
    <w:p w14:paraId="7107247E" w14:textId="77777777" w:rsidR="00991EA3" w:rsidRPr="00BA6A01" w:rsidRDefault="00991EA3" w:rsidP="00DC1B7D">
      <w:pPr>
        <w:pStyle w:val="EndNoteBibliography"/>
        <w:spacing w:line="360" w:lineRule="auto"/>
        <w:ind w:left="720" w:hanging="720"/>
        <w:rPr>
          <w:lang w:val="es-AR"/>
        </w:rPr>
      </w:pPr>
      <w:bookmarkStart w:id="38" w:name="_Hlk100662457"/>
      <w:r w:rsidRPr="00BA6A01">
        <w:rPr>
          <w:lang w:val="es-AR"/>
        </w:rPr>
        <w:t xml:space="preserve">ADN SUR, 2022. Río Negro: el incendio cerca del Lago Steffen ya afectó unas 5.438 hectáreas. AND Sur Agencia de Noticias. </w:t>
      </w:r>
      <w:hyperlink r:id="rId21" w:history="1">
        <w:r w:rsidRPr="00BA6A01">
          <w:rPr>
            <w:rStyle w:val="Hyperlink"/>
            <w:lang w:val="es-AR"/>
          </w:rPr>
          <w:t>https://www.adnsur.com.ar</w:t>
        </w:r>
      </w:hyperlink>
      <w:r w:rsidRPr="00BA6A01">
        <w:rPr>
          <w:lang w:val="es-AR"/>
        </w:rPr>
        <w:t>, Comodoro Rivadavia, Chubut, Argentina.</w:t>
      </w:r>
    </w:p>
    <w:p w14:paraId="3A0FDD40" w14:textId="77777777" w:rsidR="00991EA3" w:rsidRPr="00BA6A01" w:rsidRDefault="00991EA3" w:rsidP="00DC1B7D">
      <w:pPr>
        <w:pStyle w:val="EndNoteBibliography"/>
        <w:spacing w:line="360" w:lineRule="auto"/>
        <w:ind w:left="720" w:hanging="720"/>
        <w:rPr>
          <w:lang w:val="es-AR"/>
        </w:rPr>
      </w:pPr>
      <w:r w:rsidRPr="00D26570">
        <w:t xml:space="preserve">Aizen, M., Escurra, C., 1998. </w:t>
      </w:r>
      <w:r w:rsidRPr="00BA6A01">
        <w:t xml:space="preserve">High incidence of plant-animal mutualisms in the woody flora of the temperate forest of southern South America: biogeographical origin and present ecological significance. </w:t>
      </w:r>
      <w:r w:rsidRPr="00BA6A01">
        <w:rPr>
          <w:lang w:val="es-AR"/>
        </w:rPr>
        <w:t>Ecología Austral 8, 217-236.</w:t>
      </w:r>
    </w:p>
    <w:p w14:paraId="0DA7B43F" w14:textId="77777777" w:rsidR="00991EA3" w:rsidRPr="00BA6A01" w:rsidRDefault="00991EA3" w:rsidP="00DC1B7D">
      <w:pPr>
        <w:pStyle w:val="EndNoteBibliography"/>
        <w:spacing w:line="360" w:lineRule="auto"/>
        <w:ind w:left="720" w:hanging="720"/>
        <w:rPr>
          <w:lang w:val="es-AR"/>
        </w:rPr>
      </w:pPr>
      <w:r w:rsidRPr="00BA6A01">
        <w:rPr>
          <w:lang w:val="es-AR"/>
        </w:rPr>
        <w:t xml:space="preserve">Área Técnica y Estadística, 2015. Temporada </w:t>
      </w:r>
      <w:r>
        <w:rPr>
          <w:lang w:val="es-AR"/>
        </w:rPr>
        <w:t>e</w:t>
      </w:r>
      <w:r w:rsidRPr="00BA6A01">
        <w:rPr>
          <w:lang w:val="es-AR"/>
        </w:rPr>
        <w:t xml:space="preserve">stival </w:t>
      </w:r>
      <w:r>
        <w:rPr>
          <w:lang w:val="es-AR"/>
        </w:rPr>
        <w:t>e</w:t>
      </w:r>
      <w:r w:rsidRPr="00BA6A01">
        <w:rPr>
          <w:lang w:val="es-AR"/>
        </w:rPr>
        <w:t xml:space="preserve">nero y </w:t>
      </w:r>
      <w:r>
        <w:rPr>
          <w:lang w:val="es-AR"/>
        </w:rPr>
        <w:t>f</w:t>
      </w:r>
      <w:r w:rsidRPr="00BA6A01">
        <w:rPr>
          <w:lang w:val="es-AR"/>
        </w:rPr>
        <w:t>ebrero, comparación anual. Secretaría Municipal de Turismo, San Carlos de Bariloche, pp. 16.</w:t>
      </w:r>
    </w:p>
    <w:p w14:paraId="75BAA01D" w14:textId="77777777" w:rsidR="00991EA3" w:rsidRPr="00BA6A01" w:rsidRDefault="00991EA3" w:rsidP="00DC1B7D">
      <w:pPr>
        <w:pStyle w:val="EndNoteBibliography"/>
        <w:spacing w:line="360" w:lineRule="auto"/>
        <w:ind w:left="720" w:hanging="720"/>
      </w:pPr>
      <w:r w:rsidRPr="00BA6A01">
        <w:rPr>
          <w:lang w:val="es-AR"/>
        </w:rPr>
        <w:t xml:space="preserve">Armenteras, D., Villareal, G. H., 2003. </w:t>
      </w:r>
      <w:r w:rsidRPr="00BA6A01">
        <w:t>Andean forest fragmentation and the representativeness of protected natural areas in the eastern Andes, Colombia. Biological Conservation 113, 245-256, doi:10.1016/s0309-1740(03)00100-1.</w:t>
      </w:r>
    </w:p>
    <w:p w14:paraId="139D6077" w14:textId="77777777" w:rsidR="00991EA3" w:rsidRPr="00BA6A01" w:rsidRDefault="00991EA3" w:rsidP="00DC1B7D">
      <w:pPr>
        <w:pStyle w:val="EndNoteBibliography"/>
        <w:spacing w:line="360" w:lineRule="auto"/>
        <w:ind w:left="720" w:hanging="720"/>
      </w:pPr>
      <w:r w:rsidRPr="00BA6A01">
        <w:t xml:space="preserve">Armesto, J. J., Rozzi, R., Smith-Ramírez, C., Arroyo, M. T. K., 1998. Conservation </w:t>
      </w:r>
      <w:r>
        <w:t>t</w:t>
      </w:r>
      <w:r w:rsidRPr="00BA6A01">
        <w:t xml:space="preserve">argets in South American </w:t>
      </w:r>
      <w:r>
        <w:t>t</w:t>
      </w:r>
      <w:r w:rsidRPr="00BA6A01">
        <w:t xml:space="preserve">emperate </w:t>
      </w:r>
      <w:r>
        <w:t>f</w:t>
      </w:r>
      <w:r w:rsidRPr="00BA6A01">
        <w:t xml:space="preserve">orests. Science 282, 1271-1272, </w:t>
      </w:r>
      <w:proofErr w:type="gramStart"/>
      <w:r w:rsidRPr="00BA6A01">
        <w:t>doi:doi</w:t>
      </w:r>
      <w:proofErr w:type="gramEnd"/>
      <w:r w:rsidRPr="00BA6A01">
        <w:t>:10.1126/science.282.5392.1271.</w:t>
      </w:r>
    </w:p>
    <w:p w14:paraId="178A6650" w14:textId="77777777" w:rsidR="00991EA3" w:rsidRPr="00BA6A01" w:rsidRDefault="00991EA3" w:rsidP="00DC1B7D">
      <w:pPr>
        <w:pStyle w:val="EndNoteBibliography"/>
        <w:spacing w:line="360" w:lineRule="auto"/>
        <w:ind w:left="720" w:hanging="720"/>
      </w:pPr>
      <w:r w:rsidRPr="00291E65">
        <w:t xml:space="preserve">Arroyo, M. T. K., Riveros, M., Peñaloza, A., Cavieres, L., Faggi, A. M., 1996. </w:t>
      </w:r>
      <w:r w:rsidRPr="00BA6A01">
        <w:t xml:space="preserve">Phytogeographic </w:t>
      </w:r>
      <w:r>
        <w:t>r0</w:t>
      </w:r>
      <w:r w:rsidRPr="00BA6A01">
        <w:t xml:space="preserve">elationships and </w:t>
      </w:r>
      <w:r>
        <w:t>r</w:t>
      </w:r>
      <w:r w:rsidRPr="00BA6A01">
        <w:t xml:space="preserve">egional </w:t>
      </w:r>
      <w:r>
        <w:t>r</w:t>
      </w:r>
      <w:r w:rsidRPr="00BA6A01">
        <w:t xml:space="preserve">ichness </w:t>
      </w:r>
      <w:r>
        <w:t>p</w:t>
      </w:r>
      <w:r w:rsidRPr="00BA6A01">
        <w:t xml:space="preserve">atterns of the </w:t>
      </w:r>
      <w:r>
        <w:t>c</w:t>
      </w:r>
      <w:r w:rsidRPr="00BA6A01">
        <w:t xml:space="preserve">ool </w:t>
      </w:r>
      <w:r>
        <w:t>t</w:t>
      </w:r>
      <w:r w:rsidRPr="00BA6A01">
        <w:t xml:space="preserve">emperate </w:t>
      </w:r>
      <w:r>
        <w:t>r</w:t>
      </w:r>
      <w:r w:rsidRPr="00BA6A01">
        <w:t xml:space="preserve">ainforest </w:t>
      </w:r>
      <w:r>
        <w:t>f</w:t>
      </w:r>
      <w:r w:rsidRPr="00BA6A01">
        <w:t xml:space="preserve">lora of </w:t>
      </w:r>
      <w:r>
        <w:t>s</w:t>
      </w:r>
      <w:r w:rsidRPr="00BA6A01">
        <w:t>outhern South America. In: Lawford, R. G., et al., Eds.), High-</w:t>
      </w:r>
      <w:r>
        <w:t>l</w:t>
      </w:r>
      <w:r w:rsidRPr="00BA6A01">
        <w:t xml:space="preserve">atitude </w:t>
      </w:r>
      <w:r>
        <w:t>r</w:t>
      </w:r>
      <w:r w:rsidRPr="00BA6A01">
        <w:t xml:space="preserve">ainforests and </w:t>
      </w:r>
      <w:r>
        <w:t>a</w:t>
      </w:r>
      <w:r w:rsidRPr="00BA6A01">
        <w:t xml:space="preserve">ssociated </w:t>
      </w:r>
      <w:r>
        <w:t>e</w:t>
      </w:r>
      <w:r w:rsidRPr="00BA6A01">
        <w:t>cosystems of the West Coast of the Americas: Climate, Hydrology, Ecology, and Conservation. Springer New York, New York, NY, pp. 134-172.</w:t>
      </w:r>
    </w:p>
    <w:p w14:paraId="3383BD91" w14:textId="77777777" w:rsidR="00991EA3" w:rsidRPr="00BA6A01" w:rsidRDefault="00991EA3" w:rsidP="00DC1B7D">
      <w:pPr>
        <w:pStyle w:val="EndNoteBibliography"/>
        <w:spacing w:line="360" w:lineRule="auto"/>
        <w:ind w:left="720" w:hanging="720"/>
        <w:rPr>
          <w:lang w:val="es-AR"/>
        </w:rPr>
      </w:pPr>
      <w:r w:rsidRPr="00BA6A01">
        <w:t xml:space="preserve">Axelrod, D. I., Kalin Arroyo, M. T., Raven, P. H., 1991. Historical development of temperate vegetation in the Americas. </w:t>
      </w:r>
      <w:r w:rsidRPr="00BA6A01">
        <w:rPr>
          <w:lang w:val="es-AR"/>
        </w:rPr>
        <w:t>Revista Chilena de Historia Natural 64, 413-446.</w:t>
      </w:r>
    </w:p>
    <w:p w14:paraId="600C277C" w14:textId="77777777" w:rsidR="00991EA3" w:rsidRDefault="00991EA3" w:rsidP="00DC1B7D">
      <w:pPr>
        <w:pStyle w:val="EndNoteBibliography"/>
        <w:spacing w:line="360" w:lineRule="auto"/>
        <w:ind w:left="720" w:hanging="720"/>
      </w:pPr>
      <w:r w:rsidRPr="00990E1E">
        <w:rPr>
          <w:lang w:val="es-AR"/>
        </w:rPr>
        <w:t xml:space="preserve">Balazote Oliver, A., Amico, G. C., Rivarola, M. D., &amp; Morales, J. M. (2017). </w:t>
      </w:r>
      <w:r w:rsidRPr="00400CA5">
        <w:t xml:space="preserve">Population dynamics of Dromiciops gliroides (Microbiotheriidae) in an austral temperate forest [Article]. </w:t>
      </w:r>
      <w:r w:rsidRPr="00400CA5">
        <w:rPr>
          <w:i/>
        </w:rPr>
        <w:t>Journal of Mammalogy</w:t>
      </w:r>
      <w:r w:rsidRPr="00400CA5">
        <w:t>,</w:t>
      </w:r>
      <w:r w:rsidRPr="00400CA5">
        <w:rPr>
          <w:i/>
        </w:rPr>
        <w:t xml:space="preserve"> 98</w:t>
      </w:r>
      <w:r w:rsidRPr="00400CA5">
        <w:t xml:space="preserve">(4), 1179-1184. </w:t>
      </w:r>
      <w:r w:rsidRPr="00DC6E03">
        <w:t>https://doi.org/10.1093/jmammal/gyx051</w:t>
      </w:r>
      <w:r w:rsidRPr="00400CA5">
        <w:t xml:space="preserve"> </w:t>
      </w:r>
    </w:p>
    <w:p w14:paraId="4D53A8A5" w14:textId="77777777" w:rsidR="00991EA3" w:rsidRPr="00BA6A01" w:rsidRDefault="00991EA3" w:rsidP="00DC1B7D">
      <w:pPr>
        <w:pStyle w:val="EndNoteBibliography"/>
        <w:spacing w:line="360" w:lineRule="auto"/>
        <w:ind w:left="720" w:hanging="720"/>
      </w:pPr>
      <w:r w:rsidRPr="00D26570">
        <w:t xml:space="preserve">Barnes, M. D., Craigie, I. D., Dudley, N., Hockings, M., 2017. </w:t>
      </w:r>
      <w:r w:rsidRPr="00BA6A01">
        <w:t>Understanding local-scale drivers of biodiversity outcomes in terrestrial protected areas. Annals of the New York Academy of Sciences 1399, 42-60, doi:10.1111/nyas.13154.</w:t>
      </w:r>
    </w:p>
    <w:p w14:paraId="1D79B1A9" w14:textId="77777777" w:rsidR="00991EA3" w:rsidRPr="00BA6A01" w:rsidRDefault="00991EA3" w:rsidP="00DC1B7D">
      <w:pPr>
        <w:pStyle w:val="EndNoteBibliography"/>
        <w:spacing w:line="360" w:lineRule="auto"/>
        <w:ind w:left="720" w:hanging="720"/>
      </w:pPr>
      <w:r w:rsidRPr="00BA6A01">
        <w:lastRenderedPageBreak/>
        <w:t>Barnes, M. D., Craigie, I. D., Harrison, L. B., Geldamann, J., Collen, B., Whitmee, S., Balmford, A., Burgess, N. D., Brooks, T. M., Hockings, M., Woodley, S., 2016. Wildlife population trends in protected areas predicted by national socio-economic metrics and body size. Nature Communications 7, 1-9, doi:10.1038/ncomms12747.</w:t>
      </w:r>
    </w:p>
    <w:p w14:paraId="60A17390" w14:textId="77777777" w:rsidR="00991EA3" w:rsidRPr="00BA6A01" w:rsidRDefault="00991EA3" w:rsidP="00DC1B7D">
      <w:pPr>
        <w:pStyle w:val="EndNoteBibliography"/>
        <w:spacing w:line="360" w:lineRule="auto"/>
        <w:ind w:left="720" w:hanging="720"/>
        <w:rPr>
          <w:lang w:val="es-AR"/>
        </w:rPr>
      </w:pPr>
      <w:r w:rsidRPr="00BA6A01">
        <w:t xml:space="preserve">Barrios-Garcia, M. N., Simberloff, D., 2013. Linking the pattern to the mechanism: How an introduced mammal facilitates plant invasions. </w:t>
      </w:r>
      <w:r w:rsidRPr="00BA6A01">
        <w:rPr>
          <w:lang w:val="es-AR"/>
        </w:rPr>
        <w:t>Austral Ecology 38, 884-890, doi:10.1111/aec.12027.</w:t>
      </w:r>
    </w:p>
    <w:p w14:paraId="2CDB4CFB" w14:textId="77777777" w:rsidR="00991EA3" w:rsidRPr="00BA6A01" w:rsidRDefault="00991EA3" w:rsidP="00DC1B7D">
      <w:pPr>
        <w:pStyle w:val="EndNoteBibliography"/>
        <w:spacing w:line="360" w:lineRule="auto"/>
        <w:ind w:left="720" w:hanging="720"/>
      </w:pPr>
      <w:r w:rsidRPr="00BA6A01">
        <w:rPr>
          <w:lang w:val="es-AR"/>
        </w:rPr>
        <w:t xml:space="preserve">Bignami, C., Corradini, S., Merucci, L., de Michele, M., Raucoules, D., de Astis, G., Stramondo, S., 2014. </w:t>
      </w:r>
      <w:r w:rsidRPr="00BA6A01">
        <w:t xml:space="preserve">Multisensor </w:t>
      </w:r>
      <w:r>
        <w:t>s</w:t>
      </w:r>
      <w:r w:rsidRPr="00BA6A01">
        <w:t xml:space="preserve">atellite </w:t>
      </w:r>
      <w:r>
        <w:t>m</w:t>
      </w:r>
      <w:r w:rsidRPr="00BA6A01">
        <w:t xml:space="preserve">onitoring of the 2011 Puyehue-Cordon Caulle </w:t>
      </w:r>
      <w:r>
        <w:t>e</w:t>
      </w:r>
      <w:r w:rsidRPr="00BA6A01">
        <w:t>ruption. IEEE Journal of Selected Topics in Applied Earth Observations and Remote Sensing 7, 2786-2796, doi:10.1109/JSTARS.2014.2320638.</w:t>
      </w:r>
    </w:p>
    <w:p w14:paraId="742501B6" w14:textId="77777777" w:rsidR="00991EA3" w:rsidRPr="00BA6A01" w:rsidRDefault="00991EA3" w:rsidP="00DC1B7D">
      <w:pPr>
        <w:pStyle w:val="EndNoteBibliography"/>
        <w:spacing w:line="360" w:lineRule="auto"/>
        <w:ind w:left="720" w:hanging="720"/>
      </w:pPr>
      <w:r w:rsidRPr="00BA6A01">
        <w:t>Blackhall, M., Raffaele, E., Veblen, T. T., 2008. Cattle affect early post-fire regeneration in a</w:t>
      </w:r>
      <w:r w:rsidRPr="007D461F">
        <w:rPr>
          <w:i/>
          <w:iCs/>
        </w:rPr>
        <w:t xml:space="preserve"> Nothofagus dombeyi–Austrocedrus chilensis</w:t>
      </w:r>
      <w:r w:rsidRPr="00BA6A01">
        <w:t xml:space="preserve"> mixed forest in northern Patagonia, Argentina. Biological Conservation 141, 2251-2261, doi:</w:t>
      </w:r>
      <w:r w:rsidRPr="00DC6E03">
        <w:t>https://doi.org/10.1016/j.biocon.2008.06.016</w:t>
      </w:r>
      <w:r w:rsidRPr="00BA6A01">
        <w:t>.</w:t>
      </w:r>
    </w:p>
    <w:p w14:paraId="4ABF9CBA" w14:textId="77777777" w:rsidR="00991EA3" w:rsidRPr="00BA6A01" w:rsidRDefault="00991EA3" w:rsidP="00DC1B7D">
      <w:pPr>
        <w:pStyle w:val="EndNoteBibliography"/>
        <w:spacing w:line="360" w:lineRule="auto"/>
        <w:ind w:left="720" w:hanging="720"/>
      </w:pPr>
      <w:r w:rsidRPr="00BA6A01">
        <w:t xml:space="preserve">Bovarnick, A., Fernandez Baca, J., Galindo, J., Negret, H., 2010. Financial Sustainability of </w:t>
      </w:r>
      <w:r>
        <w:t>p</w:t>
      </w:r>
      <w:r w:rsidRPr="00BA6A01">
        <w:t xml:space="preserve">rotected </w:t>
      </w:r>
      <w:r>
        <w:t>a</w:t>
      </w:r>
      <w:r w:rsidRPr="00BA6A01">
        <w:t xml:space="preserve">reas in Latin America and the Caribbean: </w:t>
      </w:r>
      <w:r>
        <w:t>i</w:t>
      </w:r>
      <w:r w:rsidRPr="00BA6A01">
        <w:t xml:space="preserve">nvestment </w:t>
      </w:r>
      <w:r>
        <w:t>p</w:t>
      </w:r>
      <w:r w:rsidRPr="00BA6A01">
        <w:t xml:space="preserve">olicy </w:t>
      </w:r>
      <w:r>
        <w:t>g</w:t>
      </w:r>
      <w:r w:rsidRPr="00BA6A01">
        <w:t>uidance. United Nations Development Program (UNDP) and The Nature Conservancy (TNC).</w:t>
      </w:r>
    </w:p>
    <w:p w14:paraId="33EC5DEB" w14:textId="77777777" w:rsidR="00991EA3" w:rsidRPr="00BA6A01" w:rsidRDefault="00991EA3" w:rsidP="00DC1B7D">
      <w:pPr>
        <w:pStyle w:val="EndNoteBibliography"/>
        <w:spacing w:line="360" w:lineRule="auto"/>
        <w:ind w:left="720" w:hanging="720"/>
        <w:rPr>
          <w:lang w:val="es-AR"/>
        </w:rPr>
      </w:pPr>
      <w:r w:rsidRPr="00BA6A01">
        <w:t xml:space="preserve">Buchanan, G. M., Butchart, S. H. M., Dutson, G., Pilgrim, J. D., Steininger, M. K., Bishop, K. D., Mayaux, P., 2008. Using remote sensing to inform conservation status assessment: Estimates of recent deforestation rates on New Britain and the impacts upon endemic birds. </w:t>
      </w:r>
      <w:r w:rsidRPr="00BA6A01">
        <w:rPr>
          <w:lang w:val="es-AR"/>
        </w:rPr>
        <w:t xml:space="preserve">Biological Conservation 141, 56-66, </w:t>
      </w:r>
      <w:proofErr w:type="gramStart"/>
      <w:r w:rsidRPr="00BA6A01">
        <w:rPr>
          <w:lang w:val="es-AR"/>
        </w:rPr>
        <w:t>doi:10.1016/j.biocon</w:t>
      </w:r>
      <w:proofErr w:type="gramEnd"/>
      <w:r w:rsidRPr="00BA6A01">
        <w:rPr>
          <w:lang w:val="es-AR"/>
        </w:rPr>
        <w:t>.2007.08.023.</w:t>
      </w:r>
    </w:p>
    <w:p w14:paraId="0DDBCBC1" w14:textId="77777777" w:rsidR="00991EA3" w:rsidRPr="00BA6A01" w:rsidRDefault="00991EA3" w:rsidP="00DC1B7D">
      <w:pPr>
        <w:pStyle w:val="EndNoteBibliography"/>
        <w:spacing w:line="360" w:lineRule="auto"/>
        <w:ind w:left="720" w:hanging="720"/>
        <w:rPr>
          <w:lang w:val="es-AR"/>
        </w:rPr>
      </w:pPr>
      <w:r w:rsidRPr="00BA6A01">
        <w:rPr>
          <w:lang w:val="es-AR"/>
        </w:rPr>
        <w:t xml:space="preserve">Burkart, R., 2005. Las Areas Protegidas de la Argentina. Conservacion y uso sustentable de la </w:t>
      </w:r>
      <w:r>
        <w:rPr>
          <w:lang w:val="es-AR"/>
        </w:rPr>
        <w:t>b</w:t>
      </w:r>
      <w:r w:rsidRPr="00BA6A01">
        <w:rPr>
          <w:lang w:val="es-AR"/>
        </w:rPr>
        <w:t xml:space="preserve">iodiversidad. La </w:t>
      </w:r>
      <w:r>
        <w:rPr>
          <w:lang w:val="es-AR"/>
        </w:rPr>
        <w:t>s</w:t>
      </w:r>
      <w:r w:rsidRPr="00BA6A01">
        <w:rPr>
          <w:lang w:val="es-AR"/>
        </w:rPr>
        <w:t xml:space="preserve">ituacion </w:t>
      </w:r>
      <w:r>
        <w:rPr>
          <w:lang w:val="es-AR"/>
        </w:rPr>
        <w:t>a</w:t>
      </w:r>
      <w:r w:rsidRPr="00BA6A01">
        <w:rPr>
          <w:lang w:val="es-AR"/>
        </w:rPr>
        <w:t>mbiental Argentina. Administracion de Parques Nacionales, Buenos Aires, Argentina, pp. 399-431.</w:t>
      </w:r>
    </w:p>
    <w:p w14:paraId="44245440" w14:textId="77777777" w:rsidR="00991EA3" w:rsidRPr="00BA6A01" w:rsidRDefault="00991EA3" w:rsidP="00DC1B7D">
      <w:pPr>
        <w:pStyle w:val="EndNoteBibliography"/>
        <w:spacing w:line="360" w:lineRule="auto"/>
        <w:ind w:left="720" w:hanging="720"/>
        <w:rPr>
          <w:lang w:val="es-AR"/>
        </w:rPr>
      </w:pPr>
      <w:r w:rsidRPr="00BA6A01">
        <w:t xml:space="preserve">Burkart, R., Barbaro, N. O., Sanchez, R. O., Gomez, D. A., 1999. </w:t>
      </w:r>
      <w:r w:rsidRPr="00BA6A01">
        <w:rPr>
          <w:lang w:val="es-AR"/>
        </w:rPr>
        <w:t>Eco-Regiones de la Argentina. In: Administracion de Parques Nacionales, S. d. R. N. y. D. S., (Ed.). Presidencia de la Nacion, Buenos Aires, Argentina, pp. 45.</w:t>
      </w:r>
    </w:p>
    <w:p w14:paraId="40C0EA60" w14:textId="77777777" w:rsidR="00991EA3" w:rsidRPr="00BA6A01" w:rsidRDefault="00991EA3" w:rsidP="00DC1B7D">
      <w:pPr>
        <w:pStyle w:val="EndNoteBibliography"/>
        <w:spacing w:line="360" w:lineRule="auto"/>
        <w:ind w:left="720" w:hanging="720"/>
        <w:rPr>
          <w:lang w:val="es-AR"/>
        </w:rPr>
      </w:pPr>
      <w:r w:rsidRPr="00BA6A01">
        <w:rPr>
          <w:lang w:val="es-AR"/>
        </w:rPr>
        <w:t>Cabrera, L. A., 1976. Regiones fitogeográficas argentinas. ACMA, Buenos Aires.</w:t>
      </w:r>
    </w:p>
    <w:p w14:paraId="43EC3785" w14:textId="77777777" w:rsidR="00991EA3" w:rsidRPr="00BA6A01" w:rsidRDefault="00991EA3" w:rsidP="00DC1B7D">
      <w:pPr>
        <w:pStyle w:val="EndNoteBibliography"/>
        <w:spacing w:line="360" w:lineRule="auto"/>
        <w:ind w:left="720" w:hanging="720"/>
      </w:pPr>
      <w:r w:rsidRPr="00BA6A01">
        <w:lastRenderedPageBreak/>
        <w:t>Caro, T., Gardner, T. A., Stoner, C., Fitzherbert, E., Davenport, T. R. B., 2009. Assessing the effectiveness of protected areas: paradoxes call for pluralism in evaluating conservation performance. Diversity and Distributions 15, 178-182, doi:</w:t>
      </w:r>
      <w:r w:rsidRPr="00DC6E03">
        <w:t>https://doi.org/10.1111/j.1472-4642.2008.</w:t>
      </w:r>
      <w:proofErr w:type="gramStart"/>
      <w:r w:rsidRPr="00DC6E03">
        <w:t>00522.x</w:t>
      </w:r>
      <w:r w:rsidRPr="00BA6A01">
        <w:t>.</w:t>
      </w:r>
      <w:proofErr w:type="gramEnd"/>
    </w:p>
    <w:p w14:paraId="581AD091" w14:textId="77777777" w:rsidR="00991EA3" w:rsidRPr="00BA6A01" w:rsidRDefault="00991EA3" w:rsidP="00DC1B7D">
      <w:pPr>
        <w:pStyle w:val="EndNoteBibliography"/>
        <w:spacing w:line="360" w:lineRule="auto"/>
        <w:ind w:left="720" w:hanging="720"/>
      </w:pPr>
      <w:r w:rsidRPr="00BA6A01">
        <w:t>CBD, 2010. Decision adopted by the CoP to the CBD at its 10th meeting (UNEP/CBD/COP/DEC/X/2). Montreal: Secretariat of the CBD.</w:t>
      </w:r>
    </w:p>
    <w:p w14:paraId="17C0300E" w14:textId="77777777" w:rsidR="00991EA3" w:rsidRPr="00BA6A01" w:rsidRDefault="00991EA3" w:rsidP="00DC1B7D">
      <w:pPr>
        <w:pStyle w:val="EndNoteBibliography"/>
        <w:spacing w:line="360" w:lineRule="auto"/>
        <w:ind w:left="720" w:hanging="720"/>
      </w:pPr>
      <w:r w:rsidRPr="00BA6A01">
        <w:t>Chape, S., Harrison, J., Spalding, M., Lysenko, I., 2005. Measuring the extent and effectiveness of protected areas as an indicator for meeting global biodiversity targets. Philos Trans R Soc Lond B Biol Sci 360, 443-55, doi:10.1098/rstb.2004.1592.</w:t>
      </w:r>
    </w:p>
    <w:p w14:paraId="430059B5" w14:textId="77777777" w:rsidR="00991EA3" w:rsidRPr="00BA6A01" w:rsidRDefault="00991EA3" w:rsidP="00DC1B7D">
      <w:pPr>
        <w:pStyle w:val="EndNoteBibliography"/>
        <w:spacing w:line="360" w:lineRule="auto"/>
        <w:ind w:left="720" w:hanging="720"/>
      </w:pPr>
      <w:r w:rsidRPr="00BA6A01">
        <w:t>Coad, L., Watson, J. E., Geldmann, J., Burgess, N. D., Leverington, F., Hockings, M., Knights, K., Di Marco, M., 2019. Widespread shortfalls in protected area resourcing undermine efforts to conserve biodiversity. Frontiers in Ecology and the Environment 17, 259-264, doi:</w:t>
      </w:r>
      <w:r w:rsidRPr="00DC6E03">
        <w:t>https://doi.org/10.1002/fee.2042</w:t>
      </w:r>
      <w:r w:rsidRPr="00BA6A01">
        <w:t>.</w:t>
      </w:r>
    </w:p>
    <w:p w14:paraId="7F7E5FAC" w14:textId="77777777" w:rsidR="00991EA3" w:rsidRPr="00BA6A01" w:rsidRDefault="00991EA3" w:rsidP="00DC1B7D">
      <w:pPr>
        <w:pStyle w:val="EndNoteBibliography"/>
        <w:spacing w:line="360" w:lineRule="auto"/>
        <w:ind w:left="720" w:hanging="720"/>
      </w:pPr>
      <w:r w:rsidRPr="00BA6A01">
        <w:t>Coad, L., Leverington, F., Knights, K., Geldmann, J., Eassom, A., Kapos, V., Kingston, N., de Lima, M., Zamora, C., Cuardros, I., Nolte, C., Burgess, N. D., Hockings, M., 2015. Measuring impact of protected area management interventions: current and future use of the Global Database of Protected Area Management Effectiveness. Philos Trans R Soc Lond B Biol Sci 370, 20140281, doi:</w:t>
      </w:r>
      <w:r w:rsidRPr="00DC6E03">
        <w:t>http://dx.doi.org/10.1098/rstb.2014.0281</w:t>
      </w:r>
      <w:r w:rsidRPr="00BA6A01">
        <w:t>.</w:t>
      </w:r>
    </w:p>
    <w:p w14:paraId="2E295168" w14:textId="77777777" w:rsidR="00991EA3" w:rsidRPr="00BA6A01" w:rsidRDefault="00991EA3" w:rsidP="00DC1B7D">
      <w:pPr>
        <w:pStyle w:val="EndNoteBibliography"/>
        <w:spacing w:line="360" w:lineRule="auto"/>
        <w:ind w:left="720" w:hanging="720"/>
      </w:pPr>
      <w:r w:rsidRPr="00BA6A01">
        <w:t>Dudley, N., 2013. Guidelines for applying protected area management categories including IUCN WCPA best practice guidance on recognising protected areas and assigning management categories and governance types. IUCN, Gland, pp. 86.</w:t>
      </w:r>
    </w:p>
    <w:p w14:paraId="0224C971" w14:textId="77777777" w:rsidR="00991EA3" w:rsidRPr="00BA6A01" w:rsidRDefault="00991EA3" w:rsidP="00DC1B7D">
      <w:pPr>
        <w:pStyle w:val="EndNoteBibliography"/>
        <w:spacing w:line="360" w:lineRule="auto"/>
        <w:ind w:left="720" w:hanging="720"/>
      </w:pPr>
      <w:r w:rsidRPr="00291E65">
        <w:rPr>
          <w:lang w:val="es-AR"/>
        </w:rPr>
        <w:t xml:space="preserve">Ferraro, P. J., Hanauer, M. M., Miteva, D. A., Canavire-Bacarreza, G. J., Pattanayak, S. K., Sims, K. R. E., 2013. </w:t>
      </w:r>
      <w:r w:rsidRPr="00BA6A01">
        <w:t>More strictly protected areas are not necessarily more protective: evidence from Bolivia, Costa Rica, Indonesia, and Thailand. Environmental Research Letters 8, 025011, doi:</w:t>
      </w:r>
      <w:r w:rsidRPr="00DC6E03">
        <w:t>https://doi.org/10.1088/1748-9326/8/2/025011</w:t>
      </w:r>
      <w:r w:rsidRPr="00BA6A01">
        <w:t>.</w:t>
      </w:r>
    </w:p>
    <w:p w14:paraId="5850B28A" w14:textId="77777777" w:rsidR="00991EA3" w:rsidRPr="00BA6A01" w:rsidRDefault="00991EA3" w:rsidP="00DC1B7D">
      <w:pPr>
        <w:pStyle w:val="EndNoteBibliography"/>
        <w:spacing w:line="360" w:lineRule="auto"/>
        <w:ind w:left="720" w:hanging="720"/>
      </w:pPr>
      <w:r w:rsidRPr="007D461F">
        <w:t xml:space="preserve">Franco, M. G., Mundo, I. A., Veblen, T. T., 2020. </w:t>
      </w:r>
      <w:r w:rsidRPr="00BA6A01">
        <w:t>Field-</w:t>
      </w:r>
      <w:r>
        <w:t>v</w:t>
      </w:r>
      <w:r w:rsidRPr="00BA6A01">
        <w:t xml:space="preserve">alidated </w:t>
      </w:r>
      <w:r>
        <w:t>b</w:t>
      </w:r>
      <w:r w:rsidRPr="00BA6A01">
        <w:t>urn-</w:t>
      </w:r>
      <w:r>
        <w:t>s</w:t>
      </w:r>
      <w:r w:rsidRPr="00BA6A01">
        <w:t xml:space="preserve">everity </w:t>
      </w:r>
      <w:r>
        <w:t>m</w:t>
      </w:r>
      <w:r w:rsidRPr="00BA6A01">
        <w:t xml:space="preserve">apping in </w:t>
      </w:r>
      <w:r>
        <w:t>n</w:t>
      </w:r>
      <w:r w:rsidRPr="00BA6A01">
        <w:t xml:space="preserve">orth Patagonian </w:t>
      </w:r>
      <w:r>
        <w:t>f</w:t>
      </w:r>
      <w:r w:rsidRPr="00BA6A01">
        <w:t>orests. Remote Sensing 12, 214.</w:t>
      </w:r>
    </w:p>
    <w:p w14:paraId="2ADE44B5" w14:textId="77777777" w:rsidR="00991EA3" w:rsidRPr="00BA6A01" w:rsidRDefault="00991EA3" w:rsidP="00DC1B7D">
      <w:pPr>
        <w:pStyle w:val="EndNoteBibliography"/>
        <w:spacing w:line="360" w:lineRule="auto"/>
        <w:ind w:left="720" w:hanging="720"/>
      </w:pPr>
      <w:r w:rsidRPr="00BA6A01">
        <w:t xml:space="preserve">Franzese, J., Ghermandi, L., 2014. Early competition between the exotic herb </w:t>
      </w:r>
      <w:r w:rsidRPr="00A50A9A">
        <w:rPr>
          <w:i/>
          <w:iCs/>
        </w:rPr>
        <w:t>Rumex acetosella</w:t>
      </w:r>
      <w:r w:rsidRPr="00BA6A01">
        <w:t xml:space="preserve"> and two native tussock grasses with different palatability and water </w:t>
      </w:r>
      <w:r w:rsidRPr="00BA6A01">
        <w:lastRenderedPageBreak/>
        <w:t xml:space="preserve">stress tolerance. Journal of Arid Environments 106, 58-62, </w:t>
      </w:r>
      <w:proofErr w:type="gramStart"/>
      <w:r w:rsidRPr="00BA6A01">
        <w:t>doi:10.1016/j.jaridenv</w:t>
      </w:r>
      <w:proofErr w:type="gramEnd"/>
      <w:r w:rsidRPr="00BA6A01">
        <w:t>.2014.03.004.</w:t>
      </w:r>
    </w:p>
    <w:p w14:paraId="2BFEA5CD" w14:textId="77777777" w:rsidR="00991EA3" w:rsidRPr="00D26570" w:rsidRDefault="00991EA3" w:rsidP="00DC1B7D">
      <w:pPr>
        <w:pStyle w:val="EndNoteBibliography"/>
        <w:spacing w:line="360" w:lineRule="auto"/>
        <w:ind w:left="720" w:hanging="720"/>
      </w:pPr>
      <w:r w:rsidRPr="00BA6A01">
        <w:t xml:space="preserve">Gandhi, G. M., Parthiban, S., Thummalu, N., Christy, A., 2015. Ndvi: Vegetation </w:t>
      </w:r>
      <w:r>
        <w:t>c</w:t>
      </w:r>
      <w:r w:rsidRPr="00BA6A01">
        <w:t xml:space="preserve">hange </w:t>
      </w:r>
      <w:r>
        <w:t>d</w:t>
      </w:r>
      <w:r w:rsidRPr="00BA6A01">
        <w:t xml:space="preserve">etection </w:t>
      </w:r>
      <w:r>
        <w:t>u</w:t>
      </w:r>
      <w:r w:rsidRPr="00BA6A01">
        <w:t xml:space="preserve">sing </w:t>
      </w:r>
      <w:r>
        <w:t>r</w:t>
      </w:r>
      <w:r w:rsidRPr="00BA6A01">
        <w:t xml:space="preserve">emote </w:t>
      </w:r>
      <w:r>
        <w:t>s</w:t>
      </w:r>
      <w:r w:rsidRPr="00BA6A01">
        <w:t xml:space="preserve">ensing and Gis – A </w:t>
      </w:r>
      <w:r>
        <w:t>c</w:t>
      </w:r>
      <w:r w:rsidRPr="00BA6A01">
        <w:t xml:space="preserve">ase </w:t>
      </w:r>
      <w:r>
        <w:t>s</w:t>
      </w:r>
      <w:r w:rsidRPr="00BA6A01">
        <w:t>tudy of Vellore District. Procedia Computer Science 57, 1199-1210, doi:</w:t>
      </w:r>
      <w:r w:rsidRPr="00DC6E03">
        <w:t>https://doi.org/10.1016/j.procs.2015.07.415</w:t>
      </w:r>
      <w:r w:rsidRPr="00BA6A01">
        <w:t>.</w:t>
      </w:r>
    </w:p>
    <w:p w14:paraId="632B7F57" w14:textId="77777777" w:rsidR="00991EA3" w:rsidRPr="00A80FC5" w:rsidRDefault="00991EA3" w:rsidP="00DC1B7D">
      <w:pPr>
        <w:pStyle w:val="EndNoteBibliography"/>
        <w:spacing w:line="360" w:lineRule="auto"/>
        <w:ind w:left="720" w:hanging="720"/>
        <w:rPr>
          <w:lang w:val="es-AR"/>
        </w:rPr>
      </w:pPr>
      <w:r w:rsidRPr="00400CA5">
        <w:t xml:space="preserve">Gelman, A., Hwang, J., &amp; Vehtari, A. (2014). Understanding predictive information criteria for Bayesian models. </w:t>
      </w:r>
      <w:r w:rsidRPr="00A80FC5">
        <w:rPr>
          <w:i/>
          <w:lang w:val="es-AR"/>
        </w:rPr>
        <w:t>Statistics and Computing</w:t>
      </w:r>
      <w:r w:rsidRPr="00A80FC5">
        <w:rPr>
          <w:lang w:val="es-AR"/>
        </w:rPr>
        <w:t>,</w:t>
      </w:r>
      <w:r w:rsidRPr="00A80FC5">
        <w:rPr>
          <w:i/>
          <w:lang w:val="es-AR"/>
        </w:rPr>
        <w:t xml:space="preserve"> 24</w:t>
      </w:r>
      <w:r w:rsidRPr="00A80FC5">
        <w:rPr>
          <w:lang w:val="es-AR"/>
        </w:rPr>
        <w:t xml:space="preserve">(6), 997-1016. </w:t>
      </w:r>
      <w:r w:rsidRPr="00DC6E03">
        <w:rPr>
          <w:lang w:val="es-AR"/>
        </w:rPr>
        <w:t>https://doi.org/10.1007/s11222-013-9416-2</w:t>
      </w:r>
      <w:r w:rsidRPr="00A80FC5">
        <w:rPr>
          <w:lang w:val="es-AR"/>
        </w:rPr>
        <w:t xml:space="preserve"> </w:t>
      </w:r>
    </w:p>
    <w:p w14:paraId="16C10C97" w14:textId="77777777" w:rsidR="00991EA3" w:rsidRPr="00BA6A01" w:rsidRDefault="00991EA3" w:rsidP="00DC1B7D">
      <w:pPr>
        <w:pStyle w:val="EndNoteBibliography"/>
        <w:spacing w:line="360" w:lineRule="auto"/>
        <w:ind w:left="720" w:hanging="720"/>
        <w:rPr>
          <w:lang w:val="es-AR"/>
        </w:rPr>
      </w:pPr>
      <w:r w:rsidRPr="00BA6A01">
        <w:rPr>
          <w:lang w:val="es-AR"/>
        </w:rPr>
        <w:t xml:space="preserve">ADN SUR, 2022. Río Negro: el incendio cerca del Lago Steffen ya afectó unas 5.438 hectáreas. AND Sur Agencia de Noticias. </w:t>
      </w:r>
      <w:r w:rsidRPr="00DC6E03">
        <w:rPr>
          <w:lang w:val="es-AR"/>
        </w:rPr>
        <w:t>https://www.adnsur.com.ar</w:t>
      </w:r>
      <w:r w:rsidRPr="00BA6A01">
        <w:rPr>
          <w:lang w:val="es-AR"/>
        </w:rPr>
        <w:t>, Comodoro Rivadavia, Chubut, Argentina.</w:t>
      </w:r>
    </w:p>
    <w:p w14:paraId="070CCA7C" w14:textId="77777777" w:rsidR="00991EA3" w:rsidRPr="00BA6A01" w:rsidRDefault="00991EA3" w:rsidP="00DC1B7D">
      <w:pPr>
        <w:pStyle w:val="EndNoteBibliography"/>
        <w:spacing w:line="360" w:lineRule="auto"/>
        <w:ind w:left="720" w:hanging="720"/>
        <w:rPr>
          <w:lang w:val="es-AR"/>
        </w:rPr>
      </w:pPr>
      <w:r w:rsidRPr="00710F32">
        <w:t xml:space="preserve">Aizen, M., Escurra, C., 1998. </w:t>
      </w:r>
      <w:r w:rsidRPr="00BA6A01">
        <w:t xml:space="preserve">High incidence of plant-animal mutualisms in the woody flora of the temperate forest of southern South America: biogeographical origin and present ecological significance. </w:t>
      </w:r>
      <w:r w:rsidRPr="00BA6A01">
        <w:rPr>
          <w:lang w:val="es-AR"/>
        </w:rPr>
        <w:t>Ecología Austral 8, 217-236.</w:t>
      </w:r>
    </w:p>
    <w:p w14:paraId="10C0B16B" w14:textId="77777777" w:rsidR="00991EA3" w:rsidRPr="00BA6A01" w:rsidRDefault="00991EA3" w:rsidP="00DC1B7D">
      <w:pPr>
        <w:pStyle w:val="EndNoteBibliography"/>
        <w:spacing w:line="360" w:lineRule="auto"/>
        <w:ind w:left="720" w:hanging="720"/>
        <w:rPr>
          <w:lang w:val="es-AR"/>
        </w:rPr>
      </w:pPr>
      <w:r w:rsidRPr="00BA6A01">
        <w:rPr>
          <w:lang w:val="es-AR"/>
        </w:rPr>
        <w:t xml:space="preserve">Área Técnica y Estadística, 2015. Temporada </w:t>
      </w:r>
      <w:r>
        <w:rPr>
          <w:lang w:val="es-AR"/>
        </w:rPr>
        <w:t>e</w:t>
      </w:r>
      <w:r w:rsidRPr="00BA6A01">
        <w:rPr>
          <w:lang w:val="es-AR"/>
        </w:rPr>
        <w:t xml:space="preserve">stival </w:t>
      </w:r>
      <w:r>
        <w:rPr>
          <w:lang w:val="es-AR"/>
        </w:rPr>
        <w:t>e</w:t>
      </w:r>
      <w:r w:rsidRPr="00BA6A01">
        <w:rPr>
          <w:lang w:val="es-AR"/>
        </w:rPr>
        <w:t xml:space="preserve">nero y </w:t>
      </w:r>
      <w:r>
        <w:rPr>
          <w:lang w:val="es-AR"/>
        </w:rPr>
        <w:t>f</w:t>
      </w:r>
      <w:r w:rsidRPr="00BA6A01">
        <w:rPr>
          <w:lang w:val="es-AR"/>
        </w:rPr>
        <w:t>ebrero, comparación anual. Secretaría Municipal de Turismo, San Carlos de Bariloche, pp. 16.</w:t>
      </w:r>
    </w:p>
    <w:p w14:paraId="4B631C74" w14:textId="77777777" w:rsidR="00991EA3" w:rsidRPr="00BA6A01" w:rsidRDefault="00991EA3" w:rsidP="00DC1B7D">
      <w:pPr>
        <w:pStyle w:val="EndNoteBibliography"/>
        <w:spacing w:line="360" w:lineRule="auto"/>
        <w:ind w:left="720" w:hanging="720"/>
      </w:pPr>
      <w:r w:rsidRPr="00BA6A01">
        <w:rPr>
          <w:lang w:val="es-AR"/>
        </w:rPr>
        <w:t xml:space="preserve">Armenteras, D., Villareal, G. H., 2003. </w:t>
      </w:r>
      <w:r w:rsidRPr="00BA6A01">
        <w:t>Andean forest fragmentation and the representativeness of protected natural areas in the eastern Andes, Colombia. Biological Conservation 113, 245-256, doi:10.1016/s0309-1740(03)00100-1.</w:t>
      </w:r>
    </w:p>
    <w:p w14:paraId="34476C07" w14:textId="77777777" w:rsidR="00991EA3" w:rsidRPr="00BA6A01" w:rsidRDefault="00991EA3" w:rsidP="00DC1B7D">
      <w:pPr>
        <w:pStyle w:val="EndNoteBibliography"/>
        <w:spacing w:line="360" w:lineRule="auto"/>
        <w:ind w:left="720" w:hanging="720"/>
      </w:pPr>
      <w:r w:rsidRPr="00BA6A01">
        <w:t xml:space="preserve">Armesto, J. J., Rozzi, R., Smith-Ramírez, C., Arroyo, M. T. K., 1998. Conservation </w:t>
      </w:r>
      <w:r>
        <w:t>t</w:t>
      </w:r>
      <w:r w:rsidRPr="00BA6A01">
        <w:t xml:space="preserve">argets in South American </w:t>
      </w:r>
      <w:r>
        <w:t>t</w:t>
      </w:r>
      <w:r w:rsidRPr="00BA6A01">
        <w:t xml:space="preserve">emperate </w:t>
      </w:r>
      <w:r>
        <w:t>f</w:t>
      </w:r>
      <w:r w:rsidRPr="00BA6A01">
        <w:t xml:space="preserve">orests. Science 282, 1271-1272, </w:t>
      </w:r>
      <w:proofErr w:type="gramStart"/>
      <w:r w:rsidRPr="00BA6A01">
        <w:t>doi:doi</w:t>
      </w:r>
      <w:proofErr w:type="gramEnd"/>
      <w:r w:rsidRPr="00BA6A01">
        <w:t>:10.1126/science.282.5392.1271.</w:t>
      </w:r>
    </w:p>
    <w:p w14:paraId="330812DF" w14:textId="77777777" w:rsidR="00991EA3" w:rsidRPr="00BA6A01" w:rsidRDefault="00991EA3" w:rsidP="00DC1B7D">
      <w:pPr>
        <w:pStyle w:val="EndNoteBibliography"/>
        <w:spacing w:line="360" w:lineRule="auto"/>
        <w:ind w:left="720" w:hanging="720"/>
      </w:pPr>
      <w:r w:rsidRPr="00291E65">
        <w:t xml:space="preserve">Arroyo, M. T. K., Riveros, M., Peñaloza, A., Cavieres, L., Faggi, A. M., 1996. </w:t>
      </w:r>
      <w:r w:rsidRPr="00BA6A01">
        <w:t xml:space="preserve">Phytogeographic </w:t>
      </w:r>
      <w:r>
        <w:t>re</w:t>
      </w:r>
      <w:r w:rsidRPr="00BA6A01">
        <w:t xml:space="preserve">lationships and </w:t>
      </w:r>
      <w:r>
        <w:t>r</w:t>
      </w:r>
      <w:r w:rsidRPr="00BA6A01">
        <w:t xml:space="preserve">egional </w:t>
      </w:r>
      <w:r>
        <w:t>r</w:t>
      </w:r>
      <w:r w:rsidRPr="00BA6A01">
        <w:t xml:space="preserve">ichness </w:t>
      </w:r>
      <w:r>
        <w:t>p</w:t>
      </w:r>
      <w:r w:rsidRPr="00BA6A01">
        <w:t xml:space="preserve">atterns of the </w:t>
      </w:r>
      <w:r>
        <w:t>c</w:t>
      </w:r>
      <w:r w:rsidRPr="00BA6A01">
        <w:t xml:space="preserve">ool </w:t>
      </w:r>
      <w:r>
        <w:t>t</w:t>
      </w:r>
      <w:r w:rsidRPr="00BA6A01">
        <w:t xml:space="preserve">emperate </w:t>
      </w:r>
      <w:r>
        <w:t>r</w:t>
      </w:r>
      <w:r w:rsidRPr="00BA6A01">
        <w:t xml:space="preserve">ainforest </w:t>
      </w:r>
      <w:r>
        <w:t>f</w:t>
      </w:r>
      <w:r w:rsidRPr="00BA6A01">
        <w:t xml:space="preserve">lora of </w:t>
      </w:r>
      <w:r>
        <w:t>s</w:t>
      </w:r>
      <w:r w:rsidRPr="00BA6A01">
        <w:t>outhern South America. In: Lawford, R. G., et al., Eds.), High-</w:t>
      </w:r>
      <w:r>
        <w:t>l</w:t>
      </w:r>
      <w:r w:rsidRPr="00BA6A01">
        <w:t xml:space="preserve">atitude </w:t>
      </w:r>
      <w:r>
        <w:t>r</w:t>
      </w:r>
      <w:r w:rsidRPr="00BA6A01">
        <w:t xml:space="preserve">ainforests and </w:t>
      </w:r>
      <w:r>
        <w:t>a</w:t>
      </w:r>
      <w:r w:rsidRPr="00BA6A01">
        <w:t xml:space="preserve">ssociated </w:t>
      </w:r>
      <w:r>
        <w:t>e</w:t>
      </w:r>
      <w:r w:rsidRPr="00BA6A01">
        <w:t>cosystems of the West Coast of the Americas: Climate, Hyrology, Ecology, and Conservation. Springer New York, New York, NY, pp. 134-172.</w:t>
      </w:r>
    </w:p>
    <w:p w14:paraId="57C8D60B" w14:textId="77777777" w:rsidR="00991EA3" w:rsidRPr="00BA6A01" w:rsidRDefault="00991EA3" w:rsidP="00DC1B7D">
      <w:pPr>
        <w:pStyle w:val="EndNoteBibliography"/>
        <w:spacing w:line="360" w:lineRule="auto"/>
        <w:ind w:left="720" w:hanging="720"/>
        <w:rPr>
          <w:lang w:val="es-AR"/>
        </w:rPr>
      </w:pPr>
      <w:r w:rsidRPr="00BA6A01">
        <w:t xml:space="preserve">Axelrod, D. I., Kalin Arroyo, M. T., Raven, P. H., 1991. Historical development of temperate vegetation in the Americas. </w:t>
      </w:r>
      <w:r w:rsidRPr="00BA6A01">
        <w:rPr>
          <w:lang w:val="es-AR"/>
        </w:rPr>
        <w:t>Revista Chilena de Historia Natural 64, 413-446.</w:t>
      </w:r>
    </w:p>
    <w:p w14:paraId="4EC84674" w14:textId="77777777" w:rsidR="00991EA3" w:rsidRPr="00BA6A01" w:rsidRDefault="00991EA3" w:rsidP="00DC1B7D">
      <w:pPr>
        <w:pStyle w:val="EndNoteBibliography"/>
        <w:spacing w:line="360" w:lineRule="auto"/>
        <w:ind w:left="720" w:hanging="720"/>
      </w:pPr>
      <w:r w:rsidRPr="00BA6A01">
        <w:rPr>
          <w:lang w:val="es-AR"/>
        </w:rPr>
        <w:lastRenderedPageBreak/>
        <w:t xml:space="preserve">Barnes, M. D., Craigie, I. D., Dudley, N., Hockings, M., 2017. </w:t>
      </w:r>
      <w:r w:rsidRPr="00BA6A01">
        <w:t>Understanding local-scale drivers of biodiversity outcomes in terrestrial protected areas. Annals of the New York Academy of Sciences 1399, 42-60, doi:10.1111/nyas.13154.</w:t>
      </w:r>
    </w:p>
    <w:p w14:paraId="74439D8A" w14:textId="77777777" w:rsidR="00991EA3" w:rsidRPr="00BA6A01" w:rsidRDefault="00991EA3" w:rsidP="00DC1B7D">
      <w:pPr>
        <w:pStyle w:val="EndNoteBibliography"/>
        <w:spacing w:line="360" w:lineRule="auto"/>
        <w:ind w:left="720" w:hanging="720"/>
      </w:pPr>
      <w:r w:rsidRPr="00BA6A01">
        <w:t>Barnes, M. D., Craigie, I. D., Harrison, L. B., Geldamann, J., Collen, B., Whitmee, S., Balmford, A., Burgess, N. D., Brooks, T. M., Hockings, M., Woodley, S., 2016. Wildlife population trends in protected areas predicted by national socio-economic metrics and body size. Nature Communications 7, 1-9, doi:10.1038/ncomms12747.</w:t>
      </w:r>
    </w:p>
    <w:p w14:paraId="60FFA952" w14:textId="77777777" w:rsidR="00991EA3" w:rsidRPr="00BA6A01" w:rsidRDefault="00991EA3" w:rsidP="00DC1B7D">
      <w:pPr>
        <w:pStyle w:val="EndNoteBibliography"/>
        <w:spacing w:line="360" w:lineRule="auto"/>
        <w:ind w:left="720" w:hanging="720"/>
        <w:rPr>
          <w:lang w:val="es-AR"/>
        </w:rPr>
      </w:pPr>
      <w:r w:rsidRPr="00BA6A01">
        <w:t xml:space="preserve">Barrios-Garcia, M. N., Simberloff, D., 2013. Linking the pattern to the mechanism: How an introduced mammal facilitates plant invasions. </w:t>
      </w:r>
      <w:r w:rsidRPr="00BA6A01">
        <w:rPr>
          <w:lang w:val="es-AR"/>
        </w:rPr>
        <w:t>Austral Ecology 38, 884-890, doi:10.1111/aec.12027.</w:t>
      </w:r>
    </w:p>
    <w:p w14:paraId="4B0FA819" w14:textId="77777777" w:rsidR="00991EA3" w:rsidRPr="00BA6A01" w:rsidRDefault="00991EA3" w:rsidP="00DC1B7D">
      <w:pPr>
        <w:pStyle w:val="EndNoteBibliography"/>
        <w:spacing w:line="360" w:lineRule="auto"/>
        <w:ind w:left="720" w:hanging="720"/>
      </w:pPr>
      <w:r w:rsidRPr="00BA6A01">
        <w:rPr>
          <w:lang w:val="es-AR"/>
        </w:rPr>
        <w:t xml:space="preserve">Bignami, C., Corradini, S., Merucci, L., de Michele, M., Raucoules, D., de Astis, G., Stramondo, S., 2014. </w:t>
      </w:r>
      <w:r w:rsidRPr="00BA6A01">
        <w:t xml:space="preserve">Multisensor </w:t>
      </w:r>
      <w:r>
        <w:t>s</w:t>
      </w:r>
      <w:r w:rsidRPr="00BA6A01">
        <w:t xml:space="preserve">atellite </w:t>
      </w:r>
      <w:r>
        <w:t>m</w:t>
      </w:r>
      <w:r w:rsidRPr="00BA6A01">
        <w:t>onitoring of the 2011 Puyehue-Cordon Caulle Eruption. IEEE Journal of Selected Topics in Applied Earth Observations and Remote Sensing 7, 2786-2796, doi:10.1109/JSTARS.2014.2320638.</w:t>
      </w:r>
    </w:p>
    <w:p w14:paraId="32B0A3D8" w14:textId="77777777" w:rsidR="00991EA3" w:rsidRPr="00BA6A01" w:rsidRDefault="00991EA3" w:rsidP="00DC1B7D">
      <w:pPr>
        <w:pStyle w:val="EndNoteBibliography"/>
        <w:spacing w:line="360" w:lineRule="auto"/>
        <w:ind w:left="720" w:hanging="720"/>
      </w:pPr>
      <w:r w:rsidRPr="00BA6A01">
        <w:t>Blackhall, M., Raffaele, E., Veblen, T. T., 2008. Cattle affect early post-fire regeneration in a</w:t>
      </w:r>
      <w:r w:rsidRPr="00A50A9A">
        <w:rPr>
          <w:i/>
          <w:iCs/>
        </w:rPr>
        <w:t xml:space="preserve"> Nothofagus dombeyi–Austrocedrus chilensis</w:t>
      </w:r>
      <w:r w:rsidRPr="00BA6A01">
        <w:t xml:space="preserve"> mixed forest in northern Patagonia, Argentina. Biological Conservation 141, 2251-2261, doi:</w:t>
      </w:r>
      <w:r w:rsidRPr="00DC6E03">
        <w:t>https://doi.org/10.1016/j.biocon.2008.06.016</w:t>
      </w:r>
      <w:r w:rsidRPr="00BA6A01">
        <w:t>.</w:t>
      </w:r>
    </w:p>
    <w:p w14:paraId="3D8A6A5D" w14:textId="77777777" w:rsidR="00991EA3" w:rsidRPr="00BA6A01" w:rsidRDefault="00991EA3" w:rsidP="00DC1B7D">
      <w:pPr>
        <w:pStyle w:val="EndNoteBibliography"/>
        <w:spacing w:line="360" w:lineRule="auto"/>
        <w:ind w:left="720" w:hanging="720"/>
      </w:pPr>
      <w:r w:rsidRPr="00BA6A01">
        <w:t xml:space="preserve">Bovarnick, A., Fernandez Baca, J., Galindo, J., Negret, H., 2010. Financial </w:t>
      </w:r>
      <w:r>
        <w:t>s</w:t>
      </w:r>
      <w:r w:rsidRPr="00BA6A01">
        <w:t xml:space="preserve">ustainability of </w:t>
      </w:r>
      <w:r>
        <w:t>p</w:t>
      </w:r>
      <w:r w:rsidRPr="00BA6A01">
        <w:t xml:space="preserve">rotected </w:t>
      </w:r>
      <w:r>
        <w:t>a</w:t>
      </w:r>
      <w:r w:rsidRPr="00BA6A01">
        <w:t xml:space="preserve">reas in Latin America and the Caribbean: </w:t>
      </w:r>
      <w:r>
        <w:t>i</w:t>
      </w:r>
      <w:r w:rsidRPr="00BA6A01">
        <w:t xml:space="preserve">nvestment </w:t>
      </w:r>
      <w:r>
        <w:t>p</w:t>
      </w:r>
      <w:r w:rsidRPr="00BA6A01">
        <w:t xml:space="preserve">olicy </w:t>
      </w:r>
      <w:r>
        <w:t>g</w:t>
      </w:r>
      <w:r w:rsidRPr="00BA6A01">
        <w:t>uidance. United Nations Development Program (UNDP) and The Nature Conservancy (TNC).</w:t>
      </w:r>
    </w:p>
    <w:p w14:paraId="021F43E9" w14:textId="77777777" w:rsidR="00991EA3" w:rsidRPr="00BA6A01" w:rsidRDefault="00991EA3" w:rsidP="00DC1B7D">
      <w:pPr>
        <w:pStyle w:val="EndNoteBibliography"/>
        <w:spacing w:line="360" w:lineRule="auto"/>
        <w:ind w:left="720" w:hanging="720"/>
        <w:rPr>
          <w:lang w:val="es-AR"/>
        </w:rPr>
      </w:pPr>
      <w:r w:rsidRPr="00BA6A01">
        <w:t xml:space="preserve">Buchanan, G. M., Butchart, S. H. M., Dutson, G., Pilgrim, J. D., Steininger, M. K., Bishop, K. D., Mayaux, P., 2008. Using remote sensing to inform conservation status assessment: Estimates of recent deforestation rates on New Britain and the impacts upon endemic birds. </w:t>
      </w:r>
      <w:r w:rsidRPr="00BA6A01">
        <w:rPr>
          <w:lang w:val="es-AR"/>
        </w:rPr>
        <w:t xml:space="preserve">Biological Conservation 141, 56-66, </w:t>
      </w:r>
      <w:proofErr w:type="gramStart"/>
      <w:r w:rsidRPr="00BA6A01">
        <w:rPr>
          <w:lang w:val="es-AR"/>
        </w:rPr>
        <w:t>doi:10.1016/j.biocon</w:t>
      </w:r>
      <w:proofErr w:type="gramEnd"/>
      <w:r w:rsidRPr="00BA6A01">
        <w:rPr>
          <w:lang w:val="es-AR"/>
        </w:rPr>
        <w:t>.2007.08.023.</w:t>
      </w:r>
    </w:p>
    <w:p w14:paraId="047CF81F" w14:textId="7667ADBB" w:rsidR="00991EA3" w:rsidRPr="00BA6A01" w:rsidRDefault="00991EA3" w:rsidP="00DC1B7D">
      <w:pPr>
        <w:pStyle w:val="EndNoteBibliography"/>
        <w:spacing w:line="360" w:lineRule="auto"/>
        <w:ind w:left="720" w:hanging="720"/>
        <w:rPr>
          <w:lang w:val="es-AR"/>
        </w:rPr>
      </w:pPr>
      <w:r w:rsidRPr="00BA6A01">
        <w:rPr>
          <w:lang w:val="es-AR"/>
        </w:rPr>
        <w:t xml:space="preserve">Burkart, R., 2005. Las </w:t>
      </w:r>
      <w:r>
        <w:rPr>
          <w:lang w:val="es-AR"/>
        </w:rPr>
        <w:t>á</w:t>
      </w:r>
      <w:r w:rsidRPr="00BA6A01">
        <w:rPr>
          <w:lang w:val="es-AR"/>
        </w:rPr>
        <w:t xml:space="preserve">reas </w:t>
      </w:r>
      <w:r>
        <w:rPr>
          <w:lang w:val="es-AR"/>
        </w:rPr>
        <w:t>p</w:t>
      </w:r>
      <w:r w:rsidRPr="00BA6A01">
        <w:rPr>
          <w:lang w:val="es-AR"/>
        </w:rPr>
        <w:t xml:space="preserve">rotegidas de la </w:t>
      </w:r>
      <w:r>
        <w:rPr>
          <w:lang w:val="es-AR"/>
        </w:rPr>
        <w:t>Ar</w:t>
      </w:r>
      <w:r w:rsidRPr="00BA6A01">
        <w:rPr>
          <w:lang w:val="es-AR"/>
        </w:rPr>
        <w:t xml:space="preserve">gentina. Conservación y uso sustentable de la </w:t>
      </w:r>
      <w:r>
        <w:rPr>
          <w:lang w:val="es-AR"/>
        </w:rPr>
        <w:t>b</w:t>
      </w:r>
      <w:r w:rsidRPr="00BA6A01">
        <w:rPr>
          <w:lang w:val="es-AR"/>
        </w:rPr>
        <w:t xml:space="preserve">iodiversidad. La </w:t>
      </w:r>
      <w:r>
        <w:rPr>
          <w:lang w:val="es-AR"/>
        </w:rPr>
        <w:t>s</w:t>
      </w:r>
      <w:r w:rsidRPr="00BA6A01">
        <w:rPr>
          <w:lang w:val="es-AR"/>
        </w:rPr>
        <w:t xml:space="preserve">ituación </w:t>
      </w:r>
      <w:r>
        <w:rPr>
          <w:lang w:val="es-AR"/>
        </w:rPr>
        <w:t>a</w:t>
      </w:r>
      <w:r w:rsidRPr="00BA6A01">
        <w:rPr>
          <w:lang w:val="es-AR"/>
        </w:rPr>
        <w:t>mbiental Argentina. Administración de Parques Nacionales, Buenos Aires, Argentina, pp. 399-431.</w:t>
      </w:r>
    </w:p>
    <w:p w14:paraId="494772C3" w14:textId="27233BB6" w:rsidR="00991EA3" w:rsidRPr="00BA6A01" w:rsidRDefault="00991EA3" w:rsidP="00DC1B7D">
      <w:pPr>
        <w:pStyle w:val="EndNoteBibliography"/>
        <w:spacing w:line="360" w:lineRule="auto"/>
        <w:ind w:left="720" w:hanging="720"/>
        <w:rPr>
          <w:lang w:val="es-AR"/>
        </w:rPr>
      </w:pPr>
      <w:r w:rsidRPr="00BA6A01">
        <w:lastRenderedPageBreak/>
        <w:t xml:space="preserve">Burkart, R., Barbaro, N. O., Sanchez, R. O., Gomez, D. A., 1999. </w:t>
      </w:r>
      <w:r w:rsidRPr="00BA6A01">
        <w:rPr>
          <w:lang w:val="es-AR"/>
        </w:rPr>
        <w:t xml:space="preserve">Eco-Regiones de la Argentina. In: Administración de Parques Nacionales, S. d. R. N. y. D. S., (Ed.). Presidencia de la </w:t>
      </w:r>
      <w:r w:rsidR="005812EF" w:rsidRPr="00BA6A01">
        <w:rPr>
          <w:lang w:val="es-AR"/>
        </w:rPr>
        <w:t>Nación</w:t>
      </w:r>
      <w:r w:rsidRPr="00BA6A01">
        <w:rPr>
          <w:lang w:val="es-AR"/>
        </w:rPr>
        <w:t>, Buenos Aires, Argentina, pp. 45.</w:t>
      </w:r>
    </w:p>
    <w:p w14:paraId="550A87D5" w14:textId="77777777" w:rsidR="00991EA3" w:rsidRPr="00BA6A01" w:rsidRDefault="00991EA3" w:rsidP="00DC1B7D">
      <w:pPr>
        <w:pStyle w:val="EndNoteBibliography"/>
        <w:spacing w:line="360" w:lineRule="auto"/>
        <w:ind w:left="720" w:hanging="720"/>
        <w:rPr>
          <w:lang w:val="es-AR"/>
        </w:rPr>
      </w:pPr>
      <w:r w:rsidRPr="00BA6A01">
        <w:rPr>
          <w:lang w:val="es-AR"/>
        </w:rPr>
        <w:t>Cabrera, L. A., 1976. Regiones fitogeográficas argentinas. ACMA, Buenos Aires.</w:t>
      </w:r>
    </w:p>
    <w:p w14:paraId="1009E19B" w14:textId="77777777" w:rsidR="00991EA3" w:rsidRPr="00BA6A01" w:rsidRDefault="00991EA3" w:rsidP="00DC1B7D">
      <w:pPr>
        <w:pStyle w:val="EndNoteBibliography"/>
        <w:spacing w:line="360" w:lineRule="auto"/>
        <w:ind w:left="720" w:hanging="720"/>
      </w:pPr>
      <w:r w:rsidRPr="00BA6A01">
        <w:t>Caro, T., Gardner, T. A., Stoner, C., Fitzherbert, E., Davenport, T. R. B., 2009. Assessing the effectiveness of protected areas: paradoxes call for pluralism in evaluating conservation performance. Diversity and Distributions 15, 178-182, doi:</w:t>
      </w:r>
      <w:r w:rsidRPr="00DC6E03">
        <w:t>https://doi.org/10.1111/j.1472-4642.2008.</w:t>
      </w:r>
      <w:proofErr w:type="gramStart"/>
      <w:r w:rsidRPr="00DC6E03">
        <w:t>00522.x</w:t>
      </w:r>
      <w:r w:rsidRPr="00BA6A01">
        <w:t>.</w:t>
      </w:r>
      <w:proofErr w:type="gramEnd"/>
    </w:p>
    <w:p w14:paraId="6620A803" w14:textId="77777777" w:rsidR="00991EA3" w:rsidRPr="00BA6A01" w:rsidRDefault="00991EA3" w:rsidP="00DC1B7D">
      <w:pPr>
        <w:pStyle w:val="EndNoteBibliography"/>
        <w:spacing w:line="360" w:lineRule="auto"/>
        <w:ind w:left="720" w:hanging="720"/>
      </w:pPr>
      <w:r w:rsidRPr="00BA6A01">
        <w:t>CBD, 2010. Decision adopted by the CoP to the CBD at its 10th meeting (UNEP/CBD/COP/DEC/X/2). Montreal: Secretariat of the CBD.</w:t>
      </w:r>
    </w:p>
    <w:p w14:paraId="0DDA577B" w14:textId="77777777" w:rsidR="00991EA3" w:rsidRPr="00BA6A01" w:rsidRDefault="00991EA3" w:rsidP="00DC1B7D">
      <w:pPr>
        <w:pStyle w:val="EndNoteBibliography"/>
        <w:spacing w:line="360" w:lineRule="auto"/>
        <w:ind w:left="720" w:hanging="720"/>
      </w:pPr>
      <w:r w:rsidRPr="00BA6A01">
        <w:t>Chape, S., Harrison, J., Spalding, M., Lysenko, I., 2005. Measuring the extent and effectiveness of protected areas as an indicator for meeting global biodiversity targets. Philos Trans R Soc Lond B Biol Sci 360, 443-55, doi:10.1098/rstb.2004.1592.</w:t>
      </w:r>
    </w:p>
    <w:p w14:paraId="0C5ABBBD" w14:textId="77777777" w:rsidR="00991EA3" w:rsidRPr="00BA6A01" w:rsidRDefault="00991EA3" w:rsidP="00DC1B7D">
      <w:pPr>
        <w:pStyle w:val="EndNoteBibliography"/>
        <w:spacing w:line="360" w:lineRule="auto"/>
        <w:ind w:left="720" w:hanging="720"/>
      </w:pPr>
      <w:r w:rsidRPr="00BA6A01">
        <w:t>Coad, L., Watson, J. E., Geldmann, J., Burgess, N. D., Leverington, F., Hockings, M., Knights, K., Di Marco, M., 2019. Widespread shortfalls in protected area resourcing undermine efforts to conserve biodiversity. Frontiers in Ecology and the Environment 17, 259-264, doi:</w:t>
      </w:r>
      <w:r w:rsidRPr="00DC6E03">
        <w:t>https://doi.org/10.1002/fee.2042</w:t>
      </w:r>
      <w:r w:rsidRPr="00BA6A01">
        <w:t>.</w:t>
      </w:r>
    </w:p>
    <w:p w14:paraId="0FE10207" w14:textId="77777777" w:rsidR="00991EA3" w:rsidRPr="00BA6A01" w:rsidRDefault="00991EA3" w:rsidP="00DC1B7D">
      <w:pPr>
        <w:pStyle w:val="EndNoteBibliography"/>
        <w:spacing w:line="360" w:lineRule="auto"/>
        <w:ind w:left="720" w:hanging="720"/>
      </w:pPr>
      <w:r w:rsidRPr="00BA6A01">
        <w:t>Coad, L., Leverington, F., Knights, K., Geldmann, J., Eassom, A., Kapos, V., Kingston, N., de Lima, M., Zamora, C., Cuardros, I., Nolte, C., Burgess, N. D., Hockings, M., 2015. Measuring impact of protected area management interventions: current and future use of the Global Database of Protected Area Management Effectiveness. Philos Trans R Soc Lond B Biol Sci 370, 20140281, doi:</w:t>
      </w:r>
      <w:r w:rsidRPr="00DC6E03">
        <w:t>http://dx.doi.org/10.1098/rstb.2014.0281</w:t>
      </w:r>
      <w:r w:rsidRPr="00BA6A01">
        <w:t>.</w:t>
      </w:r>
    </w:p>
    <w:p w14:paraId="46177B25" w14:textId="77777777" w:rsidR="00991EA3" w:rsidRPr="00BA6A01" w:rsidRDefault="00991EA3" w:rsidP="00DC1B7D">
      <w:pPr>
        <w:pStyle w:val="EndNoteBibliography"/>
        <w:spacing w:line="360" w:lineRule="auto"/>
        <w:ind w:left="720" w:hanging="720"/>
      </w:pPr>
      <w:r w:rsidRPr="00BA6A01">
        <w:t>Dudley, N., 2013. Guidelines for applying protected area management categories including IUCN WCPA best practice guidance on recognising protected areas and assigning management categories and governance types. IUCN, Gland, pp. 86.</w:t>
      </w:r>
    </w:p>
    <w:p w14:paraId="0DDC018D" w14:textId="77777777" w:rsidR="00991EA3" w:rsidRPr="00BA6A01" w:rsidRDefault="00991EA3" w:rsidP="00DC1B7D">
      <w:pPr>
        <w:pStyle w:val="EndNoteBibliography"/>
        <w:spacing w:line="360" w:lineRule="auto"/>
        <w:ind w:left="720" w:hanging="720"/>
      </w:pPr>
      <w:r w:rsidRPr="00291E65">
        <w:rPr>
          <w:lang w:val="es-AR"/>
        </w:rPr>
        <w:t xml:space="preserve">Ferraro, P. J., Hanauer, M. M., Miteva, D. A., Canavire-Bacarreza, G. J., Pattanayak, S. K., Sims, K. R. E., 2013. </w:t>
      </w:r>
      <w:r w:rsidRPr="00BA6A01">
        <w:t>More strictly protected areas are not necessarily more protective: evidence from Bolivia, Costa Rica, Indonesia, and Thailand. Environmental Research Letters 8, 025011, doi:</w:t>
      </w:r>
      <w:r w:rsidRPr="00DC6E03">
        <w:t>https://doi.org/10.1088/1748-9326/8/2/025011</w:t>
      </w:r>
      <w:r w:rsidRPr="00BA6A01">
        <w:t>.</w:t>
      </w:r>
    </w:p>
    <w:p w14:paraId="4C344029" w14:textId="77777777" w:rsidR="00991EA3" w:rsidRPr="00BA6A01" w:rsidRDefault="00991EA3" w:rsidP="00DC1B7D">
      <w:pPr>
        <w:pStyle w:val="EndNoteBibliography"/>
        <w:spacing w:line="360" w:lineRule="auto"/>
        <w:ind w:left="720" w:hanging="720"/>
      </w:pPr>
      <w:r w:rsidRPr="00BA6A01">
        <w:lastRenderedPageBreak/>
        <w:t>Franco, M. G., Mundo, I. A., Veblen, T. T., 2020. Field-</w:t>
      </w:r>
      <w:r>
        <w:t>v</w:t>
      </w:r>
      <w:r w:rsidRPr="00BA6A01">
        <w:t xml:space="preserve">alidated </w:t>
      </w:r>
      <w:r>
        <w:t>b</w:t>
      </w:r>
      <w:r w:rsidRPr="00BA6A01">
        <w:t>urn-</w:t>
      </w:r>
      <w:r>
        <w:t>s</w:t>
      </w:r>
      <w:r w:rsidRPr="00BA6A01">
        <w:t xml:space="preserve">everity </w:t>
      </w:r>
      <w:r>
        <w:t>m</w:t>
      </w:r>
      <w:r w:rsidRPr="00BA6A01">
        <w:t xml:space="preserve">apping in </w:t>
      </w:r>
      <w:r>
        <w:t>n</w:t>
      </w:r>
      <w:r w:rsidRPr="00BA6A01">
        <w:t>orth Patagonian Forests. Remote Sensing 12, 214.</w:t>
      </w:r>
    </w:p>
    <w:p w14:paraId="0B8E38BE" w14:textId="77777777" w:rsidR="00991EA3" w:rsidRPr="00BA6A01" w:rsidRDefault="00991EA3" w:rsidP="00DC1B7D">
      <w:pPr>
        <w:pStyle w:val="EndNoteBibliography"/>
        <w:spacing w:line="360" w:lineRule="auto"/>
        <w:ind w:left="720" w:hanging="720"/>
      </w:pPr>
      <w:r w:rsidRPr="00BA6A01">
        <w:t xml:space="preserve">Franzese, J., Ghermandi, L., 2014. Early competition between the exotic herb Rumex acetosella and two native tussock grasses with different palatability and water stress tolerance. Journal of Arid Environments 106, 58-62, </w:t>
      </w:r>
      <w:proofErr w:type="gramStart"/>
      <w:r w:rsidRPr="00BA6A01">
        <w:t>doi:10.1016/j.jaridenv</w:t>
      </w:r>
      <w:proofErr w:type="gramEnd"/>
      <w:r w:rsidRPr="00BA6A01">
        <w:t>.2014.03.004.</w:t>
      </w:r>
    </w:p>
    <w:p w14:paraId="6A238E50" w14:textId="77777777" w:rsidR="00991EA3" w:rsidRPr="00710F32" w:rsidRDefault="00991EA3" w:rsidP="00DC1B7D">
      <w:pPr>
        <w:pStyle w:val="EndNoteBibliography"/>
        <w:spacing w:line="360" w:lineRule="auto"/>
        <w:ind w:left="720" w:hanging="720"/>
        <w:rPr>
          <w:lang w:val="es-AR"/>
        </w:rPr>
      </w:pPr>
      <w:r w:rsidRPr="00BA6A01">
        <w:t>Gandhi, G. M., Parthiban, S., Thummalu, N., Christy, A., 2015. N</w:t>
      </w:r>
      <w:r>
        <w:t>DVI</w:t>
      </w:r>
      <w:r w:rsidRPr="00BA6A01">
        <w:t xml:space="preserve">: Vegetation </w:t>
      </w:r>
      <w:r>
        <w:t>c</w:t>
      </w:r>
      <w:r w:rsidRPr="00BA6A01">
        <w:t xml:space="preserve">hange </w:t>
      </w:r>
      <w:r>
        <w:t>d</w:t>
      </w:r>
      <w:r w:rsidRPr="00BA6A01">
        <w:t xml:space="preserve">etection </w:t>
      </w:r>
      <w:r>
        <w:t>u</w:t>
      </w:r>
      <w:r w:rsidRPr="00BA6A01">
        <w:t xml:space="preserve">sing </w:t>
      </w:r>
      <w:r>
        <w:t>r</w:t>
      </w:r>
      <w:r w:rsidRPr="00BA6A01">
        <w:t xml:space="preserve">emote </w:t>
      </w:r>
      <w:r>
        <w:t>s</w:t>
      </w:r>
      <w:r w:rsidRPr="00BA6A01">
        <w:t xml:space="preserve">ensing and Gis – A </w:t>
      </w:r>
      <w:r>
        <w:t>c</w:t>
      </w:r>
      <w:r w:rsidRPr="00BA6A01">
        <w:t xml:space="preserve">ase </w:t>
      </w:r>
      <w:r>
        <w:t>s</w:t>
      </w:r>
      <w:r w:rsidRPr="00BA6A01">
        <w:t xml:space="preserve">tudy of Vellore District. </w:t>
      </w:r>
      <w:r w:rsidRPr="00710F32">
        <w:rPr>
          <w:lang w:val="es-AR"/>
        </w:rPr>
        <w:t>Procedia Computer Science 57, 1199-1210, doi:https://doi.org/10.1016/j.procs.2015.07.415.</w:t>
      </w:r>
    </w:p>
    <w:p w14:paraId="7117833A" w14:textId="77777777" w:rsidR="00991EA3" w:rsidRPr="00BA6A01" w:rsidRDefault="00991EA3" w:rsidP="00DC1B7D">
      <w:pPr>
        <w:pStyle w:val="EndNoteBibliography"/>
        <w:spacing w:line="360" w:lineRule="auto"/>
        <w:ind w:left="720" w:hanging="720"/>
      </w:pPr>
      <w:r w:rsidRPr="00195807">
        <w:rPr>
          <w:lang w:val="es-AR"/>
        </w:rPr>
        <w:t xml:space="preserve">Geneletti, D., van Duren, I., 2008. </w:t>
      </w:r>
      <w:r w:rsidRPr="00BA6A01">
        <w:t>Protected area zoning for conservation and use: A combination of spatial multicriteria and multiobjective evaluation. Landscape and Urban Planning 85, 97-110, doi:</w:t>
      </w:r>
      <w:r w:rsidRPr="00DC6E03">
        <w:t>https://doi.org/10.1016/j.landurbplan.2007.10.004</w:t>
      </w:r>
      <w:r w:rsidRPr="00BA6A01">
        <w:t>.</w:t>
      </w:r>
    </w:p>
    <w:p w14:paraId="2E12450D" w14:textId="77777777" w:rsidR="00991EA3" w:rsidRPr="00BA6A01" w:rsidRDefault="00991EA3" w:rsidP="00DC1B7D">
      <w:pPr>
        <w:pStyle w:val="EndNoteBibliography"/>
        <w:spacing w:line="360" w:lineRule="auto"/>
        <w:ind w:left="720" w:hanging="720"/>
        <w:rPr>
          <w:lang w:val="es-AR"/>
        </w:rPr>
      </w:pPr>
      <w:r w:rsidRPr="00710F32">
        <w:rPr>
          <w:lang w:val="es-AR"/>
        </w:rPr>
        <w:t xml:space="preserve">Gil, J., Malvarez, I., Martín, C., 1986. </w:t>
      </w:r>
      <w:r w:rsidRPr="00BA6A01">
        <w:rPr>
          <w:lang w:val="es-AR"/>
        </w:rPr>
        <w:t xml:space="preserve">Plan de </w:t>
      </w:r>
      <w:r>
        <w:rPr>
          <w:lang w:val="es-AR"/>
        </w:rPr>
        <w:t>m</w:t>
      </w:r>
      <w:r w:rsidRPr="00BA6A01">
        <w:rPr>
          <w:lang w:val="es-AR"/>
        </w:rPr>
        <w:t>anejo del Parque Nacional Nahuel Huapi. In: Nacionales, A. d. P., (Ed.). APN, Bariloche - Argentina, pp. 101.</w:t>
      </w:r>
    </w:p>
    <w:p w14:paraId="0DEFDCAA" w14:textId="77777777" w:rsidR="00991EA3" w:rsidRPr="00BA6A01" w:rsidRDefault="00991EA3" w:rsidP="00DC1B7D">
      <w:pPr>
        <w:pStyle w:val="EndNoteBibliography"/>
        <w:spacing w:line="360" w:lineRule="auto"/>
        <w:ind w:left="720" w:hanging="720"/>
      </w:pPr>
      <w:r w:rsidRPr="00BA6A01">
        <w:t>Gorelick, N., Hancher, M., Dixon, M., Ilyushchenko, S., Thau, D., Moore, R., 2017. Google Earth Engine: Planetary-scale geospatial analysis for everyone. Remote Sensing of Environment 202, 18-27, doi:</w:t>
      </w:r>
      <w:r w:rsidRPr="00DC6E03">
        <w:t>https://doi.org/10.1016/j.rse.2017.06.031</w:t>
      </w:r>
      <w:r w:rsidRPr="00BA6A01">
        <w:t>.</w:t>
      </w:r>
    </w:p>
    <w:p w14:paraId="45F13089" w14:textId="77777777" w:rsidR="00991EA3" w:rsidRPr="00BA6A01" w:rsidRDefault="00991EA3" w:rsidP="00DC1B7D">
      <w:pPr>
        <w:pStyle w:val="EndNoteBibliography"/>
        <w:spacing w:line="360" w:lineRule="auto"/>
        <w:ind w:left="720" w:hanging="720"/>
      </w:pPr>
      <w:r w:rsidRPr="00BA6A01">
        <w:t>Hansen, M. C., Loveland, T. R., 2012. A review of large area monitoring of land cover change using Landsat data. Remote Sensing of Environment 122, 66-74, doi:</w:t>
      </w:r>
      <w:r w:rsidRPr="00DC6E03">
        <w:t>https://doi.org/10.1016/j.rse.2011.08.024</w:t>
      </w:r>
      <w:r w:rsidRPr="00BA6A01">
        <w:t>.</w:t>
      </w:r>
    </w:p>
    <w:p w14:paraId="50DFDC3F" w14:textId="77777777" w:rsidR="00991EA3" w:rsidRPr="00BA6A01" w:rsidRDefault="00991EA3" w:rsidP="00DC1B7D">
      <w:pPr>
        <w:pStyle w:val="EndNoteBibliography"/>
        <w:spacing w:line="360" w:lineRule="auto"/>
        <w:ind w:left="720" w:hanging="720"/>
      </w:pPr>
      <w:r w:rsidRPr="00BA6A01">
        <w:t xml:space="preserve">Herrero, H., Southworth, J., Muir, C., Khatami, R., Bunting, E., Child, B., 2020. An </w:t>
      </w:r>
      <w:r>
        <w:t>e</w:t>
      </w:r>
      <w:r w:rsidRPr="00BA6A01">
        <w:t xml:space="preserve">valuation of </w:t>
      </w:r>
      <w:r>
        <w:t>v</w:t>
      </w:r>
      <w:r w:rsidRPr="00BA6A01">
        <w:t xml:space="preserve">egetation </w:t>
      </w:r>
      <w:r>
        <w:t>h</w:t>
      </w:r>
      <w:r w:rsidRPr="00BA6A01">
        <w:t xml:space="preserve">ealth in and around </w:t>
      </w:r>
      <w:r>
        <w:t>s</w:t>
      </w:r>
      <w:r w:rsidRPr="00BA6A01">
        <w:t>outhern African National Parks during the 21st Century (2000–2016). Applied Sciences 10, 2366.</w:t>
      </w:r>
    </w:p>
    <w:p w14:paraId="37114CFB" w14:textId="77777777" w:rsidR="00991EA3" w:rsidRPr="00BA6A01" w:rsidRDefault="00991EA3" w:rsidP="00DC1B7D">
      <w:pPr>
        <w:pStyle w:val="EndNoteBibliography"/>
        <w:spacing w:line="360" w:lineRule="auto"/>
        <w:ind w:left="720" w:hanging="720"/>
      </w:pPr>
      <w:r w:rsidRPr="00BA6A01">
        <w:t xml:space="preserve">Herrero, H. V., Southworth, J., Bunting, E., 2016. Utilizing </w:t>
      </w:r>
      <w:r>
        <w:t>m</w:t>
      </w:r>
      <w:r w:rsidRPr="00BA6A01">
        <w:t xml:space="preserve">ultiple </w:t>
      </w:r>
      <w:r>
        <w:t>l</w:t>
      </w:r>
      <w:r w:rsidRPr="00BA6A01">
        <w:t xml:space="preserve">ines of </w:t>
      </w:r>
      <w:r>
        <w:t>e</w:t>
      </w:r>
      <w:r w:rsidRPr="00BA6A01">
        <w:t xml:space="preserve">vidence to </w:t>
      </w:r>
      <w:r>
        <w:t>d</w:t>
      </w:r>
      <w:r w:rsidRPr="00BA6A01">
        <w:t xml:space="preserve">etermine </w:t>
      </w:r>
      <w:r>
        <w:t>l</w:t>
      </w:r>
      <w:r w:rsidRPr="00BA6A01">
        <w:t xml:space="preserve">andscape </w:t>
      </w:r>
      <w:r>
        <w:t>d</w:t>
      </w:r>
      <w:r w:rsidRPr="00BA6A01">
        <w:t xml:space="preserve">egradation within </w:t>
      </w:r>
      <w:r>
        <w:t>p</w:t>
      </w:r>
      <w:r w:rsidRPr="00BA6A01">
        <w:t xml:space="preserve">rotected </w:t>
      </w:r>
      <w:r>
        <w:t>a</w:t>
      </w:r>
      <w:r w:rsidRPr="00BA6A01">
        <w:t xml:space="preserve">rea </w:t>
      </w:r>
      <w:r>
        <w:t>l</w:t>
      </w:r>
      <w:r w:rsidRPr="00BA6A01">
        <w:t xml:space="preserve">andscapes: A </w:t>
      </w:r>
      <w:r>
        <w:t>c</w:t>
      </w:r>
      <w:r w:rsidRPr="00BA6A01">
        <w:t xml:space="preserve">ase </w:t>
      </w:r>
      <w:r>
        <w:t>s</w:t>
      </w:r>
      <w:r w:rsidRPr="00BA6A01">
        <w:t>tudy of Chobe National Park, Botswana from 1982 to 2011. Remote Sensing 8, 623.</w:t>
      </w:r>
    </w:p>
    <w:p w14:paraId="2DC308D5" w14:textId="77777777" w:rsidR="00991EA3" w:rsidRPr="00BA6A01" w:rsidRDefault="00991EA3" w:rsidP="00DC1B7D">
      <w:pPr>
        <w:pStyle w:val="EndNoteBibliography"/>
        <w:spacing w:line="360" w:lineRule="auto"/>
        <w:ind w:left="720" w:hanging="720"/>
      </w:pPr>
      <w:r w:rsidRPr="00BA6A01">
        <w:t xml:space="preserve">Hockings, M., 2003. Systems for </w:t>
      </w:r>
      <w:r>
        <w:t>a</w:t>
      </w:r>
      <w:r w:rsidRPr="00BA6A01">
        <w:t xml:space="preserve">ssessing the </w:t>
      </w:r>
      <w:r>
        <w:t>e</w:t>
      </w:r>
      <w:r w:rsidRPr="00BA6A01">
        <w:t xml:space="preserve">ffectiveness of </w:t>
      </w:r>
      <w:r>
        <w:t>m</w:t>
      </w:r>
      <w:r w:rsidRPr="00BA6A01">
        <w:t xml:space="preserve">anagement in </w:t>
      </w:r>
      <w:r>
        <w:t>p</w:t>
      </w:r>
      <w:r w:rsidRPr="00BA6A01">
        <w:t xml:space="preserve">rotected </w:t>
      </w:r>
      <w:r>
        <w:t>a</w:t>
      </w:r>
      <w:r w:rsidRPr="00BA6A01">
        <w:t>reas. BioScience 53, 823, doi:10.1641/0006-3568(2003)053[</w:t>
      </w:r>
      <w:proofErr w:type="gramStart"/>
      <w:r w:rsidRPr="00BA6A01">
        <w:t>0823:sfateo</w:t>
      </w:r>
      <w:proofErr w:type="gramEnd"/>
      <w:r w:rsidRPr="00BA6A01">
        <w:t>]2.0.co;2.</w:t>
      </w:r>
    </w:p>
    <w:p w14:paraId="2E36B071" w14:textId="77777777" w:rsidR="00991EA3" w:rsidRPr="00BA6A01" w:rsidRDefault="00991EA3" w:rsidP="00DC1B7D">
      <w:pPr>
        <w:pStyle w:val="EndNoteBibliography"/>
        <w:spacing w:line="360" w:lineRule="auto"/>
        <w:ind w:left="720" w:hanging="720"/>
      </w:pPr>
      <w:r w:rsidRPr="00BA6A01">
        <w:t xml:space="preserve">Hockings, M., Stolton, S. U. E., Leverington, F., Dudley, N., Courrau, J., Valentine, P., 2006. Evaluating </w:t>
      </w:r>
      <w:r>
        <w:t>e</w:t>
      </w:r>
      <w:r w:rsidRPr="00BA6A01">
        <w:t xml:space="preserve">ffectiveness. A framework for assessing management effectiveness of </w:t>
      </w:r>
      <w:r w:rsidRPr="00BA6A01">
        <w:lastRenderedPageBreak/>
        <w:t>protected areas. IUCN The World Conservation Union, Gland, Switzerland and Cambridge, UK.</w:t>
      </w:r>
    </w:p>
    <w:p w14:paraId="031BA975" w14:textId="77777777" w:rsidR="00991EA3" w:rsidRPr="00BA6A01" w:rsidRDefault="00991EA3" w:rsidP="00DC1B7D">
      <w:pPr>
        <w:pStyle w:val="EndNoteBibliography"/>
        <w:spacing w:line="360" w:lineRule="auto"/>
        <w:ind w:left="720" w:hanging="720"/>
      </w:pPr>
      <w:r w:rsidRPr="00BA6A01">
        <w:t xml:space="preserve">Huffman, G. J., Stocker, E. F., Bolvin, D. T., Nelkin, E. J., Tan, J., 2019. GPM IMERG Final Precipitation L3 1 month </w:t>
      </w:r>
      <w:proofErr w:type="gramStart"/>
      <w:r w:rsidRPr="00BA6A01">
        <w:t>0.1 degree</w:t>
      </w:r>
      <w:proofErr w:type="gramEnd"/>
      <w:r w:rsidRPr="00BA6A01">
        <w:t xml:space="preserve"> x 0.1 degree V06, Greenbelt, MD, Goddard Earth Sciences Data and Information Services Center (GES DISC).</w:t>
      </w:r>
    </w:p>
    <w:p w14:paraId="5740AF24" w14:textId="77777777" w:rsidR="00991EA3" w:rsidRPr="00BA6A01" w:rsidRDefault="00991EA3" w:rsidP="00DC1B7D">
      <w:pPr>
        <w:pStyle w:val="EndNoteBibliography"/>
        <w:spacing w:line="360" w:lineRule="auto"/>
        <w:ind w:left="720" w:hanging="720"/>
      </w:pPr>
      <w:r w:rsidRPr="00BA6A01">
        <w:t>Hull, V., Xu, W., Liu, W., Zhou, S., Viña, A., Zhang, J., Tuanmu, M.-N., Huang, J., Linderman, M., Chen, X., Huang, Y., Ouyang, Z., Zhang, H., Liu, J., 2011. Evaluating the efficacy of zoning designations for protected area management. Biological Conservation 144, 3028-3037, doi:</w:t>
      </w:r>
      <w:r w:rsidRPr="00DC6E03">
        <w:t>https://doi.org/10.1016/j.biocon.2011.09.007</w:t>
      </w:r>
      <w:r w:rsidRPr="00BA6A01">
        <w:t>.</w:t>
      </w:r>
    </w:p>
    <w:p w14:paraId="678BD66A" w14:textId="77777777" w:rsidR="00991EA3" w:rsidRPr="00BA6A01" w:rsidRDefault="00991EA3" w:rsidP="00DC1B7D">
      <w:pPr>
        <w:pStyle w:val="EndNoteBibliography"/>
        <w:spacing w:line="360" w:lineRule="auto"/>
        <w:ind w:left="720" w:hanging="720"/>
      </w:pPr>
      <w:r w:rsidRPr="00BA6A01">
        <w:t xml:space="preserve">Hunter, M. L., Gibbs, J. P., 2007. Fundamentals of </w:t>
      </w:r>
      <w:r>
        <w:t>c</w:t>
      </w:r>
      <w:r w:rsidRPr="00BA6A01">
        <w:t xml:space="preserve">onservation </w:t>
      </w:r>
      <w:r>
        <w:t>b</w:t>
      </w:r>
      <w:r w:rsidRPr="00BA6A01">
        <w:t>iology. Blackwell Publishing, Maden, MA, USA.</w:t>
      </w:r>
    </w:p>
    <w:p w14:paraId="7AAD8548" w14:textId="77777777" w:rsidR="00991EA3" w:rsidRPr="00BA6A01" w:rsidRDefault="00991EA3" w:rsidP="00DC1B7D">
      <w:pPr>
        <w:pStyle w:val="EndNoteBibliography"/>
        <w:spacing w:line="360" w:lineRule="auto"/>
        <w:ind w:left="720" w:hanging="720"/>
      </w:pPr>
      <w:r w:rsidRPr="00BA6A01">
        <w:t>Joppa, L. N., Pfaff, A., 2011. Global protected area impacts. Proc Biol Sci 278, 1633-8, doi:10.1098/rspb.2010.1713.</w:t>
      </w:r>
    </w:p>
    <w:p w14:paraId="6DDF271F" w14:textId="77777777" w:rsidR="00991EA3" w:rsidRPr="00BA6A01" w:rsidRDefault="00991EA3" w:rsidP="00DC1B7D">
      <w:pPr>
        <w:pStyle w:val="EndNoteBibliography"/>
        <w:spacing w:line="360" w:lineRule="auto"/>
        <w:ind w:left="720" w:hanging="720"/>
      </w:pPr>
      <w:r w:rsidRPr="00BA6A01">
        <w:rPr>
          <w:lang w:val="es-AR"/>
        </w:rPr>
        <w:t xml:space="preserve">Lara, A., Villalba, R., Wolodarsky-Franke, A., Aravena, J. C., Luckman, B. H., Cuq, E., 2005. </w:t>
      </w:r>
      <w:r w:rsidRPr="00BA6A01">
        <w:t xml:space="preserve">Spatial and temporal variation in </w:t>
      </w:r>
      <w:r w:rsidRPr="005E6733">
        <w:rPr>
          <w:i/>
          <w:iCs/>
        </w:rPr>
        <w:t xml:space="preserve">Nothofagus pumilio </w:t>
      </w:r>
      <w:r w:rsidRPr="00BA6A01">
        <w:t>growth at tree line along its latitudinal range (35°40′–55° S) in the Chilean Andes. Journal of Biogeography 32, 879-893, doi:</w:t>
      </w:r>
      <w:r w:rsidRPr="00DC6E03">
        <w:t>https://doi.org/10.1111/j.1365-2699.2005.</w:t>
      </w:r>
      <w:proofErr w:type="gramStart"/>
      <w:r w:rsidRPr="00DC6E03">
        <w:t>01191.x</w:t>
      </w:r>
      <w:r w:rsidRPr="00BA6A01">
        <w:t>.</w:t>
      </w:r>
      <w:proofErr w:type="gramEnd"/>
    </w:p>
    <w:p w14:paraId="24ECB5CB" w14:textId="77777777" w:rsidR="00991EA3" w:rsidRPr="00BA6A01" w:rsidRDefault="00991EA3" w:rsidP="00DC1B7D">
      <w:pPr>
        <w:pStyle w:val="EndNoteBibliography"/>
        <w:spacing w:line="360" w:lineRule="auto"/>
        <w:ind w:left="720" w:hanging="720"/>
      </w:pPr>
      <w:r w:rsidRPr="00BA6A01">
        <w:t xml:space="preserve">Leisher, C., Touval, J., Hess, S. M., Boucher, T. M., Reymondin, L., 2013. Land and Forest Degradation inside </w:t>
      </w:r>
      <w:r>
        <w:t>p</w:t>
      </w:r>
      <w:r w:rsidRPr="00BA6A01">
        <w:t xml:space="preserve">rotected </w:t>
      </w:r>
      <w:r>
        <w:t>a</w:t>
      </w:r>
      <w:r w:rsidRPr="00BA6A01">
        <w:t>reas in Latin America. Diversity 5, 779-795.</w:t>
      </w:r>
    </w:p>
    <w:p w14:paraId="2806E505" w14:textId="77777777" w:rsidR="00991EA3" w:rsidRPr="00BA6A01" w:rsidRDefault="00991EA3" w:rsidP="00DC1B7D">
      <w:pPr>
        <w:pStyle w:val="EndNoteBibliography"/>
        <w:spacing w:line="360" w:lineRule="auto"/>
        <w:ind w:left="720" w:hanging="720"/>
      </w:pPr>
      <w:r w:rsidRPr="00BA6A01">
        <w:t xml:space="preserve">Leslie, T. F., Kronenfeld, B. J., 2011. The colocation </w:t>
      </w:r>
      <w:proofErr w:type="gramStart"/>
      <w:r w:rsidRPr="00BA6A01">
        <w:t>quotient :</w:t>
      </w:r>
      <w:proofErr w:type="gramEnd"/>
      <w:r w:rsidRPr="00BA6A01">
        <w:t xml:space="preserve"> a new measure of spatial association between categorical subsets of points. Geographical analysis 43, 306-326.</w:t>
      </w:r>
    </w:p>
    <w:p w14:paraId="2B8CB41B" w14:textId="77777777" w:rsidR="00991EA3" w:rsidRPr="00BA6A01" w:rsidRDefault="00991EA3" w:rsidP="00DC1B7D">
      <w:pPr>
        <w:pStyle w:val="EndNoteBibliography"/>
        <w:spacing w:line="360" w:lineRule="auto"/>
        <w:ind w:left="720" w:hanging="720"/>
      </w:pPr>
      <w:r w:rsidRPr="00BA6A01">
        <w:t>Leverington, F., Costa, K. L., Pavese, H., Lisle, A., Hockings, M., 2010. A global analysis of protected area management effectiveness. Environ Manage 46, 685-98, doi:10.1007/s00267-010-9564-5.</w:t>
      </w:r>
    </w:p>
    <w:p w14:paraId="4FE627A1" w14:textId="77777777" w:rsidR="00991EA3" w:rsidRPr="008D72B3" w:rsidRDefault="00991EA3" w:rsidP="00DC1B7D">
      <w:pPr>
        <w:pStyle w:val="EndNoteBibliography"/>
        <w:spacing w:line="360" w:lineRule="auto"/>
        <w:ind w:left="720" w:hanging="720"/>
      </w:pPr>
      <w:r w:rsidRPr="00BA6A01">
        <w:t xml:space="preserve">Longo, M. S., Urcelay, C., Nouhra, E., 2011. Long term effects of fire on ectomycorrhizas and soil properties in Nothofagus pumilio forests in Argentina. </w:t>
      </w:r>
      <w:r w:rsidRPr="008D72B3">
        <w:t>Forest Ecology and Management 262, 348-354, doi:https://doi.org/10.1016/j.foreco.2011.03.041.</w:t>
      </w:r>
    </w:p>
    <w:p w14:paraId="4B8B31B1" w14:textId="77777777" w:rsidR="00991EA3" w:rsidRPr="00BA6A01" w:rsidRDefault="00991EA3" w:rsidP="00DC1B7D">
      <w:pPr>
        <w:pStyle w:val="EndNoteBibliography"/>
        <w:spacing w:line="360" w:lineRule="auto"/>
        <w:ind w:left="720" w:hanging="720"/>
        <w:rPr>
          <w:lang w:val="es-AR"/>
        </w:rPr>
      </w:pPr>
      <w:r w:rsidRPr="00BA6A01">
        <w:rPr>
          <w:lang w:val="es-AR"/>
        </w:rPr>
        <w:t>Madariaga, M., 2007. Interacción entre ambiente y población en San Carlos de Bariloche. INTA, pp. 40.</w:t>
      </w:r>
    </w:p>
    <w:p w14:paraId="35FE23DA" w14:textId="77777777" w:rsidR="00991EA3" w:rsidRPr="00BA6A01" w:rsidRDefault="00991EA3" w:rsidP="00DC1B7D">
      <w:pPr>
        <w:pStyle w:val="EndNoteBibliography"/>
        <w:spacing w:line="360" w:lineRule="auto"/>
        <w:ind w:left="720" w:hanging="720"/>
        <w:rPr>
          <w:lang w:val="es-AR"/>
        </w:rPr>
      </w:pPr>
      <w:r w:rsidRPr="00BA6A01">
        <w:rPr>
          <w:lang w:val="es-AR"/>
        </w:rPr>
        <w:lastRenderedPageBreak/>
        <w:t xml:space="preserve">Margutti, L., Arosteguy, C., 2019. Plan de </w:t>
      </w:r>
      <w:r>
        <w:rPr>
          <w:lang w:val="es-AR"/>
        </w:rPr>
        <w:t>g</w:t>
      </w:r>
      <w:r w:rsidRPr="00BA6A01">
        <w:rPr>
          <w:lang w:val="es-AR"/>
        </w:rPr>
        <w:t xml:space="preserve">estión del </w:t>
      </w:r>
      <w:r>
        <w:rPr>
          <w:lang w:val="es-AR"/>
        </w:rPr>
        <w:t>p</w:t>
      </w:r>
      <w:r w:rsidRPr="00BA6A01">
        <w:rPr>
          <w:lang w:val="es-AR"/>
        </w:rPr>
        <w:t xml:space="preserve">arque </w:t>
      </w:r>
      <w:r>
        <w:rPr>
          <w:lang w:val="es-AR"/>
        </w:rPr>
        <w:t>n</w:t>
      </w:r>
      <w:r w:rsidRPr="00BA6A01">
        <w:rPr>
          <w:lang w:val="es-AR"/>
        </w:rPr>
        <w:t>acional Nahuel Huapi. In: Nacionales, A. d. P., (Ed.), San Carlos de Bariloche.</w:t>
      </w:r>
    </w:p>
    <w:p w14:paraId="71B21FC9" w14:textId="77777777" w:rsidR="00991EA3" w:rsidRPr="00BA6A01" w:rsidRDefault="00991EA3" w:rsidP="00DC1B7D">
      <w:pPr>
        <w:pStyle w:val="EndNoteBibliography"/>
        <w:spacing w:line="360" w:lineRule="auto"/>
        <w:ind w:left="720" w:hanging="720"/>
      </w:pPr>
      <w:r w:rsidRPr="00BA6A01">
        <w:t>Markham, B. L., Helder, D. L., 2012. Forty-year calibrated record of earth-reflected radiance from Landsat: A review. Remote Sensing of Environment 122, 30-40, doi:</w:t>
      </w:r>
      <w:r w:rsidRPr="00DC6E03">
        <w:t>https://doi.org/10.1016/j.rse.2011.06.026</w:t>
      </w:r>
      <w:r w:rsidRPr="00BA6A01">
        <w:t>.</w:t>
      </w:r>
    </w:p>
    <w:p w14:paraId="597A47B2" w14:textId="77777777" w:rsidR="00991EA3" w:rsidRPr="00BA6A01" w:rsidRDefault="00991EA3" w:rsidP="00DC1B7D">
      <w:pPr>
        <w:pStyle w:val="EndNoteBibliography"/>
        <w:spacing w:line="360" w:lineRule="auto"/>
        <w:ind w:left="720" w:hanging="720"/>
      </w:pPr>
      <w:r w:rsidRPr="00710F32">
        <w:rPr>
          <w:lang w:val="es-AR"/>
        </w:rPr>
        <w:t xml:space="preserve">Martin-Albarracin, V. L., Nunez, M. A., Amico, G. C., 2015. </w:t>
      </w:r>
      <w:r w:rsidRPr="00BA6A01">
        <w:t>Replacement of native by non-native animal communities assisted by human introduction and management on Isla Victoria, Nahuel Huapi National Park. PeerJ 3, e1328.</w:t>
      </w:r>
    </w:p>
    <w:p w14:paraId="431D643C" w14:textId="77777777" w:rsidR="00991EA3" w:rsidRPr="00BA6A01" w:rsidRDefault="00991EA3" w:rsidP="00DC1B7D">
      <w:pPr>
        <w:pStyle w:val="EndNoteBibliography"/>
        <w:spacing w:line="360" w:lineRule="auto"/>
        <w:ind w:left="720" w:hanging="720"/>
      </w:pPr>
      <w:r w:rsidRPr="00BA6A01">
        <w:t>Martin, C. E., Chehébar, C., 2001. The national parks of Argentinian Patagonia — management policies for conservation, public use, rural settlements, and indigenous communities. Journal of the Royal Society of New Zealand 31, 845-864, doi:10.1080/03014223.2001.9517680.</w:t>
      </w:r>
    </w:p>
    <w:p w14:paraId="599B3334" w14:textId="77777777" w:rsidR="00991EA3" w:rsidRPr="00BA6A01" w:rsidRDefault="00991EA3" w:rsidP="00DC1B7D">
      <w:pPr>
        <w:pStyle w:val="EndNoteBibliography"/>
        <w:spacing w:line="360" w:lineRule="auto"/>
        <w:ind w:left="720" w:hanging="720"/>
      </w:pPr>
      <w:r w:rsidRPr="00BA6A01">
        <w:t>Mas, J.-F., 2005. Assessing protected area effectiveness using surrounding (buffer) areas environmentally similar to the target area. Environmental Monitoring and Assessment 105, 69-80, doi:10.1007/s10661-005-3156-5.</w:t>
      </w:r>
    </w:p>
    <w:p w14:paraId="320830D3" w14:textId="77777777" w:rsidR="00991EA3" w:rsidRPr="00BA6A01" w:rsidRDefault="00991EA3" w:rsidP="00DC1B7D">
      <w:pPr>
        <w:pStyle w:val="EndNoteBibliography"/>
        <w:spacing w:line="360" w:lineRule="auto"/>
        <w:ind w:left="720" w:hanging="720"/>
      </w:pPr>
      <w:r w:rsidRPr="00BA6A01">
        <w:t xml:space="preserve">Mathiasen, P., Premoli, A. C., 2010. Out in the cold: genetic variation of </w:t>
      </w:r>
      <w:r w:rsidRPr="005E6733">
        <w:rPr>
          <w:i/>
          <w:iCs/>
        </w:rPr>
        <w:t xml:space="preserve">Nothofagus pumilio </w:t>
      </w:r>
      <w:r w:rsidRPr="00BA6A01">
        <w:t>(Nothofagaceae) provides evidence for latitudinally distinct evolutionary histories in austral South America. Molecular Ecology 19, 371-385, doi:</w:t>
      </w:r>
      <w:r w:rsidRPr="00DC6E03">
        <w:t>https://doi.org/10.1111/j.1365-294X.2009.</w:t>
      </w:r>
      <w:proofErr w:type="gramStart"/>
      <w:r w:rsidRPr="00DC6E03">
        <w:t>04456.x</w:t>
      </w:r>
      <w:r w:rsidRPr="00BA6A01">
        <w:t>.</w:t>
      </w:r>
      <w:proofErr w:type="gramEnd"/>
    </w:p>
    <w:p w14:paraId="7F45EDCF" w14:textId="77777777" w:rsidR="00991EA3" w:rsidRPr="00BA6A01" w:rsidRDefault="00991EA3" w:rsidP="00DC1B7D">
      <w:pPr>
        <w:pStyle w:val="EndNoteBibliography"/>
        <w:spacing w:line="360" w:lineRule="auto"/>
        <w:ind w:left="720" w:hanging="720"/>
        <w:rPr>
          <w:lang w:val="es-AR"/>
        </w:rPr>
      </w:pPr>
      <w:r w:rsidRPr="00BA6A01">
        <w:t xml:space="preserve">Mermoz, M., Kitzberger, T., Veblen, T. T., 2005. Landscape influences on occurrence and spread of wildfires in Patagonian forests and shrublands. </w:t>
      </w:r>
      <w:r w:rsidRPr="00BA6A01">
        <w:rPr>
          <w:lang w:val="es-AR"/>
        </w:rPr>
        <w:t>Ecology 86, 2705-2715, doi:</w:t>
      </w:r>
      <w:r w:rsidRPr="00DC6E03">
        <w:rPr>
          <w:lang w:val="es-AR"/>
        </w:rPr>
        <w:t>https://doi.org/10.1890/04-1850</w:t>
      </w:r>
      <w:r w:rsidRPr="00BA6A01">
        <w:rPr>
          <w:lang w:val="es-AR"/>
        </w:rPr>
        <w:t>.</w:t>
      </w:r>
    </w:p>
    <w:p w14:paraId="38C11244" w14:textId="77777777" w:rsidR="00991EA3" w:rsidRPr="00BA6A01" w:rsidRDefault="00991EA3" w:rsidP="00DC1B7D">
      <w:pPr>
        <w:pStyle w:val="EndNoteBibliography"/>
        <w:spacing w:line="360" w:lineRule="auto"/>
        <w:ind w:left="720" w:hanging="720"/>
        <w:rPr>
          <w:lang w:val="es-AR"/>
        </w:rPr>
      </w:pPr>
      <w:r w:rsidRPr="00BA6A01">
        <w:rPr>
          <w:lang w:val="es-AR"/>
        </w:rPr>
        <w:t xml:space="preserve">Monjeau, A., Nazar Anchorena, S., Montoni, V., Marquez, J., Alcalde, D., D'Iorio, A., Galván, H., Denholm, C., Di Vincenzo, A., Gonzalez, F., 2005. Perfil del </w:t>
      </w:r>
      <w:r>
        <w:rPr>
          <w:lang w:val="es-AR"/>
        </w:rPr>
        <w:t>a</w:t>
      </w:r>
      <w:r w:rsidRPr="00BA6A01">
        <w:rPr>
          <w:lang w:val="es-AR"/>
        </w:rPr>
        <w:t xml:space="preserve">rea </w:t>
      </w:r>
      <w:r>
        <w:rPr>
          <w:lang w:val="es-AR"/>
        </w:rPr>
        <w:t>p</w:t>
      </w:r>
      <w:r w:rsidRPr="00BA6A01">
        <w:rPr>
          <w:lang w:val="es-AR"/>
        </w:rPr>
        <w:t xml:space="preserve">rotegida Argentina: </w:t>
      </w:r>
      <w:r>
        <w:rPr>
          <w:lang w:val="es-AR"/>
        </w:rPr>
        <w:t>p</w:t>
      </w:r>
      <w:r w:rsidRPr="00BA6A01">
        <w:rPr>
          <w:lang w:val="es-AR"/>
        </w:rPr>
        <w:t xml:space="preserve">arque </w:t>
      </w:r>
      <w:r>
        <w:rPr>
          <w:lang w:val="es-AR"/>
        </w:rPr>
        <w:t>n</w:t>
      </w:r>
      <w:r w:rsidRPr="00BA6A01">
        <w:rPr>
          <w:lang w:val="es-AR"/>
        </w:rPr>
        <w:t xml:space="preserve">acional Nahuel Huapi. </w:t>
      </w:r>
      <w:r w:rsidRPr="00DC6E03">
        <w:rPr>
          <w:lang w:val="es-AR"/>
        </w:rPr>
        <w:t>http://www.parkswatch.org/parkprofile.php?l=eng&amp;country=arg&amp;park=nhnp</w:t>
      </w:r>
      <w:r w:rsidRPr="00BA6A01">
        <w:rPr>
          <w:lang w:val="es-AR"/>
        </w:rPr>
        <w:t>.</w:t>
      </w:r>
    </w:p>
    <w:p w14:paraId="61E67C1D" w14:textId="77777777" w:rsidR="00991EA3" w:rsidRPr="00BA6A01" w:rsidRDefault="00991EA3" w:rsidP="00DC1B7D">
      <w:pPr>
        <w:pStyle w:val="EndNoteBibliography"/>
        <w:spacing w:line="360" w:lineRule="auto"/>
        <w:ind w:left="720" w:hanging="720"/>
      </w:pPr>
      <w:r w:rsidRPr="00BA6A01">
        <w:rPr>
          <w:lang w:val="es-AR"/>
        </w:rPr>
        <w:t xml:space="preserve">Morton, D. C., DeFries, R. S., Shimabukuro, Y. E., Anderson, L. O., Del Bon Espírito-Santo, F., Hansen, M., Carroll, M., 2005. </w:t>
      </w:r>
      <w:r w:rsidRPr="00BA6A01">
        <w:t xml:space="preserve">Rapid </w:t>
      </w:r>
      <w:r>
        <w:t>a</w:t>
      </w:r>
      <w:r w:rsidRPr="00BA6A01">
        <w:t xml:space="preserve">ssessment of </w:t>
      </w:r>
      <w:r>
        <w:t>a</w:t>
      </w:r>
      <w:r w:rsidRPr="00BA6A01">
        <w:t xml:space="preserve">nnual </w:t>
      </w:r>
      <w:r>
        <w:t>d</w:t>
      </w:r>
      <w:r w:rsidRPr="00BA6A01">
        <w:t>eforestation in the Brazilian Amazon Using MODIS Data. Earth Interactions 9, 1-22, doi:10.1175/ei139.1.</w:t>
      </w:r>
    </w:p>
    <w:p w14:paraId="62345454" w14:textId="77777777" w:rsidR="00991EA3" w:rsidRPr="00BA6A01" w:rsidRDefault="00991EA3" w:rsidP="00DC1B7D">
      <w:pPr>
        <w:pStyle w:val="EndNoteBibliography"/>
        <w:spacing w:line="360" w:lineRule="auto"/>
        <w:ind w:left="720" w:hanging="720"/>
      </w:pPr>
      <w:r w:rsidRPr="00BA6A01">
        <w:lastRenderedPageBreak/>
        <w:t>Myneni, R. B., Hall, F. G., Sellers, P. J., Marshak, A. L., 1995. The interpretation of spectral vegetation indexes. IEEE Transactions on Geoscience and Remote Sensing 33, 481-486, doi:10.1109/TGRS.1995.8746029.</w:t>
      </w:r>
    </w:p>
    <w:p w14:paraId="0C93F4A8" w14:textId="77777777" w:rsidR="00991EA3" w:rsidRPr="00BA6A01" w:rsidRDefault="00991EA3" w:rsidP="00DC1B7D">
      <w:pPr>
        <w:pStyle w:val="EndNoteBibliography"/>
        <w:spacing w:line="360" w:lineRule="auto"/>
        <w:ind w:left="720" w:hanging="720"/>
      </w:pPr>
      <w:r w:rsidRPr="00BA6A01">
        <w:t xml:space="preserve">Nagendra, H., 2008. Do Parks Work? Impact of </w:t>
      </w:r>
      <w:r>
        <w:t>p</w:t>
      </w:r>
      <w:r w:rsidRPr="00BA6A01">
        <w:t xml:space="preserve">rotected </w:t>
      </w:r>
      <w:r>
        <w:t>a</w:t>
      </w:r>
      <w:r w:rsidRPr="00BA6A01">
        <w:t xml:space="preserve">reas on </w:t>
      </w:r>
      <w:r>
        <w:t>l</w:t>
      </w:r>
      <w:r w:rsidRPr="00BA6A01">
        <w:t xml:space="preserve">and </w:t>
      </w:r>
      <w:r>
        <w:t>c</w:t>
      </w:r>
      <w:r w:rsidRPr="00BA6A01">
        <w:t xml:space="preserve">over </w:t>
      </w:r>
      <w:r>
        <w:t>cl</w:t>
      </w:r>
      <w:r w:rsidRPr="00BA6A01">
        <w:t>earing. AMBIO: A Journal of the Human Environment 37, 330-337, doi:10.1579/06-r-184.1.</w:t>
      </w:r>
    </w:p>
    <w:p w14:paraId="231D9837" w14:textId="77777777" w:rsidR="00991EA3" w:rsidRPr="00BA6A01" w:rsidRDefault="00991EA3" w:rsidP="00DC1B7D">
      <w:pPr>
        <w:pStyle w:val="EndNoteBibliography"/>
        <w:spacing w:line="360" w:lineRule="auto"/>
        <w:ind w:left="720" w:hanging="720"/>
        <w:rPr>
          <w:lang w:val="es-AR"/>
        </w:rPr>
      </w:pPr>
      <w:r w:rsidRPr="00BA6A01">
        <w:t xml:space="preserve">Nagendra, H., Tucker, C., Carlson, L., Southworth, J., Karmacharya, M., Karna, B., 2004. Monitoring parks through remote sensing: studies in Nepal and Honduras. </w:t>
      </w:r>
      <w:r w:rsidRPr="00BA6A01">
        <w:rPr>
          <w:lang w:val="es-AR"/>
        </w:rPr>
        <w:t>Environ Manage 34, 748-60, doi:10.1007/s00267-004-0028-7.</w:t>
      </w:r>
    </w:p>
    <w:p w14:paraId="41653EE3" w14:textId="77777777" w:rsidR="00991EA3" w:rsidRPr="00BA6A01" w:rsidRDefault="00991EA3" w:rsidP="00DC1B7D">
      <w:pPr>
        <w:pStyle w:val="EndNoteBibliography"/>
        <w:spacing w:line="360" w:lineRule="auto"/>
        <w:ind w:left="720" w:hanging="720"/>
      </w:pPr>
      <w:r w:rsidRPr="00BA6A01">
        <w:rPr>
          <w:lang w:val="es-AR"/>
        </w:rPr>
        <w:t xml:space="preserve">Nagendra, H., Lucas, R., Honrado, J. P., Jongman, R. H. G., Tarantino, C., Adamo, M., Mairota, P., 2013. </w:t>
      </w:r>
      <w:r w:rsidRPr="00BA6A01">
        <w:t xml:space="preserve">Remote sensing for conservation monitoring: Assessing protected areas, habitat extent, habitat condition, species diversity, and threats. Ecological Indicators 33, 45-59, </w:t>
      </w:r>
      <w:proofErr w:type="gramStart"/>
      <w:r w:rsidRPr="00BA6A01">
        <w:t>doi:10.1016/j.ecolind</w:t>
      </w:r>
      <w:proofErr w:type="gramEnd"/>
      <w:r w:rsidRPr="00BA6A01">
        <w:t>.2012.09.014.</w:t>
      </w:r>
    </w:p>
    <w:p w14:paraId="642A5A30" w14:textId="77777777" w:rsidR="00991EA3" w:rsidRPr="00BA6A01" w:rsidRDefault="00991EA3" w:rsidP="00DC1B7D">
      <w:pPr>
        <w:pStyle w:val="EndNoteBibliography"/>
        <w:spacing w:line="360" w:lineRule="auto"/>
        <w:ind w:left="720" w:hanging="720"/>
      </w:pPr>
      <w:r w:rsidRPr="00BA6A01">
        <w:t>Nunez, M. A., 2008. Experiments on multiple factors affecting Pinaceae invasions on Isla Victoria, Nahuel Huapi National Park, Argentina. Ecology and Evolutionary Biology, Vol. Phd. University of Tennessee, pp. 102.</w:t>
      </w:r>
    </w:p>
    <w:p w14:paraId="47D2C777" w14:textId="77777777" w:rsidR="00991EA3" w:rsidRPr="00BA6A01" w:rsidRDefault="00991EA3" w:rsidP="00DC1B7D">
      <w:pPr>
        <w:pStyle w:val="EndNoteBibliography"/>
        <w:spacing w:line="360" w:lineRule="auto"/>
        <w:ind w:left="720" w:hanging="720"/>
      </w:pPr>
      <w:r w:rsidRPr="00BA6A01">
        <w:rPr>
          <w:lang w:val="es-AR"/>
        </w:rPr>
        <w:t xml:space="preserve">Nunez, M. A., Hayward, J., Horton, T. R., Amico, G. C., Dimarco, R. D., Barrios-Garcia, M. N., Simberloff, D., 2013. </w:t>
      </w:r>
      <w:r w:rsidRPr="00BA6A01">
        <w:t xml:space="preserve">Exotic mammals disperse exotic fungi that promote invasion by exotic trees. PLoS One 8, e66832, </w:t>
      </w:r>
      <w:proofErr w:type="gramStart"/>
      <w:r w:rsidRPr="00BA6A01">
        <w:t>doi:10.1371/journal.pone</w:t>
      </w:r>
      <w:proofErr w:type="gramEnd"/>
      <w:r w:rsidRPr="00BA6A01">
        <w:t>.0066832.</w:t>
      </w:r>
    </w:p>
    <w:p w14:paraId="7C3B0CE0" w14:textId="77777777" w:rsidR="00991EA3" w:rsidRPr="00BA6A01" w:rsidRDefault="00991EA3" w:rsidP="00DC1B7D">
      <w:pPr>
        <w:pStyle w:val="EndNoteBibliography"/>
        <w:spacing w:line="360" w:lineRule="auto"/>
        <w:ind w:left="720" w:hanging="720"/>
        <w:rPr>
          <w:lang w:val="es-AR"/>
        </w:rPr>
      </w:pPr>
      <w:r w:rsidRPr="00BA6A01">
        <w:t xml:space="preserve">Nuñez, P., Vejsbjerg, L., 2010. Tourism between economic activity and social right. </w:t>
      </w:r>
      <w:r w:rsidRPr="00BA6A01">
        <w:rPr>
          <w:lang w:val="es-AR"/>
        </w:rPr>
        <w:t>Nahuel Huapi National Park, 1934-1955. Estudios y Perspectivas en Turismo 19, 930-945.</w:t>
      </w:r>
    </w:p>
    <w:p w14:paraId="0069D5C1" w14:textId="77777777" w:rsidR="00991EA3" w:rsidRPr="00BA6A01" w:rsidRDefault="00991EA3" w:rsidP="00DC1B7D">
      <w:pPr>
        <w:pStyle w:val="EndNoteBibliography"/>
        <w:spacing w:line="360" w:lineRule="auto"/>
        <w:ind w:left="720" w:hanging="720"/>
      </w:pPr>
      <w:r w:rsidRPr="00BA6A01">
        <w:rPr>
          <w:lang w:val="es-AR"/>
        </w:rPr>
        <w:t xml:space="preserve">Ogunkoya, A., Kaplan, J., Whitlock, C., Nanavati, W., Roberts, D. W., Poulter, B., 2021. </w:t>
      </w:r>
      <w:r w:rsidRPr="00BA6A01">
        <w:t>Drivers of recent forest cover change in southern South America are linked to climate and CO2. Landscape Ecology, doi:10.1007/s10980-021-01330-7.</w:t>
      </w:r>
    </w:p>
    <w:p w14:paraId="773A01A3" w14:textId="77777777" w:rsidR="00991EA3" w:rsidRPr="00BA6A01" w:rsidRDefault="00991EA3" w:rsidP="00DC1B7D">
      <w:pPr>
        <w:pStyle w:val="EndNoteBibliography"/>
        <w:spacing w:line="360" w:lineRule="auto"/>
        <w:ind w:left="720" w:hanging="720"/>
      </w:pPr>
      <w:r w:rsidRPr="00BA6A01">
        <w:t>Pettorelli, N., Vik, J. O., Mysterud, A., Gaillard, J.-M., Tucker, C. J., Stenseth, N. C., 2005. Using the satellite-derived NDVI to assess ecological responses to environmental change. Trends in Ecology &amp; Evolution 20, 503-510, doi:</w:t>
      </w:r>
      <w:r w:rsidRPr="00DC6E03">
        <w:t>https://doi.org/10.1016/j.tree.2005.05.011</w:t>
      </w:r>
      <w:r w:rsidRPr="00BA6A01">
        <w:t>.</w:t>
      </w:r>
    </w:p>
    <w:p w14:paraId="075DB0B9" w14:textId="77777777" w:rsidR="00991EA3" w:rsidRPr="00BA6A01" w:rsidRDefault="00991EA3" w:rsidP="00DC1B7D">
      <w:pPr>
        <w:pStyle w:val="EndNoteBibliography"/>
        <w:spacing w:line="360" w:lineRule="auto"/>
        <w:ind w:left="720" w:hanging="720"/>
      </w:pPr>
      <w:r w:rsidRPr="00BA6A01">
        <w:t>Pettorelli, N., Laurance, W. F., O'Brien, T. G., Wegmann, M., Nagendra, H., Turner, W., Milner-Gulland, E. J., 2014. Satellite remote sensing for applied ecologists: opportunities and challenges. Journal of Applied Ecology 51, 839-848, doi:10.1111/1365-2664.12261.</w:t>
      </w:r>
    </w:p>
    <w:p w14:paraId="3051574A" w14:textId="77777777" w:rsidR="00991EA3" w:rsidRPr="00BA6A01" w:rsidRDefault="00991EA3" w:rsidP="00DC1B7D">
      <w:pPr>
        <w:pStyle w:val="EndNoteBibliography"/>
        <w:spacing w:line="360" w:lineRule="auto"/>
        <w:ind w:left="720" w:hanging="720"/>
      </w:pPr>
      <w:r w:rsidRPr="00BA6A01">
        <w:lastRenderedPageBreak/>
        <w:t>Piao, S., Wang, X., Park, T., Chen, C., Lian, X., He, Y., Bjerke, J. W., Chen, A., Ciais, P., Tømmervik, H., Nemani, R. R., Myneni, R. B., 2020. Characteristics, drivers and feedbacks of global greening. Nature Reviews Earth &amp; Environment 1, 14-27, doi:10.1038/s43017-019-0001-x.</w:t>
      </w:r>
    </w:p>
    <w:p w14:paraId="3B8E808F" w14:textId="77777777" w:rsidR="00991EA3" w:rsidRPr="00BA6A01" w:rsidRDefault="00991EA3" w:rsidP="00DC1B7D">
      <w:pPr>
        <w:pStyle w:val="EndNoteBibliography"/>
        <w:spacing w:line="360" w:lineRule="auto"/>
        <w:ind w:left="720" w:hanging="720"/>
      </w:pPr>
      <w:r w:rsidRPr="00BA6A01">
        <w:t>R Core Team, 2014. R: A language and environment for statsitical computing. R Foundation for Statistical Computing, Vienna, Austria.</w:t>
      </w:r>
    </w:p>
    <w:p w14:paraId="64E6BD26" w14:textId="77777777" w:rsidR="00991EA3" w:rsidRPr="00BA6A01" w:rsidRDefault="00991EA3" w:rsidP="00DC1B7D">
      <w:pPr>
        <w:pStyle w:val="EndNoteBibliography"/>
        <w:spacing w:line="360" w:lineRule="auto"/>
        <w:ind w:left="720" w:hanging="720"/>
        <w:rPr>
          <w:lang w:val="es-AR"/>
        </w:rPr>
      </w:pPr>
      <w:r w:rsidRPr="00BA6A01">
        <w:t xml:space="preserve">Raffaele, E., de Torres Curth, M., Morales, C. L., Kitzberger, T., 2014. </w:t>
      </w:r>
      <w:r w:rsidRPr="00BA6A01">
        <w:rPr>
          <w:lang w:val="es-AR"/>
        </w:rPr>
        <w:t>Ecologia e Historia Natural de la Patagonia Andina. Fundacion de Historia Natural Felix de Azara, Ciuddad Autonoma de Buenos Aires, Argentina.</w:t>
      </w:r>
    </w:p>
    <w:p w14:paraId="02F3346C" w14:textId="77777777" w:rsidR="00991EA3" w:rsidRPr="00BA6A01" w:rsidRDefault="00991EA3" w:rsidP="00DC1B7D">
      <w:pPr>
        <w:pStyle w:val="EndNoteBibliography"/>
        <w:spacing w:line="360" w:lineRule="auto"/>
        <w:ind w:left="720" w:hanging="720"/>
      </w:pPr>
      <w:r w:rsidRPr="00BA6A01">
        <w:rPr>
          <w:lang w:val="es-AR"/>
        </w:rPr>
        <w:t xml:space="preserve">Rivarola, M. D., Simberloff, D., Leppanen, C., 2021a. </w:t>
      </w:r>
      <w:r w:rsidRPr="00BA6A01">
        <w:t xml:space="preserve">History of Protected Areas in </w:t>
      </w:r>
      <w:proofErr w:type="gramStart"/>
      <w:r w:rsidRPr="00BA6A01">
        <w:t>Argentina</w:t>
      </w:r>
      <w:proofErr w:type="gramEnd"/>
      <w:r w:rsidRPr="00BA6A01">
        <w:t xml:space="preserve">: </w:t>
      </w:r>
      <w:r>
        <w:t>a</w:t>
      </w:r>
      <w:r w:rsidRPr="00BA6A01">
        <w:t xml:space="preserve"> </w:t>
      </w:r>
      <w:r>
        <w:t>s</w:t>
      </w:r>
      <w:r w:rsidRPr="00BA6A01">
        <w:t xml:space="preserve">eesaw of </w:t>
      </w:r>
      <w:r>
        <w:t>s</w:t>
      </w:r>
      <w:r w:rsidRPr="00BA6A01">
        <w:t xml:space="preserve">hifting </w:t>
      </w:r>
      <w:r>
        <w:t>p</w:t>
      </w:r>
      <w:r w:rsidRPr="00BA6A01">
        <w:t xml:space="preserve">riorities and </w:t>
      </w:r>
      <w:r>
        <w:t>p</w:t>
      </w:r>
      <w:r w:rsidRPr="00BA6A01">
        <w:t xml:space="preserve">olicies in a </w:t>
      </w:r>
      <w:r>
        <w:t>d</w:t>
      </w:r>
      <w:r w:rsidRPr="00BA6A01">
        <w:t xml:space="preserve">eveloping </w:t>
      </w:r>
      <w:r>
        <w:t>c</w:t>
      </w:r>
      <w:r w:rsidRPr="00BA6A01">
        <w:t>ountry. Environment and History 27, 515-548, doi:</w:t>
      </w:r>
      <w:r w:rsidRPr="00DC6E03">
        <w:t>https://doi.org/10.3197/096734019X15740974883825</w:t>
      </w:r>
      <w:r w:rsidRPr="00BA6A01">
        <w:t>.</w:t>
      </w:r>
    </w:p>
    <w:p w14:paraId="472ED000" w14:textId="77777777" w:rsidR="00991EA3" w:rsidRPr="00BA6A01" w:rsidRDefault="00991EA3" w:rsidP="00DC1B7D">
      <w:pPr>
        <w:pStyle w:val="EndNoteBibliography"/>
        <w:spacing w:line="360" w:lineRule="auto"/>
        <w:ind w:left="720" w:hanging="720"/>
        <w:rPr>
          <w:lang w:val="es-AR"/>
        </w:rPr>
      </w:pPr>
      <w:r w:rsidRPr="00710F32">
        <w:t xml:space="preserve">Rivarola, M. D., Simberloff, D., Leppanen, C., 2021b. </w:t>
      </w:r>
      <w:r w:rsidRPr="00BA6A01">
        <w:t xml:space="preserve">Nahuel Huapi National Park, Argentina: </w:t>
      </w:r>
      <w:r>
        <w:t>c</w:t>
      </w:r>
      <w:r w:rsidRPr="00BA6A01">
        <w:t xml:space="preserve">onservation effectiveness assessment through monitoring small mammal communities. </w:t>
      </w:r>
      <w:r w:rsidRPr="00BA6A01">
        <w:rPr>
          <w:lang w:val="es-AR"/>
        </w:rPr>
        <w:t xml:space="preserve">PARKS 27, 15-26, </w:t>
      </w:r>
      <w:proofErr w:type="gramStart"/>
      <w:r w:rsidRPr="00BA6A01">
        <w:rPr>
          <w:lang w:val="es-AR"/>
        </w:rPr>
        <w:t>doi:10.2305/IUCN.CH.2021.PARKS</w:t>
      </w:r>
      <w:proofErr w:type="gramEnd"/>
      <w:r w:rsidRPr="00BA6A01">
        <w:rPr>
          <w:lang w:val="es-AR"/>
        </w:rPr>
        <w:t>-27-2MDR.en.</w:t>
      </w:r>
    </w:p>
    <w:p w14:paraId="69EE75C1" w14:textId="77777777" w:rsidR="00991EA3" w:rsidRPr="00BA6A01" w:rsidRDefault="00991EA3" w:rsidP="00DC1B7D">
      <w:pPr>
        <w:pStyle w:val="EndNoteBibliography"/>
        <w:spacing w:line="360" w:lineRule="auto"/>
        <w:ind w:left="720" w:hanging="720"/>
        <w:rPr>
          <w:lang w:val="es-AR"/>
        </w:rPr>
      </w:pPr>
      <w:r w:rsidRPr="00BA6A01">
        <w:rPr>
          <w:lang w:val="es-AR"/>
        </w:rPr>
        <w:t xml:space="preserve">Rodriguez-Cabal, M. A., Nuñez, M. A., MartÍnez, A. S., 2008. </w:t>
      </w:r>
      <w:r w:rsidRPr="00BA6A01">
        <w:t xml:space="preserve">Quantity versus quality: Endemism and protected areas in the temperate forest of South America. </w:t>
      </w:r>
      <w:r w:rsidRPr="00BA6A01">
        <w:rPr>
          <w:lang w:val="es-AR"/>
        </w:rPr>
        <w:t>Austral Ecology 33, 730-736, doi:10.1111/j.1442-9993.2008.</w:t>
      </w:r>
      <w:proofErr w:type="gramStart"/>
      <w:r w:rsidRPr="00BA6A01">
        <w:rPr>
          <w:lang w:val="es-AR"/>
        </w:rPr>
        <w:t>01841.x.</w:t>
      </w:r>
      <w:proofErr w:type="gramEnd"/>
    </w:p>
    <w:p w14:paraId="7C285137" w14:textId="77777777" w:rsidR="00991EA3" w:rsidRPr="00BA6A01" w:rsidRDefault="00991EA3" w:rsidP="00DC1B7D">
      <w:pPr>
        <w:pStyle w:val="EndNoteBibliography"/>
        <w:spacing w:line="360" w:lineRule="auto"/>
        <w:ind w:left="720" w:hanging="720"/>
        <w:rPr>
          <w:lang w:val="es-AR"/>
        </w:rPr>
      </w:pPr>
      <w:r w:rsidRPr="00BA6A01">
        <w:rPr>
          <w:lang w:val="es-AR"/>
        </w:rPr>
        <w:t xml:space="preserve">Rodriguez-Cabal, M. A., Barrios-Garcia, M. N., Amico, G. C., Aizen, M. A., Sanders, N. J., 2013. </w:t>
      </w:r>
      <w:r w:rsidRPr="00BA6A01">
        <w:t xml:space="preserve">Node-by-node disassembly of a mutualistic interaction web driven by species introductions. </w:t>
      </w:r>
      <w:r w:rsidRPr="00BA6A01">
        <w:rPr>
          <w:lang w:val="es-AR"/>
        </w:rPr>
        <w:t>PNAS 110, 16503-7, doi:10.1073/pnas.1300131110.</w:t>
      </w:r>
    </w:p>
    <w:p w14:paraId="31C09E99" w14:textId="77777777" w:rsidR="00991EA3" w:rsidRPr="00BA6A01" w:rsidRDefault="00991EA3" w:rsidP="00DC1B7D">
      <w:pPr>
        <w:pStyle w:val="EndNoteBibliography"/>
        <w:spacing w:line="360" w:lineRule="auto"/>
        <w:ind w:left="720" w:hanging="720"/>
        <w:rPr>
          <w:lang w:val="es-AR"/>
        </w:rPr>
      </w:pPr>
      <w:r w:rsidRPr="00BA6A01">
        <w:rPr>
          <w:lang w:val="es-AR"/>
        </w:rPr>
        <w:t xml:space="preserve">Rodríguez-Catón, M., Villalba, R., Morales, M., Srur, A., 2016. </w:t>
      </w:r>
      <w:r w:rsidRPr="00BA6A01">
        <w:t xml:space="preserve">Influence of droughts on </w:t>
      </w:r>
      <w:r w:rsidRPr="005E6733">
        <w:rPr>
          <w:i/>
          <w:iCs/>
        </w:rPr>
        <w:t>Nothofagus pumilio</w:t>
      </w:r>
      <w:r w:rsidRPr="00BA6A01">
        <w:t xml:space="preserve"> forest decline across northern Patagonia, Argentina. </w:t>
      </w:r>
      <w:r w:rsidRPr="00BA6A01">
        <w:rPr>
          <w:lang w:val="es-AR"/>
        </w:rPr>
        <w:t>Ecosphere 7, e01390, doi:</w:t>
      </w:r>
      <w:r w:rsidRPr="00DC6E03">
        <w:rPr>
          <w:lang w:val="es-AR"/>
        </w:rPr>
        <w:t>https://doi.org/10.1002/ecs2.1390</w:t>
      </w:r>
      <w:r w:rsidRPr="00BA6A01">
        <w:rPr>
          <w:lang w:val="es-AR"/>
        </w:rPr>
        <w:t>.</w:t>
      </w:r>
    </w:p>
    <w:p w14:paraId="4591118C" w14:textId="77777777" w:rsidR="00991EA3" w:rsidRPr="00BA6A01" w:rsidRDefault="00991EA3" w:rsidP="00DC1B7D">
      <w:pPr>
        <w:pStyle w:val="EndNoteBibliography"/>
        <w:spacing w:line="360" w:lineRule="auto"/>
        <w:ind w:left="720" w:hanging="720"/>
        <w:rPr>
          <w:lang w:val="es-AR"/>
        </w:rPr>
      </w:pPr>
      <w:r w:rsidRPr="00BA6A01">
        <w:rPr>
          <w:lang w:val="es-AR"/>
        </w:rPr>
        <w:t xml:space="preserve">Rusch, V., 2002. Estado de </w:t>
      </w:r>
      <w:r>
        <w:rPr>
          <w:lang w:val="es-AR"/>
        </w:rPr>
        <w:t>s</w:t>
      </w:r>
      <w:r w:rsidRPr="00BA6A01">
        <w:rPr>
          <w:lang w:val="es-AR"/>
        </w:rPr>
        <w:t xml:space="preserve">ituacion de las </w:t>
      </w:r>
      <w:r>
        <w:rPr>
          <w:lang w:val="es-AR"/>
        </w:rPr>
        <w:t>a</w:t>
      </w:r>
      <w:r w:rsidRPr="00BA6A01">
        <w:rPr>
          <w:lang w:val="es-AR"/>
        </w:rPr>
        <w:t xml:space="preserve">reas </w:t>
      </w:r>
      <w:r>
        <w:rPr>
          <w:lang w:val="es-AR"/>
        </w:rPr>
        <w:t>p</w:t>
      </w:r>
      <w:r w:rsidRPr="00BA6A01">
        <w:rPr>
          <w:lang w:val="es-AR"/>
        </w:rPr>
        <w:t xml:space="preserve">rotegidas de la porcion Argentina de la </w:t>
      </w:r>
      <w:r>
        <w:rPr>
          <w:lang w:val="es-AR"/>
        </w:rPr>
        <w:t>e</w:t>
      </w:r>
      <w:r w:rsidRPr="00BA6A01">
        <w:rPr>
          <w:lang w:val="es-AR"/>
        </w:rPr>
        <w:t>coregion Valdiviana. Fundacion Vida Silvestre Argentina, WWF, Argentina, pp. 98.</w:t>
      </w:r>
    </w:p>
    <w:p w14:paraId="695B0A03" w14:textId="77777777" w:rsidR="00991EA3" w:rsidRPr="00BA6A01" w:rsidRDefault="00991EA3" w:rsidP="00DC1B7D">
      <w:pPr>
        <w:pStyle w:val="EndNoteBibliography"/>
        <w:spacing w:line="360" w:lineRule="auto"/>
        <w:ind w:left="720" w:hanging="720"/>
        <w:rPr>
          <w:lang w:val="es-AR"/>
        </w:rPr>
      </w:pPr>
      <w:r w:rsidRPr="00BA6A01">
        <w:rPr>
          <w:lang w:val="es-AR"/>
        </w:rPr>
        <w:t xml:space="preserve">Sala de Noticias, 2022. Incendios en Bariloche: ya hay más de 6.000 hectáreas afectadas y esperan la ayuda de la lluvia. El Noticiero Digital. </w:t>
      </w:r>
      <w:r w:rsidRPr="00DC6E03">
        <w:rPr>
          <w:lang w:val="es-AR"/>
        </w:rPr>
        <w:t>https://elnoticierodigital.com.ar</w:t>
      </w:r>
      <w:r w:rsidRPr="00BA6A01">
        <w:rPr>
          <w:lang w:val="es-AR"/>
        </w:rPr>
        <w:t>.</w:t>
      </w:r>
    </w:p>
    <w:p w14:paraId="649C1358" w14:textId="77777777" w:rsidR="00991EA3" w:rsidRPr="00BA6A01" w:rsidRDefault="00991EA3" w:rsidP="00DC1B7D">
      <w:pPr>
        <w:pStyle w:val="EndNoteBibliography"/>
        <w:spacing w:line="360" w:lineRule="auto"/>
        <w:ind w:left="720" w:hanging="720"/>
      </w:pPr>
      <w:r w:rsidRPr="00BA6A01">
        <w:rPr>
          <w:lang w:val="es-AR"/>
        </w:rPr>
        <w:t xml:space="preserve">Schlüler, R. G., 1994. San Carlos de Bariloche: </w:t>
      </w:r>
      <w:r>
        <w:rPr>
          <w:lang w:val="es-AR"/>
        </w:rPr>
        <w:t>c</w:t>
      </w:r>
      <w:r w:rsidRPr="00BA6A01">
        <w:rPr>
          <w:lang w:val="es-AR"/>
        </w:rPr>
        <w:t xml:space="preserve">ostos y </w:t>
      </w:r>
      <w:r>
        <w:rPr>
          <w:lang w:val="es-AR"/>
        </w:rPr>
        <w:t>b</w:t>
      </w:r>
      <w:r w:rsidRPr="00BA6A01">
        <w:rPr>
          <w:lang w:val="es-AR"/>
        </w:rPr>
        <w:t xml:space="preserve">eneficios del </w:t>
      </w:r>
      <w:r>
        <w:rPr>
          <w:lang w:val="es-AR"/>
        </w:rPr>
        <w:t>e</w:t>
      </w:r>
      <w:r w:rsidRPr="00BA6A01">
        <w:rPr>
          <w:lang w:val="es-AR"/>
        </w:rPr>
        <w:t xml:space="preserve">coturismo. </w:t>
      </w:r>
      <w:r w:rsidRPr="00BA6A01">
        <w:t>Estudios y Perspectivas en Turismo 3, 149-196.</w:t>
      </w:r>
    </w:p>
    <w:p w14:paraId="529EF348" w14:textId="77777777" w:rsidR="00991EA3" w:rsidRPr="00BA6A01" w:rsidRDefault="00991EA3" w:rsidP="00DC1B7D">
      <w:pPr>
        <w:pStyle w:val="EndNoteBibliography"/>
        <w:spacing w:line="360" w:lineRule="auto"/>
        <w:ind w:left="720" w:hanging="720"/>
      </w:pPr>
      <w:r w:rsidRPr="00BA6A01">
        <w:lastRenderedPageBreak/>
        <w:t xml:space="preserve">Scott, J. M., Davis, F., Csuti, B., Noss, R., Butterfield, B., Groves, C., Anderson, H., Caicco, S., D'Erchia, F., Edwards, T. C., Ulliman, J., Wright, R. G., 1993. Gap Analysis: </w:t>
      </w:r>
      <w:r>
        <w:t>a</w:t>
      </w:r>
      <w:r w:rsidRPr="00BA6A01">
        <w:t xml:space="preserve"> </w:t>
      </w:r>
      <w:r>
        <w:t>g</w:t>
      </w:r>
      <w:r w:rsidRPr="00BA6A01">
        <w:t xml:space="preserve">eographic </w:t>
      </w:r>
      <w:r>
        <w:t>a</w:t>
      </w:r>
      <w:r w:rsidRPr="00BA6A01">
        <w:t xml:space="preserve">pproach to </w:t>
      </w:r>
      <w:r>
        <w:t>p</w:t>
      </w:r>
      <w:r w:rsidRPr="00BA6A01">
        <w:t xml:space="preserve">rotection of </w:t>
      </w:r>
      <w:r>
        <w:t>b</w:t>
      </w:r>
      <w:r w:rsidRPr="00BA6A01">
        <w:t xml:space="preserve">iological </w:t>
      </w:r>
      <w:r>
        <w:t>d</w:t>
      </w:r>
      <w:r w:rsidRPr="00BA6A01">
        <w:t>iversity. Wildlife Monographs, 3-41.</w:t>
      </w:r>
    </w:p>
    <w:p w14:paraId="36E7E29B" w14:textId="77777777" w:rsidR="00991EA3" w:rsidRPr="00BA6A01" w:rsidRDefault="00991EA3" w:rsidP="00DC1B7D">
      <w:pPr>
        <w:pStyle w:val="EndNoteBibliography"/>
        <w:spacing w:line="360" w:lineRule="auto"/>
        <w:ind w:left="720" w:hanging="720"/>
      </w:pPr>
      <w:r w:rsidRPr="00195807">
        <w:t xml:space="preserve">Simberloff, D., Relva, M. A., Nunez, M. A., 2002. </w:t>
      </w:r>
      <w:r w:rsidRPr="00BA6A01">
        <w:t xml:space="preserve">Gringos en el bosque: introduced tree invasion in native </w:t>
      </w:r>
      <w:r w:rsidRPr="005E6733">
        <w:rPr>
          <w:i/>
          <w:iCs/>
        </w:rPr>
        <w:t>Nothofagus/Austrocedrus</w:t>
      </w:r>
      <w:r w:rsidRPr="00BA6A01">
        <w:t xml:space="preserve"> forest. Biological Invasions 4, 35-53.</w:t>
      </w:r>
    </w:p>
    <w:p w14:paraId="78ED18CA" w14:textId="77777777" w:rsidR="00991EA3" w:rsidRPr="00BA6A01" w:rsidRDefault="00991EA3" w:rsidP="00DC1B7D">
      <w:pPr>
        <w:pStyle w:val="EndNoteBibliography"/>
        <w:spacing w:line="360" w:lineRule="auto"/>
        <w:ind w:left="720" w:hanging="720"/>
      </w:pPr>
      <w:r w:rsidRPr="00BA6A01">
        <w:t xml:space="preserve">Soulé, M. E., 1987. History of the </w:t>
      </w:r>
      <w:r>
        <w:t>S</w:t>
      </w:r>
      <w:r w:rsidRPr="00BA6A01">
        <w:t>ociety for Conservation Biology: how and why we got here. Conservation Biology 1, 4-5.</w:t>
      </w:r>
    </w:p>
    <w:p w14:paraId="3ADCFE56" w14:textId="77777777" w:rsidR="00991EA3" w:rsidRPr="00BA6A01" w:rsidRDefault="00991EA3" w:rsidP="00DC1B7D">
      <w:pPr>
        <w:pStyle w:val="EndNoteBibliography"/>
        <w:spacing w:line="360" w:lineRule="auto"/>
        <w:ind w:left="720" w:hanging="720"/>
      </w:pPr>
      <w:r w:rsidRPr="00BA6A01">
        <w:t>Southworth, J., Zhu, L., Bunting, E., Ryan, S. J., Herrero, H., Waylen, P. R., Hill, M. J., 2016. Changes in vegetation persistence across global savanna landscapes, 1982–2010. Journal of Land Use Science 11, 7-32, doi:10.1080/1747423X.2015.1071439.</w:t>
      </w:r>
    </w:p>
    <w:p w14:paraId="4B15F3F2" w14:textId="77777777" w:rsidR="00991EA3" w:rsidRPr="00BA6A01" w:rsidRDefault="00991EA3" w:rsidP="00DC1B7D">
      <w:pPr>
        <w:pStyle w:val="EndNoteBibliography"/>
        <w:spacing w:line="360" w:lineRule="auto"/>
        <w:ind w:left="720" w:hanging="720"/>
      </w:pPr>
      <w:r w:rsidRPr="00BA6A01">
        <w:t xml:space="preserve">Svriz, M., Damascos, M. A., Zimmermann, H., Hensen, I., 2013. The exotic shrub </w:t>
      </w:r>
      <w:r w:rsidRPr="005E6733">
        <w:rPr>
          <w:i/>
          <w:iCs/>
        </w:rPr>
        <w:t xml:space="preserve">Rosa rubiginosa </w:t>
      </w:r>
      <w:r w:rsidRPr="00BA6A01">
        <w:t xml:space="preserve">as a nurse plant. Implications for the restoration of disturbed temperate forests in Patagonia, Argentina. Forest Ecology and Management 289, 234-242, </w:t>
      </w:r>
      <w:proofErr w:type="gramStart"/>
      <w:r w:rsidRPr="00BA6A01">
        <w:t>doi:10.1016/j.foreco</w:t>
      </w:r>
      <w:proofErr w:type="gramEnd"/>
      <w:r w:rsidRPr="00BA6A01">
        <w:t>.2012.09.037.</w:t>
      </w:r>
    </w:p>
    <w:p w14:paraId="243C686D" w14:textId="77777777" w:rsidR="00991EA3" w:rsidRPr="00BA6A01" w:rsidRDefault="00991EA3" w:rsidP="00DC1B7D">
      <w:pPr>
        <w:pStyle w:val="EndNoteBibliography"/>
        <w:spacing w:line="360" w:lineRule="auto"/>
        <w:ind w:left="720" w:hanging="720"/>
      </w:pPr>
      <w:r w:rsidRPr="00BA6A01">
        <w:t xml:space="preserve">Tecklin, D., Vila, A. R., Palminteri, S., 2002. A </w:t>
      </w:r>
      <w:r>
        <w:t>b</w:t>
      </w:r>
      <w:r w:rsidRPr="00BA6A01">
        <w:t xml:space="preserve">iodiversity </w:t>
      </w:r>
      <w:r>
        <w:t>v</w:t>
      </w:r>
      <w:r w:rsidRPr="00BA6A01">
        <w:t xml:space="preserve">ision for the Valdivian </w:t>
      </w:r>
      <w:r>
        <w:t>t</w:t>
      </w:r>
      <w:r w:rsidRPr="00BA6A01">
        <w:t xml:space="preserve">emperate </w:t>
      </w:r>
      <w:r>
        <w:t>r</w:t>
      </w:r>
      <w:r w:rsidRPr="00BA6A01">
        <w:t xml:space="preserve">ain </w:t>
      </w:r>
      <w:r>
        <w:t>f</w:t>
      </w:r>
      <w:r w:rsidRPr="00BA6A01">
        <w:t xml:space="preserve">orest </w:t>
      </w:r>
      <w:r>
        <w:t>e</w:t>
      </w:r>
      <w:r w:rsidRPr="00BA6A01">
        <w:t>coregion of Chile and Argentina. WWF, Washington, D.C.</w:t>
      </w:r>
    </w:p>
    <w:p w14:paraId="3C7EEB73" w14:textId="77777777" w:rsidR="00991EA3" w:rsidRPr="00BA6A01" w:rsidRDefault="00991EA3" w:rsidP="00DC1B7D">
      <w:pPr>
        <w:pStyle w:val="EndNoteBibliography"/>
        <w:spacing w:line="360" w:lineRule="auto"/>
        <w:ind w:left="720" w:hanging="720"/>
      </w:pPr>
      <w:r w:rsidRPr="00BA6A01">
        <w:t xml:space="preserve">Veblen, T. T., Kitzberger, T., Raffaele, E., Lorenz, D. C., 2003. Fire History and Vegetation Changes in </w:t>
      </w:r>
      <w:r>
        <w:t>n</w:t>
      </w:r>
      <w:r w:rsidRPr="00BA6A01">
        <w:t xml:space="preserve">orthern Patagonia, Argentina. In: Veblen, T. T., et al., Eds.), Fire and </w:t>
      </w:r>
      <w:r>
        <w:t>c</w:t>
      </w:r>
      <w:r w:rsidRPr="00BA6A01">
        <w:t xml:space="preserve">limatic </w:t>
      </w:r>
      <w:r>
        <w:t>c</w:t>
      </w:r>
      <w:r w:rsidRPr="00BA6A01">
        <w:t xml:space="preserve">hange in </w:t>
      </w:r>
      <w:r>
        <w:t>t</w:t>
      </w:r>
      <w:r w:rsidRPr="00BA6A01">
        <w:t xml:space="preserve">emperate </w:t>
      </w:r>
      <w:r>
        <w:t>e</w:t>
      </w:r>
      <w:r w:rsidRPr="00BA6A01">
        <w:t>cosystems of the Western Americas. Springer New York, New York, NY, pp. 265-295.</w:t>
      </w:r>
    </w:p>
    <w:p w14:paraId="6C1B6A0D" w14:textId="77777777" w:rsidR="00991EA3" w:rsidRPr="00BA6A01" w:rsidRDefault="00991EA3" w:rsidP="00DC1B7D">
      <w:pPr>
        <w:pStyle w:val="EndNoteBibliography"/>
        <w:spacing w:line="360" w:lineRule="auto"/>
        <w:ind w:left="720" w:hanging="720"/>
        <w:rPr>
          <w:lang w:val="es-AR"/>
        </w:rPr>
      </w:pPr>
      <w:r w:rsidRPr="00195807">
        <w:t xml:space="preserve">Villagrán, C., Hinojosa, L. F., 1997. </w:t>
      </w:r>
      <w:r w:rsidRPr="00BA6A01">
        <w:rPr>
          <w:lang w:val="es-AR"/>
        </w:rPr>
        <w:t>Historia de los bosques del sur de Sudamérica, II: Análisis fitogeográfico. Revista Chilena de Historia Natural 70, 241-267.</w:t>
      </w:r>
    </w:p>
    <w:p w14:paraId="72C0554D" w14:textId="77777777" w:rsidR="00991EA3" w:rsidRPr="00BA6A01" w:rsidRDefault="00991EA3" w:rsidP="00DC1B7D">
      <w:pPr>
        <w:pStyle w:val="EndNoteBibliography"/>
        <w:spacing w:line="360" w:lineRule="auto"/>
        <w:ind w:left="720" w:hanging="720"/>
      </w:pPr>
      <w:r w:rsidRPr="00195807">
        <w:rPr>
          <w:lang w:val="es-AR"/>
        </w:rPr>
        <w:t xml:space="preserve">Wan, Z., Hook, S., Hulley, G., 2015. </w:t>
      </w:r>
      <w:r w:rsidRPr="00BA6A01">
        <w:t>MOD11A1 MODIS/Terra Land Surface Temperature/Emissivity Daily L3 Global 1km SIN Grid V006 [Data set]. NASA EOSDIS Land Processes DAAC.</w:t>
      </w:r>
    </w:p>
    <w:p w14:paraId="5795706B" w14:textId="77777777" w:rsidR="00991EA3" w:rsidRPr="00BA6A01" w:rsidRDefault="00991EA3" w:rsidP="00DC1B7D">
      <w:pPr>
        <w:pStyle w:val="EndNoteBibliography"/>
        <w:spacing w:line="360" w:lineRule="auto"/>
        <w:ind w:left="720" w:hanging="720"/>
      </w:pPr>
      <w:r w:rsidRPr="00BA6A01">
        <w:t xml:space="preserve">Waylen, P., Southworth, J., Gibbes, C., Tsai, H., 2014. Time </w:t>
      </w:r>
      <w:r>
        <w:t>s</w:t>
      </w:r>
      <w:r w:rsidRPr="00BA6A01">
        <w:t xml:space="preserve">eries </w:t>
      </w:r>
      <w:r>
        <w:t>a</w:t>
      </w:r>
      <w:r w:rsidRPr="00BA6A01">
        <w:t xml:space="preserve">nalysis of </w:t>
      </w:r>
      <w:r>
        <w:t>l</w:t>
      </w:r>
      <w:r w:rsidRPr="00BA6A01">
        <w:t xml:space="preserve">and </w:t>
      </w:r>
      <w:r>
        <w:t>c</w:t>
      </w:r>
      <w:r w:rsidRPr="00BA6A01">
        <w:t xml:space="preserve">over </w:t>
      </w:r>
      <w:r>
        <w:t>c</w:t>
      </w:r>
      <w:r w:rsidRPr="00BA6A01">
        <w:t xml:space="preserve">hange: </w:t>
      </w:r>
      <w:r>
        <w:t>d</w:t>
      </w:r>
      <w:r w:rsidRPr="00BA6A01">
        <w:t xml:space="preserve">eveloping </w:t>
      </w:r>
      <w:r>
        <w:t>s</w:t>
      </w:r>
      <w:r w:rsidRPr="00BA6A01">
        <w:t xml:space="preserve">tatistical </w:t>
      </w:r>
      <w:r>
        <w:t>t</w:t>
      </w:r>
      <w:r w:rsidRPr="00BA6A01">
        <w:t xml:space="preserve">ools to </w:t>
      </w:r>
      <w:r>
        <w:t>d</w:t>
      </w:r>
      <w:r w:rsidRPr="00BA6A01">
        <w:t xml:space="preserve">etermine </w:t>
      </w:r>
      <w:r>
        <w:t>s</w:t>
      </w:r>
      <w:r w:rsidRPr="00BA6A01">
        <w:t xml:space="preserve">ignificance of </w:t>
      </w:r>
      <w:r>
        <w:t>l</w:t>
      </w:r>
      <w:r w:rsidRPr="00BA6A01">
        <w:t xml:space="preserve">and </w:t>
      </w:r>
      <w:r>
        <w:t>c</w:t>
      </w:r>
      <w:r w:rsidRPr="00BA6A01">
        <w:t xml:space="preserve">over </w:t>
      </w:r>
      <w:r>
        <w:t>c</w:t>
      </w:r>
      <w:r w:rsidRPr="00BA6A01">
        <w:t xml:space="preserve">hanges in </w:t>
      </w:r>
      <w:r>
        <w:t>p</w:t>
      </w:r>
      <w:r w:rsidRPr="00BA6A01">
        <w:t xml:space="preserve">ersistence </w:t>
      </w:r>
      <w:r>
        <w:t>a</w:t>
      </w:r>
      <w:r w:rsidRPr="00BA6A01">
        <w:t>nalyses. Remote Sensing 6, 4473-4497.</w:t>
      </w:r>
    </w:p>
    <w:p w14:paraId="1B06A60B" w14:textId="77777777" w:rsidR="00991EA3" w:rsidRPr="00BA6A01" w:rsidRDefault="00991EA3" w:rsidP="00DC1B7D">
      <w:pPr>
        <w:pStyle w:val="EndNoteBibliography"/>
        <w:spacing w:line="360" w:lineRule="auto"/>
        <w:ind w:left="720" w:hanging="720"/>
      </w:pPr>
      <w:r w:rsidRPr="00BA6A01">
        <w:t>WDPA, 2021. World Database of Protected Areas - Protected Planet. Vol. 2021.</w:t>
      </w:r>
    </w:p>
    <w:p w14:paraId="691CC06C" w14:textId="77777777" w:rsidR="00991EA3" w:rsidRPr="00BA6A01" w:rsidRDefault="00991EA3" w:rsidP="00DC1B7D">
      <w:pPr>
        <w:pStyle w:val="EndNoteBibliography"/>
        <w:spacing w:line="360" w:lineRule="auto"/>
        <w:ind w:left="720" w:hanging="720"/>
      </w:pPr>
      <w:r w:rsidRPr="00BA6A01">
        <w:lastRenderedPageBreak/>
        <w:t>Wiens, J., Sutter, R., Anderson, M., Blanchard, J., Barnett, A., Aguilar-Amuchastegui, N., Avery, C., Laine, S., 2009. Selecting and conserving lands for biodiversity: The role of remote sensing. Remote Sensing of Environment 113, 1370-1381, doi:</w:t>
      </w:r>
      <w:r w:rsidRPr="00DC6E03">
        <w:t>https://doi.org/10.1016/j.rse.2008.06.020</w:t>
      </w:r>
      <w:r w:rsidRPr="00BA6A01">
        <w:t>.</w:t>
      </w:r>
    </w:p>
    <w:p w14:paraId="0F0ED391" w14:textId="77777777" w:rsidR="00991EA3" w:rsidRPr="00BA6A01" w:rsidRDefault="00991EA3" w:rsidP="00DC1B7D">
      <w:pPr>
        <w:pStyle w:val="EndNoteBibliography"/>
        <w:spacing w:line="360" w:lineRule="auto"/>
        <w:ind w:left="720" w:hanging="720"/>
      </w:pPr>
      <w:r w:rsidRPr="00BA6A01">
        <w:t>Wilson, T., Stewart, C., Bickerton, H., Baxter, P., Outes, A. V., Villarosa, G., Rovere, E., 2013. Impacts of the June 2011 Puyehue-Cordón Caulle volcanic complex eruption on urban infrastructure, agriculture and public health. Vol. 2012. Institute of Geology and Nucelar Sciences; GNS Science, pp. 88.</w:t>
      </w:r>
    </w:p>
    <w:p w14:paraId="46D71D78" w14:textId="77777777" w:rsidR="00991EA3" w:rsidRPr="00BA6A01" w:rsidRDefault="00991EA3" w:rsidP="00DC1B7D">
      <w:pPr>
        <w:pStyle w:val="EndNoteBibliography"/>
        <w:spacing w:line="360" w:lineRule="auto"/>
        <w:ind w:left="720" w:hanging="720"/>
      </w:pPr>
      <w:r w:rsidRPr="00BA6A01">
        <w:t>Woodcock, C. E., Allen, A. A., Anderson, M., Belward, A. S., Bindschadler, R., Cohen, W. B., al., e., 2008. Free access to Landsat imagery. Science 320, 1011.</w:t>
      </w:r>
    </w:p>
    <w:p w14:paraId="45925C7C" w14:textId="77777777" w:rsidR="00991EA3" w:rsidRPr="00BA6A01" w:rsidRDefault="00991EA3" w:rsidP="00DC1B7D">
      <w:pPr>
        <w:pStyle w:val="EndNoteBibliography"/>
        <w:spacing w:line="360" w:lineRule="auto"/>
        <w:ind w:left="720" w:hanging="720"/>
      </w:pPr>
      <w:r w:rsidRPr="00BA6A01">
        <w:t xml:space="preserve">Yengoh, G. T., Dent, D. L., Olsson, L., Tengberg, A. E., Tucker III, C., 2016. Use of the Normalized Difference Vegetation Index (NDVI) to </w:t>
      </w:r>
      <w:r>
        <w:t>a</w:t>
      </w:r>
      <w:r w:rsidRPr="00BA6A01">
        <w:t xml:space="preserve">ssess </w:t>
      </w:r>
      <w:r>
        <w:t>l</w:t>
      </w:r>
      <w:r w:rsidRPr="00BA6A01">
        <w:t xml:space="preserve">and </w:t>
      </w:r>
      <w:r>
        <w:t>d</w:t>
      </w:r>
      <w:r w:rsidRPr="00BA6A01">
        <w:t xml:space="preserve">egradation at </w:t>
      </w:r>
      <w:r>
        <w:t>m</w:t>
      </w:r>
      <w:r w:rsidRPr="00BA6A01">
        <w:t xml:space="preserve">ultiple </w:t>
      </w:r>
      <w:r>
        <w:t>s</w:t>
      </w:r>
      <w:r w:rsidRPr="00BA6A01">
        <w:t xml:space="preserve">cales: </w:t>
      </w:r>
      <w:r>
        <w:t>c</w:t>
      </w:r>
      <w:r w:rsidRPr="00BA6A01">
        <w:t xml:space="preserve">urrent </w:t>
      </w:r>
      <w:r>
        <w:t>s</w:t>
      </w:r>
      <w:r w:rsidRPr="00BA6A01">
        <w:t xml:space="preserve">tatus, </w:t>
      </w:r>
      <w:r>
        <w:t>f</w:t>
      </w:r>
      <w:r w:rsidRPr="00BA6A01">
        <w:t xml:space="preserve">uture </w:t>
      </w:r>
      <w:r>
        <w:t>t</w:t>
      </w:r>
      <w:r w:rsidRPr="00BA6A01">
        <w:t xml:space="preserve">rends, and </w:t>
      </w:r>
      <w:r>
        <w:t>p</w:t>
      </w:r>
      <w:r w:rsidRPr="00BA6A01">
        <w:t xml:space="preserve">ractical </w:t>
      </w:r>
      <w:r>
        <w:t>c</w:t>
      </w:r>
      <w:r w:rsidRPr="00BA6A01">
        <w:t>onsiderations. Cham: Springer International Publishing AG, New York.</w:t>
      </w:r>
    </w:p>
    <w:p w14:paraId="1AF2DD5C" w14:textId="77777777" w:rsidR="00991EA3" w:rsidRDefault="00991EA3" w:rsidP="00DC1B7D">
      <w:pPr>
        <w:pStyle w:val="EndNoteBibliography"/>
        <w:spacing w:line="360" w:lineRule="auto"/>
        <w:ind w:left="720" w:hanging="720"/>
      </w:pPr>
      <w:r w:rsidRPr="00BA6A01">
        <w:t xml:space="preserve">Zhu, Z., Piao, S., Myneni, R. B., Huang, M., Zeng, Z., Canadell, J. G., Ciais, P., Sitch, S., Friedlingstein, P., Arneth, A., Cao, C., Cheng, L., Kato, E., Koven, C., Li, Y., Lian, X., Liu, Y., Liu, R., Mao, J., Pan, Y., Peng, S., Peñuelas, J., Poulter, B., Pugh, T. A. M., Stocker, B. D., Viovy, N., Wang, X., Wang, Y., Xiao, Z., Yang, H., Zaehle, S., Zeng, N., 2016. Greening of the Earth and its drivers. Nature </w:t>
      </w:r>
      <w:r>
        <w:t>C</w:t>
      </w:r>
      <w:r w:rsidRPr="00BA6A01">
        <w:t>limate Change 6, 791-795, doi:10.1038/nclimate3004.</w:t>
      </w:r>
    </w:p>
    <w:bookmarkEnd w:id="38"/>
    <w:p w14:paraId="26D17E0E" w14:textId="77777777" w:rsidR="0030476A" w:rsidRPr="00991EA3" w:rsidRDefault="0030476A" w:rsidP="00DC1B7D">
      <w:pPr>
        <w:spacing w:line="360" w:lineRule="auto"/>
        <w:jc w:val="both"/>
        <w:rPr>
          <w:rFonts w:ascii="Cambria" w:hAnsi="Cambria"/>
        </w:rPr>
      </w:pPr>
    </w:p>
    <w:p w14:paraId="4DDDAC7D" w14:textId="77777777" w:rsidR="0030476A" w:rsidRPr="00991EA3" w:rsidRDefault="0030476A" w:rsidP="0030476A">
      <w:pPr>
        <w:spacing w:line="360" w:lineRule="auto"/>
        <w:ind w:firstLine="720"/>
        <w:jc w:val="both"/>
        <w:rPr>
          <w:rFonts w:ascii="Cambria" w:hAnsi="Cambria"/>
        </w:rPr>
      </w:pPr>
    </w:p>
    <w:p w14:paraId="4C2F033D" w14:textId="77777777" w:rsidR="0030476A" w:rsidRPr="00991EA3" w:rsidRDefault="0030476A" w:rsidP="0030476A">
      <w:pPr>
        <w:spacing w:line="360" w:lineRule="auto"/>
        <w:ind w:firstLine="720"/>
        <w:jc w:val="both"/>
        <w:rPr>
          <w:rFonts w:ascii="Cambria" w:hAnsi="Cambria"/>
        </w:rPr>
      </w:pPr>
    </w:p>
    <w:p w14:paraId="429C0E1B" w14:textId="77777777" w:rsidR="0030476A" w:rsidRPr="00991EA3" w:rsidRDefault="0030476A" w:rsidP="0030476A">
      <w:pPr>
        <w:spacing w:line="360" w:lineRule="auto"/>
        <w:ind w:firstLine="720"/>
        <w:jc w:val="both"/>
        <w:rPr>
          <w:rFonts w:ascii="Cambria" w:hAnsi="Cambria"/>
        </w:rPr>
      </w:pPr>
    </w:p>
    <w:p w14:paraId="77D5FE91" w14:textId="77777777" w:rsidR="0030476A" w:rsidRPr="00991EA3" w:rsidRDefault="0030476A" w:rsidP="0030476A">
      <w:pPr>
        <w:spacing w:line="360" w:lineRule="auto"/>
        <w:ind w:firstLine="720"/>
        <w:jc w:val="both"/>
        <w:rPr>
          <w:rFonts w:ascii="Cambria" w:hAnsi="Cambria"/>
        </w:rPr>
      </w:pPr>
    </w:p>
    <w:p w14:paraId="6793FBEE" w14:textId="77777777" w:rsidR="0030476A" w:rsidRPr="00991EA3" w:rsidRDefault="0030476A" w:rsidP="0030476A">
      <w:pPr>
        <w:spacing w:line="360" w:lineRule="auto"/>
        <w:ind w:firstLine="720"/>
        <w:jc w:val="both"/>
        <w:rPr>
          <w:rFonts w:ascii="Cambria" w:hAnsi="Cambria"/>
        </w:rPr>
      </w:pPr>
    </w:p>
    <w:p w14:paraId="3334D206" w14:textId="77777777" w:rsidR="0030476A" w:rsidRPr="00991EA3" w:rsidRDefault="0030476A" w:rsidP="0030476A">
      <w:pPr>
        <w:spacing w:line="360" w:lineRule="auto"/>
        <w:ind w:firstLine="720"/>
        <w:jc w:val="both"/>
        <w:rPr>
          <w:rFonts w:ascii="Cambria" w:hAnsi="Cambria"/>
        </w:rPr>
      </w:pPr>
    </w:p>
    <w:p w14:paraId="0C69EDA0" w14:textId="77777777" w:rsidR="0030476A" w:rsidRPr="00991EA3" w:rsidRDefault="0030476A" w:rsidP="0030476A">
      <w:pPr>
        <w:spacing w:line="360" w:lineRule="auto"/>
        <w:ind w:firstLine="720"/>
        <w:jc w:val="both"/>
        <w:rPr>
          <w:rFonts w:ascii="Cambria" w:hAnsi="Cambria"/>
        </w:rPr>
      </w:pPr>
    </w:p>
    <w:p w14:paraId="56CDC480" w14:textId="77777777" w:rsidR="0030476A" w:rsidRPr="00991EA3" w:rsidRDefault="0030476A" w:rsidP="0030476A">
      <w:pPr>
        <w:spacing w:line="360" w:lineRule="auto"/>
        <w:ind w:firstLine="720"/>
        <w:jc w:val="both"/>
        <w:rPr>
          <w:rFonts w:ascii="Cambria" w:hAnsi="Cambria"/>
        </w:rPr>
      </w:pPr>
    </w:p>
    <w:p w14:paraId="2EF8573D" w14:textId="77777777" w:rsidR="0030476A" w:rsidRPr="00991EA3" w:rsidRDefault="0030476A" w:rsidP="0030476A">
      <w:pPr>
        <w:spacing w:line="360" w:lineRule="auto"/>
        <w:ind w:firstLine="720"/>
        <w:jc w:val="both"/>
        <w:rPr>
          <w:rFonts w:ascii="Cambria" w:hAnsi="Cambria"/>
        </w:rPr>
      </w:pPr>
    </w:p>
    <w:p w14:paraId="1C09D8DC" w14:textId="77777777" w:rsidR="00967E91" w:rsidRPr="00991EA3" w:rsidRDefault="00967E91" w:rsidP="00DC1B7D">
      <w:pPr>
        <w:spacing w:line="360" w:lineRule="auto"/>
        <w:jc w:val="both"/>
        <w:rPr>
          <w:rFonts w:ascii="Cambria" w:hAnsi="Cambria"/>
        </w:rPr>
      </w:pPr>
    </w:p>
    <w:p w14:paraId="40D12E43" w14:textId="77777777" w:rsidR="0030476A" w:rsidRPr="0088136D" w:rsidRDefault="00023E4E" w:rsidP="0030476A">
      <w:pPr>
        <w:spacing w:line="360" w:lineRule="auto"/>
        <w:jc w:val="center"/>
        <w:rPr>
          <w:rFonts w:ascii="Cambria" w:hAnsi="Cambria"/>
          <w:b/>
          <w:sz w:val="28"/>
          <w:szCs w:val="28"/>
        </w:rPr>
      </w:pPr>
      <w:r w:rsidRPr="0088136D">
        <w:rPr>
          <w:rFonts w:ascii="Cambria" w:hAnsi="Cambria"/>
          <w:b/>
          <w:sz w:val="28"/>
          <w:szCs w:val="28"/>
        </w:rPr>
        <w:lastRenderedPageBreak/>
        <w:t>CHAPTER II</w:t>
      </w:r>
    </w:p>
    <w:p w14:paraId="33E89EFA" w14:textId="70D490DF" w:rsidR="0030476A" w:rsidRPr="0088136D" w:rsidRDefault="00BE2A2F" w:rsidP="0030476A">
      <w:pPr>
        <w:spacing w:line="360" w:lineRule="auto"/>
        <w:jc w:val="center"/>
        <w:rPr>
          <w:rFonts w:ascii="Cambria" w:hAnsi="Cambria"/>
          <w:b/>
          <w:sz w:val="28"/>
          <w:szCs w:val="28"/>
        </w:rPr>
      </w:pPr>
      <w:r>
        <w:rPr>
          <w:rFonts w:ascii="Cambria" w:hAnsi="Cambria"/>
          <w:b/>
          <w:sz w:val="28"/>
          <w:szCs w:val="28"/>
        </w:rPr>
        <w:t>CONSERVATION STATUS OF SMALL MAMMALS IN NORTHER PATAGONIAN TEMPERATE FOREST</w:t>
      </w:r>
    </w:p>
    <w:p w14:paraId="7E27A01A" w14:textId="77777777" w:rsidR="0030476A" w:rsidRPr="0088136D" w:rsidRDefault="0030476A" w:rsidP="0030476A">
      <w:pPr>
        <w:rPr>
          <w:rFonts w:ascii="Cambria" w:hAnsi="Cambria"/>
        </w:rPr>
      </w:pPr>
    </w:p>
    <w:p w14:paraId="513609FE" w14:textId="77777777" w:rsidR="0030476A" w:rsidRPr="0088136D" w:rsidRDefault="0030476A" w:rsidP="0030476A">
      <w:pPr>
        <w:rPr>
          <w:rFonts w:ascii="Cambria" w:hAnsi="Cambria"/>
        </w:rPr>
      </w:pPr>
    </w:p>
    <w:p w14:paraId="212A3B8E" w14:textId="77777777" w:rsidR="0030476A" w:rsidRPr="0088136D" w:rsidRDefault="0030476A" w:rsidP="0030476A">
      <w:pPr>
        <w:rPr>
          <w:rFonts w:ascii="Cambria" w:hAnsi="Cambria"/>
        </w:rPr>
      </w:pPr>
    </w:p>
    <w:p w14:paraId="6C3B67BD" w14:textId="77777777" w:rsidR="0030476A" w:rsidRPr="0088136D" w:rsidRDefault="0030476A" w:rsidP="0030476A">
      <w:pPr>
        <w:rPr>
          <w:rFonts w:ascii="Cambria" w:hAnsi="Cambria"/>
        </w:rPr>
      </w:pPr>
    </w:p>
    <w:p w14:paraId="3E079D7E" w14:textId="77777777" w:rsidR="0030476A" w:rsidRPr="0088136D" w:rsidRDefault="0030476A" w:rsidP="0030476A">
      <w:pPr>
        <w:rPr>
          <w:rFonts w:ascii="Cambria" w:hAnsi="Cambria"/>
        </w:rPr>
      </w:pPr>
    </w:p>
    <w:p w14:paraId="4531D0E7" w14:textId="77777777" w:rsidR="0030476A" w:rsidRPr="0088136D" w:rsidRDefault="0030476A" w:rsidP="0030476A">
      <w:pPr>
        <w:rPr>
          <w:rFonts w:ascii="Cambria" w:hAnsi="Cambria"/>
        </w:rPr>
      </w:pPr>
    </w:p>
    <w:p w14:paraId="2327F780" w14:textId="77777777" w:rsidR="0030476A" w:rsidRPr="0088136D" w:rsidRDefault="0030476A" w:rsidP="0030476A">
      <w:pPr>
        <w:rPr>
          <w:rFonts w:ascii="Cambria" w:hAnsi="Cambria"/>
        </w:rPr>
      </w:pPr>
    </w:p>
    <w:p w14:paraId="4F4EAB36" w14:textId="77777777" w:rsidR="0030476A" w:rsidRPr="0088136D" w:rsidRDefault="0030476A" w:rsidP="0030476A">
      <w:pPr>
        <w:rPr>
          <w:rFonts w:ascii="Cambria" w:hAnsi="Cambria"/>
        </w:rPr>
      </w:pPr>
    </w:p>
    <w:p w14:paraId="180B1BEC" w14:textId="77777777" w:rsidR="0030476A" w:rsidRPr="0088136D" w:rsidRDefault="0030476A" w:rsidP="0030476A">
      <w:pPr>
        <w:rPr>
          <w:rFonts w:ascii="Cambria" w:hAnsi="Cambria"/>
        </w:rPr>
      </w:pPr>
    </w:p>
    <w:p w14:paraId="7D3AF663" w14:textId="77777777" w:rsidR="0030476A" w:rsidRPr="0088136D" w:rsidRDefault="0030476A" w:rsidP="0030476A">
      <w:pPr>
        <w:rPr>
          <w:rFonts w:ascii="Cambria" w:hAnsi="Cambria"/>
        </w:rPr>
      </w:pPr>
    </w:p>
    <w:p w14:paraId="5A0B2302" w14:textId="77777777" w:rsidR="0030476A" w:rsidRPr="0088136D" w:rsidRDefault="0030476A" w:rsidP="0030476A">
      <w:pPr>
        <w:rPr>
          <w:rFonts w:ascii="Cambria" w:hAnsi="Cambria"/>
        </w:rPr>
      </w:pPr>
    </w:p>
    <w:p w14:paraId="784AE50E" w14:textId="77777777" w:rsidR="0030476A" w:rsidRPr="0088136D" w:rsidRDefault="0030476A" w:rsidP="0030476A">
      <w:pPr>
        <w:rPr>
          <w:rFonts w:ascii="Cambria" w:hAnsi="Cambria"/>
        </w:rPr>
      </w:pPr>
    </w:p>
    <w:p w14:paraId="6C42486A" w14:textId="77777777" w:rsidR="0030476A" w:rsidRPr="0088136D" w:rsidRDefault="0030476A" w:rsidP="0030476A">
      <w:pPr>
        <w:rPr>
          <w:rFonts w:ascii="Cambria" w:hAnsi="Cambria"/>
        </w:rPr>
      </w:pPr>
    </w:p>
    <w:p w14:paraId="45E0EDF0" w14:textId="77777777" w:rsidR="0030476A" w:rsidRPr="0088136D" w:rsidRDefault="0030476A" w:rsidP="0030476A">
      <w:pPr>
        <w:rPr>
          <w:rFonts w:ascii="Cambria" w:hAnsi="Cambria"/>
        </w:rPr>
      </w:pPr>
    </w:p>
    <w:p w14:paraId="6114EB86" w14:textId="77777777" w:rsidR="0030476A" w:rsidRPr="0088136D" w:rsidRDefault="0030476A" w:rsidP="0030476A">
      <w:pPr>
        <w:rPr>
          <w:rFonts w:ascii="Cambria" w:hAnsi="Cambria"/>
        </w:rPr>
      </w:pPr>
    </w:p>
    <w:p w14:paraId="7A9C5DA0" w14:textId="77777777" w:rsidR="0030476A" w:rsidRPr="0088136D" w:rsidRDefault="0030476A" w:rsidP="0030476A">
      <w:pPr>
        <w:rPr>
          <w:rFonts w:ascii="Cambria" w:hAnsi="Cambria"/>
        </w:rPr>
      </w:pPr>
    </w:p>
    <w:p w14:paraId="5BC0BD2F" w14:textId="77777777" w:rsidR="0030476A" w:rsidRPr="0088136D" w:rsidRDefault="0030476A" w:rsidP="0030476A">
      <w:pPr>
        <w:rPr>
          <w:rFonts w:ascii="Cambria" w:hAnsi="Cambria"/>
        </w:rPr>
      </w:pPr>
    </w:p>
    <w:p w14:paraId="0C2689DF" w14:textId="77777777" w:rsidR="0030476A" w:rsidRPr="0088136D" w:rsidRDefault="0030476A" w:rsidP="0030476A">
      <w:pPr>
        <w:rPr>
          <w:rFonts w:ascii="Cambria" w:hAnsi="Cambria"/>
        </w:rPr>
      </w:pPr>
    </w:p>
    <w:p w14:paraId="3D83E2AA" w14:textId="77777777" w:rsidR="0030476A" w:rsidRPr="0088136D" w:rsidRDefault="0030476A" w:rsidP="0030476A">
      <w:pPr>
        <w:rPr>
          <w:rFonts w:ascii="Cambria" w:hAnsi="Cambria"/>
        </w:rPr>
      </w:pPr>
    </w:p>
    <w:p w14:paraId="079B6582" w14:textId="77777777" w:rsidR="0030476A" w:rsidRPr="0088136D" w:rsidRDefault="0030476A" w:rsidP="0030476A">
      <w:pPr>
        <w:rPr>
          <w:rFonts w:ascii="Cambria" w:hAnsi="Cambria"/>
        </w:rPr>
      </w:pPr>
    </w:p>
    <w:p w14:paraId="6F91E638" w14:textId="77777777" w:rsidR="0030476A" w:rsidRPr="0088136D" w:rsidRDefault="0030476A" w:rsidP="0030476A">
      <w:pPr>
        <w:rPr>
          <w:rFonts w:ascii="Cambria" w:hAnsi="Cambria"/>
        </w:rPr>
      </w:pPr>
    </w:p>
    <w:p w14:paraId="4B39E2D0" w14:textId="77777777" w:rsidR="0030476A" w:rsidRPr="0088136D" w:rsidRDefault="0030476A" w:rsidP="0030476A">
      <w:pPr>
        <w:rPr>
          <w:rFonts w:ascii="Cambria" w:hAnsi="Cambria"/>
        </w:rPr>
      </w:pPr>
    </w:p>
    <w:p w14:paraId="06BF11C5" w14:textId="77777777" w:rsidR="0030476A" w:rsidRPr="0088136D" w:rsidRDefault="0030476A" w:rsidP="0030476A">
      <w:pPr>
        <w:rPr>
          <w:rFonts w:ascii="Cambria" w:hAnsi="Cambria"/>
        </w:rPr>
      </w:pPr>
    </w:p>
    <w:p w14:paraId="6B195BA0" w14:textId="77777777" w:rsidR="0030476A" w:rsidRPr="0088136D" w:rsidRDefault="0030476A" w:rsidP="0030476A">
      <w:pPr>
        <w:rPr>
          <w:rFonts w:ascii="Cambria" w:hAnsi="Cambria"/>
        </w:rPr>
      </w:pPr>
    </w:p>
    <w:p w14:paraId="46DCF7A5" w14:textId="77777777" w:rsidR="0030476A" w:rsidRPr="0088136D" w:rsidRDefault="0030476A" w:rsidP="0030476A">
      <w:pPr>
        <w:rPr>
          <w:rFonts w:ascii="Cambria" w:hAnsi="Cambria"/>
        </w:rPr>
      </w:pPr>
    </w:p>
    <w:p w14:paraId="26154BC9" w14:textId="77777777" w:rsidR="0030476A" w:rsidRPr="0088136D" w:rsidRDefault="0030476A" w:rsidP="0030476A">
      <w:pPr>
        <w:rPr>
          <w:rFonts w:ascii="Cambria" w:hAnsi="Cambria"/>
        </w:rPr>
      </w:pPr>
    </w:p>
    <w:p w14:paraId="1A092581" w14:textId="77777777" w:rsidR="0030476A" w:rsidRPr="0088136D" w:rsidRDefault="0030476A" w:rsidP="0030476A">
      <w:pPr>
        <w:rPr>
          <w:rFonts w:ascii="Cambria" w:hAnsi="Cambria"/>
        </w:rPr>
      </w:pPr>
    </w:p>
    <w:p w14:paraId="6BF08447" w14:textId="77777777" w:rsidR="0030476A" w:rsidRPr="0088136D" w:rsidRDefault="0030476A" w:rsidP="0030476A">
      <w:pPr>
        <w:rPr>
          <w:rFonts w:ascii="Cambria" w:hAnsi="Cambria"/>
        </w:rPr>
      </w:pPr>
    </w:p>
    <w:p w14:paraId="050F7D66" w14:textId="77777777" w:rsidR="0030476A" w:rsidRPr="0088136D" w:rsidRDefault="0030476A" w:rsidP="0030476A">
      <w:pPr>
        <w:rPr>
          <w:rFonts w:ascii="Cambria" w:hAnsi="Cambria"/>
        </w:rPr>
      </w:pPr>
    </w:p>
    <w:p w14:paraId="3E4A7138" w14:textId="77777777" w:rsidR="0030476A" w:rsidRPr="0088136D" w:rsidRDefault="0030476A" w:rsidP="0030476A">
      <w:pPr>
        <w:rPr>
          <w:rFonts w:ascii="Cambria" w:hAnsi="Cambria"/>
        </w:rPr>
      </w:pPr>
    </w:p>
    <w:p w14:paraId="48E64FE7" w14:textId="77777777" w:rsidR="0030476A" w:rsidRPr="0088136D" w:rsidRDefault="0030476A" w:rsidP="0030476A">
      <w:pPr>
        <w:rPr>
          <w:rFonts w:ascii="Cambria" w:hAnsi="Cambria"/>
        </w:rPr>
      </w:pPr>
    </w:p>
    <w:p w14:paraId="46943399" w14:textId="77777777" w:rsidR="0030476A" w:rsidRPr="0088136D" w:rsidRDefault="0030476A" w:rsidP="0030476A">
      <w:pPr>
        <w:rPr>
          <w:rFonts w:ascii="Cambria" w:hAnsi="Cambria"/>
        </w:rPr>
      </w:pPr>
    </w:p>
    <w:p w14:paraId="3E8C56E3" w14:textId="77777777" w:rsidR="0030476A" w:rsidRPr="0088136D" w:rsidRDefault="0030476A" w:rsidP="0030476A">
      <w:pPr>
        <w:rPr>
          <w:rFonts w:ascii="Cambria" w:hAnsi="Cambria"/>
        </w:rPr>
      </w:pPr>
    </w:p>
    <w:p w14:paraId="28EE284B" w14:textId="77777777" w:rsidR="0030476A" w:rsidRPr="0088136D" w:rsidRDefault="0030476A" w:rsidP="0030476A">
      <w:pPr>
        <w:rPr>
          <w:rFonts w:ascii="Cambria" w:hAnsi="Cambria"/>
        </w:rPr>
      </w:pPr>
    </w:p>
    <w:p w14:paraId="538C9951" w14:textId="77777777" w:rsidR="0030476A" w:rsidRPr="0088136D" w:rsidRDefault="0030476A" w:rsidP="0030476A">
      <w:pPr>
        <w:rPr>
          <w:rFonts w:ascii="Cambria" w:hAnsi="Cambria"/>
        </w:rPr>
      </w:pPr>
    </w:p>
    <w:p w14:paraId="53E28A9F" w14:textId="77777777" w:rsidR="0030476A" w:rsidRPr="0088136D" w:rsidRDefault="0030476A" w:rsidP="0030476A">
      <w:pPr>
        <w:rPr>
          <w:rFonts w:ascii="Cambria" w:hAnsi="Cambria"/>
        </w:rPr>
      </w:pPr>
    </w:p>
    <w:p w14:paraId="34ECD991" w14:textId="77777777" w:rsidR="0030476A" w:rsidRPr="0088136D" w:rsidRDefault="0030476A" w:rsidP="0030476A">
      <w:pPr>
        <w:rPr>
          <w:rFonts w:ascii="Cambria" w:hAnsi="Cambria"/>
        </w:rPr>
      </w:pPr>
    </w:p>
    <w:p w14:paraId="7D63676A" w14:textId="77777777" w:rsidR="0030476A" w:rsidRPr="0088136D" w:rsidRDefault="0030476A" w:rsidP="0030476A">
      <w:pPr>
        <w:rPr>
          <w:rFonts w:ascii="Cambria" w:hAnsi="Cambria"/>
        </w:rPr>
      </w:pPr>
    </w:p>
    <w:p w14:paraId="6983423E" w14:textId="77777777" w:rsidR="0030476A" w:rsidRPr="0088136D" w:rsidRDefault="0030476A" w:rsidP="0030476A">
      <w:pPr>
        <w:rPr>
          <w:rFonts w:ascii="Cambria" w:hAnsi="Cambria"/>
        </w:rPr>
      </w:pPr>
    </w:p>
    <w:p w14:paraId="6B9144B9" w14:textId="3BB79597" w:rsidR="0030476A" w:rsidRPr="0088136D" w:rsidRDefault="0030476A" w:rsidP="0030476A">
      <w:pPr>
        <w:spacing w:line="360" w:lineRule="auto"/>
        <w:jc w:val="both"/>
        <w:rPr>
          <w:rFonts w:ascii="Cambria" w:hAnsi="Cambria"/>
        </w:rPr>
      </w:pPr>
      <w:r w:rsidRPr="0088136D">
        <w:rPr>
          <w:rFonts w:ascii="Cambria" w:hAnsi="Cambria"/>
        </w:rPr>
        <w:lastRenderedPageBreak/>
        <w:t>A version of this chapter</w:t>
      </w:r>
      <w:r w:rsidR="00BE2A2F">
        <w:rPr>
          <w:rFonts w:ascii="Cambria" w:hAnsi="Cambria"/>
        </w:rPr>
        <w:t xml:space="preserve"> was</w:t>
      </w:r>
      <w:r w:rsidRPr="0088136D">
        <w:rPr>
          <w:rFonts w:ascii="Cambria" w:hAnsi="Cambria"/>
        </w:rPr>
        <w:t xml:space="preserve"> published by María Daniela Rivarola, Christy </w:t>
      </w:r>
      <w:r w:rsidR="00BE2A2F" w:rsidRPr="0088136D">
        <w:rPr>
          <w:rFonts w:ascii="Cambria" w:hAnsi="Cambria"/>
        </w:rPr>
        <w:t>Leppanen and</w:t>
      </w:r>
      <w:r w:rsidRPr="0088136D">
        <w:rPr>
          <w:rFonts w:ascii="Cambria" w:hAnsi="Cambria"/>
        </w:rPr>
        <w:t xml:space="preserve"> Daniel Simberloff</w:t>
      </w:r>
      <w:r w:rsidR="00BE2A2F">
        <w:rPr>
          <w:rFonts w:ascii="Cambria" w:hAnsi="Cambria"/>
        </w:rPr>
        <w:t xml:space="preserve"> in</w:t>
      </w:r>
      <w:r w:rsidR="00CF7F2A">
        <w:rPr>
          <w:rFonts w:ascii="Cambria" w:hAnsi="Cambria"/>
        </w:rPr>
        <w:t xml:space="preserve"> 2021 in PARKS, 27(2), 15-26.</w:t>
      </w:r>
    </w:p>
    <w:p w14:paraId="3F06653E" w14:textId="3C90BA5F" w:rsidR="0030476A" w:rsidRPr="0088136D" w:rsidRDefault="0030476A" w:rsidP="0030476A">
      <w:pPr>
        <w:spacing w:line="360" w:lineRule="auto"/>
        <w:ind w:firstLine="720"/>
        <w:jc w:val="both"/>
        <w:rPr>
          <w:rFonts w:ascii="Cambria" w:hAnsi="Cambria"/>
        </w:rPr>
      </w:pPr>
      <w:r w:rsidRPr="0088136D">
        <w:rPr>
          <w:rFonts w:ascii="Cambria" w:hAnsi="Cambria"/>
        </w:rPr>
        <w:t xml:space="preserve">María Daniela Rivarola conducted a search literature in order to gather all the information needed and wrote the whole article, designed and carried on the fieldwork, analyzed the data and wrote the article. Christy Leppanen revised and edited. Dan </w:t>
      </w:r>
      <w:r w:rsidR="00BE2A2F" w:rsidRPr="0088136D">
        <w:rPr>
          <w:rFonts w:ascii="Cambria" w:hAnsi="Cambria"/>
        </w:rPr>
        <w:t>Simberloff revised</w:t>
      </w:r>
      <w:r w:rsidRPr="0088136D">
        <w:rPr>
          <w:rFonts w:ascii="Cambria" w:hAnsi="Cambria"/>
        </w:rPr>
        <w:t xml:space="preserve"> and edited the article. </w:t>
      </w:r>
    </w:p>
    <w:p w14:paraId="7366D50F" w14:textId="77777777" w:rsidR="00AF06DC" w:rsidRPr="0088136D" w:rsidRDefault="00AF06DC" w:rsidP="00AF06DC">
      <w:pPr>
        <w:rPr>
          <w:rFonts w:ascii="Cambria" w:hAnsi="Cambria"/>
        </w:rPr>
      </w:pPr>
    </w:p>
    <w:p w14:paraId="4B08A2F9" w14:textId="77777777" w:rsidR="0030476A" w:rsidRPr="0088136D" w:rsidRDefault="0030476A" w:rsidP="00AF06DC">
      <w:pPr>
        <w:jc w:val="center"/>
        <w:rPr>
          <w:rFonts w:ascii="Cambria" w:hAnsi="Cambria"/>
          <w:b/>
          <w:sz w:val="28"/>
          <w:szCs w:val="28"/>
        </w:rPr>
      </w:pPr>
      <w:r w:rsidRPr="0088136D">
        <w:rPr>
          <w:rFonts w:ascii="Cambria" w:hAnsi="Cambria"/>
          <w:b/>
          <w:sz w:val="28"/>
          <w:szCs w:val="28"/>
        </w:rPr>
        <w:t>Abstract</w:t>
      </w:r>
    </w:p>
    <w:p w14:paraId="2561147C" w14:textId="77777777" w:rsidR="004114CC" w:rsidRPr="0088136D" w:rsidRDefault="004114CC" w:rsidP="0030476A">
      <w:pPr>
        <w:jc w:val="center"/>
        <w:rPr>
          <w:rFonts w:ascii="Cambria" w:hAnsi="Cambria"/>
          <w:b/>
          <w:sz w:val="28"/>
          <w:szCs w:val="28"/>
        </w:rPr>
      </w:pPr>
    </w:p>
    <w:p w14:paraId="547D8599" w14:textId="77777777" w:rsidR="00CF7F2A" w:rsidRPr="00CF7F2A" w:rsidRDefault="00CF7F2A" w:rsidP="00CF7F2A">
      <w:pPr>
        <w:spacing w:line="360" w:lineRule="auto"/>
        <w:ind w:firstLine="720"/>
        <w:rPr>
          <w:rFonts w:ascii="Cambria" w:hAnsi="Cambria"/>
        </w:rPr>
      </w:pPr>
      <w:r w:rsidRPr="00CF7F2A">
        <w:rPr>
          <w:rFonts w:ascii="Cambria" w:hAnsi="Cambria"/>
        </w:rPr>
        <w:t>Protected Areas are the cornerstone of conservation strategies, but their effectiveness is increasingly questioned.  In Argentina’s Nahuel Huapi National Park (NHNP) we compared small mammals in unprotected areas and areas with three protection levels: (1) human activity forbidden, (2) recreation can be authorized, and (3) authorized tourism and extractive uses.  A capture-mark-recapture study on five plots in each type of area included a trapping effort of 41,600 traps/night.  In 2015, we trapped seven native rodent species</w:t>
      </w:r>
      <w:r w:rsidRPr="00CF7F2A">
        <w:rPr>
          <w:rFonts w:ascii="Cambria" w:hAnsi="Cambria"/>
          <w:i/>
        </w:rPr>
        <w:t xml:space="preserve"> </w:t>
      </w:r>
      <w:r w:rsidRPr="00CF7F2A">
        <w:rPr>
          <w:rFonts w:ascii="Cambria" w:hAnsi="Cambria"/>
        </w:rPr>
        <w:t xml:space="preserve">and an endemic marsupial.  In 2016, we captured the same species except for </w:t>
      </w:r>
      <w:r w:rsidRPr="00CF7F2A">
        <w:rPr>
          <w:rFonts w:ascii="Cambria" w:hAnsi="Cambria"/>
          <w:iCs/>
        </w:rPr>
        <w:t>one rodent</w:t>
      </w:r>
      <w:r w:rsidRPr="00CF7F2A">
        <w:rPr>
          <w:rFonts w:ascii="Cambria" w:hAnsi="Cambria"/>
          <w:i/>
        </w:rPr>
        <w:t xml:space="preserve">.  </w:t>
      </w:r>
      <w:r w:rsidRPr="00CF7F2A">
        <w:rPr>
          <w:rFonts w:ascii="Cambria" w:hAnsi="Cambria"/>
        </w:rPr>
        <w:t xml:space="preserve">Species richness did not vary among protection levels. However, greatest abundances were in the highest protection level and lowest abundances in the lowest level.  </w:t>
      </w:r>
      <w:r w:rsidRPr="00CF7F2A">
        <w:rPr>
          <w:rFonts w:ascii="Cambria" w:hAnsi="Cambria"/>
          <w:iCs/>
        </w:rPr>
        <w:t>We found</w:t>
      </w:r>
      <w:r w:rsidRPr="00CF7F2A">
        <w:rPr>
          <w:rFonts w:ascii="Cambria" w:hAnsi="Cambria"/>
        </w:rPr>
        <w:t xml:space="preserve"> no evidence that the NHNP protection system substantially conserves small mammals.  However, higher abundances in the highest protection level suggest direct human interaction negatively affects this assemblage.</w:t>
      </w:r>
    </w:p>
    <w:p w14:paraId="0B4A60EF" w14:textId="77777777" w:rsidR="000A26B2" w:rsidRDefault="000A26B2" w:rsidP="00CF7F2A">
      <w:pPr>
        <w:spacing w:line="360" w:lineRule="auto"/>
        <w:rPr>
          <w:rFonts w:ascii="Cambria" w:hAnsi="Cambria"/>
          <w:b/>
          <w:sz w:val="28"/>
          <w:szCs w:val="28"/>
        </w:rPr>
      </w:pPr>
    </w:p>
    <w:p w14:paraId="3F755CE2" w14:textId="77777777" w:rsidR="0030476A" w:rsidRPr="0088136D" w:rsidRDefault="0030476A" w:rsidP="0030476A">
      <w:pPr>
        <w:spacing w:line="360" w:lineRule="auto"/>
        <w:jc w:val="center"/>
        <w:rPr>
          <w:rFonts w:ascii="Cambria" w:hAnsi="Cambria"/>
          <w:b/>
          <w:sz w:val="28"/>
          <w:szCs w:val="28"/>
        </w:rPr>
      </w:pPr>
      <w:r w:rsidRPr="0088136D">
        <w:rPr>
          <w:rFonts w:ascii="Cambria" w:hAnsi="Cambria"/>
          <w:b/>
          <w:sz w:val="28"/>
          <w:szCs w:val="28"/>
        </w:rPr>
        <w:t>Introduction</w:t>
      </w:r>
    </w:p>
    <w:p w14:paraId="14791C73" w14:textId="77777777" w:rsidR="00AF06DC" w:rsidRPr="0088136D" w:rsidRDefault="00AF06DC" w:rsidP="0030476A">
      <w:pPr>
        <w:spacing w:line="360" w:lineRule="auto"/>
        <w:jc w:val="center"/>
        <w:rPr>
          <w:rFonts w:ascii="Cambria" w:hAnsi="Cambria"/>
          <w:b/>
          <w:sz w:val="28"/>
          <w:szCs w:val="28"/>
        </w:rPr>
      </w:pPr>
    </w:p>
    <w:p w14:paraId="380E7B96" w14:textId="77777777" w:rsidR="00CF7F2A" w:rsidRPr="00CF7F2A" w:rsidRDefault="00CF7F2A" w:rsidP="00CF7F2A">
      <w:pPr>
        <w:spacing w:line="360" w:lineRule="auto"/>
        <w:ind w:firstLine="720"/>
        <w:jc w:val="both"/>
        <w:rPr>
          <w:rFonts w:ascii="Cambria" w:hAnsi="Cambria"/>
          <w:iCs/>
        </w:rPr>
      </w:pPr>
      <w:r w:rsidRPr="00CF7F2A">
        <w:rPr>
          <w:rFonts w:ascii="Cambria" w:hAnsi="Cambria"/>
          <w:iCs/>
        </w:rPr>
        <w:t xml:space="preserve">Protected areas (PAs) are a key component of biodiversity conservation (Mascia and Pailler, 2011). Target 11 of the Aichi Biodiversity Targets proposes that they must be effectively and equitably managed (CBD, 2010), yet recent publications increasingly question the success of PAs in conserving biodiversity (Barnes et al., 2016; Bruner et al., 2001; Carey et al., 2000; Chape et al., 2005; Coad et al., 2015; Coetzee et al., 2014; Gardner et al., 2009). </w:t>
      </w:r>
    </w:p>
    <w:p w14:paraId="1EA80D60" w14:textId="77777777" w:rsidR="00CF7F2A" w:rsidRPr="00CF7F2A" w:rsidRDefault="00CF7F2A" w:rsidP="00CF7F2A">
      <w:pPr>
        <w:spacing w:line="360" w:lineRule="auto"/>
        <w:ind w:firstLine="720"/>
        <w:jc w:val="both"/>
        <w:rPr>
          <w:rFonts w:ascii="Cambria" w:hAnsi="Cambria"/>
          <w:iCs/>
        </w:rPr>
      </w:pPr>
      <w:r w:rsidRPr="00CF7F2A">
        <w:rPr>
          <w:rFonts w:ascii="Cambria" w:hAnsi="Cambria"/>
          <w:iCs/>
        </w:rPr>
        <w:lastRenderedPageBreak/>
        <w:t>We assessed the effectiveness of Nahuel Huapi National Park (NHNP) in northwestern Argentinian Patagonia. Its 750,000 ha are subdivided into three categories or protection levels (Martin and Chehébar, 2001):</w:t>
      </w:r>
    </w:p>
    <w:p w14:paraId="3015D439" w14:textId="77777777" w:rsidR="00CF7F2A" w:rsidRPr="00CF7F2A" w:rsidRDefault="00CF7F2A" w:rsidP="00CF7F2A">
      <w:pPr>
        <w:numPr>
          <w:ilvl w:val="0"/>
          <w:numId w:val="23"/>
        </w:numPr>
        <w:spacing w:line="360" w:lineRule="auto"/>
        <w:ind w:left="0" w:firstLine="720"/>
        <w:jc w:val="both"/>
        <w:rPr>
          <w:rFonts w:ascii="Cambria" w:hAnsi="Cambria"/>
          <w:iCs/>
        </w:rPr>
      </w:pPr>
      <w:r w:rsidRPr="00CF7F2A">
        <w:rPr>
          <w:rFonts w:ascii="Cambria" w:hAnsi="Cambria"/>
          <w:iCs/>
        </w:rPr>
        <w:t xml:space="preserve">Strict Nature Reserve: Category I, World Database of Protected Areas (WDPA 2017): In these areas, surrounded by National Park, human activity, apart from scientific research, is forbidden. </w:t>
      </w:r>
    </w:p>
    <w:p w14:paraId="507B58F6" w14:textId="77777777" w:rsidR="00CF7F2A" w:rsidRPr="00CF7F2A" w:rsidRDefault="00CF7F2A" w:rsidP="00CF7F2A">
      <w:pPr>
        <w:numPr>
          <w:ilvl w:val="0"/>
          <w:numId w:val="23"/>
        </w:numPr>
        <w:spacing w:line="360" w:lineRule="auto"/>
        <w:ind w:left="0" w:firstLine="720"/>
        <w:jc w:val="both"/>
        <w:rPr>
          <w:rFonts w:ascii="Cambria" w:hAnsi="Cambria"/>
          <w:iCs/>
        </w:rPr>
      </w:pPr>
      <w:r w:rsidRPr="00CF7F2A">
        <w:rPr>
          <w:rFonts w:ascii="Cambria" w:hAnsi="Cambria"/>
          <w:iCs/>
        </w:rPr>
        <w:t>National Park: Category II, World Database of Protected Areas (WDPA 2017): Extractive use and tourist infrastructures are disallowed. Recreational use can be authorized.</w:t>
      </w:r>
    </w:p>
    <w:p w14:paraId="2710AF6F" w14:textId="77777777" w:rsidR="00CF7F2A" w:rsidRPr="00CF7F2A" w:rsidRDefault="00CF7F2A" w:rsidP="00CF7F2A">
      <w:pPr>
        <w:numPr>
          <w:ilvl w:val="0"/>
          <w:numId w:val="23"/>
        </w:numPr>
        <w:spacing w:line="360" w:lineRule="auto"/>
        <w:ind w:left="0" w:firstLine="720"/>
        <w:jc w:val="both"/>
        <w:rPr>
          <w:rFonts w:ascii="Cambria" w:hAnsi="Cambria"/>
          <w:iCs/>
        </w:rPr>
      </w:pPr>
      <w:r w:rsidRPr="00CF7F2A">
        <w:rPr>
          <w:rFonts w:ascii="Cambria" w:hAnsi="Cambria"/>
          <w:iCs/>
        </w:rPr>
        <w:t>National Reserve: Category VI, World Database of Protected Areas (WDPA 2017): These areas, with tourist infrastructure allowed, are buffer zones between protected and unprotected lands.  Extractive use may be authorized.</w:t>
      </w:r>
    </w:p>
    <w:p w14:paraId="4626F58A" w14:textId="77777777" w:rsidR="00CF7F2A" w:rsidRPr="00CF7F2A" w:rsidRDefault="00CF7F2A" w:rsidP="00CF7F2A">
      <w:pPr>
        <w:spacing w:line="360" w:lineRule="auto"/>
        <w:ind w:firstLine="720"/>
        <w:jc w:val="both"/>
        <w:rPr>
          <w:rFonts w:ascii="Cambria" w:hAnsi="Cambria"/>
          <w:iCs/>
        </w:rPr>
      </w:pPr>
      <w:r w:rsidRPr="00CF7F2A" w:rsidDel="009A08B0">
        <w:rPr>
          <w:rFonts w:ascii="Cambria" w:hAnsi="Cambria"/>
          <w:iCs/>
        </w:rPr>
        <w:t xml:space="preserve">NHNP, including Strict Natural Reserve, National Park, and National Reserve, aims to protect an ecological gradient comprising high Andean Forest, Valdivian temperate forest, and steppe. </w:t>
      </w:r>
      <w:r w:rsidRPr="00CF7F2A">
        <w:rPr>
          <w:rFonts w:ascii="Cambria" w:hAnsi="Cambria"/>
          <w:iCs/>
        </w:rPr>
        <w:t xml:space="preserve">While large </w:t>
      </w:r>
      <w:r w:rsidRPr="00CF7F2A" w:rsidDel="009A08B0">
        <w:rPr>
          <w:rFonts w:ascii="Cambria" w:hAnsi="Cambria"/>
          <w:iCs/>
        </w:rPr>
        <w:t xml:space="preserve">and medium-sized mammals are poorly represented </w:t>
      </w:r>
      <w:r w:rsidRPr="00CF7F2A">
        <w:rPr>
          <w:rFonts w:ascii="Cambria" w:hAnsi="Cambria"/>
          <w:iCs/>
        </w:rPr>
        <w:t xml:space="preserve">in </w:t>
      </w:r>
      <w:r w:rsidRPr="00CF7F2A" w:rsidDel="009A08B0">
        <w:rPr>
          <w:rFonts w:ascii="Cambria" w:hAnsi="Cambria"/>
          <w:iCs/>
        </w:rPr>
        <w:t>NHNP’s forests (Barnosky et al., 2001), small mammal diversity equals that found in temperate forest elsewhere (Pearson, 1983)</w:t>
      </w:r>
      <w:r w:rsidRPr="00CF7F2A">
        <w:rPr>
          <w:rFonts w:ascii="Cambria" w:hAnsi="Cambria"/>
          <w:iCs/>
        </w:rPr>
        <w:t xml:space="preserve">. </w:t>
      </w:r>
    </w:p>
    <w:p w14:paraId="5FA67C28" w14:textId="77777777" w:rsidR="00CF7F2A" w:rsidRPr="00CF7F2A" w:rsidRDefault="00CF7F2A" w:rsidP="00CF7F2A">
      <w:pPr>
        <w:spacing w:line="360" w:lineRule="auto"/>
        <w:ind w:firstLine="720"/>
        <w:jc w:val="both"/>
        <w:rPr>
          <w:rFonts w:ascii="Cambria" w:hAnsi="Cambria"/>
          <w:iCs/>
        </w:rPr>
      </w:pPr>
      <w:r w:rsidRPr="00CF7F2A">
        <w:rPr>
          <w:rFonts w:ascii="Cambria" w:hAnsi="Cambria"/>
          <w:iCs/>
        </w:rPr>
        <w:t xml:space="preserve">Agricultural economies conflict with natural area protection (Raffaele et al., 2014). Additionally, tourism constitutes a risk; the number of visitors increases annually in NHNP and generates a service demand and consequent economic-ecosystem conflicts (Martin and Chehébar, 2001; Monjeau et al., 2005). Introduced plants, vertebrates, and invertebrates have substantially affected NHNP forests (Arbetman et al., 2012; Barrios Garcia Moar, 2012; Correa et al., 2012; Franzese and Ghermandi, 2014; Nunez et al., 2013; Rodriguez-Cabal et al., 2013; Simberloff et al., 2002; Svriz et al., 2013). Also, a combination of natural and anthropogenic factors has increased wildfire severity in Patagonia (Davis et al., 2019; Godoy et al., 2019; Paritsis et al., 2013; Raffaele et al., 2014; Tiribelli et al., 2019; Urretavizcaya and Defossé, 2019).  </w:t>
      </w:r>
    </w:p>
    <w:p w14:paraId="10F6003F" w14:textId="77777777" w:rsidR="00CF7F2A" w:rsidRPr="00CF7F2A" w:rsidRDefault="00CF7F2A" w:rsidP="00CF7F2A">
      <w:pPr>
        <w:spacing w:line="360" w:lineRule="auto"/>
        <w:ind w:firstLine="720"/>
        <w:jc w:val="both"/>
        <w:rPr>
          <w:rFonts w:ascii="Cambria" w:hAnsi="Cambria"/>
          <w:iCs/>
        </w:rPr>
      </w:pPr>
      <w:r w:rsidRPr="00CF7F2A">
        <w:rPr>
          <w:rFonts w:ascii="Cambria" w:hAnsi="Cambria"/>
          <w:iCs/>
        </w:rPr>
        <w:t xml:space="preserve">Many problems in NHNP have been identified through scoring or PA management effectiveness evaluations (Rusch, 2002), but no clear evidence shows to what extent they impact resident small mammals. In an ecosystem with low vertebrate diversity like NHNP, small mammals (particularly rodents) affect forest dynamics and constitute the main food of </w:t>
      </w:r>
      <w:r w:rsidRPr="00CF7F2A">
        <w:rPr>
          <w:rFonts w:ascii="Cambria" w:hAnsi="Cambria"/>
          <w:iCs/>
        </w:rPr>
        <w:lastRenderedPageBreak/>
        <w:t>many other species (Raffaele et al., 2014). Nevertheless, because rodents are small and fecund, the general perception is that they occur in high density and require little area, so they can persist in a fragmented landscape, which may not be true for all species (Lidicker, 1989). Small mammal species extinctions and distribution contractions have been reported in Northern Patagonia (Teta et al., 2014).</w:t>
      </w:r>
    </w:p>
    <w:p w14:paraId="48743213" w14:textId="77777777" w:rsidR="00CF7F2A" w:rsidRPr="00CF7F2A" w:rsidRDefault="00CF7F2A" w:rsidP="00CF7F2A">
      <w:pPr>
        <w:spacing w:line="360" w:lineRule="auto"/>
        <w:ind w:firstLine="720"/>
        <w:jc w:val="both"/>
        <w:rPr>
          <w:rFonts w:ascii="Cambria" w:hAnsi="Cambria"/>
          <w:iCs/>
        </w:rPr>
      </w:pPr>
      <w:r w:rsidRPr="00CF7F2A">
        <w:rPr>
          <w:rFonts w:ascii="Cambria" w:hAnsi="Cambria"/>
          <w:iCs/>
        </w:rPr>
        <w:t xml:space="preserve">We aimed to assess the conservation effectiveness of NHNP by monitoring its small mammals. We proposed that communities inhabiting Strict Nature Reserve Areas will be richer and more abundant because they lack human intervention.  Increasing contact with human activities and presence along the gradient National Park-National Reserve-unprotected area could be reflected in impoverished small mammal communities. </w:t>
      </w:r>
    </w:p>
    <w:p w14:paraId="25FBF373" w14:textId="77777777" w:rsidR="0030476A" w:rsidRPr="0088136D" w:rsidRDefault="0030476A" w:rsidP="0030476A">
      <w:pPr>
        <w:spacing w:line="360" w:lineRule="auto"/>
        <w:jc w:val="both"/>
        <w:rPr>
          <w:rFonts w:ascii="Cambria" w:hAnsi="Cambria"/>
        </w:rPr>
      </w:pPr>
    </w:p>
    <w:p w14:paraId="4DB75413" w14:textId="77777777" w:rsidR="0030476A" w:rsidRPr="0088136D" w:rsidRDefault="0030476A" w:rsidP="0030476A">
      <w:pPr>
        <w:spacing w:line="360" w:lineRule="auto"/>
        <w:jc w:val="center"/>
        <w:rPr>
          <w:rFonts w:ascii="Cambria" w:hAnsi="Cambria"/>
          <w:b/>
          <w:sz w:val="28"/>
          <w:szCs w:val="28"/>
        </w:rPr>
      </w:pPr>
      <w:r w:rsidRPr="0088136D">
        <w:rPr>
          <w:rFonts w:ascii="Cambria" w:hAnsi="Cambria"/>
          <w:b/>
          <w:sz w:val="28"/>
          <w:szCs w:val="28"/>
        </w:rPr>
        <w:t>Methods</w:t>
      </w:r>
    </w:p>
    <w:p w14:paraId="615BC392" w14:textId="77777777" w:rsidR="00054A73" w:rsidRPr="0088136D" w:rsidRDefault="00054A73" w:rsidP="0030476A">
      <w:pPr>
        <w:spacing w:line="360" w:lineRule="auto"/>
        <w:jc w:val="both"/>
        <w:rPr>
          <w:rFonts w:ascii="Cambria" w:hAnsi="Cambria"/>
          <w:b/>
          <w:i/>
        </w:rPr>
      </w:pPr>
    </w:p>
    <w:p w14:paraId="7F948721" w14:textId="62174D9B" w:rsidR="000A26B2" w:rsidRPr="00CF7F2A" w:rsidRDefault="00CF7F2A" w:rsidP="00CF7F2A">
      <w:pPr>
        <w:autoSpaceDE w:val="0"/>
        <w:autoSpaceDN w:val="0"/>
        <w:adjustRightInd w:val="0"/>
        <w:spacing w:line="360" w:lineRule="auto"/>
        <w:ind w:firstLine="720"/>
        <w:jc w:val="both"/>
        <w:rPr>
          <w:rFonts w:ascii="Cambria" w:hAnsi="Cambria"/>
          <w:iCs/>
        </w:rPr>
      </w:pPr>
      <w:r w:rsidRPr="00CF7F2A">
        <w:rPr>
          <w:rFonts w:ascii="Cambria" w:hAnsi="Cambria"/>
          <w:iCs/>
        </w:rPr>
        <w:t xml:space="preserve">We conducted our study in 2015 and 2016 in NHNP in the Andean foothills of Argentina (Fig. </w:t>
      </w:r>
      <w:r w:rsidR="005A28C8">
        <w:rPr>
          <w:rFonts w:ascii="Cambria" w:hAnsi="Cambria"/>
          <w:iCs/>
        </w:rPr>
        <w:t>2.</w:t>
      </w:r>
      <w:r w:rsidRPr="00CF7F2A">
        <w:rPr>
          <w:rFonts w:ascii="Cambria" w:hAnsi="Cambria"/>
          <w:iCs/>
        </w:rPr>
        <w:t xml:space="preserve">1). Average temperatures range from 3°C (July) to 15°C (January).  Precipitation is greatest in autumn and winter, averaging 1,800 mm annually. The area lies within the southern temperate forest in the sub-Antarctic biogeographic province, with the Patagonian Steppe Ecoregion also represented along the eastern, drier fringe (Mermoz and Martin, 1986). Southern beeches (Nothofagus dombeyi, N. pumilio, N. antarctica) and Chilean cedar (Austrocedrus chilensis) dominate the canopy, and bamboo (Chusquea culeou) and several species of shrubs and smaller trees the understory (Dimitri, 1977). Elevation (from 3554 to 500 m a.s.l.), water availability, and dominant species are inter-related. Differences in biological outcomes measured in different ecological conditions might reflect variation of those conditions rather than the management approach (Barnes et al., 2017). To reduce such variation, we worked entirely in N. dombeyi-dominated forest between 500 and 700 m a.s.l. </w:t>
      </w:r>
    </w:p>
    <w:p w14:paraId="5FBC60A9" w14:textId="77777777" w:rsidR="00CF7F2A" w:rsidRDefault="00CF7F2A" w:rsidP="00CF7F2A">
      <w:pPr>
        <w:spacing w:line="360" w:lineRule="auto"/>
        <w:ind w:firstLine="720"/>
        <w:jc w:val="both"/>
        <w:rPr>
          <w:rFonts w:ascii="Cambria" w:hAnsi="Cambria"/>
          <w:iCs/>
        </w:rPr>
      </w:pPr>
      <w:r w:rsidRPr="00CF7F2A">
        <w:rPr>
          <w:rFonts w:ascii="Cambria" w:hAnsi="Cambria"/>
          <w:iCs/>
        </w:rPr>
        <w:t xml:space="preserve">We implemented a widely used strategy to assess PA effectiveness, comparing communities inside and outside of PAs (Coetzee et al., 2014). We conducted a capture-mark-recapture study to evaluate small mammal communities across different protection levels </w:t>
      </w:r>
    </w:p>
    <w:p w14:paraId="132B49A1" w14:textId="77777777" w:rsidR="00CF7F2A" w:rsidRDefault="00CF7F2A" w:rsidP="00CF7F2A">
      <w:pPr>
        <w:spacing w:line="360" w:lineRule="auto"/>
        <w:jc w:val="both"/>
        <w:rPr>
          <w:rFonts w:ascii="Cambria" w:hAnsi="Cambria"/>
          <w:iCs/>
        </w:rPr>
      </w:pPr>
    </w:p>
    <w:p w14:paraId="39637739" w14:textId="77777777" w:rsidR="00CF7F2A" w:rsidRPr="00CF7F2A" w:rsidRDefault="00CF7F2A" w:rsidP="00CF7F2A">
      <w:pPr>
        <w:spacing w:line="360" w:lineRule="auto"/>
        <w:jc w:val="both"/>
        <w:rPr>
          <w:rFonts w:ascii="Cambria" w:hAnsi="Cambria"/>
          <w:i/>
          <w:iCs/>
        </w:rPr>
      </w:pPr>
      <w:r w:rsidRPr="00CF7F2A">
        <w:rPr>
          <w:rFonts w:ascii="Cambria" w:hAnsi="Cambria"/>
          <w:i/>
          <w:iCs/>
          <w:noProof/>
        </w:rPr>
        <w:lastRenderedPageBreak/>
        <w:drawing>
          <wp:inline distT="0" distB="0" distL="0" distR="0" wp14:anchorId="676A5BBE" wp14:editId="0BEE587D">
            <wp:extent cx="4488180" cy="5808139"/>
            <wp:effectExtent l="19050" t="19050" r="26670" b="21590"/>
            <wp:docPr id="57" name="Picture 5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01020" cy="5824755"/>
                    </a:xfrm>
                    <a:prstGeom prst="rect">
                      <a:avLst/>
                    </a:prstGeom>
                    <a:ln>
                      <a:solidFill>
                        <a:schemeClr val="tx1"/>
                      </a:solidFill>
                    </a:ln>
                  </pic:spPr>
                </pic:pic>
              </a:graphicData>
            </a:graphic>
          </wp:inline>
        </w:drawing>
      </w:r>
    </w:p>
    <w:p w14:paraId="37E1AB03" w14:textId="05EEF6C6" w:rsidR="00CF7F2A" w:rsidRPr="00CF7F2A" w:rsidRDefault="00CF7F2A" w:rsidP="00CF7F2A">
      <w:pPr>
        <w:spacing w:line="360" w:lineRule="auto"/>
        <w:jc w:val="both"/>
        <w:rPr>
          <w:rFonts w:ascii="Cambria" w:hAnsi="Cambria"/>
          <w:b/>
          <w:bCs/>
          <w:i/>
          <w:iCs/>
        </w:rPr>
      </w:pPr>
      <w:r w:rsidRPr="00CF7F2A">
        <w:rPr>
          <w:rFonts w:ascii="Cambria" w:hAnsi="Cambria"/>
          <w:i/>
          <w:iCs/>
        </w:rPr>
        <w:t xml:space="preserve">Figure </w:t>
      </w:r>
      <w:r w:rsidR="005A28C8">
        <w:rPr>
          <w:rFonts w:ascii="Cambria" w:hAnsi="Cambria"/>
          <w:i/>
          <w:iCs/>
        </w:rPr>
        <w:t>2.</w:t>
      </w:r>
      <w:r w:rsidRPr="00CF7F2A">
        <w:rPr>
          <w:rFonts w:ascii="Cambria" w:hAnsi="Cambria"/>
          <w:i/>
          <w:iCs/>
        </w:rPr>
        <w:t>1 Study site map. Map of NHNP with its protection categories indicated with different colors. Purple: Strict Nature Reserve, Green: National Park, Orange: National Reserve. Dots indicate sampling plots. Overlapping dots does not mean overlapping sampling plots. Sampling plots were at least 1,000 m apart.</w:t>
      </w:r>
    </w:p>
    <w:p w14:paraId="6F3FA55D" w14:textId="77777777" w:rsidR="00CF7F2A" w:rsidRDefault="00CF7F2A" w:rsidP="00CF7F2A">
      <w:pPr>
        <w:spacing w:line="360" w:lineRule="auto"/>
        <w:jc w:val="both"/>
        <w:rPr>
          <w:rFonts w:ascii="Cambria" w:hAnsi="Cambria"/>
          <w:iCs/>
        </w:rPr>
      </w:pPr>
    </w:p>
    <w:p w14:paraId="7CFCCB5C" w14:textId="77777777" w:rsidR="002A041C" w:rsidRDefault="002A041C" w:rsidP="00CF7F2A">
      <w:pPr>
        <w:spacing w:line="360" w:lineRule="auto"/>
        <w:jc w:val="both"/>
        <w:rPr>
          <w:rFonts w:ascii="Cambria" w:hAnsi="Cambria"/>
          <w:iCs/>
        </w:rPr>
      </w:pPr>
    </w:p>
    <w:p w14:paraId="2753C0DF" w14:textId="77777777" w:rsidR="002A041C" w:rsidRDefault="002A041C" w:rsidP="00CF7F2A">
      <w:pPr>
        <w:spacing w:line="360" w:lineRule="auto"/>
        <w:jc w:val="both"/>
        <w:rPr>
          <w:rFonts w:ascii="Cambria" w:hAnsi="Cambria"/>
          <w:iCs/>
        </w:rPr>
      </w:pPr>
    </w:p>
    <w:p w14:paraId="4D11E253" w14:textId="77777777" w:rsidR="002A041C" w:rsidRDefault="002A041C" w:rsidP="00CF7F2A">
      <w:pPr>
        <w:spacing w:line="360" w:lineRule="auto"/>
        <w:jc w:val="both"/>
        <w:rPr>
          <w:rFonts w:ascii="Cambria" w:hAnsi="Cambria"/>
          <w:iCs/>
        </w:rPr>
      </w:pPr>
    </w:p>
    <w:p w14:paraId="4FE3ABD7" w14:textId="00E21319" w:rsidR="00CF7F2A" w:rsidRPr="00CF7F2A" w:rsidRDefault="00CF7F2A" w:rsidP="00CF7F2A">
      <w:pPr>
        <w:spacing w:line="360" w:lineRule="auto"/>
        <w:jc w:val="both"/>
        <w:rPr>
          <w:rFonts w:ascii="Cambria" w:hAnsi="Cambria"/>
          <w:iCs/>
        </w:rPr>
      </w:pPr>
      <w:r w:rsidRPr="00CF7F2A">
        <w:rPr>
          <w:rFonts w:ascii="Cambria" w:hAnsi="Cambria"/>
          <w:iCs/>
        </w:rPr>
        <w:lastRenderedPageBreak/>
        <w:t xml:space="preserve">and outside of NHNP, establishing 20 plots (60 x 60 m) at least 1 km apart, five each in the Strict Nature Reserve, National Park, National Reserve, and outside PAs (Fig. </w:t>
      </w:r>
      <w:r w:rsidR="005A28C8">
        <w:rPr>
          <w:rFonts w:ascii="Cambria" w:hAnsi="Cambria"/>
          <w:iCs/>
        </w:rPr>
        <w:t>2.</w:t>
      </w:r>
      <w:r w:rsidRPr="00CF7F2A">
        <w:rPr>
          <w:rFonts w:ascii="Cambria" w:hAnsi="Cambria"/>
          <w:iCs/>
        </w:rPr>
        <w:t xml:space="preserve">1). </w:t>
      </w:r>
    </w:p>
    <w:p w14:paraId="15E4BABE" w14:textId="23250AA5" w:rsidR="00CF7F2A" w:rsidRDefault="00CF7F2A" w:rsidP="00CF7F2A">
      <w:pPr>
        <w:spacing w:line="360" w:lineRule="auto"/>
        <w:ind w:firstLine="720"/>
        <w:jc w:val="both"/>
        <w:rPr>
          <w:rFonts w:ascii="Cambria" w:hAnsi="Cambria"/>
          <w:iCs/>
        </w:rPr>
      </w:pPr>
      <w:r w:rsidRPr="00CF7F2A">
        <w:rPr>
          <w:rFonts w:ascii="Cambria" w:hAnsi="Cambria"/>
          <w:iCs/>
        </w:rPr>
        <w:t>In 2015 we also established two extra plots on Isla Victoria (largest island in Nahuel Huapi Lake) in an area where natural forest was replaced by Douglas fir (</w:t>
      </w:r>
      <w:r w:rsidRPr="00CF7F2A">
        <w:rPr>
          <w:rFonts w:ascii="Cambria" w:hAnsi="Cambria"/>
          <w:i/>
        </w:rPr>
        <w:t>Pseudotsuga menziesii)</w:t>
      </w:r>
      <w:r w:rsidRPr="00CF7F2A">
        <w:rPr>
          <w:rFonts w:ascii="Cambria" w:hAnsi="Cambria"/>
          <w:iCs/>
        </w:rPr>
        <w:t xml:space="preserve"> plantations approximately 70 years ago. To assess sampling area equivalences, we measured vegetation cover and plant species composition in 100 squares (1 x 1 m) per plot both years; we classified the species based on native or non-native status. To estimate forest </w:t>
      </w:r>
      <w:proofErr w:type="gramStart"/>
      <w:r w:rsidRPr="00CF7F2A">
        <w:rPr>
          <w:rFonts w:ascii="Cambria" w:hAnsi="Cambria"/>
          <w:iCs/>
        </w:rPr>
        <w:t>structure</w:t>
      </w:r>
      <w:proofErr w:type="gramEnd"/>
      <w:r w:rsidRPr="00CF7F2A">
        <w:rPr>
          <w:rFonts w:ascii="Cambria" w:hAnsi="Cambria"/>
          <w:iCs/>
        </w:rPr>
        <w:t xml:space="preserve"> we superimposed over each plot a 13 x 13-transect grid, with transects 5 m apart. We defined 169 nodes (one at each transect intersection) where we measured</w:t>
      </w:r>
      <w:r w:rsidRPr="00CF7F2A">
        <w:rPr>
          <w:rFonts w:ascii="Cambria" w:hAnsi="Cambria"/>
        </w:rPr>
        <w:t xml:space="preserve"> </w:t>
      </w:r>
      <w:r w:rsidRPr="00CF7F2A">
        <w:rPr>
          <w:rFonts w:ascii="Cambria" w:hAnsi="Cambria"/>
          <w:iCs/>
        </w:rPr>
        <w:t>the diameter at breast height (DBH) of the nearest tree (within 1 m radius) or recorded zero for treeless nodes. We estimated tree density by the number of trees over the plot area (3,600 m²). We converted DBH values to obtain basal area per plot (G):</w:t>
      </w:r>
    </w:p>
    <w:p w14:paraId="5CEA54D0" w14:textId="286315C1" w:rsidR="00CF7F2A" w:rsidRPr="00CF7F2A" w:rsidRDefault="00CF7F2A" w:rsidP="00CF7F2A">
      <w:pPr>
        <w:spacing w:line="360" w:lineRule="auto"/>
        <w:ind w:firstLine="720"/>
        <w:jc w:val="both"/>
        <w:rPr>
          <w:rFonts w:ascii="Cambria" w:hAnsi="Cambria"/>
          <w:iCs/>
        </w:rPr>
      </w:pPr>
      <m:oMathPara>
        <m:oMath>
          <m:r>
            <w:rPr>
              <w:rFonts w:ascii="Cambria Math" w:hAnsi="Cambria Math"/>
            </w:rPr>
            <m:t>G=</m:t>
          </m:r>
          <m:f>
            <m:fPr>
              <m:ctrlPr>
                <w:rPr>
                  <w:rFonts w:ascii="Cambria Math" w:hAnsi="Cambria Math"/>
                  <w:i/>
                  <w:iCs/>
                </w:rPr>
              </m:ctrlPr>
            </m:fPr>
            <m:num>
              <m:nary>
                <m:naryPr>
                  <m:chr m:val="∑"/>
                  <m:limLoc m:val="undOvr"/>
                  <m:subHide m:val="1"/>
                  <m:supHide m:val="1"/>
                  <m:ctrlPr>
                    <w:rPr>
                      <w:rFonts w:ascii="Cambria Math" w:hAnsi="Cambria Math"/>
                      <w:i/>
                      <w:iCs/>
                    </w:rPr>
                  </m:ctrlPr>
                </m:naryPr>
                <m:sub/>
                <m:sup/>
                <m:e>
                  <m:sSub>
                    <m:sSubPr>
                      <m:ctrlPr>
                        <w:rPr>
                          <w:rFonts w:ascii="Cambria Math" w:hAnsi="Cambria Math"/>
                          <w:i/>
                          <w:iCs/>
                        </w:rPr>
                      </m:ctrlPr>
                    </m:sSubPr>
                    <m:e>
                      <m:r>
                        <w:rPr>
                          <w:rFonts w:ascii="Cambria Math" w:hAnsi="Cambria Math"/>
                        </w:rPr>
                        <m:t>g</m:t>
                      </m:r>
                    </m:e>
                    <m:sub>
                      <m:r>
                        <w:rPr>
                          <w:rFonts w:ascii="Cambria Math" w:hAnsi="Cambria Math"/>
                        </w:rPr>
                        <m:t>i</m:t>
                      </m:r>
                    </m:sub>
                  </m:sSub>
                </m:e>
              </m:nary>
            </m:num>
            <m:den>
              <m:sSub>
                <m:sSubPr>
                  <m:ctrlPr>
                    <w:rPr>
                      <w:rFonts w:ascii="Cambria Math" w:hAnsi="Cambria Math"/>
                      <w:i/>
                      <w:iCs/>
                    </w:rPr>
                  </m:ctrlPr>
                </m:sSubPr>
                <m:e>
                  <m:r>
                    <w:rPr>
                      <w:rFonts w:ascii="Cambria Math" w:hAnsi="Cambria Math"/>
                    </w:rPr>
                    <m:t>S</m:t>
                  </m:r>
                </m:e>
                <m:sub>
                  <m:r>
                    <w:rPr>
                      <w:rFonts w:ascii="Cambria Math" w:hAnsi="Cambria Math"/>
                    </w:rPr>
                    <m:t>T</m:t>
                  </m:r>
                </m:sub>
              </m:sSub>
            </m:den>
          </m:f>
        </m:oMath>
      </m:oMathPara>
    </w:p>
    <w:p w14:paraId="24C490F9" w14:textId="2312D8EA" w:rsidR="00CF7F2A" w:rsidRPr="00CF7F2A" w:rsidRDefault="00CF7F2A" w:rsidP="00CF7F2A">
      <w:pPr>
        <w:spacing w:line="360" w:lineRule="auto"/>
        <w:ind w:firstLine="720"/>
        <w:jc w:val="both"/>
        <w:rPr>
          <w:rFonts w:ascii="Cambria" w:hAnsi="Cambria"/>
          <w:iCs/>
        </w:rPr>
      </w:pPr>
      <w:r w:rsidRPr="00CF7F2A">
        <w:rPr>
          <w:rFonts w:ascii="Cambria" w:hAnsi="Cambria"/>
          <w:iCs/>
        </w:rPr>
        <w:t xml:space="preserve">Where </w:t>
      </w:r>
      <m:oMath>
        <m:sSub>
          <m:sSubPr>
            <m:ctrlPr>
              <w:rPr>
                <w:rFonts w:ascii="Cambria Math" w:hAnsi="Cambria Math"/>
                <w:iCs/>
              </w:rPr>
            </m:ctrlPr>
          </m:sSubPr>
          <m:e>
            <m:r>
              <w:rPr>
                <w:rFonts w:ascii="Cambria Math" w:hAnsi="Cambria Math"/>
              </w:rPr>
              <m:t>g</m:t>
            </m:r>
          </m:e>
          <m:sub>
            <m:r>
              <w:rPr>
                <w:rFonts w:ascii="Cambria Math" w:hAnsi="Cambria Math"/>
              </w:rPr>
              <m:t>i</m:t>
            </m:r>
          </m:sub>
        </m:sSub>
      </m:oMath>
      <w:r w:rsidRPr="00CF7F2A">
        <w:rPr>
          <w:rFonts w:ascii="Cambria" w:hAnsi="Cambria"/>
          <w:iCs/>
        </w:rPr>
        <w:t xml:space="preserve"> is the stem cross-section area of tree </w:t>
      </w:r>
      <m:oMath>
        <m:r>
          <w:rPr>
            <w:rFonts w:ascii="Cambria Math" w:hAnsi="Cambria Math"/>
          </w:rPr>
          <m:t>i</m:t>
        </m:r>
      </m:oMath>
      <w:r w:rsidRPr="00CF7F2A">
        <w:rPr>
          <w:rFonts w:ascii="Cambria" w:hAnsi="Cambria"/>
          <w:iCs/>
        </w:rPr>
        <w:t xml:space="preserve"> in </w:t>
      </w:r>
      <m:oMath>
        <m:sSup>
          <m:sSupPr>
            <m:ctrlPr>
              <w:rPr>
                <w:rFonts w:ascii="Cambria Math" w:hAnsi="Cambria Math"/>
                <w:iCs/>
              </w:rPr>
            </m:ctrlPr>
          </m:sSupPr>
          <m:e>
            <m:r>
              <w:rPr>
                <w:rFonts w:ascii="Cambria Math" w:hAnsi="Cambria Math"/>
              </w:rPr>
              <m:t>m</m:t>
            </m:r>
          </m:e>
          <m:sup>
            <m:r>
              <m:rPr>
                <m:sty m:val="p"/>
              </m:rPr>
              <w:rPr>
                <w:rFonts w:ascii="Cambria Math" w:hAnsi="Cambria Math"/>
              </w:rPr>
              <m:t>2</m:t>
            </m:r>
          </m:sup>
        </m:sSup>
      </m:oMath>
      <w:r w:rsidRPr="00CF7F2A">
        <w:rPr>
          <w:rFonts w:ascii="Cambria" w:hAnsi="Cambria"/>
          <w:iCs/>
        </w:rPr>
        <w:t xml:space="preserve"> and </w:t>
      </w:r>
      <m:oMath>
        <m:sSub>
          <m:sSubPr>
            <m:ctrlPr>
              <w:rPr>
                <w:rFonts w:ascii="Cambria Math" w:hAnsi="Cambria Math"/>
                <w:iCs/>
              </w:rPr>
            </m:ctrlPr>
          </m:sSubPr>
          <m:e>
            <m:r>
              <w:rPr>
                <w:rFonts w:ascii="Cambria Math" w:hAnsi="Cambria Math"/>
              </w:rPr>
              <m:t>S</m:t>
            </m:r>
          </m:e>
          <m:sub>
            <m:r>
              <w:rPr>
                <w:rFonts w:ascii="Cambria Math" w:hAnsi="Cambria Math"/>
              </w:rPr>
              <m:t>T</m:t>
            </m:r>
          </m:sub>
        </m:sSub>
      </m:oMath>
      <w:r w:rsidRPr="00CF7F2A">
        <w:rPr>
          <w:rFonts w:ascii="Cambria" w:hAnsi="Cambria"/>
          <w:iCs/>
        </w:rPr>
        <w:t xml:space="preserve"> is the plot area in hectares.</w:t>
      </w:r>
    </w:p>
    <w:p w14:paraId="23FA5908" w14:textId="77777777" w:rsidR="00CF7F2A" w:rsidRPr="00CF7F2A" w:rsidRDefault="00CF7F2A" w:rsidP="00CF7F2A">
      <w:pPr>
        <w:spacing w:line="360" w:lineRule="auto"/>
        <w:ind w:firstLine="720"/>
        <w:jc w:val="both"/>
        <w:rPr>
          <w:rFonts w:ascii="Cambria" w:hAnsi="Cambria"/>
          <w:iCs/>
        </w:rPr>
      </w:pPr>
      <w:r w:rsidRPr="00CF7F2A">
        <w:rPr>
          <w:rFonts w:ascii="Cambria" w:hAnsi="Cambria"/>
          <w:iCs/>
        </w:rPr>
        <w:t xml:space="preserve">Invertebrates are components of small mammal diets in Patagonian temperate forests (Pearson, 1983). We established nine pitfall traps per plot: plastic containers 10 cm in diameter and 15 cm deep half-filled with a water/dishwashing liquid solution. We activated pitfall traps simultaneously with small mammal trapping sessions. We preserved samples in 70% ethanol and recorded abundances. </w:t>
      </w:r>
    </w:p>
    <w:p w14:paraId="563640B3" w14:textId="1D2E4275" w:rsidR="00CF7F2A" w:rsidRDefault="00CF7F2A" w:rsidP="00CF7F2A">
      <w:pPr>
        <w:spacing w:line="360" w:lineRule="auto"/>
        <w:ind w:firstLine="720"/>
        <w:jc w:val="both"/>
        <w:rPr>
          <w:rFonts w:ascii="Cambria" w:hAnsi="Cambria"/>
          <w:iCs/>
        </w:rPr>
      </w:pPr>
      <w:r w:rsidRPr="00CF7F2A">
        <w:rPr>
          <w:rFonts w:ascii="Cambria" w:hAnsi="Cambria"/>
          <w:iCs/>
        </w:rPr>
        <w:t>We used a star design for each plot, establishing 25 trap stations 10 m apart, georeferencing the central trap station with a Garmin GPS60. At each station, we activated a Sherman trap (10 x 10 x 29 cm) baited with oats and peanut butter (Pearson and Pearson, 1982) on the ground and a Tomahawk trap (30 x 14 x 14 cm) baited with apple and banana slices (Fonturbel and Jimenez, 2009; Rivarola, 2010) in vegetation 1 m above the ground. We conducted monthly capture sessions during austral summers in 2015 and 2016, activating traps four consecutive nights and checking them at sunrise and at sunset, yielding a total capture effort of 41,600 traps/night. Trap success was calculated as number of small mammals caught divided by number of active traps.</w:t>
      </w:r>
    </w:p>
    <w:p w14:paraId="3D694361" w14:textId="77777777" w:rsidR="002A041C" w:rsidRPr="002A041C" w:rsidRDefault="002A041C" w:rsidP="002A041C">
      <w:pPr>
        <w:spacing w:line="360" w:lineRule="auto"/>
        <w:ind w:firstLine="720"/>
        <w:jc w:val="both"/>
        <w:rPr>
          <w:rFonts w:ascii="Cambria" w:hAnsi="Cambria"/>
          <w:iCs/>
        </w:rPr>
      </w:pPr>
      <w:r w:rsidRPr="002A041C">
        <w:rPr>
          <w:rFonts w:ascii="Cambria" w:hAnsi="Cambria"/>
          <w:iCs/>
        </w:rPr>
        <w:lastRenderedPageBreak/>
        <w:t>We identified to species each individual captured.  Before releasing individuals, we marked marsupials with Passive Integrated Transponders (PIT-Tags, TXP148511B model, Biomark 8.5 mm X 2.12 mm, 134.2 kHz ISO, 0.067g) by subcutaneous implantation on the back and rodents with ear-tags (National Band and Tag Company, style 1005-1). We handled captured animals following UTK-IACUC protocol # 2409-0116 (Institutional Animal Care and Use Committee, University of Tennessee).</w:t>
      </w:r>
    </w:p>
    <w:p w14:paraId="2BC042F2" w14:textId="77777777" w:rsidR="002A041C" w:rsidRPr="002A041C" w:rsidRDefault="002A041C" w:rsidP="002A041C">
      <w:pPr>
        <w:spacing w:line="360" w:lineRule="auto"/>
        <w:ind w:firstLine="720"/>
        <w:jc w:val="both"/>
        <w:rPr>
          <w:rFonts w:ascii="Cambria" w:hAnsi="Cambria"/>
          <w:iCs/>
        </w:rPr>
      </w:pPr>
      <w:r w:rsidRPr="002A041C">
        <w:rPr>
          <w:rFonts w:ascii="Cambria" w:hAnsi="Cambria"/>
          <w:iCs/>
        </w:rPr>
        <w:t xml:space="preserve">To compare small mammal diversity between sites under different protection levels, we used species richness (S), assemblage abundance, and abundance of each species. We used Kruskal-Wallis tests to compare each index across protection levels and conducted post-hoc Tukey’s Honest Significance Differences analyses with 95% confidence level when an index varied in response to protection level. To evaluate habitat equivalence between plots, we used ANOVA and Kruskal-Wallis tests to compare vegetation cover, plant species richness, tree basal area, tree density, and arthropod abundance. Finally, we analyzed these environmental variables with Principal Component Analysis (PCA) to evaluate clustering of plots within protection levels. </w:t>
      </w:r>
    </w:p>
    <w:p w14:paraId="12B84CB0" w14:textId="09B8D8F1" w:rsidR="002A041C" w:rsidRPr="00CF7F2A" w:rsidRDefault="002A041C" w:rsidP="002A041C">
      <w:pPr>
        <w:spacing w:line="360" w:lineRule="auto"/>
        <w:ind w:firstLine="720"/>
        <w:jc w:val="both"/>
        <w:rPr>
          <w:rFonts w:ascii="Cambria" w:hAnsi="Cambria"/>
          <w:iCs/>
        </w:rPr>
      </w:pPr>
      <w:r w:rsidRPr="002A041C">
        <w:rPr>
          <w:rFonts w:ascii="Cambria" w:hAnsi="Cambria"/>
          <w:iCs/>
        </w:rPr>
        <w:t>Small mammals can deter the colonization of non-native plant species, a process known as biotic resistance (Pearson et al., 2014). We analyzed the proportion of non-native plants (both richness and cover) across the different levels of protection, with Kruskal-Wallis test followed by post-hoc Dunn test. Furthermore, we used a generalized linear model to explore the relationship between the abundance of small mammals and the richness and cover proportions of non-native plant species.</w:t>
      </w:r>
    </w:p>
    <w:p w14:paraId="162A4822" w14:textId="77777777" w:rsidR="00054A73" w:rsidRPr="0088136D" w:rsidRDefault="00054A73" w:rsidP="002A041C">
      <w:pPr>
        <w:spacing w:line="360" w:lineRule="auto"/>
        <w:jc w:val="both"/>
        <w:rPr>
          <w:rFonts w:ascii="Cambria" w:hAnsi="Cambria"/>
        </w:rPr>
      </w:pPr>
    </w:p>
    <w:p w14:paraId="6F1E0728" w14:textId="77777777" w:rsidR="0030476A" w:rsidRPr="0088136D" w:rsidRDefault="0030476A" w:rsidP="0030476A">
      <w:pPr>
        <w:spacing w:line="360" w:lineRule="auto"/>
        <w:jc w:val="center"/>
        <w:rPr>
          <w:rFonts w:ascii="Cambria" w:hAnsi="Cambria"/>
          <w:b/>
          <w:sz w:val="28"/>
          <w:szCs w:val="28"/>
        </w:rPr>
      </w:pPr>
      <w:r w:rsidRPr="0088136D">
        <w:rPr>
          <w:rFonts w:ascii="Cambria" w:hAnsi="Cambria"/>
          <w:b/>
          <w:sz w:val="28"/>
          <w:szCs w:val="28"/>
        </w:rPr>
        <w:t>Results</w:t>
      </w:r>
    </w:p>
    <w:p w14:paraId="6E057C52" w14:textId="77777777" w:rsidR="00054A73" w:rsidRPr="0088136D" w:rsidRDefault="00054A73" w:rsidP="0030476A">
      <w:pPr>
        <w:spacing w:line="360" w:lineRule="auto"/>
        <w:ind w:firstLine="720"/>
        <w:jc w:val="both"/>
        <w:rPr>
          <w:rFonts w:ascii="Cambria" w:hAnsi="Cambria"/>
        </w:rPr>
      </w:pPr>
    </w:p>
    <w:p w14:paraId="081E0942" w14:textId="3CBE27F4" w:rsidR="002A041C" w:rsidRDefault="002A041C" w:rsidP="002A041C">
      <w:pPr>
        <w:spacing w:line="360" w:lineRule="auto"/>
        <w:ind w:firstLine="720"/>
        <w:jc w:val="both"/>
        <w:rPr>
          <w:rFonts w:ascii="Cambria" w:hAnsi="Cambria"/>
          <w:iCs/>
        </w:rPr>
      </w:pPr>
      <w:r w:rsidRPr="002A041C">
        <w:rPr>
          <w:rFonts w:ascii="Cambria" w:hAnsi="Cambria"/>
          <w:iCs/>
        </w:rPr>
        <w:t xml:space="preserve">We had a higher capture effort in 2016 but higher capture success in 2015 (Table </w:t>
      </w:r>
      <w:r w:rsidR="006D4D3C">
        <w:rPr>
          <w:rFonts w:ascii="Cambria" w:hAnsi="Cambria"/>
          <w:iCs/>
        </w:rPr>
        <w:t>2.</w:t>
      </w:r>
      <w:r w:rsidRPr="002A041C">
        <w:rPr>
          <w:rFonts w:ascii="Cambria" w:hAnsi="Cambria"/>
          <w:iCs/>
        </w:rPr>
        <w:t xml:space="preserve">1). We trapped no small mammals in the two plots established in 2015 in areas dominated by Douglas fir, despite a capture effort of 2,100 traps/night. </w:t>
      </w:r>
    </w:p>
    <w:p w14:paraId="46CE2FE4" w14:textId="3749F8F1" w:rsidR="002A041C" w:rsidRDefault="002A041C" w:rsidP="001E0751">
      <w:pPr>
        <w:spacing w:line="360" w:lineRule="auto"/>
        <w:ind w:firstLine="720"/>
        <w:jc w:val="both"/>
        <w:rPr>
          <w:rFonts w:ascii="Cambria" w:hAnsi="Cambria"/>
          <w:iCs/>
        </w:rPr>
      </w:pPr>
      <w:r w:rsidRPr="002A041C">
        <w:rPr>
          <w:rFonts w:ascii="Cambria" w:hAnsi="Cambria"/>
          <w:iCs/>
        </w:rPr>
        <w:t xml:space="preserve">In 2015, we trapped seven rodents – long-haired mouse </w:t>
      </w:r>
      <w:r w:rsidRPr="002A041C">
        <w:rPr>
          <w:rFonts w:ascii="Cambria" w:hAnsi="Cambria"/>
          <w:i/>
          <w:iCs/>
        </w:rPr>
        <w:t>Abrothrix hirta</w:t>
      </w:r>
      <w:r w:rsidRPr="002A041C">
        <w:rPr>
          <w:rFonts w:ascii="Cambria" w:hAnsi="Cambria"/>
          <w:iCs/>
        </w:rPr>
        <w:t xml:space="preserve">, olive grass mouse </w:t>
      </w:r>
      <w:r w:rsidRPr="002A041C">
        <w:rPr>
          <w:rFonts w:ascii="Cambria" w:hAnsi="Cambria"/>
          <w:i/>
          <w:iCs/>
        </w:rPr>
        <w:t>A. olivacea</w:t>
      </w:r>
      <w:r w:rsidRPr="002A041C">
        <w:rPr>
          <w:rFonts w:ascii="Cambria" w:hAnsi="Cambria"/>
          <w:iCs/>
        </w:rPr>
        <w:t xml:space="preserve">, long-tailed pygmy rice rat </w:t>
      </w:r>
      <w:r w:rsidRPr="002A041C">
        <w:rPr>
          <w:rFonts w:ascii="Cambria" w:hAnsi="Cambria"/>
          <w:i/>
          <w:iCs/>
        </w:rPr>
        <w:t>Oligoryzomys longicaudatus</w:t>
      </w:r>
      <w:r w:rsidRPr="002A041C">
        <w:rPr>
          <w:rFonts w:ascii="Cambria" w:hAnsi="Cambria"/>
          <w:iCs/>
        </w:rPr>
        <w:t xml:space="preserve">, long-clawed mole mouse </w:t>
      </w:r>
      <w:r w:rsidRPr="002A041C">
        <w:rPr>
          <w:rFonts w:ascii="Cambria" w:hAnsi="Cambria"/>
          <w:i/>
          <w:iCs/>
        </w:rPr>
        <w:t>Geouxus valdivianus</w:t>
      </w:r>
      <w:r w:rsidRPr="002A041C">
        <w:rPr>
          <w:rFonts w:ascii="Cambria" w:hAnsi="Cambria"/>
          <w:iCs/>
        </w:rPr>
        <w:t xml:space="preserve">, Andean long-clawed </w:t>
      </w:r>
      <w:r w:rsidRPr="002A041C">
        <w:rPr>
          <w:rFonts w:ascii="Cambria" w:hAnsi="Cambria"/>
          <w:i/>
          <w:iCs/>
        </w:rPr>
        <w:t>mouse Chelemys macronyx</w:t>
      </w:r>
      <w:r w:rsidRPr="002A041C">
        <w:rPr>
          <w:rFonts w:ascii="Cambria" w:hAnsi="Cambria"/>
          <w:iCs/>
        </w:rPr>
        <w:t xml:space="preserve">, Chilean climbing </w:t>
      </w:r>
    </w:p>
    <w:p w14:paraId="10F15B06" w14:textId="7FC0D786" w:rsidR="002A041C" w:rsidRDefault="002A041C" w:rsidP="002A041C">
      <w:pPr>
        <w:spacing w:line="360" w:lineRule="auto"/>
        <w:jc w:val="both"/>
        <w:rPr>
          <w:rFonts w:ascii="Cambria" w:hAnsi="Cambria"/>
          <w:iCs/>
        </w:rPr>
      </w:pPr>
      <w:r w:rsidRPr="002A041C">
        <w:rPr>
          <w:rFonts w:ascii="Cambria" w:hAnsi="Cambria"/>
          <w:iCs/>
        </w:rPr>
        <w:lastRenderedPageBreak/>
        <w:t xml:space="preserve">mouse </w:t>
      </w:r>
      <w:r w:rsidRPr="002A041C">
        <w:rPr>
          <w:rFonts w:ascii="Cambria" w:hAnsi="Cambria"/>
          <w:i/>
          <w:iCs/>
        </w:rPr>
        <w:t>Irenomys tarsalis</w:t>
      </w:r>
      <w:r w:rsidRPr="002A041C">
        <w:rPr>
          <w:rFonts w:ascii="Cambria" w:hAnsi="Cambria"/>
          <w:iCs/>
        </w:rPr>
        <w:t xml:space="preserve">, southern big-eared mouse </w:t>
      </w:r>
      <w:r w:rsidRPr="002A041C">
        <w:rPr>
          <w:rFonts w:ascii="Cambria" w:hAnsi="Cambria"/>
          <w:i/>
          <w:iCs/>
        </w:rPr>
        <w:t>Loxodontomys micropus</w:t>
      </w:r>
      <w:r w:rsidRPr="002A041C">
        <w:rPr>
          <w:rFonts w:ascii="Cambria" w:hAnsi="Cambria"/>
          <w:iCs/>
        </w:rPr>
        <w:t xml:space="preserve"> – and the endemic marsupial monito del monte </w:t>
      </w:r>
      <w:r w:rsidRPr="002A041C">
        <w:rPr>
          <w:rFonts w:ascii="Cambria" w:hAnsi="Cambria"/>
          <w:i/>
          <w:iCs/>
        </w:rPr>
        <w:t xml:space="preserve">Dromiciops gliroides </w:t>
      </w:r>
      <w:r w:rsidRPr="002A041C">
        <w:rPr>
          <w:rFonts w:ascii="Cambria" w:hAnsi="Cambria"/>
          <w:iCs/>
        </w:rPr>
        <w:t xml:space="preserve">(Fig. </w:t>
      </w:r>
      <w:r w:rsidR="006D4D3C">
        <w:rPr>
          <w:rFonts w:ascii="Cambria" w:hAnsi="Cambria"/>
          <w:iCs/>
        </w:rPr>
        <w:t>2.</w:t>
      </w:r>
      <w:r w:rsidRPr="002A041C">
        <w:rPr>
          <w:rFonts w:ascii="Cambria" w:hAnsi="Cambria"/>
          <w:iCs/>
        </w:rPr>
        <w:t>2).</w:t>
      </w:r>
    </w:p>
    <w:p w14:paraId="47C3946F" w14:textId="744C0E7C" w:rsidR="002A041C" w:rsidRPr="002A041C" w:rsidRDefault="002A041C" w:rsidP="002A041C">
      <w:pPr>
        <w:spacing w:line="360" w:lineRule="auto"/>
        <w:jc w:val="both"/>
        <w:rPr>
          <w:rFonts w:ascii="Cambria" w:hAnsi="Cambria"/>
          <w:iCs/>
        </w:rPr>
      </w:pPr>
      <w:r w:rsidRPr="002A041C">
        <w:rPr>
          <w:rFonts w:ascii="Cambria" w:hAnsi="Cambria"/>
          <w:iCs/>
        </w:rPr>
        <w:t xml:space="preserve">In 2016, we captured the same species except for </w:t>
      </w:r>
      <w:r w:rsidRPr="002A041C">
        <w:rPr>
          <w:rFonts w:ascii="Cambria" w:hAnsi="Cambria"/>
          <w:i/>
          <w:iCs/>
        </w:rPr>
        <w:t>C. macronyx</w:t>
      </w:r>
      <w:r w:rsidRPr="002A041C">
        <w:rPr>
          <w:rFonts w:ascii="Cambria" w:hAnsi="Cambria"/>
          <w:iCs/>
        </w:rPr>
        <w:t xml:space="preserve">. </w:t>
      </w:r>
      <w:r w:rsidRPr="002A041C">
        <w:rPr>
          <w:rFonts w:ascii="Cambria" w:hAnsi="Cambria"/>
          <w:i/>
          <w:iCs/>
        </w:rPr>
        <w:t>Abrothrix hirta</w:t>
      </w:r>
      <w:r w:rsidRPr="002A041C">
        <w:rPr>
          <w:rFonts w:ascii="Cambria" w:hAnsi="Cambria"/>
          <w:iCs/>
        </w:rPr>
        <w:t xml:space="preserve">, </w:t>
      </w:r>
      <w:r w:rsidRPr="002A041C">
        <w:rPr>
          <w:rFonts w:ascii="Cambria" w:hAnsi="Cambria"/>
          <w:i/>
          <w:iCs/>
        </w:rPr>
        <w:t>D. gliroides</w:t>
      </w:r>
      <w:r w:rsidRPr="002A041C">
        <w:rPr>
          <w:rFonts w:ascii="Cambria" w:hAnsi="Cambria"/>
          <w:iCs/>
        </w:rPr>
        <w:t xml:space="preserve"> and </w:t>
      </w:r>
      <w:r w:rsidRPr="002A041C">
        <w:rPr>
          <w:rFonts w:ascii="Cambria" w:hAnsi="Cambria"/>
          <w:i/>
          <w:iCs/>
        </w:rPr>
        <w:t>O. longicaudatus</w:t>
      </w:r>
      <w:r w:rsidRPr="002A041C" w:rsidDel="00490518">
        <w:rPr>
          <w:rFonts w:ascii="Cambria" w:hAnsi="Cambria"/>
          <w:iCs/>
        </w:rPr>
        <w:t xml:space="preserve"> </w:t>
      </w:r>
      <w:r w:rsidRPr="002A041C">
        <w:rPr>
          <w:rFonts w:ascii="Cambria" w:hAnsi="Cambria"/>
          <w:iCs/>
        </w:rPr>
        <w:t xml:space="preserve">were by far most abundant across the four protection levels both years (Fig. </w:t>
      </w:r>
      <w:r w:rsidR="006D4D3C">
        <w:rPr>
          <w:rFonts w:ascii="Cambria" w:hAnsi="Cambria"/>
          <w:iCs/>
        </w:rPr>
        <w:t>2.</w:t>
      </w:r>
      <w:r w:rsidRPr="002A041C">
        <w:rPr>
          <w:rFonts w:ascii="Cambria" w:hAnsi="Cambria"/>
          <w:iCs/>
        </w:rPr>
        <w:t>3).</w:t>
      </w:r>
    </w:p>
    <w:p w14:paraId="32292764" w14:textId="48209305" w:rsidR="002A041C" w:rsidRDefault="002A041C" w:rsidP="002A041C">
      <w:pPr>
        <w:spacing w:line="360" w:lineRule="auto"/>
        <w:ind w:firstLine="720"/>
        <w:jc w:val="both"/>
        <w:rPr>
          <w:rFonts w:ascii="Cambria" w:hAnsi="Cambria"/>
          <w:iCs/>
        </w:rPr>
      </w:pPr>
      <w:r w:rsidRPr="002A041C">
        <w:rPr>
          <w:rFonts w:ascii="Cambria" w:hAnsi="Cambria"/>
          <w:iCs/>
        </w:rPr>
        <w:t xml:space="preserve">Species richness did not vary among protection levels in 2015 or 2016 (Table </w:t>
      </w:r>
      <w:r w:rsidR="006D4D3C">
        <w:rPr>
          <w:rFonts w:ascii="Cambria" w:hAnsi="Cambria"/>
          <w:iCs/>
        </w:rPr>
        <w:t>2.</w:t>
      </w:r>
      <w:r w:rsidRPr="002A041C">
        <w:rPr>
          <w:rFonts w:ascii="Cambria" w:hAnsi="Cambria"/>
          <w:iCs/>
        </w:rPr>
        <w:t xml:space="preserve">2). However, assemblage abundances were greatest in the highest protection level and lowest in the lowest protection level each year (Table </w:t>
      </w:r>
      <w:r w:rsidR="006D4D3C">
        <w:rPr>
          <w:rFonts w:ascii="Cambria" w:hAnsi="Cambria"/>
          <w:iCs/>
        </w:rPr>
        <w:t>2.</w:t>
      </w:r>
      <w:r w:rsidRPr="002A041C">
        <w:rPr>
          <w:rFonts w:ascii="Cambria" w:hAnsi="Cambria"/>
          <w:iCs/>
        </w:rPr>
        <w:t xml:space="preserve">2; Tukey test [p=0.0287 for 2015 and p=0.0399 for 2016]). Finally, abundance by species across the NHNP system and outside PAs differed only for </w:t>
      </w:r>
      <w:r w:rsidRPr="002A041C">
        <w:rPr>
          <w:rFonts w:ascii="Cambria" w:hAnsi="Cambria"/>
          <w:i/>
          <w:iCs/>
        </w:rPr>
        <w:t>L. micropus</w:t>
      </w:r>
      <w:r w:rsidRPr="002A041C">
        <w:rPr>
          <w:rFonts w:ascii="Cambria" w:hAnsi="Cambria"/>
          <w:iCs/>
        </w:rPr>
        <w:t xml:space="preserve"> and </w:t>
      </w:r>
      <w:r w:rsidRPr="002A041C">
        <w:rPr>
          <w:rFonts w:ascii="Cambria" w:hAnsi="Cambria"/>
          <w:i/>
          <w:iCs/>
        </w:rPr>
        <w:t>D. gliroides</w:t>
      </w:r>
      <w:r w:rsidRPr="002A041C">
        <w:rPr>
          <w:rFonts w:ascii="Cambria" w:hAnsi="Cambria"/>
          <w:iCs/>
        </w:rPr>
        <w:t xml:space="preserve"> (Appendix, Table 1). </w:t>
      </w:r>
      <w:r w:rsidRPr="002A041C">
        <w:rPr>
          <w:rFonts w:ascii="Cambria" w:hAnsi="Cambria"/>
          <w:i/>
          <w:iCs/>
        </w:rPr>
        <w:t>Loxodontomys micropus</w:t>
      </w:r>
      <w:r w:rsidRPr="002A041C">
        <w:rPr>
          <w:rFonts w:ascii="Cambria" w:hAnsi="Cambria"/>
          <w:iCs/>
        </w:rPr>
        <w:t xml:space="preserve"> was trapped only outside the PA in 2015; this difference did not persist in 2016</w:t>
      </w:r>
      <w:r>
        <w:rPr>
          <w:rFonts w:ascii="Cambria" w:hAnsi="Cambria"/>
          <w:iCs/>
        </w:rPr>
        <w:t>.</w:t>
      </w:r>
    </w:p>
    <w:p w14:paraId="00BAEE6F" w14:textId="2BDFFA69" w:rsidR="002A041C" w:rsidRDefault="002A041C" w:rsidP="002A041C">
      <w:pPr>
        <w:spacing w:line="360" w:lineRule="auto"/>
        <w:ind w:firstLine="720"/>
        <w:jc w:val="both"/>
        <w:rPr>
          <w:rFonts w:ascii="Cambria" w:hAnsi="Cambria"/>
          <w:iCs/>
        </w:rPr>
      </w:pPr>
      <w:r w:rsidRPr="002A041C">
        <w:rPr>
          <w:rFonts w:ascii="Cambria" w:hAnsi="Cambria"/>
          <w:iCs/>
        </w:rPr>
        <w:t xml:space="preserve">A Kruskal-Wallis test on abundance of </w:t>
      </w:r>
      <w:r w:rsidRPr="002A041C">
        <w:rPr>
          <w:rFonts w:ascii="Cambria" w:hAnsi="Cambria"/>
          <w:i/>
          <w:iCs/>
        </w:rPr>
        <w:t>D. gliroides</w:t>
      </w:r>
      <w:r w:rsidRPr="002A041C">
        <w:rPr>
          <w:rFonts w:ascii="Cambria" w:hAnsi="Cambria"/>
          <w:iCs/>
        </w:rPr>
        <w:t xml:space="preserve"> vs protection level yielded p = 0.0381 in 2016; however, the subsequent Tukey test did not indicate a significant difference between any pair; thus those results should be cautiously interpreted. Nevertheless, </w:t>
      </w:r>
      <w:r w:rsidRPr="002A041C">
        <w:rPr>
          <w:rFonts w:ascii="Cambria" w:hAnsi="Cambria"/>
          <w:i/>
          <w:iCs/>
        </w:rPr>
        <w:t>D. gliroides</w:t>
      </w:r>
      <w:r w:rsidRPr="002A041C">
        <w:rPr>
          <w:rFonts w:ascii="Cambria" w:hAnsi="Cambria"/>
          <w:iCs/>
        </w:rPr>
        <w:t xml:space="preserve"> abundances appeared greater in National Park and Strict Nature Reserve than in National Reserve and outside PA. To evaluate these unequal abundances further, we combined capture numbers from the Strict Nature Reserve and National Park as “High protection” and National Reserve and outside NHNP as “Low-no protection.” Each year saw a difference between these groups (2015, t=3.2188, df=9.4882, p-value=0.0098; 2016: t=2.8567, df=10.16, p-value=0.0168).</w:t>
      </w:r>
    </w:p>
    <w:p w14:paraId="3F47B3E7" w14:textId="77777777" w:rsidR="001E0751" w:rsidRPr="00FF0C23" w:rsidRDefault="001E0751" w:rsidP="001E0751">
      <w:pPr>
        <w:spacing w:line="360" w:lineRule="auto"/>
        <w:ind w:firstLine="720"/>
        <w:jc w:val="both"/>
        <w:rPr>
          <w:rFonts w:ascii="Cambria" w:hAnsi="Cambria"/>
          <w:iCs/>
        </w:rPr>
      </w:pPr>
      <w:r w:rsidRPr="00FF0C23">
        <w:rPr>
          <w:rFonts w:ascii="Cambria" w:hAnsi="Cambria"/>
          <w:iCs/>
        </w:rPr>
        <w:t>Most environmental variables showed no differences among treatments, suggesting habitat equivalence. We evaluated forest structure with two variables (tree basal area and tree density). While the former manifested no difference among protection levels (F= 2.162, DF 3, 16, p=0.1324), the latter showed a marginal difference between National Reserve and National Park (F=3.218, DF=3, 16, p=0.051, Tukey test p=0.049).  Ground vegetation cover and plant richness were analyzed separately by year. While vegetation cover did not differ among treatments both years (F=1.801, DF 3, 16, p=0.187, and KW chi-squared=3.549, DF=3, 16, p=0.314 for 2015 and 2016, respectively), plant species richness was consistently higher in the unprotected area (F=7.813, DF= 3, 16, p=0.002 for 2015, and KW chi-squared=13.16, DF= 3, 16, p=0.004 for 2016, Appendix, Fig. 1).</w:t>
      </w:r>
    </w:p>
    <w:p w14:paraId="36A3F65B" w14:textId="4B2EC432" w:rsidR="001E0751" w:rsidRDefault="001E0751" w:rsidP="002A041C">
      <w:pPr>
        <w:spacing w:line="360" w:lineRule="auto"/>
        <w:ind w:firstLine="720"/>
        <w:jc w:val="both"/>
        <w:rPr>
          <w:rFonts w:ascii="Cambria" w:hAnsi="Cambria"/>
          <w:iCs/>
        </w:rPr>
      </w:pPr>
    </w:p>
    <w:p w14:paraId="79C8870A" w14:textId="5059CE05" w:rsidR="001E0751" w:rsidRPr="002A041C" w:rsidRDefault="001E0751" w:rsidP="001E0751">
      <w:pPr>
        <w:spacing w:line="360" w:lineRule="auto"/>
        <w:jc w:val="both"/>
        <w:rPr>
          <w:rFonts w:ascii="Cambria" w:hAnsi="Cambria"/>
          <w:i/>
          <w:iCs/>
        </w:rPr>
      </w:pPr>
      <w:r w:rsidRPr="002A041C">
        <w:rPr>
          <w:rFonts w:ascii="Cambria" w:hAnsi="Cambria"/>
          <w:i/>
          <w:iCs/>
        </w:rPr>
        <w:lastRenderedPageBreak/>
        <w:t xml:space="preserve">Table </w:t>
      </w:r>
      <w:r w:rsidR="006D4D3C">
        <w:rPr>
          <w:rFonts w:ascii="Cambria" w:hAnsi="Cambria"/>
          <w:i/>
          <w:iCs/>
        </w:rPr>
        <w:t>2.</w:t>
      </w:r>
      <w:r w:rsidRPr="002A041C">
        <w:rPr>
          <w:rFonts w:ascii="Cambria" w:hAnsi="Cambria"/>
          <w:i/>
          <w:iCs/>
        </w:rPr>
        <w:t xml:space="preserve">1 Capture summary. Small mammals captured during 2015 and 2016. Capture effort for two extra plots located in an area dominated by Douglas fir during 2015 not included here. </w:t>
      </w:r>
    </w:p>
    <w:tbl>
      <w:tblPr>
        <w:tblStyle w:val="TableGrid"/>
        <w:tblW w:w="0" w:type="auto"/>
        <w:tblLook w:val="04A0" w:firstRow="1" w:lastRow="0" w:firstColumn="1" w:lastColumn="0" w:noHBand="0" w:noVBand="1"/>
      </w:tblPr>
      <w:tblGrid>
        <w:gridCol w:w="2876"/>
        <w:gridCol w:w="2877"/>
        <w:gridCol w:w="2877"/>
      </w:tblGrid>
      <w:tr w:rsidR="001E0751" w:rsidRPr="002A041C" w14:paraId="4727C7A7" w14:textId="77777777" w:rsidTr="005E231F">
        <w:tc>
          <w:tcPr>
            <w:tcW w:w="2876" w:type="dxa"/>
          </w:tcPr>
          <w:p w14:paraId="1CF1952D" w14:textId="77777777" w:rsidR="001E0751" w:rsidRPr="002A041C" w:rsidRDefault="001E0751" w:rsidP="005E231F">
            <w:pPr>
              <w:spacing w:line="360" w:lineRule="auto"/>
              <w:jc w:val="both"/>
              <w:rPr>
                <w:rFonts w:ascii="Cambria" w:hAnsi="Cambria"/>
                <w:iCs/>
              </w:rPr>
            </w:pPr>
          </w:p>
        </w:tc>
        <w:tc>
          <w:tcPr>
            <w:tcW w:w="2877" w:type="dxa"/>
          </w:tcPr>
          <w:p w14:paraId="7AF4B3A4" w14:textId="77777777" w:rsidR="001E0751" w:rsidRPr="002A041C" w:rsidRDefault="001E0751" w:rsidP="005E231F">
            <w:pPr>
              <w:spacing w:line="360" w:lineRule="auto"/>
              <w:jc w:val="both"/>
              <w:rPr>
                <w:rFonts w:ascii="Cambria" w:hAnsi="Cambria"/>
                <w:iCs/>
              </w:rPr>
            </w:pPr>
            <w:r w:rsidRPr="002A041C">
              <w:rPr>
                <w:rFonts w:ascii="Cambria" w:hAnsi="Cambria"/>
                <w:iCs/>
              </w:rPr>
              <w:t>Summer 2015</w:t>
            </w:r>
          </w:p>
        </w:tc>
        <w:tc>
          <w:tcPr>
            <w:tcW w:w="2877" w:type="dxa"/>
          </w:tcPr>
          <w:p w14:paraId="189C81AF" w14:textId="77777777" w:rsidR="001E0751" w:rsidRPr="002A041C" w:rsidRDefault="001E0751" w:rsidP="005E231F">
            <w:pPr>
              <w:spacing w:line="360" w:lineRule="auto"/>
              <w:jc w:val="both"/>
              <w:rPr>
                <w:rFonts w:ascii="Cambria" w:hAnsi="Cambria"/>
                <w:iCs/>
              </w:rPr>
            </w:pPr>
            <w:r w:rsidRPr="002A041C">
              <w:rPr>
                <w:rFonts w:ascii="Cambria" w:hAnsi="Cambria"/>
                <w:iCs/>
              </w:rPr>
              <w:t>Summer 2016</w:t>
            </w:r>
          </w:p>
        </w:tc>
      </w:tr>
      <w:tr w:rsidR="001E0751" w:rsidRPr="002A041C" w14:paraId="66209280" w14:textId="77777777" w:rsidTr="005E231F">
        <w:tc>
          <w:tcPr>
            <w:tcW w:w="2876" w:type="dxa"/>
          </w:tcPr>
          <w:p w14:paraId="5C232A88" w14:textId="77777777" w:rsidR="001E0751" w:rsidRPr="002A041C" w:rsidRDefault="001E0751" w:rsidP="005E231F">
            <w:pPr>
              <w:spacing w:line="360" w:lineRule="auto"/>
              <w:jc w:val="both"/>
              <w:rPr>
                <w:rFonts w:ascii="Cambria" w:hAnsi="Cambria"/>
                <w:iCs/>
              </w:rPr>
            </w:pPr>
            <w:r w:rsidRPr="002A041C">
              <w:rPr>
                <w:rFonts w:ascii="Cambria" w:hAnsi="Cambria"/>
                <w:iCs/>
              </w:rPr>
              <w:t>Capture effort</w:t>
            </w:r>
          </w:p>
        </w:tc>
        <w:tc>
          <w:tcPr>
            <w:tcW w:w="2877" w:type="dxa"/>
          </w:tcPr>
          <w:p w14:paraId="4C238D94" w14:textId="77777777" w:rsidR="001E0751" w:rsidRPr="002A041C" w:rsidRDefault="001E0751" w:rsidP="005E231F">
            <w:pPr>
              <w:spacing w:line="360" w:lineRule="auto"/>
              <w:jc w:val="both"/>
              <w:rPr>
                <w:rFonts w:ascii="Cambria" w:hAnsi="Cambria"/>
                <w:iCs/>
              </w:rPr>
            </w:pPr>
            <w:r w:rsidRPr="002A041C">
              <w:rPr>
                <w:rFonts w:ascii="Cambria" w:hAnsi="Cambria"/>
                <w:iCs/>
              </w:rPr>
              <w:t>20,600 traps/night</w:t>
            </w:r>
          </w:p>
        </w:tc>
        <w:tc>
          <w:tcPr>
            <w:tcW w:w="2877" w:type="dxa"/>
          </w:tcPr>
          <w:p w14:paraId="0AFB4F5E" w14:textId="77777777" w:rsidR="001E0751" w:rsidRPr="002A041C" w:rsidRDefault="001E0751" w:rsidP="005E231F">
            <w:pPr>
              <w:spacing w:line="360" w:lineRule="auto"/>
              <w:jc w:val="both"/>
              <w:rPr>
                <w:rFonts w:ascii="Cambria" w:hAnsi="Cambria"/>
                <w:iCs/>
              </w:rPr>
            </w:pPr>
            <w:r w:rsidRPr="002A041C">
              <w:rPr>
                <w:rFonts w:ascii="Cambria" w:hAnsi="Cambria"/>
                <w:iCs/>
              </w:rPr>
              <w:t>21,000 traps/night</w:t>
            </w:r>
          </w:p>
        </w:tc>
      </w:tr>
      <w:tr w:rsidR="001E0751" w:rsidRPr="002A041C" w14:paraId="06741513" w14:textId="77777777" w:rsidTr="005E231F">
        <w:tc>
          <w:tcPr>
            <w:tcW w:w="2876" w:type="dxa"/>
          </w:tcPr>
          <w:p w14:paraId="0AA1320A" w14:textId="77777777" w:rsidR="001E0751" w:rsidRPr="002A041C" w:rsidRDefault="001E0751" w:rsidP="005E231F">
            <w:pPr>
              <w:spacing w:line="360" w:lineRule="auto"/>
              <w:jc w:val="both"/>
              <w:rPr>
                <w:rFonts w:ascii="Cambria" w:hAnsi="Cambria"/>
                <w:iCs/>
              </w:rPr>
            </w:pPr>
            <w:r w:rsidRPr="002A041C">
              <w:rPr>
                <w:rFonts w:ascii="Cambria" w:hAnsi="Cambria"/>
                <w:iCs/>
              </w:rPr>
              <w:t>Number of individuals caught</w:t>
            </w:r>
          </w:p>
        </w:tc>
        <w:tc>
          <w:tcPr>
            <w:tcW w:w="2877" w:type="dxa"/>
          </w:tcPr>
          <w:p w14:paraId="65094E92" w14:textId="77777777" w:rsidR="001E0751" w:rsidRPr="002A041C" w:rsidRDefault="001E0751" w:rsidP="005E231F">
            <w:pPr>
              <w:spacing w:line="360" w:lineRule="auto"/>
              <w:jc w:val="both"/>
              <w:rPr>
                <w:rFonts w:ascii="Cambria" w:hAnsi="Cambria"/>
                <w:iCs/>
              </w:rPr>
            </w:pPr>
            <w:r w:rsidRPr="002A041C">
              <w:rPr>
                <w:rFonts w:ascii="Cambria" w:hAnsi="Cambria"/>
                <w:iCs/>
              </w:rPr>
              <w:t>727</w:t>
            </w:r>
          </w:p>
        </w:tc>
        <w:tc>
          <w:tcPr>
            <w:tcW w:w="2877" w:type="dxa"/>
          </w:tcPr>
          <w:p w14:paraId="311825EF" w14:textId="77777777" w:rsidR="001E0751" w:rsidRPr="002A041C" w:rsidRDefault="001E0751" w:rsidP="005E231F">
            <w:pPr>
              <w:spacing w:line="360" w:lineRule="auto"/>
              <w:jc w:val="both"/>
              <w:rPr>
                <w:rFonts w:ascii="Cambria" w:hAnsi="Cambria"/>
                <w:iCs/>
              </w:rPr>
            </w:pPr>
            <w:r w:rsidRPr="002A041C">
              <w:rPr>
                <w:rFonts w:ascii="Cambria" w:hAnsi="Cambria"/>
                <w:iCs/>
              </w:rPr>
              <w:t>532</w:t>
            </w:r>
          </w:p>
        </w:tc>
      </w:tr>
      <w:tr w:rsidR="001E0751" w:rsidRPr="002A041C" w14:paraId="0F364205" w14:textId="77777777" w:rsidTr="005E231F">
        <w:tc>
          <w:tcPr>
            <w:tcW w:w="2876" w:type="dxa"/>
          </w:tcPr>
          <w:p w14:paraId="2E5925D0" w14:textId="77777777" w:rsidR="001E0751" w:rsidRPr="002A041C" w:rsidRDefault="001E0751" w:rsidP="005E231F">
            <w:pPr>
              <w:spacing w:line="360" w:lineRule="auto"/>
              <w:jc w:val="both"/>
              <w:rPr>
                <w:rFonts w:ascii="Cambria" w:hAnsi="Cambria"/>
                <w:iCs/>
              </w:rPr>
            </w:pPr>
            <w:r w:rsidRPr="002A041C">
              <w:rPr>
                <w:rFonts w:ascii="Cambria" w:hAnsi="Cambria"/>
                <w:iCs/>
              </w:rPr>
              <w:t>Total number of captures</w:t>
            </w:r>
          </w:p>
        </w:tc>
        <w:tc>
          <w:tcPr>
            <w:tcW w:w="2877" w:type="dxa"/>
          </w:tcPr>
          <w:p w14:paraId="2D0C60F9" w14:textId="77777777" w:rsidR="001E0751" w:rsidRPr="002A041C" w:rsidRDefault="001E0751" w:rsidP="005E231F">
            <w:pPr>
              <w:spacing w:line="360" w:lineRule="auto"/>
              <w:jc w:val="both"/>
              <w:rPr>
                <w:rFonts w:ascii="Cambria" w:hAnsi="Cambria"/>
                <w:iCs/>
              </w:rPr>
            </w:pPr>
            <w:r w:rsidRPr="002A041C">
              <w:rPr>
                <w:rFonts w:ascii="Cambria" w:hAnsi="Cambria"/>
                <w:iCs/>
              </w:rPr>
              <w:t>2102</w:t>
            </w:r>
          </w:p>
        </w:tc>
        <w:tc>
          <w:tcPr>
            <w:tcW w:w="2877" w:type="dxa"/>
          </w:tcPr>
          <w:p w14:paraId="4EF10414" w14:textId="77777777" w:rsidR="001E0751" w:rsidRPr="002A041C" w:rsidRDefault="001E0751" w:rsidP="005E231F">
            <w:pPr>
              <w:spacing w:line="360" w:lineRule="auto"/>
              <w:jc w:val="both"/>
              <w:rPr>
                <w:rFonts w:ascii="Cambria" w:hAnsi="Cambria"/>
                <w:iCs/>
              </w:rPr>
            </w:pPr>
            <w:r w:rsidRPr="002A041C">
              <w:rPr>
                <w:rFonts w:ascii="Cambria" w:hAnsi="Cambria"/>
                <w:iCs/>
              </w:rPr>
              <w:t>1894</w:t>
            </w:r>
          </w:p>
        </w:tc>
      </w:tr>
      <w:tr w:rsidR="001E0751" w:rsidRPr="002A041C" w14:paraId="48929C21" w14:textId="77777777" w:rsidTr="005E231F">
        <w:tc>
          <w:tcPr>
            <w:tcW w:w="2876" w:type="dxa"/>
          </w:tcPr>
          <w:p w14:paraId="2F8F699F" w14:textId="77777777" w:rsidR="001E0751" w:rsidRPr="002A041C" w:rsidRDefault="001E0751" w:rsidP="005E231F">
            <w:pPr>
              <w:spacing w:line="360" w:lineRule="auto"/>
              <w:jc w:val="both"/>
              <w:rPr>
                <w:rFonts w:ascii="Cambria" w:hAnsi="Cambria"/>
                <w:iCs/>
              </w:rPr>
            </w:pPr>
            <w:r w:rsidRPr="002A041C">
              <w:rPr>
                <w:rFonts w:ascii="Cambria" w:hAnsi="Cambria"/>
                <w:iCs/>
              </w:rPr>
              <w:t xml:space="preserve">Capture Success </w:t>
            </w:r>
          </w:p>
        </w:tc>
        <w:tc>
          <w:tcPr>
            <w:tcW w:w="2877" w:type="dxa"/>
          </w:tcPr>
          <w:p w14:paraId="2BD3CE42" w14:textId="77777777" w:rsidR="001E0751" w:rsidRPr="002A041C" w:rsidRDefault="001E0751" w:rsidP="005E231F">
            <w:pPr>
              <w:spacing w:line="360" w:lineRule="auto"/>
              <w:jc w:val="both"/>
              <w:rPr>
                <w:rFonts w:ascii="Cambria" w:hAnsi="Cambria"/>
                <w:iCs/>
              </w:rPr>
            </w:pPr>
            <w:r w:rsidRPr="002A041C">
              <w:rPr>
                <w:rFonts w:ascii="Cambria" w:hAnsi="Cambria"/>
                <w:iCs/>
              </w:rPr>
              <w:t>10.20%</w:t>
            </w:r>
          </w:p>
        </w:tc>
        <w:tc>
          <w:tcPr>
            <w:tcW w:w="2877" w:type="dxa"/>
          </w:tcPr>
          <w:p w14:paraId="779C771D" w14:textId="77777777" w:rsidR="001E0751" w:rsidRPr="002A041C" w:rsidRDefault="001E0751" w:rsidP="005E231F">
            <w:pPr>
              <w:spacing w:line="360" w:lineRule="auto"/>
              <w:jc w:val="both"/>
              <w:rPr>
                <w:rFonts w:ascii="Cambria" w:hAnsi="Cambria"/>
                <w:iCs/>
              </w:rPr>
            </w:pPr>
            <w:r w:rsidRPr="002A041C">
              <w:rPr>
                <w:rFonts w:ascii="Cambria" w:hAnsi="Cambria"/>
                <w:iCs/>
              </w:rPr>
              <w:t>9.02%</w:t>
            </w:r>
          </w:p>
        </w:tc>
      </w:tr>
    </w:tbl>
    <w:p w14:paraId="5C298269" w14:textId="4EE884B0" w:rsidR="001E0751" w:rsidRDefault="001E0751" w:rsidP="001E0751">
      <w:pPr>
        <w:spacing w:line="360" w:lineRule="auto"/>
        <w:jc w:val="both"/>
        <w:rPr>
          <w:rFonts w:ascii="Cambria" w:hAnsi="Cambria"/>
          <w:iCs/>
        </w:rPr>
      </w:pPr>
    </w:p>
    <w:p w14:paraId="49372FA6" w14:textId="77777777" w:rsidR="00973338" w:rsidRDefault="00973338" w:rsidP="001E0751">
      <w:pPr>
        <w:spacing w:line="360" w:lineRule="auto"/>
        <w:jc w:val="both"/>
        <w:rPr>
          <w:rFonts w:ascii="Cambria" w:hAnsi="Cambria"/>
          <w:iCs/>
        </w:rPr>
      </w:pPr>
    </w:p>
    <w:p w14:paraId="4796E236" w14:textId="77777777" w:rsidR="00FF0C23" w:rsidRPr="00FF0C23" w:rsidRDefault="00FF0C23" w:rsidP="00FF0C23">
      <w:pPr>
        <w:spacing w:line="360" w:lineRule="auto"/>
        <w:jc w:val="both"/>
        <w:rPr>
          <w:rFonts w:ascii="Cambria" w:hAnsi="Cambria"/>
          <w:iCs/>
        </w:rPr>
      </w:pPr>
      <w:r w:rsidRPr="00FF0C23">
        <w:rPr>
          <w:rFonts w:ascii="Cambria" w:hAnsi="Cambria"/>
          <w:iCs/>
          <w:noProof/>
        </w:rPr>
        <w:drawing>
          <wp:inline distT="0" distB="0" distL="0" distR="0" wp14:anchorId="7C7D81A8" wp14:editId="2F9FE506">
            <wp:extent cx="5486400" cy="2865120"/>
            <wp:effectExtent l="19050" t="19050" r="19050" b="11430"/>
            <wp:docPr id="42" name="Picture 42"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 table&#10;&#10;Description automatically generated"/>
                    <pic:cNvPicPr/>
                  </pic:nvPicPr>
                  <pic:blipFill rotWithShape="1">
                    <a:blip r:embed="rId23" cstate="print">
                      <a:extLst>
                        <a:ext uri="{28A0092B-C50C-407E-A947-70E740481C1C}">
                          <a14:useLocalDpi xmlns:a14="http://schemas.microsoft.com/office/drawing/2010/main" val="0"/>
                        </a:ext>
                      </a:extLst>
                    </a:blip>
                    <a:srcRect t="9122" b="9212"/>
                    <a:stretch/>
                  </pic:blipFill>
                  <pic:spPr bwMode="auto">
                    <a:xfrm>
                      <a:off x="0" y="0"/>
                      <a:ext cx="5486400" cy="286512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2710AA3" w14:textId="0A25E90B" w:rsidR="00FF0C23" w:rsidRPr="00FF0C23" w:rsidRDefault="00FF0C23" w:rsidP="00FF0C23">
      <w:pPr>
        <w:spacing w:line="360" w:lineRule="auto"/>
        <w:jc w:val="both"/>
        <w:rPr>
          <w:rFonts w:ascii="Cambria" w:hAnsi="Cambria"/>
          <w:i/>
          <w:iCs/>
        </w:rPr>
      </w:pPr>
      <w:r w:rsidRPr="00FF0C23">
        <w:rPr>
          <w:rFonts w:ascii="Cambria" w:hAnsi="Cambria"/>
          <w:i/>
          <w:iCs/>
        </w:rPr>
        <w:t xml:space="preserve">Figure </w:t>
      </w:r>
      <w:r w:rsidR="006D4D3C">
        <w:rPr>
          <w:rFonts w:ascii="Cambria" w:hAnsi="Cambria"/>
          <w:i/>
          <w:iCs/>
        </w:rPr>
        <w:t>2.</w:t>
      </w:r>
      <w:r w:rsidRPr="00FF0C23">
        <w:rPr>
          <w:rFonts w:ascii="Cambria" w:hAnsi="Cambria"/>
          <w:i/>
          <w:iCs/>
        </w:rPr>
        <w:t>2 Season 2015. Diversity and average abundance of small mammals caught across different protection levels in NHNP during summer 2015. (0) outside NHNP, (1) National Reserve, (2) National Park, (3) Strict Nature Reserve.</w:t>
      </w:r>
    </w:p>
    <w:p w14:paraId="45B1BA99" w14:textId="77777777" w:rsidR="00FF0C23" w:rsidRPr="00FF0C23" w:rsidRDefault="00FF0C23" w:rsidP="00FF0C23">
      <w:pPr>
        <w:spacing w:line="360" w:lineRule="auto"/>
        <w:jc w:val="both"/>
        <w:rPr>
          <w:rFonts w:ascii="Cambria" w:hAnsi="Cambria"/>
          <w:iCs/>
        </w:rPr>
      </w:pPr>
      <w:r w:rsidRPr="00FF0C23">
        <w:rPr>
          <w:rFonts w:ascii="Cambria" w:hAnsi="Cambria"/>
          <w:iCs/>
          <w:noProof/>
        </w:rPr>
        <w:lastRenderedPageBreak/>
        <w:drawing>
          <wp:inline distT="0" distB="0" distL="0" distR="0" wp14:anchorId="44FF98DC" wp14:editId="41344C03">
            <wp:extent cx="5486400" cy="2484120"/>
            <wp:effectExtent l="19050" t="19050" r="19050" b="11430"/>
            <wp:docPr id="43" name="Picture 4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box and whisker chart&#10;&#10;Description automatically generated"/>
                    <pic:cNvPicPr/>
                  </pic:nvPicPr>
                  <pic:blipFill rotWithShape="1">
                    <a:blip r:embed="rId24" cstate="print">
                      <a:extLst>
                        <a:ext uri="{28A0092B-C50C-407E-A947-70E740481C1C}">
                          <a14:useLocalDpi xmlns:a14="http://schemas.microsoft.com/office/drawing/2010/main" val="0"/>
                        </a:ext>
                      </a:extLst>
                    </a:blip>
                    <a:srcRect t="14287" b="15151"/>
                    <a:stretch/>
                  </pic:blipFill>
                  <pic:spPr bwMode="auto">
                    <a:xfrm>
                      <a:off x="0" y="0"/>
                      <a:ext cx="5486400" cy="248412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E505FF1" w14:textId="5B20A777" w:rsidR="00FF0C23" w:rsidRPr="00FF0C23" w:rsidRDefault="00FF0C23" w:rsidP="00FF0C23">
      <w:pPr>
        <w:spacing w:line="360" w:lineRule="auto"/>
        <w:jc w:val="both"/>
        <w:rPr>
          <w:rFonts w:ascii="Cambria" w:hAnsi="Cambria"/>
          <w:i/>
          <w:iCs/>
        </w:rPr>
      </w:pPr>
      <w:r w:rsidRPr="00FF0C23">
        <w:rPr>
          <w:rFonts w:ascii="Cambria" w:hAnsi="Cambria"/>
          <w:i/>
          <w:iCs/>
        </w:rPr>
        <w:t xml:space="preserve">Figure </w:t>
      </w:r>
      <w:r w:rsidR="006D4D3C">
        <w:rPr>
          <w:rFonts w:ascii="Cambria" w:hAnsi="Cambria"/>
          <w:i/>
          <w:iCs/>
        </w:rPr>
        <w:t>2.</w:t>
      </w:r>
      <w:r w:rsidRPr="00FF0C23">
        <w:rPr>
          <w:rFonts w:ascii="Cambria" w:hAnsi="Cambria"/>
          <w:i/>
          <w:iCs/>
        </w:rPr>
        <w:t>3 Season 2016. Diversity and average abundance of small mammals caught across different protection levels in NHNP during summer 2016. (0) outside NHNP, (1) National Reserve, (2) National Park, (3) Strict Nature Reserve.</w:t>
      </w:r>
    </w:p>
    <w:p w14:paraId="643C5736" w14:textId="652BD9BB" w:rsidR="00FF0C23" w:rsidRDefault="00FF0C23" w:rsidP="00FF0C23">
      <w:pPr>
        <w:spacing w:line="360" w:lineRule="auto"/>
        <w:jc w:val="both"/>
        <w:rPr>
          <w:rFonts w:ascii="Cambria" w:hAnsi="Cambria"/>
          <w:iCs/>
        </w:rPr>
      </w:pPr>
    </w:p>
    <w:p w14:paraId="5E4CC063" w14:textId="77777777" w:rsidR="00973338" w:rsidRDefault="00973338" w:rsidP="00FF0C23">
      <w:pPr>
        <w:spacing w:line="360" w:lineRule="auto"/>
        <w:jc w:val="both"/>
        <w:rPr>
          <w:rFonts w:ascii="Cambria" w:hAnsi="Cambria"/>
          <w:iCs/>
        </w:rPr>
      </w:pPr>
    </w:p>
    <w:p w14:paraId="4007B494" w14:textId="46E61623" w:rsidR="00FF0C23" w:rsidRPr="00FF0C23" w:rsidRDefault="00FF0C23" w:rsidP="00FF0C23">
      <w:pPr>
        <w:spacing w:line="360" w:lineRule="auto"/>
        <w:jc w:val="both"/>
        <w:rPr>
          <w:rFonts w:ascii="Cambria" w:hAnsi="Cambria"/>
          <w:i/>
          <w:iCs/>
        </w:rPr>
      </w:pPr>
      <w:r w:rsidRPr="00FF0C23">
        <w:rPr>
          <w:rFonts w:ascii="Cambria" w:hAnsi="Cambria"/>
          <w:i/>
          <w:iCs/>
        </w:rPr>
        <w:t xml:space="preserve">Table </w:t>
      </w:r>
      <w:r w:rsidR="006D4D3C">
        <w:rPr>
          <w:rFonts w:ascii="Cambria" w:hAnsi="Cambria"/>
          <w:i/>
          <w:iCs/>
        </w:rPr>
        <w:t>2.</w:t>
      </w:r>
      <w:r w:rsidRPr="00FF0C23">
        <w:rPr>
          <w:rFonts w:ascii="Cambria" w:hAnsi="Cambria"/>
          <w:i/>
          <w:iCs/>
        </w:rPr>
        <w:t>2 Community vs Protection. Comparison among small mammal communities across different protection levels in the NHNP system and outside. Each variable (column 1) was analyzed for each year independently (top 2015, bottom 2016) by Kruskal-Wallis’s Test. Mean</w:t>
      </w:r>
      <m:oMath>
        <m:r>
          <w:rPr>
            <w:rFonts w:ascii="Cambria Math" w:hAnsi="Cambria Math"/>
          </w:rPr>
          <m:t>±</m:t>
        </m:r>
      </m:oMath>
      <w:r w:rsidRPr="00FF0C23">
        <w:rPr>
          <w:rFonts w:ascii="Cambria" w:hAnsi="Cambria"/>
          <w:i/>
          <w:iCs/>
        </w:rPr>
        <w:t>standard error is indicated in each cell. * Indicates statistical significance.</w:t>
      </w:r>
    </w:p>
    <w:tbl>
      <w:tblPr>
        <w:tblStyle w:val="TableGrid"/>
        <w:tblW w:w="0" w:type="auto"/>
        <w:tblLook w:val="04A0" w:firstRow="1" w:lastRow="0" w:firstColumn="1" w:lastColumn="0" w:noHBand="0" w:noVBand="1"/>
      </w:tblPr>
      <w:tblGrid>
        <w:gridCol w:w="1438"/>
        <w:gridCol w:w="1292"/>
        <w:gridCol w:w="1292"/>
        <w:gridCol w:w="1292"/>
        <w:gridCol w:w="1292"/>
        <w:gridCol w:w="932"/>
        <w:gridCol w:w="779"/>
        <w:gridCol w:w="1033"/>
      </w:tblGrid>
      <w:tr w:rsidR="00FF0C23" w:rsidRPr="00FF0C23" w14:paraId="3700AB85" w14:textId="77777777" w:rsidTr="00CC7C27">
        <w:tc>
          <w:tcPr>
            <w:tcW w:w="1317" w:type="dxa"/>
          </w:tcPr>
          <w:p w14:paraId="02A75C19" w14:textId="77777777" w:rsidR="00FF0C23" w:rsidRPr="00FF0C23" w:rsidRDefault="00FF0C23" w:rsidP="00FF0C23">
            <w:pPr>
              <w:spacing w:line="360" w:lineRule="auto"/>
              <w:jc w:val="both"/>
              <w:rPr>
                <w:rFonts w:ascii="Cambria" w:hAnsi="Cambria"/>
                <w:iCs/>
              </w:rPr>
            </w:pPr>
          </w:p>
        </w:tc>
        <w:tc>
          <w:tcPr>
            <w:tcW w:w="1144" w:type="dxa"/>
          </w:tcPr>
          <w:p w14:paraId="6984E5C0" w14:textId="77777777" w:rsidR="00FF0C23" w:rsidRPr="00FF0C23" w:rsidRDefault="00FF0C23" w:rsidP="00FF0C23">
            <w:pPr>
              <w:spacing w:line="360" w:lineRule="auto"/>
              <w:jc w:val="both"/>
              <w:rPr>
                <w:rFonts w:ascii="Cambria" w:hAnsi="Cambria"/>
                <w:iCs/>
              </w:rPr>
            </w:pPr>
            <w:r w:rsidRPr="00FF0C23">
              <w:rPr>
                <w:rFonts w:ascii="Cambria" w:hAnsi="Cambria"/>
                <w:iCs/>
              </w:rPr>
              <w:t>Outside NHNP</w:t>
            </w:r>
          </w:p>
        </w:tc>
        <w:tc>
          <w:tcPr>
            <w:tcW w:w="1144" w:type="dxa"/>
          </w:tcPr>
          <w:p w14:paraId="2A6ED936" w14:textId="77777777" w:rsidR="00FF0C23" w:rsidRPr="00FF0C23" w:rsidRDefault="00FF0C23" w:rsidP="00FF0C23">
            <w:pPr>
              <w:spacing w:line="360" w:lineRule="auto"/>
              <w:jc w:val="both"/>
              <w:rPr>
                <w:rFonts w:ascii="Cambria" w:hAnsi="Cambria"/>
                <w:iCs/>
              </w:rPr>
            </w:pPr>
            <w:r w:rsidRPr="00FF0C23">
              <w:rPr>
                <w:rFonts w:ascii="Cambria" w:hAnsi="Cambria"/>
                <w:iCs/>
              </w:rPr>
              <w:t>National Reserve</w:t>
            </w:r>
          </w:p>
        </w:tc>
        <w:tc>
          <w:tcPr>
            <w:tcW w:w="1144" w:type="dxa"/>
          </w:tcPr>
          <w:p w14:paraId="798FAAA8" w14:textId="77777777" w:rsidR="00FF0C23" w:rsidRPr="00FF0C23" w:rsidRDefault="00FF0C23" w:rsidP="00FF0C23">
            <w:pPr>
              <w:spacing w:line="360" w:lineRule="auto"/>
              <w:jc w:val="both"/>
              <w:rPr>
                <w:rFonts w:ascii="Cambria" w:hAnsi="Cambria"/>
                <w:iCs/>
              </w:rPr>
            </w:pPr>
            <w:r w:rsidRPr="00FF0C23">
              <w:rPr>
                <w:rFonts w:ascii="Cambria" w:hAnsi="Cambria"/>
                <w:iCs/>
              </w:rPr>
              <w:t>National Park</w:t>
            </w:r>
          </w:p>
        </w:tc>
        <w:tc>
          <w:tcPr>
            <w:tcW w:w="1144" w:type="dxa"/>
          </w:tcPr>
          <w:p w14:paraId="1792D829" w14:textId="77777777" w:rsidR="00FF0C23" w:rsidRPr="00FF0C23" w:rsidRDefault="00FF0C23" w:rsidP="00FF0C23">
            <w:pPr>
              <w:spacing w:line="360" w:lineRule="auto"/>
              <w:jc w:val="both"/>
              <w:rPr>
                <w:rFonts w:ascii="Cambria" w:hAnsi="Cambria"/>
                <w:iCs/>
              </w:rPr>
            </w:pPr>
            <w:r w:rsidRPr="00FF0C23">
              <w:rPr>
                <w:rFonts w:ascii="Cambria" w:hAnsi="Cambria"/>
                <w:iCs/>
              </w:rPr>
              <w:t>Strict Nature</w:t>
            </w:r>
          </w:p>
          <w:p w14:paraId="777B4A5F" w14:textId="77777777" w:rsidR="00FF0C23" w:rsidRPr="00FF0C23" w:rsidRDefault="00FF0C23" w:rsidP="00FF0C23">
            <w:pPr>
              <w:spacing w:line="360" w:lineRule="auto"/>
              <w:jc w:val="both"/>
              <w:rPr>
                <w:rFonts w:ascii="Cambria" w:hAnsi="Cambria"/>
                <w:iCs/>
              </w:rPr>
            </w:pPr>
            <w:r w:rsidRPr="00FF0C23">
              <w:rPr>
                <w:rFonts w:ascii="Cambria" w:hAnsi="Cambria"/>
                <w:iCs/>
              </w:rPr>
              <w:t>Reserve</w:t>
            </w:r>
          </w:p>
        </w:tc>
        <w:tc>
          <w:tcPr>
            <w:tcW w:w="933" w:type="dxa"/>
          </w:tcPr>
          <w:p w14:paraId="4FE12887" w14:textId="77777777" w:rsidR="00FF0C23" w:rsidRPr="00FF0C23" w:rsidRDefault="00FF0C23" w:rsidP="00FF0C23">
            <w:pPr>
              <w:spacing w:line="360" w:lineRule="auto"/>
              <w:jc w:val="both"/>
              <w:rPr>
                <w:rFonts w:ascii="Cambria" w:hAnsi="Cambria"/>
                <w:iCs/>
              </w:rPr>
            </w:pPr>
            <w:r w:rsidRPr="00FF0C23">
              <w:rPr>
                <w:rFonts w:ascii="Cambria" w:hAnsi="Cambria"/>
                <w:iCs/>
              </w:rPr>
              <w:t>KW chi²</w:t>
            </w:r>
          </w:p>
        </w:tc>
        <w:tc>
          <w:tcPr>
            <w:tcW w:w="826" w:type="dxa"/>
          </w:tcPr>
          <w:p w14:paraId="0BDCB35D" w14:textId="77777777" w:rsidR="00FF0C23" w:rsidRPr="00FF0C23" w:rsidRDefault="00FF0C23" w:rsidP="00FF0C23">
            <w:pPr>
              <w:spacing w:line="360" w:lineRule="auto"/>
              <w:jc w:val="both"/>
              <w:rPr>
                <w:rFonts w:ascii="Cambria" w:hAnsi="Cambria"/>
                <w:iCs/>
              </w:rPr>
            </w:pPr>
            <w:r w:rsidRPr="00FF0C23">
              <w:rPr>
                <w:rFonts w:ascii="Cambria" w:hAnsi="Cambria"/>
                <w:iCs/>
              </w:rPr>
              <w:t>Df</w:t>
            </w:r>
          </w:p>
        </w:tc>
        <w:tc>
          <w:tcPr>
            <w:tcW w:w="978" w:type="dxa"/>
          </w:tcPr>
          <w:p w14:paraId="2CD9B4FA" w14:textId="77777777" w:rsidR="00FF0C23" w:rsidRPr="00FF0C23" w:rsidRDefault="00FF0C23" w:rsidP="00FF0C23">
            <w:pPr>
              <w:spacing w:line="360" w:lineRule="auto"/>
              <w:jc w:val="both"/>
              <w:rPr>
                <w:rFonts w:ascii="Cambria" w:hAnsi="Cambria"/>
                <w:iCs/>
              </w:rPr>
            </w:pPr>
            <w:r w:rsidRPr="00FF0C23">
              <w:rPr>
                <w:rFonts w:ascii="Cambria" w:hAnsi="Cambria"/>
                <w:iCs/>
              </w:rPr>
              <w:t>p-value</w:t>
            </w:r>
          </w:p>
        </w:tc>
      </w:tr>
      <w:tr w:rsidR="00FF0C23" w:rsidRPr="00FF0C23" w14:paraId="05CFF0FA" w14:textId="77777777" w:rsidTr="00CC7C27">
        <w:tc>
          <w:tcPr>
            <w:tcW w:w="1317" w:type="dxa"/>
          </w:tcPr>
          <w:p w14:paraId="2FC0D8D8" w14:textId="77777777" w:rsidR="00FF0C23" w:rsidRPr="00FF0C23" w:rsidRDefault="00FF0C23" w:rsidP="00FF0C23">
            <w:pPr>
              <w:spacing w:line="360" w:lineRule="auto"/>
              <w:jc w:val="both"/>
              <w:rPr>
                <w:rFonts w:ascii="Cambria" w:hAnsi="Cambria"/>
                <w:iCs/>
              </w:rPr>
            </w:pPr>
            <w:r w:rsidRPr="00FF0C23">
              <w:rPr>
                <w:rFonts w:ascii="Cambria" w:hAnsi="Cambria"/>
                <w:iCs/>
              </w:rPr>
              <w:t>Species Richness</w:t>
            </w:r>
          </w:p>
        </w:tc>
        <w:tc>
          <w:tcPr>
            <w:tcW w:w="1144" w:type="dxa"/>
          </w:tcPr>
          <w:p w14:paraId="144BB3E8" w14:textId="540B5117" w:rsidR="00FF0C23" w:rsidRPr="00FF0C23" w:rsidRDefault="00FF0C23" w:rsidP="00FF0C23">
            <w:pPr>
              <w:spacing w:line="360" w:lineRule="auto"/>
              <w:jc w:val="both"/>
              <w:rPr>
                <w:rFonts w:ascii="Cambria" w:hAnsi="Cambria"/>
                <w:iCs/>
              </w:rPr>
            </w:pPr>
            <w:r w:rsidRPr="00FF0C23">
              <w:rPr>
                <w:rFonts w:ascii="Cambria" w:hAnsi="Cambria"/>
                <w:iCs/>
              </w:rPr>
              <w:t>3.8</w:t>
            </w:r>
            <m:oMath>
              <m:r>
                <m:rPr>
                  <m:sty m:val="p"/>
                </m:rPr>
                <w:rPr>
                  <w:rFonts w:ascii="Cambria Math" w:hAnsi="Cambria Math"/>
                </w:rPr>
                <m:t>±</m:t>
              </m:r>
            </m:oMath>
            <w:r w:rsidRPr="00FF0C23">
              <w:rPr>
                <w:rFonts w:ascii="Cambria" w:hAnsi="Cambria"/>
                <w:iCs/>
              </w:rPr>
              <w:t>0.66</w:t>
            </w:r>
          </w:p>
          <w:p w14:paraId="3741922A" w14:textId="22DA9A9F" w:rsidR="00FF0C23" w:rsidRPr="00FF0C23" w:rsidRDefault="00FF0C23" w:rsidP="00FF0C23">
            <w:pPr>
              <w:spacing w:line="360" w:lineRule="auto"/>
              <w:jc w:val="both"/>
              <w:rPr>
                <w:rFonts w:ascii="Cambria" w:hAnsi="Cambria"/>
                <w:iCs/>
              </w:rPr>
            </w:pPr>
            <w:r w:rsidRPr="00FF0C23">
              <w:rPr>
                <w:rFonts w:ascii="Cambria" w:hAnsi="Cambria"/>
                <w:iCs/>
              </w:rPr>
              <w:t>2.2</w:t>
            </w:r>
            <m:oMath>
              <m:r>
                <m:rPr>
                  <m:sty m:val="p"/>
                </m:rPr>
                <w:rPr>
                  <w:rFonts w:ascii="Cambria Math" w:hAnsi="Cambria Math"/>
                </w:rPr>
                <m:t>±</m:t>
              </m:r>
            </m:oMath>
            <w:r w:rsidRPr="00FF0C23">
              <w:rPr>
                <w:rFonts w:ascii="Cambria" w:hAnsi="Cambria"/>
                <w:iCs/>
              </w:rPr>
              <w:t>0.49</w:t>
            </w:r>
          </w:p>
        </w:tc>
        <w:tc>
          <w:tcPr>
            <w:tcW w:w="1144" w:type="dxa"/>
          </w:tcPr>
          <w:p w14:paraId="699128A7" w14:textId="0D9CA999" w:rsidR="00FF0C23" w:rsidRPr="00FF0C23" w:rsidRDefault="00FF0C23" w:rsidP="00FF0C23">
            <w:pPr>
              <w:spacing w:line="360" w:lineRule="auto"/>
              <w:jc w:val="both"/>
              <w:rPr>
                <w:rFonts w:ascii="Cambria" w:hAnsi="Cambria"/>
                <w:iCs/>
              </w:rPr>
            </w:pPr>
            <w:r w:rsidRPr="00FF0C23">
              <w:rPr>
                <w:rFonts w:ascii="Cambria" w:hAnsi="Cambria"/>
                <w:iCs/>
              </w:rPr>
              <w:t>3.0</w:t>
            </w:r>
            <m:oMath>
              <m:r>
                <m:rPr>
                  <m:sty m:val="p"/>
                </m:rPr>
                <w:rPr>
                  <w:rFonts w:ascii="Cambria Math" w:hAnsi="Cambria Math"/>
                </w:rPr>
                <m:t>±</m:t>
              </m:r>
            </m:oMath>
            <w:r w:rsidRPr="00FF0C23">
              <w:rPr>
                <w:rFonts w:ascii="Cambria" w:hAnsi="Cambria"/>
                <w:iCs/>
              </w:rPr>
              <w:t>0.74</w:t>
            </w:r>
          </w:p>
          <w:p w14:paraId="00D16EE1" w14:textId="32DCC5E7" w:rsidR="00FF0C23" w:rsidRPr="00FF0C23" w:rsidRDefault="00FF0C23" w:rsidP="00FF0C23">
            <w:pPr>
              <w:spacing w:line="360" w:lineRule="auto"/>
              <w:jc w:val="both"/>
              <w:rPr>
                <w:rFonts w:ascii="Cambria" w:hAnsi="Cambria"/>
                <w:iCs/>
              </w:rPr>
            </w:pPr>
            <w:r w:rsidRPr="00FF0C23">
              <w:rPr>
                <w:rFonts w:ascii="Cambria" w:hAnsi="Cambria"/>
                <w:iCs/>
              </w:rPr>
              <w:t>3.0</w:t>
            </w:r>
            <m:oMath>
              <m:r>
                <m:rPr>
                  <m:sty m:val="p"/>
                </m:rPr>
                <w:rPr>
                  <w:rFonts w:ascii="Cambria Math" w:hAnsi="Cambria Math"/>
                </w:rPr>
                <m:t>±</m:t>
              </m:r>
            </m:oMath>
            <w:r w:rsidRPr="00FF0C23">
              <w:rPr>
                <w:rFonts w:ascii="Cambria" w:hAnsi="Cambria"/>
                <w:iCs/>
              </w:rPr>
              <w:t>0.32</w:t>
            </w:r>
          </w:p>
        </w:tc>
        <w:tc>
          <w:tcPr>
            <w:tcW w:w="1144" w:type="dxa"/>
          </w:tcPr>
          <w:p w14:paraId="7D9769E7" w14:textId="6F16296E" w:rsidR="00FF0C23" w:rsidRPr="00FF0C23" w:rsidRDefault="00FF0C23" w:rsidP="00FF0C23">
            <w:pPr>
              <w:spacing w:line="360" w:lineRule="auto"/>
              <w:jc w:val="both"/>
              <w:rPr>
                <w:rFonts w:ascii="Cambria" w:hAnsi="Cambria"/>
                <w:iCs/>
              </w:rPr>
            </w:pPr>
            <w:r w:rsidRPr="00FF0C23">
              <w:rPr>
                <w:rFonts w:ascii="Cambria" w:hAnsi="Cambria"/>
                <w:iCs/>
              </w:rPr>
              <w:t>3.0</w:t>
            </w:r>
            <m:oMath>
              <m:r>
                <m:rPr>
                  <m:sty m:val="p"/>
                </m:rPr>
                <w:rPr>
                  <w:rFonts w:ascii="Cambria Math" w:hAnsi="Cambria Math"/>
                </w:rPr>
                <m:t>±</m:t>
              </m:r>
            </m:oMath>
            <w:r w:rsidRPr="00FF0C23">
              <w:rPr>
                <w:rFonts w:ascii="Cambria" w:hAnsi="Cambria"/>
                <w:iCs/>
              </w:rPr>
              <w:t>0.54</w:t>
            </w:r>
          </w:p>
          <w:p w14:paraId="34C6BDA7" w14:textId="7F528BCB" w:rsidR="00FF0C23" w:rsidRPr="00FF0C23" w:rsidRDefault="00FF0C23" w:rsidP="00FF0C23">
            <w:pPr>
              <w:spacing w:line="360" w:lineRule="auto"/>
              <w:jc w:val="both"/>
              <w:rPr>
                <w:rFonts w:ascii="Cambria" w:hAnsi="Cambria"/>
                <w:iCs/>
              </w:rPr>
            </w:pPr>
            <w:r w:rsidRPr="00FF0C23">
              <w:rPr>
                <w:rFonts w:ascii="Cambria" w:hAnsi="Cambria"/>
                <w:iCs/>
              </w:rPr>
              <w:t>2.8</w:t>
            </w:r>
            <m:oMath>
              <m:r>
                <m:rPr>
                  <m:sty m:val="p"/>
                </m:rPr>
                <w:rPr>
                  <w:rFonts w:ascii="Cambria Math" w:hAnsi="Cambria Math"/>
                </w:rPr>
                <m:t>±</m:t>
              </m:r>
            </m:oMath>
            <w:r w:rsidRPr="00FF0C23">
              <w:rPr>
                <w:rFonts w:ascii="Cambria" w:hAnsi="Cambria"/>
                <w:iCs/>
              </w:rPr>
              <w:t>0.66</w:t>
            </w:r>
          </w:p>
        </w:tc>
        <w:tc>
          <w:tcPr>
            <w:tcW w:w="1144" w:type="dxa"/>
          </w:tcPr>
          <w:p w14:paraId="476682EA" w14:textId="09ABD994" w:rsidR="00FF0C23" w:rsidRPr="00FF0C23" w:rsidRDefault="00FF0C23" w:rsidP="00FF0C23">
            <w:pPr>
              <w:spacing w:line="360" w:lineRule="auto"/>
              <w:jc w:val="both"/>
              <w:rPr>
                <w:rFonts w:ascii="Cambria" w:hAnsi="Cambria"/>
                <w:iCs/>
              </w:rPr>
            </w:pPr>
            <w:r w:rsidRPr="00FF0C23">
              <w:rPr>
                <w:rFonts w:ascii="Cambria" w:hAnsi="Cambria"/>
                <w:iCs/>
              </w:rPr>
              <w:t>3.2</w:t>
            </w:r>
            <m:oMath>
              <m:r>
                <m:rPr>
                  <m:sty m:val="p"/>
                </m:rPr>
                <w:rPr>
                  <w:rFonts w:ascii="Cambria Math" w:hAnsi="Cambria Math"/>
                </w:rPr>
                <m:t>±</m:t>
              </m:r>
            </m:oMath>
            <w:r w:rsidRPr="00FF0C23">
              <w:rPr>
                <w:rFonts w:ascii="Cambria" w:hAnsi="Cambria"/>
                <w:iCs/>
              </w:rPr>
              <w:t>0.37</w:t>
            </w:r>
          </w:p>
          <w:p w14:paraId="42B91D47" w14:textId="7FF17539" w:rsidR="00FF0C23" w:rsidRPr="00FF0C23" w:rsidRDefault="00FF0C23" w:rsidP="00FF0C23">
            <w:pPr>
              <w:spacing w:line="360" w:lineRule="auto"/>
              <w:jc w:val="both"/>
              <w:rPr>
                <w:rFonts w:ascii="Cambria" w:hAnsi="Cambria"/>
                <w:iCs/>
              </w:rPr>
            </w:pPr>
            <w:r w:rsidRPr="00FF0C23">
              <w:rPr>
                <w:rFonts w:ascii="Cambria" w:hAnsi="Cambria"/>
                <w:iCs/>
              </w:rPr>
              <w:t>3.0</w:t>
            </w:r>
            <m:oMath>
              <m:r>
                <m:rPr>
                  <m:sty m:val="p"/>
                </m:rPr>
                <w:rPr>
                  <w:rFonts w:ascii="Cambria Math" w:hAnsi="Cambria Math"/>
                </w:rPr>
                <m:t>±</m:t>
              </m:r>
            </m:oMath>
            <w:r w:rsidRPr="00FF0C23">
              <w:rPr>
                <w:rFonts w:ascii="Cambria" w:hAnsi="Cambria"/>
                <w:iCs/>
              </w:rPr>
              <w:t>0.54</w:t>
            </w:r>
          </w:p>
        </w:tc>
        <w:tc>
          <w:tcPr>
            <w:tcW w:w="933" w:type="dxa"/>
          </w:tcPr>
          <w:p w14:paraId="52A51791" w14:textId="77777777" w:rsidR="00FF0C23" w:rsidRPr="00FF0C23" w:rsidRDefault="00FF0C23" w:rsidP="00FF0C23">
            <w:pPr>
              <w:spacing w:line="360" w:lineRule="auto"/>
              <w:jc w:val="both"/>
              <w:rPr>
                <w:rFonts w:ascii="Cambria" w:hAnsi="Cambria"/>
                <w:iCs/>
              </w:rPr>
            </w:pPr>
            <w:r w:rsidRPr="00FF0C23">
              <w:rPr>
                <w:rFonts w:ascii="Cambria" w:hAnsi="Cambria"/>
                <w:iCs/>
              </w:rPr>
              <w:t>0.853</w:t>
            </w:r>
          </w:p>
          <w:p w14:paraId="2285E94C" w14:textId="77777777" w:rsidR="00FF0C23" w:rsidRPr="00FF0C23" w:rsidRDefault="00FF0C23" w:rsidP="00FF0C23">
            <w:pPr>
              <w:spacing w:line="360" w:lineRule="auto"/>
              <w:jc w:val="both"/>
              <w:rPr>
                <w:rFonts w:ascii="Cambria" w:hAnsi="Cambria"/>
                <w:iCs/>
              </w:rPr>
            </w:pPr>
            <w:r w:rsidRPr="00FF0C23">
              <w:rPr>
                <w:rFonts w:ascii="Cambria" w:hAnsi="Cambria"/>
                <w:iCs/>
              </w:rPr>
              <w:t>4.1315</w:t>
            </w:r>
          </w:p>
        </w:tc>
        <w:tc>
          <w:tcPr>
            <w:tcW w:w="826" w:type="dxa"/>
          </w:tcPr>
          <w:p w14:paraId="0653D75D" w14:textId="77777777" w:rsidR="00FF0C23" w:rsidRPr="00FF0C23" w:rsidRDefault="00FF0C23" w:rsidP="00FF0C23">
            <w:pPr>
              <w:spacing w:line="360" w:lineRule="auto"/>
              <w:jc w:val="both"/>
              <w:rPr>
                <w:rFonts w:ascii="Cambria" w:hAnsi="Cambria"/>
                <w:iCs/>
              </w:rPr>
            </w:pPr>
            <w:r w:rsidRPr="00FF0C23">
              <w:rPr>
                <w:rFonts w:ascii="Cambria" w:hAnsi="Cambria"/>
                <w:iCs/>
              </w:rPr>
              <w:t>3,16</w:t>
            </w:r>
          </w:p>
          <w:p w14:paraId="5979BA97" w14:textId="77777777" w:rsidR="00FF0C23" w:rsidRPr="00FF0C23" w:rsidRDefault="00FF0C23" w:rsidP="00FF0C23">
            <w:pPr>
              <w:spacing w:line="360" w:lineRule="auto"/>
              <w:jc w:val="both"/>
              <w:rPr>
                <w:rFonts w:ascii="Cambria" w:hAnsi="Cambria"/>
                <w:iCs/>
              </w:rPr>
            </w:pPr>
            <w:r w:rsidRPr="00FF0C23">
              <w:rPr>
                <w:rFonts w:ascii="Cambria" w:hAnsi="Cambria"/>
                <w:iCs/>
              </w:rPr>
              <w:t>3,16</w:t>
            </w:r>
          </w:p>
        </w:tc>
        <w:tc>
          <w:tcPr>
            <w:tcW w:w="978" w:type="dxa"/>
          </w:tcPr>
          <w:p w14:paraId="2DF8085A" w14:textId="77777777" w:rsidR="00FF0C23" w:rsidRPr="00FF0C23" w:rsidRDefault="00FF0C23" w:rsidP="00FF0C23">
            <w:pPr>
              <w:spacing w:line="360" w:lineRule="auto"/>
              <w:jc w:val="both"/>
              <w:rPr>
                <w:rFonts w:ascii="Cambria" w:hAnsi="Cambria"/>
                <w:iCs/>
              </w:rPr>
            </w:pPr>
            <w:r w:rsidRPr="00FF0C23">
              <w:rPr>
                <w:rFonts w:ascii="Cambria" w:hAnsi="Cambria"/>
                <w:iCs/>
              </w:rPr>
              <w:t>0.8368</w:t>
            </w:r>
          </w:p>
          <w:p w14:paraId="1F6521D7" w14:textId="77777777" w:rsidR="00FF0C23" w:rsidRPr="00FF0C23" w:rsidRDefault="00FF0C23" w:rsidP="00FF0C23">
            <w:pPr>
              <w:spacing w:line="360" w:lineRule="auto"/>
              <w:jc w:val="both"/>
              <w:rPr>
                <w:rFonts w:ascii="Cambria" w:hAnsi="Cambria"/>
                <w:iCs/>
              </w:rPr>
            </w:pPr>
            <w:r w:rsidRPr="00FF0C23">
              <w:rPr>
                <w:rFonts w:ascii="Cambria" w:hAnsi="Cambria"/>
                <w:iCs/>
              </w:rPr>
              <w:t>0.2476</w:t>
            </w:r>
          </w:p>
        </w:tc>
      </w:tr>
      <w:tr w:rsidR="00FF0C23" w:rsidRPr="00FF0C23" w14:paraId="0BE4195E" w14:textId="77777777" w:rsidTr="00CC7C27">
        <w:tc>
          <w:tcPr>
            <w:tcW w:w="1317" w:type="dxa"/>
          </w:tcPr>
          <w:p w14:paraId="155C5F52" w14:textId="77777777" w:rsidR="00FF0C23" w:rsidRPr="00FF0C23" w:rsidRDefault="00FF0C23" w:rsidP="00FF0C23">
            <w:pPr>
              <w:spacing w:line="360" w:lineRule="auto"/>
              <w:jc w:val="both"/>
              <w:rPr>
                <w:rFonts w:ascii="Cambria" w:hAnsi="Cambria"/>
                <w:iCs/>
              </w:rPr>
            </w:pPr>
            <w:r w:rsidRPr="00FF0C23">
              <w:rPr>
                <w:rFonts w:ascii="Cambria" w:hAnsi="Cambria"/>
                <w:iCs/>
              </w:rPr>
              <w:t>Assemblage Abundance</w:t>
            </w:r>
          </w:p>
        </w:tc>
        <w:tc>
          <w:tcPr>
            <w:tcW w:w="1144" w:type="dxa"/>
          </w:tcPr>
          <w:p w14:paraId="13C17E9F" w14:textId="243BC06F" w:rsidR="00FF0C23" w:rsidRPr="00FF0C23" w:rsidRDefault="00FF0C23" w:rsidP="00FF0C23">
            <w:pPr>
              <w:spacing w:line="360" w:lineRule="auto"/>
              <w:jc w:val="both"/>
              <w:rPr>
                <w:rFonts w:ascii="Cambria" w:hAnsi="Cambria"/>
                <w:iCs/>
              </w:rPr>
            </w:pPr>
            <w:r w:rsidRPr="00FF0C23">
              <w:rPr>
                <w:rFonts w:ascii="Cambria" w:hAnsi="Cambria"/>
                <w:iCs/>
              </w:rPr>
              <w:t>41.8</w:t>
            </w:r>
            <m:oMath>
              <m:r>
                <m:rPr>
                  <m:sty m:val="p"/>
                </m:rPr>
                <w:rPr>
                  <w:rFonts w:ascii="Cambria Math" w:hAnsi="Cambria Math"/>
                </w:rPr>
                <m:t>±</m:t>
              </m:r>
            </m:oMath>
            <w:r w:rsidRPr="00FF0C23">
              <w:rPr>
                <w:rFonts w:ascii="Cambria" w:hAnsi="Cambria"/>
                <w:iCs/>
              </w:rPr>
              <w:t>8.45</w:t>
            </w:r>
          </w:p>
          <w:p w14:paraId="01234539" w14:textId="23D274D4" w:rsidR="00FF0C23" w:rsidRPr="00FF0C23" w:rsidRDefault="00FF0C23" w:rsidP="00FF0C23">
            <w:pPr>
              <w:spacing w:line="360" w:lineRule="auto"/>
              <w:jc w:val="both"/>
              <w:rPr>
                <w:rFonts w:ascii="Cambria" w:hAnsi="Cambria"/>
                <w:iCs/>
              </w:rPr>
            </w:pPr>
            <w:r w:rsidRPr="00FF0C23">
              <w:rPr>
                <w:rFonts w:ascii="Cambria" w:hAnsi="Cambria"/>
                <w:iCs/>
              </w:rPr>
              <w:t>17.0</w:t>
            </w:r>
            <m:oMath>
              <m:r>
                <m:rPr>
                  <m:sty m:val="p"/>
                </m:rPr>
                <w:rPr>
                  <w:rFonts w:ascii="Cambria Math" w:hAnsi="Cambria Math"/>
                </w:rPr>
                <m:t>±</m:t>
              </m:r>
            </m:oMath>
            <w:r w:rsidRPr="00FF0C23">
              <w:rPr>
                <w:rFonts w:ascii="Cambria" w:hAnsi="Cambria"/>
                <w:iCs/>
              </w:rPr>
              <w:t>3.99</w:t>
            </w:r>
          </w:p>
        </w:tc>
        <w:tc>
          <w:tcPr>
            <w:tcW w:w="1144" w:type="dxa"/>
          </w:tcPr>
          <w:p w14:paraId="41235CAC" w14:textId="24FA65C5" w:rsidR="00FF0C23" w:rsidRPr="00FF0C23" w:rsidRDefault="00FF0C23" w:rsidP="00FF0C23">
            <w:pPr>
              <w:spacing w:line="360" w:lineRule="auto"/>
              <w:jc w:val="both"/>
              <w:rPr>
                <w:rFonts w:ascii="Cambria" w:hAnsi="Cambria"/>
                <w:iCs/>
              </w:rPr>
            </w:pPr>
            <w:r w:rsidRPr="00FF0C23">
              <w:rPr>
                <w:rFonts w:ascii="Cambria" w:hAnsi="Cambria"/>
                <w:iCs/>
              </w:rPr>
              <w:t>17.2</w:t>
            </w:r>
            <m:oMath>
              <m:r>
                <m:rPr>
                  <m:sty m:val="p"/>
                </m:rPr>
                <w:rPr>
                  <w:rFonts w:ascii="Cambria Math" w:hAnsi="Cambria Math"/>
                </w:rPr>
                <m:t>±</m:t>
              </m:r>
            </m:oMath>
            <w:r w:rsidRPr="00FF0C23">
              <w:rPr>
                <w:rFonts w:ascii="Cambria" w:hAnsi="Cambria"/>
                <w:iCs/>
              </w:rPr>
              <w:t>5.91</w:t>
            </w:r>
          </w:p>
          <w:p w14:paraId="04A6F879" w14:textId="7E78747E" w:rsidR="00FF0C23" w:rsidRPr="00FF0C23" w:rsidRDefault="00FF0C23" w:rsidP="00FF0C23">
            <w:pPr>
              <w:spacing w:line="360" w:lineRule="auto"/>
              <w:jc w:val="both"/>
              <w:rPr>
                <w:rFonts w:ascii="Cambria" w:hAnsi="Cambria"/>
                <w:iCs/>
              </w:rPr>
            </w:pPr>
            <w:r w:rsidRPr="00FF0C23">
              <w:rPr>
                <w:rFonts w:ascii="Cambria" w:hAnsi="Cambria"/>
                <w:iCs/>
              </w:rPr>
              <w:t>15.4</w:t>
            </w:r>
            <m:oMath>
              <m:r>
                <m:rPr>
                  <m:sty m:val="p"/>
                </m:rPr>
                <w:rPr>
                  <w:rFonts w:ascii="Cambria Math" w:hAnsi="Cambria Math"/>
                </w:rPr>
                <m:t>±</m:t>
              </m:r>
            </m:oMath>
            <w:r w:rsidRPr="00FF0C23">
              <w:rPr>
                <w:rFonts w:ascii="Cambria" w:hAnsi="Cambria"/>
                <w:iCs/>
              </w:rPr>
              <w:t>5.55</w:t>
            </w:r>
          </w:p>
        </w:tc>
        <w:tc>
          <w:tcPr>
            <w:tcW w:w="1144" w:type="dxa"/>
          </w:tcPr>
          <w:p w14:paraId="1496EB90" w14:textId="759DEDFF" w:rsidR="00FF0C23" w:rsidRPr="00FF0C23" w:rsidRDefault="00FF0C23" w:rsidP="00FF0C23">
            <w:pPr>
              <w:spacing w:line="360" w:lineRule="auto"/>
              <w:jc w:val="both"/>
              <w:rPr>
                <w:rFonts w:ascii="Cambria" w:hAnsi="Cambria"/>
                <w:iCs/>
              </w:rPr>
            </w:pPr>
            <w:r w:rsidRPr="00FF0C23">
              <w:rPr>
                <w:rFonts w:ascii="Cambria" w:hAnsi="Cambria"/>
                <w:iCs/>
              </w:rPr>
              <w:t>36.6</w:t>
            </w:r>
            <m:oMath>
              <m:r>
                <m:rPr>
                  <m:sty m:val="p"/>
                </m:rPr>
                <w:rPr>
                  <w:rFonts w:ascii="Cambria Math" w:hAnsi="Cambria Math"/>
                </w:rPr>
                <m:t>±</m:t>
              </m:r>
            </m:oMath>
            <w:r w:rsidRPr="00FF0C23">
              <w:rPr>
                <w:rFonts w:ascii="Cambria" w:hAnsi="Cambria"/>
                <w:iCs/>
              </w:rPr>
              <w:t>7.86</w:t>
            </w:r>
          </w:p>
          <w:p w14:paraId="7CD7B03A" w14:textId="5B987348" w:rsidR="00FF0C23" w:rsidRPr="00FF0C23" w:rsidRDefault="00FF0C23" w:rsidP="00FF0C23">
            <w:pPr>
              <w:spacing w:line="360" w:lineRule="auto"/>
              <w:jc w:val="both"/>
              <w:rPr>
                <w:rFonts w:ascii="Cambria" w:hAnsi="Cambria"/>
                <w:iCs/>
              </w:rPr>
            </w:pPr>
            <w:r w:rsidRPr="00FF0C23">
              <w:rPr>
                <w:rFonts w:ascii="Cambria" w:hAnsi="Cambria"/>
                <w:iCs/>
              </w:rPr>
              <w:t>35.8</w:t>
            </w:r>
            <m:oMath>
              <m:r>
                <m:rPr>
                  <m:sty m:val="p"/>
                </m:rPr>
                <w:rPr>
                  <w:rFonts w:ascii="Cambria Math" w:hAnsi="Cambria Math"/>
                </w:rPr>
                <m:t>±</m:t>
              </m:r>
            </m:oMath>
            <w:r w:rsidRPr="00FF0C23">
              <w:rPr>
                <w:rFonts w:ascii="Cambria" w:hAnsi="Cambria"/>
                <w:iCs/>
              </w:rPr>
              <w:t>7.08</w:t>
            </w:r>
          </w:p>
        </w:tc>
        <w:tc>
          <w:tcPr>
            <w:tcW w:w="1144" w:type="dxa"/>
          </w:tcPr>
          <w:p w14:paraId="799094C2" w14:textId="3AD95BB2" w:rsidR="00FF0C23" w:rsidRPr="00FF0C23" w:rsidRDefault="00FF0C23" w:rsidP="00FF0C23">
            <w:pPr>
              <w:spacing w:line="360" w:lineRule="auto"/>
              <w:jc w:val="both"/>
              <w:rPr>
                <w:rFonts w:ascii="Cambria" w:hAnsi="Cambria"/>
                <w:iCs/>
              </w:rPr>
            </w:pPr>
            <w:r w:rsidRPr="00FF0C23">
              <w:rPr>
                <w:rFonts w:ascii="Cambria" w:hAnsi="Cambria"/>
                <w:iCs/>
              </w:rPr>
              <w:t>51.4</w:t>
            </w:r>
            <m:oMath>
              <m:r>
                <m:rPr>
                  <m:sty m:val="p"/>
                </m:rPr>
                <w:rPr>
                  <w:rFonts w:ascii="Cambria Math" w:hAnsi="Cambria Math"/>
                </w:rPr>
                <m:t>±</m:t>
              </m:r>
            </m:oMath>
            <w:r w:rsidRPr="00FF0C23">
              <w:rPr>
                <w:rFonts w:ascii="Cambria" w:hAnsi="Cambria"/>
                <w:iCs/>
              </w:rPr>
              <w:t>8.26</w:t>
            </w:r>
          </w:p>
          <w:p w14:paraId="3AA7C1B3" w14:textId="675A087E" w:rsidR="00FF0C23" w:rsidRPr="00FF0C23" w:rsidRDefault="00FF0C23" w:rsidP="00FF0C23">
            <w:pPr>
              <w:spacing w:line="360" w:lineRule="auto"/>
              <w:jc w:val="both"/>
              <w:rPr>
                <w:rFonts w:ascii="Cambria" w:hAnsi="Cambria"/>
                <w:iCs/>
              </w:rPr>
            </w:pPr>
            <w:r w:rsidRPr="00FF0C23">
              <w:rPr>
                <w:rFonts w:ascii="Cambria" w:hAnsi="Cambria"/>
                <w:iCs/>
              </w:rPr>
              <w:t>37.6</w:t>
            </w:r>
            <m:oMath>
              <m:r>
                <m:rPr>
                  <m:sty m:val="p"/>
                </m:rPr>
                <w:rPr>
                  <w:rFonts w:ascii="Cambria Math" w:hAnsi="Cambria Math"/>
                </w:rPr>
                <m:t>±</m:t>
              </m:r>
            </m:oMath>
            <w:r w:rsidRPr="00FF0C23">
              <w:rPr>
                <w:rFonts w:ascii="Cambria" w:hAnsi="Cambria"/>
                <w:iCs/>
              </w:rPr>
              <w:t>3.75</w:t>
            </w:r>
          </w:p>
        </w:tc>
        <w:tc>
          <w:tcPr>
            <w:tcW w:w="933" w:type="dxa"/>
          </w:tcPr>
          <w:p w14:paraId="50BEC72B" w14:textId="77777777" w:rsidR="00FF0C23" w:rsidRPr="00FF0C23" w:rsidRDefault="00FF0C23" w:rsidP="00FF0C23">
            <w:pPr>
              <w:spacing w:line="360" w:lineRule="auto"/>
              <w:jc w:val="both"/>
              <w:rPr>
                <w:rFonts w:ascii="Cambria" w:hAnsi="Cambria"/>
                <w:iCs/>
              </w:rPr>
            </w:pPr>
            <w:r w:rsidRPr="00FF0C23">
              <w:rPr>
                <w:rFonts w:ascii="Cambria" w:hAnsi="Cambria"/>
                <w:iCs/>
              </w:rPr>
              <w:t>7.6316</w:t>
            </w:r>
          </w:p>
          <w:p w14:paraId="41EB9FFA" w14:textId="77777777" w:rsidR="00FF0C23" w:rsidRPr="00FF0C23" w:rsidRDefault="00FF0C23" w:rsidP="00FF0C23">
            <w:pPr>
              <w:spacing w:line="360" w:lineRule="auto"/>
              <w:jc w:val="both"/>
              <w:rPr>
                <w:rFonts w:ascii="Cambria" w:hAnsi="Cambria"/>
                <w:iCs/>
              </w:rPr>
            </w:pPr>
            <w:r w:rsidRPr="00FF0C23">
              <w:rPr>
                <w:rFonts w:ascii="Cambria" w:hAnsi="Cambria"/>
                <w:iCs/>
              </w:rPr>
              <w:t>9.2491</w:t>
            </w:r>
          </w:p>
        </w:tc>
        <w:tc>
          <w:tcPr>
            <w:tcW w:w="826" w:type="dxa"/>
          </w:tcPr>
          <w:p w14:paraId="07650E1E" w14:textId="77777777" w:rsidR="00FF0C23" w:rsidRPr="00FF0C23" w:rsidRDefault="00FF0C23" w:rsidP="00FF0C23">
            <w:pPr>
              <w:spacing w:line="360" w:lineRule="auto"/>
              <w:jc w:val="both"/>
              <w:rPr>
                <w:rFonts w:ascii="Cambria" w:hAnsi="Cambria"/>
                <w:iCs/>
              </w:rPr>
            </w:pPr>
            <w:r w:rsidRPr="00FF0C23">
              <w:rPr>
                <w:rFonts w:ascii="Cambria" w:hAnsi="Cambria"/>
                <w:iCs/>
              </w:rPr>
              <w:t>3,16</w:t>
            </w:r>
          </w:p>
          <w:p w14:paraId="4ADB55A3" w14:textId="77777777" w:rsidR="00FF0C23" w:rsidRPr="00FF0C23" w:rsidRDefault="00FF0C23" w:rsidP="00FF0C23">
            <w:pPr>
              <w:spacing w:line="360" w:lineRule="auto"/>
              <w:jc w:val="both"/>
              <w:rPr>
                <w:rFonts w:ascii="Cambria" w:hAnsi="Cambria"/>
                <w:iCs/>
              </w:rPr>
            </w:pPr>
            <w:r w:rsidRPr="00FF0C23">
              <w:rPr>
                <w:rFonts w:ascii="Cambria" w:hAnsi="Cambria"/>
                <w:iCs/>
              </w:rPr>
              <w:t>3,16</w:t>
            </w:r>
          </w:p>
        </w:tc>
        <w:tc>
          <w:tcPr>
            <w:tcW w:w="978" w:type="dxa"/>
          </w:tcPr>
          <w:p w14:paraId="5B7125A8" w14:textId="77777777" w:rsidR="00FF0C23" w:rsidRPr="00FF0C23" w:rsidRDefault="00FF0C23" w:rsidP="00FF0C23">
            <w:pPr>
              <w:spacing w:line="360" w:lineRule="auto"/>
              <w:jc w:val="both"/>
              <w:rPr>
                <w:rFonts w:ascii="Cambria" w:hAnsi="Cambria"/>
                <w:iCs/>
              </w:rPr>
            </w:pPr>
            <w:r w:rsidRPr="00FF0C23">
              <w:rPr>
                <w:rFonts w:ascii="Cambria" w:hAnsi="Cambria"/>
                <w:iCs/>
              </w:rPr>
              <w:t>0.0542*</w:t>
            </w:r>
          </w:p>
          <w:p w14:paraId="1EBE76E6" w14:textId="77777777" w:rsidR="00FF0C23" w:rsidRPr="00FF0C23" w:rsidRDefault="00FF0C23" w:rsidP="00FF0C23">
            <w:pPr>
              <w:spacing w:line="360" w:lineRule="auto"/>
              <w:jc w:val="both"/>
              <w:rPr>
                <w:rFonts w:ascii="Cambria" w:hAnsi="Cambria"/>
                <w:iCs/>
              </w:rPr>
            </w:pPr>
            <w:r w:rsidRPr="00FF0C23">
              <w:rPr>
                <w:rFonts w:ascii="Cambria" w:hAnsi="Cambria"/>
                <w:iCs/>
              </w:rPr>
              <w:t>0.0261*</w:t>
            </w:r>
          </w:p>
        </w:tc>
      </w:tr>
    </w:tbl>
    <w:p w14:paraId="3BA4566B" w14:textId="77777777" w:rsidR="00FF0C23" w:rsidRDefault="00FF0C23" w:rsidP="00FF0C23">
      <w:pPr>
        <w:spacing w:line="360" w:lineRule="auto"/>
        <w:jc w:val="both"/>
        <w:rPr>
          <w:rFonts w:ascii="Cambria" w:hAnsi="Cambria"/>
          <w:iCs/>
        </w:rPr>
      </w:pPr>
    </w:p>
    <w:p w14:paraId="61B5925E" w14:textId="7BD64255" w:rsidR="00FF0C23" w:rsidRDefault="00FF0C23" w:rsidP="00FF0C23">
      <w:pPr>
        <w:spacing w:line="360" w:lineRule="auto"/>
        <w:ind w:firstLine="720"/>
        <w:jc w:val="both"/>
        <w:rPr>
          <w:rFonts w:ascii="Cambria" w:hAnsi="Cambria"/>
          <w:iCs/>
        </w:rPr>
      </w:pPr>
    </w:p>
    <w:p w14:paraId="65BBC11F" w14:textId="6EECA10B" w:rsidR="001E0751" w:rsidRDefault="001E0751" w:rsidP="00FF0C23">
      <w:pPr>
        <w:spacing w:line="360" w:lineRule="auto"/>
        <w:ind w:firstLine="720"/>
        <w:jc w:val="both"/>
        <w:rPr>
          <w:rFonts w:ascii="Cambria" w:hAnsi="Cambria"/>
          <w:iCs/>
        </w:rPr>
      </w:pPr>
    </w:p>
    <w:p w14:paraId="06EB1A96" w14:textId="77777777" w:rsidR="001E0751" w:rsidRPr="00FF0C23" w:rsidRDefault="001E0751" w:rsidP="00FF0C23">
      <w:pPr>
        <w:spacing w:line="360" w:lineRule="auto"/>
        <w:ind w:firstLine="720"/>
        <w:jc w:val="both"/>
        <w:rPr>
          <w:rFonts w:ascii="Cambria" w:hAnsi="Cambria"/>
          <w:iCs/>
        </w:rPr>
      </w:pPr>
    </w:p>
    <w:p w14:paraId="0DBD115E" w14:textId="77777777" w:rsidR="00FF0C23" w:rsidRPr="00FF0C23" w:rsidRDefault="00FF0C23" w:rsidP="00FF0C23">
      <w:pPr>
        <w:spacing w:line="360" w:lineRule="auto"/>
        <w:ind w:firstLine="720"/>
        <w:jc w:val="both"/>
        <w:rPr>
          <w:rFonts w:ascii="Cambria" w:hAnsi="Cambria"/>
          <w:iCs/>
        </w:rPr>
      </w:pPr>
      <w:r w:rsidRPr="00FF0C23">
        <w:rPr>
          <w:rFonts w:ascii="Cambria" w:hAnsi="Cambria"/>
          <w:iCs/>
        </w:rPr>
        <w:lastRenderedPageBreak/>
        <w:t xml:space="preserve">Finally, arthropod abundance did not vary among protection levels (chi-squared= 1.1102, DF 3, p=0.7746 and chi-squared=5.7657, DF=3, p=0.1236, for 2015 and 2016 respectively). </w:t>
      </w:r>
    </w:p>
    <w:p w14:paraId="343FB641" w14:textId="1529C03E" w:rsidR="0062265C" w:rsidRDefault="00FF0C23" w:rsidP="0062265C">
      <w:pPr>
        <w:spacing w:line="360" w:lineRule="auto"/>
        <w:ind w:firstLine="720"/>
        <w:jc w:val="both"/>
        <w:rPr>
          <w:rFonts w:ascii="Cambria" w:hAnsi="Cambria"/>
          <w:iCs/>
        </w:rPr>
      </w:pPr>
      <w:r w:rsidRPr="00FF0C23">
        <w:rPr>
          <w:rFonts w:ascii="Cambria" w:hAnsi="Cambria"/>
          <w:iCs/>
        </w:rPr>
        <w:t xml:space="preserve">We evaluated clustering of plots within protection levels using PC1, PC2 and PC3, which accounted for over 80% of environmental variation (Appendix, Table 2). No clear clustering of plots occurred within protection levels (Fig. </w:t>
      </w:r>
      <w:r w:rsidR="006D4D3C">
        <w:rPr>
          <w:rFonts w:ascii="Cambria" w:hAnsi="Cambria"/>
          <w:iCs/>
        </w:rPr>
        <w:t>2.</w:t>
      </w:r>
      <w:r w:rsidRPr="00FF0C23">
        <w:rPr>
          <w:rFonts w:ascii="Cambria" w:hAnsi="Cambria"/>
          <w:iCs/>
        </w:rPr>
        <w:t>4).</w:t>
      </w:r>
    </w:p>
    <w:p w14:paraId="4C9EF0FA" w14:textId="43C2B5C6" w:rsidR="001E0751" w:rsidRDefault="001E0751" w:rsidP="001E0751">
      <w:pPr>
        <w:spacing w:line="360" w:lineRule="auto"/>
        <w:ind w:firstLine="720"/>
        <w:jc w:val="both"/>
        <w:rPr>
          <w:rFonts w:ascii="Cambria" w:hAnsi="Cambria"/>
          <w:iCs/>
        </w:rPr>
      </w:pPr>
      <w:r w:rsidRPr="0062265C">
        <w:rPr>
          <w:rFonts w:ascii="Cambria" w:hAnsi="Cambria"/>
          <w:iCs/>
        </w:rPr>
        <w:t xml:space="preserve">Native plants had higher richness and cover than non-native plants across the four levels of protection (Fig. </w:t>
      </w:r>
      <w:r w:rsidR="006D4D3C">
        <w:rPr>
          <w:rFonts w:ascii="Cambria" w:hAnsi="Cambria"/>
          <w:iCs/>
        </w:rPr>
        <w:t>2.</w:t>
      </w:r>
      <w:r w:rsidRPr="0062265C">
        <w:rPr>
          <w:rFonts w:ascii="Cambria" w:hAnsi="Cambria"/>
          <w:iCs/>
        </w:rPr>
        <w:t xml:space="preserve">5). However, the proportion of non-native richness varied among the levels of protection (KW chi-squared=19.113, df=3, p=0.0002). This proportion was higher in the unprotected area compared to National Reserve (p=0.03) and to National Park (p=0.0004). Furthermore, the proportion was higher in the Strict Nature Reserve compared to National Park (p=0.017) (Fig. </w:t>
      </w:r>
      <w:r w:rsidR="006D4D3C">
        <w:rPr>
          <w:rFonts w:ascii="Cambria" w:hAnsi="Cambria"/>
          <w:iCs/>
        </w:rPr>
        <w:t>2.</w:t>
      </w:r>
      <w:r w:rsidRPr="0062265C">
        <w:rPr>
          <w:rFonts w:ascii="Cambria" w:hAnsi="Cambria"/>
          <w:iCs/>
        </w:rPr>
        <w:t xml:space="preserve">6). The same pattern was found for the proportion of non-native species cover (KW chi-squared=21.104, df=3, p=0.0001), with the cover proportion higher in the unprotected area compared to the National Reserve (p=0.016) and to National Park (p=0.00008). As before, the proportion of non-native cover was higher in the Strict Nature Reserve compared to National Park (p=0.03) (Fig. </w:t>
      </w:r>
      <w:r w:rsidR="006D4D3C">
        <w:rPr>
          <w:rFonts w:ascii="Cambria" w:hAnsi="Cambria"/>
          <w:iCs/>
        </w:rPr>
        <w:t>2.</w:t>
      </w:r>
      <w:r w:rsidRPr="0062265C">
        <w:rPr>
          <w:rFonts w:ascii="Cambria" w:hAnsi="Cambria"/>
          <w:iCs/>
        </w:rPr>
        <w:t>7)</w:t>
      </w:r>
      <w:r>
        <w:rPr>
          <w:rFonts w:ascii="Cambria" w:hAnsi="Cambria"/>
          <w:iCs/>
        </w:rPr>
        <w:t>.</w:t>
      </w:r>
    </w:p>
    <w:p w14:paraId="088F9678" w14:textId="3F9D9B16" w:rsidR="001E0751" w:rsidRDefault="001E0751" w:rsidP="001E0751">
      <w:pPr>
        <w:spacing w:line="360" w:lineRule="auto"/>
        <w:ind w:firstLine="720"/>
        <w:jc w:val="both"/>
        <w:rPr>
          <w:rFonts w:ascii="Cambria" w:hAnsi="Cambria"/>
          <w:iCs/>
        </w:rPr>
      </w:pPr>
      <w:r w:rsidRPr="0062265C">
        <w:rPr>
          <w:rFonts w:ascii="Cambria" w:hAnsi="Cambria"/>
          <w:iCs/>
        </w:rPr>
        <w:t>The proportion of non-native plant species cover did not present a significant relationship with the abundance of small mammals (t=-0.915, p=0.366), neither did the proportion of richness of non-native plant species (t=0.424, p=0.673)</w:t>
      </w:r>
      <w:r>
        <w:rPr>
          <w:rFonts w:ascii="Cambria" w:hAnsi="Cambria"/>
          <w:iCs/>
        </w:rPr>
        <w:t>.</w:t>
      </w:r>
    </w:p>
    <w:p w14:paraId="1C535FDB" w14:textId="77777777" w:rsidR="00973338" w:rsidRDefault="00973338" w:rsidP="001E0751">
      <w:pPr>
        <w:spacing w:line="360" w:lineRule="auto"/>
        <w:ind w:firstLine="720"/>
        <w:jc w:val="both"/>
        <w:rPr>
          <w:rFonts w:ascii="Cambria" w:hAnsi="Cambria"/>
          <w:iCs/>
        </w:rPr>
      </w:pPr>
    </w:p>
    <w:p w14:paraId="59CE9259" w14:textId="77777777" w:rsidR="00973338" w:rsidRPr="0088136D" w:rsidRDefault="00973338" w:rsidP="00973338">
      <w:pPr>
        <w:spacing w:line="360" w:lineRule="auto"/>
        <w:jc w:val="center"/>
        <w:rPr>
          <w:rFonts w:ascii="Cambria" w:hAnsi="Cambria"/>
          <w:b/>
          <w:sz w:val="28"/>
          <w:szCs w:val="28"/>
        </w:rPr>
      </w:pPr>
      <w:r w:rsidRPr="0088136D">
        <w:rPr>
          <w:rFonts w:ascii="Cambria" w:hAnsi="Cambria"/>
          <w:b/>
          <w:sz w:val="28"/>
          <w:szCs w:val="28"/>
        </w:rPr>
        <w:t>Discussion</w:t>
      </w:r>
    </w:p>
    <w:p w14:paraId="64D135F9" w14:textId="77777777" w:rsidR="00973338" w:rsidRPr="0088136D" w:rsidRDefault="00973338" w:rsidP="00973338">
      <w:pPr>
        <w:spacing w:line="360" w:lineRule="auto"/>
        <w:jc w:val="center"/>
        <w:rPr>
          <w:rFonts w:ascii="Cambria" w:hAnsi="Cambria"/>
          <w:b/>
          <w:sz w:val="28"/>
          <w:szCs w:val="28"/>
        </w:rPr>
      </w:pPr>
    </w:p>
    <w:p w14:paraId="491082E6" w14:textId="77777777" w:rsidR="00973338" w:rsidRPr="0062265C" w:rsidRDefault="00973338" w:rsidP="00973338">
      <w:pPr>
        <w:spacing w:line="360" w:lineRule="auto"/>
        <w:ind w:firstLine="720"/>
        <w:jc w:val="both"/>
        <w:rPr>
          <w:rFonts w:ascii="Cambria" w:hAnsi="Cambria"/>
          <w:iCs/>
        </w:rPr>
      </w:pPr>
      <w:r w:rsidRPr="0062265C">
        <w:rPr>
          <w:rFonts w:ascii="Cambria" w:hAnsi="Cambria"/>
          <w:iCs/>
        </w:rPr>
        <w:t xml:space="preserve">Several PA effectiveness evaluation methods have been implemented since the 1990s, suggesting need for a generic approach (Hockings, 2003). There are four complementary levels to assessing PA effectiveness: 1) coverage, 2) broad-scale outcomes, 3) protected area management effectiveness assessments (PAME), and 4) biological outcomes obtained from monitoring (Hockings et al., 2006; Leverington et al., 2010). </w:t>
      </w:r>
    </w:p>
    <w:p w14:paraId="2F14D0E7" w14:textId="7B37C220" w:rsidR="001E0751" w:rsidRDefault="00973338" w:rsidP="0062265C">
      <w:pPr>
        <w:spacing w:line="360" w:lineRule="auto"/>
        <w:ind w:firstLine="720"/>
        <w:jc w:val="both"/>
        <w:rPr>
          <w:rFonts w:ascii="Cambria" w:hAnsi="Cambria"/>
          <w:iCs/>
        </w:rPr>
      </w:pPr>
      <w:r w:rsidRPr="0062265C">
        <w:rPr>
          <w:rFonts w:ascii="Cambria" w:hAnsi="Cambria"/>
          <w:iCs/>
        </w:rPr>
        <w:t xml:space="preserve">Biological outcomes inform us to what extent a PA is achieving its goal of biodiversity conservation (Barnes et al., 2017). Quantitative data from population or community </w:t>
      </w:r>
    </w:p>
    <w:p w14:paraId="0FE8F5D9" w14:textId="77777777" w:rsidR="0062265C" w:rsidRPr="0062265C" w:rsidRDefault="0062265C" w:rsidP="0062265C">
      <w:pPr>
        <w:spacing w:line="360" w:lineRule="auto"/>
        <w:jc w:val="both"/>
        <w:rPr>
          <w:rFonts w:ascii="Cambria" w:hAnsi="Cambria"/>
          <w:iCs/>
        </w:rPr>
      </w:pPr>
      <w:r w:rsidRPr="0062265C">
        <w:rPr>
          <w:rFonts w:ascii="Cambria" w:hAnsi="Cambria"/>
          <w:iCs/>
          <w:noProof/>
        </w:rPr>
        <w:lastRenderedPageBreak/>
        <w:drawing>
          <wp:inline distT="0" distB="0" distL="0" distR="0" wp14:anchorId="6A6256CE" wp14:editId="384E6CE6">
            <wp:extent cx="5286020" cy="3314700"/>
            <wp:effectExtent l="0" t="0" r="0" b="0"/>
            <wp:docPr id="59" name="Picture 5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290664" cy="3317612"/>
                    </a:xfrm>
                    <a:prstGeom prst="rect">
                      <a:avLst/>
                    </a:prstGeom>
                  </pic:spPr>
                </pic:pic>
              </a:graphicData>
            </a:graphic>
          </wp:inline>
        </w:drawing>
      </w:r>
    </w:p>
    <w:p w14:paraId="772C4046" w14:textId="77777777" w:rsidR="0062265C" w:rsidRPr="0062265C" w:rsidRDefault="0062265C" w:rsidP="0062265C">
      <w:pPr>
        <w:spacing w:line="360" w:lineRule="auto"/>
        <w:jc w:val="both"/>
        <w:rPr>
          <w:rFonts w:ascii="Cambria" w:hAnsi="Cambria"/>
          <w:iCs/>
        </w:rPr>
      </w:pPr>
      <w:r w:rsidRPr="0062265C">
        <w:rPr>
          <w:rFonts w:ascii="Cambria" w:hAnsi="Cambria"/>
          <w:iCs/>
          <w:noProof/>
        </w:rPr>
        <w:drawing>
          <wp:inline distT="0" distB="0" distL="0" distR="0" wp14:anchorId="46956846" wp14:editId="4E9671F6">
            <wp:extent cx="5419689" cy="3398520"/>
            <wp:effectExtent l="0" t="0" r="0" b="0"/>
            <wp:docPr id="45" name="Picture 4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423095" cy="3400656"/>
                    </a:xfrm>
                    <a:prstGeom prst="rect">
                      <a:avLst/>
                    </a:prstGeom>
                  </pic:spPr>
                </pic:pic>
              </a:graphicData>
            </a:graphic>
          </wp:inline>
        </w:drawing>
      </w:r>
    </w:p>
    <w:p w14:paraId="77AAB157" w14:textId="46045A73" w:rsidR="0062265C" w:rsidRPr="0062265C" w:rsidRDefault="0062265C" w:rsidP="0062265C">
      <w:pPr>
        <w:spacing w:line="360" w:lineRule="auto"/>
        <w:jc w:val="both"/>
        <w:rPr>
          <w:rFonts w:ascii="Cambria" w:hAnsi="Cambria"/>
          <w:i/>
          <w:iCs/>
        </w:rPr>
      </w:pPr>
      <w:r w:rsidRPr="0062265C">
        <w:rPr>
          <w:rFonts w:ascii="Cambria" w:hAnsi="Cambria"/>
          <w:i/>
          <w:iCs/>
        </w:rPr>
        <w:t xml:space="preserve">Figure </w:t>
      </w:r>
      <w:r w:rsidR="006D4D3C">
        <w:rPr>
          <w:rFonts w:ascii="Cambria" w:hAnsi="Cambria"/>
          <w:i/>
          <w:iCs/>
        </w:rPr>
        <w:t>2.</w:t>
      </w:r>
      <w:r w:rsidRPr="0062265C">
        <w:rPr>
          <w:rFonts w:ascii="Cambria" w:hAnsi="Cambria"/>
          <w:i/>
          <w:iCs/>
        </w:rPr>
        <w:t>4 Plots vs Principal Components. Lack of clustering of plots within protection levels using PC1, PC2 and PC3. Top 2015, bottom 2016.</w:t>
      </w:r>
    </w:p>
    <w:p w14:paraId="26B66E17" w14:textId="77777777" w:rsidR="0062265C" w:rsidRDefault="0062265C" w:rsidP="0062265C">
      <w:pPr>
        <w:spacing w:line="360" w:lineRule="auto"/>
        <w:jc w:val="both"/>
        <w:rPr>
          <w:rFonts w:ascii="Cambria" w:hAnsi="Cambria"/>
          <w:iCs/>
        </w:rPr>
      </w:pPr>
    </w:p>
    <w:p w14:paraId="00D102F5" w14:textId="77777777" w:rsidR="0062265C" w:rsidRDefault="0062265C" w:rsidP="0062265C">
      <w:pPr>
        <w:spacing w:line="360" w:lineRule="auto"/>
        <w:ind w:firstLine="720"/>
        <w:jc w:val="both"/>
        <w:rPr>
          <w:rFonts w:ascii="Cambria" w:hAnsi="Cambria"/>
          <w:iCs/>
        </w:rPr>
      </w:pPr>
    </w:p>
    <w:p w14:paraId="07361001" w14:textId="17CE94E9" w:rsidR="00856A97" w:rsidRPr="006B7772" w:rsidRDefault="00856A97" w:rsidP="006B7772">
      <w:pPr>
        <w:pStyle w:val="Caption"/>
        <w:jc w:val="both"/>
        <w:rPr>
          <w:rFonts w:ascii="Cambria" w:hAnsi="Cambria"/>
        </w:rPr>
      </w:pPr>
    </w:p>
    <w:p w14:paraId="7B78F6B8" w14:textId="5AC53CFF" w:rsidR="0062265C" w:rsidRPr="0062265C" w:rsidRDefault="0062265C" w:rsidP="0062265C">
      <w:pPr>
        <w:keepNext/>
        <w:rPr>
          <w:rFonts w:ascii="Cambria" w:hAnsi="Cambria"/>
          <w:iCs/>
        </w:rPr>
      </w:pPr>
      <w:r w:rsidRPr="0062265C">
        <w:rPr>
          <w:rFonts w:ascii="Cambria" w:hAnsi="Cambria"/>
          <w:iCs/>
          <w:noProof/>
        </w:rPr>
        <w:lastRenderedPageBreak/>
        <w:drawing>
          <wp:inline distT="0" distB="0" distL="0" distR="0" wp14:anchorId="475A215B" wp14:editId="67BE710E">
            <wp:extent cx="5646420" cy="3528409"/>
            <wp:effectExtent l="19050" t="19050" r="11430" b="15240"/>
            <wp:docPr id="68" name="Picture 68"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ox and whisker chart&#10;&#10;Description automatically generated"/>
                    <pic:cNvPicPr/>
                  </pic:nvPicPr>
                  <pic:blipFill>
                    <a:blip r:embed="rId27"/>
                    <a:stretch>
                      <a:fillRect/>
                    </a:stretch>
                  </pic:blipFill>
                  <pic:spPr>
                    <a:xfrm>
                      <a:off x="0" y="0"/>
                      <a:ext cx="5669460" cy="3542806"/>
                    </a:xfrm>
                    <a:prstGeom prst="rect">
                      <a:avLst/>
                    </a:prstGeom>
                    <a:ln>
                      <a:solidFill>
                        <a:schemeClr val="tx1"/>
                      </a:solidFill>
                    </a:ln>
                  </pic:spPr>
                </pic:pic>
              </a:graphicData>
            </a:graphic>
          </wp:inline>
        </w:drawing>
      </w:r>
    </w:p>
    <w:p w14:paraId="6A9DFC95" w14:textId="3FC82432" w:rsidR="0062265C" w:rsidRPr="0062265C" w:rsidRDefault="0062265C" w:rsidP="00DC1B7D">
      <w:pPr>
        <w:keepNext/>
        <w:spacing w:line="360" w:lineRule="auto"/>
        <w:rPr>
          <w:rFonts w:ascii="Cambria" w:hAnsi="Cambria"/>
          <w:i/>
          <w:iCs/>
        </w:rPr>
      </w:pPr>
      <w:r w:rsidRPr="0062265C">
        <w:rPr>
          <w:rFonts w:ascii="Cambria" w:hAnsi="Cambria"/>
          <w:i/>
          <w:iCs/>
        </w:rPr>
        <w:t xml:space="preserve">Figure </w:t>
      </w:r>
      <w:r w:rsidR="006D4D3C">
        <w:rPr>
          <w:rFonts w:ascii="Cambria" w:hAnsi="Cambria"/>
          <w:i/>
          <w:iCs/>
        </w:rPr>
        <w:t>2.</w:t>
      </w:r>
      <w:r w:rsidRPr="0062265C">
        <w:rPr>
          <w:rFonts w:ascii="Cambria" w:hAnsi="Cambria"/>
          <w:i/>
          <w:iCs/>
        </w:rPr>
        <w:t>5 Native and non-native plants species richness at each level or protection (0: unprotected area, 1: National Reserve, 2: National Park, 3: Strict Natural Reserve).</w:t>
      </w:r>
    </w:p>
    <w:p w14:paraId="49EFD731" w14:textId="5BC1EF0E" w:rsidR="0062265C" w:rsidRDefault="0062265C" w:rsidP="0062265C">
      <w:pPr>
        <w:keepNext/>
        <w:rPr>
          <w:rFonts w:ascii="Cambria" w:hAnsi="Cambria"/>
          <w:iCs/>
        </w:rPr>
      </w:pPr>
    </w:p>
    <w:p w14:paraId="39FCE5EC" w14:textId="77777777" w:rsidR="0062265C" w:rsidRPr="0062265C" w:rsidRDefault="0062265C" w:rsidP="0062265C">
      <w:pPr>
        <w:keepNext/>
        <w:rPr>
          <w:rFonts w:ascii="Cambria" w:hAnsi="Cambria"/>
          <w:iCs/>
        </w:rPr>
      </w:pPr>
    </w:p>
    <w:p w14:paraId="111F3E55" w14:textId="77777777" w:rsidR="0062265C" w:rsidRPr="0062265C" w:rsidRDefault="0062265C" w:rsidP="0062265C">
      <w:pPr>
        <w:keepNext/>
        <w:rPr>
          <w:rFonts w:ascii="Cambria" w:hAnsi="Cambria"/>
          <w:iCs/>
        </w:rPr>
      </w:pPr>
      <w:r w:rsidRPr="0062265C">
        <w:rPr>
          <w:rFonts w:ascii="Cambria" w:hAnsi="Cambria"/>
          <w:iCs/>
          <w:noProof/>
        </w:rPr>
        <w:drawing>
          <wp:inline distT="0" distB="0" distL="0" distR="0" wp14:anchorId="10040D7D" wp14:editId="0686415E">
            <wp:extent cx="4364990" cy="2727652"/>
            <wp:effectExtent l="19050" t="19050" r="16510" b="15875"/>
            <wp:docPr id="70" name="Picture 70"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ox and whisker chart&#10;&#10;Description automatically generated"/>
                    <pic:cNvPicPr/>
                  </pic:nvPicPr>
                  <pic:blipFill>
                    <a:blip r:embed="rId28"/>
                    <a:stretch>
                      <a:fillRect/>
                    </a:stretch>
                  </pic:blipFill>
                  <pic:spPr>
                    <a:xfrm>
                      <a:off x="0" y="0"/>
                      <a:ext cx="4378128" cy="2735862"/>
                    </a:xfrm>
                    <a:prstGeom prst="rect">
                      <a:avLst/>
                    </a:prstGeom>
                    <a:ln>
                      <a:solidFill>
                        <a:schemeClr val="tx1"/>
                      </a:solidFill>
                    </a:ln>
                  </pic:spPr>
                </pic:pic>
              </a:graphicData>
            </a:graphic>
          </wp:inline>
        </w:drawing>
      </w:r>
    </w:p>
    <w:p w14:paraId="76A6F9F3" w14:textId="276D48BB" w:rsidR="0062265C" w:rsidRPr="0062265C" w:rsidRDefault="0062265C" w:rsidP="00DC1B7D">
      <w:pPr>
        <w:keepNext/>
        <w:spacing w:line="360" w:lineRule="auto"/>
        <w:rPr>
          <w:rFonts w:ascii="Cambria" w:hAnsi="Cambria"/>
          <w:i/>
          <w:iCs/>
        </w:rPr>
      </w:pPr>
      <w:r w:rsidRPr="0062265C">
        <w:rPr>
          <w:rFonts w:ascii="Cambria" w:hAnsi="Cambria"/>
          <w:i/>
          <w:iCs/>
        </w:rPr>
        <w:t xml:space="preserve">Figure </w:t>
      </w:r>
      <w:r w:rsidR="006D4D3C">
        <w:rPr>
          <w:rFonts w:ascii="Cambria" w:hAnsi="Cambria"/>
          <w:i/>
          <w:iCs/>
        </w:rPr>
        <w:t>2.</w:t>
      </w:r>
      <w:r w:rsidRPr="0062265C">
        <w:rPr>
          <w:rFonts w:ascii="Cambria" w:hAnsi="Cambria"/>
          <w:i/>
          <w:iCs/>
        </w:rPr>
        <w:t>6 Proportion of non-native species at each level of protection (0: unprotected area, 1: National Reserve, 2: National Park, 3: Strict Natural Reserve).</w:t>
      </w:r>
    </w:p>
    <w:p w14:paraId="7ECFCC85" w14:textId="77777777" w:rsidR="0062265C" w:rsidRPr="0062265C" w:rsidRDefault="0062265C" w:rsidP="0062265C">
      <w:pPr>
        <w:keepNext/>
        <w:rPr>
          <w:rFonts w:ascii="Cambria" w:hAnsi="Cambria"/>
          <w:iCs/>
        </w:rPr>
      </w:pPr>
    </w:p>
    <w:p w14:paraId="04E6043B" w14:textId="77777777" w:rsidR="0062265C" w:rsidRPr="0062265C" w:rsidRDefault="0062265C" w:rsidP="0062265C">
      <w:pPr>
        <w:keepNext/>
        <w:rPr>
          <w:rFonts w:ascii="Cambria" w:hAnsi="Cambria"/>
          <w:iCs/>
        </w:rPr>
      </w:pPr>
      <w:r w:rsidRPr="0062265C">
        <w:rPr>
          <w:rFonts w:ascii="Cambria" w:hAnsi="Cambria"/>
          <w:iCs/>
          <w:noProof/>
        </w:rPr>
        <w:lastRenderedPageBreak/>
        <w:drawing>
          <wp:inline distT="0" distB="0" distL="0" distR="0" wp14:anchorId="6786552A" wp14:editId="277E17EE">
            <wp:extent cx="4605656" cy="2878043"/>
            <wp:effectExtent l="19050" t="19050" r="23495" b="17780"/>
            <wp:docPr id="71" name="Picture 7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ox and whisker chart&#10;&#10;Description automatically generated"/>
                    <pic:cNvPicPr/>
                  </pic:nvPicPr>
                  <pic:blipFill>
                    <a:blip r:embed="rId29"/>
                    <a:stretch>
                      <a:fillRect/>
                    </a:stretch>
                  </pic:blipFill>
                  <pic:spPr>
                    <a:xfrm>
                      <a:off x="0" y="0"/>
                      <a:ext cx="4610520" cy="2881082"/>
                    </a:xfrm>
                    <a:prstGeom prst="rect">
                      <a:avLst/>
                    </a:prstGeom>
                    <a:ln>
                      <a:solidFill>
                        <a:schemeClr val="tx1"/>
                      </a:solidFill>
                    </a:ln>
                  </pic:spPr>
                </pic:pic>
              </a:graphicData>
            </a:graphic>
          </wp:inline>
        </w:drawing>
      </w:r>
    </w:p>
    <w:p w14:paraId="073CECEE" w14:textId="605BBEEB" w:rsidR="0062265C" w:rsidRPr="0062265C" w:rsidRDefault="0062265C" w:rsidP="00DC1B7D">
      <w:pPr>
        <w:keepNext/>
        <w:spacing w:line="360" w:lineRule="auto"/>
        <w:rPr>
          <w:rFonts w:ascii="Cambria" w:hAnsi="Cambria"/>
          <w:i/>
          <w:iCs/>
        </w:rPr>
      </w:pPr>
      <w:r w:rsidRPr="0062265C">
        <w:rPr>
          <w:rFonts w:ascii="Cambria" w:hAnsi="Cambria"/>
          <w:i/>
          <w:iCs/>
        </w:rPr>
        <w:t xml:space="preserve">Figure </w:t>
      </w:r>
      <w:r w:rsidR="006D4D3C">
        <w:rPr>
          <w:rFonts w:ascii="Cambria" w:hAnsi="Cambria"/>
          <w:i/>
          <w:iCs/>
        </w:rPr>
        <w:t>2.</w:t>
      </w:r>
      <w:r w:rsidRPr="0062265C">
        <w:rPr>
          <w:rFonts w:ascii="Cambria" w:hAnsi="Cambria"/>
          <w:i/>
          <w:iCs/>
        </w:rPr>
        <w:t>7 Proportion of cover of non-native plant species across the four levels of protection (0: unprotected area, 1: National Reserve, 2: National Park, 3: Strict Nature Reserve).</w:t>
      </w:r>
    </w:p>
    <w:p w14:paraId="4010B754" w14:textId="2D2F43B8" w:rsidR="0030476A" w:rsidRPr="0088136D" w:rsidRDefault="0030476A" w:rsidP="0030476A">
      <w:pPr>
        <w:keepNext/>
        <w:rPr>
          <w:rFonts w:ascii="Cambria" w:hAnsi="Cambria"/>
        </w:rPr>
      </w:pPr>
    </w:p>
    <w:p w14:paraId="5D591B7C" w14:textId="360D4F8C" w:rsidR="000106AE" w:rsidRDefault="000106AE" w:rsidP="000106AE">
      <w:pPr>
        <w:spacing w:line="360" w:lineRule="auto"/>
        <w:jc w:val="both"/>
        <w:rPr>
          <w:rFonts w:ascii="Cambria" w:hAnsi="Cambria"/>
        </w:rPr>
      </w:pPr>
    </w:p>
    <w:p w14:paraId="37B18C45" w14:textId="315F07D0" w:rsidR="0062265C" w:rsidRDefault="0062265C" w:rsidP="000106AE">
      <w:pPr>
        <w:spacing w:line="360" w:lineRule="auto"/>
        <w:jc w:val="both"/>
        <w:rPr>
          <w:rFonts w:ascii="Cambria" w:hAnsi="Cambria"/>
        </w:rPr>
      </w:pPr>
    </w:p>
    <w:p w14:paraId="25BB7AC0" w14:textId="2460D678" w:rsidR="0062265C" w:rsidRDefault="0062265C" w:rsidP="000106AE">
      <w:pPr>
        <w:spacing w:line="360" w:lineRule="auto"/>
        <w:jc w:val="both"/>
        <w:rPr>
          <w:rFonts w:ascii="Cambria" w:hAnsi="Cambria"/>
        </w:rPr>
      </w:pPr>
    </w:p>
    <w:p w14:paraId="32106E58" w14:textId="3B65FB03" w:rsidR="0062265C" w:rsidRDefault="0062265C" w:rsidP="000106AE">
      <w:pPr>
        <w:spacing w:line="360" w:lineRule="auto"/>
        <w:jc w:val="both"/>
        <w:rPr>
          <w:rFonts w:ascii="Cambria" w:hAnsi="Cambria"/>
        </w:rPr>
      </w:pPr>
    </w:p>
    <w:p w14:paraId="525B8226" w14:textId="1B9CC067" w:rsidR="0062265C" w:rsidRDefault="0062265C" w:rsidP="000106AE">
      <w:pPr>
        <w:spacing w:line="360" w:lineRule="auto"/>
        <w:jc w:val="both"/>
        <w:rPr>
          <w:rFonts w:ascii="Cambria" w:hAnsi="Cambria"/>
        </w:rPr>
      </w:pPr>
    </w:p>
    <w:p w14:paraId="678DE5AA" w14:textId="49B09814" w:rsidR="0062265C" w:rsidRDefault="0062265C" w:rsidP="000106AE">
      <w:pPr>
        <w:spacing w:line="360" w:lineRule="auto"/>
        <w:jc w:val="both"/>
        <w:rPr>
          <w:rFonts w:ascii="Cambria" w:hAnsi="Cambria"/>
        </w:rPr>
      </w:pPr>
    </w:p>
    <w:p w14:paraId="16C711A2" w14:textId="6DFC2993" w:rsidR="0062265C" w:rsidRDefault="0062265C" w:rsidP="000106AE">
      <w:pPr>
        <w:spacing w:line="360" w:lineRule="auto"/>
        <w:jc w:val="both"/>
        <w:rPr>
          <w:rFonts w:ascii="Cambria" w:hAnsi="Cambria"/>
        </w:rPr>
      </w:pPr>
    </w:p>
    <w:p w14:paraId="7DD3CF4E" w14:textId="41C4DA8C" w:rsidR="0062265C" w:rsidRDefault="0062265C" w:rsidP="000106AE">
      <w:pPr>
        <w:spacing w:line="360" w:lineRule="auto"/>
        <w:jc w:val="both"/>
        <w:rPr>
          <w:rFonts w:ascii="Cambria" w:hAnsi="Cambria"/>
        </w:rPr>
      </w:pPr>
    </w:p>
    <w:p w14:paraId="38010666" w14:textId="1A5F5338" w:rsidR="0062265C" w:rsidRDefault="0062265C" w:rsidP="000106AE">
      <w:pPr>
        <w:spacing w:line="360" w:lineRule="auto"/>
        <w:jc w:val="both"/>
        <w:rPr>
          <w:rFonts w:ascii="Cambria" w:hAnsi="Cambria"/>
        </w:rPr>
      </w:pPr>
    </w:p>
    <w:p w14:paraId="56084EDA" w14:textId="17C5F44A" w:rsidR="0062265C" w:rsidRDefault="0062265C" w:rsidP="000106AE">
      <w:pPr>
        <w:spacing w:line="360" w:lineRule="auto"/>
        <w:jc w:val="both"/>
        <w:rPr>
          <w:rFonts w:ascii="Cambria" w:hAnsi="Cambria"/>
        </w:rPr>
      </w:pPr>
    </w:p>
    <w:p w14:paraId="20396E5C" w14:textId="564B9118" w:rsidR="0062265C" w:rsidRDefault="0062265C" w:rsidP="000106AE">
      <w:pPr>
        <w:spacing w:line="360" w:lineRule="auto"/>
        <w:jc w:val="both"/>
        <w:rPr>
          <w:rFonts w:ascii="Cambria" w:hAnsi="Cambria"/>
        </w:rPr>
      </w:pPr>
    </w:p>
    <w:p w14:paraId="2C0A1F1C" w14:textId="1B584366" w:rsidR="0062265C" w:rsidRDefault="0062265C" w:rsidP="000106AE">
      <w:pPr>
        <w:spacing w:line="360" w:lineRule="auto"/>
        <w:jc w:val="both"/>
        <w:rPr>
          <w:rFonts w:ascii="Cambria" w:hAnsi="Cambria"/>
        </w:rPr>
      </w:pPr>
    </w:p>
    <w:p w14:paraId="241E6BCF" w14:textId="3E1AB02D" w:rsidR="0062265C" w:rsidRDefault="0062265C" w:rsidP="000106AE">
      <w:pPr>
        <w:spacing w:line="360" w:lineRule="auto"/>
        <w:jc w:val="both"/>
        <w:rPr>
          <w:rFonts w:ascii="Cambria" w:hAnsi="Cambria"/>
        </w:rPr>
      </w:pPr>
    </w:p>
    <w:p w14:paraId="20E58F3B" w14:textId="21B49EF4" w:rsidR="0062265C" w:rsidRDefault="0062265C" w:rsidP="000106AE">
      <w:pPr>
        <w:spacing w:line="360" w:lineRule="auto"/>
        <w:jc w:val="both"/>
        <w:rPr>
          <w:rFonts w:ascii="Cambria" w:hAnsi="Cambria"/>
        </w:rPr>
      </w:pPr>
    </w:p>
    <w:p w14:paraId="2942CC49" w14:textId="02A3D79A" w:rsidR="0062265C" w:rsidRDefault="0062265C" w:rsidP="000106AE">
      <w:pPr>
        <w:spacing w:line="360" w:lineRule="auto"/>
        <w:jc w:val="both"/>
        <w:rPr>
          <w:rFonts w:ascii="Cambria" w:hAnsi="Cambria"/>
        </w:rPr>
      </w:pPr>
    </w:p>
    <w:p w14:paraId="6292E292" w14:textId="380ADAA7" w:rsidR="0062265C" w:rsidRDefault="0062265C" w:rsidP="000106AE">
      <w:pPr>
        <w:spacing w:line="360" w:lineRule="auto"/>
        <w:jc w:val="both"/>
        <w:rPr>
          <w:rFonts w:ascii="Cambria" w:hAnsi="Cambria"/>
        </w:rPr>
      </w:pPr>
    </w:p>
    <w:p w14:paraId="228B480B" w14:textId="77777777" w:rsidR="0062265C" w:rsidRPr="0088136D" w:rsidRDefault="0062265C" w:rsidP="000106AE">
      <w:pPr>
        <w:spacing w:line="360" w:lineRule="auto"/>
        <w:jc w:val="both"/>
        <w:rPr>
          <w:rFonts w:ascii="Cambria" w:hAnsi="Cambria"/>
        </w:rPr>
      </w:pPr>
    </w:p>
    <w:p w14:paraId="18F0AFEA" w14:textId="5E0C7B7D" w:rsidR="0062265C" w:rsidRPr="0062265C" w:rsidRDefault="0062265C" w:rsidP="00C50252">
      <w:pPr>
        <w:spacing w:line="360" w:lineRule="auto"/>
        <w:jc w:val="both"/>
        <w:rPr>
          <w:rFonts w:ascii="Cambria" w:hAnsi="Cambria"/>
          <w:iCs/>
        </w:rPr>
      </w:pPr>
      <w:r w:rsidRPr="0062265C">
        <w:rPr>
          <w:rFonts w:ascii="Cambria" w:hAnsi="Cambria"/>
          <w:iCs/>
        </w:rPr>
        <w:lastRenderedPageBreak/>
        <w:t xml:space="preserve">monitoring </w:t>
      </w:r>
      <w:proofErr w:type="gramStart"/>
      <w:r w:rsidRPr="0062265C">
        <w:rPr>
          <w:rFonts w:ascii="Cambria" w:hAnsi="Cambria"/>
          <w:iCs/>
        </w:rPr>
        <w:t>complement</w:t>
      </w:r>
      <w:proofErr w:type="gramEnd"/>
      <w:r w:rsidRPr="0062265C">
        <w:rPr>
          <w:rFonts w:ascii="Cambria" w:hAnsi="Cambria"/>
          <w:iCs/>
        </w:rPr>
        <w:t xml:space="preserve"> the overall assessment, providing information regarding the effects of those factors on particular species or groups (Christie, 1984a). A management effectiveness evaluation of NHNP using PAME concluded that performance was “Fairly satisfactory” (scoring 51-75% of </w:t>
      </w:r>
      <w:r w:rsidR="00C22848" w:rsidRPr="0062265C">
        <w:rPr>
          <w:rFonts w:ascii="Cambria" w:hAnsi="Cambria"/>
          <w:iCs/>
        </w:rPr>
        <w:t>optimal) (</w:t>
      </w:r>
      <w:r w:rsidRPr="0062265C">
        <w:rPr>
          <w:rFonts w:ascii="Cambria" w:hAnsi="Cambria"/>
          <w:iCs/>
        </w:rPr>
        <w:t xml:space="preserve">Rusch, 2002). However, lack of monitoring for most resident species, particularly small mammals, prevents assessment of the effect of current management on these communities. </w:t>
      </w:r>
    </w:p>
    <w:p w14:paraId="64996318" w14:textId="77777777" w:rsidR="0062265C" w:rsidRPr="0062265C" w:rsidRDefault="0062265C" w:rsidP="0062265C">
      <w:pPr>
        <w:spacing w:line="360" w:lineRule="auto"/>
        <w:ind w:firstLine="720"/>
        <w:jc w:val="both"/>
        <w:rPr>
          <w:rFonts w:ascii="Cambria" w:hAnsi="Cambria"/>
          <w:iCs/>
        </w:rPr>
      </w:pPr>
      <w:r w:rsidRPr="0062265C">
        <w:rPr>
          <w:rFonts w:ascii="Cambria" w:hAnsi="Cambria"/>
          <w:iCs/>
        </w:rPr>
        <w:t xml:space="preserve">To minimize the effect of landscape variation on species presence/absence and abundance, we restricted our plots to forest dominated by N. dombeyi, between 500 and 700 masl, aiming to relate community and population variation to protection levels. The absence of native small mammals in pine plantation agrees with previous studies in northern Patagonia (Lantschner et al., 2011). Pearson (1983) described nine species in the most comprehensive small mammal study in northern Patagonian forests. We recorded all but Aconaemys fuscus, whose distribution occurs north of NHNP (Roach, 2016). Our analysis yielded no clear evidence that the NHNP different protection categories are effectively conserving small mammals. </w:t>
      </w:r>
    </w:p>
    <w:p w14:paraId="6B7B8DAC" w14:textId="77777777" w:rsidR="0062265C" w:rsidRPr="0062265C" w:rsidRDefault="0062265C" w:rsidP="0062265C">
      <w:pPr>
        <w:spacing w:line="360" w:lineRule="auto"/>
        <w:ind w:firstLine="720"/>
        <w:jc w:val="both"/>
        <w:rPr>
          <w:rFonts w:ascii="Cambria" w:hAnsi="Cambria"/>
          <w:iCs/>
        </w:rPr>
      </w:pPr>
      <w:r w:rsidRPr="0062265C">
        <w:rPr>
          <w:rFonts w:ascii="Cambria" w:hAnsi="Cambria"/>
          <w:iCs/>
        </w:rPr>
        <w:t xml:space="preserve">Creating a species conservation priority list of Patagonian vertebrates was proposed as an inexpensive, rapid tool to use resources allotted to biodiversity protection efficiently (Christie, 1984a). Detailed monitoring methods such as that presented here could help validate or update such lists.  The conservation status of the 32 resident mammal species of NHNP was assessed in 1994 (Úbeda et al., 1994). The study considered two protection levels, National Park (high) and National Reserve (low) and defined 14 variables believed relevant for species survival and conservation, assigning scores to each. However, using variables such as body size, feeding behavior, and reproductive potential yielded low scores for small mammals, which could bias results against this group as suggested for previous studies (Lidicker, 1989).  Most species recorded in our study occupy the bottom part of the priority list proposed by Úbeda (1994), except for </w:t>
      </w:r>
      <w:r w:rsidRPr="0062265C">
        <w:rPr>
          <w:rFonts w:ascii="Cambria" w:hAnsi="Cambria"/>
          <w:i/>
        </w:rPr>
        <w:t>D. gliroides</w:t>
      </w:r>
      <w:r w:rsidRPr="0062265C">
        <w:rPr>
          <w:rFonts w:ascii="Cambria" w:hAnsi="Cambria"/>
          <w:iCs/>
        </w:rPr>
        <w:t xml:space="preserve">, ranked tenth.  </w:t>
      </w:r>
      <w:r w:rsidRPr="0062265C">
        <w:rPr>
          <w:rFonts w:ascii="Cambria" w:hAnsi="Cambria"/>
          <w:i/>
        </w:rPr>
        <w:t>Dromiciops gliroides</w:t>
      </w:r>
      <w:r w:rsidRPr="0062265C">
        <w:rPr>
          <w:rFonts w:ascii="Cambria" w:hAnsi="Cambria"/>
          <w:iCs/>
        </w:rPr>
        <w:t xml:space="preserve">, declared vulnerable in Argentina (Diaz and Ojeda, 2000), is listed as Near Threatened because its population is declining mainly owing to habitat changes, especially forest conversion to agriculture and habitat fragmentation (IUCN Red List; (Martin et al., 2015). It is remarkable that </w:t>
      </w:r>
      <w:r w:rsidRPr="0062265C">
        <w:rPr>
          <w:rFonts w:ascii="Cambria" w:hAnsi="Cambria"/>
          <w:i/>
        </w:rPr>
        <w:t>D. gliroides</w:t>
      </w:r>
      <w:r w:rsidRPr="0062265C">
        <w:rPr>
          <w:rFonts w:ascii="Cambria" w:hAnsi="Cambria"/>
          <w:iCs/>
        </w:rPr>
        <w:t xml:space="preserve"> was the third and second most abundant species in 2015 and 2016 respectively (Appendix, Fig. 2). However, these populations were smaller than those </w:t>
      </w:r>
      <w:r w:rsidRPr="0062265C">
        <w:rPr>
          <w:rFonts w:ascii="Cambria" w:hAnsi="Cambria"/>
          <w:iCs/>
        </w:rPr>
        <w:lastRenderedPageBreak/>
        <w:t xml:space="preserve">previously reported in Argentina (Rivarola, 2010) and Chile (Fonturbel et al., 2012). The first long-term study tracking population changes in this species demonstrated yearly variation associated with natural events (Balazote Oliver et al., 2017).  Importantly, most individuals were trapped in plots with a high protection level (Strict Nature Reserve and National Park).  </w:t>
      </w:r>
    </w:p>
    <w:p w14:paraId="7DF6E648" w14:textId="77777777" w:rsidR="0062265C" w:rsidRPr="0062265C" w:rsidRDefault="0062265C" w:rsidP="0062265C">
      <w:pPr>
        <w:spacing w:line="360" w:lineRule="auto"/>
        <w:ind w:firstLine="720"/>
        <w:jc w:val="both"/>
        <w:rPr>
          <w:rFonts w:ascii="Cambria" w:hAnsi="Cambria"/>
          <w:iCs/>
        </w:rPr>
      </w:pPr>
      <w:r w:rsidRPr="0062265C">
        <w:rPr>
          <w:rFonts w:ascii="Cambria" w:hAnsi="Cambria"/>
          <w:iCs/>
        </w:rPr>
        <w:t>Abrothrix hirta exceeded in abundance and distribution all other species (Appendix, Fig. 2 and 3). This result agrees with previous studies (Christie, 1984b; Pearson and Pearson, 1982). Although a typical forest species, A. hirta is found in steppe with sufficient ground cover and bushes (Pearson, 1983). This habitat breadth plus its omnivorous feeding behavior could be associated with its numerical dominance. Oligorizomys longicaudatus has been described as scarce in dense forest (Pearson, 1983). However, it was the second most abundant species trapped during 2015 (Appendix, Fig. 2). Its numbers dropped in 2016, but it was the third most abundant species (Appendix, Fig. 2). As abundance and protection level were unrelated, this decline could be due to a natural process. The remaining species combined accounted for 8.84% of the assemblage abundance in 2015, and 10.17% in 2016. Their low numbers and uneven distribution (Appendix, Fig. 2 and 3) suggest that conclusions based on these data are preliminary (Appendix).</w:t>
      </w:r>
    </w:p>
    <w:p w14:paraId="03ED6074" w14:textId="77777777" w:rsidR="0062265C" w:rsidRPr="0062265C" w:rsidRDefault="0062265C" w:rsidP="0062265C">
      <w:pPr>
        <w:spacing w:line="360" w:lineRule="auto"/>
        <w:ind w:firstLine="720"/>
        <w:jc w:val="both"/>
        <w:rPr>
          <w:rFonts w:ascii="Cambria" w:hAnsi="Cambria"/>
          <w:iCs/>
        </w:rPr>
      </w:pPr>
      <w:r w:rsidRPr="0062265C">
        <w:rPr>
          <w:rFonts w:ascii="Cambria" w:hAnsi="Cambria"/>
          <w:iCs/>
        </w:rPr>
        <w:t xml:space="preserve">Small mammal populations commonly undergo cycles of different length responding to biotic and abiotic factors (Armas et al., 2016; Murua et al., 1986). Lack of this information for the communities in this area renders tenuous our conclusion regarding NHNP effectiveness and highlights the importance of long-term studies and regularly scheduled monitoring programs. </w:t>
      </w:r>
    </w:p>
    <w:p w14:paraId="449A0534" w14:textId="77777777" w:rsidR="0062265C" w:rsidRPr="0062265C" w:rsidRDefault="0062265C" w:rsidP="0062265C">
      <w:pPr>
        <w:spacing w:line="360" w:lineRule="auto"/>
        <w:ind w:firstLine="720"/>
        <w:jc w:val="both"/>
        <w:rPr>
          <w:rFonts w:ascii="Cambria" w:hAnsi="Cambria"/>
          <w:iCs/>
        </w:rPr>
      </w:pPr>
      <w:r w:rsidRPr="0062265C">
        <w:rPr>
          <w:rFonts w:ascii="Cambria" w:hAnsi="Cambria"/>
          <w:iCs/>
        </w:rPr>
        <w:t xml:space="preserve"> The higher assemblage abundance recorded both years inside the Strict Nature Reserve suggests that direct human interaction negatively affects this assemblage, a situation particularly important for the marsupial D. gliroides. The different protection categories did not actually differ as much as one might expect in terms of anthropogenic impacts. For instance, we found cattle (domestic, semi-wild, or wild) in almost every plot. Species inhabiting plots near human settlements might suffer predation by domestic cats. Dromiciops gliroides was preyed on by domestic cats in a municipal PA in Bariloche (Di Virgilio et al., 2014). Interestingly, the four plots located in the area of Puerto Blest, where no domestic cats are present, recorded the highest abundances of D. gliroides. Areas where we found more diversity and abundance were located in zones with more difficult access, </w:t>
      </w:r>
      <w:r w:rsidRPr="0062265C">
        <w:rPr>
          <w:rFonts w:ascii="Cambria" w:hAnsi="Cambria"/>
          <w:iCs/>
        </w:rPr>
        <w:lastRenderedPageBreak/>
        <w:t>possibly implying it is not the protection category but primarily the inaccessibility that is preserving these communities, as has happened in PAs elsewhere (Struhsaker et al., 2005).</w:t>
      </w:r>
    </w:p>
    <w:p w14:paraId="67273D5F" w14:textId="63C6652B" w:rsidR="0062265C" w:rsidRDefault="0062265C" w:rsidP="0062265C">
      <w:pPr>
        <w:spacing w:line="360" w:lineRule="auto"/>
        <w:ind w:firstLine="720"/>
        <w:jc w:val="both"/>
        <w:rPr>
          <w:rFonts w:ascii="Cambria" w:hAnsi="Cambria"/>
        </w:rPr>
      </w:pPr>
      <w:r w:rsidRPr="0062265C">
        <w:rPr>
          <w:rFonts w:ascii="Cambria" w:hAnsi="Cambria"/>
          <w:iCs/>
        </w:rPr>
        <w:t>Non-native plant species are a threat worldwide, particularly in NHNP where 25% of the flora diversity are non-native species (Raffaele et al., 2014). We found that the proportion of richness and cover of non-native plants were higher in the unprotected area, shielding a positive effect of NHNP at preventing the invasion of non-native species. Interestingly, while no non-native species was identified in National Park, both their richness and cover in the Strict Nature Reserve were higher. The five plots under this higher category were isolated, with no near human settlement, and only accessible by boat. While direct anthropogenic effects seem an unlike reason for the colonization of non-native species, both native and non-native animal species might facilitate this process (Nunez et al., 2013). Small mammals, particularly rodents, have been identified as an effective biotic resistant in central Argentina, where rodent exclusion increased seedling recruitment by 100-300% in eight out of nine non-native species (Pearson et al., 2014). However, we did not find a relation between the proportion of non-native species and small mammal abundance. Further studies are needed to understand this pattern.</w:t>
      </w:r>
    </w:p>
    <w:p w14:paraId="5076204A" w14:textId="4E777ECB" w:rsidR="0030476A" w:rsidRDefault="0030476A" w:rsidP="0030476A">
      <w:pPr>
        <w:ind w:firstLine="720"/>
        <w:rPr>
          <w:rFonts w:ascii="Cambria" w:hAnsi="Cambria"/>
        </w:rPr>
      </w:pPr>
      <w:r w:rsidRPr="0088136D">
        <w:rPr>
          <w:rFonts w:ascii="Cambria" w:hAnsi="Cambria"/>
        </w:rPr>
        <w:tab/>
      </w:r>
    </w:p>
    <w:p w14:paraId="594800F2" w14:textId="3A591D87" w:rsidR="005458D0" w:rsidRDefault="005458D0" w:rsidP="0030476A">
      <w:pPr>
        <w:ind w:firstLine="720"/>
        <w:rPr>
          <w:rFonts w:ascii="Cambria" w:hAnsi="Cambria"/>
        </w:rPr>
      </w:pPr>
    </w:p>
    <w:p w14:paraId="07CEA72D" w14:textId="1DF028BD" w:rsidR="005458D0" w:rsidRDefault="005458D0" w:rsidP="0030476A">
      <w:pPr>
        <w:ind w:firstLine="720"/>
        <w:rPr>
          <w:rFonts w:ascii="Cambria" w:hAnsi="Cambria"/>
        </w:rPr>
      </w:pPr>
    </w:p>
    <w:p w14:paraId="2157A7C3" w14:textId="3ACBBA28" w:rsidR="005458D0" w:rsidRDefault="005458D0" w:rsidP="0030476A">
      <w:pPr>
        <w:ind w:firstLine="720"/>
        <w:rPr>
          <w:rFonts w:ascii="Cambria" w:hAnsi="Cambria"/>
        </w:rPr>
      </w:pPr>
    </w:p>
    <w:p w14:paraId="34B173F6" w14:textId="071DBB83" w:rsidR="005458D0" w:rsidRDefault="005458D0" w:rsidP="0030476A">
      <w:pPr>
        <w:ind w:firstLine="720"/>
        <w:rPr>
          <w:rFonts w:ascii="Cambria" w:hAnsi="Cambria"/>
        </w:rPr>
      </w:pPr>
    </w:p>
    <w:p w14:paraId="1AAF366E" w14:textId="4EC7E962" w:rsidR="00C50252" w:rsidRDefault="00C50252" w:rsidP="0030476A">
      <w:pPr>
        <w:ind w:firstLine="720"/>
        <w:rPr>
          <w:rFonts w:ascii="Cambria" w:hAnsi="Cambria"/>
        </w:rPr>
      </w:pPr>
    </w:p>
    <w:p w14:paraId="6651431E" w14:textId="5688D307" w:rsidR="00C50252" w:rsidRDefault="00C50252" w:rsidP="0030476A">
      <w:pPr>
        <w:ind w:firstLine="720"/>
        <w:rPr>
          <w:rFonts w:ascii="Cambria" w:hAnsi="Cambria"/>
        </w:rPr>
      </w:pPr>
    </w:p>
    <w:p w14:paraId="5A149A6B" w14:textId="6374E3C5" w:rsidR="00C50252" w:rsidRDefault="00C50252" w:rsidP="0030476A">
      <w:pPr>
        <w:ind w:firstLine="720"/>
        <w:rPr>
          <w:rFonts w:ascii="Cambria" w:hAnsi="Cambria"/>
        </w:rPr>
      </w:pPr>
    </w:p>
    <w:p w14:paraId="1652E1CC" w14:textId="04AD11CD" w:rsidR="00C50252" w:rsidRDefault="00C50252" w:rsidP="0030476A">
      <w:pPr>
        <w:ind w:firstLine="720"/>
        <w:rPr>
          <w:rFonts w:ascii="Cambria" w:hAnsi="Cambria"/>
        </w:rPr>
      </w:pPr>
    </w:p>
    <w:p w14:paraId="7E908BE8" w14:textId="0A544A75" w:rsidR="00C50252" w:rsidRDefault="00C50252" w:rsidP="0030476A">
      <w:pPr>
        <w:ind w:firstLine="720"/>
        <w:rPr>
          <w:rFonts w:ascii="Cambria" w:hAnsi="Cambria"/>
        </w:rPr>
      </w:pPr>
    </w:p>
    <w:p w14:paraId="5EB911B1" w14:textId="7CE88D10" w:rsidR="00C50252" w:rsidRDefault="00C50252" w:rsidP="0030476A">
      <w:pPr>
        <w:ind w:firstLine="720"/>
        <w:rPr>
          <w:rFonts w:ascii="Cambria" w:hAnsi="Cambria"/>
        </w:rPr>
      </w:pPr>
    </w:p>
    <w:p w14:paraId="00788FE2" w14:textId="2C348853" w:rsidR="00C50252" w:rsidRDefault="00C50252" w:rsidP="0030476A">
      <w:pPr>
        <w:ind w:firstLine="720"/>
        <w:rPr>
          <w:rFonts w:ascii="Cambria" w:hAnsi="Cambria"/>
        </w:rPr>
      </w:pPr>
    </w:p>
    <w:p w14:paraId="765EACF8" w14:textId="291EA31D" w:rsidR="00C50252" w:rsidRDefault="00C50252" w:rsidP="0030476A">
      <w:pPr>
        <w:ind w:firstLine="720"/>
        <w:rPr>
          <w:rFonts w:ascii="Cambria" w:hAnsi="Cambria"/>
        </w:rPr>
      </w:pPr>
    </w:p>
    <w:p w14:paraId="176458E5" w14:textId="7FB2F5FF" w:rsidR="00C50252" w:rsidRDefault="00C50252" w:rsidP="0030476A">
      <w:pPr>
        <w:ind w:firstLine="720"/>
        <w:rPr>
          <w:rFonts w:ascii="Cambria" w:hAnsi="Cambria"/>
        </w:rPr>
      </w:pPr>
    </w:p>
    <w:p w14:paraId="0F94294E" w14:textId="42015DF1" w:rsidR="00C50252" w:rsidRDefault="00C50252" w:rsidP="0030476A">
      <w:pPr>
        <w:ind w:firstLine="720"/>
        <w:rPr>
          <w:rFonts w:ascii="Cambria" w:hAnsi="Cambria"/>
        </w:rPr>
      </w:pPr>
    </w:p>
    <w:p w14:paraId="497DC0C4" w14:textId="7858ED5A" w:rsidR="00C50252" w:rsidRDefault="00C50252" w:rsidP="0030476A">
      <w:pPr>
        <w:ind w:firstLine="720"/>
        <w:rPr>
          <w:rFonts w:ascii="Cambria" w:hAnsi="Cambria"/>
        </w:rPr>
      </w:pPr>
    </w:p>
    <w:p w14:paraId="069680D9" w14:textId="56D9AEB7" w:rsidR="00C50252" w:rsidRDefault="00C50252" w:rsidP="0030476A">
      <w:pPr>
        <w:ind w:firstLine="720"/>
        <w:rPr>
          <w:rFonts w:ascii="Cambria" w:hAnsi="Cambria"/>
        </w:rPr>
      </w:pPr>
    </w:p>
    <w:p w14:paraId="781090EC" w14:textId="2E94A3E6" w:rsidR="00C50252" w:rsidRDefault="00C50252" w:rsidP="0030476A">
      <w:pPr>
        <w:ind w:firstLine="720"/>
        <w:rPr>
          <w:rFonts w:ascii="Cambria" w:hAnsi="Cambria"/>
        </w:rPr>
      </w:pPr>
    </w:p>
    <w:p w14:paraId="17607344" w14:textId="6A32C0D5" w:rsidR="00C50252" w:rsidRDefault="00C50252" w:rsidP="0030476A">
      <w:pPr>
        <w:ind w:firstLine="720"/>
        <w:rPr>
          <w:rFonts w:ascii="Cambria" w:hAnsi="Cambria"/>
        </w:rPr>
      </w:pPr>
    </w:p>
    <w:p w14:paraId="381C9002" w14:textId="77777777" w:rsidR="00C50252" w:rsidRDefault="00C50252" w:rsidP="0030476A">
      <w:pPr>
        <w:ind w:firstLine="720"/>
        <w:rPr>
          <w:rFonts w:ascii="Cambria" w:hAnsi="Cambria"/>
        </w:rPr>
      </w:pPr>
    </w:p>
    <w:p w14:paraId="0BBF2679" w14:textId="3F33A169" w:rsidR="005458D0" w:rsidRDefault="005458D0" w:rsidP="0030476A">
      <w:pPr>
        <w:ind w:firstLine="720"/>
        <w:rPr>
          <w:rFonts w:ascii="Cambria" w:hAnsi="Cambria"/>
        </w:rPr>
      </w:pPr>
    </w:p>
    <w:p w14:paraId="3AC40E7D" w14:textId="77777777" w:rsidR="005458D0" w:rsidRPr="0088136D" w:rsidRDefault="005458D0" w:rsidP="0030476A">
      <w:pPr>
        <w:ind w:firstLine="720"/>
        <w:rPr>
          <w:rFonts w:ascii="Cambria" w:hAnsi="Cambria" w:cs="Times-Roman"/>
          <w:color w:val="000000"/>
          <w:sz w:val="20"/>
          <w:szCs w:val="20"/>
        </w:rPr>
      </w:pPr>
    </w:p>
    <w:p w14:paraId="5EC18EEC" w14:textId="77777777" w:rsidR="0030476A" w:rsidRPr="0088136D" w:rsidRDefault="0030476A" w:rsidP="0030476A">
      <w:pPr>
        <w:jc w:val="center"/>
        <w:rPr>
          <w:rFonts w:ascii="Cambria" w:hAnsi="Cambria"/>
          <w:b/>
          <w:sz w:val="28"/>
          <w:szCs w:val="28"/>
        </w:rPr>
      </w:pPr>
      <w:r w:rsidRPr="0088136D">
        <w:rPr>
          <w:rFonts w:ascii="Cambria" w:hAnsi="Cambria"/>
          <w:b/>
          <w:sz w:val="28"/>
          <w:szCs w:val="28"/>
        </w:rPr>
        <w:lastRenderedPageBreak/>
        <w:t>References</w:t>
      </w:r>
    </w:p>
    <w:p w14:paraId="4294DDFC" w14:textId="77777777" w:rsidR="0030476A" w:rsidRPr="0088136D" w:rsidRDefault="0030476A" w:rsidP="0030476A">
      <w:pPr>
        <w:jc w:val="center"/>
        <w:rPr>
          <w:rFonts w:ascii="Cambria" w:hAnsi="Cambria"/>
          <w:b/>
          <w:sz w:val="28"/>
          <w:szCs w:val="28"/>
        </w:rPr>
      </w:pPr>
    </w:p>
    <w:p w14:paraId="54678D7B"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rPr>
        <w:t>Arbetman, M. P., Meeus, I., Morales, C. L., Aizen, M. A., Smagghe, G., 2012. Alien parasite hitchhikes to Patagonia on invasive bumblebee. Biological Invasions 15, 489-494, doi:10.1007/s10530-012-0311-0.</w:t>
      </w:r>
    </w:p>
    <w:p w14:paraId="23AB9588"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lang w:val="es-AR"/>
        </w:rPr>
        <w:t xml:space="preserve">Armas, C., Gutiérrez, J. R., Kelt, D. A., Meserve, P. L., 2016. </w:t>
      </w:r>
      <w:r w:rsidRPr="00C22848">
        <w:rPr>
          <w:rFonts w:cs="Calibri"/>
          <w:iCs/>
          <w:noProof/>
        </w:rPr>
        <w:t>Twenty-five years of research in the north-central Chilean semiarid zone: The Fray Jorge Long-Term Socio-Ecological Research (LTSER) site and Norte Chico. Journal of Arid Environments 126, 1-6, doi:http://dx.doi.org/10.1016/j.jaridenv.2015.12.008.</w:t>
      </w:r>
    </w:p>
    <w:p w14:paraId="089440D3"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lang w:val="es-AR"/>
        </w:rPr>
        <w:t xml:space="preserve">Balazote Oliver, A., Amico, G. C., Rivarola, M. D., Morales, J. M., 2017. </w:t>
      </w:r>
      <w:r w:rsidRPr="00C22848">
        <w:rPr>
          <w:rFonts w:cs="Calibri"/>
          <w:iCs/>
          <w:noProof/>
        </w:rPr>
        <w:t xml:space="preserve">Population dynamics of </w:t>
      </w:r>
      <w:r w:rsidRPr="00C22848">
        <w:rPr>
          <w:rFonts w:cs="Calibri"/>
          <w:i/>
          <w:noProof/>
        </w:rPr>
        <w:t>Dromiciops gliroides</w:t>
      </w:r>
      <w:r w:rsidRPr="00C22848">
        <w:rPr>
          <w:rFonts w:cs="Calibri"/>
          <w:iCs/>
          <w:noProof/>
        </w:rPr>
        <w:t xml:space="preserve"> (Microbiotheriidae) in an austral temperate forest. Journal of Mammalogy 98, 1179-1184, doi:10.1093/jmammal/gyx051.</w:t>
      </w:r>
    </w:p>
    <w:p w14:paraId="3A879DE4"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rPr>
        <w:t>Barnes, M. D., Craigie, I. D., Dudley, N., Hockings, M., 2017. Understanding local-scale drivers of biodiversity outcomes in terrestrial protected areas. Annals of the New York Academy of Sciences 1399, 42-60, doi:10.1111/nyas.13154.</w:t>
      </w:r>
    </w:p>
    <w:p w14:paraId="7FC1195A"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rPr>
        <w:t>Barnes, M. D., Craigie, I. D., Harrison, L. B., Geldamann, J., Collen, B., Whitmee, S., Balmford, A., Burgess, N. D., Brooks, T. M., Hockings, M., Woodley, S., 2016. Wildlife population trends in protected areas predicted by national socio-economic metrics and body size. Nature Communications 7, 1-9, doi:10.1038/ncomms12747.</w:t>
      </w:r>
    </w:p>
    <w:p w14:paraId="2DF6969F"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rPr>
        <w:t>Barrios García Moar, M. N., 2012. Multi-level impacts of introduced wild boar on Patagonian ecosystems. Ecology and Evolutionary Biology, Vol. PhD. University of Tennessee, Knoxville, University of Tennessee, Knoxville. Trace: Tennessee Research and Creative Exchange, pp. 151.</w:t>
      </w:r>
    </w:p>
    <w:p w14:paraId="67FD0E3A"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rPr>
        <w:t>Bruner, A. G., Gullison, R. E., Rice, R. E., da Fonseca, G. A., 2001. Effectiveness of parks in protecting tropical biodiversity. Science 291, 125-8, doi:10.1126/science.291.5501.125.</w:t>
      </w:r>
    </w:p>
    <w:p w14:paraId="7217B74F"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rPr>
        <w:t>Carey, C., Dudley, N., Stolton, S., 2000. Squandering paradise? The importance and vulnerability of the world’s protected areas. WWF-World Wide Fund For Nature (Formerly World Wildlife Fund) International, Gland, Switzerland, Gland, Switzerland, pp. 232.</w:t>
      </w:r>
    </w:p>
    <w:p w14:paraId="12E055A7"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rPr>
        <w:lastRenderedPageBreak/>
        <w:t>CBD, 2010. Decision adopted by the CoP to the CBD at its 10th meeting (UNEP/CBD/COP/DEC/X/2). Montreal: Secretariat of the CBD.</w:t>
      </w:r>
    </w:p>
    <w:p w14:paraId="43429633"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rPr>
        <w:t>Chape, S., Harrison, J., Spalding, M., Lysenko, I., 2005. Measuring the extent and effectiveness of protected areas as an indicator for meeting global biodiversity targets. Philos Trans R Soc Lond B Biol Sci 360, 443-55, doi:10.1098/rstb.2004.1592.</w:t>
      </w:r>
    </w:p>
    <w:p w14:paraId="6C88F4A5" w14:textId="77777777" w:rsidR="00C22848" w:rsidRPr="00291E65" w:rsidRDefault="00C22848" w:rsidP="00861893">
      <w:pPr>
        <w:pStyle w:val="EndNoteBibliography"/>
        <w:spacing w:line="360" w:lineRule="auto"/>
        <w:ind w:left="720" w:hanging="720"/>
        <w:rPr>
          <w:rFonts w:cs="Calibri"/>
          <w:iCs/>
          <w:noProof/>
        </w:rPr>
      </w:pPr>
      <w:r w:rsidRPr="00C22848">
        <w:rPr>
          <w:rFonts w:cs="Calibri"/>
          <w:iCs/>
          <w:noProof/>
          <w:lang w:val="es-AR"/>
        </w:rPr>
        <w:t xml:space="preserve">Christie, M. I., 1984a. Determinacion de prioridades conservacionistas para la fauna de vertebrados patagonicos. </w:t>
      </w:r>
      <w:r w:rsidRPr="00291E65">
        <w:rPr>
          <w:rFonts w:cs="Calibri"/>
          <w:iCs/>
          <w:noProof/>
        </w:rPr>
        <w:t>Rev. Mus. Arg. Cs. Nat., Zoologia 13, 535-544.</w:t>
      </w:r>
    </w:p>
    <w:p w14:paraId="5D1E6124" w14:textId="77777777" w:rsidR="00C22848" w:rsidRPr="00C22848" w:rsidRDefault="00C22848" w:rsidP="00861893">
      <w:pPr>
        <w:pStyle w:val="EndNoteBibliography"/>
        <w:spacing w:line="360" w:lineRule="auto"/>
        <w:ind w:left="720" w:hanging="720"/>
        <w:rPr>
          <w:rFonts w:cs="Calibri"/>
          <w:iCs/>
          <w:noProof/>
        </w:rPr>
      </w:pPr>
      <w:r w:rsidRPr="00291E65">
        <w:rPr>
          <w:rFonts w:cs="Calibri"/>
          <w:iCs/>
          <w:noProof/>
        </w:rPr>
        <w:t xml:space="preserve">Christie, M. I., 1984b. </w:t>
      </w:r>
      <w:r w:rsidRPr="00C22848">
        <w:rPr>
          <w:rFonts w:cs="Calibri"/>
          <w:iCs/>
          <w:noProof/>
          <w:lang w:val="es-AR"/>
        </w:rPr>
        <w:t xml:space="preserve">Informe preliminar del Relevamiento de Fauna de los Parques Nacionales Lanin y Nahuel Huapi. </w:t>
      </w:r>
      <w:r w:rsidRPr="00C22848">
        <w:rPr>
          <w:rFonts w:cs="Calibri"/>
          <w:iCs/>
          <w:noProof/>
        </w:rPr>
        <w:t>In: Inventario, A. d. P. N.-P., (Ed.), Vol. III, pp. 72.</w:t>
      </w:r>
    </w:p>
    <w:p w14:paraId="71817E03"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rPr>
        <w:t>Coad, L., Leverington, F., Knights, K., Geldmann, J., Eassom, A., Kapos, V., Kingston, N., de Lima, M., Zamora, C., Cuardros, I., Nolte, C., Burgess, N. D., Hockings, M., 2015. Measuring impact of protected area management interventions: current and future use of the global database of protected area management effectiveness. Philos Trans R Soc Lond B Biol Sci 370, 20140281, doi:http://dx.doi.org/10.1098/rstb.2014.0281.</w:t>
      </w:r>
    </w:p>
    <w:p w14:paraId="0FCC346D"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rPr>
        <w:t>Coetzee, B. W., Gaston, K. J., Chown, S. L., 2014. Local scale comparisons of biodiversity as a test for global protected area ecological performance: a meta-analysis. PLoS One 9, e105824, doi:10.1371/journal.pone.0105824.</w:t>
      </w:r>
    </w:p>
    <w:p w14:paraId="2803EC7A"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rPr>
        <w:t>Correa, C., Bravo, A. P., Hendry, A. P., 2012. Reciprocal trophic niche shifts in native and invasive fish: salmonids and galaxiids in Patagonian lakes. Freshwater Biology 57, 1769-1781, doi:10.1111/j.1365-2427.2012.02837.x.</w:t>
      </w:r>
    </w:p>
    <w:p w14:paraId="3993C49C" w14:textId="77777777" w:rsidR="00C22848" w:rsidRPr="00C22848" w:rsidRDefault="00C22848" w:rsidP="00861893">
      <w:pPr>
        <w:pStyle w:val="EndNoteBibliography"/>
        <w:spacing w:line="360" w:lineRule="auto"/>
        <w:ind w:left="720" w:hanging="720"/>
        <w:rPr>
          <w:rFonts w:cs="Calibri"/>
          <w:iCs/>
          <w:noProof/>
          <w:lang w:val="es-AR"/>
        </w:rPr>
      </w:pPr>
      <w:r w:rsidRPr="00C22848">
        <w:rPr>
          <w:rFonts w:cs="Calibri"/>
          <w:iCs/>
          <w:noProof/>
        </w:rPr>
        <w:t>Davis, K. T., Maxwell, B. D., Caplat, P., Pauchard, A., Nuñez, M. A., 2019. Simulation model suggest that fire promotes lodgepole pine (</w:t>
      </w:r>
      <w:r w:rsidRPr="00C22848">
        <w:rPr>
          <w:rFonts w:cs="Calibri"/>
          <w:i/>
          <w:noProof/>
        </w:rPr>
        <w:t>Pinus contorta</w:t>
      </w:r>
      <w:r w:rsidRPr="00C22848">
        <w:rPr>
          <w:rFonts w:cs="Calibri"/>
          <w:iCs/>
          <w:noProof/>
        </w:rPr>
        <w:t xml:space="preserve">) invasion in Patagonia. </w:t>
      </w:r>
      <w:r w:rsidRPr="00C22848">
        <w:rPr>
          <w:rFonts w:cs="Calibri"/>
          <w:iCs/>
          <w:noProof/>
          <w:lang w:val="es-AR"/>
        </w:rPr>
        <w:t>Biological Invasions 21, 2287-2300, doi:https://doi.org/10.1007/s10530-019-01975-1.</w:t>
      </w:r>
    </w:p>
    <w:p w14:paraId="74EA68AA"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lang w:val="es-AR"/>
        </w:rPr>
        <w:t xml:space="preserve">Di Virgilio, A., Amico, G. C., Morales, J. M., 2014. </w:t>
      </w:r>
      <w:r w:rsidRPr="00C22848">
        <w:rPr>
          <w:rFonts w:cs="Calibri"/>
          <w:iCs/>
          <w:noProof/>
        </w:rPr>
        <w:t xml:space="preserve">Behavioral traits of the arboreal marsupial </w:t>
      </w:r>
      <w:r w:rsidRPr="00C22848">
        <w:rPr>
          <w:rFonts w:cs="Calibri"/>
          <w:i/>
          <w:noProof/>
        </w:rPr>
        <w:t>Dromiciops gliroides</w:t>
      </w:r>
      <w:r w:rsidRPr="00C22848">
        <w:rPr>
          <w:rFonts w:cs="Calibri"/>
          <w:iCs/>
          <w:noProof/>
        </w:rPr>
        <w:t xml:space="preserve"> during </w:t>
      </w:r>
      <w:r w:rsidRPr="00C22848">
        <w:rPr>
          <w:rFonts w:cs="Calibri"/>
          <w:i/>
          <w:noProof/>
        </w:rPr>
        <w:t>Tristerix corymbosus</w:t>
      </w:r>
      <w:r w:rsidRPr="00C22848">
        <w:rPr>
          <w:rFonts w:cs="Calibri"/>
          <w:iCs/>
          <w:noProof/>
        </w:rPr>
        <w:t xml:space="preserve"> fruiting season. Journal of Mammalogy 95, 1189-1198, doi:10.1644/13-MAMM-A-281.</w:t>
      </w:r>
    </w:p>
    <w:p w14:paraId="5FBE3359" w14:textId="77777777" w:rsidR="00C22848" w:rsidRPr="00C22848" w:rsidRDefault="00C22848" w:rsidP="00861893">
      <w:pPr>
        <w:pStyle w:val="EndNoteBibliography"/>
        <w:spacing w:line="360" w:lineRule="auto"/>
        <w:ind w:left="720" w:hanging="720"/>
        <w:rPr>
          <w:rFonts w:cs="Calibri"/>
          <w:iCs/>
          <w:noProof/>
          <w:lang w:val="es-AR"/>
        </w:rPr>
      </w:pPr>
      <w:r w:rsidRPr="00C22848">
        <w:rPr>
          <w:rFonts w:cs="Calibri"/>
          <w:iCs/>
          <w:noProof/>
        </w:rPr>
        <w:t xml:space="preserve">Díaz, G. B., Ojeda, R. A., 2000. </w:t>
      </w:r>
      <w:r w:rsidRPr="00C22848">
        <w:rPr>
          <w:rFonts w:cs="Calibri"/>
          <w:iCs/>
          <w:noProof/>
          <w:lang w:val="es-AR"/>
        </w:rPr>
        <w:t>Libro Rojo de los mamíferos Amenazados de la Argentina. SAREM, Mendoza. SAREM Mendoza.</w:t>
      </w:r>
    </w:p>
    <w:p w14:paraId="1EC4C543" w14:textId="77777777" w:rsidR="00C22848" w:rsidRPr="00C22848" w:rsidRDefault="00C22848" w:rsidP="00861893">
      <w:pPr>
        <w:pStyle w:val="EndNoteBibliography"/>
        <w:spacing w:line="360" w:lineRule="auto"/>
        <w:ind w:left="720" w:hanging="720"/>
        <w:rPr>
          <w:rFonts w:cs="Calibri"/>
          <w:iCs/>
          <w:noProof/>
          <w:lang w:val="es-AR"/>
        </w:rPr>
      </w:pPr>
      <w:r w:rsidRPr="00C22848">
        <w:rPr>
          <w:rFonts w:cs="Calibri"/>
          <w:iCs/>
          <w:noProof/>
          <w:lang w:val="es-AR"/>
        </w:rPr>
        <w:lastRenderedPageBreak/>
        <w:t>Dimitri, M. J., 1977. Pequeña flora ilustrada de los parques nacionales Andino Patagonicos. Separata de Anales de Parques Nacionales, Vol. XIII. Ministerio de Economia de la Nacion. Secretaria de Estado de Agricultura y Ganaderia. Sub-secretaria de Recursos Naturales Renovables y Ecologia. Servicio Nacional de Parques Nacionales, Buenos Aires, Argentina, pp. 1-122.</w:t>
      </w:r>
    </w:p>
    <w:p w14:paraId="7DD04C57" w14:textId="77777777" w:rsidR="00C22848" w:rsidRPr="00C22848" w:rsidRDefault="00C22848" w:rsidP="00861893">
      <w:pPr>
        <w:pStyle w:val="EndNoteBibliography"/>
        <w:spacing w:line="360" w:lineRule="auto"/>
        <w:ind w:left="720" w:hanging="720"/>
        <w:rPr>
          <w:rFonts w:cs="Calibri"/>
          <w:iCs/>
          <w:noProof/>
          <w:lang w:val="es-AR"/>
        </w:rPr>
      </w:pPr>
      <w:r w:rsidRPr="00C22848">
        <w:rPr>
          <w:rFonts w:cs="Calibri"/>
          <w:iCs/>
          <w:noProof/>
          <w:lang w:val="es-AR"/>
        </w:rPr>
        <w:t xml:space="preserve">Fontúrbel, F. E., Jiménez, J. E., 2009. </w:t>
      </w:r>
      <w:r w:rsidRPr="00C22848">
        <w:rPr>
          <w:rFonts w:cs="Calibri"/>
          <w:iCs/>
          <w:noProof/>
        </w:rPr>
        <w:t>Underestimation of abundance of the Monito del Monte (</w:t>
      </w:r>
      <w:r w:rsidRPr="00C22848">
        <w:rPr>
          <w:rFonts w:cs="Calibri"/>
          <w:i/>
          <w:noProof/>
        </w:rPr>
        <w:t>Dromiciops gliroides</w:t>
      </w:r>
      <w:r w:rsidRPr="00C22848">
        <w:rPr>
          <w:rFonts w:cs="Calibri"/>
          <w:iCs/>
          <w:noProof/>
        </w:rPr>
        <w:t xml:space="preserve">) due to a sampling artifact. </w:t>
      </w:r>
      <w:r w:rsidRPr="00C22848">
        <w:rPr>
          <w:rFonts w:cs="Calibri"/>
          <w:iCs/>
          <w:noProof/>
          <w:lang w:val="es-AR"/>
        </w:rPr>
        <w:t>Journal of Mammalogy 90, 1357-1362.</w:t>
      </w:r>
    </w:p>
    <w:p w14:paraId="3B0D9DDE"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lang w:val="es-AR"/>
        </w:rPr>
        <w:t xml:space="preserve">Fontúrbel, F. E., Franco, M., Rodriguez-Cabal, M. A., Rivarola, M. D., Amico, G. C., 2012. </w:t>
      </w:r>
      <w:r w:rsidRPr="00C22848">
        <w:rPr>
          <w:rFonts w:cs="Calibri"/>
          <w:iCs/>
          <w:noProof/>
        </w:rPr>
        <w:t xml:space="preserve">Ecological consistency across space: a synthesis of the ecological aspects of </w:t>
      </w:r>
      <w:r w:rsidRPr="00C22848">
        <w:rPr>
          <w:rFonts w:cs="Calibri"/>
          <w:i/>
          <w:noProof/>
        </w:rPr>
        <w:t>Dromiciops gliroides</w:t>
      </w:r>
      <w:r w:rsidRPr="00C22848">
        <w:rPr>
          <w:rFonts w:cs="Calibri"/>
          <w:iCs/>
          <w:noProof/>
        </w:rPr>
        <w:t xml:space="preserve"> in Argentina and Chile. Naturwissenschaften 99, 873-81, doi:10.1007/s00114-012-0969-2.</w:t>
      </w:r>
    </w:p>
    <w:p w14:paraId="146E15A8"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rPr>
        <w:t xml:space="preserve">Franzese, J., Ghermandi, L., 2014. Early competition between the exotic herb </w:t>
      </w:r>
      <w:r w:rsidRPr="00C22848">
        <w:rPr>
          <w:rFonts w:cs="Calibri"/>
          <w:i/>
          <w:noProof/>
        </w:rPr>
        <w:t>Rumex acetosella</w:t>
      </w:r>
      <w:r w:rsidRPr="00C22848">
        <w:rPr>
          <w:rFonts w:cs="Calibri"/>
          <w:iCs/>
          <w:noProof/>
        </w:rPr>
        <w:t xml:space="preserve"> and two native tussock grasses with different palatability and water stress tolerance. Journal of Arid Environments 106, 58-62, doi:10.1016/j.jaridenv.2014.03.004.</w:t>
      </w:r>
    </w:p>
    <w:p w14:paraId="5E4196DC"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rPr>
        <w:t>Gardner, B., Royle, J. A., Wegan, M., 2009. Hierarchical models for estimating density from DNA mark-recapture studies. Ecology 90, 1106-1115, doi:10.1890/07-2112.1.</w:t>
      </w:r>
    </w:p>
    <w:p w14:paraId="1545650B"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rPr>
        <w:t>Godoy, M. M., Martinuzzi, S., Kramer, H. A., Defossé, G. E., Argañaraz, J., Radeloff, V. C., 2019. Rapid WUI growth in a natural amenity-rich region in central-western Patagonia, Argentina. International Journal of Wildland Fire 28, 473-484.</w:t>
      </w:r>
    </w:p>
    <w:p w14:paraId="224218C9"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rPr>
        <w:t>Hockings, M., 2003. Systems for assessing the effectiveness of management in protected areas. BioScience 53, 823, doi:10.1641/0006-3568(2003)053[0823:sfateo]2.0.co;2.</w:t>
      </w:r>
    </w:p>
    <w:p w14:paraId="5CBD9CED"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rPr>
        <w:t>Hockings, M., Stolton, S. U. E., Leverington, F., Dudley, N., Courrau, J., Valentine, P., 2006. Evaluating effectiveness. A framework for assessing management effectiveness of protected areas. IUCN The World Conservation Union, Gland, Switzerland and Cambridge, UK.</w:t>
      </w:r>
    </w:p>
    <w:p w14:paraId="713A1BFE"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rPr>
        <w:t>Lantschner, M. V., Rusch, V., Hayes, J. P., 2011. Influences of pine plantations on small mammal assemblages of the Patagonian forest-steppe ecotone. Mammalia 75, doi:10.1515/mamm.2011.031.</w:t>
      </w:r>
    </w:p>
    <w:p w14:paraId="5D50CEB1"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rPr>
        <w:lastRenderedPageBreak/>
        <w:t>Leverington, F., Costa, K. L., Pavese, H., Lisle, A., Hockings, M., 2010. A global analysis of protected area management effectiveness. Environ Manage 46, 685-98, doi:10.1007/s00267-010-9564-5.</w:t>
      </w:r>
    </w:p>
    <w:p w14:paraId="00163A0A"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rPr>
        <w:t>Lidicker, W. Z. J., 1989. Rodents: A world survey of species of conservation concern. World Conservation Union.</w:t>
      </w:r>
    </w:p>
    <w:p w14:paraId="6FBD4E06"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rPr>
        <w:t>Martin, C. E., Chehébar, C., 2001. The national parks of Argentinian Patagonia — management policies for conservation, public use, rural settlements, and indigenous communities. Journal of the Royal Society of New Zealand 31, 845-864, doi:10.1080/03014223.2001.9517680.</w:t>
      </w:r>
    </w:p>
    <w:p w14:paraId="4C672574"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rPr>
        <w:t xml:space="preserve">Martin, G. M., Flores, D., Teta, P., 2015. </w:t>
      </w:r>
      <w:r w:rsidRPr="00C22848">
        <w:rPr>
          <w:rFonts w:cs="Calibri"/>
          <w:i/>
          <w:noProof/>
        </w:rPr>
        <w:t>Dromiciops gliroides</w:t>
      </w:r>
      <w:r w:rsidRPr="00C22848">
        <w:rPr>
          <w:rFonts w:cs="Calibri"/>
          <w:iCs/>
          <w:noProof/>
        </w:rPr>
        <w:t>. The IUCN Red List of Threatened Species 2015: e.T6834A22180239. http://dx.doi.org/10.2305/IUCN.UK.2015-4.RLTS.T6834A22180239.en.</w:t>
      </w:r>
    </w:p>
    <w:p w14:paraId="2C14C28F"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lang w:val="es-AR"/>
        </w:rPr>
        <w:t xml:space="preserve">Mascia, M. B., Pailler, S., 2011. </w:t>
      </w:r>
      <w:r w:rsidRPr="00C22848">
        <w:rPr>
          <w:rFonts w:cs="Calibri"/>
          <w:iCs/>
          <w:noProof/>
        </w:rPr>
        <w:t>Protected area downgrading, downsizing, and degazettement (PADDD) and its conservation implications. Conservation Letters 4, 9-20, doi:10.1111/j.1755-263X.2010.00147.x.</w:t>
      </w:r>
    </w:p>
    <w:p w14:paraId="3378C59C" w14:textId="77777777" w:rsidR="00C22848" w:rsidRPr="00C22848" w:rsidRDefault="00C22848" w:rsidP="00861893">
      <w:pPr>
        <w:pStyle w:val="EndNoteBibliography"/>
        <w:spacing w:line="360" w:lineRule="auto"/>
        <w:ind w:left="720" w:hanging="720"/>
        <w:rPr>
          <w:rFonts w:cs="Calibri"/>
          <w:iCs/>
          <w:noProof/>
          <w:lang w:val="es-AR"/>
        </w:rPr>
      </w:pPr>
      <w:r w:rsidRPr="00C22848">
        <w:rPr>
          <w:rFonts w:cs="Calibri"/>
          <w:iCs/>
          <w:noProof/>
        </w:rPr>
        <w:t xml:space="preserve">Mermoz, M., Martin, C., 1986. </w:t>
      </w:r>
      <w:r w:rsidRPr="00C22848">
        <w:rPr>
          <w:rFonts w:cs="Calibri"/>
          <w:iCs/>
          <w:noProof/>
          <w:lang w:val="es-AR"/>
        </w:rPr>
        <w:t>Mapa de vegetacion del parque y la reserva nacional Nahuel Huapi. In: Nacion, D. R. P. S. d. C. y. T. d. l., (Ed.). Secretaria de Ciencia y Tecnica de la Nacion, Bariloche, Argentina, pp. 22.</w:t>
      </w:r>
    </w:p>
    <w:p w14:paraId="3B41CD76" w14:textId="77777777" w:rsidR="00C22848" w:rsidRPr="00C22848" w:rsidRDefault="00C22848" w:rsidP="00861893">
      <w:pPr>
        <w:pStyle w:val="EndNoteBibliography"/>
        <w:spacing w:line="360" w:lineRule="auto"/>
        <w:ind w:left="720" w:hanging="720"/>
        <w:rPr>
          <w:rFonts w:cs="Calibri"/>
          <w:iCs/>
          <w:noProof/>
          <w:lang w:val="es-AR"/>
        </w:rPr>
      </w:pPr>
      <w:r w:rsidRPr="00C22848">
        <w:rPr>
          <w:rFonts w:cs="Calibri"/>
          <w:iCs/>
          <w:noProof/>
          <w:lang w:val="es-AR"/>
        </w:rPr>
        <w:t>Monjeau, A., Nazar Anchorena, S., Montoni, V., Marquez, J., Alcalde, D., D'Iorio, A., Galván, H., Denholm, C., Di Vincenzo, A., Gonzalez, F., 2005. Perfil del Área Protegida Argentina: Parque Nacional Nahuel Huapi. http://www.parkswatch.org/parkprofile.php?l=eng&amp;country=arg&amp;park=nhnp.</w:t>
      </w:r>
    </w:p>
    <w:p w14:paraId="6673EEE6"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lang w:val="es-AR"/>
        </w:rPr>
        <w:t xml:space="preserve">Murúa, R., Gonzalez, L. A., Meserve, P. L., 1986. </w:t>
      </w:r>
      <w:r w:rsidRPr="00C22848">
        <w:rPr>
          <w:rFonts w:cs="Calibri"/>
          <w:iCs/>
          <w:noProof/>
        </w:rPr>
        <w:t xml:space="preserve">Population ecology of </w:t>
      </w:r>
      <w:r w:rsidRPr="00C22848">
        <w:rPr>
          <w:rFonts w:cs="Calibri"/>
          <w:i/>
          <w:noProof/>
        </w:rPr>
        <w:t>Oryzomys longicaudatus</w:t>
      </w:r>
      <w:r w:rsidRPr="00C22848">
        <w:rPr>
          <w:rFonts w:cs="Calibri"/>
          <w:iCs/>
          <w:noProof/>
        </w:rPr>
        <w:t xml:space="preserve"> philippii (Rodentia: Cricetidae) in Southern Chile. Journal of Animal Ecology 55, 281-293.</w:t>
      </w:r>
    </w:p>
    <w:p w14:paraId="08A0CEE4"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rPr>
        <w:t>Nuñez, M. A., Hayward, J., Horton, T. R., Amico, G. C., Dimarco, R. D., Barrios-Garcia, M. N., Simberloff, D., 2013. Exotic mammals disperse exotic fungi that promote invasion by exotic trees. PLoS One 8, e66832, doi:10.1371/journal.pone.0066832.</w:t>
      </w:r>
    </w:p>
    <w:p w14:paraId="1C2DB26F"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rPr>
        <w:t>Paritsis, J., Holz, A., Veblen, T. T., Kitzberger, T., 2013. Habitat distribution modeling reveals vegetation flammability and land use as drivers of wildfire in SW Patagonia. Ecosphere 4, 53.</w:t>
      </w:r>
    </w:p>
    <w:p w14:paraId="2023093E"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rPr>
        <w:lastRenderedPageBreak/>
        <w:t>Pearson, O. P., 1983. Characteristics of a mammalian fauna from forests in Patagonia, southern Argentina. Journal of Mammalogy 64, 476-492.</w:t>
      </w:r>
    </w:p>
    <w:p w14:paraId="7B265CD9"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rPr>
        <w:t>Pearson, O. P., Pearson, A. K., 1982. Ecology and biogeography of the southern rainforest of Argentina. In: Mares, M. A., Genoways, H. H., Eds.), Mammalian biology in South America, Vol. 6. Pymatuning Laboratory of Ecology, Pymatuning Symposium Ecology, pp. 129-142.</w:t>
      </w:r>
    </w:p>
    <w:p w14:paraId="09C4DC0F" w14:textId="77777777" w:rsidR="00C22848" w:rsidRPr="00C22848" w:rsidRDefault="00C22848" w:rsidP="00861893">
      <w:pPr>
        <w:pStyle w:val="EndNoteBibliography"/>
        <w:spacing w:line="360" w:lineRule="auto"/>
        <w:ind w:left="720" w:hanging="720"/>
        <w:rPr>
          <w:rFonts w:cs="Calibri"/>
          <w:iCs/>
          <w:noProof/>
          <w:lang w:val="es-AR"/>
        </w:rPr>
      </w:pPr>
      <w:r w:rsidRPr="00C22848">
        <w:rPr>
          <w:rFonts w:cs="Calibri"/>
          <w:iCs/>
          <w:noProof/>
        </w:rPr>
        <w:t xml:space="preserve">Raffaele, E., de Torres Curth, M., Morales, C. L., Kitzberger, T., 2014. </w:t>
      </w:r>
      <w:r w:rsidRPr="00C22848">
        <w:rPr>
          <w:rFonts w:cs="Calibri"/>
          <w:iCs/>
          <w:noProof/>
          <w:lang w:val="es-AR"/>
        </w:rPr>
        <w:t>Ecologia e historia natural de la Patagonia Andina. Fundacion de Historia Natural Felix de Azara, Ciuddad Autonoma de Buenos Aires, Argentina.</w:t>
      </w:r>
    </w:p>
    <w:p w14:paraId="603ADC3A" w14:textId="77777777" w:rsidR="00C22848" w:rsidRPr="00C22848" w:rsidRDefault="00C22848" w:rsidP="00861893">
      <w:pPr>
        <w:pStyle w:val="EndNoteBibliography"/>
        <w:spacing w:line="360" w:lineRule="auto"/>
        <w:ind w:left="720" w:hanging="720"/>
        <w:rPr>
          <w:rFonts w:cs="Calibri"/>
          <w:iCs/>
          <w:noProof/>
          <w:lang w:val="es-AR"/>
        </w:rPr>
      </w:pPr>
      <w:r w:rsidRPr="00C22848">
        <w:rPr>
          <w:rFonts w:cs="Calibri"/>
          <w:iCs/>
          <w:noProof/>
          <w:lang w:val="es-AR"/>
        </w:rPr>
        <w:t xml:space="preserve">Rivarola, M. D., 2010. Interacción entre un muérdago y un marsupial: estructura poblacional y área de acción de </w:t>
      </w:r>
      <w:r w:rsidRPr="00C22848">
        <w:rPr>
          <w:rFonts w:cs="Calibri"/>
          <w:i/>
          <w:noProof/>
          <w:lang w:val="es-AR"/>
        </w:rPr>
        <w:t>Dromiciops gliroides</w:t>
      </w:r>
      <w:r w:rsidRPr="00C22848">
        <w:rPr>
          <w:rFonts w:cs="Calibri"/>
          <w:iCs/>
          <w:noProof/>
          <w:lang w:val="es-AR"/>
        </w:rPr>
        <w:t xml:space="preserve">, y caracterización de la remoción de frutos de </w:t>
      </w:r>
      <w:r w:rsidRPr="00C22848">
        <w:rPr>
          <w:rFonts w:cs="Calibri"/>
          <w:i/>
          <w:noProof/>
          <w:lang w:val="es-AR"/>
        </w:rPr>
        <w:t>Tristerix corymbosus</w:t>
      </w:r>
      <w:r w:rsidRPr="00C22848">
        <w:rPr>
          <w:rFonts w:cs="Calibri"/>
          <w:iCs/>
          <w:noProof/>
          <w:lang w:val="es-AR"/>
        </w:rPr>
        <w:t>. Vol. Licenciatura. Universidad Nacional del Comahue, Bariloche, Argentina, pp. 110.</w:t>
      </w:r>
    </w:p>
    <w:p w14:paraId="4D1F806D"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lang w:val="es-AR"/>
        </w:rPr>
        <w:t xml:space="preserve">Roach, N., 2016. </w:t>
      </w:r>
      <w:r w:rsidRPr="00C22848">
        <w:rPr>
          <w:rFonts w:cs="Calibri"/>
          <w:iCs/>
          <w:noProof/>
        </w:rPr>
        <w:t>Aconaemys fuscus. The IUCN Red List of Threatened Species 2016: e.T278A78318793. http://dx.doi.org/10.2305/IUCN.UK.2016-2.RLTS.T278A78318793.en.</w:t>
      </w:r>
    </w:p>
    <w:p w14:paraId="4C8EA9E4" w14:textId="77777777" w:rsidR="00C22848" w:rsidRPr="00C22848" w:rsidRDefault="00C22848" w:rsidP="00861893">
      <w:pPr>
        <w:pStyle w:val="EndNoteBibliography"/>
        <w:spacing w:line="360" w:lineRule="auto"/>
        <w:ind w:left="720" w:hanging="720"/>
        <w:rPr>
          <w:rFonts w:cs="Calibri"/>
          <w:iCs/>
          <w:noProof/>
          <w:lang w:val="es-AR"/>
        </w:rPr>
      </w:pPr>
      <w:r w:rsidRPr="00C22848">
        <w:rPr>
          <w:rFonts w:cs="Calibri"/>
          <w:iCs/>
          <w:noProof/>
          <w:lang w:val="es-AR"/>
        </w:rPr>
        <w:t xml:space="preserve">Rodríguez-Cabal, M. A., Barrios-García, M. N., Amico, G. C., Aizen, M. A., Sanders, N. J., 2013. </w:t>
      </w:r>
      <w:r w:rsidRPr="00C22848">
        <w:rPr>
          <w:rFonts w:cs="Calibri"/>
          <w:iCs/>
          <w:noProof/>
        </w:rPr>
        <w:t xml:space="preserve">Node-by-node disassembly of a mutualistic interaction web driven by species introductions. </w:t>
      </w:r>
      <w:r w:rsidRPr="00C22848">
        <w:rPr>
          <w:rFonts w:cs="Calibri"/>
          <w:iCs/>
          <w:noProof/>
          <w:lang w:val="es-AR"/>
        </w:rPr>
        <w:t>PNAS 110, 16503-7, doi:10.1073/pnas.1300131110.</w:t>
      </w:r>
    </w:p>
    <w:p w14:paraId="181876EF" w14:textId="77777777" w:rsidR="00C22848" w:rsidRPr="00C22848" w:rsidRDefault="00C22848" w:rsidP="00861893">
      <w:pPr>
        <w:pStyle w:val="EndNoteBibliography"/>
        <w:spacing w:line="360" w:lineRule="auto"/>
        <w:ind w:left="720" w:hanging="720"/>
        <w:rPr>
          <w:rFonts w:cs="Calibri"/>
          <w:iCs/>
          <w:noProof/>
          <w:lang w:val="es-AR"/>
        </w:rPr>
      </w:pPr>
      <w:r w:rsidRPr="00C22848">
        <w:rPr>
          <w:rFonts w:cs="Calibri"/>
          <w:iCs/>
          <w:noProof/>
          <w:lang w:val="es-AR"/>
        </w:rPr>
        <w:t>Rusch, V., 2002. Estado de situación de las áreas protegidas de la porción Argentina de la ecorregión Valdiviana. Fundación Vida Silvestre Argentina, WWF, Argentina, pp. 98.</w:t>
      </w:r>
    </w:p>
    <w:p w14:paraId="7D975FE6"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lang w:val="es-AR"/>
        </w:rPr>
        <w:t xml:space="preserve">Simberloff, D., Relva, M. A., Nuñez, M. A., 2002. </w:t>
      </w:r>
      <w:r w:rsidRPr="00C22848">
        <w:rPr>
          <w:rFonts w:cs="Calibri"/>
          <w:iCs/>
          <w:noProof/>
        </w:rPr>
        <w:t xml:space="preserve">Gringos en el bosque: introduced tree invasion in native </w:t>
      </w:r>
      <w:r w:rsidRPr="00C22848">
        <w:rPr>
          <w:rFonts w:cs="Calibri"/>
          <w:i/>
          <w:noProof/>
        </w:rPr>
        <w:t>Nothofagus/Austrocedrus</w:t>
      </w:r>
      <w:r w:rsidRPr="00C22848">
        <w:rPr>
          <w:rFonts w:cs="Calibri"/>
          <w:iCs/>
          <w:noProof/>
        </w:rPr>
        <w:t xml:space="preserve"> forest. Biological Invasions 4, 35-53.</w:t>
      </w:r>
    </w:p>
    <w:p w14:paraId="3346F9C9"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rPr>
        <w:t>Struhsaker, T. T., Struhsaker, P. J., Siex, K. S., 2005. Conserving Africas rain forests: problems in protected areas and possible solutions. Biological Conservation 123, 45-54.</w:t>
      </w:r>
    </w:p>
    <w:p w14:paraId="44E957FB" w14:textId="77777777" w:rsidR="00C22848" w:rsidRPr="00C22848" w:rsidRDefault="00C22848" w:rsidP="00861893">
      <w:pPr>
        <w:pStyle w:val="EndNoteBibliography"/>
        <w:spacing w:line="360" w:lineRule="auto"/>
        <w:ind w:left="720" w:hanging="720"/>
        <w:rPr>
          <w:rFonts w:cs="Calibri"/>
          <w:iCs/>
          <w:noProof/>
        </w:rPr>
      </w:pPr>
      <w:r w:rsidRPr="00C22848">
        <w:rPr>
          <w:rFonts w:cs="Calibri"/>
          <w:iCs/>
          <w:noProof/>
        </w:rPr>
        <w:t xml:space="preserve">Svriz, M., Damascos, M. A., Zimmermann, H., Hensen, I., 2013. The exotic shrub </w:t>
      </w:r>
      <w:r w:rsidRPr="00C22848">
        <w:rPr>
          <w:rFonts w:cs="Calibri"/>
          <w:i/>
          <w:noProof/>
        </w:rPr>
        <w:t xml:space="preserve">Rosa rubiginosa </w:t>
      </w:r>
      <w:r w:rsidRPr="00C22848">
        <w:rPr>
          <w:rFonts w:cs="Calibri"/>
          <w:iCs/>
          <w:noProof/>
        </w:rPr>
        <w:t>as a nurse plant. Implications for the restoration of disturbed temperate forests in Patagonia, Argentina. Forest Ecology and Management 289, 234-242, doi:10.1016/j.foreco.2012.09.037.</w:t>
      </w:r>
    </w:p>
    <w:p w14:paraId="46E1085B" w14:textId="77777777" w:rsidR="00C22848" w:rsidRPr="00C22848" w:rsidRDefault="00C22848" w:rsidP="00861893">
      <w:pPr>
        <w:pStyle w:val="EndNoteBibliography"/>
        <w:spacing w:line="360" w:lineRule="auto"/>
        <w:ind w:left="720" w:hanging="720"/>
        <w:rPr>
          <w:noProof/>
        </w:rPr>
      </w:pPr>
      <w:r w:rsidRPr="00C22848">
        <w:rPr>
          <w:noProof/>
        </w:rPr>
        <w:lastRenderedPageBreak/>
        <w:t xml:space="preserve">Teta, P., Formoso, A., Tammone, M., de Tommaso, D. C., Fernández, F. J., Torres, J., Pardiñas, U. F. J., 2014. </w:t>
      </w:r>
      <w:r w:rsidRPr="00C22848">
        <w:rPr>
          <w:noProof/>
          <w:lang w:val="es-AR"/>
        </w:rPr>
        <w:t xml:space="preserve">Micromamíferos, cambio climático e impacto antrópico: Cuánto han cambiado las comunidades del sur de América del Sur en los últimos 500 años? </w:t>
      </w:r>
      <w:r w:rsidRPr="00C22848">
        <w:rPr>
          <w:noProof/>
        </w:rPr>
        <w:t>Therya 5, 7-38, doi:10.12933/therya-14-183.</w:t>
      </w:r>
    </w:p>
    <w:p w14:paraId="420A7289" w14:textId="77777777" w:rsidR="00C22848" w:rsidRPr="00C22848" w:rsidRDefault="00C22848" w:rsidP="00861893">
      <w:pPr>
        <w:pStyle w:val="EndNoteBibliography"/>
        <w:spacing w:line="360" w:lineRule="auto"/>
        <w:ind w:left="720" w:hanging="720"/>
        <w:rPr>
          <w:noProof/>
        </w:rPr>
      </w:pPr>
      <w:r w:rsidRPr="00C22848">
        <w:rPr>
          <w:noProof/>
        </w:rPr>
        <w:t>Tiribelli, F., Morales, J. M., Gowda, J. H., Mermoz, M., Kitzberger, T., 2019. Non-additive effects of alternative stable states on landscape flammability in NW Patagonia: fire history and simulation modelling evidence. International Journal of Wildland Fire 28, 149-159, doi:https://doi.org/10.1071/WF18073.</w:t>
      </w:r>
    </w:p>
    <w:p w14:paraId="25D8C5B1" w14:textId="77777777" w:rsidR="00C22848" w:rsidRPr="00C22848" w:rsidRDefault="00C22848" w:rsidP="00861893">
      <w:pPr>
        <w:pStyle w:val="EndNoteBibliography"/>
        <w:spacing w:line="360" w:lineRule="auto"/>
        <w:ind w:left="720" w:hanging="720"/>
        <w:rPr>
          <w:noProof/>
        </w:rPr>
      </w:pPr>
      <w:r w:rsidRPr="00C22848">
        <w:rPr>
          <w:noProof/>
          <w:lang w:val="es-AR"/>
        </w:rPr>
        <w:t xml:space="preserve">Úbeda, C. A., Grigera, D. E., Reca, A. R., 1994. Conservación de la fauna de tetrápodos. II. Estado de conservación de los mamíferos del Parque y Reserva Nacional Nahuel Huapi. </w:t>
      </w:r>
      <w:r w:rsidRPr="00C22848">
        <w:rPr>
          <w:noProof/>
        </w:rPr>
        <w:t>Mastozoologia Neotropical 1, 29-44.</w:t>
      </w:r>
    </w:p>
    <w:p w14:paraId="0824DB90" w14:textId="77777777" w:rsidR="00C22848" w:rsidRPr="00C22848" w:rsidRDefault="00C22848" w:rsidP="00861893">
      <w:pPr>
        <w:pStyle w:val="EndNoteBibliography"/>
        <w:spacing w:line="360" w:lineRule="auto"/>
        <w:ind w:left="720" w:hanging="720"/>
        <w:rPr>
          <w:noProof/>
        </w:rPr>
      </w:pPr>
      <w:r w:rsidRPr="00C22848">
        <w:rPr>
          <w:noProof/>
        </w:rPr>
        <w:t>Urretavizcaya, M. F., Defossé, G. E., 2019. Restoration of burned and post-fire logged Austrocedrus chilensis stands in Patagonia: effects of competition and environmental conditions on seedling survival and growth. International Journal of Wildland Fire 28, 365-376, doi:https://doi.org/10.1071/WF18154.</w:t>
      </w:r>
    </w:p>
    <w:p w14:paraId="4ABF7EA6" w14:textId="56305BB8" w:rsidR="0030476A" w:rsidRPr="00195807" w:rsidRDefault="0030476A" w:rsidP="00861893">
      <w:pPr>
        <w:spacing w:line="360" w:lineRule="auto"/>
        <w:jc w:val="both"/>
        <w:rPr>
          <w:rFonts w:ascii="Cambria" w:hAnsi="Cambria"/>
        </w:rPr>
      </w:pPr>
    </w:p>
    <w:p w14:paraId="183B753E" w14:textId="3C0D855E" w:rsidR="00BB6B72" w:rsidRPr="00195807" w:rsidRDefault="00BB6B72" w:rsidP="00194EB0">
      <w:pPr>
        <w:spacing w:line="360" w:lineRule="auto"/>
        <w:jc w:val="both"/>
        <w:rPr>
          <w:rFonts w:ascii="Cambria" w:hAnsi="Cambria"/>
        </w:rPr>
      </w:pPr>
    </w:p>
    <w:p w14:paraId="6DC249AD" w14:textId="51916C94" w:rsidR="00BB6B72" w:rsidRPr="00195807" w:rsidRDefault="00BB6B72" w:rsidP="00194EB0">
      <w:pPr>
        <w:spacing w:line="360" w:lineRule="auto"/>
        <w:jc w:val="both"/>
        <w:rPr>
          <w:rFonts w:ascii="Cambria" w:hAnsi="Cambria"/>
        </w:rPr>
      </w:pPr>
    </w:p>
    <w:p w14:paraId="52FF57FC" w14:textId="28DF3FCE" w:rsidR="00BB6B72" w:rsidRPr="00195807" w:rsidRDefault="00BB6B72" w:rsidP="00194EB0">
      <w:pPr>
        <w:spacing w:line="360" w:lineRule="auto"/>
        <w:jc w:val="both"/>
        <w:rPr>
          <w:rFonts w:ascii="Cambria" w:hAnsi="Cambria"/>
        </w:rPr>
      </w:pPr>
    </w:p>
    <w:p w14:paraId="179F92D6" w14:textId="5FD0DCC7" w:rsidR="00BB6B72" w:rsidRPr="00195807" w:rsidRDefault="00BB6B72" w:rsidP="00194EB0">
      <w:pPr>
        <w:spacing w:line="360" w:lineRule="auto"/>
        <w:jc w:val="both"/>
        <w:rPr>
          <w:rFonts w:ascii="Cambria" w:hAnsi="Cambria"/>
        </w:rPr>
      </w:pPr>
    </w:p>
    <w:p w14:paraId="6AB2B19B" w14:textId="6454760D" w:rsidR="00BB6B72" w:rsidRPr="00195807" w:rsidRDefault="00BB6B72" w:rsidP="00194EB0">
      <w:pPr>
        <w:spacing w:line="360" w:lineRule="auto"/>
        <w:jc w:val="both"/>
        <w:rPr>
          <w:rFonts w:ascii="Cambria" w:hAnsi="Cambria"/>
        </w:rPr>
      </w:pPr>
    </w:p>
    <w:p w14:paraId="1741BC66" w14:textId="4FE54934" w:rsidR="00BB6B72" w:rsidRPr="00195807" w:rsidRDefault="00BB6B72" w:rsidP="00194EB0">
      <w:pPr>
        <w:spacing w:line="360" w:lineRule="auto"/>
        <w:jc w:val="both"/>
        <w:rPr>
          <w:rFonts w:ascii="Cambria" w:hAnsi="Cambria"/>
        </w:rPr>
      </w:pPr>
    </w:p>
    <w:p w14:paraId="2A3639EA" w14:textId="7D58A0AB" w:rsidR="00BB6B72" w:rsidRPr="00195807" w:rsidRDefault="00BB6B72" w:rsidP="00194EB0">
      <w:pPr>
        <w:spacing w:line="360" w:lineRule="auto"/>
        <w:jc w:val="both"/>
        <w:rPr>
          <w:rFonts w:ascii="Cambria" w:hAnsi="Cambria"/>
        </w:rPr>
      </w:pPr>
    </w:p>
    <w:p w14:paraId="4C18B815" w14:textId="6B5AD01F" w:rsidR="00BB6B72" w:rsidRPr="00195807" w:rsidRDefault="00BB6B72" w:rsidP="00194EB0">
      <w:pPr>
        <w:spacing w:line="360" w:lineRule="auto"/>
        <w:jc w:val="both"/>
        <w:rPr>
          <w:rFonts w:ascii="Cambria" w:hAnsi="Cambria"/>
        </w:rPr>
      </w:pPr>
    </w:p>
    <w:p w14:paraId="15EF34F1" w14:textId="1DE9C3EF" w:rsidR="00BB6B72" w:rsidRDefault="00BB6B72" w:rsidP="00194EB0">
      <w:pPr>
        <w:spacing w:line="360" w:lineRule="auto"/>
        <w:jc w:val="both"/>
        <w:rPr>
          <w:rFonts w:ascii="Cambria" w:hAnsi="Cambria"/>
        </w:rPr>
      </w:pPr>
    </w:p>
    <w:p w14:paraId="2C0E5FA6" w14:textId="3E782325" w:rsidR="00861893" w:rsidRDefault="00861893" w:rsidP="00194EB0">
      <w:pPr>
        <w:spacing w:line="360" w:lineRule="auto"/>
        <w:jc w:val="both"/>
        <w:rPr>
          <w:rFonts w:ascii="Cambria" w:hAnsi="Cambria"/>
        </w:rPr>
      </w:pPr>
    </w:p>
    <w:p w14:paraId="21E912FE" w14:textId="058A57DE" w:rsidR="00861893" w:rsidRDefault="00861893" w:rsidP="00194EB0">
      <w:pPr>
        <w:spacing w:line="360" w:lineRule="auto"/>
        <w:jc w:val="both"/>
        <w:rPr>
          <w:rFonts w:ascii="Cambria" w:hAnsi="Cambria"/>
        </w:rPr>
      </w:pPr>
    </w:p>
    <w:p w14:paraId="27599EF7" w14:textId="34342FDD" w:rsidR="00861893" w:rsidRDefault="00861893" w:rsidP="00194EB0">
      <w:pPr>
        <w:spacing w:line="360" w:lineRule="auto"/>
        <w:jc w:val="both"/>
        <w:rPr>
          <w:rFonts w:ascii="Cambria" w:hAnsi="Cambria"/>
        </w:rPr>
      </w:pPr>
    </w:p>
    <w:p w14:paraId="511D0BB9" w14:textId="62579B43" w:rsidR="00861893" w:rsidRDefault="00861893" w:rsidP="00194EB0">
      <w:pPr>
        <w:spacing w:line="360" w:lineRule="auto"/>
        <w:jc w:val="both"/>
        <w:rPr>
          <w:rFonts w:ascii="Cambria" w:hAnsi="Cambria"/>
        </w:rPr>
      </w:pPr>
    </w:p>
    <w:p w14:paraId="55EC3820" w14:textId="6231F4D8" w:rsidR="00861893" w:rsidRDefault="00861893" w:rsidP="00194EB0">
      <w:pPr>
        <w:spacing w:line="360" w:lineRule="auto"/>
        <w:jc w:val="both"/>
        <w:rPr>
          <w:rFonts w:ascii="Cambria" w:hAnsi="Cambria"/>
        </w:rPr>
      </w:pPr>
    </w:p>
    <w:p w14:paraId="2F6A8863" w14:textId="77777777" w:rsidR="00301A5A" w:rsidRPr="00195807" w:rsidRDefault="00301A5A">
      <w:pPr>
        <w:rPr>
          <w:rFonts w:ascii="Cambria" w:hAnsi="Cambria"/>
        </w:rPr>
      </w:pPr>
    </w:p>
    <w:p w14:paraId="4515EC86" w14:textId="24DFB487" w:rsidR="00676765" w:rsidRDefault="00194EB0" w:rsidP="00517BA8">
      <w:pPr>
        <w:spacing w:line="360" w:lineRule="auto"/>
        <w:jc w:val="center"/>
        <w:rPr>
          <w:rFonts w:ascii="Cambria" w:hAnsi="Cambria"/>
          <w:b/>
          <w:sz w:val="28"/>
          <w:szCs w:val="28"/>
        </w:rPr>
      </w:pPr>
      <w:r>
        <w:rPr>
          <w:rFonts w:ascii="Cambria" w:hAnsi="Cambria"/>
          <w:b/>
          <w:sz w:val="28"/>
          <w:szCs w:val="28"/>
        </w:rPr>
        <w:lastRenderedPageBreak/>
        <w:t>Appe</w:t>
      </w:r>
      <w:r w:rsidRPr="0088136D">
        <w:rPr>
          <w:rFonts w:ascii="Cambria" w:hAnsi="Cambria"/>
          <w:b/>
          <w:sz w:val="28"/>
          <w:szCs w:val="28"/>
        </w:rPr>
        <w:t>n</w:t>
      </w:r>
      <w:r>
        <w:rPr>
          <w:rFonts w:ascii="Cambria" w:hAnsi="Cambria"/>
          <w:b/>
          <w:sz w:val="28"/>
          <w:szCs w:val="28"/>
        </w:rPr>
        <w:t>dix</w:t>
      </w:r>
    </w:p>
    <w:p w14:paraId="21A9533C" w14:textId="69DF5C6C" w:rsidR="00676765" w:rsidRPr="00C50252" w:rsidRDefault="00676765" w:rsidP="00861893">
      <w:pPr>
        <w:spacing w:line="360" w:lineRule="auto"/>
        <w:rPr>
          <w:rFonts w:ascii="Cambria" w:hAnsi="Cambria"/>
        </w:rPr>
      </w:pPr>
      <w:r w:rsidRPr="00C50252">
        <w:rPr>
          <w:rFonts w:ascii="Cambria" w:hAnsi="Cambria"/>
        </w:rPr>
        <w:t xml:space="preserve">This appendix was published as “Supplementary tables, figures and species information” in PARKS </w:t>
      </w:r>
      <w:hyperlink r:id="rId30" w:history="1">
        <w:r w:rsidRPr="00C50252">
          <w:rPr>
            <w:rStyle w:val="Hyperlink"/>
            <w:rFonts w:ascii="Cambria" w:hAnsi="Cambria"/>
          </w:rPr>
          <w:t>https://parksjournal.com/parks-27-2-november-2021</w:t>
        </w:r>
      </w:hyperlink>
    </w:p>
    <w:p w14:paraId="107CCF13" w14:textId="77777777" w:rsidR="00676765" w:rsidRDefault="00676765" w:rsidP="00861893">
      <w:pPr>
        <w:spacing w:line="360" w:lineRule="auto"/>
      </w:pPr>
    </w:p>
    <w:p w14:paraId="2FE3E9E1" w14:textId="71E8D91C" w:rsidR="00BB6B72" w:rsidRPr="00BB6B72" w:rsidRDefault="00BB6B72" w:rsidP="00861893">
      <w:pPr>
        <w:spacing w:line="360" w:lineRule="auto"/>
        <w:rPr>
          <w:rFonts w:ascii="Cambria" w:hAnsi="Cambria"/>
          <w:b/>
          <w:bCs/>
          <w:i/>
          <w:iCs/>
        </w:rPr>
      </w:pPr>
      <w:r w:rsidRPr="00BB6B72">
        <w:rPr>
          <w:rFonts w:ascii="Cambria" w:hAnsi="Cambria"/>
          <w:i/>
          <w:iCs/>
        </w:rPr>
        <w:t xml:space="preserve">Table </w:t>
      </w:r>
      <w:r w:rsidR="00FD2F94">
        <w:rPr>
          <w:rFonts w:ascii="Cambria" w:hAnsi="Cambria"/>
          <w:i/>
          <w:iCs/>
        </w:rPr>
        <w:t>2.3</w:t>
      </w:r>
      <w:r w:rsidRPr="00BB6B72">
        <w:rPr>
          <w:rFonts w:ascii="Cambria" w:hAnsi="Cambria"/>
          <w:i/>
          <w:iCs/>
        </w:rPr>
        <w:t xml:space="preserve"> Species vs Protection. Comparison among small mammal communities across different protection levels in the NHNP system and outside. Each diversity variable (column 1) was analyzed for each year independently (top 2015, bottom 2016) by Kruskal-Wallis Test. Mean</w:t>
      </w:r>
      <m:oMath>
        <m:r>
          <m:rPr>
            <m:sty m:val="bi"/>
          </m:rPr>
          <w:rPr>
            <w:rFonts w:ascii="Cambria Math" w:hAnsi="Cambria Math"/>
          </w:rPr>
          <m:t>±</m:t>
        </m:r>
      </m:oMath>
      <w:r w:rsidRPr="00BB6B72">
        <w:rPr>
          <w:rFonts w:ascii="Cambria" w:hAnsi="Cambria"/>
          <w:i/>
          <w:iCs/>
        </w:rPr>
        <w:t>standard error is indicated in each cell. * Indicates statistical significance.</w:t>
      </w:r>
    </w:p>
    <w:tbl>
      <w:tblPr>
        <w:tblStyle w:val="TableGrid"/>
        <w:tblW w:w="0" w:type="auto"/>
        <w:tblLayout w:type="fixed"/>
        <w:tblLook w:val="04A0" w:firstRow="1" w:lastRow="0" w:firstColumn="1" w:lastColumn="0" w:noHBand="0" w:noVBand="1"/>
      </w:tblPr>
      <w:tblGrid>
        <w:gridCol w:w="1435"/>
        <w:gridCol w:w="1260"/>
        <w:gridCol w:w="1170"/>
        <w:gridCol w:w="1170"/>
        <w:gridCol w:w="1350"/>
        <w:gridCol w:w="990"/>
        <w:gridCol w:w="900"/>
        <w:gridCol w:w="990"/>
      </w:tblGrid>
      <w:tr w:rsidR="00BB6B72" w:rsidRPr="00BB6B72" w14:paraId="4D0B89CC" w14:textId="77777777" w:rsidTr="00BB6B72">
        <w:tc>
          <w:tcPr>
            <w:tcW w:w="1435" w:type="dxa"/>
          </w:tcPr>
          <w:p w14:paraId="55901C94" w14:textId="77777777" w:rsidR="00BB6B72" w:rsidRPr="00BB6B72" w:rsidRDefault="00BB6B72" w:rsidP="00BB6B72">
            <w:pPr>
              <w:rPr>
                <w:rFonts w:ascii="Cambria" w:hAnsi="Cambria"/>
                <w:sz w:val="20"/>
                <w:szCs w:val="20"/>
              </w:rPr>
            </w:pPr>
          </w:p>
        </w:tc>
        <w:tc>
          <w:tcPr>
            <w:tcW w:w="1260" w:type="dxa"/>
          </w:tcPr>
          <w:p w14:paraId="14A52A51" w14:textId="77777777" w:rsidR="00BB6B72" w:rsidRPr="00BB6B72" w:rsidRDefault="00BB6B72" w:rsidP="00BB6B72">
            <w:pPr>
              <w:rPr>
                <w:rFonts w:ascii="Cambria" w:hAnsi="Cambria"/>
                <w:sz w:val="20"/>
                <w:szCs w:val="20"/>
              </w:rPr>
            </w:pPr>
            <w:r w:rsidRPr="00BB6B72">
              <w:rPr>
                <w:rFonts w:ascii="Cambria" w:hAnsi="Cambria"/>
                <w:sz w:val="20"/>
                <w:szCs w:val="20"/>
              </w:rPr>
              <w:t>Outside NHNP</w:t>
            </w:r>
          </w:p>
        </w:tc>
        <w:tc>
          <w:tcPr>
            <w:tcW w:w="1170" w:type="dxa"/>
          </w:tcPr>
          <w:p w14:paraId="1F552305" w14:textId="77777777" w:rsidR="00BB6B72" w:rsidRPr="00BB6B72" w:rsidRDefault="00BB6B72" w:rsidP="00BB6B72">
            <w:pPr>
              <w:rPr>
                <w:rFonts w:ascii="Cambria" w:hAnsi="Cambria"/>
                <w:sz w:val="20"/>
                <w:szCs w:val="20"/>
              </w:rPr>
            </w:pPr>
            <w:r w:rsidRPr="00BB6B72">
              <w:rPr>
                <w:rFonts w:ascii="Cambria" w:hAnsi="Cambria"/>
                <w:sz w:val="20"/>
                <w:szCs w:val="20"/>
              </w:rPr>
              <w:t>National Reserve</w:t>
            </w:r>
          </w:p>
        </w:tc>
        <w:tc>
          <w:tcPr>
            <w:tcW w:w="1170" w:type="dxa"/>
          </w:tcPr>
          <w:p w14:paraId="202D3622" w14:textId="77777777" w:rsidR="00BB6B72" w:rsidRPr="00BB6B72" w:rsidRDefault="00BB6B72" w:rsidP="00BB6B72">
            <w:pPr>
              <w:rPr>
                <w:rFonts w:ascii="Cambria" w:hAnsi="Cambria"/>
                <w:sz w:val="20"/>
                <w:szCs w:val="20"/>
              </w:rPr>
            </w:pPr>
            <w:r w:rsidRPr="00BB6B72">
              <w:rPr>
                <w:rFonts w:ascii="Cambria" w:hAnsi="Cambria"/>
                <w:sz w:val="20"/>
                <w:szCs w:val="20"/>
              </w:rPr>
              <w:t>National Park</w:t>
            </w:r>
          </w:p>
        </w:tc>
        <w:tc>
          <w:tcPr>
            <w:tcW w:w="1350" w:type="dxa"/>
          </w:tcPr>
          <w:p w14:paraId="01827C7D" w14:textId="77777777" w:rsidR="00BB6B72" w:rsidRPr="00BB6B72" w:rsidRDefault="00BB6B72" w:rsidP="00BB6B72">
            <w:pPr>
              <w:rPr>
                <w:rFonts w:ascii="Cambria" w:hAnsi="Cambria"/>
                <w:sz w:val="20"/>
                <w:szCs w:val="20"/>
              </w:rPr>
            </w:pPr>
            <w:r w:rsidRPr="00BB6B72">
              <w:rPr>
                <w:rFonts w:ascii="Cambria" w:hAnsi="Cambria"/>
                <w:sz w:val="20"/>
                <w:szCs w:val="20"/>
              </w:rPr>
              <w:t>Strict Nature Reserve</w:t>
            </w:r>
          </w:p>
        </w:tc>
        <w:tc>
          <w:tcPr>
            <w:tcW w:w="990" w:type="dxa"/>
          </w:tcPr>
          <w:p w14:paraId="05EE7B7D" w14:textId="77777777" w:rsidR="00BB6B72" w:rsidRPr="00BB6B72" w:rsidRDefault="00BB6B72" w:rsidP="00BB6B72">
            <w:pPr>
              <w:rPr>
                <w:rFonts w:ascii="Cambria" w:hAnsi="Cambria"/>
                <w:sz w:val="20"/>
                <w:szCs w:val="20"/>
              </w:rPr>
            </w:pPr>
            <w:r w:rsidRPr="00BB6B72">
              <w:rPr>
                <w:rFonts w:ascii="Cambria" w:hAnsi="Cambria"/>
                <w:sz w:val="20"/>
                <w:szCs w:val="20"/>
              </w:rPr>
              <w:t>KW chi²</w:t>
            </w:r>
          </w:p>
        </w:tc>
        <w:tc>
          <w:tcPr>
            <w:tcW w:w="900" w:type="dxa"/>
          </w:tcPr>
          <w:p w14:paraId="2904271B" w14:textId="77777777" w:rsidR="00BB6B72" w:rsidRPr="00BB6B72" w:rsidRDefault="00BB6B72" w:rsidP="00BB6B72">
            <w:pPr>
              <w:rPr>
                <w:rFonts w:ascii="Cambria" w:hAnsi="Cambria"/>
                <w:sz w:val="20"/>
                <w:szCs w:val="20"/>
              </w:rPr>
            </w:pPr>
            <w:r w:rsidRPr="00BB6B72">
              <w:rPr>
                <w:rFonts w:ascii="Cambria" w:hAnsi="Cambria"/>
                <w:sz w:val="20"/>
                <w:szCs w:val="20"/>
              </w:rPr>
              <w:t>DF</w:t>
            </w:r>
          </w:p>
        </w:tc>
        <w:tc>
          <w:tcPr>
            <w:tcW w:w="990" w:type="dxa"/>
          </w:tcPr>
          <w:p w14:paraId="1F5CFABB" w14:textId="77777777" w:rsidR="00BB6B72" w:rsidRPr="00BB6B72" w:rsidRDefault="00BB6B72" w:rsidP="00BB6B72">
            <w:pPr>
              <w:rPr>
                <w:rFonts w:ascii="Cambria" w:hAnsi="Cambria"/>
                <w:sz w:val="20"/>
                <w:szCs w:val="20"/>
              </w:rPr>
            </w:pPr>
            <w:r w:rsidRPr="00BB6B72">
              <w:rPr>
                <w:rFonts w:ascii="Cambria" w:hAnsi="Cambria"/>
                <w:sz w:val="20"/>
                <w:szCs w:val="20"/>
              </w:rPr>
              <w:t>P-value</w:t>
            </w:r>
          </w:p>
        </w:tc>
      </w:tr>
      <w:tr w:rsidR="00BB6B72" w:rsidRPr="00BB6B72" w14:paraId="796BB0C6" w14:textId="77777777" w:rsidTr="00BB6B72">
        <w:tc>
          <w:tcPr>
            <w:tcW w:w="1435" w:type="dxa"/>
          </w:tcPr>
          <w:p w14:paraId="4EB23F99" w14:textId="77777777" w:rsidR="00BB6B72" w:rsidRPr="00BB6B72" w:rsidRDefault="00BB6B72" w:rsidP="00BB6B72">
            <w:pPr>
              <w:rPr>
                <w:rFonts w:ascii="Cambria" w:hAnsi="Cambria"/>
                <w:i/>
                <w:sz w:val="20"/>
                <w:szCs w:val="20"/>
              </w:rPr>
            </w:pPr>
            <w:r w:rsidRPr="00BB6B72">
              <w:rPr>
                <w:rFonts w:ascii="Cambria" w:hAnsi="Cambria"/>
                <w:i/>
                <w:sz w:val="20"/>
                <w:szCs w:val="20"/>
              </w:rPr>
              <w:t>A hirta</w:t>
            </w:r>
          </w:p>
          <w:p w14:paraId="273EA2B5" w14:textId="77777777" w:rsidR="00BB6B72" w:rsidRPr="00BB6B72" w:rsidRDefault="00BB6B72" w:rsidP="00BB6B72">
            <w:pPr>
              <w:rPr>
                <w:rFonts w:ascii="Cambria" w:hAnsi="Cambria"/>
                <w:i/>
                <w:sz w:val="20"/>
                <w:szCs w:val="20"/>
              </w:rPr>
            </w:pPr>
          </w:p>
        </w:tc>
        <w:tc>
          <w:tcPr>
            <w:tcW w:w="1260" w:type="dxa"/>
          </w:tcPr>
          <w:p w14:paraId="28F4B03A" w14:textId="1E23C1F4" w:rsidR="00BB6B72" w:rsidRPr="00BB6B72" w:rsidRDefault="00BB6B72" w:rsidP="00BB6B72">
            <w:pPr>
              <w:rPr>
                <w:rFonts w:ascii="Cambria" w:hAnsi="Cambria"/>
                <w:sz w:val="20"/>
                <w:szCs w:val="20"/>
              </w:rPr>
            </w:pPr>
            <w:r w:rsidRPr="00BB6B72">
              <w:rPr>
                <w:rFonts w:ascii="Cambria" w:hAnsi="Cambria"/>
                <w:sz w:val="20"/>
                <w:szCs w:val="20"/>
              </w:rPr>
              <w:t>23.4</w:t>
            </w:r>
            <m:oMath>
              <m:r>
                <w:rPr>
                  <w:rFonts w:ascii="Cambria Math" w:hAnsi="Cambria Math"/>
                  <w:sz w:val="20"/>
                  <w:szCs w:val="20"/>
                </w:rPr>
                <m:t>±</m:t>
              </m:r>
            </m:oMath>
            <w:r w:rsidRPr="00BB6B72">
              <w:rPr>
                <w:rFonts w:ascii="Cambria" w:hAnsi="Cambria"/>
                <w:sz w:val="20"/>
                <w:szCs w:val="20"/>
              </w:rPr>
              <w:t>4.69</w:t>
            </w:r>
          </w:p>
          <w:p w14:paraId="4E197CEF" w14:textId="5CDC03C5" w:rsidR="00BB6B72" w:rsidRPr="00BB6B72" w:rsidRDefault="00BB6B72" w:rsidP="00BB6B72">
            <w:pPr>
              <w:rPr>
                <w:rFonts w:ascii="Cambria" w:hAnsi="Cambria"/>
                <w:sz w:val="20"/>
                <w:szCs w:val="20"/>
              </w:rPr>
            </w:pPr>
            <w:r w:rsidRPr="00BB6B72">
              <w:rPr>
                <w:rFonts w:ascii="Cambria" w:hAnsi="Cambria"/>
                <w:sz w:val="20"/>
                <w:szCs w:val="20"/>
              </w:rPr>
              <w:t>15.2</w:t>
            </w:r>
            <m:oMath>
              <m:r>
                <w:rPr>
                  <w:rFonts w:ascii="Cambria Math" w:hAnsi="Cambria Math"/>
                  <w:sz w:val="20"/>
                  <w:szCs w:val="20"/>
                </w:rPr>
                <m:t>±</m:t>
              </m:r>
            </m:oMath>
            <w:r w:rsidRPr="00BB6B72">
              <w:rPr>
                <w:rFonts w:ascii="Cambria" w:hAnsi="Cambria"/>
                <w:sz w:val="20"/>
                <w:szCs w:val="20"/>
              </w:rPr>
              <w:t>4.37</w:t>
            </w:r>
          </w:p>
        </w:tc>
        <w:tc>
          <w:tcPr>
            <w:tcW w:w="1170" w:type="dxa"/>
          </w:tcPr>
          <w:p w14:paraId="42DAAAD3" w14:textId="57E3A1B4" w:rsidR="00BB6B72" w:rsidRPr="00BB6B72" w:rsidRDefault="00BB6B72" w:rsidP="00BB6B72">
            <w:pPr>
              <w:rPr>
                <w:rFonts w:ascii="Cambria" w:hAnsi="Cambria"/>
                <w:sz w:val="20"/>
                <w:szCs w:val="20"/>
              </w:rPr>
            </w:pPr>
            <w:r w:rsidRPr="00BB6B72">
              <w:rPr>
                <w:rFonts w:ascii="Cambria" w:hAnsi="Cambria"/>
                <w:sz w:val="20"/>
                <w:szCs w:val="20"/>
              </w:rPr>
              <w:t>13.0</w:t>
            </w:r>
            <m:oMath>
              <m:r>
                <w:rPr>
                  <w:rFonts w:ascii="Cambria Math" w:hAnsi="Cambria Math"/>
                  <w:sz w:val="20"/>
                  <w:szCs w:val="20"/>
                </w:rPr>
                <m:t>±</m:t>
              </m:r>
            </m:oMath>
            <w:r w:rsidRPr="00BB6B72">
              <w:rPr>
                <w:rFonts w:ascii="Cambria" w:hAnsi="Cambria"/>
                <w:sz w:val="20"/>
                <w:szCs w:val="20"/>
              </w:rPr>
              <w:t>5.98</w:t>
            </w:r>
          </w:p>
          <w:p w14:paraId="59D83DDD" w14:textId="0FBDC163" w:rsidR="00BB6B72" w:rsidRPr="00BB6B72" w:rsidRDefault="00BB6B72" w:rsidP="00BB6B72">
            <w:pPr>
              <w:rPr>
                <w:rFonts w:ascii="Cambria" w:hAnsi="Cambria"/>
                <w:sz w:val="20"/>
                <w:szCs w:val="20"/>
              </w:rPr>
            </w:pPr>
            <w:r w:rsidRPr="00BB6B72">
              <w:rPr>
                <w:rFonts w:ascii="Cambria" w:hAnsi="Cambria"/>
                <w:sz w:val="20"/>
                <w:szCs w:val="20"/>
              </w:rPr>
              <w:t>10.6</w:t>
            </w:r>
            <m:oMath>
              <m:r>
                <w:rPr>
                  <w:rFonts w:ascii="Cambria Math" w:hAnsi="Cambria Math"/>
                  <w:sz w:val="20"/>
                  <w:szCs w:val="20"/>
                </w:rPr>
                <m:t>±</m:t>
              </m:r>
            </m:oMath>
            <w:r w:rsidRPr="00BB6B72">
              <w:rPr>
                <w:rFonts w:ascii="Cambria" w:hAnsi="Cambria"/>
                <w:sz w:val="20"/>
                <w:szCs w:val="20"/>
              </w:rPr>
              <w:t>4.65</w:t>
            </w:r>
          </w:p>
        </w:tc>
        <w:tc>
          <w:tcPr>
            <w:tcW w:w="1170" w:type="dxa"/>
          </w:tcPr>
          <w:p w14:paraId="57CA1FA0" w14:textId="7C24D7C6" w:rsidR="00BB6B72" w:rsidRPr="00BB6B72" w:rsidRDefault="00BB6B72" w:rsidP="00BB6B72">
            <w:pPr>
              <w:rPr>
                <w:rFonts w:ascii="Cambria" w:hAnsi="Cambria"/>
                <w:sz w:val="20"/>
                <w:szCs w:val="20"/>
              </w:rPr>
            </w:pPr>
            <w:r w:rsidRPr="00BB6B72">
              <w:rPr>
                <w:rFonts w:ascii="Cambria" w:hAnsi="Cambria"/>
                <w:sz w:val="20"/>
                <w:szCs w:val="20"/>
              </w:rPr>
              <w:t>25.0</w:t>
            </w:r>
            <m:oMath>
              <m:r>
                <w:rPr>
                  <w:rFonts w:ascii="Cambria Math" w:hAnsi="Cambria Math"/>
                  <w:sz w:val="20"/>
                  <w:szCs w:val="20"/>
                </w:rPr>
                <m:t>±</m:t>
              </m:r>
            </m:oMath>
            <w:r w:rsidRPr="00BB6B72">
              <w:rPr>
                <w:rFonts w:ascii="Cambria" w:hAnsi="Cambria"/>
                <w:sz w:val="20"/>
                <w:szCs w:val="20"/>
              </w:rPr>
              <w:t>4.46</w:t>
            </w:r>
          </w:p>
          <w:p w14:paraId="002C1CE3" w14:textId="60EDD5B0" w:rsidR="00BB6B72" w:rsidRPr="00BB6B72" w:rsidRDefault="00BB6B72" w:rsidP="00BB6B72">
            <w:pPr>
              <w:rPr>
                <w:rFonts w:ascii="Cambria" w:hAnsi="Cambria"/>
                <w:sz w:val="20"/>
                <w:szCs w:val="20"/>
              </w:rPr>
            </w:pPr>
            <w:r w:rsidRPr="00BB6B72">
              <w:rPr>
                <w:rFonts w:ascii="Cambria" w:hAnsi="Cambria"/>
                <w:sz w:val="20"/>
                <w:szCs w:val="20"/>
              </w:rPr>
              <w:t>22.2</w:t>
            </w:r>
            <m:oMath>
              <m:r>
                <w:rPr>
                  <w:rFonts w:ascii="Cambria Math" w:hAnsi="Cambria Math"/>
                  <w:sz w:val="20"/>
                  <w:szCs w:val="20"/>
                </w:rPr>
                <m:t>±</m:t>
              </m:r>
            </m:oMath>
            <w:r w:rsidRPr="00BB6B72">
              <w:rPr>
                <w:rFonts w:ascii="Cambria" w:hAnsi="Cambria"/>
                <w:sz w:val="20"/>
                <w:szCs w:val="20"/>
              </w:rPr>
              <w:t>7.27</w:t>
            </w:r>
          </w:p>
        </w:tc>
        <w:tc>
          <w:tcPr>
            <w:tcW w:w="1350" w:type="dxa"/>
          </w:tcPr>
          <w:p w14:paraId="375CE930" w14:textId="683F260E" w:rsidR="00BB6B72" w:rsidRPr="00BB6B72" w:rsidRDefault="00BB6B72" w:rsidP="00BB6B72">
            <w:pPr>
              <w:rPr>
                <w:rFonts w:ascii="Cambria" w:hAnsi="Cambria"/>
                <w:sz w:val="20"/>
                <w:szCs w:val="20"/>
              </w:rPr>
            </w:pPr>
            <w:r w:rsidRPr="00BB6B72">
              <w:rPr>
                <w:rFonts w:ascii="Cambria" w:hAnsi="Cambria"/>
                <w:sz w:val="20"/>
                <w:szCs w:val="20"/>
              </w:rPr>
              <w:t>30.0</w:t>
            </w:r>
            <m:oMath>
              <m:r>
                <w:rPr>
                  <w:rFonts w:ascii="Cambria Math" w:hAnsi="Cambria Math"/>
                  <w:sz w:val="20"/>
                  <w:szCs w:val="20"/>
                </w:rPr>
                <m:t>±</m:t>
              </m:r>
            </m:oMath>
            <w:r w:rsidRPr="00BB6B72">
              <w:rPr>
                <w:rFonts w:ascii="Cambria" w:hAnsi="Cambria"/>
                <w:sz w:val="20"/>
                <w:szCs w:val="20"/>
              </w:rPr>
              <w:t>4.57</w:t>
            </w:r>
          </w:p>
          <w:p w14:paraId="026A9D2D" w14:textId="7EA2426C" w:rsidR="00BB6B72" w:rsidRPr="00BB6B72" w:rsidRDefault="00BB6B72" w:rsidP="00BB6B72">
            <w:pPr>
              <w:rPr>
                <w:rFonts w:ascii="Cambria" w:hAnsi="Cambria"/>
                <w:sz w:val="20"/>
                <w:szCs w:val="20"/>
              </w:rPr>
            </w:pPr>
            <w:r w:rsidRPr="00BB6B72">
              <w:rPr>
                <w:rFonts w:ascii="Cambria" w:hAnsi="Cambria"/>
                <w:sz w:val="20"/>
                <w:szCs w:val="20"/>
              </w:rPr>
              <w:t>19.8</w:t>
            </w:r>
            <m:oMath>
              <m:r>
                <w:rPr>
                  <w:rFonts w:ascii="Cambria Math" w:hAnsi="Cambria Math"/>
                  <w:sz w:val="20"/>
                  <w:szCs w:val="20"/>
                </w:rPr>
                <m:t>±</m:t>
              </m:r>
            </m:oMath>
            <w:r w:rsidRPr="00BB6B72">
              <w:rPr>
                <w:rFonts w:ascii="Cambria" w:hAnsi="Cambria"/>
                <w:sz w:val="20"/>
                <w:szCs w:val="20"/>
              </w:rPr>
              <w:t>2.11</w:t>
            </w:r>
          </w:p>
        </w:tc>
        <w:tc>
          <w:tcPr>
            <w:tcW w:w="990" w:type="dxa"/>
          </w:tcPr>
          <w:p w14:paraId="4F1C74D4" w14:textId="77777777" w:rsidR="00BB6B72" w:rsidRPr="00BB6B72" w:rsidRDefault="00BB6B72" w:rsidP="00BB6B72">
            <w:pPr>
              <w:rPr>
                <w:rFonts w:ascii="Cambria" w:hAnsi="Cambria"/>
                <w:sz w:val="20"/>
                <w:szCs w:val="20"/>
              </w:rPr>
            </w:pPr>
            <w:r w:rsidRPr="00BB6B72">
              <w:rPr>
                <w:rFonts w:ascii="Cambria" w:hAnsi="Cambria"/>
                <w:sz w:val="20"/>
                <w:szCs w:val="20"/>
              </w:rPr>
              <w:t>4.1562</w:t>
            </w:r>
          </w:p>
          <w:p w14:paraId="11BACCAD" w14:textId="77777777" w:rsidR="00BB6B72" w:rsidRPr="00BB6B72" w:rsidRDefault="00BB6B72" w:rsidP="00BB6B72">
            <w:pPr>
              <w:rPr>
                <w:rFonts w:ascii="Cambria" w:hAnsi="Cambria"/>
                <w:sz w:val="20"/>
                <w:szCs w:val="20"/>
              </w:rPr>
            </w:pPr>
            <w:r w:rsidRPr="00BB6B72">
              <w:rPr>
                <w:rFonts w:ascii="Cambria" w:hAnsi="Cambria"/>
                <w:sz w:val="20"/>
                <w:szCs w:val="20"/>
              </w:rPr>
              <w:t>2.9045</w:t>
            </w:r>
          </w:p>
        </w:tc>
        <w:tc>
          <w:tcPr>
            <w:tcW w:w="900" w:type="dxa"/>
          </w:tcPr>
          <w:p w14:paraId="464AC34B" w14:textId="77777777" w:rsidR="00BB6B72" w:rsidRPr="00BB6B72" w:rsidRDefault="00BB6B72" w:rsidP="00BB6B72">
            <w:pPr>
              <w:rPr>
                <w:rFonts w:ascii="Cambria" w:hAnsi="Cambria"/>
                <w:sz w:val="20"/>
                <w:szCs w:val="20"/>
              </w:rPr>
            </w:pPr>
            <w:r w:rsidRPr="00BB6B72">
              <w:rPr>
                <w:rFonts w:ascii="Cambria" w:hAnsi="Cambria"/>
                <w:sz w:val="20"/>
                <w:szCs w:val="20"/>
              </w:rPr>
              <w:t>3,16</w:t>
            </w:r>
          </w:p>
          <w:p w14:paraId="3D32E1CC" w14:textId="77777777" w:rsidR="00BB6B72" w:rsidRPr="00BB6B72" w:rsidRDefault="00BB6B72" w:rsidP="00BB6B72">
            <w:pPr>
              <w:rPr>
                <w:rFonts w:ascii="Cambria" w:hAnsi="Cambria"/>
                <w:sz w:val="20"/>
                <w:szCs w:val="20"/>
              </w:rPr>
            </w:pPr>
            <w:r w:rsidRPr="00BB6B72">
              <w:rPr>
                <w:rFonts w:ascii="Cambria" w:hAnsi="Cambria"/>
                <w:sz w:val="20"/>
                <w:szCs w:val="20"/>
              </w:rPr>
              <w:t>3,16</w:t>
            </w:r>
          </w:p>
        </w:tc>
        <w:tc>
          <w:tcPr>
            <w:tcW w:w="990" w:type="dxa"/>
          </w:tcPr>
          <w:p w14:paraId="640D28DF" w14:textId="77777777" w:rsidR="00BB6B72" w:rsidRPr="00BB6B72" w:rsidRDefault="00BB6B72" w:rsidP="00BB6B72">
            <w:pPr>
              <w:rPr>
                <w:rFonts w:ascii="Cambria" w:hAnsi="Cambria"/>
                <w:sz w:val="20"/>
                <w:szCs w:val="20"/>
              </w:rPr>
            </w:pPr>
            <w:r w:rsidRPr="00BB6B72">
              <w:rPr>
                <w:rFonts w:ascii="Cambria" w:hAnsi="Cambria"/>
                <w:sz w:val="20"/>
                <w:szCs w:val="20"/>
              </w:rPr>
              <w:t>0.2451</w:t>
            </w:r>
          </w:p>
          <w:p w14:paraId="67E5E414" w14:textId="77777777" w:rsidR="00BB6B72" w:rsidRPr="00BB6B72" w:rsidRDefault="00BB6B72" w:rsidP="00BB6B72">
            <w:pPr>
              <w:rPr>
                <w:rFonts w:ascii="Cambria" w:hAnsi="Cambria"/>
                <w:sz w:val="20"/>
                <w:szCs w:val="20"/>
              </w:rPr>
            </w:pPr>
            <w:r w:rsidRPr="00BB6B72">
              <w:rPr>
                <w:rFonts w:ascii="Cambria" w:hAnsi="Cambria"/>
                <w:sz w:val="20"/>
                <w:szCs w:val="20"/>
              </w:rPr>
              <w:t>0.4066</w:t>
            </w:r>
          </w:p>
        </w:tc>
      </w:tr>
      <w:tr w:rsidR="00BB6B72" w:rsidRPr="00BB6B72" w14:paraId="2D6E177E" w14:textId="77777777" w:rsidTr="00BB6B72">
        <w:tc>
          <w:tcPr>
            <w:tcW w:w="1435" w:type="dxa"/>
          </w:tcPr>
          <w:p w14:paraId="33699025" w14:textId="77777777" w:rsidR="00BB6B72" w:rsidRPr="00BB6B72" w:rsidRDefault="00BB6B72" w:rsidP="00BB6B72">
            <w:pPr>
              <w:rPr>
                <w:rFonts w:ascii="Cambria" w:hAnsi="Cambria"/>
                <w:i/>
                <w:sz w:val="20"/>
                <w:szCs w:val="20"/>
              </w:rPr>
            </w:pPr>
            <w:r w:rsidRPr="00BB6B72">
              <w:rPr>
                <w:rFonts w:ascii="Cambria" w:hAnsi="Cambria"/>
                <w:i/>
                <w:sz w:val="20"/>
                <w:szCs w:val="20"/>
              </w:rPr>
              <w:t>O. longicaudatus</w:t>
            </w:r>
          </w:p>
        </w:tc>
        <w:tc>
          <w:tcPr>
            <w:tcW w:w="1260" w:type="dxa"/>
          </w:tcPr>
          <w:p w14:paraId="73CBAACA" w14:textId="41C888E1" w:rsidR="00BB6B72" w:rsidRPr="00BB6B72" w:rsidRDefault="00BB6B72" w:rsidP="00BB6B72">
            <w:pPr>
              <w:rPr>
                <w:rFonts w:ascii="Cambria" w:hAnsi="Cambria"/>
                <w:sz w:val="20"/>
                <w:szCs w:val="20"/>
              </w:rPr>
            </w:pPr>
            <w:r w:rsidRPr="00BB6B72">
              <w:rPr>
                <w:rFonts w:ascii="Cambria" w:hAnsi="Cambria"/>
                <w:sz w:val="20"/>
                <w:szCs w:val="20"/>
              </w:rPr>
              <w:t>12.2</w:t>
            </w:r>
            <m:oMath>
              <m:r>
                <w:rPr>
                  <w:rFonts w:ascii="Cambria Math" w:hAnsi="Cambria Math"/>
                  <w:sz w:val="20"/>
                  <w:szCs w:val="20"/>
                </w:rPr>
                <m:t>±</m:t>
              </m:r>
            </m:oMath>
            <w:r w:rsidRPr="00BB6B72">
              <w:rPr>
                <w:rFonts w:ascii="Cambria" w:hAnsi="Cambria"/>
                <w:sz w:val="20"/>
                <w:szCs w:val="20"/>
              </w:rPr>
              <w:t>2.59</w:t>
            </w:r>
          </w:p>
          <w:p w14:paraId="6763EEEF" w14:textId="0CDC320E" w:rsidR="00BB6B72" w:rsidRPr="00BB6B72" w:rsidRDefault="00BB6B72" w:rsidP="00BB6B72">
            <w:pPr>
              <w:rPr>
                <w:rFonts w:ascii="Cambria" w:hAnsi="Cambria"/>
                <w:sz w:val="20"/>
                <w:szCs w:val="20"/>
              </w:rPr>
            </w:pPr>
            <w:r w:rsidRPr="00BB6B72">
              <w:rPr>
                <w:rFonts w:ascii="Cambria" w:hAnsi="Cambria"/>
                <w:sz w:val="20"/>
                <w:szCs w:val="20"/>
              </w:rPr>
              <w:t>0.6</w:t>
            </w:r>
            <m:oMath>
              <m:r>
                <w:rPr>
                  <w:rFonts w:ascii="Cambria Math" w:hAnsi="Cambria Math"/>
                  <w:sz w:val="20"/>
                  <w:szCs w:val="20"/>
                </w:rPr>
                <m:t>±</m:t>
              </m:r>
            </m:oMath>
            <w:r w:rsidRPr="00BB6B72">
              <w:rPr>
                <w:rFonts w:ascii="Cambria" w:hAnsi="Cambria"/>
                <w:sz w:val="20"/>
                <w:szCs w:val="20"/>
              </w:rPr>
              <w:t>0.4</w:t>
            </w:r>
          </w:p>
        </w:tc>
        <w:tc>
          <w:tcPr>
            <w:tcW w:w="1170" w:type="dxa"/>
          </w:tcPr>
          <w:p w14:paraId="7FD221DC" w14:textId="1CF8FD0F" w:rsidR="00BB6B72" w:rsidRPr="00BB6B72" w:rsidRDefault="00BB6B72" w:rsidP="00BB6B72">
            <w:pPr>
              <w:rPr>
                <w:rFonts w:ascii="Cambria" w:hAnsi="Cambria"/>
                <w:sz w:val="20"/>
                <w:szCs w:val="20"/>
              </w:rPr>
            </w:pPr>
            <w:r w:rsidRPr="00BB6B72">
              <w:rPr>
                <w:rFonts w:ascii="Cambria" w:hAnsi="Cambria"/>
                <w:sz w:val="20"/>
                <w:szCs w:val="20"/>
              </w:rPr>
              <w:t>2.2</w:t>
            </w:r>
            <m:oMath>
              <m:r>
                <w:rPr>
                  <w:rFonts w:ascii="Cambria Math" w:hAnsi="Cambria Math"/>
                  <w:sz w:val="20"/>
                  <w:szCs w:val="20"/>
                </w:rPr>
                <m:t>±</m:t>
              </m:r>
            </m:oMath>
            <w:r w:rsidRPr="00BB6B72">
              <w:rPr>
                <w:rFonts w:ascii="Cambria" w:hAnsi="Cambria"/>
                <w:sz w:val="20"/>
                <w:szCs w:val="20"/>
              </w:rPr>
              <w:t>0.97</w:t>
            </w:r>
          </w:p>
          <w:p w14:paraId="3B69E95C" w14:textId="0097B952" w:rsidR="00BB6B72" w:rsidRPr="00BB6B72" w:rsidRDefault="00BB6B72" w:rsidP="00BB6B72">
            <w:pPr>
              <w:rPr>
                <w:rFonts w:ascii="Cambria" w:hAnsi="Cambria"/>
                <w:sz w:val="20"/>
                <w:szCs w:val="20"/>
              </w:rPr>
            </w:pPr>
            <w:r w:rsidRPr="00BB6B72">
              <w:rPr>
                <w:rFonts w:ascii="Cambria" w:hAnsi="Cambria"/>
                <w:sz w:val="20"/>
                <w:szCs w:val="20"/>
              </w:rPr>
              <w:t>1.2</w:t>
            </w:r>
            <m:oMath>
              <m:r>
                <w:rPr>
                  <w:rFonts w:ascii="Cambria Math" w:hAnsi="Cambria Math"/>
                  <w:sz w:val="20"/>
                  <w:szCs w:val="20"/>
                </w:rPr>
                <m:t>±</m:t>
              </m:r>
            </m:oMath>
            <w:r w:rsidRPr="00BB6B72">
              <w:rPr>
                <w:rFonts w:ascii="Cambria" w:hAnsi="Cambria"/>
                <w:sz w:val="20"/>
                <w:szCs w:val="20"/>
              </w:rPr>
              <w:t>1.2</w:t>
            </w:r>
          </w:p>
        </w:tc>
        <w:tc>
          <w:tcPr>
            <w:tcW w:w="1170" w:type="dxa"/>
          </w:tcPr>
          <w:p w14:paraId="692A52C0" w14:textId="29D2F35D" w:rsidR="00BB6B72" w:rsidRPr="00BB6B72" w:rsidRDefault="00BB6B72" w:rsidP="00BB6B72">
            <w:pPr>
              <w:rPr>
                <w:rFonts w:ascii="Cambria" w:hAnsi="Cambria"/>
                <w:sz w:val="20"/>
                <w:szCs w:val="20"/>
              </w:rPr>
            </w:pPr>
            <w:r w:rsidRPr="00BB6B72">
              <w:rPr>
                <w:rFonts w:ascii="Cambria" w:hAnsi="Cambria"/>
                <w:sz w:val="20"/>
                <w:szCs w:val="20"/>
              </w:rPr>
              <w:t>1.6</w:t>
            </w:r>
            <m:oMath>
              <m:r>
                <w:rPr>
                  <w:rFonts w:ascii="Cambria Math" w:hAnsi="Cambria Math"/>
                  <w:sz w:val="20"/>
                  <w:szCs w:val="20"/>
                </w:rPr>
                <m:t>±</m:t>
              </m:r>
            </m:oMath>
            <w:r w:rsidRPr="00BB6B72">
              <w:rPr>
                <w:rFonts w:ascii="Cambria" w:hAnsi="Cambria"/>
                <w:sz w:val="20"/>
                <w:szCs w:val="20"/>
              </w:rPr>
              <w:t>1.12</w:t>
            </w:r>
          </w:p>
          <w:p w14:paraId="17B571E9" w14:textId="497F3831" w:rsidR="00BB6B72" w:rsidRPr="00BB6B72" w:rsidRDefault="00BB6B72" w:rsidP="00BB6B72">
            <w:pPr>
              <w:rPr>
                <w:rFonts w:ascii="Cambria" w:hAnsi="Cambria"/>
                <w:sz w:val="20"/>
                <w:szCs w:val="20"/>
              </w:rPr>
            </w:pPr>
            <w:r w:rsidRPr="00BB6B72">
              <w:rPr>
                <w:rFonts w:ascii="Cambria" w:hAnsi="Cambria"/>
                <w:sz w:val="20"/>
                <w:szCs w:val="20"/>
              </w:rPr>
              <w:t>2.6</w:t>
            </w:r>
            <m:oMath>
              <m:r>
                <w:rPr>
                  <w:rFonts w:ascii="Cambria Math" w:hAnsi="Cambria Math"/>
                  <w:sz w:val="20"/>
                  <w:szCs w:val="20"/>
                </w:rPr>
                <m:t>±</m:t>
              </m:r>
            </m:oMath>
            <w:r w:rsidRPr="00BB6B72">
              <w:rPr>
                <w:rFonts w:ascii="Cambria" w:hAnsi="Cambria"/>
                <w:sz w:val="20"/>
                <w:szCs w:val="20"/>
              </w:rPr>
              <w:t>1.78</w:t>
            </w:r>
          </w:p>
        </w:tc>
        <w:tc>
          <w:tcPr>
            <w:tcW w:w="1350" w:type="dxa"/>
          </w:tcPr>
          <w:p w14:paraId="26DFA92D" w14:textId="5ADF4008" w:rsidR="00BB6B72" w:rsidRPr="00BB6B72" w:rsidRDefault="00BB6B72" w:rsidP="00BB6B72">
            <w:pPr>
              <w:rPr>
                <w:rFonts w:ascii="Cambria" w:hAnsi="Cambria"/>
                <w:sz w:val="20"/>
                <w:szCs w:val="20"/>
              </w:rPr>
            </w:pPr>
            <w:r w:rsidRPr="00BB6B72">
              <w:rPr>
                <w:rFonts w:ascii="Cambria" w:hAnsi="Cambria"/>
                <w:sz w:val="20"/>
                <w:szCs w:val="20"/>
              </w:rPr>
              <w:t>9.4</w:t>
            </w:r>
            <m:oMath>
              <m:r>
                <w:rPr>
                  <w:rFonts w:ascii="Cambria Math" w:hAnsi="Cambria Math"/>
                  <w:sz w:val="20"/>
                  <w:szCs w:val="20"/>
                </w:rPr>
                <m:t>±</m:t>
              </m:r>
            </m:oMath>
            <w:r w:rsidRPr="00BB6B72">
              <w:rPr>
                <w:rFonts w:ascii="Cambria" w:hAnsi="Cambria"/>
                <w:sz w:val="20"/>
                <w:szCs w:val="20"/>
              </w:rPr>
              <w:t>8.66</w:t>
            </w:r>
          </w:p>
          <w:p w14:paraId="6D69D94B" w14:textId="7377CBD2" w:rsidR="00BB6B72" w:rsidRPr="00BB6B72" w:rsidRDefault="00BB6B72" w:rsidP="00BB6B72">
            <w:pPr>
              <w:rPr>
                <w:rFonts w:ascii="Cambria" w:hAnsi="Cambria"/>
                <w:sz w:val="20"/>
                <w:szCs w:val="20"/>
              </w:rPr>
            </w:pPr>
            <w:r w:rsidRPr="00BB6B72">
              <w:rPr>
                <w:rFonts w:ascii="Cambria" w:hAnsi="Cambria"/>
                <w:sz w:val="20"/>
                <w:szCs w:val="20"/>
              </w:rPr>
              <w:t>3.6</w:t>
            </w:r>
            <m:oMath>
              <m:r>
                <w:rPr>
                  <w:rFonts w:ascii="Cambria Math" w:hAnsi="Cambria Math"/>
                  <w:sz w:val="20"/>
                  <w:szCs w:val="20"/>
                </w:rPr>
                <m:t>±</m:t>
              </m:r>
            </m:oMath>
            <w:r w:rsidRPr="00BB6B72">
              <w:rPr>
                <w:rFonts w:ascii="Cambria" w:hAnsi="Cambria"/>
                <w:sz w:val="20"/>
                <w:szCs w:val="20"/>
              </w:rPr>
              <w:t>3.6</w:t>
            </w:r>
          </w:p>
        </w:tc>
        <w:tc>
          <w:tcPr>
            <w:tcW w:w="990" w:type="dxa"/>
          </w:tcPr>
          <w:p w14:paraId="10C20A0F" w14:textId="77777777" w:rsidR="00BB6B72" w:rsidRPr="00BB6B72" w:rsidRDefault="00BB6B72" w:rsidP="00BB6B72">
            <w:pPr>
              <w:rPr>
                <w:rFonts w:ascii="Cambria" w:hAnsi="Cambria"/>
                <w:sz w:val="20"/>
                <w:szCs w:val="20"/>
              </w:rPr>
            </w:pPr>
            <w:r w:rsidRPr="00BB6B72">
              <w:rPr>
                <w:rFonts w:ascii="Cambria" w:hAnsi="Cambria"/>
                <w:sz w:val="20"/>
                <w:szCs w:val="20"/>
              </w:rPr>
              <w:t>7.1228</w:t>
            </w:r>
          </w:p>
          <w:p w14:paraId="7F08A601" w14:textId="77777777" w:rsidR="00BB6B72" w:rsidRPr="00BB6B72" w:rsidRDefault="00BB6B72" w:rsidP="00BB6B72">
            <w:pPr>
              <w:rPr>
                <w:rFonts w:ascii="Cambria" w:hAnsi="Cambria"/>
                <w:sz w:val="20"/>
                <w:szCs w:val="20"/>
              </w:rPr>
            </w:pPr>
            <w:r w:rsidRPr="00BB6B72">
              <w:rPr>
                <w:rFonts w:ascii="Cambria" w:hAnsi="Cambria"/>
                <w:sz w:val="20"/>
                <w:szCs w:val="20"/>
              </w:rPr>
              <w:t>0.5515</w:t>
            </w:r>
          </w:p>
        </w:tc>
        <w:tc>
          <w:tcPr>
            <w:tcW w:w="900" w:type="dxa"/>
          </w:tcPr>
          <w:p w14:paraId="09D57C49" w14:textId="77777777" w:rsidR="00BB6B72" w:rsidRPr="00BB6B72" w:rsidRDefault="00BB6B72" w:rsidP="00BB6B72">
            <w:pPr>
              <w:rPr>
                <w:rFonts w:ascii="Cambria" w:hAnsi="Cambria"/>
                <w:sz w:val="20"/>
                <w:szCs w:val="20"/>
              </w:rPr>
            </w:pPr>
            <w:r w:rsidRPr="00BB6B72">
              <w:rPr>
                <w:rFonts w:ascii="Cambria" w:hAnsi="Cambria"/>
                <w:sz w:val="20"/>
                <w:szCs w:val="20"/>
              </w:rPr>
              <w:t>3,16</w:t>
            </w:r>
          </w:p>
          <w:p w14:paraId="5E0DC32D" w14:textId="77777777" w:rsidR="00BB6B72" w:rsidRPr="00BB6B72" w:rsidRDefault="00BB6B72" w:rsidP="00BB6B72">
            <w:pPr>
              <w:rPr>
                <w:rFonts w:ascii="Cambria" w:hAnsi="Cambria"/>
                <w:sz w:val="20"/>
                <w:szCs w:val="20"/>
              </w:rPr>
            </w:pPr>
            <w:r w:rsidRPr="00BB6B72">
              <w:rPr>
                <w:rFonts w:ascii="Cambria" w:hAnsi="Cambria"/>
                <w:sz w:val="20"/>
                <w:szCs w:val="20"/>
              </w:rPr>
              <w:t>3,16</w:t>
            </w:r>
          </w:p>
        </w:tc>
        <w:tc>
          <w:tcPr>
            <w:tcW w:w="990" w:type="dxa"/>
          </w:tcPr>
          <w:p w14:paraId="51057A33" w14:textId="77777777" w:rsidR="00BB6B72" w:rsidRPr="00BB6B72" w:rsidRDefault="00BB6B72" w:rsidP="00BB6B72">
            <w:pPr>
              <w:rPr>
                <w:rFonts w:ascii="Cambria" w:hAnsi="Cambria"/>
                <w:sz w:val="20"/>
                <w:szCs w:val="20"/>
              </w:rPr>
            </w:pPr>
            <w:r w:rsidRPr="00BB6B72">
              <w:rPr>
                <w:rFonts w:ascii="Cambria" w:hAnsi="Cambria"/>
                <w:sz w:val="20"/>
                <w:szCs w:val="20"/>
              </w:rPr>
              <w:t>0.0681</w:t>
            </w:r>
          </w:p>
          <w:p w14:paraId="5A2DE319" w14:textId="77777777" w:rsidR="00BB6B72" w:rsidRPr="00BB6B72" w:rsidRDefault="00BB6B72" w:rsidP="00BB6B72">
            <w:pPr>
              <w:rPr>
                <w:rFonts w:ascii="Cambria" w:hAnsi="Cambria"/>
                <w:sz w:val="20"/>
                <w:szCs w:val="20"/>
              </w:rPr>
            </w:pPr>
            <w:r w:rsidRPr="00BB6B72">
              <w:rPr>
                <w:rFonts w:ascii="Cambria" w:hAnsi="Cambria"/>
                <w:sz w:val="20"/>
                <w:szCs w:val="20"/>
              </w:rPr>
              <w:t>0.9074</w:t>
            </w:r>
          </w:p>
        </w:tc>
      </w:tr>
      <w:tr w:rsidR="00BB6B72" w:rsidRPr="00BB6B72" w14:paraId="1D247D99" w14:textId="77777777" w:rsidTr="00BB6B72">
        <w:tc>
          <w:tcPr>
            <w:tcW w:w="1435" w:type="dxa"/>
          </w:tcPr>
          <w:p w14:paraId="7387F557" w14:textId="77777777" w:rsidR="00BB6B72" w:rsidRPr="00BB6B72" w:rsidRDefault="00BB6B72" w:rsidP="00BB6B72">
            <w:pPr>
              <w:rPr>
                <w:rFonts w:ascii="Cambria" w:hAnsi="Cambria"/>
                <w:i/>
                <w:sz w:val="20"/>
                <w:szCs w:val="20"/>
              </w:rPr>
            </w:pPr>
            <w:r w:rsidRPr="00BB6B72">
              <w:rPr>
                <w:rFonts w:ascii="Cambria" w:hAnsi="Cambria"/>
                <w:i/>
                <w:sz w:val="20"/>
                <w:szCs w:val="20"/>
              </w:rPr>
              <w:t>D. gliroides</w:t>
            </w:r>
          </w:p>
          <w:p w14:paraId="41DC1021" w14:textId="77777777" w:rsidR="00BB6B72" w:rsidRPr="00BB6B72" w:rsidRDefault="00BB6B72" w:rsidP="00BB6B72">
            <w:pPr>
              <w:rPr>
                <w:rFonts w:ascii="Cambria" w:hAnsi="Cambria"/>
                <w:i/>
                <w:sz w:val="20"/>
                <w:szCs w:val="20"/>
              </w:rPr>
            </w:pPr>
          </w:p>
        </w:tc>
        <w:tc>
          <w:tcPr>
            <w:tcW w:w="1260" w:type="dxa"/>
          </w:tcPr>
          <w:p w14:paraId="32638FD7" w14:textId="1F757798" w:rsidR="00BB6B72" w:rsidRPr="00BB6B72" w:rsidRDefault="00BB6B72" w:rsidP="00BB6B72">
            <w:pPr>
              <w:rPr>
                <w:rFonts w:ascii="Cambria" w:hAnsi="Cambria"/>
                <w:sz w:val="20"/>
                <w:szCs w:val="20"/>
              </w:rPr>
            </w:pPr>
            <w:r w:rsidRPr="00BB6B72">
              <w:rPr>
                <w:rFonts w:ascii="Cambria" w:hAnsi="Cambria"/>
                <w:sz w:val="20"/>
                <w:szCs w:val="20"/>
              </w:rPr>
              <w:t>0.8</w:t>
            </w:r>
            <m:oMath>
              <m:r>
                <w:rPr>
                  <w:rFonts w:ascii="Cambria Math" w:hAnsi="Cambria Math"/>
                  <w:sz w:val="20"/>
                  <w:szCs w:val="20"/>
                </w:rPr>
                <m:t>±</m:t>
              </m:r>
            </m:oMath>
            <w:r w:rsidRPr="00BB6B72">
              <w:rPr>
                <w:rFonts w:ascii="Cambria" w:hAnsi="Cambria"/>
                <w:sz w:val="20"/>
                <w:szCs w:val="20"/>
              </w:rPr>
              <w:t>0.49</w:t>
            </w:r>
          </w:p>
          <w:p w14:paraId="3091FA62" w14:textId="77777777" w:rsidR="00BB6B72" w:rsidRPr="00BB6B72" w:rsidRDefault="00BB6B72" w:rsidP="00BB6B72">
            <w:pPr>
              <w:rPr>
                <w:rFonts w:ascii="Cambria" w:hAnsi="Cambria"/>
                <w:sz w:val="20"/>
                <w:szCs w:val="20"/>
              </w:rPr>
            </w:pPr>
            <w:r w:rsidRPr="00BB6B72">
              <w:rPr>
                <w:rFonts w:ascii="Cambria" w:hAnsi="Cambria"/>
                <w:sz w:val="20"/>
                <w:szCs w:val="20"/>
              </w:rPr>
              <w:t>No capture</w:t>
            </w:r>
          </w:p>
        </w:tc>
        <w:tc>
          <w:tcPr>
            <w:tcW w:w="1170" w:type="dxa"/>
          </w:tcPr>
          <w:p w14:paraId="6B3F3BD2" w14:textId="728F4490" w:rsidR="00BB6B72" w:rsidRPr="00BB6B72" w:rsidRDefault="00BB6B72" w:rsidP="00BB6B72">
            <w:pPr>
              <w:rPr>
                <w:rFonts w:ascii="Cambria" w:hAnsi="Cambria"/>
                <w:sz w:val="20"/>
                <w:szCs w:val="20"/>
              </w:rPr>
            </w:pPr>
            <w:r w:rsidRPr="00BB6B72">
              <w:rPr>
                <w:rFonts w:ascii="Cambria" w:hAnsi="Cambria"/>
                <w:sz w:val="20"/>
                <w:szCs w:val="20"/>
              </w:rPr>
              <w:t>1.2</w:t>
            </w:r>
            <m:oMath>
              <m:r>
                <w:rPr>
                  <w:rFonts w:ascii="Cambria Math" w:hAnsi="Cambria Math"/>
                  <w:sz w:val="20"/>
                  <w:szCs w:val="20"/>
                </w:rPr>
                <m:t>±</m:t>
              </m:r>
            </m:oMath>
            <w:r w:rsidRPr="00BB6B72">
              <w:rPr>
                <w:rFonts w:ascii="Cambria" w:hAnsi="Cambria"/>
                <w:sz w:val="20"/>
                <w:szCs w:val="20"/>
              </w:rPr>
              <w:t>0.49</w:t>
            </w:r>
          </w:p>
          <w:p w14:paraId="73E6C64C" w14:textId="0AEE9200" w:rsidR="00BB6B72" w:rsidRPr="00BB6B72" w:rsidRDefault="00BB6B72" w:rsidP="00BB6B72">
            <w:pPr>
              <w:rPr>
                <w:rFonts w:ascii="Cambria" w:hAnsi="Cambria"/>
                <w:sz w:val="20"/>
                <w:szCs w:val="20"/>
              </w:rPr>
            </w:pPr>
            <w:r w:rsidRPr="00BB6B72">
              <w:rPr>
                <w:rFonts w:ascii="Cambria" w:hAnsi="Cambria"/>
                <w:sz w:val="20"/>
                <w:szCs w:val="20"/>
              </w:rPr>
              <w:t>1.8</w:t>
            </w:r>
            <m:oMath>
              <m:r>
                <w:rPr>
                  <w:rFonts w:ascii="Cambria Math" w:hAnsi="Cambria Math"/>
                  <w:sz w:val="20"/>
                  <w:szCs w:val="20"/>
                </w:rPr>
                <m:t>±</m:t>
              </m:r>
            </m:oMath>
            <w:r w:rsidRPr="00BB6B72">
              <w:rPr>
                <w:rFonts w:ascii="Cambria" w:hAnsi="Cambria"/>
                <w:sz w:val="20"/>
                <w:szCs w:val="20"/>
              </w:rPr>
              <w:t>1.32</w:t>
            </w:r>
          </w:p>
        </w:tc>
        <w:tc>
          <w:tcPr>
            <w:tcW w:w="1170" w:type="dxa"/>
          </w:tcPr>
          <w:p w14:paraId="775237BC" w14:textId="74B99663" w:rsidR="00BB6B72" w:rsidRPr="00BB6B72" w:rsidRDefault="00BB6B72" w:rsidP="00BB6B72">
            <w:pPr>
              <w:rPr>
                <w:rFonts w:ascii="Cambria" w:hAnsi="Cambria"/>
                <w:sz w:val="20"/>
                <w:szCs w:val="20"/>
              </w:rPr>
            </w:pPr>
            <w:r w:rsidRPr="00BB6B72">
              <w:rPr>
                <w:rFonts w:ascii="Cambria" w:hAnsi="Cambria"/>
                <w:sz w:val="20"/>
                <w:szCs w:val="20"/>
              </w:rPr>
              <w:t>7.6</w:t>
            </w:r>
            <m:oMath>
              <m:r>
                <w:rPr>
                  <w:rFonts w:ascii="Cambria Math" w:hAnsi="Cambria Math"/>
                  <w:sz w:val="20"/>
                  <w:szCs w:val="20"/>
                </w:rPr>
                <m:t>±</m:t>
              </m:r>
            </m:oMath>
            <w:r w:rsidRPr="00BB6B72">
              <w:rPr>
                <w:rFonts w:ascii="Cambria" w:hAnsi="Cambria"/>
                <w:sz w:val="20"/>
                <w:szCs w:val="20"/>
              </w:rPr>
              <w:t>2.99</w:t>
            </w:r>
          </w:p>
          <w:p w14:paraId="28311751" w14:textId="29FE40A5" w:rsidR="00BB6B72" w:rsidRPr="00BB6B72" w:rsidRDefault="00BB6B72" w:rsidP="00BB6B72">
            <w:pPr>
              <w:rPr>
                <w:rFonts w:ascii="Cambria" w:hAnsi="Cambria"/>
                <w:sz w:val="20"/>
                <w:szCs w:val="20"/>
              </w:rPr>
            </w:pPr>
            <w:r w:rsidRPr="00BB6B72">
              <w:rPr>
                <w:rFonts w:ascii="Cambria" w:hAnsi="Cambria"/>
                <w:sz w:val="20"/>
                <w:szCs w:val="20"/>
              </w:rPr>
              <w:t>9.4</w:t>
            </w:r>
            <m:oMath>
              <m:r>
                <w:rPr>
                  <w:rFonts w:ascii="Cambria Math" w:hAnsi="Cambria Math"/>
                  <w:sz w:val="20"/>
                  <w:szCs w:val="20"/>
                </w:rPr>
                <m:t>±</m:t>
              </m:r>
            </m:oMath>
            <w:r w:rsidRPr="00BB6B72">
              <w:rPr>
                <w:rFonts w:ascii="Cambria" w:hAnsi="Cambria"/>
                <w:sz w:val="20"/>
                <w:szCs w:val="20"/>
              </w:rPr>
              <w:t>3.95</w:t>
            </w:r>
          </w:p>
        </w:tc>
        <w:tc>
          <w:tcPr>
            <w:tcW w:w="1350" w:type="dxa"/>
          </w:tcPr>
          <w:p w14:paraId="7E58472D" w14:textId="771F2CDF" w:rsidR="00BB6B72" w:rsidRPr="00BB6B72" w:rsidRDefault="00BB6B72" w:rsidP="00BB6B72">
            <w:pPr>
              <w:rPr>
                <w:rFonts w:ascii="Cambria" w:hAnsi="Cambria"/>
                <w:sz w:val="20"/>
                <w:szCs w:val="20"/>
              </w:rPr>
            </w:pPr>
            <w:r w:rsidRPr="00BB6B72">
              <w:rPr>
                <w:rFonts w:ascii="Cambria" w:hAnsi="Cambria"/>
                <w:sz w:val="20"/>
                <w:szCs w:val="20"/>
              </w:rPr>
              <w:t>7.6</w:t>
            </w:r>
            <m:oMath>
              <m:r>
                <w:rPr>
                  <w:rFonts w:ascii="Cambria Math" w:hAnsi="Cambria Math"/>
                  <w:sz w:val="20"/>
                  <w:szCs w:val="20"/>
                </w:rPr>
                <m:t>±</m:t>
              </m:r>
            </m:oMath>
            <w:r w:rsidRPr="00BB6B72">
              <w:rPr>
                <w:rFonts w:ascii="Cambria" w:hAnsi="Cambria"/>
                <w:sz w:val="20"/>
                <w:szCs w:val="20"/>
              </w:rPr>
              <w:t>3.07</w:t>
            </w:r>
          </w:p>
          <w:p w14:paraId="1BAF97DD" w14:textId="3D08E351" w:rsidR="00BB6B72" w:rsidRPr="00BB6B72" w:rsidRDefault="00BB6B72" w:rsidP="00BB6B72">
            <w:pPr>
              <w:rPr>
                <w:rFonts w:ascii="Cambria" w:hAnsi="Cambria"/>
                <w:sz w:val="20"/>
                <w:szCs w:val="20"/>
              </w:rPr>
            </w:pPr>
            <w:r w:rsidRPr="00BB6B72">
              <w:rPr>
                <w:rFonts w:ascii="Cambria" w:hAnsi="Cambria"/>
                <w:sz w:val="20"/>
                <w:szCs w:val="20"/>
              </w:rPr>
              <w:t>8.4</w:t>
            </w:r>
            <m:oMath>
              <m:r>
                <w:rPr>
                  <w:rFonts w:ascii="Cambria Math" w:hAnsi="Cambria Math"/>
                  <w:sz w:val="20"/>
                  <w:szCs w:val="20"/>
                </w:rPr>
                <m:t>±</m:t>
              </m:r>
            </m:oMath>
            <w:r w:rsidRPr="00BB6B72">
              <w:rPr>
                <w:rFonts w:ascii="Cambria" w:hAnsi="Cambria"/>
                <w:sz w:val="20"/>
                <w:szCs w:val="20"/>
              </w:rPr>
              <w:t>4.16</w:t>
            </w:r>
          </w:p>
        </w:tc>
        <w:tc>
          <w:tcPr>
            <w:tcW w:w="990" w:type="dxa"/>
          </w:tcPr>
          <w:p w14:paraId="3A61BF58" w14:textId="77777777" w:rsidR="00BB6B72" w:rsidRPr="00BB6B72" w:rsidRDefault="00BB6B72" w:rsidP="00BB6B72">
            <w:pPr>
              <w:rPr>
                <w:rFonts w:ascii="Cambria" w:hAnsi="Cambria"/>
                <w:sz w:val="20"/>
                <w:szCs w:val="20"/>
              </w:rPr>
            </w:pPr>
            <w:r w:rsidRPr="00BB6B72">
              <w:rPr>
                <w:rFonts w:ascii="Cambria" w:hAnsi="Cambria"/>
                <w:sz w:val="20"/>
                <w:szCs w:val="20"/>
              </w:rPr>
              <w:t>5.7734</w:t>
            </w:r>
          </w:p>
          <w:p w14:paraId="52F66670" w14:textId="77777777" w:rsidR="00BB6B72" w:rsidRPr="00BB6B72" w:rsidRDefault="00BB6B72" w:rsidP="00BB6B72">
            <w:pPr>
              <w:rPr>
                <w:rFonts w:ascii="Cambria" w:hAnsi="Cambria"/>
                <w:sz w:val="20"/>
                <w:szCs w:val="20"/>
              </w:rPr>
            </w:pPr>
            <w:r w:rsidRPr="00BB6B72">
              <w:rPr>
                <w:rFonts w:ascii="Cambria" w:hAnsi="Cambria"/>
                <w:sz w:val="20"/>
                <w:szCs w:val="20"/>
              </w:rPr>
              <w:t>8.417</w:t>
            </w:r>
          </w:p>
        </w:tc>
        <w:tc>
          <w:tcPr>
            <w:tcW w:w="900" w:type="dxa"/>
          </w:tcPr>
          <w:p w14:paraId="51C4BDDD" w14:textId="77777777" w:rsidR="00BB6B72" w:rsidRPr="00BB6B72" w:rsidRDefault="00BB6B72" w:rsidP="00BB6B72">
            <w:pPr>
              <w:rPr>
                <w:rFonts w:ascii="Cambria" w:hAnsi="Cambria"/>
                <w:sz w:val="20"/>
                <w:szCs w:val="20"/>
              </w:rPr>
            </w:pPr>
            <w:r w:rsidRPr="00BB6B72">
              <w:rPr>
                <w:rFonts w:ascii="Cambria" w:hAnsi="Cambria"/>
                <w:sz w:val="20"/>
                <w:szCs w:val="20"/>
              </w:rPr>
              <w:t>3,16</w:t>
            </w:r>
          </w:p>
          <w:p w14:paraId="03B4A5B3" w14:textId="77777777" w:rsidR="00BB6B72" w:rsidRPr="00BB6B72" w:rsidRDefault="00BB6B72" w:rsidP="00BB6B72">
            <w:pPr>
              <w:rPr>
                <w:rFonts w:ascii="Cambria" w:hAnsi="Cambria"/>
                <w:sz w:val="20"/>
                <w:szCs w:val="20"/>
              </w:rPr>
            </w:pPr>
            <w:r w:rsidRPr="00BB6B72">
              <w:rPr>
                <w:rFonts w:ascii="Cambria" w:hAnsi="Cambria"/>
                <w:sz w:val="20"/>
                <w:szCs w:val="20"/>
              </w:rPr>
              <w:t>3,16</w:t>
            </w:r>
          </w:p>
        </w:tc>
        <w:tc>
          <w:tcPr>
            <w:tcW w:w="990" w:type="dxa"/>
          </w:tcPr>
          <w:p w14:paraId="44457268" w14:textId="77777777" w:rsidR="00BB6B72" w:rsidRPr="00BB6B72" w:rsidRDefault="00BB6B72" w:rsidP="00BB6B72">
            <w:pPr>
              <w:rPr>
                <w:rFonts w:ascii="Cambria" w:hAnsi="Cambria"/>
                <w:sz w:val="20"/>
                <w:szCs w:val="20"/>
              </w:rPr>
            </w:pPr>
            <w:r w:rsidRPr="00BB6B72">
              <w:rPr>
                <w:rFonts w:ascii="Cambria" w:hAnsi="Cambria"/>
                <w:sz w:val="20"/>
                <w:szCs w:val="20"/>
              </w:rPr>
              <w:t>0.1232</w:t>
            </w:r>
          </w:p>
          <w:p w14:paraId="3742EA55" w14:textId="77777777" w:rsidR="00BB6B72" w:rsidRPr="00BB6B72" w:rsidRDefault="00BB6B72" w:rsidP="00BB6B72">
            <w:pPr>
              <w:rPr>
                <w:rFonts w:ascii="Cambria" w:hAnsi="Cambria"/>
                <w:sz w:val="20"/>
                <w:szCs w:val="20"/>
              </w:rPr>
            </w:pPr>
            <w:r w:rsidRPr="00BB6B72">
              <w:rPr>
                <w:rFonts w:ascii="Cambria" w:hAnsi="Cambria"/>
                <w:sz w:val="20"/>
                <w:szCs w:val="20"/>
              </w:rPr>
              <w:t>0.0381*</w:t>
            </w:r>
          </w:p>
        </w:tc>
      </w:tr>
      <w:tr w:rsidR="00BB6B72" w:rsidRPr="00BB6B72" w14:paraId="45EB2A19" w14:textId="77777777" w:rsidTr="00BB6B72">
        <w:tc>
          <w:tcPr>
            <w:tcW w:w="1435" w:type="dxa"/>
          </w:tcPr>
          <w:p w14:paraId="1BF30B56" w14:textId="77777777" w:rsidR="00BB6B72" w:rsidRPr="00BB6B72" w:rsidRDefault="00BB6B72" w:rsidP="00BB6B72">
            <w:pPr>
              <w:rPr>
                <w:rFonts w:ascii="Cambria" w:hAnsi="Cambria"/>
                <w:i/>
                <w:sz w:val="20"/>
                <w:szCs w:val="20"/>
              </w:rPr>
            </w:pPr>
            <w:r w:rsidRPr="00BB6B72">
              <w:rPr>
                <w:rFonts w:ascii="Cambria" w:hAnsi="Cambria"/>
                <w:i/>
                <w:sz w:val="20"/>
                <w:szCs w:val="20"/>
              </w:rPr>
              <w:t>A. olivacea</w:t>
            </w:r>
          </w:p>
        </w:tc>
        <w:tc>
          <w:tcPr>
            <w:tcW w:w="1260" w:type="dxa"/>
          </w:tcPr>
          <w:p w14:paraId="560690EC" w14:textId="025B5119" w:rsidR="00BB6B72" w:rsidRPr="00BB6B72" w:rsidRDefault="00BB6B72" w:rsidP="00BB6B72">
            <w:pPr>
              <w:rPr>
                <w:rFonts w:ascii="Cambria" w:hAnsi="Cambria"/>
                <w:sz w:val="20"/>
                <w:szCs w:val="20"/>
              </w:rPr>
            </w:pPr>
            <w:r w:rsidRPr="00BB6B72">
              <w:rPr>
                <w:rFonts w:ascii="Cambria" w:hAnsi="Cambria"/>
                <w:sz w:val="20"/>
                <w:szCs w:val="20"/>
              </w:rPr>
              <w:t>3.4</w:t>
            </w:r>
            <m:oMath>
              <m:r>
                <w:rPr>
                  <w:rFonts w:ascii="Cambria Math" w:hAnsi="Cambria Math"/>
                  <w:sz w:val="20"/>
                  <w:szCs w:val="20"/>
                </w:rPr>
                <m:t>±</m:t>
              </m:r>
            </m:oMath>
            <w:r w:rsidRPr="00BB6B72">
              <w:rPr>
                <w:rFonts w:ascii="Cambria" w:hAnsi="Cambria"/>
                <w:sz w:val="20"/>
                <w:szCs w:val="20"/>
              </w:rPr>
              <w:t>2.13</w:t>
            </w:r>
          </w:p>
          <w:p w14:paraId="54F28DCB" w14:textId="11EC60A1" w:rsidR="00BB6B72" w:rsidRPr="00BB6B72" w:rsidRDefault="00BB6B72" w:rsidP="00BB6B72">
            <w:pPr>
              <w:rPr>
                <w:rFonts w:ascii="Cambria" w:hAnsi="Cambria"/>
                <w:sz w:val="20"/>
                <w:szCs w:val="20"/>
              </w:rPr>
            </w:pPr>
            <w:r w:rsidRPr="00BB6B72">
              <w:rPr>
                <w:rFonts w:ascii="Cambria" w:hAnsi="Cambria"/>
                <w:sz w:val="20"/>
                <w:szCs w:val="20"/>
              </w:rPr>
              <w:t>1.2</w:t>
            </w:r>
            <m:oMath>
              <m:r>
                <w:rPr>
                  <w:rFonts w:ascii="Cambria Math" w:hAnsi="Cambria Math"/>
                  <w:sz w:val="20"/>
                  <w:szCs w:val="20"/>
                </w:rPr>
                <m:t>±</m:t>
              </m:r>
            </m:oMath>
            <w:r w:rsidRPr="00BB6B72">
              <w:rPr>
                <w:rFonts w:ascii="Cambria" w:hAnsi="Cambria"/>
                <w:sz w:val="20"/>
                <w:szCs w:val="20"/>
              </w:rPr>
              <w:t>0.8</w:t>
            </w:r>
          </w:p>
        </w:tc>
        <w:tc>
          <w:tcPr>
            <w:tcW w:w="1170" w:type="dxa"/>
          </w:tcPr>
          <w:p w14:paraId="78367956" w14:textId="77777777" w:rsidR="00BB6B72" w:rsidRPr="00BB6B72" w:rsidRDefault="00BB6B72" w:rsidP="00BB6B72">
            <w:pPr>
              <w:rPr>
                <w:rFonts w:ascii="Cambria" w:hAnsi="Cambria"/>
                <w:sz w:val="20"/>
                <w:szCs w:val="20"/>
              </w:rPr>
            </w:pPr>
            <w:r w:rsidRPr="00BB6B72">
              <w:rPr>
                <w:rFonts w:ascii="Cambria" w:hAnsi="Cambria"/>
                <w:sz w:val="20"/>
                <w:szCs w:val="20"/>
              </w:rPr>
              <w:t>No capture</w:t>
            </w:r>
          </w:p>
          <w:p w14:paraId="5CD9DB37" w14:textId="2749BEAD" w:rsidR="00BB6B72" w:rsidRPr="00BB6B72" w:rsidRDefault="00BB6B72" w:rsidP="00BB6B72">
            <w:pPr>
              <w:rPr>
                <w:rFonts w:ascii="Cambria" w:hAnsi="Cambria"/>
                <w:sz w:val="20"/>
                <w:szCs w:val="20"/>
              </w:rPr>
            </w:pPr>
            <w:r w:rsidRPr="00BB6B72">
              <w:rPr>
                <w:rFonts w:ascii="Cambria" w:hAnsi="Cambria"/>
                <w:sz w:val="20"/>
                <w:szCs w:val="20"/>
              </w:rPr>
              <w:t>0.8</w:t>
            </w:r>
            <m:oMath>
              <m:r>
                <w:rPr>
                  <w:rFonts w:ascii="Cambria Math" w:hAnsi="Cambria Math"/>
                  <w:sz w:val="20"/>
                  <w:szCs w:val="20"/>
                </w:rPr>
                <m:t>±</m:t>
              </m:r>
            </m:oMath>
            <w:r w:rsidRPr="00BB6B72">
              <w:rPr>
                <w:rFonts w:ascii="Cambria" w:hAnsi="Cambria"/>
                <w:sz w:val="20"/>
                <w:szCs w:val="20"/>
              </w:rPr>
              <w:t>0.37</w:t>
            </w:r>
          </w:p>
        </w:tc>
        <w:tc>
          <w:tcPr>
            <w:tcW w:w="1170" w:type="dxa"/>
          </w:tcPr>
          <w:p w14:paraId="2CBBBA4D" w14:textId="42DABF8F" w:rsidR="00BB6B72" w:rsidRPr="00BB6B72" w:rsidRDefault="00BB6B72" w:rsidP="00BB6B72">
            <w:pPr>
              <w:rPr>
                <w:rFonts w:ascii="Cambria" w:hAnsi="Cambria"/>
                <w:sz w:val="20"/>
                <w:szCs w:val="20"/>
              </w:rPr>
            </w:pPr>
            <w:r w:rsidRPr="00BB6B72">
              <w:rPr>
                <w:rFonts w:ascii="Cambria" w:hAnsi="Cambria"/>
                <w:sz w:val="20"/>
                <w:szCs w:val="20"/>
              </w:rPr>
              <w:t>0.6</w:t>
            </w:r>
            <m:oMath>
              <m:r>
                <w:rPr>
                  <w:rFonts w:ascii="Cambria Math" w:hAnsi="Cambria Math"/>
                  <w:sz w:val="20"/>
                  <w:szCs w:val="20"/>
                </w:rPr>
                <m:t>±</m:t>
              </m:r>
            </m:oMath>
            <w:r w:rsidRPr="00BB6B72">
              <w:rPr>
                <w:rFonts w:ascii="Cambria" w:hAnsi="Cambria"/>
                <w:sz w:val="20"/>
                <w:szCs w:val="20"/>
              </w:rPr>
              <w:t>0.6</w:t>
            </w:r>
          </w:p>
          <w:p w14:paraId="38E6F656" w14:textId="091D0DE1" w:rsidR="00BB6B72" w:rsidRPr="00BB6B72" w:rsidRDefault="00BB6B72" w:rsidP="00BB6B72">
            <w:pPr>
              <w:rPr>
                <w:rFonts w:ascii="Cambria" w:hAnsi="Cambria"/>
                <w:sz w:val="20"/>
                <w:szCs w:val="20"/>
              </w:rPr>
            </w:pPr>
            <w:r w:rsidRPr="00BB6B72">
              <w:rPr>
                <w:rFonts w:ascii="Cambria" w:hAnsi="Cambria"/>
                <w:sz w:val="20"/>
                <w:szCs w:val="20"/>
              </w:rPr>
              <w:t>0.4</w:t>
            </w:r>
            <m:oMath>
              <m:r>
                <w:rPr>
                  <w:rFonts w:ascii="Cambria Math" w:hAnsi="Cambria Math"/>
                  <w:sz w:val="20"/>
                  <w:szCs w:val="20"/>
                </w:rPr>
                <m:t>±</m:t>
              </m:r>
            </m:oMath>
            <w:r w:rsidRPr="00BB6B72">
              <w:rPr>
                <w:rFonts w:ascii="Cambria" w:hAnsi="Cambria"/>
                <w:sz w:val="20"/>
                <w:szCs w:val="20"/>
              </w:rPr>
              <w:t>0.24</w:t>
            </w:r>
          </w:p>
        </w:tc>
        <w:tc>
          <w:tcPr>
            <w:tcW w:w="1350" w:type="dxa"/>
          </w:tcPr>
          <w:p w14:paraId="0F851D55" w14:textId="2DDCF0E7" w:rsidR="00BB6B72" w:rsidRPr="00BB6B72" w:rsidRDefault="00BB6B72" w:rsidP="00BB6B72">
            <w:pPr>
              <w:rPr>
                <w:rFonts w:ascii="Cambria" w:hAnsi="Cambria"/>
                <w:sz w:val="20"/>
                <w:szCs w:val="20"/>
              </w:rPr>
            </w:pPr>
            <w:r w:rsidRPr="00BB6B72">
              <w:rPr>
                <w:rFonts w:ascii="Cambria" w:hAnsi="Cambria"/>
                <w:sz w:val="20"/>
                <w:szCs w:val="20"/>
              </w:rPr>
              <w:t>0.8</w:t>
            </w:r>
            <m:oMath>
              <m:r>
                <w:rPr>
                  <w:rFonts w:ascii="Cambria Math" w:hAnsi="Cambria Math"/>
                  <w:sz w:val="20"/>
                  <w:szCs w:val="20"/>
                </w:rPr>
                <m:t>±</m:t>
              </m:r>
            </m:oMath>
            <w:r w:rsidRPr="00BB6B72">
              <w:rPr>
                <w:rFonts w:ascii="Cambria" w:hAnsi="Cambria"/>
                <w:sz w:val="20"/>
                <w:szCs w:val="20"/>
              </w:rPr>
              <w:t>0.58</w:t>
            </w:r>
          </w:p>
          <w:p w14:paraId="00C3026D" w14:textId="33595614" w:rsidR="00BB6B72" w:rsidRPr="00BB6B72" w:rsidRDefault="00BB6B72" w:rsidP="00BB6B72">
            <w:pPr>
              <w:rPr>
                <w:rFonts w:ascii="Cambria" w:hAnsi="Cambria"/>
                <w:sz w:val="20"/>
                <w:szCs w:val="20"/>
              </w:rPr>
            </w:pPr>
            <w:r w:rsidRPr="00BB6B72">
              <w:rPr>
                <w:rFonts w:ascii="Cambria" w:hAnsi="Cambria"/>
                <w:sz w:val="20"/>
                <w:szCs w:val="20"/>
              </w:rPr>
              <w:t>4.8</w:t>
            </w:r>
            <m:oMath>
              <m:r>
                <w:rPr>
                  <w:rFonts w:ascii="Cambria Math" w:hAnsi="Cambria Math"/>
                  <w:sz w:val="20"/>
                  <w:szCs w:val="20"/>
                </w:rPr>
                <m:t>±</m:t>
              </m:r>
            </m:oMath>
            <w:r w:rsidRPr="00BB6B72">
              <w:rPr>
                <w:rFonts w:ascii="Cambria" w:hAnsi="Cambria"/>
                <w:sz w:val="20"/>
                <w:szCs w:val="20"/>
              </w:rPr>
              <w:t>2.85</w:t>
            </w:r>
          </w:p>
        </w:tc>
        <w:tc>
          <w:tcPr>
            <w:tcW w:w="990" w:type="dxa"/>
          </w:tcPr>
          <w:p w14:paraId="5440BA15" w14:textId="77777777" w:rsidR="00BB6B72" w:rsidRPr="00BB6B72" w:rsidRDefault="00BB6B72" w:rsidP="00BB6B72">
            <w:pPr>
              <w:rPr>
                <w:rFonts w:ascii="Cambria" w:hAnsi="Cambria"/>
                <w:sz w:val="20"/>
                <w:szCs w:val="20"/>
              </w:rPr>
            </w:pPr>
            <w:r w:rsidRPr="00BB6B72">
              <w:rPr>
                <w:rFonts w:ascii="Cambria" w:hAnsi="Cambria"/>
                <w:sz w:val="20"/>
                <w:szCs w:val="20"/>
              </w:rPr>
              <w:t>2.3911</w:t>
            </w:r>
          </w:p>
          <w:p w14:paraId="522F9118" w14:textId="77777777" w:rsidR="00BB6B72" w:rsidRPr="00BB6B72" w:rsidRDefault="00BB6B72" w:rsidP="00BB6B72">
            <w:pPr>
              <w:rPr>
                <w:rFonts w:ascii="Cambria" w:hAnsi="Cambria"/>
                <w:sz w:val="20"/>
                <w:szCs w:val="20"/>
              </w:rPr>
            </w:pPr>
            <w:r w:rsidRPr="00BB6B72">
              <w:rPr>
                <w:rFonts w:ascii="Cambria" w:hAnsi="Cambria"/>
                <w:sz w:val="20"/>
                <w:szCs w:val="20"/>
              </w:rPr>
              <w:t>1.4184</w:t>
            </w:r>
          </w:p>
        </w:tc>
        <w:tc>
          <w:tcPr>
            <w:tcW w:w="900" w:type="dxa"/>
          </w:tcPr>
          <w:p w14:paraId="05DE2661" w14:textId="77777777" w:rsidR="00BB6B72" w:rsidRPr="00BB6B72" w:rsidRDefault="00BB6B72" w:rsidP="00BB6B72">
            <w:pPr>
              <w:rPr>
                <w:rFonts w:ascii="Cambria" w:hAnsi="Cambria"/>
                <w:sz w:val="20"/>
                <w:szCs w:val="20"/>
              </w:rPr>
            </w:pPr>
            <w:r w:rsidRPr="00BB6B72">
              <w:rPr>
                <w:rFonts w:ascii="Cambria" w:hAnsi="Cambria"/>
                <w:sz w:val="20"/>
                <w:szCs w:val="20"/>
              </w:rPr>
              <w:t>3,16</w:t>
            </w:r>
          </w:p>
          <w:p w14:paraId="367316DA" w14:textId="77777777" w:rsidR="00BB6B72" w:rsidRPr="00BB6B72" w:rsidRDefault="00BB6B72" w:rsidP="00BB6B72">
            <w:pPr>
              <w:rPr>
                <w:rFonts w:ascii="Cambria" w:hAnsi="Cambria"/>
                <w:sz w:val="20"/>
                <w:szCs w:val="20"/>
              </w:rPr>
            </w:pPr>
            <w:r w:rsidRPr="00BB6B72">
              <w:rPr>
                <w:rFonts w:ascii="Cambria" w:hAnsi="Cambria"/>
                <w:sz w:val="20"/>
                <w:szCs w:val="20"/>
              </w:rPr>
              <w:t>3,16</w:t>
            </w:r>
          </w:p>
        </w:tc>
        <w:tc>
          <w:tcPr>
            <w:tcW w:w="990" w:type="dxa"/>
          </w:tcPr>
          <w:p w14:paraId="78408B33" w14:textId="77777777" w:rsidR="00BB6B72" w:rsidRPr="00BB6B72" w:rsidRDefault="00BB6B72" w:rsidP="00BB6B72">
            <w:pPr>
              <w:rPr>
                <w:rFonts w:ascii="Cambria" w:hAnsi="Cambria"/>
                <w:sz w:val="20"/>
                <w:szCs w:val="20"/>
              </w:rPr>
            </w:pPr>
            <w:r w:rsidRPr="00BB6B72">
              <w:rPr>
                <w:rFonts w:ascii="Cambria" w:hAnsi="Cambria"/>
                <w:sz w:val="20"/>
                <w:szCs w:val="20"/>
              </w:rPr>
              <w:t>0.4953</w:t>
            </w:r>
          </w:p>
          <w:p w14:paraId="5F2913D8" w14:textId="77777777" w:rsidR="00BB6B72" w:rsidRPr="00BB6B72" w:rsidRDefault="00BB6B72" w:rsidP="00BB6B72">
            <w:pPr>
              <w:rPr>
                <w:rFonts w:ascii="Cambria" w:hAnsi="Cambria"/>
                <w:sz w:val="20"/>
                <w:szCs w:val="20"/>
              </w:rPr>
            </w:pPr>
            <w:r w:rsidRPr="00BB6B72">
              <w:rPr>
                <w:rFonts w:ascii="Cambria" w:hAnsi="Cambria"/>
                <w:sz w:val="20"/>
                <w:szCs w:val="20"/>
              </w:rPr>
              <w:t>0.7012</w:t>
            </w:r>
          </w:p>
        </w:tc>
      </w:tr>
      <w:tr w:rsidR="00BB6B72" w:rsidRPr="00BB6B72" w14:paraId="6F188077" w14:textId="77777777" w:rsidTr="00BB6B72">
        <w:tc>
          <w:tcPr>
            <w:tcW w:w="1435" w:type="dxa"/>
          </w:tcPr>
          <w:p w14:paraId="69BAD8BF" w14:textId="77777777" w:rsidR="00BB6B72" w:rsidRPr="00BB6B72" w:rsidRDefault="00BB6B72" w:rsidP="00BB6B72">
            <w:pPr>
              <w:rPr>
                <w:rFonts w:ascii="Cambria" w:hAnsi="Cambria"/>
                <w:i/>
                <w:sz w:val="20"/>
                <w:szCs w:val="20"/>
              </w:rPr>
            </w:pPr>
            <w:r w:rsidRPr="00BB6B72">
              <w:rPr>
                <w:rFonts w:ascii="Cambria" w:hAnsi="Cambria"/>
                <w:i/>
                <w:sz w:val="20"/>
                <w:szCs w:val="20"/>
              </w:rPr>
              <w:t>G. valdivianus</w:t>
            </w:r>
          </w:p>
        </w:tc>
        <w:tc>
          <w:tcPr>
            <w:tcW w:w="1260" w:type="dxa"/>
          </w:tcPr>
          <w:p w14:paraId="401A0528" w14:textId="35C5C55C" w:rsidR="00BB6B72" w:rsidRPr="00BB6B72" w:rsidRDefault="00BB6B72" w:rsidP="00BB6B72">
            <w:pPr>
              <w:rPr>
                <w:rFonts w:ascii="Cambria" w:hAnsi="Cambria"/>
                <w:sz w:val="20"/>
                <w:szCs w:val="20"/>
              </w:rPr>
            </w:pPr>
            <w:r w:rsidRPr="00BB6B72">
              <w:rPr>
                <w:rFonts w:ascii="Cambria" w:hAnsi="Cambria"/>
                <w:sz w:val="20"/>
                <w:szCs w:val="20"/>
              </w:rPr>
              <w:t>0.4</w:t>
            </w:r>
            <m:oMath>
              <m:r>
                <w:rPr>
                  <w:rFonts w:ascii="Cambria Math" w:hAnsi="Cambria Math"/>
                  <w:sz w:val="20"/>
                  <w:szCs w:val="20"/>
                </w:rPr>
                <m:t>±</m:t>
              </m:r>
            </m:oMath>
            <w:r w:rsidRPr="00BB6B72">
              <w:rPr>
                <w:rFonts w:ascii="Cambria" w:hAnsi="Cambria"/>
                <w:sz w:val="20"/>
                <w:szCs w:val="20"/>
              </w:rPr>
              <w:t>0.4</w:t>
            </w:r>
          </w:p>
          <w:p w14:paraId="4144AD57" w14:textId="77777777" w:rsidR="00BB6B72" w:rsidRPr="00BB6B72" w:rsidRDefault="00BB6B72" w:rsidP="00BB6B72">
            <w:pPr>
              <w:rPr>
                <w:rFonts w:ascii="Cambria" w:hAnsi="Cambria"/>
                <w:sz w:val="20"/>
                <w:szCs w:val="20"/>
              </w:rPr>
            </w:pPr>
            <w:r w:rsidRPr="00BB6B72">
              <w:rPr>
                <w:rFonts w:ascii="Cambria" w:hAnsi="Cambria"/>
                <w:sz w:val="20"/>
                <w:szCs w:val="20"/>
              </w:rPr>
              <w:t>No capture</w:t>
            </w:r>
          </w:p>
        </w:tc>
        <w:tc>
          <w:tcPr>
            <w:tcW w:w="1170" w:type="dxa"/>
          </w:tcPr>
          <w:p w14:paraId="02BACC55" w14:textId="197310C5" w:rsidR="00BB6B72" w:rsidRPr="00BB6B72" w:rsidRDefault="00BB6B72" w:rsidP="00BB6B72">
            <w:pPr>
              <w:rPr>
                <w:rFonts w:ascii="Cambria" w:hAnsi="Cambria"/>
                <w:sz w:val="20"/>
                <w:szCs w:val="20"/>
              </w:rPr>
            </w:pPr>
            <w:r w:rsidRPr="00BB6B72">
              <w:rPr>
                <w:rFonts w:ascii="Cambria" w:hAnsi="Cambria"/>
                <w:sz w:val="20"/>
                <w:szCs w:val="20"/>
              </w:rPr>
              <w:t>0.4</w:t>
            </w:r>
            <m:oMath>
              <m:r>
                <w:rPr>
                  <w:rFonts w:ascii="Cambria Math" w:hAnsi="Cambria Math"/>
                  <w:sz w:val="20"/>
                  <w:szCs w:val="20"/>
                </w:rPr>
                <m:t>±</m:t>
              </m:r>
            </m:oMath>
            <w:r w:rsidRPr="00BB6B72">
              <w:rPr>
                <w:rFonts w:ascii="Cambria" w:hAnsi="Cambria"/>
                <w:sz w:val="20"/>
                <w:szCs w:val="20"/>
              </w:rPr>
              <w:t>0.24</w:t>
            </w:r>
          </w:p>
          <w:p w14:paraId="533D97AB" w14:textId="1ED15C57" w:rsidR="00BB6B72" w:rsidRPr="00BB6B72" w:rsidRDefault="00BB6B72" w:rsidP="00BB6B72">
            <w:pPr>
              <w:rPr>
                <w:rFonts w:ascii="Cambria" w:hAnsi="Cambria"/>
                <w:sz w:val="20"/>
                <w:szCs w:val="20"/>
              </w:rPr>
            </w:pPr>
            <w:r w:rsidRPr="00BB6B72">
              <w:rPr>
                <w:rFonts w:ascii="Cambria" w:hAnsi="Cambria"/>
                <w:sz w:val="20"/>
                <w:szCs w:val="20"/>
              </w:rPr>
              <w:t>0.6</w:t>
            </w:r>
            <m:oMath>
              <m:r>
                <w:rPr>
                  <w:rFonts w:ascii="Cambria Math" w:hAnsi="Cambria Math"/>
                  <w:sz w:val="20"/>
                  <w:szCs w:val="20"/>
                </w:rPr>
                <m:t>±</m:t>
              </m:r>
            </m:oMath>
            <w:r w:rsidRPr="00BB6B72">
              <w:rPr>
                <w:rFonts w:ascii="Cambria" w:hAnsi="Cambria"/>
                <w:sz w:val="20"/>
                <w:szCs w:val="20"/>
              </w:rPr>
              <w:t>0.24</w:t>
            </w:r>
          </w:p>
        </w:tc>
        <w:tc>
          <w:tcPr>
            <w:tcW w:w="1170" w:type="dxa"/>
          </w:tcPr>
          <w:p w14:paraId="7CF05D34" w14:textId="2D885382" w:rsidR="00BB6B72" w:rsidRPr="00BB6B72" w:rsidRDefault="00BB6B72" w:rsidP="00BB6B72">
            <w:pPr>
              <w:rPr>
                <w:rFonts w:ascii="Cambria" w:hAnsi="Cambria"/>
                <w:sz w:val="20"/>
                <w:szCs w:val="20"/>
              </w:rPr>
            </w:pPr>
            <w:r w:rsidRPr="00BB6B72">
              <w:rPr>
                <w:rFonts w:ascii="Cambria" w:hAnsi="Cambria"/>
                <w:sz w:val="20"/>
                <w:szCs w:val="20"/>
              </w:rPr>
              <w:t>1.4</w:t>
            </w:r>
            <m:oMath>
              <m:r>
                <w:rPr>
                  <w:rFonts w:ascii="Cambria Math" w:hAnsi="Cambria Math"/>
                  <w:sz w:val="20"/>
                  <w:szCs w:val="20"/>
                </w:rPr>
                <m:t>±</m:t>
              </m:r>
            </m:oMath>
            <w:r w:rsidRPr="00BB6B72">
              <w:rPr>
                <w:rFonts w:ascii="Cambria" w:hAnsi="Cambria"/>
                <w:sz w:val="20"/>
                <w:szCs w:val="20"/>
              </w:rPr>
              <w:t>1.16</w:t>
            </w:r>
          </w:p>
          <w:p w14:paraId="2C347BD1" w14:textId="12EABECD" w:rsidR="00BB6B72" w:rsidRPr="00BB6B72" w:rsidRDefault="00BB6B72" w:rsidP="00BB6B72">
            <w:pPr>
              <w:rPr>
                <w:rFonts w:ascii="Cambria" w:hAnsi="Cambria"/>
                <w:sz w:val="20"/>
                <w:szCs w:val="20"/>
              </w:rPr>
            </w:pPr>
            <w:r w:rsidRPr="00BB6B72">
              <w:rPr>
                <w:rFonts w:ascii="Cambria" w:hAnsi="Cambria"/>
                <w:sz w:val="20"/>
                <w:szCs w:val="20"/>
              </w:rPr>
              <w:t>0.2</w:t>
            </w:r>
            <m:oMath>
              <m:r>
                <w:rPr>
                  <w:rFonts w:ascii="Cambria Math" w:hAnsi="Cambria Math"/>
                  <w:sz w:val="20"/>
                  <w:szCs w:val="20"/>
                </w:rPr>
                <m:t>±</m:t>
              </m:r>
            </m:oMath>
            <w:r w:rsidRPr="00BB6B72">
              <w:rPr>
                <w:rFonts w:ascii="Cambria" w:hAnsi="Cambria"/>
                <w:sz w:val="20"/>
                <w:szCs w:val="20"/>
              </w:rPr>
              <w:t>0.2</w:t>
            </w:r>
          </w:p>
        </w:tc>
        <w:tc>
          <w:tcPr>
            <w:tcW w:w="1350" w:type="dxa"/>
          </w:tcPr>
          <w:p w14:paraId="747ED85D" w14:textId="58AD2F15" w:rsidR="00BB6B72" w:rsidRPr="00BB6B72" w:rsidRDefault="00BB6B72" w:rsidP="00BB6B72">
            <w:pPr>
              <w:rPr>
                <w:rFonts w:ascii="Cambria" w:hAnsi="Cambria"/>
                <w:sz w:val="20"/>
                <w:szCs w:val="20"/>
              </w:rPr>
            </w:pPr>
            <w:r w:rsidRPr="00BB6B72">
              <w:rPr>
                <w:rFonts w:ascii="Cambria" w:hAnsi="Cambria"/>
                <w:sz w:val="20"/>
                <w:szCs w:val="20"/>
              </w:rPr>
              <w:t>0.2</w:t>
            </w:r>
            <m:oMath>
              <m:r>
                <w:rPr>
                  <w:rFonts w:ascii="Cambria Math" w:hAnsi="Cambria Math"/>
                  <w:sz w:val="20"/>
                  <w:szCs w:val="20"/>
                </w:rPr>
                <m:t>±</m:t>
              </m:r>
            </m:oMath>
            <w:r w:rsidRPr="00BB6B72">
              <w:rPr>
                <w:rFonts w:ascii="Cambria" w:hAnsi="Cambria"/>
                <w:sz w:val="20"/>
                <w:szCs w:val="20"/>
              </w:rPr>
              <w:t>0.2</w:t>
            </w:r>
          </w:p>
          <w:p w14:paraId="413F6703" w14:textId="5F5AF5E6" w:rsidR="00BB6B72" w:rsidRPr="00BB6B72" w:rsidRDefault="00BB6B72" w:rsidP="00BB6B72">
            <w:pPr>
              <w:rPr>
                <w:rFonts w:ascii="Cambria" w:hAnsi="Cambria"/>
                <w:sz w:val="20"/>
                <w:szCs w:val="20"/>
              </w:rPr>
            </w:pPr>
            <w:r w:rsidRPr="00BB6B72">
              <w:rPr>
                <w:rFonts w:ascii="Cambria" w:hAnsi="Cambria"/>
                <w:sz w:val="20"/>
                <w:szCs w:val="20"/>
              </w:rPr>
              <w:t>0.6</w:t>
            </w:r>
            <m:oMath>
              <m:r>
                <w:rPr>
                  <w:rFonts w:ascii="Cambria Math" w:hAnsi="Cambria Math"/>
                  <w:sz w:val="20"/>
                  <w:szCs w:val="20"/>
                </w:rPr>
                <m:t>±</m:t>
              </m:r>
            </m:oMath>
            <w:r w:rsidRPr="00BB6B72">
              <w:rPr>
                <w:rFonts w:ascii="Cambria" w:hAnsi="Cambria"/>
                <w:sz w:val="20"/>
                <w:szCs w:val="20"/>
              </w:rPr>
              <w:t>0.4</w:t>
            </w:r>
          </w:p>
        </w:tc>
        <w:tc>
          <w:tcPr>
            <w:tcW w:w="990" w:type="dxa"/>
          </w:tcPr>
          <w:p w14:paraId="385FC86A" w14:textId="77777777" w:rsidR="00BB6B72" w:rsidRPr="00BB6B72" w:rsidRDefault="00BB6B72" w:rsidP="00BB6B72">
            <w:pPr>
              <w:rPr>
                <w:rFonts w:ascii="Cambria" w:hAnsi="Cambria"/>
                <w:sz w:val="20"/>
                <w:szCs w:val="20"/>
              </w:rPr>
            </w:pPr>
            <w:r w:rsidRPr="00BB6B72">
              <w:rPr>
                <w:rFonts w:ascii="Cambria" w:hAnsi="Cambria"/>
                <w:sz w:val="20"/>
                <w:szCs w:val="20"/>
              </w:rPr>
              <w:t>0.8742</w:t>
            </w:r>
          </w:p>
          <w:p w14:paraId="4D985AAE" w14:textId="77777777" w:rsidR="00BB6B72" w:rsidRPr="00BB6B72" w:rsidRDefault="00BB6B72" w:rsidP="00BB6B72">
            <w:pPr>
              <w:rPr>
                <w:rFonts w:ascii="Cambria" w:hAnsi="Cambria"/>
                <w:sz w:val="20"/>
                <w:szCs w:val="20"/>
              </w:rPr>
            </w:pPr>
            <w:r w:rsidRPr="00BB6B72">
              <w:rPr>
                <w:rFonts w:ascii="Cambria" w:hAnsi="Cambria"/>
                <w:sz w:val="20"/>
                <w:szCs w:val="20"/>
              </w:rPr>
              <w:t>4.3244</w:t>
            </w:r>
          </w:p>
        </w:tc>
        <w:tc>
          <w:tcPr>
            <w:tcW w:w="900" w:type="dxa"/>
          </w:tcPr>
          <w:p w14:paraId="68DBACAF" w14:textId="77777777" w:rsidR="00BB6B72" w:rsidRPr="00BB6B72" w:rsidRDefault="00BB6B72" w:rsidP="00BB6B72">
            <w:pPr>
              <w:rPr>
                <w:rFonts w:ascii="Cambria" w:hAnsi="Cambria"/>
                <w:sz w:val="20"/>
                <w:szCs w:val="20"/>
              </w:rPr>
            </w:pPr>
            <w:r w:rsidRPr="00BB6B72">
              <w:rPr>
                <w:rFonts w:ascii="Cambria" w:hAnsi="Cambria"/>
                <w:sz w:val="20"/>
                <w:szCs w:val="20"/>
              </w:rPr>
              <w:t>3,16</w:t>
            </w:r>
          </w:p>
          <w:p w14:paraId="4E7CAFDB" w14:textId="77777777" w:rsidR="00BB6B72" w:rsidRPr="00BB6B72" w:rsidRDefault="00BB6B72" w:rsidP="00BB6B72">
            <w:pPr>
              <w:rPr>
                <w:rFonts w:ascii="Cambria" w:hAnsi="Cambria"/>
                <w:sz w:val="20"/>
                <w:szCs w:val="20"/>
              </w:rPr>
            </w:pPr>
            <w:r w:rsidRPr="00BB6B72">
              <w:rPr>
                <w:rFonts w:ascii="Cambria" w:hAnsi="Cambria"/>
                <w:sz w:val="20"/>
                <w:szCs w:val="20"/>
              </w:rPr>
              <w:t>3,16</w:t>
            </w:r>
          </w:p>
        </w:tc>
        <w:tc>
          <w:tcPr>
            <w:tcW w:w="990" w:type="dxa"/>
          </w:tcPr>
          <w:p w14:paraId="20734F2F" w14:textId="77777777" w:rsidR="00BB6B72" w:rsidRPr="00BB6B72" w:rsidRDefault="00BB6B72" w:rsidP="00BB6B72">
            <w:pPr>
              <w:rPr>
                <w:rFonts w:ascii="Cambria" w:hAnsi="Cambria"/>
                <w:sz w:val="20"/>
                <w:szCs w:val="20"/>
              </w:rPr>
            </w:pPr>
            <w:r w:rsidRPr="00BB6B72">
              <w:rPr>
                <w:rFonts w:ascii="Cambria" w:hAnsi="Cambria"/>
                <w:sz w:val="20"/>
                <w:szCs w:val="20"/>
              </w:rPr>
              <w:t>0.8316</w:t>
            </w:r>
          </w:p>
          <w:p w14:paraId="02B183C3" w14:textId="77777777" w:rsidR="00BB6B72" w:rsidRPr="00BB6B72" w:rsidRDefault="00BB6B72" w:rsidP="00BB6B72">
            <w:pPr>
              <w:rPr>
                <w:rFonts w:ascii="Cambria" w:hAnsi="Cambria"/>
                <w:sz w:val="20"/>
                <w:szCs w:val="20"/>
              </w:rPr>
            </w:pPr>
            <w:r w:rsidRPr="00BB6B72">
              <w:rPr>
                <w:rFonts w:ascii="Cambria" w:hAnsi="Cambria"/>
                <w:sz w:val="20"/>
                <w:szCs w:val="20"/>
              </w:rPr>
              <w:t>0.2285</w:t>
            </w:r>
          </w:p>
        </w:tc>
      </w:tr>
      <w:tr w:rsidR="00BB6B72" w:rsidRPr="00BB6B72" w14:paraId="4944B431" w14:textId="77777777" w:rsidTr="00BB6B72">
        <w:tc>
          <w:tcPr>
            <w:tcW w:w="1435" w:type="dxa"/>
          </w:tcPr>
          <w:p w14:paraId="1A055104" w14:textId="77777777" w:rsidR="00BB6B72" w:rsidRPr="00BB6B72" w:rsidRDefault="00BB6B72" w:rsidP="00BB6B72">
            <w:pPr>
              <w:rPr>
                <w:rFonts w:ascii="Cambria" w:hAnsi="Cambria"/>
                <w:i/>
                <w:sz w:val="20"/>
                <w:szCs w:val="20"/>
              </w:rPr>
            </w:pPr>
            <w:r w:rsidRPr="00BB6B72">
              <w:rPr>
                <w:rFonts w:ascii="Cambria" w:hAnsi="Cambria"/>
                <w:i/>
                <w:sz w:val="20"/>
                <w:szCs w:val="20"/>
              </w:rPr>
              <w:t>C. macronyx</w:t>
            </w:r>
          </w:p>
        </w:tc>
        <w:tc>
          <w:tcPr>
            <w:tcW w:w="1260" w:type="dxa"/>
          </w:tcPr>
          <w:p w14:paraId="5901D3B4" w14:textId="77777777" w:rsidR="00BB6B72" w:rsidRPr="00BB6B72" w:rsidRDefault="00BB6B72" w:rsidP="00BB6B72">
            <w:pPr>
              <w:rPr>
                <w:rFonts w:ascii="Cambria" w:hAnsi="Cambria"/>
                <w:sz w:val="20"/>
                <w:szCs w:val="20"/>
              </w:rPr>
            </w:pPr>
            <w:r w:rsidRPr="00BB6B72">
              <w:rPr>
                <w:rFonts w:ascii="Cambria" w:hAnsi="Cambria"/>
                <w:sz w:val="20"/>
                <w:szCs w:val="20"/>
              </w:rPr>
              <w:t>No capture</w:t>
            </w:r>
          </w:p>
          <w:p w14:paraId="362384A5" w14:textId="77777777" w:rsidR="00BB6B72" w:rsidRPr="00BB6B72" w:rsidRDefault="00BB6B72" w:rsidP="00BB6B72">
            <w:pPr>
              <w:rPr>
                <w:rFonts w:ascii="Cambria" w:hAnsi="Cambria"/>
                <w:sz w:val="20"/>
                <w:szCs w:val="20"/>
              </w:rPr>
            </w:pPr>
            <w:r w:rsidRPr="00BB6B72">
              <w:rPr>
                <w:rFonts w:ascii="Cambria" w:hAnsi="Cambria"/>
                <w:sz w:val="20"/>
                <w:szCs w:val="20"/>
              </w:rPr>
              <w:t>No capture</w:t>
            </w:r>
          </w:p>
        </w:tc>
        <w:tc>
          <w:tcPr>
            <w:tcW w:w="1170" w:type="dxa"/>
          </w:tcPr>
          <w:p w14:paraId="0BA48922" w14:textId="53302C42" w:rsidR="00BB6B72" w:rsidRPr="00BB6B72" w:rsidRDefault="00BB6B72" w:rsidP="00BB6B72">
            <w:pPr>
              <w:rPr>
                <w:rFonts w:ascii="Cambria" w:hAnsi="Cambria"/>
                <w:sz w:val="20"/>
                <w:szCs w:val="20"/>
              </w:rPr>
            </w:pPr>
            <w:r w:rsidRPr="00BB6B72">
              <w:rPr>
                <w:rFonts w:ascii="Cambria" w:hAnsi="Cambria"/>
                <w:sz w:val="20"/>
                <w:szCs w:val="20"/>
              </w:rPr>
              <w:t>0.4</w:t>
            </w:r>
            <m:oMath>
              <m:r>
                <w:rPr>
                  <w:rFonts w:ascii="Cambria Math" w:hAnsi="Cambria Math"/>
                  <w:sz w:val="20"/>
                  <w:szCs w:val="20"/>
                </w:rPr>
                <m:t>±</m:t>
              </m:r>
            </m:oMath>
            <w:r w:rsidRPr="00BB6B72">
              <w:rPr>
                <w:rFonts w:ascii="Cambria" w:hAnsi="Cambria"/>
                <w:sz w:val="20"/>
                <w:szCs w:val="20"/>
              </w:rPr>
              <w:t>0.24</w:t>
            </w:r>
          </w:p>
          <w:p w14:paraId="422D9300" w14:textId="77777777" w:rsidR="00BB6B72" w:rsidRPr="00BB6B72" w:rsidRDefault="00BB6B72" w:rsidP="00BB6B72">
            <w:pPr>
              <w:rPr>
                <w:rFonts w:ascii="Cambria" w:hAnsi="Cambria"/>
                <w:sz w:val="20"/>
                <w:szCs w:val="20"/>
              </w:rPr>
            </w:pPr>
            <w:r w:rsidRPr="00BB6B72">
              <w:rPr>
                <w:rFonts w:ascii="Cambria" w:hAnsi="Cambria"/>
                <w:sz w:val="20"/>
                <w:szCs w:val="20"/>
              </w:rPr>
              <w:t>No capture</w:t>
            </w:r>
          </w:p>
        </w:tc>
        <w:tc>
          <w:tcPr>
            <w:tcW w:w="1170" w:type="dxa"/>
          </w:tcPr>
          <w:p w14:paraId="696D42EF" w14:textId="77777777" w:rsidR="00BB6B72" w:rsidRPr="00BB6B72" w:rsidRDefault="00BB6B72" w:rsidP="00BB6B72">
            <w:pPr>
              <w:rPr>
                <w:rFonts w:ascii="Cambria" w:hAnsi="Cambria"/>
                <w:sz w:val="20"/>
                <w:szCs w:val="20"/>
              </w:rPr>
            </w:pPr>
            <w:r w:rsidRPr="00BB6B72">
              <w:rPr>
                <w:rFonts w:ascii="Cambria" w:hAnsi="Cambria"/>
                <w:sz w:val="20"/>
                <w:szCs w:val="20"/>
              </w:rPr>
              <w:t>No capture</w:t>
            </w:r>
          </w:p>
          <w:p w14:paraId="1FADC629" w14:textId="77777777" w:rsidR="00BB6B72" w:rsidRPr="00BB6B72" w:rsidRDefault="00BB6B72" w:rsidP="00BB6B72">
            <w:pPr>
              <w:rPr>
                <w:rFonts w:ascii="Cambria" w:hAnsi="Cambria"/>
                <w:sz w:val="20"/>
                <w:szCs w:val="20"/>
              </w:rPr>
            </w:pPr>
            <w:r w:rsidRPr="00BB6B72">
              <w:rPr>
                <w:rFonts w:ascii="Cambria" w:hAnsi="Cambria"/>
                <w:sz w:val="20"/>
                <w:szCs w:val="20"/>
              </w:rPr>
              <w:t>No capture</w:t>
            </w:r>
          </w:p>
        </w:tc>
        <w:tc>
          <w:tcPr>
            <w:tcW w:w="1350" w:type="dxa"/>
          </w:tcPr>
          <w:p w14:paraId="6897C59E" w14:textId="77777777" w:rsidR="00BB6B72" w:rsidRPr="00BB6B72" w:rsidRDefault="00BB6B72" w:rsidP="00BB6B72">
            <w:pPr>
              <w:rPr>
                <w:rFonts w:ascii="Cambria" w:hAnsi="Cambria"/>
                <w:sz w:val="20"/>
                <w:szCs w:val="20"/>
              </w:rPr>
            </w:pPr>
            <w:r w:rsidRPr="00BB6B72">
              <w:rPr>
                <w:rFonts w:ascii="Cambria" w:hAnsi="Cambria"/>
                <w:sz w:val="20"/>
                <w:szCs w:val="20"/>
              </w:rPr>
              <w:t>No capture</w:t>
            </w:r>
          </w:p>
          <w:p w14:paraId="21853D7B" w14:textId="77777777" w:rsidR="00BB6B72" w:rsidRPr="00BB6B72" w:rsidRDefault="00BB6B72" w:rsidP="00BB6B72">
            <w:pPr>
              <w:rPr>
                <w:rFonts w:ascii="Cambria" w:hAnsi="Cambria"/>
                <w:sz w:val="20"/>
                <w:szCs w:val="20"/>
              </w:rPr>
            </w:pPr>
            <w:r w:rsidRPr="00BB6B72">
              <w:rPr>
                <w:rFonts w:ascii="Cambria" w:hAnsi="Cambria"/>
                <w:sz w:val="20"/>
                <w:szCs w:val="20"/>
              </w:rPr>
              <w:t>No capture</w:t>
            </w:r>
          </w:p>
        </w:tc>
        <w:tc>
          <w:tcPr>
            <w:tcW w:w="990" w:type="dxa"/>
          </w:tcPr>
          <w:p w14:paraId="0F944D8F" w14:textId="77777777" w:rsidR="00BB6B72" w:rsidRPr="00BB6B72" w:rsidRDefault="00BB6B72" w:rsidP="00BB6B72">
            <w:pPr>
              <w:rPr>
                <w:rFonts w:ascii="Cambria" w:hAnsi="Cambria"/>
                <w:sz w:val="20"/>
                <w:szCs w:val="20"/>
              </w:rPr>
            </w:pPr>
            <w:r w:rsidRPr="00BB6B72">
              <w:rPr>
                <w:rFonts w:ascii="Cambria" w:hAnsi="Cambria"/>
                <w:sz w:val="20"/>
                <w:szCs w:val="20"/>
              </w:rPr>
              <w:t>6.3333</w:t>
            </w:r>
          </w:p>
          <w:p w14:paraId="4770316E" w14:textId="77777777" w:rsidR="00BB6B72" w:rsidRPr="00BB6B72" w:rsidRDefault="00BB6B72" w:rsidP="00BB6B72">
            <w:pPr>
              <w:rPr>
                <w:rFonts w:ascii="Cambria" w:hAnsi="Cambria"/>
                <w:sz w:val="20"/>
                <w:szCs w:val="20"/>
              </w:rPr>
            </w:pPr>
            <w:r w:rsidRPr="00BB6B72">
              <w:rPr>
                <w:rFonts w:ascii="Cambria" w:hAnsi="Cambria"/>
                <w:sz w:val="20"/>
                <w:szCs w:val="20"/>
              </w:rPr>
              <w:t>-</w:t>
            </w:r>
          </w:p>
        </w:tc>
        <w:tc>
          <w:tcPr>
            <w:tcW w:w="900" w:type="dxa"/>
          </w:tcPr>
          <w:p w14:paraId="36251191" w14:textId="77777777" w:rsidR="00BB6B72" w:rsidRPr="00BB6B72" w:rsidRDefault="00BB6B72" w:rsidP="00BB6B72">
            <w:pPr>
              <w:rPr>
                <w:rFonts w:ascii="Cambria" w:hAnsi="Cambria"/>
                <w:sz w:val="20"/>
                <w:szCs w:val="20"/>
              </w:rPr>
            </w:pPr>
            <w:r w:rsidRPr="00BB6B72">
              <w:rPr>
                <w:rFonts w:ascii="Cambria" w:hAnsi="Cambria"/>
                <w:sz w:val="20"/>
                <w:szCs w:val="20"/>
              </w:rPr>
              <w:t>3,16</w:t>
            </w:r>
          </w:p>
          <w:p w14:paraId="471FC1E4" w14:textId="77777777" w:rsidR="00BB6B72" w:rsidRPr="00BB6B72" w:rsidRDefault="00BB6B72" w:rsidP="00BB6B72">
            <w:pPr>
              <w:rPr>
                <w:rFonts w:ascii="Cambria" w:hAnsi="Cambria"/>
                <w:sz w:val="20"/>
                <w:szCs w:val="20"/>
              </w:rPr>
            </w:pPr>
            <w:r w:rsidRPr="00BB6B72">
              <w:rPr>
                <w:rFonts w:ascii="Cambria" w:hAnsi="Cambria"/>
                <w:sz w:val="20"/>
                <w:szCs w:val="20"/>
              </w:rPr>
              <w:t>-</w:t>
            </w:r>
          </w:p>
        </w:tc>
        <w:tc>
          <w:tcPr>
            <w:tcW w:w="990" w:type="dxa"/>
          </w:tcPr>
          <w:p w14:paraId="285E15FB" w14:textId="77777777" w:rsidR="00BB6B72" w:rsidRPr="00BB6B72" w:rsidRDefault="00BB6B72" w:rsidP="00BB6B72">
            <w:pPr>
              <w:rPr>
                <w:rFonts w:ascii="Cambria" w:hAnsi="Cambria"/>
                <w:sz w:val="20"/>
                <w:szCs w:val="20"/>
              </w:rPr>
            </w:pPr>
            <w:r w:rsidRPr="00BB6B72">
              <w:rPr>
                <w:rFonts w:ascii="Cambria" w:hAnsi="Cambria"/>
                <w:sz w:val="20"/>
                <w:szCs w:val="20"/>
              </w:rPr>
              <w:t>0.0965</w:t>
            </w:r>
          </w:p>
          <w:p w14:paraId="3C7E02F8" w14:textId="77777777" w:rsidR="00BB6B72" w:rsidRPr="00BB6B72" w:rsidRDefault="00BB6B72" w:rsidP="00BB6B72">
            <w:pPr>
              <w:rPr>
                <w:rFonts w:ascii="Cambria" w:hAnsi="Cambria"/>
                <w:sz w:val="20"/>
                <w:szCs w:val="20"/>
              </w:rPr>
            </w:pPr>
            <w:r w:rsidRPr="00BB6B72">
              <w:rPr>
                <w:rFonts w:ascii="Cambria" w:hAnsi="Cambria"/>
                <w:sz w:val="20"/>
                <w:szCs w:val="20"/>
              </w:rPr>
              <w:t>-</w:t>
            </w:r>
          </w:p>
        </w:tc>
      </w:tr>
      <w:tr w:rsidR="00BB6B72" w:rsidRPr="00BB6B72" w14:paraId="370F3797" w14:textId="77777777" w:rsidTr="00BB6B72">
        <w:tc>
          <w:tcPr>
            <w:tcW w:w="1435" w:type="dxa"/>
          </w:tcPr>
          <w:p w14:paraId="6BC19C4E" w14:textId="77777777" w:rsidR="00BB6B72" w:rsidRPr="00BB6B72" w:rsidRDefault="00BB6B72" w:rsidP="00BB6B72">
            <w:pPr>
              <w:rPr>
                <w:rFonts w:ascii="Cambria" w:hAnsi="Cambria"/>
                <w:i/>
                <w:sz w:val="20"/>
                <w:szCs w:val="20"/>
              </w:rPr>
            </w:pPr>
            <w:r w:rsidRPr="00BB6B72">
              <w:rPr>
                <w:rFonts w:ascii="Cambria" w:hAnsi="Cambria"/>
                <w:i/>
                <w:sz w:val="20"/>
                <w:szCs w:val="20"/>
              </w:rPr>
              <w:t>I. tarsalis</w:t>
            </w:r>
          </w:p>
        </w:tc>
        <w:tc>
          <w:tcPr>
            <w:tcW w:w="1260" w:type="dxa"/>
          </w:tcPr>
          <w:p w14:paraId="7D965ABD" w14:textId="07809BF7" w:rsidR="00BB6B72" w:rsidRPr="00BB6B72" w:rsidRDefault="00BB6B72" w:rsidP="00BB6B72">
            <w:pPr>
              <w:rPr>
                <w:rFonts w:ascii="Cambria" w:hAnsi="Cambria"/>
                <w:sz w:val="20"/>
                <w:szCs w:val="20"/>
              </w:rPr>
            </w:pPr>
            <w:r w:rsidRPr="00BB6B72">
              <w:rPr>
                <w:rFonts w:ascii="Cambria" w:hAnsi="Cambria"/>
                <w:sz w:val="20"/>
                <w:szCs w:val="20"/>
              </w:rPr>
              <w:t>0.4</w:t>
            </w:r>
            <m:oMath>
              <m:r>
                <w:rPr>
                  <w:rFonts w:ascii="Cambria Math" w:hAnsi="Cambria Math"/>
                  <w:sz w:val="20"/>
                  <w:szCs w:val="20"/>
                </w:rPr>
                <m:t>±</m:t>
              </m:r>
            </m:oMath>
            <w:r w:rsidRPr="00BB6B72">
              <w:rPr>
                <w:rFonts w:ascii="Cambria" w:hAnsi="Cambria"/>
                <w:sz w:val="20"/>
                <w:szCs w:val="20"/>
              </w:rPr>
              <w:t>0.4</w:t>
            </w:r>
          </w:p>
          <w:p w14:paraId="0C23EEFD" w14:textId="5774FF69" w:rsidR="00BB6B72" w:rsidRPr="00BB6B72" w:rsidRDefault="00BB6B72" w:rsidP="00BB6B72">
            <w:pPr>
              <w:rPr>
                <w:rFonts w:ascii="Cambria" w:hAnsi="Cambria"/>
                <w:sz w:val="20"/>
                <w:szCs w:val="20"/>
              </w:rPr>
            </w:pPr>
            <w:r w:rsidRPr="00BB6B72">
              <w:rPr>
                <w:rFonts w:ascii="Cambria" w:hAnsi="Cambria"/>
                <w:sz w:val="20"/>
                <w:szCs w:val="20"/>
              </w:rPr>
              <w:t>0.2</w:t>
            </w:r>
            <m:oMath>
              <m:r>
                <w:rPr>
                  <w:rFonts w:ascii="Cambria Math" w:hAnsi="Cambria Math"/>
                  <w:sz w:val="20"/>
                  <w:szCs w:val="20"/>
                </w:rPr>
                <m:t>±</m:t>
              </m:r>
            </m:oMath>
            <w:r w:rsidRPr="00BB6B72">
              <w:rPr>
                <w:rFonts w:ascii="Cambria" w:hAnsi="Cambria"/>
                <w:sz w:val="20"/>
                <w:szCs w:val="20"/>
              </w:rPr>
              <w:t>0.2</w:t>
            </w:r>
          </w:p>
        </w:tc>
        <w:tc>
          <w:tcPr>
            <w:tcW w:w="1170" w:type="dxa"/>
          </w:tcPr>
          <w:p w14:paraId="599409CB" w14:textId="77777777" w:rsidR="00BB6B72" w:rsidRPr="00BB6B72" w:rsidRDefault="00BB6B72" w:rsidP="00BB6B72">
            <w:pPr>
              <w:rPr>
                <w:rFonts w:ascii="Cambria" w:hAnsi="Cambria"/>
                <w:sz w:val="20"/>
                <w:szCs w:val="20"/>
              </w:rPr>
            </w:pPr>
            <w:r w:rsidRPr="00BB6B72">
              <w:rPr>
                <w:rFonts w:ascii="Cambria" w:hAnsi="Cambria"/>
                <w:sz w:val="20"/>
                <w:szCs w:val="20"/>
              </w:rPr>
              <w:t>No capture</w:t>
            </w:r>
          </w:p>
          <w:p w14:paraId="1F489F31" w14:textId="77777777" w:rsidR="00BB6B72" w:rsidRPr="00BB6B72" w:rsidRDefault="00BB6B72" w:rsidP="00BB6B72">
            <w:pPr>
              <w:rPr>
                <w:rFonts w:ascii="Cambria" w:hAnsi="Cambria"/>
                <w:sz w:val="20"/>
                <w:szCs w:val="20"/>
              </w:rPr>
            </w:pPr>
            <w:r w:rsidRPr="00BB6B72">
              <w:rPr>
                <w:rFonts w:ascii="Cambria" w:hAnsi="Cambria"/>
                <w:sz w:val="20"/>
                <w:szCs w:val="20"/>
              </w:rPr>
              <w:t>No capture</w:t>
            </w:r>
          </w:p>
        </w:tc>
        <w:tc>
          <w:tcPr>
            <w:tcW w:w="1170" w:type="dxa"/>
          </w:tcPr>
          <w:p w14:paraId="400FEA9A" w14:textId="7EF46BAA" w:rsidR="00BB6B72" w:rsidRPr="00BB6B72" w:rsidRDefault="00BB6B72" w:rsidP="00BB6B72">
            <w:pPr>
              <w:rPr>
                <w:rFonts w:ascii="Cambria" w:hAnsi="Cambria"/>
                <w:sz w:val="20"/>
                <w:szCs w:val="20"/>
              </w:rPr>
            </w:pPr>
            <w:r w:rsidRPr="00BB6B72">
              <w:rPr>
                <w:rFonts w:ascii="Cambria" w:hAnsi="Cambria"/>
                <w:sz w:val="20"/>
                <w:szCs w:val="20"/>
              </w:rPr>
              <w:t>0.4</w:t>
            </w:r>
            <m:oMath>
              <m:r>
                <w:rPr>
                  <w:rFonts w:ascii="Cambria Math" w:hAnsi="Cambria Math"/>
                  <w:sz w:val="20"/>
                  <w:szCs w:val="20"/>
                </w:rPr>
                <m:t>±</m:t>
              </m:r>
            </m:oMath>
            <w:r w:rsidRPr="00BB6B72">
              <w:rPr>
                <w:rFonts w:ascii="Cambria" w:hAnsi="Cambria"/>
                <w:sz w:val="20"/>
                <w:szCs w:val="20"/>
              </w:rPr>
              <w:t>0.4</w:t>
            </w:r>
          </w:p>
          <w:p w14:paraId="3DA7DA95" w14:textId="224DFB08" w:rsidR="00BB6B72" w:rsidRPr="00BB6B72" w:rsidRDefault="00BB6B72" w:rsidP="00BB6B72">
            <w:pPr>
              <w:rPr>
                <w:rFonts w:ascii="Cambria" w:hAnsi="Cambria"/>
                <w:sz w:val="20"/>
                <w:szCs w:val="20"/>
              </w:rPr>
            </w:pPr>
            <w:r w:rsidRPr="00BB6B72">
              <w:rPr>
                <w:rFonts w:ascii="Cambria" w:hAnsi="Cambria"/>
                <w:sz w:val="20"/>
                <w:szCs w:val="20"/>
              </w:rPr>
              <w:t>0.2</w:t>
            </w:r>
            <m:oMath>
              <m:r>
                <w:rPr>
                  <w:rFonts w:ascii="Cambria Math" w:hAnsi="Cambria Math"/>
                  <w:sz w:val="20"/>
                  <w:szCs w:val="20"/>
                </w:rPr>
                <m:t>±</m:t>
              </m:r>
            </m:oMath>
            <w:r w:rsidRPr="00BB6B72">
              <w:rPr>
                <w:rFonts w:ascii="Cambria" w:hAnsi="Cambria"/>
                <w:sz w:val="20"/>
                <w:szCs w:val="20"/>
              </w:rPr>
              <w:t>0.2</w:t>
            </w:r>
          </w:p>
        </w:tc>
        <w:tc>
          <w:tcPr>
            <w:tcW w:w="1350" w:type="dxa"/>
          </w:tcPr>
          <w:p w14:paraId="6B79484A" w14:textId="49EE6A12" w:rsidR="00BB6B72" w:rsidRPr="00BB6B72" w:rsidRDefault="00BB6B72" w:rsidP="00BB6B72">
            <w:pPr>
              <w:rPr>
                <w:rFonts w:ascii="Cambria" w:hAnsi="Cambria"/>
                <w:sz w:val="20"/>
                <w:szCs w:val="20"/>
              </w:rPr>
            </w:pPr>
            <w:r w:rsidRPr="00BB6B72">
              <w:rPr>
                <w:rFonts w:ascii="Cambria" w:hAnsi="Cambria"/>
                <w:sz w:val="20"/>
                <w:szCs w:val="20"/>
              </w:rPr>
              <w:t>3.4</w:t>
            </w:r>
            <m:oMath>
              <m:r>
                <w:rPr>
                  <w:rFonts w:ascii="Cambria Math" w:hAnsi="Cambria Math"/>
                  <w:sz w:val="20"/>
                  <w:szCs w:val="20"/>
                </w:rPr>
                <m:t>±</m:t>
              </m:r>
            </m:oMath>
            <w:r w:rsidRPr="00BB6B72">
              <w:rPr>
                <w:rFonts w:ascii="Cambria" w:hAnsi="Cambria"/>
                <w:sz w:val="20"/>
                <w:szCs w:val="20"/>
              </w:rPr>
              <w:t>3.4</w:t>
            </w:r>
          </w:p>
          <w:p w14:paraId="26D727A2" w14:textId="681B8CF5" w:rsidR="00BB6B72" w:rsidRPr="00BB6B72" w:rsidRDefault="00BB6B72" w:rsidP="00BB6B72">
            <w:pPr>
              <w:rPr>
                <w:rFonts w:ascii="Cambria" w:hAnsi="Cambria"/>
                <w:sz w:val="20"/>
                <w:szCs w:val="20"/>
              </w:rPr>
            </w:pPr>
            <w:r w:rsidRPr="00BB6B72">
              <w:rPr>
                <w:rFonts w:ascii="Cambria" w:hAnsi="Cambria"/>
                <w:sz w:val="20"/>
                <w:szCs w:val="20"/>
              </w:rPr>
              <w:t>0.4</w:t>
            </w:r>
            <m:oMath>
              <m:r>
                <w:rPr>
                  <w:rFonts w:ascii="Cambria Math" w:hAnsi="Cambria Math"/>
                  <w:sz w:val="20"/>
                  <w:szCs w:val="20"/>
                </w:rPr>
                <m:t>±</m:t>
              </m:r>
            </m:oMath>
            <w:r w:rsidRPr="00BB6B72">
              <w:rPr>
                <w:rFonts w:ascii="Cambria" w:hAnsi="Cambria"/>
                <w:sz w:val="20"/>
                <w:szCs w:val="20"/>
              </w:rPr>
              <w:t>0.4</w:t>
            </w:r>
          </w:p>
        </w:tc>
        <w:tc>
          <w:tcPr>
            <w:tcW w:w="990" w:type="dxa"/>
          </w:tcPr>
          <w:p w14:paraId="2718494B" w14:textId="77777777" w:rsidR="00BB6B72" w:rsidRPr="00BB6B72" w:rsidRDefault="00BB6B72" w:rsidP="00BB6B72">
            <w:pPr>
              <w:rPr>
                <w:rFonts w:ascii="Cambria" w:hAnsi="Cambria"/>
                <w:sz w:val="20"/>
                <w:szCs w:val="20"/>
              </w:rPr>
            </w:pPr>
            <w:r w:rsidRPr="00BB6B72">
              <w:rPr>
                <w:rFonts w:ascii="Cambria" w:hAnsi="Cambria"/>
                <w:sz w:val="20"/>
                <w:szCs w:val="20"/>
              </w:rPr>
              <w:t>1.1333</w:t>
            </w:r>
          </w:p>
          <w:p w14:paraId="69C09B1C" w14:textId="77777777" w:rsidR="00BB6B72" w:rsidRPr="00BB6B72" w:rsidRDefault="00BB6B72" w:rsidP="00BB6B72">
            <w:pPr>
              <w:rPr>
                <w:rFonts w:ascii="Cambria" w:hAnsi="Cambria"/>
                <w:sz w:val="20"/>
                <w:szCs w:val="20"/>
              </w:rPr>
            </w:pPr>
            <w:r w:rsidRPr="00BB6B72">
              <w:rPr>
                <w:rFonts w:ascii="Cambria" w:hAnsi="Cambria"/>
                <w:sz w:val="20"/>
                <w:szCs w:val="20"/>
              </w:rPr>
              <w:t>0.1333</w:t>
            </w:r>
          </w:p>
        </w:tc>
        <w:tc>
          <w:tcPr>
            <w:tcW w:w="900" w:type="dxa"/>
          </w:tcPr>
          <w:p w14:paraId="1D0B6B59" w14:textId="77777777" w:rsidR="00BB6B72" w:rsidRPr="00BB6B72" w:rsidRDefault="00BB6B72" w:rsidP="00BB6B72">
            <w:pPr>
              <w:rPr>
                <w:rFonts w:ascii="Cambria" w:hAnsi="Cambria"/>
                <w:sz w:val="20"/>
                <w:szCs w:val="20"/>
              </w:rPr>
            </w:pPr>
            <w:r w:rsidRPr="00BB6B72">
              <w:rPr>
                <w:rFonts w:ascii="Cambria" w:hAnsi="Cambria"/>
                <w:sz w:val="20"/>
                <w:szCs w:val="20"/>
              </w:rPr>
              <w:t>3,16</w:t>
            </w:r>
          </w:p>
          <w:p w14:paraId="5A21F791" w14:textId="77777777" w:rsidR="00BB6B72" w:rsidRPr="00BB6B72" w:rsidRDefault="00BB6B72" w:rsidP="00BB6B72">
            <w:pPr>
              <w:rPr>
                <w:rFonts w:ascii="Cambria" w:hAnsi="Cambria"/>
                <w:sz w:val="20"/>
                <w:szCs w:val="20"/>
              </w:rPr>
            </w:pPr>
            <w:r w:rsidRPr="00BB6B72">
              <w:rPr>
                <w:rFonts w:ascii="Cambria" w:hAnsi="Cambria"/>
                <w:sz w:val="20"/>
                <w:szCs w:val="20"/>
              </w:rPr>
              <w:t>3,16</w:t>
            </w:r>
          </w:p>
        </w:tc>
        <w:tc>
          <w:tcPr>
            <w:tcW w:w="990" w:type="dxa"/>
          </w:tcPr>
          <w:p w14:paraId="64236564" w14:textId="77777777" w:rsidR="00BB6B72" w:rsidRPr="00BB6B72" w:rsidRDefault="00BB6B72" w:rsidP="00BB6B72">
            <w:pPr>
              <w:rPr>
                <w:rFonts w:ascii="Cambria" w:hAnsi="Cambria"/>
                <w:sz w:val="20"/>
                <w:szCs w:val="20"/>
              </w:rPr>
            </w:pPr>
            <w:r w:rsidRPr="00BB6B72">
              <w:rPr>
                <w:rFonts w:ascii="Cambria" w:hAnsi="Cambria"/>
                <w:sz w:val="20"/>
                <w:szCs w:val="20"/>
              </w:rPr>
              <w:t>0.7690</w:t>
            </w:r>
          </w:p>
          <w:p w14:paraId="3CF5A6DD" w14:textId="77777777" w:rsidR="00BB6B72" w:rsidRPr="00BB6B72" w:rsidRDefault="00BB6B72" w:rsidP="00BB6B72">
            <w:pPr>
              <w:rPr>
                <w:rFonts w:ascii="Cambria" w:hAnsi="Cambria"/>
                <w:sz w:val="20"/>
                <w:szCs w:val="20"/>
              </w:rPr>
            </w:pPr>
            <w:r w:rsidRPr="00BB6B72">
              <w:rPr>
                <w:rFonts w:ascii="Cambria" w:hAnsi="Cambria"/>
                <w:sz w:val="20"/>
                <w:szCs w:val="20"/>
              </w:rPr>
              <w:t>0.7690</w:t>
            </w:r>
          </w:p>
        </w:tc>
      </w:tr>
      <w:tr w:rsidR="00BB6B72" w:rsidRPr="00BB6B72" w14:paraId="6AF3617E" w14:textId="77777777" w:rsidTr="00BB6B72">
        <w:tc>
          <w:tcPr>
            <w:tcW w:w="1435" w:type="dxa"/>
          </w:tcPr>
          <w:p w14:paraId="5DD46462" w14:textId="77777777" w:rsidR="00BB6B72" w:rsidRPr="00BB6B72" w:rsidRDefault="00BB6B72" w:rsidP="00BB6B72">
            <w:pPr>
              <w:rPr>
                <w:rFonts w:ascii="Cambria" w:hAnsi="Cambria"/>
                <w:i/>
                <w:sz w:val="20"/>
                <w:szCs w:val="20"/>
              </w:rPr>
            </w:pPr>
            <w:r w:rsidRPr="00BB6B72">
              <w:rPr>
                <w:rFonts w:ascii="Cambria" w:hAnsi="Cambria"/>
                <w:i/>
                <w:sz w:val="20"/>
                <w:szCs w:val="20"/>
              </w:rPr>
              <w:t>L. micropus</w:t>
            </w:r>
          </w:p>
        </w:tc>
        <w:tc>
          <w:tcPr>
            <w:tcW w:w="1260" w:type="dxa"/>
          </w:tcPr>
          <w:p w14:paraId="381BFD36" w14:textId="604363DD" w:rsidR="00BB6B72" w:rsidRPr="00BB6B72" w:rsidRDefault="00BB6B72" w:rsidP="00BB6B72">
            <w:pPr>
              <w:rPr>
                <w:rFonts w:ascii="Cambria" w:hAnsi="Cambria"/>
                <w:sz w:val="20"/>
                <w:szCs w:val="20"/>
              </w:rPr>
            </w:pPr>
            <w:r w:rsidRPr="00BB6B72">
              <w:rPr>
                <w:rFonts w:ascii="Cambria" w:hAnsi="Cambria"/>
                <w:sz w:val="20"/>
                <w:szCs w:val="20"/>
              </w:rPr>
              <w:t>1.2</w:t>
            </w:r>
            <m:oMath>
              <m:r>
                <w:rPr>
                  <w:rFonts w:ascii="Cambria Math" w:hAnsi="Cambria Math"/>
                  <w:sz w:val="20"/>
                  <w:szCs w:val="20"/>
                </w:rPr>
                <m:t>±</m:t>
              </m:r>
            </m:oMath>
            <w:r w:rsidRPr="00BB6B72">
              <w:rPr>
                <w:rFonts w:ascii="Cambria" w:hAnsi="Cambria"/>
                <w:sz w:val="20"/>
                <w:szCs w:val="20"/>
              </w:rPr>
              <w:t>0.58</w:t>
            </w:r>
          </w:p>
          <w:p w14:paraId="24CDD2E4" w14:textId="003B28CD" w:rsidR="00BB6B72" w:rsidRPr="00BB6B72" w:rsidRDefault="00BB6B72" w:rsidP="00BB6B72">
            <w:pPr>
              <w:rPr>
                <w:rFonts w:ascii="Cambria" w:hAnsi="Cambria"/>
                <w:sz w:val="20"/>
                <w:szCs w:val="20"/>
              </w:rPr>
            </w:pPr>
            <w:r w:rsidRPr="00BB6B72">
              <w:rPr>
                <w:rFonts w:ascii="Cambria" w:hAnsi="Cambria"/>
                <w:sz w:val="20"/>
                <w:szCs w:val="20"/>
              </w:rPr>
              <w:t>0.2</w:t>
            </w:r>
            <m:oMath>
              <m:r>
                <w:rPr>
                  <w:rFonts w:ascii="Cambria Math" w:hAnsi="Cambria Math"/>
                  <w:sz w:val="20"/>
                  <w:szCs w:val="20"/>
                </w:rPr>
                <m:t>±</m:t>
              </m:r>
            </m:oMath>
            <w:r w:rsidRPr="00BB6B72">
              <w:rPr>
                <w:rFonts w:ascii="Cambria" w:hAnsi="Cambria"/>
                <w:sz w:val="20"/>
                <w:szCs w:val="20"/>
              </w:rPr>
              <w:t>0.2</w:t>
            </w:r>
          </w:p>
        </w:tc>
        <w:tc>
          <w:tcPr>
            <w:tcW w:w="1170" w:type="dxa"/>
          </w:tcPr>
          <w:p w14:paraId="0720393E" w14:textId="77777777" w:rsidR="00BB6B72" w:rsidRPr="00BB6B72" w:rsidRDefault="00BB6B72" w:rsidP="00BB6B72">
            <w:pPr>
              <w:rPr>
                <w:rFonts w:ascii="Cambria" w:hAnsi="Cambria"/>
                <w:sz w:val="20"/>
                <w:szCs w:val="20"/>
              </w:rPr>
            </w:pPr>
            <w:r w:rsidRPr="00BB6B72">
              <w:rPr>
                <w:rFonts w:ascii="Cambria" w:hAnsi="Cambria"/>
                <w:sz w:val="20"/>
                <w:szCs w:val="20"/>
              </w:rPr>
              <w:t>No capture</w:t>
            </w:r>
          </w:p>
          <w:p w14:paraId="7A40ACC7" w14:textId="1D6F12FD" w:rsidR="00BB6B72" w:rsidRPr="00BB6B72" w:rsidRDefault="00BB6B72" w:rsidP="00BB6B72">
            <w:pPr>
              <w:rPr>
                <w:rFonts w:ascii="Cambria" w:hAnsi="Cambria"/>
                <w:sz w:val="20"/>
                <w:szCs w:val="20"/>
              </w:rPr>
            </w:pPr>
            <w:r w:rsidRPr="00BB6B72">
              <w:rPr>
                <w:rFonts w:ascii="Cambria" w:hAnsi="Cambria"/>
                <w:sz w:val="20"/>
                <w:szCs w:val="20"/>
              </w:rPr>
              <w:t>0.4</w:t>
            </w:r>
            <m:oMath>
              <m:r>
                <w:rPr>
                  <w:rFonts w:ascii="Cambria Math" w:hAnsi="Cambria Math"/>
                  <w:sz w:val="20"/>
                  <w:szCs w:val="20"/>
                </w:rPr>
                <m:t>±</m:t>
              </m:r>
            </m:oMath>
            <w:r w:rsidRPr="00BB6B72">
              <w:rPr>
                <w:rFonts w:ascii="Cambria" w:hAnsi="Cambria"/>
                <w:sz w:val="20"/>
                <w:szCs w:val="20"/>
              </w:rPr>
              <w:t>0.4</w:t>
            </w:r>
          </w:p>
        </w:tc>
        <w:tc>
          <w:tcPr>
            <w:tcW w:w="1170" w:type="dxa"/>
          </w:tcPr>
          <w:p w14:paraId="1E314369" w14:textId="77777777" w:rsidR="00BB6B72" w:rsidRPr="00BB6B72" w:rsidRDefault="00BB6B72" w:rsidP="00BB6B72">
            <w:pPr>
              <w:rPr>
                <w:rFonts w:ascii="Cambria" w:hAnsi="Cambria"/>
                <w:sz w:val="20"/>
                <w:szCs w:val="20"/>
              </w:rPr>
            </w:pPr>
            <w:r w:rsidRPr="00BB6B72">
              <w:rPr>
                <w:rFonts w:ascii="Cambria" w:hAnsi="Cambria"/>
                <w:sz w:val="20"/>
                <w:szCs w:val="20"/>
              </w:rPr>
              <w:t>No capture</w:t>
            </w:r>
          </w:p>
          <w:p w14:paraId="62F3C306" w14:textId="0E39E560" w:rsidR="00BB6B72" w:rsidRPr="00BB6B72" w:rsidRDefault="00BB6B72" w:rsidP="00BB6B72">
            <w:pPr>
              <w:rPr>
                <w:rFonts w:ascii="Cambria" w:hAnsi="Cambria"/>
                <w:sz w:val="20"/>
                <w:szCs w:val="20"/>
              </w:rPr>
            </w:pPr>
            <w:r w:rsidRPr="00BB6B72">
              <w:rPr>
                <w:rFonts w:ascii="Cambria" w:hAnsi="Cambria"/>
                <w:sz w:val="20"/>
                <w:szCs w:val="20"/>
              </w:rPr>
              <w:t>0.8</w:t>
            </w:r>
            <m:oMath>
              <m:r>
                <w:rPr>
                  <w:rFonts w:ascii="Cambria Math" w:hAnsi="Cambria Math"/>
                  <w:sz w:val="20"/>
                  <w:szCs w:val="20"/>
                </w:rPr>
                <m:t>±</m:t>
              </m:r>
            </m:oMath>
            <w:r w:rsidRPr="00BB6B72">
              <w:rPr>
                <w:rFonts w:ascii="Cambria" w:hAnsi="Cambria"/>
                <w:sz w:val="20"/>
                <w:szCs w:val="20"/>
              </w:rPr>
              <w:t>0.8</w:t>
            </w:r>
          </w:p>
        </w:tc>
        <w:tc>
          <w:tcPr>
            <w:tcW w:w="1350" w:type="dxa"/>
          </w:tcPr>
          <w:p w14:paraId="3C8D99A4" w14:textId="77777777" w:rsidR="00BB6B72" w:rsidRPr="00BB6B72" w:rsidRDefault="00BB6B72" w:rsidP="00BB6B72">
            <w:pPr>
              <w:rPr>
                <w:rFonts w:ascii="Cambria" w:hAnsi="Cambria"/>
                <w:sz w:val="20"/>
                <w:szCs w:val="20"/>
              </w:rPr>
            </w:pPr>
            <w:r w:rsidRPr="00BB6B72">
              <w:rPr>
                <w:rFonts w:ascii="Cambria" w:hAnsi="Cambria"/>
                <w:sz w:val="20"/>
                <w:szCs w:val="20"/>
              </w:rPr>
              <w:t>No capture</w:t>
            </w:r>
          </w:p>
          <w:p w14:paraId="1F4C07F7" w14:textId="77777777" w:rsidR="00BB6B72" w:rsidRPr="00BB6B72" w:rsidRDefault="00BB6B72" w:rsidP="00BB6B72">
            <w:pPr>
              <w:rPr>
                <w:rFonts w:ascii="Cambria" w:hAnsi="Cambria"/>
                <w:sz w:val="20"/>
                <w:szCs w:val="20"/>
              </w:rPr>
            </w:pPr>
            <w:r w:rsidRPr="00BB6B72">
              <w:rPr>
                <w:rFonts w:ascii="Cambria" w:hAnsi="Cambria"/>
                <w:sz w:val="20"/>
                <w:szCs w:val="20"/>
              </w:rPr>
              <w:t>No capture</w:t>
            </w:r>
          </w:p>
        </w:tc>
        <w:tc>
          <w:tcPr>
            <w:tcW w:w="990" w:type="dxa"/>
          </w:tcPr>
          <w:p w14:paraId="42DA4AF9" w14:textId="77777777" w:rsidR="00BB6B72" w:rsidRPr="00BB6B72" w:rsidRDefault="00BB6B72" w:rsidP="00BB6B72">
            <w:pPr>
              <w:rPr>
                <w:rFonts w:ascii="Cambria" w:hAnsi="Cambria"/>
                <w:sz w:val="20"/>
                <w:szCs w:val="20"/>
              </w:rPr>
            </w:pPr>
            <w:r w:rsidRPr="00BB6B72">
              <w:rPr>
                <w:rFonts w:ascii="Cambria" w:hAnsi="Cambria"/>
                <w:sz w:val="20"/>
                <w:szCs w:val="20"/>
              </w:rPr>
              <w:t>9.9805</w:t>
            </w:r>
          </w:p>
          <w:p w14:paraId="4B7B0DCB" w14:textId="77777777" w:rsidR="00BB6B72" w:rsidRPr="00BB6B72" w:rsidRDefault="00BB6B72" w:rsidP="00BB6B72">
            <w:pPr>
              <w:rPr>
                <w:rFonts w:ascii="Cambria" w:hAnsi="Cambria"/>
                <w:sz w:val="20"/>
                <w:szCs w:val="20"/>
              </w:rPr>
            </w:pPr>
            <w:r w:rsidRPr="00BB6B72">
              <w:rPr>
                <w:rFonts w:ascii="Cambria" w:hAnsi="Cambria"/>
                <w:sz w:val="20"/>
                <w:szCs w:val="20"/>
              </w:rPr>
              <w:t>1.1385</w:t>
            </w:r>
          </w:p>
        </w:tc>
        <w:tc>
          <w:tcPr>
            <w:tcW w:w="900" w:type="dxa"/>
          </w:tcPr>
          <w:p w14:paraId="4ACD0EB2" w14:textId="77777777" w:rsidR="00BB6B72" w:rsidRPr="00BB6B72" w:rsidRDefault="00BB6B72" w:rsidP="00BB6B72">
            <w:pPr>
              <w:rPr>
                <w:rFonts w:ascii="Cambria" w:hAnsi="Cambria"/>
                <w:sz w:val="20"/>
                <w:szCs w:val="20"/>
              </w:rPr>
            </w:pPr>
            <w:r w:rsidRPr="00BB6B72">
              <w:rPr>
                <w:rFonts w:ascii="Cambria" w:hAnsi="Cambria"/>
                <w:sz w:val="20"/>
                <w:szCs w:val="20"/>
              </w:rPr>
              <w:t>3,16</w:t>
            </w:r>
          </w:p>
          <w:p w14:paraId="37B9965C" w14:textId="77777777" w:rsidR="00BB6B72" w:rsidRPr="00BB6B72" w:rsidRDefault="00BB6B72" w:rsidP="00BB6B72">
            <w:pPr>
              <w:rPr>
                <w:rFonts w:ascii="Cambria" w:hAnsi="Cambria"/>
                <w:sz w:val="20"/>
                <w:szCs w:val="20"/>
              </w:rPr>
            </w:pPr>
            <w:r w:rsidRPr="00BB6B72">
              <w:rPr>
                <w:rFonts w:ascii="Cambria" w:hAnsi="Cambria"/>
                <w:sz w:val="20"/>
                <w:szCs w:val="20"/>
              </w:rPr>
              <w:t>3,16</w:t>
            </w:r>
          </w:p>
        </w:tc>
        <w:tc>
          <w:tcPr>
            <w:tcW w:w="990" w:type="dxa"/>
          </w:tcPr>
          <w:p w14:paraId="65CA1D23" w14:textId="77777777" w:rsidR="00BB6B72" w:rsidRPr="00BB6B72" w:rsidRDefault="00BB6B72" w:rsidP="00BB6B72">
            <w:pPr>
              <w:rPr>
                <w:rFonts w:ascii="Cambria" w:hAnsi="Cambria"/>
                <w:sz w:val="20"/>
                <w:szCs w:val="20"/>
              </w:rPr>
            </w:pPr>
            <w:r w:rsidRPr="00BB6B72">
              <w:rPr>
                <w:rFonts w:ascii="Cambria" w:hAnsi="Cambria"/>
                <w:sz w:val="20"/>
                <w:szCs w:val="20"/>
              </w:rPr>
              <w:t>0.0187*</w:t>
            </w:r>
          </w:p>
          <w:p w14:paraId="15CCC021" w14:textId="77777777" w:rsidR="00BB6B72" w:rsidRPr="00BB6B72" w:rsidRDefault="00BB6B72" w:rsidP="00BB6B72">
            <w:pPr>
              <w:rPr>
                <w:rFonts w:ascii="Cambria" w:hAnsi="Cambria"/>
                <w:sz w:val="20"/>
                <w:szCs w:val="20"/>
              </w:rPr>
            </w:pPr>
            <w:r w:rsidRPr="00BB6B72">
              <w:rPr>
                <w:rFonts w:ascii="Cambria" w:hAnsi="Cambria"/>
                <w:sz w:val="20"/>
                <w:szCs w:val="20"/>
              </w:rPr>
              <w:t>0.7678</w:t>
            </w:r>
          </w:p>
        </w:tc>
      </w:tr>
    </w:tbl>
    <w:p w14:paraId="212A0BD9" w14:textId="41B4DA88" w:rsidR="00194EB0" w:rsidRDefault="00194EB0">
      <w:pPr>
        <w:rPr>
          <w:rFonts w:ascii="Cambria" w:hAnsi="Cambria"/>
          <w:sz w:val="20"/>
          <w:szCs w:val="20"/>
        </w:rPr>
      </w:pPr>
    </w:p>
    <w:p w14:paraId="523070EA" w14:textId="2768B539" w:rsidR="00676765" w:rsidRDefault="00676765">
      <w:pPr>
        <w:rPr>
          <w:rFonts w:ascii="Cambria" w:hAnsi="Cambria"/>
          <w:sz w:val="20"/>
          <w:szCs w:val="20"/>
        </w:rPr>
      </w:pPr>
    </w:p>
    <w:p w14:paraId="76FD1AFA" w14:textId="6700EFC4" w:rsidR="00676765" w:rsidRDefault="00676765">
      <w:pPr>
        <w:rPr>
          <w:rFonts w:ascii="Cambria" w:hAnsi="Cambria"/>
          <w:sz w:val="20"/>
          <w:szCs w:val="20"/>
        </w:rPr>
      </w:pPr>
    </w:p>
    <w:p w14:paraId="29FB114A" w14:textId="1FD30A9E" w:rsidR="00676765" w:rsidRDefault="00676765">
      <w:pPr>
        <w:rPr>
          <w:rFonts w:ascii="Cambria" w:hAnsi="Cambria"/>
          <w:sz w:val="20"/>
          <w:szCs w:val="20"/>
        </w:rPr>
      </w:pPr>
    </w:p>
    <w:p w14:paraId="7E4B14DA" w14:textId="216BFE03" w:rsidR="00676765" w:rsidRDefault="00676765">
      <w:pPr>
        <w:rPr>
          <w:rFonts w:ascii="Cambria" w:hAnsi="Cambria"/>
          <w:sz w:val="20"/>
          <w:szCs w:val="20"/>
        </w:rPr>
      </w:pPr>
    </w:p>
    <w:p w14:paraId="46FC74A8" w14:textId="5E143A61" w:rsidR="00676765" w:rsidRDefault="00676765">
      <w:pPr>
        <w:rPr>
          <w:rFonts w:ascii="Cambria" w:hAnsi="Cambria"/>
          <w:sz w:val="20"/>
          <w:szCs w:val="20"/>
        </w:rPr>
      </w:pPr>
    </w:p>
    <w:p w14:paraId="491083EA" w14:textId="19A17855" w:rsidR="00676765" w:rsidRDefault="00676765">
      <w:pPr>
        <w:rPr>
          <w:rFonts w:ascii="Cambria" w:hAnsi="Cambria"/>
          <w:sz w:val="20"/>
          <w:szCs w:val="20"/>
        </w:rPr>
      </w:pPr>
    </w:p>
    <w:p w14:paraId="629223ED" w14:textId="1B792D24" w:rsidR="00676765" w:rsidRDefault="00676765">
      <w:pPr>
        <w:rPr>
          <w:rFonts w:ascii="Cambria" w:hAnsi="Cambria"/>
          <w:sz w:val="20"/>
          <w:szCs w:val="20"/>
        </w:rPr>
      </w:pPr>
    </w:p>
    <w:p w14:paraId="12C58317" w14:textId="3E42C7FF" w:rsidR="00676765" w:rsidRDefault="00676765">
      <w:pPr>
        <w:rPr>
          <w:rFonts w:ascii="Cambria" w:hAnsi="Cambria"/>
          <w:sz w:val="20"/>
          <w:szCs w:val="20"/>
        </w:rPr>
      </w:pPr>
    </w:p>
    <w:p w14:paraId="22FF55C9" w14:textId="388AB2D2" w:rsidR="00676765" w:rsidRDefault="00676765">
      <w:pPr>
        <w:rPr>
          <w:rFonts w:ascii="Cambria" w:hAnsi="Cambria"/>
          <w:sz w:val="20"/>
          <w:szCs w:val="20"/>
        </w:rPr>
      </w:pPr>
    </w:p>
    <w:p w14:paraId="3BFB01F9" w14:textId="27878593" w:rsidR="00676765" w:rsidRDefault="00676765">
      <w:pPr>
        <w:rPr>
          <w:rFonts w:ascii="Cambria" w:hAnsi="Cambria"/>
          <w:sz w:val="20"/>
          <w:szCs w:val="20"/>
        </w:rPr>
      </w:pPr>
    </w:p>
    <w:p w14:paraId="151C2342" w14:textId="7381600F" w:rsidR="00676765" w:rsidRDefault="00676765">
      <w:pPr>
        <w:rPr>
          <w:rFonts w:ascii="Cambria" w:hAnsi="Cambria"/>
          <w:sz w:val="20"/>
          <w:szCs w:val="20"/>
        </w:rPr>
      </w:pPr>
    </w:p>
    <w:p w14:paraId="454F0B6C" w14:textId="0475FE56" w:rsidR="00676765" w:rsidRDefault="00676765">
      <w:pPr>
        <w:rPr>
          <w:rFonts w:ascii="Cambria" w:hAnsi="Cambria"/>
          <w:sz w:val="20"/>
          <w:szCs w:val="20"/>
        </w:rPr>
      </w:pPr>
    </w:p>
    <w:p w14:paraId="3DAAE363" w14:textId="5FE22501" w:rsidR="00676765" w:rsidRDefault="00676765">
      <w:pPr>
        <w:rPr>
          <w:rFonts w:ascii="Cambria" w:hAnsi="Cambria"/>
          <w:sz w:val="20"/>
          <w:szCs w:val="20"/>
        </w:rPr>
      </w:pPr>
    </w:p>
    <w:p w14:paraId="01B2819E" w14:textId="77777777" w:rsidR="00676765" w:rsidRDefault="00676765">
      <w:pPr>
        <w:rPr>
          <w:rFonts w:ascii="Cambria" w:hAnsi="Cambria"/>
          <w:sz w:val="20"/>
          <w:szCs w:val="20"/>
        </w:rPr>
      </w:pPr>
    </w:p>
    <w:p w14:paraId="4622CA72" w14:textId="77777777" w:rsidR="00676765" w:rsidRPr="00676765" w:rsidRDefault="00676765" w:rsidP="00676765">
      <w:pPr>
        <w:rPr>
          <w:rFonts w:ascii="Cambria" w:hAnsi="Cambria"/>
        </w:rPr>
      </w:pPr>
      <w:r w:rsidRPr="00676765">
        <w:rPr>
          <w:rFonts w:ascii="Cambria" w:hAnsi="Cambria"/>
          <w:noProof/>
        </w:rPr>
        <w:lastRenderedPageBreak/>
        <w:drawing>
          <wp:inline distT="0" distB="0" distL="0" distR="0" wp14:anchorId="070870AE" wp14:editId="69D76873">
            <wp:extent cx="2640111" cy="1445641"/>
            <wp:effectExtent l="0" t="0" r="8255" b="2540"/>
            <wp:docPr id="96" name="Picture 96"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ox and whisker chart&#10;&#10;Description automatically generated"/>
                    <pic:cNvPicPr/>
                  </pic:nvPicPr>
                  <pic:blipFill>
                    <a:blip r:embed="rId31"/>
                    <a:stretch>
                      <a:fillRect/>
                    </a:stretch>
                  </pic:blipFill>
                  <pic:spPr>
                    <a:xfrm>
                      <a:off x="0" y="0"/>
                      <a:ext cx="2670384" cy="1462217"/>
                    </a:xfrm>
                    <a:prstGeom prst="rect">
                      <a:avLst/>
                    </a:prstGeom>
                  </pic:spPr>
                </pic:pic>
              </a:graphicData>
            </a:graphic>
          </wp:inline>
        </w:drawing>
      </w:r>
      <w:r w:rsidRPr="00676765">
        <w:rPr>
          <w:rFonts w:ascii="Cambria" w:hAnsi="Cambria"/>
          <w:noProof/>
        </w:rPr>
        <w:drawing>
          <wp:inline distT="0" distB="0" distL="0" distR="0" wp14:anchorId="07CEE82F" wp14:editId="27AE15D6">
            <wp:extent cx="2830551" cy="1549920"/>
            <wp:effectExtent l="0" t="0" r="8255" b="0"/>
            <wp:docPr id="13" name="Picture 1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box and whisker chart&#10;&#10;Description automatically generated"/>
                    <pic:cNvPicPr/>
                  </pic:nvPicPr>
                  <pic:blipFill>
                    <a:blip r:embed="rId32"/>
                    <a:stretch>
                      <a:fillRect/>
                    </a:stretch>
                  </pic:blipFill>
                  <pic:spPr>
                    <a:xfrm>
                      <a:off x="0" y="0"/>
                      <a:ext cx="2841147" cy="1555722"/>
                    </a:xfrm>
                    <a:prstGeom prst="rect">
                      <a:avLst/>
                    </a:prstGeom>
                  </pic:spPr>
                </pic:pic>
              </a:graphicData>
            </a:graphic>
          </wp:inline>
        </w:drawing>
      </w:r>
    </w:p>
    <w:p w14:paraId="3FBD50BB" w14:textId="77777777" w:rsidR="00676765" w:rsidRPr="00676765" w:rsidRDefault="00676765" w:rsidP="00676765">
      <w:pPr>
        <w:rPr>
          <w:rFonts w:ascii="Cambria" w:hAnsi="Cambria"/>
        </w:rPr>
      </w:pPr>
      <w:r w:rsidRPr="00676765">
        <w:rPr>
          <w:rFonts w:ascii="Cambria" w:hAnsi="Cambria"/>
          <w:noProof/>
        </w:rPr>
        <w:drawing>
          <wp:inline distT="0" distB="0" distL="0" distR="0" wp14:anchorId="5C888683" wp14:editId="7C9D2C46">
            <wp:extent cx="2547938" cy="1395171"/>
            <wp:effectExtent l="0" t="0" r="5080" b="0"/>
            <wp:docPr id="1" name="Picture 1" descr="Box and whiske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Box and whisker chart&#10;&#10;Description automatically generated with medium confidence"/>
                    <pic:cNvPicPr/>
                  </pic:nvPicPr>
                  <pic:blipFill>
                    <a:blip r:embed="rId33"/>
                    <a:stretch>
                      <a:fillRect/>
                    </a:stretch>
                  </pic:blipFill>
                  <pic:spPr>
                    <a:xfrm>
                      <a:off x="0" y="0"/>
                      <a:ext cx="2565351" cy="1404706"/>
                    </a:xfrm>
                    <a:prstGeom prst="rect">
                      <a:avLst/>
                    </a:prstGeom>
                  </pic:spPr>
                </pic:pic>
              </a:graphicData>
            </a:graphic>
          </wp:inline>
        </w:drawing>
      </w:r>
      <w:r w:rsidRPr="00676765">
        <w:rPr>
          <w:rFonts w:ascii="Cambria" w:hAnsi="Cambria"/>
          <w:noProof/>
        </w:rPr>
        <w:drawing>
          <wp:inline distT="0" distB="0" distL="0" distR="0" wp14:anchorId="34B86DB8" wp14:editId="22560217">
            <wp:extent cx="2552700" cy="1397779"/>
            <wp:effectExtent l="0" t="0" r="0" b="0"/>
            <wp:docPr id="2" name="Picture 2"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with medium confidence"/>
                    <pic:cNvPicPr/>
                  </pic:nvPicPr>
                  <pic:blipFill>
                    <a:blip r:embed="rId34"/>
                    <a:stretch>
                      <a:fillRect/>
                    </a:stretch>
                  </pic:blipFill>
                  <pic:spPr>
                    <a:xfrm>
                      <a:off x="0" y="0"/>
                      <a:ext cx="2568188" cy="1406260"/>
                    </a:xfrm>
                    <a:prstGeom prst="rect">
                      <a:avLst/>
                    </a:prstGeom>
                  </pic:spPr>
                </pic:pic>
              </a:graphicData>
            </a:graphic>
          </wp:inline>
        </w:drawing>
      </w:r>
    </w:p>
    <w:p w14:paraId="5CCEDD30" w14:textId="474312FF" w:rsidR="00676765" w:rsidRPr="00676765" w:rsidRDefault="00676765" w:rsidP="00861893">
      <w:pPr>
        <w:spacing w:line="360" w:lineRule="auto"/>
        <w:rPr>
          <w:rFonts w:ascii="Cambria" w:hAnsi="Cambria"/>
          <w:b/>
          <w:bCs/>
          <w:i/>
          <w:iCs/>
        </w:rPr>
      </w:pPr>
      <w:r w:rsidRPr="00676765">
        <w:rPr>
          <w:rFonts w:ascii="Cambria" w:hAnsi="Cambria"/>
          <w:i/>
          <w:iCs/>
        </w:rPr>
        <w:t xml:space="preserve">Figure </w:t>
      </w:r>
      <w:r w:rsidR="00FD2F94">
        <w:rPr>
          <w:rFonts w:ascii="Cambria" w:hAnsi="Cambria"/>
          <w:i/>
          <w:iCs/>
        </w:rPr>
        <w:t>2.8</w:t>
      </w:r>
      <w:r w:rsidRPr="00676765">
        <w:rPr>
          <w:rFonts w:ascii="Cambria" w:hAnsi="Cambria"/>
          <w:i/>
          <w:iCs/>
        </w:rPr>
        <w:t xml:space="preserve"> Plant species richness. Variations in sites with different protection levels in NHNP. Top left corresponds to 2015, top right to 2016. (A) outside PA, (B) National Reserve, (C) National Park, (D) Strict NatureReserve. Results from Tukey’s HSD test at bottom for each year. Differences between group A and B (Outside PA and National Reserve) and A and C (Outside PA and National Park) occurred both years (A-B p=0.0063 for 2015 and p=0.0044 for 2016, A-C p=0.0055 for 2015 and p=0.0007 for 2016). Also, differences between groups A and D (Outside PA and Strict Nature Reserve) were found in 2016 (p=0.0065).</w:t>
      </w:r>
    </w:p>
    <w:p w14:paraId="67EAFAE5" w14:textId="77777777" w:rsidR="003710D6" w:rsidRPr="00BB6B72" w:rsidRDefault="003710D6" w:rsidP="00861893">
      <w:pPr>
        <w:spacing w:line="360" w:lineRule="auto"/>
        <w:rPr>
          <w:rFonts w:ascii="Cambria" w:hAnsi="Cambria"/>
        </w:rPr>
      </w:pPr>
    </w:p>
    <w:p w14:paraId="3CF06A7C" w14:textId="4C26D379" w:rsidR="00676765" w:rsidRPr="00676765" w:rsidRDefault="00676765" w:rsidP="00861893">
      <w:pPr>
        <w:spacing w:line="360" w:lineRule="auto"/>
        <w:rPr>
          <w:rFonts w:ascii="Cambria" w:hAnsi="Cambria"/>
          <w:b/>
          <w:bCs/>
          <w:i/>
          <w:iCs/>
        </w:rPr>
      </w:pPr>
      <w:r w:rsidRPr="00676765">
        <w:rPr>
          <w:rFonts w:ascii="Cambria" w:hAnsi="Cambria"/>
          <w:i/>
          <w:iCs/>
        </w:rPr>
        <w:t>Table 2</w:t>
      </w:r>
      <w:r w:rsidR="00FD2F94">
        <w:rPr>
          <w:rFonts w:ascii="Cambria" w:hAnsi="Cambria"/>
          <w:i/>
          <w:iCs/>
        </w:rPr>
        <w:t>.4</w:t>
      </w:r>
      <w:r w:rsidRPr="00676765">
        <w:rPr>
          <w:rFonts w:ascii="Cambria" w:hAnsi="Cambria"/>
          <w:i/>
          <w:iCs/>
        </w:rPr>
        <w:t xml:space="preserve"> Principal Component Analysis. Five environmental variables used: vegetation cover, plant species composition, tree density, tree basal area and arthropods abundance. The first three components account for more than 80 percent of the variation.</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676765" w:rsidRPr="00861893" w14:paraId="0FBB7B76" w14:textId="77777777" w:rsidTr="00CC7C27">
        <w:tc>
          <w:tcPr>
            <w:tcW w:w="1335" w:type="dxa"/>
          </w:tcPr>
          <w:p w14:paraId="6E31FBF9" w14:textId="77777777" w:rsidR="00676765" w:rsidRPr="00861893" w:rsidRDefault="00676765" w:rsidP="00676765">
            <w:pPr>
              <w:rPr>
                <w:rFonts w:ascii="Cambria" w:hAnsi="Cambria"/>
                <w:sz w:val="20"/>
                <w:szCs w:val="20"/>
              </w:rPr>
            </w:pPr>
          </w:p>
        </w:tc>
        <w:tc>
          <w:tcPr>
            <w:tcW w:w="1335" w:type="dxa"/>
          </w:tcPr>
          <w:p w14:paraId="0E9C7300" w14:textId="77777777" w:rsidR="00676765" w:rsidRPr="00861893" w:rsidRDefault="00676765" w:rsidP="00676765">
            <w:pPr>
              <w:rPr>
                <w:rFonts w:ascii="Cambria" w:hAnsi="Cambria"/>
                <w:sz w:val="20"/>
                <w:szCs w:val="20"/>
              </w:rPr>
            </w:pPr>
          </w:p>
        </w:tc>
        <w:tc>
          <w:tcPr>
            <w:tcW w:w="1336" w:type="dxa"/>
          </w:tcPr>
          <w:p w14:paraId="22F47E13" w14:textId="77777777" w:rsidR="00676765" w:rsidRPr="00861893" w:rsidRDefault="00676765" w:rsidP="00676765">
            <w:pPr>
              <w:rPr>
                <w:rFonts w:ascii="Cambria" w:hAnsi="Cambria"/>
                <w:sz w:val="20"/>
                <w:szCs w:val="20"/>
              </w:rPr>
            </w:pPr>
            <w:r w:rsidRPr="00861893">
              <w:rPr>
                <w:rFonts w:ascii="Cambria" w:hAnsi="Cambria"/>
                <w:sz w:val="20"/>
                <w:szCs w:val="20"/>
              </w:rPr>
              <w:t>PC1</w:t>
            </w:r>
          </w:p>
        </w:tc>
        <w:tc>
          <w:tcPr>
            <w:tcW w:w="1336" w:type="dxa"/>
          </w:tcPr>
          <w:p w14:paraId="189565CA" w14:textId="77777777" w:rsidR="00676765" w:rsidRPr="00861893" w:rsidRDefault="00676765" w:rsidP="00676765">
            <w:pPr>
              <w:rPr>
                <w:rFonts w:ascii="Cambria" w:hAnsi="Cambria"/>
                <w:sz w:val="20"/>
                <w:szCs w:val="20"/>
              </w:rPr>
            </w:pPr>
            <w:r w:rsidRPr="00861893">
              <w:rPr>
                <w:rFonts w:ascii="Cambria" w:hAnsi="Cambria"/>
                <w:sz w:val="20"/>
                <w:szCs w:val="20"/>
              </w:rPr>
              <w:t>PC2</w:t>
            </w:r>
          </w:p>
        </w:tc>
        <w:tc>
          <w:tcPr>
            <w:tcW w:w="1336" w:type="dxa"/>
          </w:tcPr>
          <w:p w14:paraId="366EA36A" w14:textId="77777777" w:rsidR="00676765" w:rsidRPr="00861893" w:rsidRDefault="00676765" w:rsidP="00676765">
            <w:pPr>
              <w:rPr>
                <w:rFonts w:ascii="Cambria" w:hAnsi="Cambria"/>
                <w:sz w:val="20"/>
                <w:szCs w:val="20"/>
              </w:rPr>
            </w:pPr>
            <w:r w:rsidRPr="00861893">
              <w:rPr>
                <w:rFonts w:ascii="Cambria" w:hAnsi="Cambria"/>
                <w:sz w:val="20"/>
                <w:szCs w:val="20"/>
              </w:rPr>
              <w:t>PC3</w:t>
            </w:r>
          </w:p>
        </w:tc>
        <w:tc>
          <w:tcPr>
            <w:tcW w:w="1336" w:type="dxa"/>
          </w:tcPr>
          <w:p w14:paraId="4D7FF9B7" w14:textId="77777777" w:rsidR="00676765" w:rsidRPr="00861893" w:rsidRDefault="00676765" w:rsidP="00676765">
            <w:pPr>
              <w:rPr>
                <w:rFonts w:ascii="Cambria" w:hAnsi="Cambria"/>
                <w:sz w:val="20"/>
                <w:szCs w:val="20"/>
              </w:rPr>
            </w:pPr>
            <w:r w:rsidRPr="00861893">
              <w:rPr>
                <w:rFonts w:ascii="Cambria" w:hAnsi="Cambria"/>
                <w:sz w:val="20"/>
                <w:szCs w:val="20"/>
              </w:rPr>
              <w:t>PC4</w:t>
            </w:r>
          </w:p>
        </w:tc>
        <w:tc>
          <w:tcPr>
            <w:tcW w:w="1336" w:type="dxa"/>
          </w:tcPr>
          <w:p w14:paraId="419BC403" w14:textId="77777777" w:rsidR="00676765" w:rsidRPr="00861893" w:rsidRDefault="00676765" w:rsidP="00676765">
            <w:pPr>
              <w:rPr>
                <w:rFonts w:ascii="Cambria" w:hAnsi="Cambria"/>
                <w:sz w:val="20"/>
                <w:szCs w:val="20"/>
              </w:rPr>
            </w:pPr>
            <w:r w:rsidRPr="00861893">
              <w:rPr>
                <w:rFonts w:ascii="Cambria" w:hAnsi="Cambria"/>
                <w:sz w:val="20"/>
                <w:szCs w:val="20"/>
              </w:rPr>
              <w:t>PC5</w:t>
            </w:r>
          </w:p>
        </w:tc>
      </w:tr>
      <w:tr w:rsidR="00676765" w:rsidRPr="00861893" w14:paraId="3A0022DD" w14:textId="77777777" w:rsidTr="00CC7C27">
        <w:tc>
          <w:tcPr>
            <w:tcW w:w="1335" w:type="dxa"/>
            <w:vMerge w:val="restart"/>
          </w:tcPr>
          <w:p w14:paraId="267C2593" w14:textId="77777777" w:rsidR="00676765" w:rsidRPr="00861893" w:rsidRDefault="00676765" w:rsidP="00676765">
            <w:pPr>
              <w:rPr>
                <w:rFonts w:ascii="Cambria" w:hAnsi="Cambria"/>
                <w:sz w:val="20"/>
                <w:szCs w:val="20"/>
              </w:rPr>
            </w:pPr>
            <w:r w:rsidRPr="00861893">
              <w:rPr>
                <w:rFonts w:ascii="Cambria" w:hAnsi="Cambria"/>
                <w:sz w:val="20"/>
                <w:szCs w:val="20"/>
              </w:rPr>
              <w:t>2015</w:t>
            </w:r>
          </w:p>
        </w:tc>
        <w:tc>
          <w:tcPr>
            <w:tcW w:w="1335" w:type="dxa"/>
          </w:tcPr>
          <w:p w14:paraId="03BA4BBA" w14:textId="77777777" w:rsidR="00676765" w:rsidRPr="00861893" w:rsidRDefault="00676765" w:rsidP="00676765">
            <w:pPr>
              <w:rPr>
                <w:rFonts w:ascii="Cambria" w:hAnsi="Cambria"/>
                <w:sz w:val="20"/>
                <w:szCs w:val="20"/>
              </w:rPr>
            </w:pPr>
            <w:r w:rsidRPr="00861893">
              <w:rPr>
                <w:rFonts w:ascii="Cambria" w:hAnsi="Cambria"/>
                <w:sz w:val="20"/>
                <w:szCs w:val="20"/>
              </w:rPr>
              <w:t>Standard Deviation</w:t>
            </w:r>
          </w:p>
        </w:tc>
        <w:tc>
          <w:tcPr>
            <w:tcW w:w="1336" w:type="dxa"/>
          </w:tcPr>
          <w:p w14:paraId="1CF7D173" w14:textId="77777777" w:rsidR="00676765" w:rsidRPr="00861893" w:rsidRDefault="00676765" w:rsidP="00676765">
            <w:pPr>
              <w:rPr>
                <w:rFonts w:ascii="Cambria" w:hAnsi="Cambria"/>
                <w:sz w:val="20"/>
                <w:szCs w:val="20"/>
              </w:rPr>
            </w:pPr>
            <w:r w:rsidRPr="00861893">
              <w:rPr>
                <w:rFonts w:ascii="Cambria" w:hAnsi="Cambria"/>
                <w:sz w:val="20"/>
                <w:szCs w:val="20"/>
              </w:rPr>
              <w:t>1.3347</w:t>
            </w:r>
          </w:p>
        </w:tc>
        <w:tc>
          <w:tcPr>
            <w:tcW w:w="1336" w:type="dxa"/>
          </w:tcPr>
          <w:p w14:paraId="6A2AE910" w14:textId="77777777" w:rsidR="00676765" w:rsidRPr="00861893" w:rsidRDefault="00676765" w:rsidP="00676765">
            <w:pPr>
              <w:rPr>
                <w:rFonts w:ascii="Cambria" w:hAnsi="Cambria"/>
                <w:sz w:val="20"/>
                <w:szCs w:val="20"/>
              </w:rPr>
            </w:pPr>
            <w:r w:rsidRPr="00861893">
              <w:rPr>
                <w:rFonts w:ascii="Cambria" w:hAnsi="Cambria"/>
                <w:sz w:val="20"/>
                <w:szCs w:val="20"/>
              </w:rPr>
              <w:t>1.0880</w:t>
            </w:r>
          </w:p>
        </w:tc>
        <w:tc>
          <w:tcPr>
            <w:tcW w:w="1336" w:type="dxa"/>
          </w:tcPr>
          <w:p w14:paraId="0B3C052D" w14:textId="77777777" w:rsidR="00676765" w:rsidRPr="00861893" w:rsidRDefault="00676765" w:rsidP="00676765">
            <w:pPr>
              <w:rPr>
                <w:rFonts w:ascii="Cambria" w:hAnsi="Cambria"/>
                <w:sz w:val="20"/>
                <w:szCs w:val="20"/>
              </w:rPr>
            </w:pPr>
            <w:r w:rsidRPr="00861893">
              <w:rPr>
                <w:rFonts w:ascii="Cambria" w:hAnsi="Cambria"/>
                <w:sz w:val="20"/>
                <w:szCs w:val="20"/>
              </w:rPr>
              <w:t>1.0229</w:t>
            </w:r>
          </w:p>
        </w:tc>
        <w:tc>
          <w:tcPr>
            <w:tcW w:w="1336" w:type="dxa"/>
          </w:tcPr>
          <w:p w14:paraId="189F3437" w14:textId="77777777" w:rsidR="00676765" w:rsidRPr="00861893" w:rsidRDefault="00676765" w:rsidP="00676765">
            <w:pPr>
              <w:rPr>
                <w:rFonts w:ascii="Cambria" w:hAnsi="Cambria"/>
                <w:sz w:val="20"/>
                <w:szCs w:val="20"/>
              </w:rPr>
            </w:pPr>
            <w:r w:rsidRPr="00861893">
              <w:rPr>
                <w:rFonts w:ascii="Cambria" w:hAnsi="Cambria"/>
                <w:sz w:val="20"/>
                <w:szCs w:val="20"/>
              </w:rPr>
              <w:t>0.7352</w:t>
            </w:r>
          </w:p>
        </w:tc>
        <w:tc>
          <w:tcPr>
            <w:tcW w:w="1336" w:type="dxa"/>
          </w:tcPr>
          <w:p w14:paraId="2EA2E38B" w14:textId="77777777" w:rsidR="00676765" w:rsidRPr="00861893" w:rsidRDefault="00676765" w:rsidP="00676765">
            <w:pPr>
              <w:rPr>
                <w:rFonts w:ascii="Cambria" w:hAnsi="Cambria"/>
                <w:sz w:val="20"/>
                <w:szCs w:val="20"/>
              </w:rPr>
            </w:pPr>
            <w:r w:rsidRPr="00861893">
              <w:rPr>
                <w:rFonts w:ascii="Cambria" w:hAnsi="Cambria"/>
                <w:sz w:val="20"/>
                <w:szCs w:val="20"/>
              </w:rPr>
              <w:t>0.6693</w:t>
            </w:r>
          </w:p>
        </w:tc>
      </w:tr>
      <w:tr w:rsidR="00676765" w:rsidRPr="00861893" w14:paraId="4F27D096" w14:textId="77777777" w:rsidTr="00CC7C27">
        <w:tc>
          <w:tcPr>
            <w:tcW w:w="1335" w:type="dxa"/>
            <w:vMerge/>
          </w:tcPr>
          <w:p w14:paraId="32464A2F" w14:textId="77777777" w:rsidR="00676765" w:rsidRPr="00861893" w:rsidRDefault="00676765" w:rsidP="00676765">
            <w:pPr>
              <w:rPr>
                <w:rFonts w:ascii="Cambria" w:hAnsi="Cambria"/>
                <w:sz w:val="20"/>
                <w:szCs w:val="20"/>
              </w:rPr>
            </w:pPr>
          </w:p>
        </w:tc>
        <w:tc>
          <w:tcPr>
            <w:tcW w:w="1335" w:type="dxa"/>
          </w:tcPr>
          <w:p w14:paraId="4D98B501" w14:textId="77777777" w:rsidR="00676765" w:rsidRPr="00861893" w:rsidRDefault="00676765" w:rsidP="00676765">
            <w:pPr>
              <w:rPr>
                <w:rFonts w:ascii="Cambria" w:hAnsi="Cambria"/>
                <w:sz w:val="20"/>
                <w:szCs w:val="20"/>
              </w:rPr>
            </w:pPr>
            <w:r w:rsidRPr="00861893">
              <w:rPr>
                <w:rFonts w:ascii="Cambria" w:hAnsi="Cambria"/>
                <w:sz w:val="20"/>
                <w:szCs w:val="20"/>
              </w:rPr>
              <w:t>Proportion of Variance</w:t>
            </w:r>
          </w:p>
        </w:tc>
        <w:tc>
          <w:tcPr>
            <w:tcW w:w="1336" w:type="dxa"/>
          </w:tcPr>
          <w:p w14:paraId="7664CF96" w14:textId="77777777" w:rsidR="00676765" w:rsidRPr="00861893" w:rsidRDefault="00676765" w:rsidP="00676765">
            <w:pPr>
              <w:rPr>
                <w:rFonts w:ascii="Cambria" w:hAnsi="Cambria"/>
                <w:sz w:val="20"/>
                <w:szCs w:val="20"/>
              </w:rPr>
            </w:pPr>
            <w:r w:rsidRPr="00861893">
              <w:rPr>
                <w:rFonts w:ascii="Cambria" w:hAnsi="Cambria"/>
                <w:sz w:val="20"/>
                <w:szCs w:val="20"/>
              </w:rPr>
              <w:t>0.3563</w:t>
            </w:r>
          </w:p>
        </w:tc>
        <w:tc>
          <w:tcPr>
            <w:tcW w:w="1336" w:type="dxa"/>
          </w:tcPr>
          <w:p w14:paraId="147CA0BC" w14:textId="77777777" w:rsidR="00676765" w:rsidRPr="00861893" w:rsidRDefault="00676765" w:rsidP="00676765">
            <w:pPr>
              <w:rPr>
                <w:rFonts w:ascii="Cambria" w:hAnsi="Cambria"/>
                <w:sz w:val="20"/>
                <w:szCs w:val="20"/>
              </w:rPr>
            </w:pPr>
            <w:r w:rsidRPr="00861893">
              <w:rPr>
                <w:rFonts w:ascii="Cambria" w:hAnsi="Cambria"/>
                <w:sz w:val="20"/>
                <w:szCs w:val="20"/>
              </w:rPr>
              <w:t>0.2368</w:t>
            </w:r>
          </w:p>
        </w:tc>
        <w:tc>
          <w:tcPr>
            <w:tcW w:w="1336" w:type="dxa"/>
          </w:tcPr>
          <w:p w14:paraId="0C2F0DDD" w14:textId="77777777" w:rsidR="00676765" w:rsidRPr="00861893" w:rsidRDefault="00676765" w:rsidP="00676765">
            <w:pPr>
              <w:rPr>
                <w:rFonts w:ascii="Cambria" w:hAnsi="Cambria"/>
                <w:sz w:val="20"/>
                <w:szCs w:val="20"/>
              </w:rPr>
            </w:pPr>
            <w:r w:rsidRPr="00861893">
              <w:rPr>
                <w:rFonts w:ascii="Cambria" w:hAnsi="Cambria"/>
                <w:sz w:val="20"/>
                <w:szCs w:val="20"/>
              </w:rPr>
              <w:t>0.2093</w:t>
            </w:r>
          </w:p>
        </w:tc>
        <w:tc>
          <w:tcPr>
            <w:tcW w:w="1336" w:type="dxa"/>
          </w:tcPr>
          <w:p w14:paraId="0433884B" w14:textId="77777777" w:rsidR="00676765" w:rsidRPr="00861893" w:rsidRDefault="00676765" w:rsidP="00676765">
            <w:pPr>
              <w:rPr>
                <w:rFonts w:ascii="Cambria" w:hAnsi="Cambria"/>
                <w:sz w:val="20"/>
                <w:szCs w:val="20"/>
              </w:rPr>
            </w:pPr>
            <w:r w:rsidRPr="00861893">
              <w:rPr>
                <w:rFonts w:ascii="Cambria" w:hAnsi="Cambria"/>
                <w:sz w:val="20"/>
                <w:szCs w:val="20"/>
              </w:rPr>
              <w:t>0.1081</w:t>
            </w:r>
          </w:p>
        </w:tc>
        <w:tc>
          <w:tcPr>
            <w:tcW w:w="1336" w:type="dxa"/>
          </w:tcPr>
          <w:p w14:paraId="480050C7" w14:textId="77777777" w:rsidR="00676765" w:rsidRPr="00861893" w:rsidRDefault="00676765" w:rsidP="00676765">
            <w:pPr>
              <w:rPr>
                <w:rFonts w:ascii="Cambria" w:hAnsi="Cambria"/>
                <w:sz w:val="20"/>
                <w:szCs w:val="20"/>
              </w:rPr>
            </w:pPr>
            <w:r w:rsidRPr="00861893">
              <w:rPr>
                <w:rFonts w:ascii="Cambria" w:hAnsi="Cambria"/>
                <w:sz w:val="20"/>
                <w:szCs w:val="20"/>
              </w:rPr>
              <w:t>0.0896</w:t>
            </w:r>
          </w:p>
        </w:tc>
      </w:tr>
      <w:tr w:rsidR="00676765" w:rsidRPr="00861893" w14:paraId="4448ABFC" w14:textId="77777777" w:rsidTr="00CC7C27">
        <w:tc>
          <w:tcPr>
            <w:tcW w:w="1335" w:type="dxa"/>
            <w:vMerge/>
          </w:tcPr>
          <w:p w14:paraId="4579F2B8" w14:textId="77777777" w:rsidR="00676765" w:rsidRPr="00861893" w:rsidRDefault="00676765" w:rsidP="00676765">
            <w:pPr>
              <w:rPr>
                <w:rFonts w:ascii="Cambria" w:hAnsi="Cambria"/>
                <w:sz w:val="20"/>
                <w:szCs w:val="20"/>
              </w:rPr>
            </w:pPr>
          </w:p>
        </w:tc>
        <w:tc>
          <w:tcPr>
            <w:tcW w:w="1335" w:type="dxa"/>
          </w:tcPr>
          <w:p w14:paraId="726149B8" w14:textId="77777777" w:rsidR="00676765" w:rsidRPr="00861893" w:rsidRDefault="00676765" w:rsidP="00676765">
            <w:pPr>
              <w:rPr>
                <w:rFonts w:ascii="Cambria" w:hAnsi="Cambria"/>
                <w:sz w:val="20"/>
                <w:szCs w:val="20"/>
              </w:rPr>
            </w:pPr>
            <w:r w:rsidRPr="00861893">
              <w:rPr>
                <w:rFonts w:ascii="Cambria" w:hAnsi="Cambria"/>
                <w:sz w:val="20"/>
                <w:szCs w:val="20"/>
              </w:rPr>
              <w:t>Cumulative Proportion</w:t>
            </w:r>
          </w:p>
        </w:tc>
        <w:tc>
          <w:tcPr>
            <w:tcW w:w="1336" w:type="dxa"/>
          </w:tcPr>
          <w:p w14:paraId="1955FF9F" w14:textId="77777777" w:rsidR="00676765" w:rsidRPr="00861893" w:rsidRDefault="00676765" w:rsidP="00676765">
            <w:pPr>
              <w:rPr>
                <w:rFonts w:ascii="Cambria" w:hAnsi="Cambria"/>
                <w:sz w:val="20"/>
                <w:szCs w:val="20"/>
              </w:rPr>
            </w:pPr>
            <w:r w:rsidRPr="00861893">
              <w:rPr>
                <w:rFonts w:ascii="Cambria" w:hAnsi="Cambria"/>
                <w:sz w:val="20"/>
                <w:szCs w:val="20"/>
              </w:rPr>
              <w:t>0.3563</w:t>
            </w:r>
          </w:p>
        </w:tc>
        <w:tc>
          <w:tcPr>
            <w:tcW w:w="1336" w:type="dxa"/>
          </w:tcPr>
          <w:p w14:paraId="133C4045" w14:textId="77777777" w:rsidR="00676765" w:rsidRPr="00861893" w:rsidRDefault="00676765" w:rsidP="00676765">
            <w:pPr>
              <w:rPr>
                <w:rFonts w:ascii="Cambria" w:hAnsi="Cambria"/>
                <w:sz w:val="20"/>
                <w:szCs w:val="20"/>
              </w:rPr>
            </w:pPr>
            <w:r w:rsidRPr="00861893">
              <w:rPr>
                <w:rFonts w:ascii="Cambria" w:hAnsi="Cambria"/>
                <w:sz w:val="20"/>
                <w:szCs w:val="20"/>
              </w:rPr>
              <w:t>0.5930</w:t>
            </w:r>
          </w:p>
        </w:tc>
        <w:tc>
          <w:tcPr>
            <w:tcW w:w="1336" w:type="dxa"/>
          </w:tcPr>
          <w:p w14:paraId="097A51D0" w14:textId="77777777" w:rsidR="00676765" w:rsidRPr="00861893" w:rsidRDefault="00676765" w:rsidP="00676765">
            <w:pPr>
              <w:rPr>
                <w:rFonts w:ascii="Cambria" w:hAnsi="Cambria"/>
                <w:sz w:val="20"/>
                <w:szCs w:val="20"/>
              </w:rPr>
            </w:pPr>
            <w:r w:rsidRPr="00861893">
              <w:rPr>
                <w:rFonts w:ascii="Cambria" w:hAnsi="Cambria"/>
                <w:sz w:val="20"/>
                <w:szCs w:val="20"/>
              </w:rPr>
              <w:t>0.8023</w:t>
            </w:r>
          </w:p>
        </w:tc>
        <w:tc>
          <w:tcPr>
            <w:tcW w:w="1336" w:type="dxa"/>
          </w:tcPr>
          <w:p w14:paraId="34A15BA0" w14:textId="77777777" w:rsidR="00676765" w:rsidRPr="00861893" w:rsidRDefault="00676765" w:rsidP="00676765">
            <w:pPr>
              <w:rPr>
                <w:rFonts w:ascii="Cambria" w:hAnsi="Cambria"/>
                <w:sz w:val="20"/>
                <w:szCs w:val="20"/>
              </w:rPr>
            </w:pPr>
            <w:r w:rsidRPr="00861893">
              <w:rPr>
                <w:rFonts w:ascii="Cambria" w:hAnsi="Cambria"/>
                <w:sz w:val="20"/>
                <w:szCs w:val="20"/>
              </w:rPr>
              <w:t>0.9104</w:t>
            </w:r>
          </w:p>
        </w:tc>
        <w:tc>
          <w:tcPr>
            <w:tcW w:w="1336" w:type="dxa"/>
          </w:tcPr>
          <w:p w14:paraId="2D44D268" w14:textId="77777777" w:rsidR="00676765" w:rsidRPr="00861893" w:rsidRDefault="00676765" w:rsidP="00676765">
            <w:pPr>
              <w:rPr>
                <w:rFonts w:ascii="Cambria" w:hAnsi="Cambria"/>
                <w:sz w:val="20"/>
                <w:szCs w:val="20"/>
              </w:rPr>
            </w:pPr>
            <w:r w:rsidRPr="00861893">
              <w:rPr>
                <w:rFonts w:ascii="Cambria" w:hAnsi="Cambria"/>
                <w:sz w:val="20"/>
                <w:szCs w:val="20"/>
              </w:rPr>
              <w:t>1.0000</w:t>
            </w:r>
          </w:p>
        </w:tc>
      </w:tr>
      <w:tr w:rsidR="00676765" w:rsidRPr="00861893" w14:paraId="33A14A37" w14:textId="77777777" w:rsidTr="00CC7C27">
        <w:tc>
          <w:tcPr>
            <w:tcW w:w="1335" w:type="dxa"/>
            <w:vMerge w:val="restart"/>
          </w:tcPr>
          <w:p w14:paraId="32FAB1F9" w14:textId="77777777" w:rsidR="00676765" w:rsidRPr="00861893" w:rsidRDefault="00676765" w:rsidP="00676765">
            <w:pPr>
              <w:rPr>
                <w:rFonts w:ascii="Cambria" w:hAnsi="Cambria"/>
                <w:sz w:val="20"/>
                <w:szCs w:val="20"/>
              </w:rPr>
            </w:pPr>
            <w:r w:rsidRPr="00861893">
              <w:rPr>
                <w:rFonts w:ascii="Cambria" w:hAnsi="Cambria"/>
                <w:sz w:val="20"/>
                <w:szCs w:val="20"/>
              </w:rPr>
              <w:t>2016</w:t>
            </w:r>
          </w:p>
        </w:tc>
        <w:tc>
          <w:tcPr>
            <w:tcW w:w="1335" w:type="dxa"/>
          </w:tcPr>
          <w:p w14:paraId="568A659D" w14:textId="77777777" w:rsidR="00676765" w:rsidRPr="00861893" w:rsidRDefault="00676765" w:rsidP="00676765">
            <w:pPr>
              <w:rPr>
                <w:rFonts w:ascii="Cambria" w:hAnsi="Cambria"/>
                <w:sz w:val="20"/>
                <w:szCs w:val="20"/>
              </w:rPr>
            </w:pPr>
            <w:r w:rsidRPr="00861893">
              <w:rPr>
                <w:rFonts w:ascii="Cambria" w:hAnsi="Cambria"/>
                <w:sz w:val="20"/>
                <w:szCs w:val="20"/>
              </w:rPr>
              <w:t>Standard Deviation</w:t>
            </w:r>
          </w:p>
        </w:tc>
        <w:tc>
          <w:tcPr>
            <w:tcW w:w="1336" w:type="dxa"/>
          </w:tcPr>
          <w:p w14:paraId="16690ECE" w14:textId="77777777" w:rsidR="00676765" w:rsidRPr="00861893" w:rsidRDefault="00676765" w:rsidP="00676765">
            <w:pPr>
              <w:rPr>
                <w:rFonts w:ascii="Cambria" w:hAnsi="Cambria"/>
                <w:sz w:val="20"/>
                <w:szCs w:val="20"/>
              </w:rPr>
            </w:pPr>
            <w:r w:rsidRPr="00861893">
              <w:rPr>
                <w:rFonts w:ascii="Cambria" w:hAnsi="Cambria"/>
                <w:sz w:val="20"/>
                <w:szCs w:val="20"/>
              </w:rPr>
              <w:t>1.3097</w:t>
            </w:r>
          </w:p>
        </w:tc>
        <w:tc>
          <w:tcPr>
            <w:tcW w:w="1336" w:type="dxa"/>
          </w:tcPr>
          <w:p w14:paraId="5769B559" w14:textId="77777777" w:rsidR="00676765" w:rsidRPr="00861893" w:rsidRDefault="00676765" w:rsidP="00676765">
            <w:pPr>
              <w:rPr>
                <w:rFonts w:ascii="Cambria" w:hAnsi="Cambria"/>
                <w:sz w:val="20"/>
                <w:szCs w:val="20"/>
              </w:rPr>
            </w:pPr>
            <w:r w:rsidRPr="00861893">
              <w:rPr>
                <w:rFonts w:ascii="Cambria" w:hAnsi="Cambria"/>
                <w:sz w:val="20"/>
                <w:szCs w:val="20"/>
              </w:rPr>
              <w:t>1.2275</w:t>
            </w:r>
          </w:p>
        </w:tc>
        <w:tc>
          <w:tcPr>
            <w:tcW w:w="1336" w:type="dxa"/>
          </w:tcPr>
          <w:p w14:paraId="0D5F003C" w14:textId="77777777" w:rsidR="00676765" w:rsidRPr="00861893" w:rsidRDefault="00676765" w:rsidP="00676765">
            <w:pPr>
              <w:rPr>
                <w:rFonts w:ascii="Cambria" w:hAnsi="Cambria"/>
                <w:sz w:val="20"/>
                <w:szCs w:val="20"/>
              </w:rPr>
            </w:pPr>
            <w:r w:rsidRPr="00861893">
              <w:rPr>
                <w:rFonts w:ascii="Cambria" w:hAnsi="Cambria"/>
                <w:sz w:val="20"/>
                <w:szCs w:val="20"/>
              </w:rPr>
              <w:t>0.9013</w:t>
            </w:r>
          </w:p>
        </w:tc>
        <w:tc>
          <w:tcPr>
            <w:tcW w:w="1336" w:type="dxa"/>
          </w:tcPr>
          <w:p w14:paraId="1098BCAA" w14:textId="77777777" w:rsidR="00676765" w:rsidRPr="00861893" w:rsidRDefault="00676765" w:rsidP="00676765">
            <w:pPr>
              <w:rPr>
                <w:rFonts w:ascii="Cambria" w:hAnsi="Cambria"/>
                <w:sz w:val="20"/>
                <w:szCs w:val="20"/>
              </w:rPr>
            </w:pPr>
            <w:r w:rsidRPr="00861893">
              <w:rPr>
                <w:rFonts w:ascii="Cambria" w:hAnsi="Cambria"/>
                <w:sz w:val="20"/>
                <w:szCs w:val="20"/>
              </w:rPr>
              <w:t>0.8440</w:t>
            </w:r>
          </w:p>
        </w:tc>
        <w:tc>
          <w:tcPr>
            <w:tcW w:w="1336" w:type="dxa"/>
          </w:tcPr>
          <w:p w14:paraId="4E8A8872" w14:textId="77777777" w:rsidR="00676765" w:rsidRPr="00861893" w:rsidRDefault="00676765" w:rsidP="00676765">
            <w:pPr>
              <w:rPr>
                <w:rFonts w:ascii="Cambria" w:hAnsi="Cambria"/>
                <w:sz w:val="20"/>
                <w:szCs w:val="20"/>
              </w:rPr>
            </w:pPr>
            <w:r w:rsidRPr="00861893">
              <w:rPr>
                <w:rFonts w:ascii="Cambria" w:hAnsi="Cambria"/>
                <w:sz w:val="20"/>
                <w:szCs w:val="20"/>
              </w:rPr>
              <w:t>0.50316</w:t>
            </w:r>
          </w:p>
        </w:tc>
      </w:tr>
      <w:tr w:rsidR="00676765" w:rsidRPr="00861893" w14:paraId="2D964B7C" w14:textId="77777777" w:rsidTr="00CC7C27">
        <w:tc>
          <w:tcPr>
            <w:tcW w:w="1335" w:type="dxa"/>
            <w:vMerge/>
          </w:tcPr>
          <w:p w14:paraId="4DA900CA" w14:textId="77777777" w:rsidR="00676765" w:rsidRPr="00861893" w:rsidRDefault="00676765" w:rsidP="00676765">
            <w:pPr>
              <w:rPr>
                <w:rFonts w:ascii="Cambria" w:hAnsi="Cambria"/>
                <w:sz w:val="20"/>
                <w:szCs w:val="20"/>
              </w:rPr>
            </w:pPr>
          </w:p>
        </w:tc>
        <w:tc>
          <w:tcPr>
            <w:tcW w:w="1335" w:type="dxa"/>
          </w:tcPr>
          <w:p w14:paraId="679012EE" w14:textId="77777777" w:rsidR="00676765" w:rsidRPr="00861893" w:rsidRDefault="00676765" w:rsidP="00676765">
            <w:pPr>
              <w:rPr>
                <w:rFonts w:ascii="Cambria" w:hAnsi="Cambria"/>
                <w:sz w:val="20"/>
                <w:szCs w:val="20"/>
              </w:rPr>
            </w:pPr>
            <w:r w:rsidRPr="00861893">
              <w:rPr>
                <w:rFonts w:ascii="Cambria" w:hAnsi="Cambria"/>
                <w:sz w:val="20"/>
                <w:szCs w:val="20"/>
              </w:rPr>
              <w:t>Proportion of Variance</w:t>
            </w:r>
          </w:p>
        </w:tc>
        <w:tc>
          <w:tcPr>
            <w:tcW w:w="1336" w:type="dxa"/>
          </w:tcPr>
          <w:p w14:paraId="1D333497" w14:textId="77777777" w:rsidR="00676765" w:rsidRPr="00861893" w:rsidRDefault="00676765" w:rsidP="00676765">
            <w:pPr>
              <w:rPr>
                <w:rFonts w:ascii="Cambria" w:hAnsi="Cambria"/>
                <w:sz w:val="20"/>
                <w:szCs w:val="20"/>
              </w:rPr>
            </w:pPr>
            <w:r w:rsidRPr="00861893">
              <w:rPr>
                <w:rFonts w:ascii="Cambria" w:hAnsi="Cambria"/>
                <w:sz w:val="20"/>
                <w:szCs w:val="20"/>
              </w:rPr>
              <w:t>0.3431</w:t>
            </w:r>
          </w:p>
        </w:tc>
        <w:tc>
          <w:tcPr>
            <w:tcW w:w="1336" w:type="dxa"/>
          </w:tcPr>
          <w:p w14:paraId="50754F8F" w14:textId="77777777" w:rsidR="00676765" w:rsidRPr="00861893" w:rsidRDefault="00676765" w:rsidP="00676765">
            <w:pPr>
              <w:rPr>
                <w:rFonts w:ascii="Cambria" w:hAnsi="Cambria"/>
                <w:sz w:val="20"/>
                <w:szCs w:val="20"/>
              </w:rPr>
            </w:pPr>
            <w:r w:rsidRPr="00861893">
              <w:rPr>
                <w:rFonts w:ascii="Cambria" w:hAnsi="Cambria"/>
                <w:sz w:val="20"/>
                <w:szCs w:val="20"/>
              </w:rPr>
              <w:t>0.3014</w:t>
            </w:r>
          </w:p>
        </w:tc>
        <w:tc>
          <w:tcPr>
            <w:tcW w:w="1336" w:type="dxa"/>
          </w:tcPr>
          <w:p w14:paraId="3F79FE76" w14:textId="77777777" w:rsidR="00676765" w:rsidRPr="00861893" w:rsidRDefault="00676765" w:rsidP="00676765">
            <w:pPr>
              <w:rPr>
                <w:rFonts w:ascii="Cambria" w:hAnsi="Cambria"/>
                <w:sz w:val="20"/>
                <w:szCs w:val="20"/>
              </w:rPr>
            </w:pPr>
            <w:r w:rsidRPr="00861893">
              <w:rPr>
                <w:rFonts w:ascii="Cambria" w:hAnsi="Cambria"/>
                <w:sz w:val="20"/>
                <w:szCs w:val="20"/>
              </w:rPr>
              <w:t>0.1625</w:t>
            </w:r>
          </w:p>
        </w:tc>
        <w:tc>
          <w:tcPr>
            <w:tcW w:w="1336" w:type="dxa"/>
          </w:tcPr>
          <w:p w14:paraId="4623C2B8" w14:textId="77777777" w:rsidR="00676765" w:rsidRPr="00861893" w:rsidRDefault="00676765" w:rsidP="00676765">
            <w:pPr>
              <w:rPr>
                <w:rFonts w:ascii="Cambria" w:hAnsi="Cambria"/>
                <w:sz w:val="20"/>
                <w:szCs w:val="20"/>
              </w:rPr>
            </w:pPr>
            <w:r w:rsidRPr="00861893">
              <w:rPr>
                <w:rFonts w:ascii="Cambria" w:hAnsi="Cambria"/>
                <w:sz w:val="20"/>
                <w:szCs w:val="20"/>
              </w:rPr>
              <w:t>0.1424</w:t>
            </w:r>
          </w:p>
        </w:tc>
        <w:tc>
          <w:tcPr>
            <w:tcW w:w="1336" w:type="dxa"/>
          </w:tcPr>
          <w:p w14:paraId="64F1DC1E" w14:textId="77777777" w:rsidR="00676765" w:rsidRPr="00861893" w:rsidRDefault="00676765" w:rsidP="00676765">
            <w:pPr>
              <w:rPr>
                <w:rFonts w:ascii="Cambria" w:hAnsi="Cambria"/>
                <w:sz w:val="20"/>
                <w:szCs w:val="20"/>
              </w:rPr>
            </w:pPr>
            <w:r w:rsidRPr="00861893">
              <w:rPr>
                <w:rFonts w:ascii="Cambria" w:hAnsi="Cambria"/>
                <w:sz w:val="20"/>
                <w:szCs w:val="20"/>
              </w:rPr>
              <w:t>0.05063</w:t>
            </w:r>
          </w:p>
        </w:tc>
      </w:tr>
      <w:tr w:rsidR="00676765" w:rsidRPr="00861893" w14:paraId="054F8401" w14:textId="77777777" w:rsidTr="00CC7C27">
        <w:tc>
          <w:tcPr>
            <w:tcW w:w="1335" w:type="dxa"/>
            <w:vMerge/>
          </w:tcPr>
          <w:p w14:paraId="79DA8CB1" w14:textId="77777777" w:rsidR="00676765" w:rsidRPr="00861893" w:rsidRDefault="00676765" w:rsidP="00676765">
            <w:pPr>
              <w:rPr>
                <w:rFonts w:ascii="Cambria" w:hAnsi="Cambria"/>
                <w:sz w:val="20"/>
                <w:szCs w:val="20"/>
              </w:rPr>
            </w:pPr>
          </w:p>
        </w:tc>
        <w:tc>
          <w:tcPr>
            <w:tcW w:w="1335" w:type="dxa"/>
          </w:tcPr>
          <w:p w14:paraId="5054486D" w14:textId="77777777" w:rsidR="00676765" w:rsidRPr="00861893" w:rsidRDefault="00676765" w:rsidP="00676765">
            <w:pPr>
              <w:rPr>
                <w:rFonts w:ascii="Cambria" w:hAnsi="Cambria"/>
                <w:sz w:val="20"/>
                <w:szCs w:val="20"/>
              </w:rPr>
            </w:pPr>
            <w:r w:rsidRPr="00861893">
              <w:rPr>
                <w:rFonts w:ascii="Cambria" w:hAnsi="Cambria"/>
                <w:sz w:val="20"/>
                <w:szCs w:val="20"/>
              </w:rPr>
              <w:t>Cumulative Proportion</w:t>
            </w:r>
          </w:p>
        </w:tc>
        <w:tc>
          <w:tcPr>
            <w:tcW w:w="1336" w:type="dxa"/>
          </w:tcPr>
          <w:p w14:paraId="4C6B6D9D" w14:textId="77777777" w:rsidR="00676765" w:rsidRPr="00861893" w:rsidRDefault="00676765" w:rsidP="00676765">
            <w:pPr>
              <w:rPr>
                <w:rFonts w:ascii="Cambria" w:hAnsi="Cambria"/>
                <w:sz w:val="20"/>
                <w:szCs w:val="20"/>
              </w:rPr>
            </w:pPr>
            <w:r w:rsidRPr="00861893">
              <w:rPr>
                <w:rFonts w:ascii="Cambria" w:hAnsi="Cambria"/>
                <w:sz w:val="20"/>
                <w:szCs w:val="20"/>
              </w:rPr>
              <w:t>0.3431</w:t>
            </w:r>
          </w:p>
        </w:tc>
        <w:tc>
          <w:tcPr>
            <w:tcW w:w="1336" w:type="dxa"/>
          </w:tcPr>
          <w:p w14:paraId="50590F14" w14:textId="77777777" w:rsidR="00676765" w:rsidRPr="00861893" w:rsidRDefault="00676765" w:rsidP="00676765">
            <w:pPr>
              <w:rPr>
                <w:rFonts w:ascii="Cambria" w:hAnsi="Cambria"/>
                <w:sz w:val="20"/>
                <w:szCs w:val="20"/>
              </w:rPr>
            </w:pPr>
            <w:r w:rsidRPr="00861893">
              <w:rPr>
                <w:rFonts w:ascii="Cambria" w:hAnsi="Cambria"/>
                <w:sz w:val="20"/>
                <w:szCs w:val="20"/>
              </w:rPr>
              <w:t>0.6444</w:t>
            </w:r>
          </w:p>
        </w:tc>
        <w:tc>
          <w:tcPr>
            <w:tcW w:w="1336" w:type="dxa"/>
          </w:tcPr>
          <w:p w14:paraId="03A45374" w14:textId="77777777" w:rsidR="00676765" w:rsidRPr="00861893" w:rsidRDefault="00676765" w:rsidP="00676765">
            <w:pPr>
              <w:rPr>
                <w:rFonts w:ascii="Cambria" w:hAnsi="Cambria"/>
                <w:sz w:val="20"/>
                <w:szCs w:val="20"/>
              </w:rPr>
            </w:pPr>
            <w:r w:rsidRPr="00861893">
              <w:rPr>
                <w:rFonts w:ascii="Cambria" w:hAnsi="Cambria"/>
                <w:sz w:val="20"/>
                <w:szCs w:val="20"/>
              </w:rPr>
              <w:t>0.8069</w:t>
            </w:r>
          </w:p>
        </w:tc>
        <w:tc>
          <w:tcPr>
            <w:tcW w:w="1336" w:type="dxa"/>
          </w:tcPr>
          <w:p w14:paraId="52222CCE" w14:textId="77777777" w:rsidR="00676765" w:rsidRPr="00861893" w:rsidRDefault="00676765" w:rsidP="00676765">
            <w:pPr>
              <w:rPr>
                <w:rFonts w:ascii="Cambria" w:hAnsi="Cambria"/>
                <w:sz w:val="20"/>
                <w:szCs w:val="20"/>
              </w:rPr>
            </w:pPr>
            <w:r w:rsidRPr="00861893">
              <w:rPr>
                <w:rFonts w:ascii="Cambria" w:hAnsi="Cambria"/>
                <w:sz w:val="20"/>
                <w:szCs w:val="20"/>
              </w:rPr>
              <w:t>0.9494</w:t>
            </w:r>
          </w:p>
        </w:tc>
        <w:tc>
          <w:tcPr>
            <w:tcW w:w="1336" w:type="dxa"/>
          </w:tcPr>
          <w:p w14:paraId="041DC65D" w14:textId="77777777" w:rsidR="00676765" w:rsidRPr="00861893" w:rsidRDefault="00676765" w:rsidP="00676765">
            <w:pPr>
              <w:rPr>
                <w:rFonts w:ascii="Cambria" w:hAnsi="Cambria"/>
                <w:sz w:val="20"/>
                <w:szCs w:val="20"/>
              </w:rPr>
            </w:pPr>
            <w:r w:rsidRPr="00861893">
              <w:rPr>
                <w:rFonts w:ascii="Cambria" w:hAnsi="Cambria"/>
                <w:sz w:val="20"/>
                <w:szCs w:val="20"/>
              </w:rPr>
              <w:t>1.0000</w:t>
            </w:r>
          </w:p>
        </w:tc>
      </w:tr>
    </w:tbl>
    <w:p w14:paraId="5687BFE7" w14:textId="77777777" w:rsidR="00676765" w:rsidRPr="00676765" w:rsidRDefault="00676765" w:rsidP="00676765">
      <w:pPr>
        <w:rPr>
          <w:rFonts w:ascii="Cambria" w:hAnsi="Cambria"/>
        </w:rPr>
      </w:pPr>
    </w:p>
    <w:p w14:paraId="3CA81AA1" w14:textId="77777777" w:rsidR="003710D6" w:rsidRPr="00BB6B72" w:rsidRDefault="003710D6">
      <w:pPr>
        <w:rPr>
          <w:rFonts w:ascii="Cambria" w:hAnsi="Cambria"/>
        </w:rPr>
      </w:pPr>
    </w:p>
    <w:p w14:paraId="18125A7F" w14:textId="77777777" w:rsidR="003710D6" w:rsidRPr="00BB6B72" w:rsidRDefault="003710D6">
      <w:pPr>
        <w:rPr>
          <w:rFonts w:ascii="Cambria" w:hAnsi="Cambria"/>
        </w:rPr>
      </w:pPr>
    </w:p>
    <w:p w14:paraId="1BA92578" w14:textId="77777777" w:rsidR="00676765" w:rsidRPr="00676765" w:rsidRDefault="00676765" w:rsidP="00676765">
      <w:pPr>
        <w:rPr>
          <w:rFonts w:ascii="Cambria" w:hAnsi="Cambria"/>
        </w:rPr>
      </w:pPr>
      <w:r w:rsidRPr="00676765">
        <w:rPr>
          <w:rFonts w:ascii="Cambria" w:hAnsi="Cambria"/>
          <w:noProof/>
        </w:rPr>
        <w:drawing>
          <wp:inline distT="0" distB="0" distL="0" distR="0" wp14:anchorId="2BBC9F00" wp14:editId="7E2C9531">
            <wp:extent cx="5943600" cy="4584700"/>
            <wp:effectExtent l="0" t="0" r="0" b="6350"/>
            <wp:docPr id="3" name="Picture 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histogram&#10;&#10;Description automatically generated"/>
                    <pic:cNvPicPr/>
                  </pic:nvPicPr>
                  <pic:blipFill>
                    <a:blip r:embed="rId35"/>
                    <a:stretch>
                      <a:fillRect/>
                    </a:stretch>
                  </pic:blipFill>
                  <pic:spPr>
                    <a:xfrm>
                      <a:off x="0" y="0"/>
                      <a:ext cx="5943600" cy="4584700"/>
                    </a:xfrm>
                    <a:prstGeom prst="rect">
                      <a:avLst/>
                    </a:prstGeom>
                  </pic:spPr>
                </pic:pic>
              </a:graphicData>
            </a:graphic>
          </wp:inline>
        </w:drawing>
      </w:r>
    </w:p>
    <w:p w14:paraId="430F265D" w14:textId="785DBC36" w:rsidR="00676765" w:rsidRPr="00676765" w:rsidRDefault="00676765" w:rsidP="00861893">
      <w:pPr>
        <w:spacing w:line="360" w:lineRule="auto"/>
        <w:rPr>
          <w:rFonts w:ascii="Cambria" w:hAnsi="Cambria"/>
          <w:b/>
          <w:bCs/>
          <w:i/>
          <w:iCs/>
        </w:rPr>
      </w:pPr>
      <w:r w:rsidRPr="00676765">
        <w:rPr>
          <w:rFonts w:ascii="Cambria" w:hAnsi="Cambria"/>
          <w:i/>
          <w:iCs/>
        </w:rPr>
        <w:t>Figure 2</w:t>
      </w:r>
      <w:r w:rsidR="00FD2F94">
        <w:rPr>
          <w:rFonts w:ascii="Cambria" w:hAnsi="Cambria"/>
          <w:i/>
          <w:iCs/>
        </w:rPr>
        <w:t>.9</w:t>
      </w:r>
      <w:r w:rsidRPr="00676765">
        <w:rPr>
          <w:rFonts w:ascii="Cambria" w:hAnsi="Cambria"/>
          <w:i/>
          <w:iCs/>
        </w:rPr>
        <w:t xml:space="preserve"> Small mammal abundance. Number of small mammals trapped, per species, during sampling seasons 2015 and 2016.</w:t>
      </w:r>
    </w:p>
    <w:p w14:paraId="373F9959" w14:textId="6F16F9DB" w:rsidR="00676765" w:rsidRDefault="00676765" w:rsidP="00676765">
      <w:pPr>
        <w:rPr>
          <w:rFonts w:ascii="Cambria" w:hAnsi="Cambria"/>
        </w:rPr>
      </w:pPr>
    </w:p>
    <w:p w14:paraId="5F7C2B69" w14:textId="77777777" w:rsidR="00676765" w:rsidRPr="00676765" w:rsidRDefault="00676765" w:rsidP="00676765">
      <w:pPr>
        <w:rPr>
          <w:rFonts w:ascii="Cambria" w:hAnsi="Cambria"/>
        </w:rPr>
      </w:pPr>
    </w:p>
    <w:p w14:paraId="1DEAC3D3" w14:textId="77777777" w:rsidR="00676765" w:rsidRPr="00676765" w:rsidRDefault="00676765" w:rsidP="00676765">
      <w:pPr>
        <w:rPr>
          <w:rFonts w:ascii="Cambria" w:hAnsi="Cambria"/>
        </w:rPr>
      </w:pPr>
      <w:r w:rsidRPr="00676765">
        <w:rPr>
          <w:rFonts w:ascii="Cambria" w:hAnsi="Cambria"/>
          <w:noProof/>
        </w:rPr>
        <w:lastRenderedPageBreak/>
        <w:drawing>
          <wp:inline distT="0" distB="0" distL="0" distR="0" wp14:anchorId="0F6482F9" wp14:editId="1E013BD6">
            <wp:extent cx="5943600" cy="3051175"/>
            <wp:effectExtent l="0" t="0" r="0" b="0"/>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bar chart&#10;&#10;Description automatically generated"/>
                    <pic:cNvPicPr/>
                  </pic:nvPicPr>
                  <pic:blipFill>
                    <a:blip r:embed="rId36"/>
                    <a:stretch>
                      <a:fillRect/>
                    </a:stretch>
                  </pic:blipFill>
                  <pic:spPr>
                    <a:xfrm>
                      <a:off x="0" y="0"/>
                      <a:ext cx="5943600" cy="3051175"/>
                    </a:xfrm>
                    <a:prstGeom prst="rect">
                      <a:avLst/>
                    </a:prstGeom>
                  </pic:spPr>
                </pic:pic>
              </a:graphicData>
            </a:graphic>
          </wp:inline>
        </w:drawing>
      </w:r>
    </w:p>
    <w:p w14:paraId="52673CFC" w14:textId="77777777" w:rsidR="00676765" w:rsidRPr="00676765" w:rsidRDefault="00676765" w:rsidP="00676765">
      <w:pPr>
        <w:rPr>
          <w:rFonts w:ascii="Cambria" w:hAnsi="Cambria"/>
        </w:rPr>
      </w:pPr>
    </w:p>
    <w:p w14:paraId="5D9B6663" w14:textId="77777777" w:rsidR="00676765" w:rsidRPr="00676765" w:rsidRDefault="00676765" w:rsidP="00676765">
      <w:pPr>
        <w:rPr>
          <w:rFonts w:ascii="Cambria" w:hAnsi="Cambria"/>
        </w:rPr>
      </w:pPr>
      <w:r w:rsidRPr="00676765">
        <w:rPr>
          <w:rFonts w:ascii="Cambria" w:hAnsi="Cambria"/>
          <w:noProof/>
        </w:rPr>
        <w:drawing>
          <wp:inline distT="0" distB="0" distL="0" distR="0" wp14:anchorId="30614F1E" wp14:editId="20250B97">
            <wp:extent cx="5943600" cy="3051175"/>
            <wp:effectExtent l="0" t="0" r="0" b="0"/>
            <wp:docPr id="6" name="Picture 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bar chart&#10;&#10;Description automatically generated"/>
                    <pic:cNvPicPr/>
                  </pic:nvPicPr>
                  <pic:blipFill>
                    <a:blip r:embed="rId37"/>
                    <a:stretch>
                      <a:fillRect/>
                    </a:stretch>
                  </pic:blipFill>
                  <pic:spPr>
                    <a:xfrm>
                      <a:off x="0" y="0"/>
                      <a:ext cx="5943600" cy="3051175"/>
                    </a:xfrm>
                    <a:prstGeom prst="rect">
                      <a:avLst/>
                    </a:prstGeom>
                  </pic:spPr>
                </pic:pic>
              </a:graphicData>
            </a:graphic>
          </wp:inline>
        </w:drawing>
      </w:r>
    </w:p>
    <w:p w14:paraId="2DB3D1D0" w14:textId="4ED32135" w:rsidR="00676765" w:rsidRPr="00676765" w:rsidRDefault="00676765" w:rsidP="00861893">
      <w:pPr>
        <w:spacing w:line="360" w:lineRule="auto"/>
        <w:rPr>
          <w:rFonts w:ascii="Cambria" w:hAnsi="Cambria"/>
          <w:b/>
          <w:bCs/>
          <w:i/>
          <w:iCs/>
        </w:rPr>
      </w:pPr>
      <w:r w:rsidRPr="00676765">
        <w:rPr>
          <w:rFonts w:ascii="Cambria" w:hAnsi="Cambria"/>
          <w:i/>
          <w:iCs/>
        </w:rPr>
        <w:t xml:space="preserve">Figure </w:t>
      </w:r>
      <w:r w:rsidR="00FD2F94">
        <w:rPr>
          <w:rFonts w:ascii="Cambria" w:hAnsi="Cambria"/>
          <w:i/>
          <w:iCs/>
        </w:rPr>
        <w:t>2.10</w:t>
      </w:r>
      <w:r w:rsidRPr="00676765">
        <w:rPr>
          <w:rFonts w:ascii="Cambria" w:hAnsi="Cambria"/>
          <w:i/>
          <w:iCs/>
        </w:rPr>
        <w:t xml:space="preserve"> Species plot occupancy. Number of plots per level of protection where the species were trapped. Top: Season 2015. Bottom: Season 2016. Level of protection 0: Outside PA, 1: National Reserve, 2: National Park, 3: Strict Nature Reserve.</w:t>
      </w:r>
    </w:p>
    <w:p w14:paraId="6684D6FA" w14:textId="77777777" w:rsidR="00676765" w:rsidRPr="00676765" w:rsidRDefault="00676765" w:rsidP="00676765">
      <w:pPr>
        <w:rPr>
          <w:rFonts w:ascii="Cambria" w:hAnsi="Cambria"/>
          <w:b/>
          <w:i/>
          <w:iCs/>
        </w:rPr>
      </w:pPr>
    </w:p>
    <w:p w14:paraId="44C906CF" w14:textId="27F15B5A" w:rsidR="00676765" w:rsidRDefault="00676765" w:rsidP="00676765">
      <w:pPr>
        <w:spacing w:line="360" w:lineRule="auto"/>
        <w:rPr>
          <w:rFonts w:ascii="Cambria" w:hAnsi="Cambria"/>
          <w:bCs/>
        </w:rPr>
      </w:pPr>
    </w:p>
    <w:p w14:paraId="714A5FC3" w14:textId="4D48B466" w:rsidR="00861893" w:rsidRDefault="00861893" w:rsidP="00676765">
      <w:pPr>
        <w:spacing w:line="360" w:lineRule="auto"/>
        <w:rPr>
          <w:rFonts w:ascii="Cambria" w:hAnsi="Cambria"/>
          <w:bCs/>
        </w:rPr>
      </w:pPr>
    </w:p>
    <w:p w14:paraId="793D90EE" w14:textId="77777777" w:rsidR="00861893" w:rsidRDefault="00861893" w:rsidP="00676765">
      <w:pPr>
        <w:spacing w:line="360" w:lineRule="auto"/>
        <w:rPr>
          <w:rFonts w:ascii="Cambria" w:hAnsi="Cambria"/>
          <w:bCs/>
        </w:rPr>
      </w:pPr>
    </w:p>
    <w:p w14:paraId="11381A6D" w14:textId="7DA1D72E" w:rsidR="00676765" w:rsidRPr="00676765" w:rsidRDefault="00676765" w:rsidP="00676765">
      <w:pPr>
        <w:spacing w:line="360" w:lineRule="auto"/>
        <w:rPr>
          <w:rFonts w:ascii="Cambria" w:hAnsi="Cambria"/>
          <w:bCs/>
        </w:rPr>
      </w:pPr>
      <w:r w:rsidRPr="00676765">
        <w:rPr>
          <w:rFonts w:ascii="Cambria" w:hAnsi="Cambria"/>
          <w:bCs/>
        </w:rPr>
        <w:lastRenderedPageBreak/>
        <w:t xml:space="preserve">Species Less Frequently Trapped </w:t>
      </w:r>
    </w:p>
    <w:p w14:paraId="305A86C3" w14:textId="77777777" w:rsidR="00676765" w:rsidRPr="00676765" w:rsidRDefault="00676765" w:rsidP="00676765">
      <w:pPr>
        <w:spacing w:line="360" w:lineRule="auto"/>
        <w:ind w:firstLine="720"/>
        <w:rPr>
          <w:rFonts w:ascii="Cambria" w:hAnsi="Cambria"/>
        </w:rPr>
      </w:pPr>
      <w:r w:rsidRPr="00676765">
        <w:rPr>
          <w:rFonts w:ascii="Cambria" w:hAnsi="Cambria"/>
          <w:i/>
        </w:rPr>
        <w:t>Abrothrix olivacea</w:t>
      </w:r>
      <w:r w:rsidRPr="00676765">
        <w:rPr>
          <w:rFonts w:ascii="Cambria" w:hAnsi="Cambria"/>
        </w:rPr>
        <w:t xml:space="preserve"> inhabits areas with thick grass, marshes, and forest with sufficient ground cover (Pearson, 1983), preferring microhabitats with vegetation cover from above (Murua et al., 1986). All of our plots had good ground cover; nevertheless, the species was undetected in most of them in 2015 but doubled in occurrence and abundance in 2016 (Fig. 3). This change highlights the importance of long-term studies and also of looking more closely at variables that might affect the occurrence of this species, beyond protection level. </w:t>
      </w:r>
    </w:p>
    <w:p w14:paraId="1BF0C567" w14:textId="77777777" w:rsidR="00676765" w:rsidRPr="00676765" w:rsidRDefault="00676765" w:rsidP="00676765">
      <w:pPr>
        <w:spacing w:line="360" w:lineRule="auto"/>
        <w:ind w:firstLine="720"/>
        <w:rPr>
          <w:rFonts w:ascii="Cambria" w:hAnsi="Cambria"/>
        </w:rPr>
      </w:pPr>
      <w:r w:rsidRPr="00676765">
        <w:rPr>
          <w:rFonts w:ascii="Cambria" w:hAnsi="Cambria"/>
          <w:i/>
        </w:rPr>
        <w:t>Irenomys tarsalis</w:t>
      </w:r>
      <w:r w:rsidRPr="00676765">
        <w:rPr>
          <w:rFonts w:ascii="Cambria" w:hAnsi="Cambria"/>
        </w:rPr>
        <w:t xml:space="preserve"> occupies dense forest with understory dominated by bamboo </w:t>
      </w:r>
      <w:r w:rsidRPr="00676765">
        <w:rPr>
          <w:rFonts w:ascii="Cambria" w:hAnsi="Cambria"/>
          <w:i/>
        </w:rPr>
        <w:t>Chusquea culeou</w:t>
      </w:r>
      <w:r w:rsidRPr="00676765">
        <w:rPr>
          <w:rFonts w:ascii="Cambria" w:hAnsi="Cambria"/>
        </w:rPr>
        <w:t xml:space="preserve"> (Pearson, 1983). Plots with bamboo as a dominant species had flowered in 2010 (Herrero, 2013).  </w:t>
      </w:r>
      <w:r w:rsidRPr="00676765">
        <w:rPr>
          <w:rFonts w:ascii="Cambria" w:hAnsi="Cambria"/>
          <w:i/>
        </w:rPr>
        <w:t>Chusquea culeou</w:t>
      </w:r>
      <w:r w:rsidRPr="00676765">
        <w:rPr>
          <w:rFonts w:ascii="Cambria" w:hAnsi="Cambria"/>
        </w:rPr>
        <w:t xml:space="preserve"> usually grows vegetatively, but after 50-70 years, it flowers synchronously, produces a massive amount of seeds, then dies. Recovery is slow (Giordano et al., 2009; Marchesini et al., 2009). This could account for our low capture rate (n= 21 in 2015 and n=4 in 2016). Nonetheless, the presence/absence variation among plots between years (Fig. 3) cannot be explained with our current data.   </w:t>
      </w:r>
    </w:p>
    <w:p w14:paraId="7ED1BCBB" w14:textId="77777777" w:rsidR="00676765" w:rsidRPr="00676765" w:rsidRDefault="00676765" w:rsidP="00676765">
      <w:pPr>
        <w:spacing w:line="360" w:lineRule="auto"/>
        <w:ind w:firstLine="720"/>
        <w:rPr>
          <w:rFonts w:ascii="Cambria" w:hAnsi="Cambria"/>
        </w:rPr>
      </w:pPr>
      <w:r w:rsidRPr="00676765">
        <w:rPr>
          <w:rFonts w:ascii="Cambria" w:hAnsi="Cambria"/>
          <w:i/>
        </w:rPr>
        <w:t>Geouxus valdivianus</w:t>
      </w:r>
      <w:r w:rsidRPr="00676765">
        <w:rPr>
          <w:rFonts w:ascii="Cambria" w:hAnsi="Cambria"/>
        </w:rPr>
        <w:t xml:space="preserve"> is the only species whose diet consists solely of invertebrates (Pearson, 1983). Invertebrate abundance across protection levels did not differ (chi-squared= 1.1102, DF 3, p=0.7746 and chi-squared=5.7657, DF=3, p=0.1236, for 2015 and 2016 respectively). The species is widely distributed, although in low abundance. </w:t>
      </w:r>
    </w:p>
    <w:p w14:paraId="4F425A9A" w14:textId="77777777" w:rsidR="00676765" w:rsidRPr="00676765" w:rsidRDefault="00676765" w:rsidP="00676765">
      <w:pPr>
        <w:spacing w:line="360" w:lineRule="auto"/>
        <w:ind w:firstLine="720"/>
        <w:rPr>
          <w:rFonts w:ascii="Cambria" w:hAnsi="Cambria"/>
        </w:rPr>
      </w:pPr>
      <w:r w:rsidRPr="00676765">
        <w:rPr>
          <w:rFonts w:ascii="Cambria" w:hAnsi="Cambria"/>
          <w:i/>
        </w:rPr>
        <w:t>Loxodontomys micropus</w:t>
      </w:r>
      <w:r w:rsidRPr="00676765">
        <w:rPr>
          <w:rFonts w:ascii="Cambria" w:hAnsi="Cambria"/>
        </w:rPr>
        <w:t xml:space="preserve"> is mainly herbivorous and prefers forest with sufficient ground vegetation. (Pearson, 1983). Despite the apparently suitable condition of our plots, we trapped only six individuals in 2015, all outside PAs. A study in Chile in mature and second growth forest reported ten individuals with a trapping effort of 1936 traps/night (Garcia et al., 2013). Further studies are needed to determine the reason for the low abundance we recorded with a total trapping effort of 41,600 traps/night. </w:t>
      </w:r>
    </w:p>
    <w:p w14:paraId="3F9AABC6" w14:textId="48722BF5" w:rsidR="00676765" w:rsidRDefault="00676765" w:rsidP="00676765">
      <w:pPr>
        <w:spacing w:line="360" w:lineRule="auto"/>
        <w:ind w:firstLine="720"/>
        <w:rPr>
          <w:rFonts w:ascii="Cambria" w:hAnsi="Cambria"/>
        </w:rPr>
      </w:pPr>
      <w:r w:rsidRPr="00676765">
        <w:rPr>
          <w:rFonts w:ascii="Cambria" w:hAnsi="Cambria"/>
        </w:rPr>
        <w:t xml:space="preserve">Finally, </w:t>
      </w:r>
      <w:r w:rsidRPr="00676765">
        <w:rPr>
          <w:rFonts w:ascii="Cambria" w:hAnsi="Cambria"/>
          <w:i/>
        </w:rPr>
        <w:t>Chelemys macronyx</w:t>
      </w:r>
      <w:r w:rsidRPr="00676765">
        <w:rPr>
          <w:rFonts w:ascii="Cambria" w:hAnsi="Cambria"/>
        </w:rPr>
        <w:t xml:space="preserve"> has been found mainly in lenga forest (</w:t>
      </w:r>
      <w:r w:rsidRPr="00676765">
        <w:rPr>
          <w:rFonts w:ascii="Cambria" w:hAnsi="Cambria"/>
          <w:i/>
        </w:rPr>
        <w:t>N. pumilio</w:t>
      </w:r>
      <w:r w:rsidRPr="00676765">
        <w:rPr>
          <w:rFonts w:ascii="Cambria" w:hAnsi="Cambria"/>
        </w:rPr>
        <w:t xml:space="preserve">) (Garcia et al., 2013). The species has not been detected previously in </w:t>
      </w:r>
      <w:r w:rsidRPr="00676765">
        <w:rPr>
          <w:rFonts w:ascii="Cambria" w:hAnsi="Cambria"/>
          <w:i/>
        </w:rPr>
        <w:t xml:space="preserve">N. dombeyi </w:t>
      </w:r>
      <w:r w:rsidRPr="00676765">
        <w:rPr>
          <w:rFonts w:ascii="Cambria" w:hAnsi="Cambria"/>
        </w:rPr>
        <w:t>forest</w:t>
      </w:r>
      <w:r w:rsidRPr="00676765">
        <w:rPr>
          <w:rFonts w:ascii="Cambria" w:hAnsi="Cambria"/>
          <w:i/>
        </w:rPr>
        <w:t xml:space="preserve"> (</w:t>
      </w:r>
      <w:r w:rsidRPr="00676765">
        <w:rPr>
          <w:rFonts w:ascii="Cambria" w:hAnsi="Cambria"/>
        </w:rPr>
        <w:t xml:space="preserve">Pearson, 1983). Although we detected the species only in 2015, this study provides novel information regarding habitat preference/suitability for this species.  We detected the species in our northernmost samples, in the National Reserve category. This area was still blanketed by volcanic ash (from the June 2011 Cordon Caulle eruption). Research on ash </w:t>
      </w:r>
      <w:r w:rsidRPr="00676765">
        <w:rPr>
          <w:rFonts w:ascii="Cambria" w:hAnsi="Cambria"/>
        </w:rPr>
        <w:lastRenderedPageBreak/>
        <w:t xml:space="preserve">effect on arthropods has demonstrated its insecticidal action (Buteler et al., 2011). Although </w:t>
      </w:r>
      <w:r w:rsidRPr="00676765">
        <w:rPr>
          <w:rFonts w:ascii="Cambria" w:hAnsi="Cambria"/>
          <w:i/>
        </w:rPr>
        <w:t>C. macronyx</w:t>
      </w:r>
      <w:r w:rsidRPr="00676765">
        <w:rPr>
          <w:rFonts w:ascii="Cambria" w:hAnsi="Cambria"/>
        </w:rPr>
        <w:t xml:space="preserve"> is omnivorous, invertebrates constitute most of its diet (Sage et al., 2007), so it is interesting that we found them only in that particular area. To increase capture probability, traps must be set near their burrow entrances instead of randomly distributed in a grid as we did (Ojeda R., </w:t>
      </w:r>
      <w:r w:rsidRPr="00676765">
        <w:rPr>
          <w:rFonts w:ascii="Cambria" w:hAnsi="Cambria"/>
          <w:i/>
        </w:rPr>
        <w:t>personal communication</w:t>
      </w:r>
      <w:r w:rsidRPr="00676765">
        <w:rPr>
          <w:rFonts w:ascii="Cambria" w:hAnsi="Cambria"/>
        </w:rPr>
        <w:t>).</w:t>
      </w:r>
    </w:p>
    <w:p w14:paraId="5F0D3BE8" w14:textId="19C00E52" w:rsidR="00676765" w:rsidRDefault="00676765" w:rsidP="00676765">
      <w:pPr>
        <w:spacing w:line="360" w:lineRule="auto"/>
        <w:ind w:firstLine="720"/>
        <w:rPr>
          <w:rFonts w:ascii="Cambria" w:hAnsi="Cambria"/>
        </w:rPr>
      </w:pPr>
    </w:p>
    <w:p w14:paraId="77F22DDC" w14:textId="20D65B77" w:rsidR="00676765" w:rsidRDefault="00676765" w:rsidP="00676765">
      <w:pPr>
        <w:spacing w:line="360" w:lineRule="auto"/>
        <w:ind w:firstLine="720"/>
        <w:rPr>
          <w:rFonts w:ascii="Cambria" w:hAnsi="Cambria"/>
        </w:rPr>
      </w:pPr>
    </w:p>
    <w:p w14:paraId="5A7FB886" w14:textId="70D6D3C7" w:rsidR="00676765" w:rsidRDefault="00676765" w:rsidP="00676765">
      <w:pPr>
        <w:spacing w:line="360" w:lineRule="auto"/>
        <w:ind w:firstLine="720"/>
        <w:rPr>
          <w:rFonts w:ascii="Cambria" w:hAnsi="Cambria"/>
        </w:rPr>
      </w:pPr>
    </w:p>
    <w:p w14:paraId="7C877718" w14:textId="73F0D305" w:rsidR="00676765" w:rsidRDefault="00676765" w:rsidP="00676765">
      <w:pPr>
        <w:spacing w:line="360" w:lineRule="auto"/>
        <w:ind w:firstLine="720"/>
        <w:rPr>
          <w:rFonts w:ascii="Cambria" w:hAnsi="Cambria"/>
        </w:rPr>
      </w:pPr>
    </w:p>
    <w:p w14:paraId="78DC5808" w14:textId="382A166E" w:rsidR="00676765" w:rsidRDefault="00676765" w:rsidP="00676765">
      <w:pPr>
        <w:spacing w:line="360" w:lineRule="auto"/>
        <w:ind w:firstLine="720"/>
        <w:rPr>
          <w:rFonts w:ascii="Cambria" w:hAnsi="Cambria"/>
        </w:rPr>
      </w:pPr>
    </w:p>
    <w:p w14:paraId="41AB469D" w14:textId="62C0C7E7" w:rsidR="00676765" w:rsidRDefault="00676765" w:rsidP="00676765">
      <w:pPr>
        <w:spacing w:line="360" w:lineRule="auto"/>
        <w:ind w:firstLine="720"/>
        <w:rPr>
          <w:rFonts w:ascii="Cambria" w:hAnsi="Cambria"/>
        </w:rPr>
      </w:pPr>
    </w:p>
    <w:p w14:paraId="18C1E514" w14:textId="617DE2EA" w:rsidR="00676765" w:rsidRDefault="00676765" w:rsidP="00676765">
      <w:pPr>
        <w:spacing w:line="360" w:lineRule="auto"/>
        <w:ind w:firstLine="720"/>
        <w:rPr>
          <w:rFonts w:ascii="Cambria" w:hAnsi="Cambria"/>
        </w:rPr>
      </w:pPr>
    </w:p>
    <w:p w14:paraId="3577231E" w14:textId="368B1642" w:rsidR="00676765" w:rsidRDefault="00676765" w:rsidP="00676765">
      <w:pPr>
        <w:spacing w:line="360" w:lineRule="auto"/>
        <w:ind w:firstLine="720"/>
        <w:rPr>
          <w:rFonts w:ascii="Cambria" w:hAnsi="Cambria"/>
        </w:rPr>
      </w:pPr>
    </w:p>
    <w:p w14:paraId="10E1AC15" w14:textId="3C936DC2" w:rsidR="00676765" w:rsidRDefault="00676765" w:rsidP="00676765">
      <w:pPr>
        <w:spacing w:line="360" w:lineRule="auto"/>
        <w:ind w:firstLine="720"/>
        <w:rPr>
          <w:rFonts w:ascii="Cambria" w:hAnsi="Cambria"/>
        </w:rPr>
      </w:pPr>
    </w:p>
    <w:p w14:paraId="7EE673EE" w14:textId="69FA6419" w:rsidR="00676765" w:rsidRDefault="00676765" w:rsidP="00676765">
      <w:pPr>
        <w:spacing w:line="360" w:lineRule="auto"/>
        <w:ind w:firstLine="720"/>
        <w:rPr>
          <w:rFonts w:ascii="Cambria" w:hAnsi="Cambria"/>
        </w:rPr>
      </w:pPr>
    </w:p>
    <w:p w14:paraId="45DF0FFD" w14:textId="19752EE2" w:rsidR="00676765" w:rsidRDefault="00676765" w:rsidP="00676765">
      <w:pPr>
        <w:spacing w:line="360" w:lineRule="auto"/>
        <w:ind w:firstLine="720"/>
        <w:rPr>
          <w:rFonts w:ascii="Cambria" w:hAnsi="Cambria"/>
        </w:rPr>
      </w:pPr>
    </w:p>
    <w:p w14:paraId="3F946300" w14:textId="3AA6DB1B" w:rsidR="00676765" w:rsidRDefault="00676765" w:rsidP="00676765">
      <w:pPr>
        <w:spacing w:line="360" w:lineRule="auto"/>
        <w:ind w:firstLine="720"/>
        <w:rPr>
          <w:rFonts w:ascii="Cambria" w:hAnsi="Cambria"/>
        </w:rPr>
      </w:pPr>
    </w:p>
    <w:p w14:paraId="2E306810" w14:textId="1214EBB5" w:rsidR="00676765" w:rsidRDefault="00676765" w:rsidP="00676765">
      <w:pPr>
        <w:spacing w:line="360" w:lineRule="auto"/>
        <w:ind w:firstLine="720"/>
        <w:rPr>
          <w:rFonts w:ascii="Cambria" w:hAnsi="Cambria"/>
        </w:rPr>
      </w:pPr>
    </w:p>
    <w:p w14:paraId="47A33394" w14:textId="5AFE90C7" w:rsidR="00676765" w:rsidRDefault="00676765" w:rsidP="00676765">
      <w:pPr>
        <w:spacing w:line="360" w:lineRule="auto"/>
        <w:ind w:firstLine="720"/>
        <w:rPr>
          <w:rFonts w:ascii="Cambria" w:hAnsi="Cambria"/>
        </w:rPr>
      </w:pPr>
    </w:p>
    <w:p w14:paraId="7304FE3A" w14:textId="2199F268" w:rsidR="00676765" w:rsidRDefault="00676765" w:rsidP="00676765">
      <w:pPr>
        <w:spacing w:line="360" w:lineRule="auto"/>
        <w:ind w:firstLine="720"/>
        <w:rPr>
          <w:rFonts w:ascii="Cambria" w:hAnsi="Cambria"/>
        </w:rPr>
      </w:pPr>
    </w:p>
    <w:p w14:paraId="29F532A9" w14:textId="3EA53DAF" w:rsidR="00676765" w:rsidRDefault="00676765" w:rsidP="00676765">
      <w:pPr>
        <w:spacing w:line="360" w:lineRule="auto"/>
        <w:ind w:firstLine="720"/>
        <w:rPr>
          <w:rFonts w:ascii="Cambria" w:hAnsi="Cambria"/>
        </w:rPr>
      </w:pPr>
    </w:p>
    <w:p w14:paraId="643C3691" w14:textId="77777777" w:rsidR="00676765" w:rsidRPr="00676765" w:rsidRDefault="00676765" w:rsidP="00676765">
      <w:pPr>
        <w:spacing w:line="360" w:lineRule="auto"/>
        <w:ind w:firstLine="720"/>
        <w:rPr>
          <w:rFonts w:ascii="Cambria" w:hAnsi="Cambria"/>
        </w:rPr>
      </w:pPr>
    </w:p>
    <w:p w14:paraId="132682F8" w14:textId="77777777" w:rsidR="003710D6" w:rsidRPr="00BB6B72" w:rsidRDefault="003710D6" w:rsidP="00676765">
      <w:pPr>
        <w:spacing w:line="360" w:lineRule="auto"/>
        <w:ind w:firstLine="720"/>
        <w:rPr>
          <w:rFonts w:ascii="Cambria" w:hAnsi="Cambria"/>
        </w:rPr>
      </w:pPr>
    </w:p>
    <w:p w14:paraId="477B2CD9" w14:textId="77777777" w:rsidR="003710D6" w:rsidRPr="00BB6B72" w:rsidRDefault="003710D6">
      <w:pPr>
        <w:rPr>
          <w:rFonts w:ascii="Cambria" w:hAnsi="Cambria"/>
        </w:rPr>
      </w:pPr>
    </w:p>
    <w:p w14:paraId="5B7468FB" w14:textId="77777777" w:rsidR="003710D6" w:rsidRPr="00BB6B72" w:rsidRDefault="003710D6">
      <w:pPr>
        <w:rPr>
          <w:rFonts w:ascii="Cambria" w:hAnsi="Cambria"/>
        </w:rPr>
      </w:pPr>
    </w:p>
    <w:p w14:paraId="1BEC5175" w14:textId="77777777" w:rsidR="003710D6" w:rsidRPr="00BB6B72" w:rsidRDefault="003710D6">
      <w:pPr>
        <w:rPr>
          <w:rFonts w:ascii="Cambria" w:hAnsi="Cambria"/>
        </w:rPr>
      </w:pPr>
    </w:p>
    <w:p w14:paraId="53FDBB09" w14:textId="77777777" w:rsidR="003710D6" w:rsidRPr="00BB6B72" w:rsidRDefault="003710D6">
      <w:pPr>
        <w:rPr>
          <w:rFonts w:ascii="Cambria" w:hAnsi="Cambria"/>
        </w:rPr>
      </w:pPr>
    </w:p>
    <w:p w14:paraId="47FD37B0" w14:textId="77777777" w:rsidR="003710D6" w:rsidRPr="00BB6B72" w:rsidRDefault="003710D6">
      <w:pPr>
        <w:rPr>
          <w:rFonts w:ascii="Cambria" w:hAnsi="Cambria"/>
        </w:rPr>
      </w:pPr>
    </w:p>
    <w:p w14:paraId="584E3899" w14:textId="77777777" w:rsidR="003710D6" w:rsidRPr="00BB6B72" w:rsidRDefault="003710D6">
      <w:pPr>
        <w:rPr>
          <w:rFonts w:ascii="Cambria" w:hAnsi="Cambria"/>
        </w:rPr>
      </w:pPr>
    </w:p>
    <w:p w14:paraId="4BDE215E" w14:textId="77777777" w:rsidR="003710D6" w:rsidRPr="00BB6B72" w:rsidRDefault="003710D6">
      <w:pPr>
        <w:rPr>
          <w:rFonts w:ascii="Cambria" w:hAnsi="Cambria"/>
        </w:rPr>
      </w:pPr>
    </w:p>
    <w:p w14:paraId="23B3008C" w14:textId="77777777" w:rsidR="003710D6" w:rsidRPr="00BB6B72" w:rsidRDefault="003710D6">
      <w:pPr>
        <w:rPr>
          <w:rFonts w:ascii="Cambria" w:hAnsi="Cambria"/>
        </w:rPr>
      </w:pPr>
    </w:p>
    <w:p w14:paraId="2528B5D4" w14:textId="77777777" w:rsidR="003710D6" w:rsidRPr="00BB6B72" w:rsidRDefault="003710D6">
      <w:pPr>
        <w:rPr>
          <w:rFonts w:ascii="Cambria" w:hAnsi="Cambria"/>
        </w:rPr>
      </w:pPr>
    </w:p>
    <w:p w14:paraId="25D45DFC" w14:textId="77777777" w:rsidR="003710D6" w:rsidRPr="00BB6B72" w:rsidRDefault="003710D6">
      <w:pPr>
        <w:rPr>
          <w:rFonts w:ascii="Cambria" w:hAnsi="Cambria"/>
        </w:rPr>
      </w:pPr>
    </w:p>
    <w:p w14:paraId="093AFE3E" w14:textId="77777777" w:rsidR="003710D6" w:rsidRPr="00BB6B72" w:rsidRDefault="003710D6">
      <w:pPr>
        <w:rPr>
          <w:rFonts w:ascii="Cambria" w:hAnsi="Cambria"/>
        </w:rPr>
      </w:pPr>
    </w:p>
    <w:p w14:paraId="14D30DBE" w14:textId="75064A44" w:rsidR="00FD6A9A" w:rsidRPr="0088136D" w:rsidRDefault="00FD6A9A" w:rsidP="00FD6A9A">
      <w:pPr>
        <w:spacing w:line="360" w:lineRule="auto"/>
        <w:jc w:val="center"/>
        <w:rPr>
          <w:rFonts w:ascii="Cambria" w:hAnsi="Cambria"/>
          <w:b/>
          <w:sz w:val="28"/>
          <w:szCs w:val="28"/>
        </w:rPr>
      </w:pPr>
      <w:r w:rsidRPr="0088136D">
        <w:rPr>
          <w:rFonts w:ascii="Cambria" w:hAnsi="Cambria"/>
          <w:b/>
          <w:sz w:val="28"/>
          <w:szCs w:val="28"/>
        </w:rPr>
        <w:lastRenderedPageBreak/>
        <w:t>CHAPTER II</w:t>
      </w:r>
      <w:r w:rsidR="00676765">
        <w:rPr>
          <w:rFonts w:ascii="Cambria" w:hAnsi="Cambria"/>
          <w:b/>
          <w:sz w:val="28"/>
          <w:szCs w:val="28"/>
        </w:rPr>
        <w:t>I</w:t>
      </w:r>
    </w:p>
    <w:p w14:paraId="7FC2F049" w14:textId="765F0E64" w:rsidR="00FD6A9A" w:rsidRPr="0088136D" w:rsidRDefault="00872346" w:rsidP="00FD6A9A">
      <w:pPr>
        <w:spacing w:line="360" w:lineRule="auto"/>
        <w:jc w:val="center"/>
        <w:rPr>
          <w:rFonts w:ascii="Cambria" w:hAnsi="Cambria"/>
          <w:b/>
          <w:sz w:val="28"/>
          <w:szCs w:val="28"/>
        </w:rPr>
      </w:pPr>
      <w:r>
        <w:rPr>
          <w:rFonts w:ascii="Cambria" w:hAnsi="Cambria"/>
          <w:b/>
          <w:sz w:val="28"/>
          <w:szCs w:val="28"/>
        </w:rPr>
        <w:t>EXPLAINING SMALL MAMMAL COMMUNITY VARIATION IN A TEMPER</w:t>
      </w:r>
      <w:r w:rsidR="007451B2">
        <w:rPr>
          <w:rFonts w:ascii="Cambria" w:hAnsi="Cambria"/>
          <w:b/>
          <w:sz w:val="28"/>
          <w:szCs w:val="28"/>
        </w:rPr>
        <w:t>A</w:t>
      </w:r>
      <w:r>
        <w:rPr>
          <w:rFonts w:ascii="Cambria" w:hAnsi="Cambria"/>
          <w:b/>
          <w:sz w:val="28"/>
          <w:szCs w:val="28"/>
        </w:rPr>
        <w:t xml:space="preserve">TE FOREST IN NORTHERN </w:t>
      </w:r>
      <w:r w:rsidR="007451B2">
        <w:rPr>
          <w:rFonts w:ascii="Cambria" w:hAnsi="Cambria"/>
          <w:b/>
          <w:sz w:val="28"/>
          <w:szCs w:val="28"/>
        </w:rPr>
        <w:t>PATAGONIA</w:t>
      </w:r>
    </w:p>
    <w:p w14:paraId="74891E8C" w14:textId="77777777" w:rsidR="00FD6A9A" w:rsidRPr="0088136D" w:rsidRDefault="00FD6A9A" w:rsidP="00FD6A9A">
      <w:pPr>
        <w:rPr>
          <w:rFonts w:ascii="Cambria" w:hAnsi="Cambria"/>
        </w:rPr>
      </w:pPr>
    </w:p>
    <w:p w14:paraId="4B65CEC7" w14:textId="77777777" w:rsidR="00FD6A9A" w:rsidRPr="0088136D" w:rsidRDefault="00FD6A9A" w:rsidP="00FD6A9A">
      <w:pPr>
        <w:rPr>
          <w:rFonts w:ascii="Cambria" w:hAnsi="Cambria"/>
        </w:rPr>
      </w:pPr>
    </w:p>
    <w:p w14:paraId="1BBA941E" w14:textId="77777777" w:rsidR="00FD6A9A" w:rsidRPr="0088136D" w:rsidRDefault="00FD6A9A" w:rsidP="00FD6A9A">
      <w:pPr>
        <w:rPr>
          <w:rFonts w:ascii="Cambria" w:hAnsi="Cambria"/>
        </w:rPr>
      </w:pPr>
    </w:p>
    <w:p w14:paraId="5FD104FC" w14:textId="77777777" w:rsidR="00FD6A9A" w:rsidRPr="0088136D" w:rsidRDefault="00FD6A9A" w:rsidP="00FD6A9A">
      <w:pPr>
        <w:rPr>
          <w:rFonts w:ascii="Cambria" w:hAnsi="Cambria"/>
        </w:rPr>
      </w:pPr>
    </w:p>
    <w:p w14:paraId="70B91953" w14:textId="77777777" w:rsidR="00FD6A9A" w:rsidRPr="0088136D" w:rsidRDefault="00FD6A9A" w:rsidP="00FD6A9A">
      <w:pPr>
        <w:rPr>
          <w:rFonts w:ascii="Cambria" w:hAnsi="Cambria"/>
        </w:rPr>
      </w:pPr>
    </w:p>
    <w:p w14:paraId="080D86EF" w14:textId="77777777" w:rsidR="00FD6A9A" w:rsidRPr="0088136D" w:rsidRDefault="00FD6A9A" w:rsidP="00FD6A9A">
      <w:pPr>
        <w:rPr>
          <w:rFonts w:ascii="Cambria" w:hAnsi="Cambria"/>
        </w:rPr>
      </w:pPr>
    </w:p>
    <w:p w14:paraId="09FE2305" w14:textId="77777777" w:rsidR="00FD6A9A" w:rsidRPr="0088136D" w:rsidRDefault="00FD6A9A" w:rsidP="00FD6A9A">
      <w:pPr>
        <w:rPr>
          <w:rFonts w:ascii="Cambria" w:hAnsi="Cambria"/>
        </w:rPr>
      </w:pPr>
    </w:p>
    <w:p w14:paraId="75922006" w14:textId="77777777" w:rsidR="00FD6A9A" w:rsidRPr="0088136D" w:rsidRDefault="00FD6A9A" w:rsidP="00FD6A9A">
      <w:pPr>
        <w:rPr>
          <w:rFonts w:ascii="Cambria" w:hAnsi="Cambria"/>
        </w:rPr>
      </w:pPr>
    </w:p>
    <w:p w14:paraId="01E382A4" w14:textId="77777777" w:rsidR="00FD6A9A" w:rsidRPr="0088136D" w:rsidRDefault="00FD6A9A" w:rsidP="00FD6A9A">
      <w:pPr>
        <w:rPr>
          <w:rFonts w:ascii="Cambria" w:hAnsi="Cambria"/>
        </w:rPr>
      </w:pPr>
    </w:p>
    <w:p w14:paraId="101775D1" w14:textId="77777777" w:rsidR="00FD6A9A" w:rsidRPr="0088136D" w:rsidRDefault="00FD6A9A" w:rsidP="00FD6A9A">
      <w:pPr>
        <w:rPr>
          <w:rFonts w:ascii="Cambria" w:hAnsi="Cambria"/>
        </w:rPr>
      </w:pPr>
    </w:p>
    <w:p w14:paraId="6F0F9B28" w14:textId="77777777" w:rsidR="00FD6A9A" w:rsidRPr="0088136D" w:rsidRDefault="00FD6A9A" w:rsidP="00FD6A9A">
      <w:pPr>
        <w:rPr>
          <w:rFonts w:ascii="Cambria" w:hAnsi="Cambria"/>
        </w:rPr>
      </w:pPr>
    </w:p>
    <w:p w14:paraId="44C04245" w14:textId="77777777" w:rsidR="00FD6A9A" w:rsidRPr="0088136D" w:rsidRDefault="00FD6A9A" w:rsidP="00FD6A9A">
      <w:pPr>
        <w:rPr>
          <w:rFonts w:ascii="Cambria" w:hAnsi="Cambria"/>
        </w:rPr>
      </w:pPr>
    </w:p>
    <w:p w14:paraId="1EBB2AE8" w14:textId="77777777" w:rsidR="00FD6A9A" w:rsidRPr="0088136D" w:rsidRDefault="00FD6A9A" w:rsidP="00FD6A9A">
      <w:pPr>
        <w:rPr>
          <w:rFonts w:ascii="Cambria" w:hAnsi="Cambria"/>
        </w:rPr>
      </w:pPr>
    </w:p>
    <w:p w14:paraId="0D69D7F5" w14:textId="77777777" w:rsidR="00FD6A9A" w:rsidRPr="0088136D" w:rsidRDefault="00FD6A9A" w:rsidP="00FD6A9A">
      <w:pPr>
        <w:rPr>
          <w:rFonts w:ascii="Cambria" w:hAnsi="Cambria"/>
        </w:rPr>
      </w:pPr>
    </w:p>
    <w:p w14:paraId="308E8508" w14:textId="77777777" w:rsidR="00FD6A9A" w:rsidRPr="0088136D" w:rsidRDefault="00FD6A9A" w:rsidP="00FD6A9A">
      <w:pPr>
        <w:rPr>
          <w:rFonts w:ascii="Cambria" w:hAnsi="Cambria"/>
        </w:rPr>
      </w:pPr>
    </w:p>
    <w:p w14:paraId="66925221" w14:textId="77777777" w:rsidR="00FD6A9A" w:rsidRPr="0088136D" w:rsidRDefault="00FD6A9A" w:rsidP="00FD6A9A">
      <w:pPr>
        <w:rPr>
          <w:rFonts w:ascii="Cambria" w:hAnsi="Cambria"/>
        </w:rPr>
      </w:pPr>
    </w:p>
    <w:p w14:paraId="1665AE1B" w14:textId="77777777" w:rsidR="00FD6A9A" w:rsidRPr="0088136D" w:rsidRDefault="00FD6A9A" w:rsidP="00FD6A9A">
      <w:pPr>
        <w:rPr>
          <w:rFonts w:ascii="Cambria" w:hAnsi="Cambria"/>
        </w:rPr>
      </w:pPr>
    </w:p>
    <w:p w14:paraId="55D50DC9" w14:textId="77777777" w:rsidR="00FD6A9A" w:rsidRPr="0088136D" w:rsidRDefault="00FD6A9A" w:rsidP="00FD6A9A">
      <w:pPr>
        <w:rPr>
          <w:rFonts w:ascii="Cambria" w:hAnsi="Cambria"/>
        </w:rPr>
      </w:pPr>
    </w:p>
    <w:p w14:paraId="697EB8E6" w14:textId="77777777" w:rsidR="00FD6A9A" w:rsidRPr="0088136D" w:rsidRDefault="00FD6A9A" w:rsidP="00FD6A9A">
      <w:pPr>
        <w:rPr>
          <w:rFonts w:ascii="Cambria" w:hAnsi="Cambria"/>
        </w:rPr>
      </w:pPr>
    </w:p>
    <w:p w14:paraId="3D884A70" w14:textId="77777777" w:rsidR="00FD6A9A" w:rsidRPr="0088136D" w:rsidRDefault="00FD6A9A" w:rsidP="00FD6A9A">
      <w:pPr>
        <w:rPr>
          <w:rFonts w:ascii="Cambria" w:hAnsi="Cambria"/>
        </w:rPr>
      </w:pPr>
    </w:p>
    <w:p w14:paraId="309C8055" w14:textId="77777777" w:rsidR="00FD6A9A" w:rsidRPr="0088136D" w:rsidRDefault="00FD6A9A" w:rsidP="00FD6A9A">
      <w:pPr>
        <w:rPr>
          <w:rFonts w:ascii="Cambria" w:hAnsi="Cambria"/>
        </w:rPr>
      </w:pPr>
    </w:p>
    <w:p w14:paraId="7EF407F4" w14:textId="77777777" w:rsidR="00FD6A9A" w:rsidRPr="0088136D" w:rsidRDefault="00FD6A9A" w:rsidP="00FD6A9A">
      <w:pPr>
        <w:rPr>
          <w:rFonts w:ascii="Cambria" w:hAnsi="Cambria"/>
        </w:rPr>
      </w:pPr>
    </w:p>
    <w:p w14:paraId="72E21BFD" w14:textId="77777777" w:rsidR="00FD6A9A" w:rsidRPr="0088136D" w:rsidRDefault="00FD6A9A" w:rsidP="00FD6A9A">
      <w:pPr>
        <w:rPr>
          <w:rFonts w:ascii="Cambria" w:hAnsi="Cambria"/>
        </w:rPr>
      </w:pPr>
    </w:p>
    <w:p w14:paraId="6758BEF4" w14:textId="77777777" w:rsidR="00FD6A9A" w:rsidRPr="0088136D" w:rsidRDefault="00FD6A9A" w:rsidP="00FD6A9A">
      <w:pPr>
        <w:rPr>
          <w:rFonts w:ascii="Cambria" w:hAnsi="Cambria"/>
        </w:rPr>
      </w:pPr>
    </w:p>
    <w:p w14:paraId="52A29532" w14:textId="77777777" w:rsidR="00FD6A9A" w:rsidRPr="0088136D" w:rsidRDefault="00FD6A9A" w:rsidP="00FD6A9A">
      <w:pPr>
        <w:rPr>
          <w:rFonts w:ascii="Cambria" w:hAnsi="Cambria"/>
        </w:rPr>
      </w:pPr>
    </w:p>
    <w:p w14:paraId="424270FC" w14:textId="77777777" w:rsidR="00FD6A9A" w:rsidRPr="0088136D" w:rsidRDefault="00FD6A9A" w:rsidP="00FD6A9A">
      <w:pPr>
        <w:rPr>
          <w:rFonts w:ascii="Cambria" w:hAnsi="Cambria"/>
        </w:rPr>
      </w:pPr>
    </w:p>
    <w:p w14:paraId="09F55AE0" w14:textId="77777777" w:rsidR="00FD6A9A" w:rsidRPr="0088136D" w:rsidRDefault="00FD6A9A" w:rsidP="00FD6A9A">
      <w:pPr>
        <w:rPr>
          <w:rFonts w:ascii="Cambria" w:hAnsi="Cambria"/>
        </w:rPr>
      </w:pPr>
    </w:p>
    <w:p w14:paraId="24AC095C" w14:textId="77777777" w:rsidR="00FD6A9A" w:rsidRPr="0088136D" w:rsidRDefault="00FD6A9A" w:rsidP="00FD6A9A">
      <w:pPr>
        <w:rPr>
          <w:rFonts w:ascii="Cambria" w:hAnsi="Cambria"/>
        </w:rPr>
      </w:pPr>
    </w:p>
    <w:p w14:paraId="76EFDAEC" w14:textId="77777777" w:rsidR="00FD6A9A" w:rsidRPr="0088136D" w:rsidRDefault="00FD6A9A" w:rsidP="00FD6A9A">
      <w:pPr>
        <w:rPr>
          <w:rFonts w:ascii="Cambria" w:hAnsi="Cambria"/>
        </w:rPr>
      </w:pPr>
    </w:p>
    <w:p w14:paraId="6AAE7B08" w14:textId="77777777" w:rsidR="00FD6A9A" w:rsidRPr="0088136D" w:rsidRDefault="00FD6A9A" w:rsidP="00FD6A9A">
      <w:pPr>
        <w:rPr>
          <w:rFonts w:ascii="Cambria" w:hAnsi="Cambria"/>
        </w:rPr>
      </w:pPr>
    </w:p>
    <w:p w14:paraId="42B2BFF1" w14:textId="77777777" w:rsidR="00FD6A9A" w:rsidRPr="0088136D" w:rsidRDefault="00FD6A9A" w:rsidP="00FD6A9A">
      <w:pPr>
        <w:rPr>
          <w:rFonts w:ascii="Cambria" w:hAnsi="Cambria"/>
        </w:rPr>
      </w:pPr>
    </w:p>
    <w:p w14:paraId="5E7A58D1" w14:textId="77777777" w:rsidR="00FD6A9A" w:rsidRPr="0088136D" w:rsidRDefault="00FD6A9A" w:rsidP="00FD6A9A">
      <w:pPr>
        <w:rPr>
          <w:rFonts w:ascii="Cambria" w:hAnsi="Cambria"/>
        </w:rPr>
      </w:pPr>
    </w:p>
    <w:p w14:paraId="16AE22B8" w14:textId="77777777" w:rsidR="00FD6A9A" w:rsidRPr="0088136D" w:rsidRDefault="00FD6A9A" w:rsidP="00FD6A9A">
      <w:pPr>
        <w:rPr>
          <w:rFonts w:ascii="Cambria" w:hAnsi="Cambria"/>
        </w:rPr>
      </w:pPr>
    </w:p>
    <w:p w14:paraId="3176A9B0" w14:textId="77777777" w:rsidR="00FD6A9A" w:rsidRPr="0088136D" w:rsidRDefault="00FD6A9A" w:rsidP="00FD6A9A">
      <w:pPr>
        <w:rPr>
          <w:rFonts w:ascii="Cambria" w:hAnsi="Cambria"/>
        </w:rPr>
      </w:pPr>
    </w:p>
    <w:p w14:paraId="30588B4C" w14:textId="77777777" w:rsidR="00FD6A9A" w:rsidRPr="0088136D" w:rsidRDefault="00FD6A9A" w:rsidP="00FD6A9A">
      <w:pPr>
        <w:rPr>
          <w:rFonts w:ascii="Cambria" w:hAnsi="Cambria"/>
        </w:rPr>
      </w:pPr>
    </w:p>
    <w:p w14:paraId="4FE4AB97" w14:textId="77777777" w:rsidR="00FD6A9A" w:rsidRPr="0088136D" w:rsidRDefault="00FD6A9A" w:rsidP="00FD6A9A">
      <w:pPr>
        <w:rPr>
          <w:rFonts w:ascii="Cambria" w:hAnsi="Cambria"/>
        </w:rPr>
      </w:pPr>
    </w:p>
    <w:p w14:paraId="1297968D" w14:textId="77777777" w:rsidR="00FD6A9A" w:rsidRPr="0088136D" w:rsidRDefault="00FD6A9A" w:rsidP="00FD6A9A">
      <w:pPr>
        <w:rPr>
          <w:rFonts w:ascii="Cambria" w:hAnsi="Cambria"/>
        </w:rPr>
      </w:pPr>
    </w:p>
    <w:p w14:paraId="5C7758C4" w14:textId="77777777" w:rsidR="00FD6A9A" w:rsidRPr="0088136D" w:rsidRDefault="00FD6A9A" w:rsidP="00FD6A9A">
      <w:pPr>
        <w:rPr>
          <w:rFonts w:ascii="Cambria" w:hAnsi="Cambria"/>
        </w:rPr>
      </w:pPr>
    </w:p>
    <w:p w14:paraId="69954439" w14:textId="77777777" w:rsidR="00FD6A9A" w:rsidRPr="0088136D" w:rsidRDefault="00FD6A9A" w:rsidP="00FD6A9A">
      <w:pPr>
        <w:rPr>
          <w:rFonts w:ascii="Cambria" w:hAnsi="Cambria"/>
        </w:rPr>
      </w:pPr>
    </w:p>
    <w:p w14:paraId="1E672390" w14:textId="76C50294" w:rsidR="00FD6A9A" w:rsidRPr="0088136D" w:rsidRDefault="00FD6A9A" w:rsidP="00FD6A9A">
      <w:pPr>
        <w:spacing w:line="360" w:lineRule="auto"/>
        <w:jc w:val="both"/>
        <w:rPr>
          <w:rFonts w:ascii="Cambria" w:hAnsi="Cambria"/>
        </w:rPr>
      </w:pPr>
      <w:r w:rsidRPr="0088136D">
        <w:rPr>
          <w:rFonts w:ascii="Cambria" w:hAnsi="Cambria"/>
        </w:rPr>
        <w:lastRenderedPageBreak/>
        <w:t>A version of this chapter will be published by María Daniela Rivarola, Daniel Simberloff</w:t>
      </w:r>
      <w:r w:rsidR="007451B2">
        <w:rPr>
          <w:rFonts w:ascii="Cambria" w:hAnsi="Cambria"/>
        </w:rPr>
        <w:t xml:space="preserve">, and Juan Manuel Morales. </w:t>
      </w:r>
    </w:p>
    <w:p w14:paraId="75CC1184" w14:textId="3F9C5CE3" w:rsidR="00FD6A9A" w:rsidRPr="0088136D" w:rsidRDefault="00FD6A9A" w:rsidP="00FD6A9A">
      <w:pPr>
        <w:spacing w:line="360" w:lineRule="auto"/>
        <w:ind w:firstLine="720"/>
        <w:jc w:val="both"/>
        <w:rPr>
          <w:rFonts w:ascii="Cambria" w:hAnsi="Cambria"/>
        </w:rPr>
      </w:pPr>
      <w:r w:rsidRPr="0088136D">
        <w:rPr>
          <w:rFonts w:ascii="Cambria" w:hAnsi="Cambria"/>
        </w:rPr>
        <w:t xml:space="preserve">María Daniela Rivarola conducted a search literature, designed and carried on the fieldwork, analyzed the data and wrote the article. Dan Simberloff revised and edited the article. </w:t>
      </w:r>
      <w:r w:rsidR="007451B2">
        <w:rPr>
          <w:rFonts w:ascii="Cambria" w:hAnsi="Cambria"/>
        </w:rPr>
        <w:t>Juan Manuel Morales designed the models, revised and edited the article.</w:t>
      </w:r>
    </w:p>
    <w:p w14:paraId="30C8FCB9" w14:textId="77777777" w:rsidR="00FD6A9A" w:rsidRPr="0088136D" w:rsidRDefault="00FD6A9A" w:rsidP="00FD6A9A">
      <w:pPr>
        <w:rPr>
          <w:rFonts w:ascii="Cambria" w:hAnsi="Cambria"/>
        </w:rPr>
      </w:pPr>
    </w:p>
    <w:p w14:paraId="29942425" w14:textId="77777777" w:rsidR="00FD6A9A" w:rsidRPr="0088136D" w:rsidRDefault="00FD6A9A" w:rsidP="00FD6A9A">
      <w:pPr>
        <w:jc w:val="center"/>
        <w:rPr>
          <w:rFonts w:ascii="Cambria" w:hAnsi="Cambria"/>
          <w:b/>
          <w:sz w:val="28"/>
          <w:szCs w:val="28"/>
        </w:rPr>
      </w:pPr>
      <w:r w:rsidRPr="0088136D">
        <w:rPr>
          <w:rFonts w:ascii="Cambria" w:hAnsi="Cambria"/>
          <w:b/>
          <w:sz w:val="28"/>
          <w:szCs w:val="28"/>
        </w:rPr>
        <w:t>Abstract</w:t>
      </w:r>
    </w:p>
    <w:p w14:paraId="333B583D" w14:textId="77777777" w:rsidR="00FD6A9A" w:rsidRPr="0088136D" w:rsidRDefault="00FD6A9A" w:rsidP="00FD6A9A">
      <w:pPr>
        <w:jc w:val="center"/>
        <w:rPr>
          <w:rFonts w:ascii="Cambria" w:hAnsi="Cambria"/>
          <w:b/>
          <w:sz w:val="28"/>
          <w:szCs w:val="28"/>
        </w:rPr>
      </w:pPr>
    </w:p>
    <w:p w14:paraId="2DFE60CE" w14:textId="05EBB0F3" w:rsidR="007451B2" w:rsidRDefault="007451B2" w:rsidP="007451B2">
      <w:pPr>
        <w:spacing w:line="360" w:lineRule="auto"/>
        <w:ind w:firstLine="720"/>
        <w:rPr>
          <w:rFonts w:ascii="Cambria" w:hAnsi="Cambria"/>
        </w:rPr>
      </w:pPr>
      <w:bookmarkStart w:id="39" w:name="_Hlk100662864"/>
      <w:r w:rsidRPr="007451B2">
        <w:rPr>
          <w:rFonts w:ascii="Cambria" w:hAnsi="Cambria"/>
        </w:rPr>
        <w:t xml:space="preserve">The Anthropocene is characterized by severe landscape modifications, often resulting in habitat loss with detrimental effects on biodiversity. Understanding species distributions and habitat selection is required to assess current and future impacts of such modifications on biodiversity. Small mammal communities inhabiting Patagonian temperate forest have been evaluated both in Chile and Argentina; however, community heterogeneity across a similar habitat remains poorly understood. Furthermore, imperfect species detection biases our understanding of species distributions and habitat associations. Recent advances in occupancy modeling deal with this uncertainty. We studied small mammal communities distributed in the northern portion of Argentinian temperate forest during the austral summers of 2015 and 2016, restricting our study to forests dominated by a southern beech, </w:t>
      </w:r>
      <w:r w:rsidRPr="007451B2">
        <w:rPr>
          <w:rFonts w:ascii="Cambria" w:hAnsi="Cambria"/>
          <w:i/>
          <w:iCs/>
        </w:rPr>
        <w:t>Nothofagus dombeyi</w:t>
      </w:r>
      <w:r w:rsidRPr="007451B2">
        <w:rPr>
          <w:rFonts w:ascii="Cambria" w:hAnsi="Cambria"/>
        </w:rPr>
        <w:t xml:space="preserve">, within 500-700 m.a.s.l. We established 20 plots with a total capture effort of 41,600 trap/nights. We proposed eight hierarchical multi-year occupancy models to determine what factors might play an important role in the heterogeneous distribution of these communities. Among such factors we included food and shelter availability, habitat complexity, anthropogenic disturbances, and the existence of protected areas with different levels of protection. We evaluated habitat preferences for seven rodent species and one endemic marsupial. While some of our results support previous studies of habitat selection, we also provide evidence that some habitat characteristics previously assumed to be relevant for species distribution fail to explain the observed heterogeneity. </w:t>
      </w:r>
    </w:p>
    <w:p w14:paraId="3DF01A7E" w14:textId="5E473524" w:rsidR="007451B2" w:rsidRDefault="007451B2" w:rsidP="007451B2">
      <w:pPr>
        <w:spacing w:line="360" w:lineRule="auto"/>
        <w:ind w:firstLine="720"/>
        <w:rPr>
          <w:rFonts w:ascii="Cambria" w:hAnsi="Cambria"/>
        </w:rPr>
      </w:pPr>
    </w:p>
    <w:p w14:paraId="6CCE9A84" w14:textId="77777777" w:rsidR="007451B2" w:rsidRPr="007451B2" w:rsidRDefault="007451B2" w:rsidP="007451B2">
      <w:pPr>
        <w:spacing w:line="360" w:lineRule="auto"/>
        <w:ind w:firstLine="720"/>
        <w:rPr>
          <w:rFonts w:ascii="Cambria" w:hAnsi="Cambria"/>
        </w:rPr>
      </w:pPr>
    </w:p>
    <w:bookmarkEnd w:id="39"/>
    <w:p w14:paraId="657C849F" w14:textId="77777777" w:rsidR="00FD6A9A" w:rsidRDefault="00FD6A9A" w:rsidP="007451B2">
      <w:pPr>
        <w:spacing w:line="360" w:lineRule="auto"/>
        <w:rPr>
          <w:rFonts w:ascii="Cambria" w:hAnsi="Cambria"/>
          <w:b/>
          <w:sz w:val="28"/>
          <w:szCs w:val="28"/>
        </w:rPr>
      </w:pPr>
    </w:p>
    <w:p w14:paraId="74F8B095" w14:textId="77777777" w:rsidR="00FD6A9A" w:rsidRPr="0088136D" w:rsidRDefault="00FD6A9A" w:rsidP="00FD6A9A">
      <w:pPr>
        <w:spacing w:line="360" w:lineRule="auto"/>
        <w:jc w:val="center"/>
        <w:rPr>
          <w:rFonts w:ascii="Cambria" w:hAnsi="Cambria"/>
          <w:b/>
          <w:sz w:val="28"/>
          <w:szCs w:val="28"/>
        </w:rPr>
      </w:pPr>
      <w:r w:rsidRPr="0088136D">
        <w:rPr>
          <w:rFonts w:ascii="Cambria" w:hAnsi="Cambria"/>
          <w:b/>
          <w:sz w:val="28"/>
          <w:szCs w:val="28"/>
        </w:rPr>
        <w:lastRenderedPageBreak/>
        <w:t>Introduction</w:t>
      </w:r>
    </w:p>
    <w:p w14:paraId="039B48C2" w14:textId="77777777" w:rsidR="00FD6A9A" w:rsidRPr="0088136D" w:rsidRDefault="00FD6A9A" w:rsidP="00FD6A9A">
      <w:pPr>
        <w:spacing w:line="360" w:lineRule="auto"/>
        <w:jc w:val="center"/>
        <w:rPr>
          <w:rFonts w:ascii="Cambria" w:hAnsi="Cambria"/>
          <w:b/>
          <w:sz w:val="28"/>
          <w:szCs w:val="28"/>
        </w:rPr>
      </w:pPr>
    </w:p>
    <w:p w14:paraId="5EC396B1" w14:textId="77777777" w:rsidR="007451B2" w:rsidRPr="007451B2" w:rsidRDefault="007451B2" w:rsidP="007451B2">
      <w:pPr>
        <w:spacing w:line="360" w:lineRule="auto"/>
        <w:ind w:firstLine="720"/>
        <w:jc w:val="both"/>
        <w:rPr>
          <w:rFonts w:ascii="Cambria" w:hAnsi="Cambria"/>
        </w:rPr>
      </w:pPr>
      <w:r w:rsidRPr="007451B2">
        <w:rPr>
          <w:rFonts w:ascii="Cambria" w:hAnsi="Cambria"/>
        </w:rPr>
        <w:t>Species distributions across different landscapes have been studied for decades. While it is generally known what kinds of organisms can be found for example in temperate forests, temperate forests around the world harbor completely different sets of species. Furthermore, often species with similar habitat requirements are never found in the same area (Vellend, 2016). The study of natural ecosystems provides a first step toward a full understanding of heterogeneous species distributions and possible consequences of habitat alteration and species loss.</w:t>
      </w:r>
    </w:p>
    <w:p w14:paraId="1078E257" w14:textId="77777777" w:rsidR="007451B2" w:rsidRPr="007451B2" w:rsidRDefault="007451B2" w:rsidP="007451B2">
      <w:pPr>
        <w:spacing w:line="360" w:lineRule="auto"/>
        <w:ind w:firstLine="720"/>
        <w:jc w:val="both"/>
        <w:rPr>
          <w:rFonts w:ascii="Cambria" w:hAnsi="Cambria"/>
        </w:rPr>
      </w:pPr>
      <w:r w:rsidRPr="007451B2">
        <w:rPr>
          <w:rFonts w:ascii="Cambria" w:hAnsi="Cambria"/>
        </w:rPr>
        <w:t>Biodiversity loss has increased greatly in the Anthropocene, and absence of a species from a site with apparently suitable habitat may have resulted from this process, which may have occurred regionally and for reasons not apparent from phenomena occurring at the site itself.  An alternative possibility is that subtly different habitat requirements or preferences between species may mean that a superficially suitable habitat for an absent species is not in fact suitable.  If anthropogenic activity has created the subtly different habitat, then the puzzling heterogeneous distribution of the species may be an early stage in a change in regional biodiversity.  Understanding the causes of surprising distributional gaps is thus of great conservation importance.  Research toward this end requires detailed local studies at the community level.</w:t>
      </w:r>
    </w:p>
    <w:p w14:paraId="088FD583" w14:textId="77777777" w:rsidR="007451B2" w:rsidRPr="007451B2" w:rsidRDefault="007451B2" w:rsidP="007451B2">
      <w:pPr>
        <w:spacing w:line="360" w:lineRule="auto"/>
        <w:ind w:firstLine="720"/>
        <w:jc w:val="both"/>
        <w:rPr>
          <w:rFonts w:ascii="Cambria" w:hAnsi="Cambria"/>
        </w:rPr>
      </w:pPr>
      <w:r w:rsidRPr="007451B2">
        <w:rPr>
          <w:rFonts w:ascii="Cambria" w:hAnsi="Cambria"/>
        </w:rPr>
        <w:t>South America has the second highest continental mammal species richness. The conservation status of most of these species is uncertain, but research on threats to its small mammals has revealed that habitat modification (e.g., deforestation) and climate change (i.e., changing rainfall regimes and fire dynamics) are the main factors that will potentially affect species in various ways, altering entire communities (Kelt &amp; Meserve, 2014). Conservation efforts include the creation of protected areas. Currently more than 10,000 sites in Latin America and the Caribbean are under some designated level of protection; nevertheless, only 1283 have been evaluated for management effectiveness (UNEP-WCMC, 2021).</w:t>
      </w:r>
    </w:p>
    <w:p w14:paraId="10FEB505" w14:textId="77777777" w:rsidR="007451B2" w:rsidRPr="007451B2" w:rsidRDefault="007451B2" w:rsidP="007451B2">
      <w:pPr>
        <w:spacing w:line="360" w:lineRule="auto"/>
        <w:ind w:firstLine="720"/>
        <w:jc w:val="both"/>
        <w:rPr>
          <w:rFonts w:ascii="Cambria" w:hAnsi="Cambria"/>
        </w:rPr>
      </w:pPr>
      <w:r w:rsidRPr="007451B2">
        <w:rPr>
          <w:rFonts w:ascii="Cambria" w:hAnsi="Cambria"/>
        </w:rPr>
        <w:tab/>
        <w:t xml:space="preserve">Patagonian Temperate forests throughout Chile and Argentina harbor similar small mammal communities (Meserve et al., 1991). Research on small mammal habitat associations in Patagonia has evaluated variation in communities at different elevations on </w:t>
      </w:r>
      <w:r w:rsidRPr="007451B2">
        <w:rPr>
          <w:rFonts w:ascii="Cambria" w:hAnsi="Cambria"/>
        </w:rPr>
        <w:lastRenderedPageBreak/>
        <w:t>both sides of the Andes Mountains (Andrade &amp; Monjeau, 2014; Patterson et al., 1990). Vegetation type has also been studied as a potential determinant of small mammal community variation: comparisons between grassland and shrubland (Lozada et al., 2010; Novillo et al., 2017), grassland and forest (Murua &amp; Gonzalez, 1982), and even between forests with different dominant tree species (Kelt et al., 1994;1999). Patagonian temperate forests have been substantially fragmented since the beginning of the 20</w:t>
      </w:r>
      <w:r w:rsidRPr="007451B2">
        <w:rPr>
          <w:rFonts w:ascii="Cambria" w:hAnsi="Cambria"/>
          <w:vertAlign w:val="superscript"/>
        </w:rPr>
        <w:t>th</w:t>
      </w:r>
      <w:r w:rsidRPr="007451B2">
        <w:rPr>
          <w:rFonts w:ascii="Cambria" w:hAnsi="Cambria"/>
        </w:rPr>
        <w:t xml:space="preserve"> century (Kelt &amp; Meserve, 2014). Effects of forest fragmentation on small mammal species have also been evaluated in both countries (Kelt, 2000; Rodriguez-Cabal et al., 2007).</w:t>
      </w:r>
    </w:p>
    <w:p w14:paraId="16733DA9" w14:textId="77777777" w:rsidR="007451B2" w:rsidRPr="007451B2" w:rsidRDefault="007451B2" w:rsidP="007451B2">
      <w:pPr>
        <w:spacing w:line="360" w:lineRule="auto"/>
        <w:ind w:firstLine="720"/>
        <w:jc w:val="both"/>
        <w:rPr>
          <w:rFonts w:ascii="Cambria" w:hAnsi="Cambria"/>
        </w:rPr>
      </w:pPr>
      <w:r w:rsidRPr="007451B2">
        <w:rPr>
          <w:rFonts w:ascii="Cambria" w:hAnsi="Cambria"/>
        </w:rPr>
        <w:t xml:space="preserve">The aforementioned studies conducted in Chile and Argentina found associations between particular small mammal species and different habitat characteristics.  However, the numbers of samples used to evaluate community differences between environments (e.g., different elevations, fragmented vs. intact forest, forest vs. grassland, etc.) were low – in general, two or three plots were sampled for each habitat type.  Although this sampling design is appropriate to compare certain attributes of such distinct environments, it assumes that those sampled locations adequately represent small mammal communities inhabiting each habitat type. However, a previous study conducted in Nahuel Huapi National Park, northern Patagonia, could imply otherwise. Dissimilarities between 20 small mammal communities sampled in forest dominated by </w:t>
      </w:r>
      <w:r w:rsidRPr="007451B2">
        <w:rPr>
          <w:rFonts w:ascii="Cambria" w:hAnsi="Cambria"/>
          <w:i/>
        </w:rPr>
        <w:t>Nothofagus dombeyi</w:t>
      </w:r>
      <w:r w:rsidRPr="007451B2">
        <w:rPr>
          <w:rFonts w:ascii="Cambria" w:hAnsi="Cambria"/>
        </w:rPr>
        <w:t xml:space="preserve"> and in a narrow elevational range revealed that a small number of sampling locations might affect our understanding of species distributions and habitat preferences at a fine scale (Rivarola et al. 2021). Furthermore, home ranges of most of these small mammals are no bigger than 1 ha (Contreras, 1972; Fonturbel et al., 2012; Pearson, 1983; Rivarola, 2010), which increases the importance of investigating their distributions at a small spatial scale.</w:t>
      </w:r>
    </w:p>
    <w:p w14:paraId="5E1142C0" w14:textId="77777777" w:rsidR="007451B2" w:rsidRPr="007451B2" w:rsidRDefault="007451B2" w:rsidP="007451B2">
      <w:pPr>
        <w:spacing w:line="360" w:lineRule="auto"/>
        <w:ind w:firstLine="720"/>
        <w:jc w:val="both"/>
        <w:rPr>
          <w:rFonts w:ascii="Cambria" w:hAnsi="Cambria"/>
        </w:rPr>
      </w:pPr>
      <w:r w:rsidRPr="007451B2">
        <w:rPr>
          <w:rFonts w:ascii="Cambria" w:hAnsi="Cambria"/>
        </w:rPr>
        <w:t xml:space="preserve">Another important factor that might bias our understanding of species distributions is imperfect species detection: the detection probability for a species of interest that is present at a site is usually less than one (Gu &amp; Swihart, 2004; MacKenzie et al., 2002). Factors such as a species' elusive behavior or low population density, inappropriate sampling technique, and an observer’s inability to identify a species may contribute to a non-detection of the species in a particular time and location even if it is present (Dorazio et al., 2005). The recent development of occupancy models has accounted for imperfect species detection, improving our estimates of species occurrence and of how it relates to environmental </w:t>
      </w:r>
      <w:r w:rsidRPr="007451B2">
        <w:rPr>
          <w:rFonts w:ascii="Cambria" w:hAnsi="Cambria"/>
        </w:rPr>
        <w:lastRenderedPageBreak/>
        <w:t xml:space="preserve">variables (Dorazio et al., 2005; MacKenzie et al., 2002; Royle &amp; Dorazio, 2008). Despite their high diversity, small mammal communities of Patagonian temperate forests have never been evaluated within this occupancy model framework. </w:t>
      </w:r>
    </w:p>
    <w:p w14:paraId="573AAF18" w14:textId="77777777" w:rsidR="007451B2" w:rsidRPr="007451B2" w:rsidRDefault="007451B2" w:rsidP="007451B2">
      <w:pPr>
        <w:spacing w:line="360" w:lineRule="auto"/>
        <w:ind w:firstLine="720"/>
        <w:jc w:val="both"/>
        <w:rPr>
          <w:rFonts w:ascii="Cambria" w:hAnsi="Cambria"/>
        </w:rPr>
      </w:pPr>
      <w:r w:rsidRPr="007451B2">
        <w:rPr>
          <w:rFonts w:ascii="Cambria" w:hAnsi="Cambria"/>
        </w:rPr>
        <w:t xml:space="preserve">In order to explore small mammal distributions in the northern portion of Patagonian temperate forests, we evaluated communities’ similarities and differences in a forest dominated by </w:t>
      </w:r>
      <w:r w:rsidRPr="007451B2">
        <w:rPr>
          <w:rFonts w:ascii="Cambria" w:hAnsi="Cambria"/>
          <w:i/>
        </w:rPr>
        <w:t>Nothofagus dombeyi</w:t>
      </w:r>
      <w:r w:rsidRPr="007451B2">
        <w:rPr>
          <w:rFonts w:ascii="Cambria" w:hAnsi="Cambria"/>
        </w:rPr>
        <w:t xml:space="preserve">. We used hierarchical multi-year occupancy models to assess the effects of a different levels of protection, direct anthropogenic disturbances, food availability, shelter, and patch complexity on small mammal community composition. </w:t>
      </w:r>
    </w:p>
    <w:p w14:paraId="601ACB55" w14:textId="77777777" w:rsidR="00FD6A9A" w:rsidRPr="0088136D" w:rsidRDefault="00FD6A9A" w:rsidP="00FD6A9A">
      <w:pPr>
        <w:spacing w:line="360" w:lineRule="auto"/>
        <w:jc w:val="both"/>
        <w:rPr>
          <w:rFonts w:ascii="Cambria" w:hAnsi="Cambria"/>
        </w:rPr>
      </w:pPr>
    </w:p>
    <w:p w14:paraId="7941A156" w14:textId="7D8930A6" w:rsidR="00FD6A9A" w:rsidRDefault="00FD6A9A" w:rsidP="005A69A9">
      <w:pPr>
        <w:spacing w:line="360" w:lineRule="auto"/>
        <w:jc w:val="center"/>
        <w:rPr>
          <w:rFonts w:ascii="Cambria" w:hAnsi="Cambria"/>
          <w:b/>
          <w:sz w:val="28"/>
          <w:szCs w:val="28"/>
        </w:rPr>
      </w:pPr>
      <w:r w:rsidRPr="0088136D">
        <w:rPr>
          <w:rFonts w:ascii="Cambria" w:hAnsi="Cambria"/>
          <w:b/>
          <w:sz w:val="28"/>
          <w:szCs w:val="28"/>
        </w:rPr>
        <w:t>Methods</w:t>
      </w:r>
    </w:p>
    <w:p w14:paraId="131C5D49" w14:textId="77777777" w:rsidR="005A69A9" w:rsidRPr="005A69A9" w:rsidRDefault="005A69A9" w:rsidP="005A69A9">
      <w:pPr>
        <w:spacing w:line="360" w:lineRule="auto"/>
        <w:rPr>
          <w:rFonts w:ascii="Cambria" w:hAnsi="Cambria"/>
          <w:b/>
          <w:sz w:val="28"/>
          <w:szCs w:val="28"/>
        </w:rPr>
      </w:pPr>
    </w:p>
    <w:p w14:paraId="2C61135E" w14:textId="43FA7D4E" w:rsidR="005A69A9" w:rsidRDefault="005A69A9" w:rsidP="005A69A9">
      <w:pPr>
        <w:autoSpaceDE w:val="0"/>
        <w:autoSpaceDN w:val="0"/>
        <w:adjustRightInd w:val="0"/>
        <w:spacing w:line="360" w:lineRule="auto"/>
        <w:ind w:firstLine="720"/>
        <w:jc w:val="both"/>
        <w:rPr>
          <w:rFonts w:ascii="Cambria" w:hAnsi="Cambria"/>
        </w:rPr>
      </w:pPr>
      <w:bookmarkStart w:id="40" w:name="_Hlk100663031"/>
      <w:r w:rsidRPr="005A69A9">
        <w:rPr>
          <w:rFonts w:ascii="Cambria" w:hAnsi="Cambria"/>
        </w:rPr>
        <w:t xml:space="preserve">We conducted this study in Nahuel Huapi National Park in the northern part of Argentinian temperate forest (Fig. </w:t>
      </w:r>
      <w:r w:rsidR="006D4D3C">
        <w:rPr>
          <w:rFonts w:ascii="Cambria" w:hAnsi="Cambria"/>
        </w:rPr>
        <w:t>3.</w:t>
      </w:r>
      <w:r w:rsidRPr="005A69A9">
        <w:rPr>
          <w:rFonts w:ascii="Cambria" w:hAnsi="Cambria"/>
        </w:rPr>
        <w:t xml:space="preserve">1). Average monthly temperatures are 3°C for the coldest month (July) and 15°C for the warmest month (January), with frost most nights throughout the year. Average annual precipitation is 1,800 mm, mostly during fall and winter, decreasing from west to east (Cabrera, 1976). Dominant tree species are </w:t>
      </w:r>
      <w:r w:rsidRPr="005A69A9">
        <w:rPr>
          <w:rFonts w:ascii="Cambria" w:hAnsi="Cambria"/>
          <w:i/>
        </w:rPr>
        <w:t>Nothofagus</w:t>
      </w:r>
      <w:r w:rsidRPr="005A69A9">
        <w:rPr>
          <w:rFonts w:ascii="Cambria" w:hAnsi="Cambria"/>
        </w:rPr>
        <w:t xml:space="preserve"> </w:t>
      </w:r>
      <w:r w:rsidRPr="005A69A9">
        <w:rPr>
          <w:rFonts w:ascii="Cambria" w:hAnsi="Cambria"/>
          <w:i/>
        </w:rPr>
        <w:t>dombeyi, N. pumilio, N. antartica</w:t>
      </w:r>
      <w:r w:rsidRPr="005A69A9">
        <w:rPr>
          <w:rFonts w:ascii="Cambria" w:hAnsi="Cambria"/>
        </w:rPr>
        <w:t>, (Nothofagaceae), and</w:t>
      </w:r>
      <w:r w:rsidRPr="005A69A9">
        <w:rPr>
          <w:rFonts w:ascii="Cambria" w:hAnsi="Cambria"/>
          <w:i/>
        </w:rPr>
        <w:t xml:space="preserve"> Austrocedrus chilensis </w:t>
      </w:r>
      <w:r w:rsidRPr="005A69A9">
        <w:rPr>
          <w:rFonts w:ascii="Cambria" w:hAnsi="Cambria"/>
        </w:rPr>
        <w:t xml:space="preserve">(Cupressaceae), and the bamboo </w:t>
      </w:r>
      <w:r w:rsidRPr="005A69A9">
        <w:rPr>
          <w:rFonts w:ascii="Cambria" w:hAnsi="Cambria"/>
          <w:i/>
        </w:rPr>
        <w:t>Chusquea culeou</w:t>
      </w:r>
      <w:r w:rsidRPr="005A69A9">
        <w:rPr>
          <w:rFonts w:ascii="Cambria" w:hAnsi="Cambria"/>
        </w:rPr>
        <w:t xml:space="preserve"> (Poaceae) and several species of bushes and smaller trees are present in the understory: </w:t>
      </w:r>
      <w:r w:rsidRPr="005A69A9">
        <w:rPr>
          <w:rFonts w:ascii="Cambria" w:hAnsi="Cambria"/>
          <w:i/>
        </w:rPr>
        <w:t>Lomatia hirsuta</w:t>
      </w:r>
      <w:r w:rsidRPr="005A69A9">
        <w:rPr>
          <w:rFonts w:ascii="Cambria" w:hAnsi="Cambria"/>
        </w:rPr>
        <w:t xml:space="preserve"> (Proteaceae), </w:t>
      </w:r>
      <w:r w:rsidRPr="005A69A9">
        <w:rPr>
          <w:rFonts w:ascii="Cambria" w:hAnsi="Cambria"/>
          <w:i/>
        </w:rPr>
        <w:t xml:space="preserve">Schinus patagonicus </w:t>
      </w:r>
      <w:r w:rsidRPr="005A69A9">
        <w:rPr>
          <w:rFonts w:ascii="Cambria" w:hAnsi="Cambria"/>
        </w:rPr>
        <w:t xml:space="preserve">(Anacardiaceae), </w:t>
      </w:r>
      <w:r w:rsidRPr="005A69A9">
        <w:rPr>
          <w:rFonts w:ascii="Cambria" w:hAnsi="Cambria"/>
          <w:i/>
        </w:rPr>
        <w:t xml:space="preserve">Maytenus boaria </w:t>
      </w:r>
      <w:r w:rsidRPr="005A69A9">
        <w:rPr>
          <w:rFonts w:ascii="Cambria" w:hAnsi="Cambria"/>
        </w:rPr>
        <w:t xml:space="preserve">(Celastreaceae), </w:t>
      </w:r>
      <w:r w:rsidRPr="005A69A9">
        <w:rPr>
          <w:rFonts w:ascii="Cambria" w:hAnsi="Cambria"/>
          <w:i/>
        </w:rPr>
        <w:t>Aristotelia chilensis</w:t>
      </w:r>
      <w:r w:rsidRPr="005A69A9">
        <w:rPr>
          <w:rFonts w:ascii="Cambria" w:hAnsi="Cambria"/>
        </w:rPr>
        <w:t xml:space="preserve"> (Elaeocarpaceae), </w:t>
      </w:r>
      <w:r w:rsidRPr="005A69A9">
        <w:rPr>
          <w:rFonts w:ascii="Cambria" w:hAnsi="Cambria"/>
          <w:i/>
        </w:rPr>
        <w:t>Luma apiculata</w:t>
      </w:r>
      <w:r w:rsidRPr="005A69A9">
        <w:rPr>
          <w:rFonts w:ascii="Cambria" w:hAnsi="Cambria"/>
        </w:rPr>
        <w:t xml:space="preserve"> (Myrtaceae), and </w:t>
      </w:r>
      <w:r w:rsidRPr="005A69A9">
        <w:rPr>
          <w:rFonts w:ascii="Cambria" w:hAnsi="Cambria"/>
          <w:i/>
        </w:rPr>
        <w:t>Azara microphylla</w:t>
      </w:r>
      <w:r w:rsidRPr="005A69A9">
        <w:rPr>
          <w:rFonts w:ascii="Cambria" w:hAnsi="Cambria"/>
        </w:rPr>
        <w:t xml:space="preserve"> (Salicaceae) (Mermoz &amp; Martin, 1986). </w:t>
      </w:r>
      <w:r w:rsidRPr="005A69A9">
        <w:rPr>
          <w:rFonts w:ascii="Cambria" w:hAnsi="Cambria"/>
          <w:i/>
        </w:rPr>
        <w:t>Berberis buxifolia, B. serratodentata</w:t>
      </w:r>
      <w:r w:rsidRPr="005A69A9">
        <w:rPr>
          <w:rFonts w:ascii="Cambria" w:hAnsi="Cambria"/>
        </w:rPr>
        <w:t xml:space="preserve"> (Berberidaceae)</w:t>
      </w:r>
      <w:r w:rsidRPr="005A69A9">
        <w:rPr>
          <w:rFonts w:ascii="Cambria" w:hAnsi="Cambria"/>
          <w:i/>
        </w:rPr>
        <w:t>, Ribes cucullatum</w:t>
      </w:r>
      <w:r w:rsidRPr="005A69A9">
        <w:rPr>
          <w:rFonts w:ascii="Cambria" w:hAnsi="Cambria"/>
        </w:rPr>
        <w:t xml:space="preserve"> (Grossulariaceae)</w:t>
      </w:r>
      <w:r w:rsidRPr="005A69A9">
        <w:rPr>
          <w:rFonts w:ascii="Cambria" w:hAnsi="Cambria"/>
          <w:i/>
        </w:rPr>
        <w:t>, Acaena ovalifolia</w:t>
      </w:r>
      <w:r w:rsidRPr="005A69A9">
        <w:rPr>
          <w:rFonts w:ascii="Cambria" w:hAnsi="Cambria"/>
        </w:rPr>
        <w:t xml:space="preserve"> (Rosaceae)</w:t>
      </w:r>
      <w:r w:rsidRPr="005A69A9">
        <w:rPr>
          <w:rFonts w:ascii="Cambria" w:hAnsi="Cambria"/>
          <w:i/>
        </w:rPr>
        <w:t>, Vicia nigricans</w:t>
      </w:r>
      <w:r w:rsidRPr="005A69A9">
        <w:rPr>
          <w:rFonts w:ascii="Cambria" w:hAnsi="Cambria"/>
        </w:rPr>
        <w:t xml:space="preserve"> (Fabaceae)</w:t>
      </w:r>
      <w:r w:rsidRPr="005A69A9">
        <w:rPr>
          <w:rFonts w:ascii="Cambria" w:hAnsi="Cambria"/>
          <w:i/>
        </w:rPr>
        <w:t xml:space="preserve">, </w:t>
      </w:r>
      <w:r w:rsidRPr="005A69A9">
        <w:rPr>
          <w:rFonts w:ascii="Cambria" w:hAnsi="Cambria"/>
        </w:rPr>
        <w:t xml:space="preserve">and </w:t>
      </w:r>
      <w:r w:rsidRPr="005A69A9">
        <w:rPr>
          <w:rFonts w:ascii="Cambria" w:hAnsi="Cambria"/>
          <w:i/>
        </w:rPr>
        <w:t xml:space="preserve">Fragaria chiloensis </w:t>
      </w:r>
      <w:r w:rsidRPr="005A69A9">
        <w:rPr>
          <w:rFonts w:ascii="Cambria" w:hAnsi="Cambria"/>
        </w:rPr>
        <w:t>(Rosaceae)</w:t>
      </w:r>
      <w:r w:rsidRPr="005A69A9">
        <w:rPr>
          <w:rFonts w:ascii="Cambria" w:hAnsi="Cambria"/>
          <w:i/>
        </w:rPr>
        <w:t xml:space="preserve"> </w:t>
      </w:r>
      <w:r w:rsidRPr="005A69A9">
        <w:rPr>
          <w:rFonts w:ascii="Cambria" w:hAnsi="Cambria"/>
        </w:rPr>
        <w:t>are common in the lower strata (Dimitri, 1977)</w:t>
      </w:r>
      <w:r w:rsidRPr="005A69A9">
        <w:rPr>
          <w:rFonts w:ascii="Cambria" w:hAnsi="Cambria"/>
          <w:i/>
        </w:rPr>
        <w:t>.</w:t>
      </w:r>
      <w:r w:rsidRPr="005A69A9">
        <w:rPr>
          <w:rFonts w:ascii="Cambria" w:hAnsi="Cambria"/>
        </w:rPr>
        <w:t xml:space="preserve"> Common nonnative species in NHNP include Douglas fir (</w:t>
      </w:r>
      <w:r w:rsidRPr="005A69A9">
        <w:rPr>
          <w:rFonts w:ascii="Cambria" w:hAnsi="Cambria"/>
          <w:i/>
        </w:rPr>
        <w:t>Pseudotsuga menziesii</w:t>
      </w:r>
      <w:r w:rsidRPr="005A69A9">
        <w:rPr>
          <w:rFonts w:ascii="Cambria" w:hAnsi="Cambria"/>
        </w:rPr>
        <w:t xml:space="preserve">) (Pinaceae) and </w:t>
      </w:r>
      <w:r w:rsidRPr="005A69A9">
        <w:rPr>
          <w:rFonts w:ascii="Cambria" w:hAnsi="Cambria"/>
          <w:i/>
        </w:rPr>
        <w:t>Rosa spp.</w:t>
      </w:r>
      <w:r w:rsidRPr="005A69A9">
        <w:rPr>
          <w:rFonts w:ascii="Cambria" w:hAnsi="Cambria"/>
        </w:rPr>
        <w:t xml:space="preserve"> (Rosaceae).  </w:t>
      </w:r>
    </w:p>
    <w:p w14:paraId="47DBBBCC" w14:textId="65DC4AF0" w:rsidR="005A69A9" w:rsidRDefault="005A69A9" w:rsidP="005A69A9">
      <w:pPr>
        <w:autoSpaceDE w:val="0"/>
        <w:autoSpaceDN w:val="0"/>
        <w:adjustRightInd w:val="0"/>
        <w:spacing w:line="360" w:lineRule="auto"/>
        <w:ind w:firstLine="720"/>
        <w:jc w:val="both"/>
        <w:rPr>
          <w:rFonts w:ascii="Cambria" w:hAnsi="Cambria"/>
        </w:rPr>
      </w:pPr>
      <w:bookmarkStart w:id="41" w:name="_Hlk100663114"/>
      <w:r w:rsidRPr="005A69A9">
        <w:rPr>
          <w:rFonts w:ascii="Cambria" w:hAnsi="Cambria"/>
        </w:rPr>
        <w:t xml:space="preserve">In the austral summers of 2015 and 2016, we sampled small mammal communities in 20 plots (60 x 60 m) located at least 1 km apart in areas dominated by the southern beech </w:t>
      </w:r>
      <w:r w:rsidRPr="005A69A9">
        <w:rPr>
          <w:rFonts w:ascii="Cambria" w:hAnsi="Cambria"/>
          <w:i/>
        </w:rPr>
        <w:t>N. dombeyi</w:t>
      </w:r>
      <w:r w:rsidRPr="005A69A9">
        <w:rPr>
          <w:rFonts w:ascii="Cambria" w:hAnsi="Cambria"/>
        </w:rPr>
        <w:t xml:space="preserve"> (coihue) between 500 and 700 m.a.s.l. We used a star design to set four transects </w:t>
      </w:r>
    </w:p>
    <w:p w14:paraId="7DBCA440" w14:textId="77777777" w:rsidR="005A69A9" w:rsidRPr="005A69A9" w:rsidRDefault="005A69A9" w:rsidP="005A69A9">
      <w:pPr>
        <w:autoSpaceDE w:val="0"/>
        <w:autoSpaceDN w:val="0"/>
        <w:adjustRightInd w:val="0"/>
        <w:spacing w:line="360" w:lineRule="auto"/>
        <w:jc w:val="both"/>
        <w:rPr>
          <w:rFonts w:ascii="Cambria" w:hAnsi="Cambria"/>
        </w:rPr>
      </w:pPr>
      <w:bookmarkStart w:id="42" w:name="_Hlk100663071"/>
      <w:r w:rsidRPr="005A69A9">
        <w:rPr>
          <w:rFonts w:ascii="Cambria" w:hAnsi="Cambria"/>
          <w:noProof/>
        </w:rPr>
        <w:lastRenderedPageBreak/>
        <w:drawing>
          <wp:inline distT="0" distB="0" distL="0" distR="0" wp14:anchorId="27948B63" wp14:editId="3C618D3D">
            <wp:extent cx="5314950" cy="6878208"/>
            <wp:effectExtent l="19050" t="19050" r="19050" b="18415"/>
            <wp:docPr id="11" name="Picture 1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326170" cy="6892728"/>
                    </a:xfrm>
                    <a:prstGeom prst="rect">
                      <a:avLst/>
                    </a:prstGeom>
                    <a:ln>
                      <a:solidFill>
                        <a:schemeClr val="tx1"/>
                      </a:solidFill>
                    </a:ln>
                  </pic:spPr>
                </pic:pic>
              </a:graphicData>
            </a:graphic>
          </wp:inline>
        </w:drawing>
      </w:r>
    </w:p>
    <w:p w14:paraId="48F62FCC" w14:textId="2982CA9B" w:rsidR="005A69A9" w:rsidRPr="005A69A9" w:rsidRDefault="005A69A9" w:rsidP="005A69A9">
      <w:pPr>
        <w:autoSpaceDE w:val="0"/>
        <w:autoSpaceDN w:val="0"/>
        <w:adjustRightInd w:val="0"/>
        <w:spacing w:line="360" w:lineRule="auto"/>
        <w:jc w:val="both"/>
        <w:rPr>
          <w:rFonts w:ascii="Cambria" w:hAnsi="Cambria"/>
          <w:i/>
          <w:iCs/>
        </w:rPr>
      </w:pPr>
      <w:r w:rsidRPr="005A69A9">
        <w:rPr>
          <w:rFonts w:ascii="Cambria" w:hAnsi="Cambria"/>
          <w:i/>
          <w:iCs/>
        </w:rPr>
        <w:t xml:space="preserve">Figure </w:t>
      </w:r>
      <w:r w:rsidR="006D4D3C">
        <w:rPr>
          <w:rFonts w:ascii="Cambria" w:hAnsi="Cambria"/>
          <w:i/>
          <w:iCs/>
        </w:rPr>
        <w:t>3.</w:t>
      </w:r>
      <w:r w:rsidR="002353A0">
        <w:rPr>
          <w:rFonts w:ascii="Cambria" w:hAnsi="Cambria"/>
          <w:i/>
          <w:iCs/>
        </w:rPr>
        <w:t>1</w:t>
      </w:r>
      <w:r w:rsidRPr="005A69A9">
        <w:rPr>
          <w:rFonts w:ascii="Cambria" w:hAnsi="Cambria"/>
          <w:i/>
          <w:iCs/>
        </w:rPr>
        <w:t xml:space="preserve"> Map of Nahuel Huapi National Park. Sampling locations indicated with black dots.</w:t>
      </w:r>
    </w:p>
    <w:bookmarkEnd w:id="42"/>
    <w:p w14:paraId="1173DC44" w14:textId="77777777" w:rsidR="005A69A9" w:rsidRDefault="005A69A9" w:rsidP="005A69A9">
      <w:pPr>
        <w:autoSpaceDE w:val="0"/>
        <w:autoSpaceDN w:val="0"/>
        <w:adjustRightInd w:val="0"/>
        <w:spacing w:line="360" w:lineRule="auto"/>
        <w:jc w:val="both"/>
        <w:rPr>
          <w:rFonts w:ascii="Cambria" w:hAnsi="Cambria"/>
        </w:rPr>
      </w:pPr>
    </w:p>
    <w:p w14:paraId="388C52CD" w14:textId="77777777" w:rsidR="005A69A9" w:rsidRDefault="005A69A9" w:rsidP="005A69A9">
      <w:pPr>
        <w:autoSpaceDE w:val="0"/>
        <w:autoSpaceDN w:val="0"/>
        <w:adjustRightInd w:val="0"/>
        <w:spacing w:line="360" w:lineRule="auto"/>
        <w:jc w:val="both"/>
        <w:rPr>
          <w:rFonts w:ascii="Cambria" w:hAnsi="Cambria"/>
        </w:rPr>
      </w:pPr>
    </w:p>
    <w:p w14:paraId="17C376DA" w14:textId="530CBD40" w:rsidR="005A69A9" w:rsidRDefault="00365AFD" w:rsidP="005A69A9">
      <w:pPr>
        <w:autoSpaceDE w:val="0"/>
        <w:autoSpaceDN w:val="0"/>
        <w:adjustRightInd w:val="0"/>
        <w:spacing w:line="360" w:lineRule="auto"/>
        <w:jc w:val="both"/>
        <w:rPr>
          <w:rFonts w:ascii="Cambria" w:hAnsi="Cambria"/>
        </w:rPr>
      </w:pPr>
      <w:r w:rsidRPr="005A69A9">
        <w:rPr>
          <w:rFonts w:ascii="Cambria" w:hAnsi="Cambria"/>
        </w:rPr>
        <w:lastRenderedPageBreak/>
        <w:t xml:space="preserve">60 m long, converging at their centers. This star or web trap arrangement provides a better estimation of species abundance than do grid-based approaches (Parmenter et al., 2003). We </w:t>
      </w:r>
      <w:r w:rsidR="005A69A9" w:rsidRPr="005A69A9">
        <w:rPr>
          <w:rFonts w:ascii="Cambria" w:hAnsi="Cambria"/>
        </w:rPr>
        <w:t xml:space="preserve">located one trapping station every 10 m along each transect, accounting for a total of 25 trapping stations per plot. A trapping station consisted of a Sherman trap baited with oat and peanut butter on the ground and a Tomahawk trap baited with apple and banana in a branch 1m above the ground. We sampled each plot three times per austral summer 2015 and 2016 on a monthly basis, each time activating each trap for four consecutive days. We checked the traps twice a day, at sunrise and at sunset, and marked trapped rodents with numbered metal ear tags and the marsupial </w:t>
      </w:r>
      <w:r w:rsidR="005A69A9" w:rsidRPr="005A69A9">
        <w:rPr>
          <w:rFonts w:ascii="Cambria" w:hAnsi="Cambria"/>
          <w:i/>
        </w:rPr>
        <w:t>Dromiciops gliroides</w:t>
      </w:r>
      <w:r w:rsidR="005A69A9" w:rsidRPr="005A69A9">
        <w:rPr>
          <w:rFonts w:ascii="Cambria" w:hAnsi="Cambria"/>
        </w:rPr>
        <w:t xml:space="preserve"> with PIT-tags (model TXP148511B: Biomark, Boise, Idaho; 8.5 x 2.12 mm, 134.2 kHz ISO, 0.067 g) for subsequent identification. We recorded the exact trap location and species for each captured individual and then released them at the trap location. </w:t>
      </w:r>
    </w:p>
    <w:p w14:paraId="24785E7D" w14:textId="035C6E62" w:rsidR="005A69A9" w:rsidRDefault="005A69A9" w:rsidP="005A69A9">
      <w:pPr>
        <w:autoSpaceDE w:val="0"/>
        <w:autoSpaceDN w:val="0"/>
        <w:adjustRightInd w:val="0"/>
        <w:spacing w:line="360" w:lineRule="auto"/>
        <w:ind w:firstLine="720"/>
        <w:jc w:val="both"/>
        <w:rPr>
          <w:rFonts w:ascii="Cambria" w:hAnsi="Cambria"/>
        </w:rPr>
      </w:pPr>
      <w:r w:rsidRPr="005A69A9">
        <w:rPr>
          <w:rFonts w:ascii="Cambria" w:hAnsi="Cambria"/>
        </w:rPr>
        <w:t xml:space="preserve">To measure coleopteran abundance, we set nine pitfall traps per plot, one at the plot center point and one 20 meters from the center along each transect. Each pitfall trap consisted of a plastic container 10 cm in diameter and 15 cm deep half-filled with a solution of water and dishwashing liquid. Each month we combined individuals trapped in the nine traps. We preserved the samples in 70% ethanol, identified organisms to the lowest taxonomic level possible, and recorded their abundances. </w:t>
      </w:r>
    </w:p>
    <w:p w14:paraId="4B970512" w14:textId="77777777" w:rsidR="005A69A9" w:rsidRPr="005A69A9" w:rsidRDefault="005A69A9" w:rsidP="005A69A9">
      <w:pPr>
        <w:autoSpaceDE w:val="0"/>
        <w:autoSpaceDN w:val="0"/>
        <w:adjustRightInd w:val="0"/>
        <w:spacing w:line="360" w:lineRule="auto"/>
        <w:ind w:firstLine="720"/>
        <w:jc w:val="both"/>
        <w:rPr>
          <w:rFonts w:ascii="Cambria" w:hAnsi="Cambria"/>
        </w:rPr>
      </w:pPr>
      <w:r w:rsidRPr="005A69A9">
        <w:rPr>
          <w:rFonts w:ascii="Cambria" w:hAnsi="Cambria"/>
        </w:rPr>
        <w:t xml:space="preserve">We measured microhabitat characteristics at all trapping stations (N=500 stations) once each austral summer in 2015 and 2016. Around each Sherman trap we set a 2 x 2 m square in which we documented ground vegetation diversity and abundance. We used percentage of species cover to indicate abundance. We identified plant species and recorded logs, bare ground, and litter percentage of cover. </w:t>
      </w:r>
    </w:p>
    <w:p w14:paraId="7BAA71AE" w14:textId="77777777" w:rsidR="005A69A9" w:rsidRPr="005A69A9" w:rsidRDefault="005A69A9" w:rsidP="005A69A9">
      <w:pPr>
        <w:autoSpaceDE w:val="0"/>
        <w:autoSpaceDN w:val="0"/>
        <w:adjustRightInd w:val="0"/>
        <w:spacing w:line="360" w:lineRule="auto"/>
        <w:ind w:firstLine="720"/>
        <w:jc w:val="both"/>
        <w:rPr>
          <w:rFonts w:ascii="Cambria" w:hAnsi="Cambria"/>
        </w:rPr>
      </w:pPr>
      <w:r w:rsidRPr="005A69A9">
        <w:rPr>
          <w:rFonts w:ascii="Cambria" w:hAnsi="Cambria"/>
        </w:rPr>
        <w:t xml:space="preserve">We also defined a 2 m diameter vertical cylinder around each Tomahawk trap as a sampling unit. We estimated by eye three variables: a) connectivity, measured as the percentage of available branches that an individual could potentially use to enter the trap without descending to the ground; b) understory cover, measured as the percentage of branches directly above the trap; and c) canopy cover, measured as the percentage of canopy in the highest forest stratum. </w:t>
      </w:r>
    </w:p>
    <w:p w14:paraId="4AA5FC1C" w14:textId="77777777" w:rsidR="005A69A9" w:rsidRPr="005A69A9" w:rsidRDefault="005A69A9" w:rsidP="005A69A9">
      <w:pPr>
        <w:autoSpaceDE w:val="0"/>
        <w:autoSpaceDN w:val="0"/>
        <w:adjustRightInd w:val="0"/>
        <w:spacing w:line="360" w:lineRule="auto"/>
        <w:ind w:firstLine="720"/>
        <w:jc w:val="both"/>
        <w:rPr>
          <w:rFonts w:ascii="Cambria" w:hAnsi="Cambria"/>
        </w:rPr>
      </w:pPr>
      <w:r w:rsidRPr="005A69A9">
        <w:rPr>
          <w:rFonts w:ascii="Cambria" w:hAnsi="Cambria"/>
        </w:rPr>
        <w:t xml:space="preserve">The 20 plots surveyed in this study were located in temperate forest dominated by </w:t>
      </w:r>
      <w:r w:rsidRPr="005A69A9">
        <w:rPr>
          <w:rFonts w:ascii="Cambria" w:hAnsi="Cambria"/>
          <w:i/>
        </w:rPr>
        <w:t>Nothofagus dombeyi</w:t>
      </w:r>
      <w:r w:rsidRPr="005A69A9">
        <w:rPr>
          <w:rFonts w:ascii="Cambria" w:hAnsi="Cambria"/>
        </w:rPr>
        <w:t xml:space="preserve">, but these forests were in different successional stages and subject to </w:t>
      </w:r>
      <w:r w:rsidRPr="005A69A9">
        <w:rPr>
          <w:rFonts w:ascii="Cambria" w:hAnsi="Cambria"/>
        </w:rPr>
        <w:lastRenderedPageBreak/>
        <w:t xml:space="preserve">different uses. Tree growth rings of </w:t>
      </w:r>
      <w:r w:rsidRPr="005A69A9">
        <w:rPr>
          <w:rFonts w:ascii="Cambria" w:hAnsi="Cambria"/>
          <w:i/>
        </w:rPr>
        <w:t>N. dombeyi</w:t>
      </w:r>
      <w:r w:rsidRPr="005A69A9">
        <w:rPr>
          <w:rFonts w:ascii="Cambria" w:hAnsi="Cambria"/>
        </w:rPr>
        <w:t xml:space="preserve"> studied in the Puerto Blest area indicated an estimated age of 200 years for a DBH of 120 cm (Pearson &amp; Pearson, 1982). In the austral summer of 2016, we superimposed over each plot a 13 x 13-transect grid, with transects 5 m apart.  We defined a node at each point where an N-S transect intersected an E-W transect, resulting in 169 nodes per grid. At each node, we located the nearest tree (within 1 m radius) and measured tree diameter at breast height. If we did not find a tree within a 1 m radius, we recorded zero for that node. We estimated tree density as the number of trees per plot area and we calculated the average tree diameter per plot. </w:t>
      </w:r>
    </w:p>
    <w:p w14:paraId="1A50F2C9" w14:textId="218B7D2A" w:rsidR="005A69A9" w:rsidRDefault="005A69A9" w:rsidP="005A69A9">
      <w:pPr>
        <w:autoSpaceDE w:val="0"/>
        <w:autoSpaceDN w:val="0"/>
        <w:adjustRightInd w:val="0"/>
        <w:spacing w:line="360" w:lineRule="auto"/>
        <w:ind w:firstLine="720"/>
        <w:jc w:val="both"/>
        <w:rPr>
          <w:rFonts w:ascii="Cambria" w:hAnsi="Cambria"/>
        </w:rPr>
      </w:pPr>
      <w:r w:rsidRPr="005A69A9">
        <w:rPr>
          <w:rFonts w:ascii="Cambria" w:hAnsi="Cambria"/>
        </w:rPr>
        <w:t>We recorded three indicators of human disturbances at each plot: presence/absence of cattle-grazing, distance to the nearest road (measured in straight-line meters from the plot center to the road), and traffic intensity for each road (low: private or semi-private road, unpaved, one car width; intermediate: open to public, unpaved, two car widths, connecting few destinations; high: paved, two car widths, connecting highly frequented locations).</w:t>
      </w:r>
    </w:p>
    <w:p w14:paraId="6B4C5802" w14:textId="77777777" w:rsidR="00195807" w:rsidRPr="00195807" w:rsidRDefault="00195807" w:rsidP="00195807">
      <w:pPr>
        <w:autoSpaceDE w:val="0"/>
        <w:autoSpaceDN w:val="0"/>
        <w:adjustRightInd w:val="0"/>
        <w:spacing w:line="360" w:lineRule="auto"/>
        <w:ind w:firstLine="720"/>
        <w:jc w:val="both"/>
        <w:rPr>
          <w:rFonts w:ascii="Cambria" w:hAnsi="Cambria"/>
        </w:rPr>
      </w:pPr>
      <w:r w:rsidRPr="00195807">
        <w:rPr>
          <w:rFonts w:ascii="Cambria" w:hAnsi="Cambria"/>
        </w:rPr>
        <w:t xml:space="preserve">A limitation in community studies is the uncertainty associated with a report of no detection of a species at a particular time and location (Dorazio et al., 2005). Failure to detect a species implies either the species is not present or the species is present but undetected. The multi-species occupancy model within a Bayesian framework proposed by Dorazio et al. (2005) combines attributes at the community level, such as species richness, with attributes at the species level, such as occurrence. This approach allows variation of detection and occurrence between species and does not assume that each species is present at each location. These models have been expanded to include site-level covariates to estimate their effects on rates of occurrence or detection among sites (Gomez et al., 2018; Kéry &amp; Royle, 2016; Moore et al., 2019). This approach, combining information across multiple sites while introducing covariates, allows us to treat statistical uncertainty in parameter estimates in two-stage analyses: a first stage determining species detectability and a second stage using these estimates as data and relating them to the covariates (Kéry &amp; Royle, 2008). Another advantage of this hierarchical modelling framework is that, because it accounts for species-level effects and habitat-aggregated effects on the community as a whole, it allows a more efficient use of data and better precision in occupancy estimates, especially for infrequently observed species (Zipkin et al., 2009). </w:t>
      </w:r>
    </w:p>
    <w:p w14:paraId="6AD946CD" w14:textId="41D8715D" w:rsidR="00195807" w:rsidRPr="00195807" w:rsidRDefault="00195807" w:rsidP="00195807">
      <w:pPr>
        <w:autoSpaceDE w:val="0"/>
        <w:autoSpaceDN w:val="0"/>
        <w:adjustRightInd w:val="0"/>
        <w:spacing w:line="360" w:lineRule="auto"/>
        <w:ind w:firstLine="720"/>
        <w:jc w:val="both"/>
        <w:rPr>
          <w:rFonts w:ascii="Cambria" w:hAnsi="Cambria"/>
        </w:rPr>
      </w:pPr>
      <w:r w:rsidRPr="00195807">
        <w:rPr>
          <w:rFonts w:ascii="Cambria" w:hAnsi="Cambria"/>
        </w:rPr>
        <w:lastRenderedPageBreak/>
        <w:t xml:space="preserve">To estimate heterogeneity in occurrence and detection of species, we applied the models proposed by Dorazio and Royle (2005). Probability of occurrence of species </w:t>
      </w:r>
      <m:oMath>
        <m:r>
          <m:rPr>
            <m:sty m:val="p"/>
          </m:rPr>
          <w:rPr>
            <w:rFonts w:ascii="Cambria Math" w:hAnsi="Cambria Math"/>
          </w:rPr>
          <m:t>k</m:t>
        </m:r>
      </m:oMath>
      <w:r w:rsidRPr="00195807">
        <w:rPr>
          <w:rFonts w:ascii="Cambria" w:hAnsi="Cambria"/>
        </w:rPr>
        <w:t xml:space="preserve"> at site </w:t>
      </w:r>
      <m:oMath>
        <m:r>
          <m:rPr>
            <m:sty m:val="p"/>
          </m:rPr>
          <w:rPr>
            <w:rFonts w:ascii="Cambria Math" w:hAnsi="Cambria Math"/>
          </w:rPr>
          <m:t>i</m:t>
        </m:r>
      </m:oMath>
      <w:r w:rsidRPr="00195807">
        <w:rPr>
          <w:rFonts w:ascii="Cambria" w:hAnsi="Cambria"/>
        </w:rPr>
        <w:t xml:space="preserve"> and year </w:t>
      </w:r>
      <m:oMath>
        <m:r>
          <m:rPr>
            <m:sty m:val="p"/>
          </m:rPr>
          <w:rPr>
            <w:rFonts w:ascii="Cambria Math" w:hAnsi="Cambria Math"/>
          </w:rPr>
          <m:t>l</m:t>
        </m:r>
      </m:oMath>
      <w:r w:rsidRPr="00195807">
        <w:rPr>
          <w:rFonts w:ascii="Cambria" w:hAnsi="Cambria"/>
        </w:rPr>
        <w:t xml:space="preserve"> is denoted by </w:t>
      </w:r>
      <m:oMath>
        <m:sSub>
          <m:sSubPr>
            <m:ctrlPr>
              <w:rPr>
                <w:rFonts w:ascii="Cambria Math" w:hAnsi="Cambria Math"/>
              </w:rPr>
            </m:ctrlPr>
          </m:sSubPr>
          <m:e>
            <m:r>
              <m:rPr>
                <m:sty m:val="p"/>
              </m:rPr>
              <w:rPr>
                <w:rFonts w:ascii="Cambria Math" w:hAnsi="Cambria Math"/>
              </w:rPr>
              <m:t>ψ</m:t>
            </m:r>
          </m:e>
          <m:sub>
            <m:r>
              <m:rPr>
                <m:sty m:val="p"/>
              </m:rPr>
              <w:rPr>
                <w:rFonts w:ascii="Cambria Math" w:hAnsi="Cambria Math"/>
              </w:rPr>
              <m:t>i,k,l</m:t>
            </m:r>
          </m:sub>
        </m:sSub>
      </m:oMath>
      <w:r w:rsidRPr="00195807">
        <w:rPr>
          <w:rFonts w:ascii="Cambria" w:hAnsi="Cambria"/>
        </w:rPr>
        <w:t xml:space="preserve">, while its detection probability is denoted by </w:t>
      </w:r>
      <m:oMath>
        <m:sSub>
          <m:sSubPr>
            <m:ctrlPr>
              <w:rPr>
                <w:rFonts w:ascii="Cambria Math" w:hAnsi="Cambria Math"/>
              </w:rPr>
            </m:ctrlPr>
          </m:sSubPr>
          <m:e>
            <m:r>
              <m:rPr>
                <m:sty m:val="p"/>
              </m:rPr>
              <w:rPr>
                <w:rFonts w:ascii="Cambria Math" w:hAnsi="Cambria Math"/>
              </w:rPr>
              <m:t>θ</m:t>
            </m:r>
          </m:e>
          <m:sub>
            <m:r>
              <m:rPr>
                <m:sty m:val="p"/>
              </m:rPr>
              <w:rPr>
                <w:rFonts w:ascii="Cambria Math" w:hAnsi="Cambria Math"/>
              </w:rPr>
              <m:t>i,k,l</m:t>
            </m:r>
          </m:sub>
        </m:sSub>
      </m:oMath>
      <w:r w:rsidRPr="00195807">
        <w:rPr>
          <w:rFonts w:ascii="Cambria" w:hAnsi="Cambria"/>
        </w:rPr>
        <w:t xml:space="preserve">. Occurrence (z) is a hidden variable that we do not observe directly. The occurrence of species is assumed to have a Bernoulli distribution with parameter </w:t>
      </w:r>
      <m:oMath>
        <m:sSub>
          <m:sSubPr>
            <m:ctrlPr>
              <w:rPr>
                <w:rFonts w:ascii="Cambria Math" w:hAnsi="Cambria Math"/>
              </w:rPr>
            </m:ctrlPr>
          </m:sSubPr>
          <m:e>
            <m:r>
              <m:rPr>
                <m:sty m:val="p"/>
              </m:rPr>
              <w:rPr>
                <w:rFonts w:ascii="Cambria Math" w:hAnsi="Cambria Math"/>
              </w:rPr>
              <m:t>ψ</m:t>
            </m:r>
          </m:e>
          <m:sub>
            <m:r>
              <m:rPr>
                <m:sty m:val="p"/>
              </m:rPr>
              <w:rPr>
                <w:rFonts w:ascii="Cambria Math" w:hAnsi="Cambria Math"/>
              </w:rPr>
              <m:t>i, k, l</m:t>
            </m:r>
          </m:sub>
        </m:sSub>
      </m:oMath>
    </w:p>
    <w:p w14:paraId="2C7E0CE7" w14:textId="776E759C" w:rsidR="00195807" w:rsidRPr="00195807" w:rsidRDefault="00962ACB" w:rsidP="00195807">
      <w:pPr>
        <w:autoSpaceDE w:val="0"/>
        <w:autoSpaceDN w:val="0"/>
        <w:adjustRightInd w:val="0"/>
        <w:spacing w:line="360" w:lineRule="auto"/>
        <w:ind w:firstLine="720"/>
        <w:jc w:val="both"/>
        <w:rPr>
          <w:rFonts w:ascii="Cambria" w:hAnsi="Cambria"/>
        </w:rPr>
      </w:pPr>
      <m:oMathPara>
        <m:oMath>
          <m:sSub>
            <m:sSubPr>
              <m:ctrlPr>
                <w:rPr>
                  <w:rFonts w:ascii="Cambria Math" w:hAnsi="Cambria Math"/>
                </w:rPr>
              </m:ctrlPr>
            </m:sSubPr>
            <m:e>
              <m:r>
                <m:rPr>
                  <m:sty m:val="p"/>
                </m:rPr>
                <w:rPr>
                  <w:rFonts w:ascii="Cambria Math" w:hAnsi="Cambria Math"/>
                </w:rPr>
                <m:t>z</m:t>
              </m:r>
            </m:e>
            <m:sub>
              <m:r>
                <m:rPr>
                  <m:sty m:val="p"/>
                </m:rPr>
                <w:rPr>
                  <w:rFonts w:ascii="Cambria Math" w:hAnsi="Cambria Math"/>
                </w:rPr>
                <m:t>i,k,l</m:t>
              </m:r>
            </m:sub>
          </m:sSub>
          <m:r>
            <m:rPr>
              <m:sty m:val="p"/>
            </m:rPr>
            <w:rPr>
              <w:rFonts w:ascii="Cambria Math" w:hAnsi="Cambria Math"/>
            </w:rPr>
            <m:t xml:space="preserve"> ~Bern(</m:t>
          </m:r>
          <m:sSub>
            <m:sSubPr>
              <m:ctrlPr>
                <w:rPr>
                  <w:rFonts w:ascii="Cambria Math" w:hAnsi="Cambria Math"/>
                </w:rPr>
              </m:ctrlPr>
            </m:sSubPr>
            <m:e>
              <m:r>
                <m:rPr>
                  <m:sty m:val="p"/>
                </m:rPr>
                <w:rPr>
                  <w:rFonts w:ascii="Cambria Math" w:hAnsi="Cambria Math"/>
                </w:rPr>
                <m:t>ψ</m:t>
              </m:r>
            </m:e>
            <m:sub>
              <m:r>
                <m:rPr>
                  <m:sty m:val="p"/>
                </m:rPr>
                <w:rPr>
                  <w:rFonts w:ascii="Cambria Math" w:hAnsi="Cambria Math"/>
                </w:rPr>
                <m:t>i, k, l</m:t>
              </m:r>
            </m:sub>
          </m:sSub>
          <m:r>
            <m:rPr>
              <m:sty m:val="p"/>
            </m:rPr>
            <w:rPr>
              <w:rFonts w:ascii="Cambria Math" w:hAnsi="Cambria Math"/>
            </w:rPr>
            <m:t>)</m:t>
          </m:r>
        </m:oMath>
      </m:oMathPara>
    </w:p>
    <w:p w14:paraId="7AC1B914" w14:textId="4BD4AEFC" w:rsidR="00195807" w:rsidRPr="00195807" w:rsidRDefault="00195807" w:rsidP="00195807">
      <w:pPr>
        <w:autoSpaceDE w:val="0"/>
        <w:autoSpaceDN w:val="0"/>
        <w:adjustRightInd w:val="0"/>
        <w:spacing w:line="360" w:lineRule="auto"/>
        <w:ind w:firstLine="720"/>
        <w:jc w:val="both"/>
        <w:rPr>
          <w:rFonts w:ascii="Cambria" w:hAnsi="Cambria"/>
        </w:rPr>
      </w:pPr>
      <w:r w:rsidRPr="00195807">
        <w:rPr>
          <w:rFonts w:ascii="Cambria" w:hAnsi="Cambria"/>
        </w:rPr>
        <w:t xml:space="preserve">where </w:t>
      </w:r>
      <m:oMath>
        <m:r>
          <m:rPr>
            <m:sty m:val="p"/>
          </m:rPr>
          <w:rPr>
            <w:rFonts w:ascii="Cambria Math" w:hAnsi="Cambria Math"/>
          </w:rPr>
          <m:t>z</m:t>
        </m:r>
      </m:oMath>
      <w:r w:rsidRPr="00195807">
        <w:rPr>
          <w:rFonts w:ascii="Cambria" w:hAnsi="Cambria"/>
        </w:rPr>
        <w:t xml:space="preserve"> is the occurrence of species </w:t>
      </w:r>
      <m:oMath>
        <m:r>
          <m:rPr>
            <m:sty m:val="p"/>
          </m:rPr>
          <w:rPr>
            <w:rFonts w:ascii="Cambria Math" w:hAnsi="Cambria Math"/>
          </w:rPr>
          <m:t xml:space="preserve"> k</m:t>
        </m:r>
      </m:oMath>
      <w:r w:rsidRPr="00195807">
        <w:rPr>
          <w:rFonts w:ascii="Cambria" w:hAnsi="Cambria"/>
        </w:rPr>
        <w:t xml:space="preserve">= 1, 2, …, 8 at sites </w:t>
      </w:r>
      <m:oMath>
        <m:r>
          <m:rPr>
            <m:sty m:val="p"/>
          </m:rPr>
          <w:rPr>
            <w:rFonts w:ascii="Cambria Math" w:hAnsi="Cambria Math"/>
          </w:rPr>
          <m:t>i</m:t>
        </m:r>
      </m:oMath>
      <w:r w:rsidRPr="00195807">
        <w:rPr>
          <w:rFonts w:ascii="Cambria" w:hAnsi="Cambria"/>
        </w:rPr>
        <w:t xml:space="preserve">= 1, 2, …, 20 in year  </w:t>
      </w:r>
      <m:oMath>
        <m:r>
          <m:rPr>
            <m:sty m:val="p"/>
          </m:rPr>
          <w:rPr>
            <w:rFonts w:ascii="Cambria Math" w:hAnsi="Cambria Math"/>
          </w:rPr>
          <m:t>l=1,2</m:t>
        </m:r>
      </m:oMath>
      <w:r w:rsidRPr="00195807">
        <w:rPr>
          <w:rFonts w:ascii="Cambria" w:hAnsi="Cambria"/>
        </w:rPr>
        <w:t xml:space="preserve">, and </w:t>
      </w:r>
      <m:oMath>
        <m:sSub>
          <m:sSubPr>
            <m:ctrlPr>
              <w:rPr>
                <w:rFonts w:ascii="Cambria Math" w:hAnsi="Cambria Math"/>
              </w:rPr>
            </m:ctrlPr>
          </m:sSubPr>
          <m:e>
            <m:r>
              <m:rPr>
                <m:sty m:val="p"/>
              </m:rPr>
              <w:rPr>
                <w:rFonts w:ascii="Cambria Math" w:hAnsi="Cambria Math"/>
              </w:rPr>
              <m:t>ψ</m:t>
            </m:r>
          </m:e>
          <m:sub>
            <m:r>
              <m:rPr>
                <m:sty m:val="p"/>
              </m:rPr>
              <w:rPr>
                <w:rFonts w:ascii="Cambria Math" w:hAnsi="Cambria Math"/>
              </w:rPr>
              <m:t>i, k, l</m:t>
            </m:r>
          </m:sub>
        </m:sSub>
      </m:oMath>
      <w:r w:rsidRPr="00195807">
        <w:rPr>
          <w:rFonts w:ascii="Cambria" w:hAnsi="Cambria"/>
        </w:rPr>
        <w:t xml:space="preserve"> is the probability that species </w:t>
      </w:r>
      <m:oMath>
        <m:r>
          <m:rPr>
            <m:sty m:val="p"/>
          </m:rPr>
          <w:rPr>
            <w:rFonts w:ascii="Cambria Math" w:hAnsi="Cambria Math"/>
          </w:rPr>
          <m:t>k</m:t>
        </m:r>
      </m:oMath>
      <w:r w:rsidRPr="00195807">
        <w:rPr>
          <w:rFonts w:ascii="Cambria" w:hAnsi="Cambria"/>
        </w:rPr>
        <w:t xml:space="preserve"> occurs at site </w:t>
      </w:r>
      <m:oMath>
        <m:r>
          <m:rPr>
            <m:sty m:val="p"/>
          </m:rPr>
          <w:rPr>
            <w:rFonts w:ascii="Cambria Math" w:hAnsi="Cambria Math"/>
          </w:rPr>
          <m:t>i</m:t>
        </m:r>
      </m:oMath>
      <w:r w:rsidRPr="00195807">
        <w:rPr>
          <w:rFonts w:ascii="Cambria" w:hAnsi="Cambria"/>
        </w:rPr>
        <w:t xml:space="preserve"> in year l. Detection is conditional on occurrence. It is assumed that if species </w:t>
      </w:r>
      <m:oMath>
        <m:r>
          <m:rPr>
            <m:sty m:val="p"/>
          </m:rPr>
          <w:rPr>
            <w:rFonts w:ascii="Cambria Math" w:hAnsi="Cambria Math"/>
          </w:rPr>
          <m:t>k</m:t>
        </m:r>
      </m:oMath>
      <w:r w:rsidRPr="00195807">
        <w:rPr>
          <w:rFonts w:ascii="Cambria" w:hAnsi="Cambria"/>
        </w:rPr>
        <w:t xml:space="preserve"> occurs at site</w:t>
      </w:r>
      <m:oMath>
        <m:r>
          <m:rPr>
            <m:sty m:val="p"/>
          </m:rPr>
          <w:rPr>
            <w:rFonts w:ascii="Cambria Math" w:hAnsi="Cambria Math"/>
          </w:rPr>
          <m:t xml:space="preserve"> i</m:t>
        </m:r>
      </m:oMath>
      <w:r w:rsidRPr="00195807">
        <w:rPr>
          <w:rFonts w:ascii="Cambria" w:hAnsi="Cambria"/>
        </w:rPr>
        <w:t xml:space="preserve"> and year l </w:t>
      </w:r>
      <m:oMath>
        <m:r>
          <m:rPr>
            <m:sty m:val="p"/>
          </m:rPr>
          <w:rPr>
            <w:rFonts w:ascii="Cambria Math" w:hAnsi="Cambria Math"/>
          </w:rPr>
          <m:t>(</m:t>
        </m:r>
        <m:sSub>
          <m:sSubPr>
            <m:ctrlPr>
              <w:rPr>
                <w:rFonts w:ascii="Cambria Math" w:hAnsi="Cambria Math"/>
              </w:rPr>
            </m:ctrlPr>
          </m:sSubPr>
          <m:e>
            <m:r>
              <m:rPr>
                <m:sty m:val="p"/>
              </m:rPr>
              <w:rPr>
                <w:rFonts w:ascii="Cambria Math" w:hAnsi="Cambria Math"/>
              </w:rPr>
              <m:t>z</m:t>
            </m:r>
          </m:e>
          <m:sub>
            <m:r>
              <m:rPr>
                <m:sty m:val="p"/>
              </m:rPr>
              <w:rPr>
                <w:rFonts w:ascii="Cambria Math" w:hAnsi="Cambria Math"/>
              </w:rPr>
              <m:t>i,k,l</m:t>
            </m:r>
          </m:sub>
        </m:sSub>
        <m:r>
          <m:rPr>
            <m:sty m:val="p"/>
          </m:rPr>
          <w:rPr>
            <w:rFonts w:ascii="Cambria Math" w:hAnsi="Cambria Math"/>
          </w:rPr>
          <m:t>=1)</m:t>
        </m:r>
      </m:oMath>
      <w:r w:rsidRPr="00195807">
        <w:rPr>
          <w:rFonts w:ascii="Cambria" w:hAnsi="Cambria"/>
        </w:rPr>
        <w:t xml:space="preserve">, then the number (frequency) of detections will have a binomial distribution with parameters </w:t>
      </w:r>
      <m:oMath>
        <m:r>
          <m:rPr>
            <m:sty m:val="p"/>
          </m:rPr>
          <w:rPr>
            <w:rFonts w:ascii="Cambria Math" w:hAnsi="Cambria Math"/>
          </w:rPr>
          <m:t>(J,</m:t>
        </m:r>
        <m:sSub>
          <m:sSubPr>
            <m:ctrlPr>
              <w:rPr>
                <w:rFonts w:ascii="Cambria Math" w:hAnsi="Cambria Math"/>
              </w:rPr>
            </m:ctrlPr>
          </m:sSubPr>
          <m:e>
            <m:r>
              <m:rPr>
                <m:sty m:val="p"/>
              </m:rPr>
              <w:rPr>
                <w:rFonts w:ascii="Cambria Math" w:hAnsi="Cambria Math"/>
              </w:rPr>
              <m:t>θ</m:t>
            </m:r>
          </m:e>
          <m:sub>
            <m:r>
              <m:rPr>
                <m:sty m:val="p"/>
              </m:rPr>
              <w:rPr>
                <w:rFonts w:ascii="Cambria Math" w:hAnsi="Cambria Math"/>
              </w:rPr>
              <m:t>i,k,l</m:t>
            </m:r>
          </m:sub>
        </m:sSub>
        <m:r>
          <m:rPr>
            <m:sty m:val="p"/>
          </m:rPr>
          <w:rPr>
            <w:rFonts w:ascii="Cambria Math" w:hAnsi="Cambria Math"/>
          </w:rPr>
          <m:t>)</m:t>
        </m:r>
      </m:oMath>
    </w:p>
    <w:p w14:paraId="74E6392F" w14:textId="4412CB90" w:rsidR="00195807" w:rsidRPr="00195807" w:rsidRDefault="00195807" w:rsidP="00195807">
      <w:pPr>
        <w:autoSpaceDE w:val="0"/>
        <w:autoSpaceDN w:val="0"/>
        <w:adjustRightInd w:val="0"/>
        <w:spacing w:line="360" w:lineRule="auto"/>
        <w:ind w:firstLine="720"/>
        <w:jc w:val="both"/>
        <w:rPr>
          <w:rFonts w:ascii="Cambria" w:hAnsi="Cambria"/>
        </w:rPr>
      </w:pPr>
      <m:oMathPara>
        <m:oMath>
          <m:r>
            <m:rPr>
              <m:sty m:val="p"/>
            </m:rPr>
            <w:rPr>
              <w:rFonts w:ascii="Cambria Math" w:hAnsi="Cambria Math"/>
            </w:rPr>
            <m:t>p</m:t>
          </m:r>
          <m:d>
            <m:dPr>
              <m:ctrlPr>
                <w:rPr>
                  <w:rFonts w:ascii="Cambria Math" w:hAnsi="Cambria Math"/>
                </w:rPr>
              </m:ctrlPr>
            </m:dPr>
            <m:e>
              <m:sSub>
                <m:sSubPr>
                  <m:ctrlPr>
                    <w:rPr>
                      <w:rFonts w:ascii="Cambria Math" w:hAnsi="Cambria Math"/>
                    </w:rPr>
                  </m:ctrlPr>
                </m:sSubPr>
                <m:e>
                  <m:r>
                    <m:rPr>
                      <m:sty m:val="p"/>
                    </m:rPr>
                    <w:rPr>
                      <w:rFonts w:ascii="Cambria Math" w:hAnsi="Cambria Math"/>
                    </w:rPr>
                    <m:t>y</m:t>
                  </m:r>
                </m:e>
                <m:sub>
                  <m:r>
                    <m:rPr>
                      <m:sty m:val="p"/>
                    </m:rPr>
                    <w:rPr>
                      <w:rFonts w:ascii="Cambria Math" w:hAnsi="Cambria Math"/>
                    </w:rPr>
                    <m:t>i,k,l</m:t>
                  </m:r>
                </m:sub>
              </m:sSub>
            </m:e>
            <m:e>
              <m:sSub>
                <m:sSubPr>
                  <m:ctrlPr>
                    <w:rPr>
                      <w:rFonts w:ascii="Cambria Math" w:hAnsi="Cambria Math"/>
                    </w:rPr>
                  </m:ctrlPr>
                </m:sSubPr>
                <m:e>
                  <m:r>
                    <m:rPr>
                      <m:sty m:val="p"/>
                    </m:rPr>
                    <w:rPr>
                      <w:rFonts w:ascii="Cambria Math" w:hAnsi="Cambria Math"/>
                    </w:rPr>
                    <m:t>z</m:t>
                  </m:r>
                </m:e>
                <m:sub>
                  <m:r>
                    <m:rPr>
                      <m:sty m:val="p"/>
                    </m:rPr>
                    <w:rPr>
                      <w:rFonts w:ascii="Cambria Math" w:hAnsi="Cambria Math"/>
                    </w:rPr>
                    <m:t>i,k,l</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θ</m:t>
                  </m:r>
                </m:e>
                <m:sub>
                  <m:r>
                    <m:rPr>
                      <m:sty m:val="p"/>
                    </m:rPr>
                    <w:rPr>
                      <w:rFonts w:ascii="Cambria Math" w:hAnsi="Cambria Math"/>
                    </w:rPr>
                    <m:t>i,k,l</m:t>
                  </m:r>
                </m:sub>
              </m:sSub>
            </m:e>
          </m:d>
          <m:r>
            <m:rPr>
              <m:sty m:val="p"/>
            </m:rPr>
            <w:rPr>
              <w:rFonts w:ascii="Cambria Math" w:hAnsi="Cambria Math"/>
            </w:rPr>
            <m:t>=</m:t>
          </m:r>
          <m:sSup>
            <m:sSupPr>
              <m:ctrlPr>
                <w:rPr>
                  <w:rFonts w:ascii="Cambria Math" w:hAnsi="Cambria Math"/>
                </w:rPr>
              </m:ctrlPr>
            </m:sSupPr>
            <m:e>
              <m:d>
                <m:dPr>
                  <m:begChr m:val="["/>
                  <m:endChr m:val="]"/>
                  <m:ctrlPr>
                    <w:rPr>
                      <w:rFonts w:ascii="Cambria Math" w:hAnsi="Cambria Math"/>
                    </w:rPr>
                  </m:ctrlPr>
                </m:dPr>
                <m:e>
                  <m:d>
                    <m:dPr>
                      <m:ctrlPr>
                        <w:rPr>
                          <w:rFonts w:ascii="Cambria Math" w:hAnsi="Cambria Math"/>
                        </w:rPr>
                      </m:ctrlPr>
                    </m:dPr>
                    <m:e>
                      <m:f>
                        <m:fPr>
                          <m:type m:val="noBar"/>
                          <m:ctrlPr>
                            <w:rPr>
                              <w:rFonts w:ascii="Cambria Math" w:hAnsi="Cambria Math"/>
                            </w:rPr>
                          </m:ctrlPr>
                        </m:fPr>
                        <m:num>
                          <m:r>
                            <m:rPr>
                              <m:sty m:val="p"/>
                            </m:rPr>
                            <w:rPr>
                              <w:rFonts w:ascii="Cambria Math" w:hAnsi="Cambria Math"/>
                            </w:rPr>
                            <m:t>J</m:t>
                          </m:r>
                        </m:num>
                        <m:den>
                          <m:sSub>
                            <m:sSubPr>
                              <m:ctrlPr>
                                <w:rPr>
                                  <w:rFonts w:ascii="Cambria Math" w:hAnsi="Cambria Math"/>
                                </w:rPr>
                              </m:ctrlPr>
                            </m:sSubPr>
                            <m:e>
                              <m:r>
                                <m:rPr>
                                  <m:sty m:val="p"/>
                                </m:rPr>
                                <w:rPr>
                                  <w:rFonts w:ascii="Cambria Math" w:hAnsi="Cambria Math"/>
                                </w:rPr>
                                <m:t>y</m:t>
                              </m:r>
                            </m:e>
                            <m:sub>
                              <m:r>
                                <m:rPr>
                                  <m:sty m:val="p"/>
                                </m:rPr>
                                <w:rPr>
                                  <w:rFonts w:ascii="Cambria Math" w:hAnsi="Cambria Math"/>
                                </w:rPr>
                                <m:t>i,k,l</m:t>
                              </m:r>
                            </m:sub>
                          </m:sSub>
                        </m:den>
                      </m:f>
                    </m:e>
                  </m:d>
                  <m:sSubSup>
                    <m:sSubSupPr>
                      <m:ctrlPr>
                        <w:rPr>
                          <w:rFonts w:ascii="Cambria Math" w:hAnsi="Cambria Math"/>
                        </w:rPr>
                      </m:ctrlPr>
                    </m:sSubSupPr>
                    <m:e>
                      <m:r>
                        <m:rPr>
                          <m:sty m:val="p"/>
                        </m:rPr>
                        <w:rPr>
                          <w:rFonts w:ascii="Cambria Math" w:hAnsi="Cambria Math"/>
                        </w:rPr>
                        <m:t>θ</m:t>
                      </m:r>
                    </m:e>
                    <m:sub>
                      <m:r>
                        <m:rPr>
                          <m:sty m:val="p"/>
                        </m:rPr>
                        <w:rPr>
                          <w:rFonts w:ascii="Cambria Math" w:hAnsi="Cambria Math"/>
                        </w:rPr>
                        <m:t>i,k,l</m:t>
                      </m:r>
                    </m:sub>
                    <m:sup>
                      <m:sSub>
                        <m:sSubPr>
                          <m:ctrlPr>
                            <w:rPr>
                              <w:rFonts w:ascii="Cambria Math" w:hAnsi="Cambria Math"/>
                            </w:rPr>
                          </m:ctrlPr>
                        </m:sSubPr>
                        <m:e>
                          <m:r>
                            <m:rPr>
                              <m:sty m:val="p"/>
                            </m:rPr>
                            <w:rPr>
                              <w:rFonts w:ascii="Cambria Math" w:hAnsi="Cambria Math"/>
                            </w:rPr>
                            <m:t>y</m:t>
                          </m:r>
                        </m:e>
                        <m:sub>
                          <m:r>
                            <m:rPr>
                              <m:sty m:val="p"/>
                            </m:rPr>
                            <w:rPr>
                              <w:rFonts w:ascii="Cambria Math" w:hAnsi="Cambria Math"/>
                            </w:rPr>
                            <m:t>i,k,l</m:t>
                          </m:r>
                        </m:sub>
                      </m:sSub>
                    </m:sup>
                  </m:sSubSup>
                  <m:sSup>
                    <m:sSupPr>
                      <m:ctrlPr>
                        <w:rPr>
                          <w:rFonts w:ascii="Cambria Math" w:hAnsi="Cambria Math"/>
                        </w:rPr>
                      </m:ctrlPr>
                    </m:sSupPr>
                    <m:e>
                      <m:r>
                        <m:rPr>
                          <m:sty m:val="p"/>
                        </m:rPr>
                        <w:rPr>
                          <w:rFonts w:ascii="Cambria Math" w:hAnsi="Cambria Math"/>
                        </w:rPr>
                        <m:t>(1-</m:t>
                      </m:r>
                      <m:sSub>
                        <m:sSubPr>
                          <m:ctrlPr>
                            <w:rPr>
                              <w:rFonts w:ascii="Cambria Math" w:hAnsi="Cambria Math"/>
                            </w:rPr>
                          </m:ctrlPr>
                        </m:sSubPr>
                        <m:e>
                          <m:r>
                            <m:rPr>
                              <m:sty m:val="p"/>
                            </m:rPr>
                            <w:rPr>
                              <w:rFonts w:ascii="Cambria Math" w:hAnsi="Cambria Math"/>
                            </w:rPr>
                            <m:t>θ</m:t>
                          </m:r>
                        </m:e>
                        <m:sub>
                          <m:r>
                            <m:rPr>
                              <m:sty m:val="p"/>
                            </m:rPr>
                            <w:rPr>
                              <w:rFonts w:ascii="Cambria Math" w:hAnsi="Cambria Math"/>
                            </w:rPr>
                            <m:t>i,k,l</m:t>
                          </m:r>
                        </m:sub>
                      </m:sSub>
                      <m:r>
                        <m:rPr>
                          <m:sty m:val="p"/>
                        </m:rPr>
                        <w:rPr>
                          <w:rFonts w:ascii="Cambria Math" w:hAnsi="Cambria Math"/>
                        </w:rPr>
                        <m:t>)</m:t>
                      </m:r>
                    </m:e>
                    <m:sup>
                      <m:r>
                        <m:rPr>
                          <m:sty m:val="p"/>
                        </m:rPr>
                        <w:rPr>
                          <w:rFonts w:ascii="Cambria Math" w:hAnsi="Cambria Math"/>
                        </w:rPr>
                        <m:t>J-</m:t>
                      </m:r>
                      <m:sSub>
                        <m:sSubPr>
                          <m:ctrlPr>
                            <w:rPr>
                              <w:rFonts w:ascii="Cambria Math" w:hAnsi="Cambria Math"/>
                            </w:rPr>
                          </m:ctrlPr>
                        </m:sSubPr>
                        <m:e>
                          <m:r>
                            <m:rPr>
                              <m:sty m:val="p"/>
                            </m:rPr>
                            <w:rPr>
                              <w:rFonts w:ascii="Cambria Math" w:hAnsi="Cambria Math"/>
                            </w:rPr>
                            <m:t>y</m:t>
                          </m:r>
                        </m:e>
                        <m:sub>
                          <m:r>
                            <m:rPr>
                              <m:sty m:val="p"/>
                            </m:rPr>
                            <w:rPr>
                              <w:rFonts w:ascii="Cambria Math" w:hAnsi="Cambria Math"/>
                            </w:rPr>
                            <m:t>i,k,l</m:t>
                          </m:r>
                        </m:sub>
                      </m:sSub>
                    </m:sup>
                  </m:sSup>
                </m:e>
              </m:d>
            </m:e>
            <m:sup>
              <m:sSub>
                <m:sSubPr>
                  <m:ctrlPr>
                    <w:rPr>
                      <w:rFonts w:ascii="Cambria Math" w:hAnsi="Cambria Math"/>
                    </w:rPr>
                  </m:ctrlPr>
                </m:sSubPr>
                <m:e>
                  <m:r>
                    <m:rPr>
                      <m:sty m:val="p"/>
                    </m:rPr>
                    <w:rPr>
                      <w:rFonts w:ascii="Cambria Math" w:hAnsi="Cambria Math"/>
                    </w:rPr>
                    <m:t>z</m:t>
                  </m:r>
                </m:e>
                <m:sub>
                  <m:r>
                    <m:rPr>
                      <m:sty m:val="p"/>
                    </m:rPr>
                    <w:rPr>
                      <w:rFonts w:ascii="Cambria Math" w:hAnsi="Cambria Math"/>
                    </w:rPr>
                    <m:t>i,k,l</m:t>
                  </m:r>
                </m:sub>
              </m:sSub>
            </m:sup>
          </m:sSup>
        </m:oMath>
      </m:oMathPara>
    </w:p>
    <w:p w14:paraId="3F2CC945" w14:textId="0DCE7ACE" w:rsidR="00195807" w:rsidRPr="00195807" w:rsidRDefault="00195807" w:rsidP="00195807">
      <w:pPr>
        <w:autoSpaceDE w:val="0"/>
        <w:autoSpaceDN w:val="0"/>
        <w:adjustRightInd w:val="0"/>
        <w:spacing w:line="360" w:lineRule="auto"/>
        <w:ind w:firstLine="720"/>
        <w:jc w:val="both"/>
        <w:rPr>
          <w:rFonts w:ascii="Cambria" w:hAnsi="Cambria"/>
        </w:rPr>
      </w:pPr>
      <w:r w:rsidRPr="00195807">
        <w:rPr>
          <w:rFonts w:ascii="Cambria" w:hAnsi="Cambria"/>
        </w:rPr>
        <w:t xml:space="preserve">where J is the total number of trapping sessions and </w:t>
      </w:r>
      <m:oMath>
        <m:sSub>
          <m:sSubPr>
            <m:ctrlPr>
              <w:rPr>
                <w:rFonts w:ascii="Cambria Math" w:hAnsi="Cambria Math"/>
              </w:rPr>
            </m:ctrlPr>
          </m:sSubPr>
          <m:e>
            <m:r>
              <m:rPr>
                <m:sty m:val="p"/>
              </m:rPr>
              <w:rPr>
                <w:rFonts w:ascii="Cambria Math" w:hAnsi="Cambria Math"/>
              </w:rPr>
              <m:t>y</m:t>
            </m:r>
          </m:e>
          <m:sub>
            <m:r>
              <m:rPr>
                <m:sty m:val="p"/>
              </m:rPr>
              <w:rPr>
                <w:rFonts w:ascii="Cambria Math" w:hAnsi="Cambria Math"/>
              </w:rPr>
              <m:t>i,k,l</m:t>
            </m:r>
          </m:sub>
        </m:sSub>
      </m:oMath>
      <w:r w:rsidRPr="00195807">
        <w:rPr>
          <w:rFonts w:ascii="Cambria" w:hAnsi="Cambria"/>
        </w:rPr>
        <w:t xml:space="preserve"> is the detection frequency (number of sampling sessions out of J in which the species was detected). If the species is absent </w:t>
      </w:r>
      <m:oMath>
        <m:r>
          <m:rPr>
            <m:sty m:val="p"/>
          </m:rPr>
          <w:rPr>
            <w:rFonts w:ascii="Cambria Math" w:hAnsi="Cambria Math"/>
          </w:rPr>
          <m:t>(</m:t>
        </m:r>
        <m:sSub>
          <m:sSubPr>
            <m:ctrlPr>
              <w:rPr>
                <w:rFonts w:ascii="Cambria Math" w:hAnsi="Cambria Math"/>
              </w:rPr>
            </m:ctrlPr>
          </m:sSubPr>
          <m:e>
            <m:r>
              <m:rPr>
                <m:sty m:val="p"/>
              </m:rPr>
              <w:rPr>
                <w:rFonts w:ascii="Cambria Math" w:hAnsi="Cambria Math"/>
              </w:rPr>
              <m:t>z</m:t>
            </m:r>
          </m:e>
          <m:sub>
            <m:r>
              <m:rPr>
                <m:sty m:val="p"/>
              </m:rPr>
              <w:rPr>
                <w:rFonts w:ascii="Cambria Math" w:hAnsi="Cambria Math"/>
              </w:rPr>
              <m:t>i,k,l</m:t>
            </m:r>
          </m:sub>
        </m:sSub>
        <m:r>
          <m:rPr>
            <m:sty m:val="p"/>
          </m:rPr>
          <w:rPr>
            <w:rFonts w:ascii="Cambria Math" w:hAnsi="Cambria Math"/>
          </w:rPr>
          <m:t>=0)</m:t>
        </m:r>
      </m:oMath>
      <w:r w:rsidRPr="00195807">
        <w:rPr>
          <w:rFonts w:ascii="Cambria" w:hAnsi="Cambria"/>
        </w:rPr>
        <w:t xml:space="preserve">, then </w:t>
      </w:r>
      <m:oMath>
        <m:sSub>
          <m:sSubPr>
            <m:ctrlPr>
              <w:rPr>
                <w:rFonts w:ascii="Cambria Math" w:hAnsi="Cambria Math"/>
              </w:rPr>
            </m:ctrlPr>
          </m:sSubPr>
          <m:e>
            <m:r>
              <m:rPr>
                <m:sty m:val="p"/>
              </m:rPr>
              <w:rPr>
                <w:rFonts w:ascii="Cambria Math" w:hAnsi="Cambria Math"/>
              </w:rPr>
              <m:t>y</m:t>
            </m:r>
          </m:e>
          <m:sub>
            <m:r>
              <m:rPr>
                <m:sty m:val="p"/>
              </m:rPr>
              <w:rPr>
                <w:rFonts w:ascii="Cambria Math" w:hAnsi="Cambria Math"/>
              </w:rPr>
              <m:t>i,k,l</m:t>
            </m:r>
          </m:sub>
        </m:sSub>
        <m:r>
          <m:rPr>
            <m:sty m:val="p"/>
          </m:rPr>
          <w:rPr>
            <w:rFonts w:ascii="Cambria Math" w:hAnsi="Cambria Math"/>
          </w:rPr>
          <m:t>=0</m:t>
        </m:r>
      </m:oMath>
      <w:r w:rsidRPr="00195807">
        <w:rPr>
          <w:rFonts w:ascii="Cambria" w:hAnsi="Cambria"/>
        </w:rPr>
        <w:t xml:space="preserve"> with probability 1. </w:t>
      </w:r>
    </w:p>
    <w:p w14:paraId="34322606" w14:textId="74411196" w:rsidR="00195807" w:rsidRPr="00195807" w:rsidRDefault="00195807" w:rsidP="00195807">
      <w:pPr>
        <w:autoSpaceDE w:val="0"/>
        <w:autoSpaceDN w:val="0"/>
        <w:adjustRightInd w:val="0"/>
        <w:spacing w:line="360" w:lineRule="auto"/>
        <w:ind w:firstLine="720"/>
        <w:jc w:val="both"/>
        <w:rPr>
          <w:rFonts w:ascii="Cambria" w:hAnsi="Cambria"/>
        </w:rPr>
      </w:pPr>
      <w:r w:rsidRPr="00195807">
        <w:rPr>
          <w:rFonts w:ascii="Cambria" w:hAnsi="Cambria"/>
        </w:rPr>
        <w:t xml:space="preserve">By removing </w:t>
      </w:r>
      <m:oMath>
        <m:sSub>
          <m:sSubPr>
            <m:ctrlPr>
              <w:rPr>
                <w:rFonts w:ascii="Cambria Math" w:hAnsi="Cambria Math"/>
              </w:rPr>
            </m:ctrlPr>
          </m:sSubPr>
          <m:e>
            <m:r>
              <m:rPr>
                <m:sty m:val="p"/>
              </m:rPr>
              <w:rPr>
                <w:rFonts w:ascii="Cambria Math" w:hAnsi="Cambria Math"/>
              </w:rPr>
              <m:t>z</m:t>
            </m:r>
          </m:e>
          <m:sub>
            <m:r>
              <m:rPr>
                <m:sty m:val="p"/>
              </m:rPr>
              <w:rPr>
                <w:rFonts w:ascii="Cambria Math" w:hAnsi="Cambria Math"/>
              </w:rPr>
              <m:t>i,k,l</m:t>
            </m:r>
          </m:sub>
        </m:sSub>
      </m:oMath>
      <w:r w:rsidRPr="00195807">
        <w:rPr>
          <w:rFonts w:ascii="Cambria" w:hAnsi="Cambria"/>
        </w:rPr>
        <w:t xml:space="preserve"> from the joint density of the observed number of detections and the indicator of occurrence, we obtained the marginal density of the observed number of detections:</w:t>
      </w:r>
    </w:p>
    <w:p w14:paraId="02E97260" w14:textId="445D76D8" w:rsidR="00195807" w:rsidRPr="00195807" w:rsidRDefault="00195807" w:rsidP="00195807">
      <w:pPr>
        <w:autoSpaceDE w:val="0"/>
        <w:autoSpaceDN w:val="0"/>
        <w:adjustRightInd w:val="0"/>
        <w:spacing w:line="360" w:lineRule="auto"/>
        <w:ind w:firstLine="720"/>
        <w:jc w:val="both"/>
        <w:rPr>
          <w:rFonts w:ascii="Cambria" w:hAnsi="Cambria"/>
        </w:rPr>
      </w:pPr>
      <m:oMathPara>
        <m:oMath>
          <m:r>
            <m:rPr>
              <m:sty m:val="p"/>
            </m:rPr>
            <w:rPr>
              <w:rFonts w:ascii="Cambria Math" w:hAnsi="Cambria Math"/>
            </w:rPr>
            <m:t>p</m:t>
          </m:r>
          <m:d>
            <m:dPr>
              <m:ctrlPr>
                <w:rPr>
                  <w:rFonts w:ascii="Cambria Math" w:hAnsi="Cambria Math"/>
                </w:rPr>
              </m:ctrlPr>
            </m:dPr>
            <m:e>
              <m:sSub>
                <m:sSubPr>
                  <m:ctrlPr>
                    <w:rPr>
                      <w:rFonts w:ascii="Cambria Math" w:hAnsi="Cambria Math"/>
                    </w:rPr>
                  </m:ctrlPr>
                </m:sSubPr>
                <m:e>
                  <m:r>
                    <m:rPr>
                      <m:sty m:val="p"/>
                    </m:rPr>
                    <w:rPr>
                      <w:rFonts w:ascii="Cambria Math" w:hAnsi="Cambria Math"/>
                    </w:rPr>
                    <m:t>y</m:t>
                  </m:r>
                </m:e>
                <m:sub>
                  <m:r>
                    <m:rPr>
                      <m:sty m:val="p"/>
                    </m:rPr>
                    <w:rPr>
                      <w:rFonts w:ascii="Cambria Math" w:hAnsi="Cambria Math"/>
                    </w:rPr>
                    <m:t>i,k,l</m:t>
                  </m:r>
                </m:sub>
              </m:sSub>
            </m:e>
            <m:e>
              <m:sSub>
                <m:sSubPr>
                  <m:ctrlPr>
                    <w:rPr>
                      <w:rFonts w:ascii="Cambria Math" w:hAnsi="Cambria Math"/>
                    </w:rPr>
                  </m:ctrlPr>
                </m:sSubPr>
                <m:e>
                  <m:r>
                    <m:rPr>
                      <m:sty m:val="p"/>
                    </m:rPr>
                    <w:rPr>
                      <w:rFonts w:ascii="Cambria Math" w:hAnsi="Cambria Math"/>
                    </w:rPr>
                    <m:t>θ</m:t>
                  </m:r>
                </m:e>
                <m:sub>
                  <m:r>
                    <m:rPr>
                      <m:sty m:val="p"/>
                    </m:rPr>
                    <w:rPr>
                      <w:rFonts w:ascii="Cambria Math" w:hAnsi="Cambria Math"/>
                    </w:rPr>
                    <m:t>i,k,l</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ψ</m:t>
                  </m:r>
                </m:e>
                <m:sub>
                  <m:r>
                    <m:rPr>
                      <m:sty m:val="p"/>
                    </m:rPr>
                    <w:rPr>
                      <w:rFonts w:ascii="Cambria Math" w:hAnsi="Cambria Math"/>
                    </w:rPr>
                    <m:t>i,k,l</m:t>
                  </m:r>
                </m:sub>
              </m:sSub>
            </m:e>
          </m:d>
          <m:r>
            <m:rPr>
              <m:sty m:val="p"/>
            </m:rPr>
            <w:rPr>
              <w:rFonts w:ascii="Cambria Math" w:hAnsi="Cambria Math"/>
            </w:rPr>
            <m:t>=</m:t>
          </m:r>
          <m:sSub>
            <m:sSubPr>
              <m:ctrlPr>
                <w:rPr>
                  <w:rFonts w:ascii="Cambria Math" w:hAnsi="Cambria Math"/>
                </w:rPr>
              </m:ctrlPr>
            </m:sSubPr>
            <m:e>
              <m:r>
                <m:rPr>
                  <m:sty m:val="p"/>
                </m:rPr>
                <w:rPr>
                  <w:rFonts w:ascii="Cambria Math" w:hAnsi="Cambria Math"/>
                </w:rPr>
                <m:t>ψ</m:t>
              </m:r>
            </m:e>
            <m:sub>
              <m:r>
                <m:rPr>
                  <m:sty m:val="p"/>
                </m:rPr>
                <w:rPr>
                  <w:rFonts w:ascii="Cambria Math" w:hAnsi="Cambria Math"/>
                </w:rPr>
                <m:t>i,k,l</m:t>
              </m:r>
            </m:sub>
          </m:sSub>
          <m:d>
            <m:dPr>
              <m:ctrlPr>
                <w:rPr>
                  <w:rFonts w:ascii="Cambria Math" w:hAnsi="Cambria Math"/>
                </w:rPr>
              </m:ctrlPr>
            </m:dPr>
            <m:e>
              <m:f>
                <m:fPr>
                  <m:type m:val="noBar"/>
                  <m:ctrlPr>
                    <w:rPr>
                      <w:rFonts w:ascii="Cambria Math" w:hAnsi="Cambria Math"/>
                    </w:rPr>
                  </m:ctrlPr>
                </m:fPr>
                <m:num>
                  <m:r>
                    <m:rPr>
                      <m:sty m:val="p"/>
                    </m:rPr>
                    <w:rPr>
                      <w:rFonts w:ascii="Cambria Math" w:hAnsi="Cambria Math"/>
                    </w:rPr>
                    <m:t>J</m:t>
                  </m:r>
                </m:num>
                <m:den>
                  <m:sSub>
                    <m:sSubPr>
                      <m:ctrlPr>
                        <w:rPr>
                          <w:rFonts w:ascii="Cambria Math" w:hAnsi="Cambria Math"/>
                        </w:rPr>
                      </m:ctrlPr>
                    </m:sSubPr>
                    <m:e>
                      <m:r>
                        <m:rPr>
                          <m:sty m:val="p"/>
                        </m:rPr>
                        <w:rPr>
                          <w:rFonts w:ascii="Cambria Math" w:hAnsi="Cambria Math"/>
                        </w:rPr>
                        <m:t>y</m:t>
                      </m:r>
                    </m:e>
                    <m:sub>
                      <m:r>
                        <m:rPr>
                          <m:sty m:val="p"/>
                        </m:rPr>
                        <w:rPr>
                          <w:rFonts w:ascii="Cambria Math" w:hAnsi="Cambria Math"/>
                        </w:rPr>
                        <m:t>i,k,l</m:t>
                      </m:r>
                    </m:sub>
                  </m:sSub>
                </m:den>
              </m:f>
            </m:e>
          </m:d>
          <m:sSubSup>
            <m:sSubSupPr>
              <m:ctrlPr>
                <w:rPr>
                  <w:rFonts w:ascii="Cambria Math" w:hAnsi="Cambria Math"/>
                </w:rPr>
              </m:ctrlPr>
            </m:sSubSupPr>
            <m:e>
              <m:r>
                <m:rPr>
                  <m:sty m:val="p"/>
                </m:rPr>
                <w:rPr>
                  <w:rFonts w:ascii="Cambria Math" w:hAnsi="Cambria Math"/>
                </w:rPr>
                <m:t>θ</m:t>
              </m:r>
            </m:e>
            <m:sub>
              <m:r>
                <m:rPr>
                  <m:sty m:val="p"/>
                </m:rPr>
                <w:rPr>
                  <w:rFonts w:ascii="Cambria Math" w:hAnsi="Cambria Math"/>
                </w:rPr>
                <m:t>i,k,l</m:t>
              </m:r>
            </m:sub>
            <m:sup>
              <m:sSub>
                <m:sSubPr>
                  <m:ctrlPr>
                    <w:rPr>
                      <w:rFonts w:ascii="Cambria Math" w:hAnsi="Cambria Math"/>
                    </w:rPr>
                  </m:ctrlPr>
                </m:sSubPr>
                <m:e>
                  <m:r>
                    <m:rPr>
                      <m:sty m:val="p"/>
                    </m:rPr>
                    <w:rPr>
                      <w:rFonts w:ascii="Cambria Math" w:hAnsi="Cambria Math"/>
                    </w:rPr>
                    <m:t>y</m:t>
                  </m:r>
                </m:e>
                <m:sub>
                  <m:r>
                    <m:rPr>
                      <m:sty m:val="p"/>
                    </m:rPr>
                    <w:rPr>
                      <w:rFonts w:ascii="Cambria Math" w:hAnsi="Cambria Math"/>
                    </w:rPr>
                    <m:t>i,k,l</m:t>
                  </m:r>
                </m:sub>
              </m:sSub>
            </m:sup>
          </m:sSubSup>
          <m:sSup>
            <m:sSupPr>
              <m:ctrlPr>
                <w:rPr>
                  <w:rFonts w:ascii="Cambria Math" w:hAnsi="Cambria Math"/>
                </w:rPr>
              </m:ctrlPr>
            </m:sSupPr>
            <m:e>
              <m:r>
                <m:rPr>
                  <m:sty m:val="p"/>
                </m:rPr>
                <w:rPr>
                  <w:rFonts w:ascii="Cambria Math" w:hAnsi="Cambria Math"/>
                </w:rPr>
                <m:t>(1-</m:t>
              </m:r>
              <m:sSub>
                <m:sSubPr>
                  <m:ctrlPr>
                    <w:rPr>
                      <w:rFonts w:ascii="Cambria Math" w:hAnsi="Cambria Math"/>
                    </w:rPr>
                  </m:ctrlPr>
                </m:sSubPr>
                <m:e>
                  <m:r>
                    <m:rPr>
                      <m:sty m:val="p"/>
                    </m:rPr>
                    <w:rPr>
                      <w:rFonts w:ascii="Cambria Math" w:hAnsi="Cambria Math"/>
                    </w:rPr>
                    <m:t>θ</m:t>
                  </m:r>
                </m:e>
                <m:sub>
                  <m:r>
                    <m:rPr>
                      <m:sty m:val="p"/>
                    </m:rPr>
                    <w:rPr>
                      <w:rFonts w:ascii="Cambria Math" w:hAnsi="Cambria Math"/>
                    </w:rPr>
                    <m:t>i,k,l</m:t>
                  </m:r>
                </m:sub>
              </m:sSub>
              <m:r>
                <m:rPr>
                  <m:sty m:val="p"/>
                </m:rPr>
                <w:rPr>
                  <w:rFonts w:ascii="Cambria Math" w:hAnsi="Cambria Math"/>
                </w:rPr>
                <m:t>)</m:t>
              </m:r>
            </m:e>
            <m:sup>
              <m:r>
                <m:rPr>
                  <m:sty m:val="p"/>
                </m:rPr>
                <w:rPr>
                  <w:rFonts w:ascii="Cambria Math" w:hAnsi="Cambria Math"/>
                </w:rPr>
                <m:t>J-</m:t>
              </m:r>
              <m:sSub>
                <m:sSubPr>
                  <m:ctrlPr>
                    <w:rPr>
                      <w:rFonts w:ascii="Cambria Math" w:hAnsi="Cambria Math"/>
                    </w:rPr>
                  </m:ctrlPr>
                </m:sSubPr>
                <m:e>
                  <m:r>
                    <m:rPr>
                      <m:sty m:val="p"/>
                    </m:rPr>
                    <w:rPr>
                      <w:rFonts w:ascii="Cambria Math" w:hAnsi="Cambria Math"/>
                    </w:rPr>
                    <m:t>y</m:t>
                  </m:r>
                </m:e>
                <m:sub>
                  <m:r>
                    <m:rPr>
                      <m:sty m:val="p"/>
                    </m:rPr>
                    <w:rPr>
                      <w:rFonts w:ascii="Cambria Math" w:hAnsi="Cambria Math"/>
                    </w:rPr>
                    <m:t>i,k,l</m:t>
                  </m:r>
                </m:sub>
              </m:sSub>
            </m:sup>
          </m:sSup>
          <m:r>
            <m:rPr>
              <m:sty m:val="p"/>
            </m:rPr>
            <w:rPr>
              <w:rFonts w:ascii="Cambria Math" w:hAnsi="Cambria Math"/>
            </w:rPr>
            <m:t>+</m:t>
          </m:r>
          <m:d>
            <m:dPr>
              <m:ctrlPr>
                <w:rPr>
                  <w:rFonts w:ascii="Cambria Math" w:hAnsi="Cambria Math"/>
                </w:rPr>
              </m:ctrlPr>
            </m:dPr>
            <m:e>
              <m:r>
                <m:rPr>
                  <m:sty m:val="p"/>
                </m:rPr>
                <w:rPr>
                  <w:rFonts w:ascii="Cambria Math" w:hAnsi="Cambria Math"/>
                </w:rPr>
                <m:t>1-</m:t>
              </m:r>
              <m:sSub>
                <m:sSubPr>
                  <m:ctrlPr>
                    <w:rPr>
                      <w:rFonts w:ascii="Cambria Math" w:hAnsi="Cambria Math"/>
                    </w:rPr>
                  </m:ctrlPr>
                </m:sSubPr>
                <m:e>
                  <m:r>
                    <m:rPr>
                      <m:sty m:val="p"/>
                    </m:rPr>
                    <w:rPr>
                      <w:rFonts w:ascii="Cambria Math" w:hAnsi="Cambria Math"/>
                    </w:rPr>
                    <m:t>ψ</m:t>
                  </m:r>
                </m:e>
                <m:sub>
                  <m:r>
                    <m:rPr>
                      <m:sty m:val="p"/>
                    </m:rPr>
                    <w:rPr>
                      <w:rFonts w:ascii="Cambria Math" w:hAnsi="Cambria Math"/>
                    </w:rPr>
                    <m:t>i,k,l</m:t>
                  </m:r>
                </m:sub>
              </m:sSub>
            </m:e>
          </m:d>
          <m:r>
            <m:rPr>
              <m:sty m:val="p"/>
            </m:rPr>
            <w:rPr>
              <w:rFonts w:ascii="Cambria Math" w:hAnsi="Cambria Math"/>
            </w:rPr>
            <m:t>I(</m:t>
          </m:r>
          <m:sSub>
            <m:sSubPr>
              <m:ctrlPr>
                <w:rPr>
                  <w:rFonts w:ascii="Cambria Math" w:hAnsi="Cambria Math"/>
                </w:rPr>
              </m:ctrlPr>
            </m:sSubPr>
            <m:e>
              <m:r>
                <m:rPr>
                  <m:sty m:val="p"/>
                </m:rPr>
                <w:rPr>
                  <w:rFonts w:ascii="Cambria Math" w:hAnsi="Cambria Math"/>
                </w:rPr>
                <m:t>y</m:t>
              </m:r>
            </m:e>
            <m:sub>
              <m:r>
                <m:rPr>
                  <m:sty m:val="p"/>
                </m:rPr>
                <w:rPr>
                  <w:rFonts w:ascii="Cambria Math" w:hAnsi="Cambria Math"/>
                </w:rPr>
                <m:t>i,j,l</m:t>
              </m:r>
            </m:sub>
          </m:sSub>
          <m:r>
            <m:rPr>
              <m:sty m:val="p"/>
            </m:rPr>
            <w:rPr>
              <w:rFonts w:ascii="Cambria Math" w:hAnsi="Cambria Math"/>
            </w:rPr>
            <m:t>=0)</m:t>
          </m:r>
        </m:oMath>
      </m:oMathPara>
    </w:p>
    <w:p w14:paraId="50D57735" w14:textId="3BF7D629" w:rsidR="00195807" w:rsidRPr="00195807" w:rsidRDefault="00195807" w:rsidP="00195807">
      <w:pPr>
        <w:autoSpaceDE w:val="0"/>
        <w:autoSpaceDN w:val="0"/>
        <w:adjustRightInd w:val="0"/>
        <w:spacing w:line="360" w:lineRule="auto"/>
        <w:ind w:firstLine="720"/>
        <w:jc w:val="both"/>
        <w:rPr>
          <w:rFonts w:ascii="Cambria" w:hAnsi="Cambria"/>
        </w:rPr>
      </w:pPr>
      <w:r w:rsidRPr="00195807">
        <w:rPr>
          <w:rFonts w:ascii="Cambria" w:hAnsi="Cambria"/>
        </w:rPr>
        <w:t xml:space="preserve">Where I(.) denotes an indicator function. We modeled no detection </w:t>
      </w:r>
      <m:oMath>
        <m:r>
          <m:rPr>
            <m:sty m:val="p"/>
          </m:rPr>
          <w:rPr>
            <w:rFonts w:ascii="Cambria Math" w:hAnsi="Cambria Math"/>
          </w:rPr>
          <m:t>(</m:t>
        </m:r>
        <m:sSub>
          <m:sSubPr>
            <m:ctrlPr>
              <w:rPr>
                <w:rFonts w:ascii="Cambria Math" w:hAnsi="Cambria Math"/>
              </w:rPr>
            </m:ctrlPr>
          </m:sSubPr>
          <m:e>
            <m:r>
              <m:rPr>
                <m:sty m:val="p"/>
              </m:rPr>
              <w:rPr>
                <w:rFonts w:ascii="Cambria Math" w:hAnsi="Cambria Math"/>
              </w:rPr>
              <m:t>y</m:t>
            </m:r>
          </m:e>
          <m:sub>
            <m:r>
              <m:rPr>
                <m:sty m:val="p"/>
              </m:rPr>
              <w:rPr>
                <w:rFonts w:ascii="Cambria Math" w:hAnsi="Cambria Math"/>
              </w:rPr>
              <m:t>i,j,l</m:t>
            </m:r>
          </m:sub>
        </m:sSub>
        <m:r>
          <m:rPr>
            <m:sty m:val="p"/>
          </m:rPr>
          <w:rPr>
            <w:rFonts w:ascii="Cambria Math" w:hAnsi="Cambria Math"/>
          </w:rPr>
          <m:t>=0)</m:t>
        </m:r>
      </m:oMath>
      <w:r w:rsidRPr="00195807">
        <w:rPr>
          <w:rFonts w:ascii="Cambria" w:hAnsi="Cambria"/>
        </w:rPr>
        <w:t xml:space="preserve"> under two possible scenarios, the species is truly absent with probability </w:t>
      </w:r>
      <m:oMath>
        <m:d>
          <m:dPr>
            <m:ctrlPr>
              <w:rPr>
                <w:rFonts w:ascii="Cambria Math" w:hAnsi="Cambria Math"/>
              </w:rPr>
            </m:ctrlPr>
          </m:dPr>
          <m:e>
            <m:r>
              <m:rPr>
                <m:sty m:val="p"/>
              </m:rPr>
              <w:rPr>
                <w:rFonts w:ascii="Cambria Math" w:hAnsi="Cambria Math"/>
              </w:rPr>
              <m:t>1-</m:t>
            </m:r>
            <m:sSub>
              <m:sSubPr>
                <m:ctrlPr>
                  <w:rPr>
                    <w:rFonts w:ascii="Cambria Math" w:hAnsi="Cambria Math"/>
                  </w:rPr>
                </m:ctrlPr>
              </m:sSubPr>
              <m:e>
                <m:r>
                  <m:rPr>
                    <m:sty m:val="p"/>
                  </m:rPr>
                  <w:rPr>
                    <w:rFonts w:ascii="Cambria Math" w:hAnsi="Cambria Math"/>
                  </w:rPr>
                  <m:t>ψ</m:t>
                </m:r>
              </m:e>
              <m:sub>
                <m:r>
                  <m:rPr>
                    <m:sty m:val="p"/>
                  </m:rPr>
                  <w:rPr>
                    <w:rFonts w:ascii="Cambria Math" w:hAnsi="Cambria Math"/>
                  </w:rPr>
                  <m:t>i,k,l</m:t>
                </m:r>
              </m:sub>
            </m:sSub>
          </m:e>
        </m:d>
      </m:oMath>
      <w:r w:rsidRPr="00195807">
        <w:rPr>
          <w:rFonts w:ascii="Cambria" w:hAnsi="Cambria"/>
        </w:rPr>
        <w:t xml:space="preserve"> or present but undetected with probability </w:t>
      </w:r>
      <m:oMath>
        <m:sSub>
          <m:sSubPr>
            <m:ctrlPr>
              <w:rPr>
                <w:rFonts w:ascii="Cambria Math" w:hAnsi="Cambria Math"/>
              </w:rPr>
            </m:ctrlPr>
          </m:sSubPr>
          <m:e>
            <m:r>
              <m:rPr>
                <m:sty m:val="p"/>
              </m:rPr>
              <w:rPr>
                <w:rFonts w:ascii="Cambria Math" w:hAnsi="Cambria Math"/>
              </w:rPr>
              <m:t>ψ</m:t>
            </m:r>
          </m:e>
          <m:sub>
            <m:r>
              <m:rPr>
                <m:sty m:val="p"/>
              </m:rPr>
              <w:rPr>
                <w:rFonts w:ascii="Cambria Math" w:hAnsi="Cambria Math"/>
              </w:rPr>
              <m:t>i,k,l</m:t>
            </m:r>
          </m:sub>
        </m:sSub>
        <m:sSup>
          <m:sSupPr>
            <m:ctrlPr>
              <w:rPr>
                <w:rFonts w:ascii="Cambria Math" w:hAnsi="Cambria Math"/>
              </w:rPr>
            </m:ctrlPr>
          </m:sSupPr>
          <m:e>
            <m:r>
              <m:rPr>
                <m:sty m:val="p"/>
              </m:rPr>
              <w:rPr>
                <w:rFonts w:ascii="Cambria Math" w:hAnsi="Cambria Math"/>
              </w:rPr>
              <m:t>(1-</m:t>
            </m:r>
            <m:sSub>
              <m:sSubPr>
                <m:ctrlPr>
                  <w:rPr>
                    <w:rFonts w:ascii="Cambria Math" w:hAnsi="Cambria Math"/>
                  </w:rPr>
                </m:ctrlPr>
              </m:sSubPr>
              <m:e>
                <m:r>
                  <m:rPr>
                    <m:sty m:val="p"/>
                  </m:rPr>
                  <w:rPr>
                    <w:rFonts w:ascii="Cambria Math" w:hAnsi="Cambria Math"/>
                  </w:rPr>
                  <m:t>θ</m:t>
                </m:r>
              </m:e>
              <m:sub>
                <m:r>
                  <m:rPr>
                    <m:sty m:val="p"/>
                  </m:rPr>
                  <w:rPr>
                    <w:rFonts w:ascii="Cambria Math" w:hAnsi="Cambria Math"/>
                  </w:rPr>
                  <m:t>i,k,l</m:t>
                </m:r>
              </m:sub>
            </m:sSub>
            <m:r>
              <m:rPr>
                <m:sty m:val="p"/>
              </m:rPr>
              <w:rPr>
                <w:rFonts w:ascii="Cambria Math" w:hAnsi="Cambria Math"/>
              </w:rPr>
              <m:t>)</m:t>
            </m:r>
          </m:e>
          <m:sup>
            <m:r>
              <m:rPr>
                <m:sty m:val="p"/>
              </m:rPr>
              <w:rPr>
                <w:rFonts w:ascii="Cambria Math" w:hAnsi="Cambria Math"/>
              </w:rPr>
              <m:t>J</m:t>
            </m:r>
          </m:sup>
        </m:sSup>
      </m:oMath>
      <w:r w:rsidRPr="00195807">
        <w:rPr>
          <w:rFonts w:ascii="Cambria" w:hAnsi="Cambria"/>
        </w:rPr>
        <w:t>. We estimated the detection probability for each species allowing for yearly variation.</w:t>
      </w:r>
    </w:p>
    <w:p w14:paraId="284B1E26" w14:textId="027607E1" w:rsidR="00195807" w:rsidRPr="00195807" w:rsidRDefault="00195807" w:rsidP="00195807">
      <w:pPr>
        <w:autoSpaceDE w:val="0"/>
        <w:autoSpaceDN w:val="0"/>
        <w:adjustRightInd w:val="0"/>
        <w:spacing w:line="360" w:lineRule="auto"/>
        <w:ind w:firstLine="720"/>
        <w:jc w:val="both"/>
        <w:rPr>
          <w:rFonts w:ascii="Cambria" w:hAnsi="Cambria"/>
        </w:rPr>
      </w:pPr>
      <w:r w:rsidRPr="00195807">
        <w:rPr>
          <w:rFonts w:ascii="Cambria" w:hAnsi="Cambria"/>
        </w:rPr>
        <w:t>We applied multi-species occupancy models accounting for multiple years with known species richness (Brooms et al., 2016), using a Bayesian approach to estimate the effects of level of protection, anthropogenic disturbances, food availability, shelter availability, and environmental complexity on small mammal species. We used models in which occupancy and detection probability varied between years.</w:t>
      </w:r>
      <w:r w:rsidRPr="00195807">
        <w:rPr>
          <w:rFonts w:ascii="Cambria" w:hAnsi="Cambria"/>
        </w:rPr>
        <w:tab/>
        <w:t xml:space="preserve">We fitted eight linear models (logit link) to evaluate the effect that different site-level covariates might have on the </w:t>
      </w:r>
      <w:r w:rsidRPr="00195807">
        <w:rPr>
          <w:rFonts w:ascii="Cambria" w:hAnsi="Cambria"/>
        </w:rPr>
        <w:lastRenderedPageBreak/>
        <w:t xml:space="preserve">occupancy probabilities for the community as a whole and for each species. We estimated the parameters for every covariate “n” </w:t>
      </w:r>
      <m:oMath>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n</m:t>
                </m:r>
              </m:e>
              <m:sub>
                <m:d>
                  <m:dPr>
                    <m:begChr m:val="["/>
                    <m:endChr m:val="]"/>
                    <m:ctrlPr>
                      <w:rPr>
                        <w:rFonts w:ascii="Cambria Math" w:hAnsi="Cambria Math"/>
                      </w:rPr>
                    </m:ctrlPr>
                  </m:dPr>
                  <m:e>
                    <m:r>
                      <m:rPr>
                        <m:sty m:val="p"/>
                      </m:rPr>
                      <w:rPr>
                        <w:rFonts w:ascii="Cambria Math" w:hAnsi="Cambria Math"/>
                      </w:rPr>
                      <m:t>k,l</m:t>
                    </m:r>
                  </m:e>
                </m:d>
              </m:sub>
            </m:sSub>
          </m:sub>
        </m:sSub>
        <m:r>
          <m:rPr>
            <m:sty m:val="p"/>
          </m:rPr>
          <w:rPr>
            <w:rFonts w:ascii="Cambria Math" w:hAnsi="Cambria Math"/>
          </w:rPr>
          <m:t>)</m:t>
        </m:r>
      </m:oMath>
      <w:r w:rsidRPr="00195807">
        <w:rPr>
          <w:rFonts w:ascii="Cambria" w:hAnsi="Cambria"/>
        </w:rPr>
        <w:t xml:space="preserve"> and the intercept </w:t>
      </w:r>
      <m:oMath>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0</m:t>
                </m:r>
              </m:e>
              <m:sub>
                <m:d>
                  <m:dPr>
                    <m:begChr m:val="["/>
                    <m:endChr m:val="]"/>
                    <m:ctrlPr>
                      <w:rPr>
                        <w:rFonts w:ascii="Cambria Math" w:hAnsi="Cambria Math"/>
                      </w:rPr>
                    </m:ctrlPr>
                  </m:dPr>
                  <m:e>
                    <m:r>
                      <m:rPr>
                        <m:sty m:val="p"/>
                      </m:rPr>
                      <w:rPr>
                        <w:rFonts w:ascii="Cambria Math" w:hAnsi="Cambria Math"/>
                      </w:rPr>
                      <m:t>k,l</m:t>
                    </m:r>
                  </m:e>
                </m:d>
              </m:sub>
            </m:sSub>
          </m:sub>
        </m:sSub>
        <m:r>
          <m:rPr>
            <m:sty m:val="p"/>
          </m:rPr>
          <w:rPr>
            <w:rFonts w:ascii="Cambria Math" w:hAnsi="Cambria Math"/>
          </w:rPr>
          <m:t>)</m:t>
        </m:r>
      </m:oMath>
      <w:r w:rsidRPr="00195807">
        <w:rPr>
          <w:rFonts w:ascii="Cambria" w:hAnsi="Cambria"/>
        </w:rPr>
        <w:t xml:space="preserve">for each species and year. </w:t>
      </w:r>
    </w:p>
    <w:p w14:paraId="64D065E1" w14:textId="77777777" w:rsidR="00195807" w:rsidRPr="00195807" w:rsidRDefault="00195807" w:rsidP="00195807">
      <w:pPr>
        <w:autoSpaceDE w:val="0"/>
        <w:autoSpaceDN w:val="0"/>
        <w:adjustRightInd w:val="0"/>
        <w:spacing w:line="360" w:lineRule="auto"/>
        <w:ind w:firstLine="720"/>
        <w:jc w:val="both"/>
        <w:rPr>
          <w:rFonts w:ascii="Cambria" w:hAnsi="Cambria"/>
        </w:rPr>
      </w:pPr>
      <w:r w:rsidRPr="00195807">
        <w:rPr>
          <w:rFonts w:ascii="Cambria" w:hAnsi="Cambria"/>
          <w:b/>
          <w:bCs/>
        </w:rPr>
        <w:t>Model 1</w:t>
      </w:r>
      <w:r w:rsidRPr="00195807">
        <w:rPr>
          <w:rFonts w:ascii="Cambria" w:hAnsi="Cambria"/>
        </w:rPr>
        <w:t>: Level of Protection. In a previous study, we had evaluated the effect that three different protection categories (from lowest to highest, National Reserve, National Park, Strict Nature Reserve) and lack of protection had on the small mammal community, using raw counts of species (Rivarola et al., 2021). Here we propose a model in which we evaluated the protection effect while accounting for imperfect species detection and including covariates. We modelled the difference in occupancy probability between each protection level and the unprotected area as:</w:t>
      </w:r>
    </w:p>
    <w:p w14:paraId="29E14CEB" w14:textId="3438BDF9" w:rsidR="00195807" w:rsidRPr="00195807" w:rsidRDefault="00195807" w:rsidP="00195807">
      <w:pPr>
        <w:autoSpaceDE w:val="0"/>
        <w:autoSpaceDN w:val="0"/>
        <w:adjustRightInd w:val="0"/>
        <w:spacing w:line="360" w:lineRule="auto"/>
        <w:ind w:firstLine="720"/>
        <w:jc w:val="both"/>
        <w:rPr>
          <w:rFonts w:ascii="Cambria" w:hAnsi="Cambria"/>
        </w:rPr>
      </w:pPr>
      <m:oMathPara>
        <m:oMath>
          <m:r>
            <m:rPr>
              <m:sty m:val="p"/>
            </m:rPr>
            <w:rPr>
              <w:rFonts w:ascii="Cambria Math" w:hAnsi="Cambria Math"/>
            </w:rPr>
            <m:t>logit</m:t>
          </m:r>
          <m:d>
            <m:dPr>
              <m:ctrlPr>
                <w:rPr>
                  <w:rFonts w:ascii="Cambria Math" w:hAnsi="Cambria Math"/>
                </w:rPr>
              </m:ctrlPr>
            </m:dPr>
            <m:e>
              <m:sSub>
                <m:sSubPr>
                  <m:ctrlPr>
                    <w:rPr>
                      <w:rFonts w:ascii="Cambria Math" w:hAnsi="Cambria Math"/>
                    </w:rPr>
                  </m:ctrlPr>
                </m:sSubPr>
                <m:e>
                  <m:r>
                    <m:rPr>
                      <m:sty m:val="p"/>
                    </m:rPr>
                    <w:rPr>
                      <w:rFonts w:ascii="Cambria Math" w:hAnsi="Cambria Math"/>
                    </w:rPr>
                    <m:t>ψ</m:t>
                  </m:r>
                </m:e>
                <m:sub>
                  <m:d>
                    <m:dPr>
                      <m:begChr m:val="["/>
                      <m:endChr m:val="]"/>
                      <m:ctrlPr>
                        <w:rPr>
                          <w:rFonts w:ascii="Cambria Math" w:hAnsi="Cambria Math"/>
                        </w:rPr>
                      </m:ctrlPr>
                    </m:dPr>
                    <m:e>
                      <m:r>
                        <m:rPr>
                          <m:sty m:val="p"/>
                        </m:rPr>
                        <w:rPr>
                          <w:rFonts w:ascii="Cambria Math" w:hAnsi="Cambria Math"/>
                        </w:rPr>
                        <m:t>i,k,l</m:t>
                      </m:r>
                    </m:e>
                  </m:d>
                </m:sub>
              </m:sSub>
            </m:e>
          </m:d>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0</m:t>
                  </m:r>
                </m:e>
                <m:sub>
                  <m:d>
                    <m:dPr>
                      <m:begChr m:val="["/>
                      <m:endChr m:val="]"/>
                      <m:ctrlPr>
                        <w:rPr>
                          <w:rFonts w:ascii="Cambria Math" w:hAnsi="Cambria Math"/>
                        </w:rPr>
                      </m:ctrlPr>
                    </m:dPr>
                    <m:e>
                      <m:r>
                        <m:rPr>
                          <m:sty m:val="p"/>
                        </m:rPr>
                        <w:rPr>
                          <w:rFonts w:ascii="Cambria Math" w:hAnsi="Cambria Math"/>
                        </w:rPr>
                        <m:t>k,l</m:t>
                      </m:r>
                    </m:e>
                  </m:d>
                </m:sub>
              </m:sSub>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1</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R</m:t>
              </m:r>
            </m:e>
            <m:sub>
              <m:d>
                <m:dPr>
                  <m:begChr m:val="["/>
                  <m:endChr m:val="]"/>
                  <m:ctrlPr>
                    <w:rPr>
                      <w:rFonts w:ascii="Cambria Math" w:hAnsi="Cambria Math"/>
                    </w:rPr>
                  </m:ctrlPr>
                </m:dPr>
                <m:e>
                  <m:r>
                    <m:rPr>
                      <m:sty m:val="p"/>
                    </m:rPr>
                    <w:rPr>
                      <w:rFonts w:ascii="Cambria Math" w:hAnsi="Cambria Math"/>
                    </w:rPr>
                    <m:t>i,l</m:t>
                  </m:r>
                </m:e>
              </m:d>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2</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P</m:t>
              </m:r>
            </m:e>
            <m:sub>
              <m:d>
                <m:dPr>
                  <m:begChr m:val="["/>
                  <m:endChr m:val="]"/>
                  <m:ctrlPr>
                    <w:rPr>
                      <w:rFonts w:ascii="Cambria Math" w:hAnsi="Cambria Math"/>
                    </w:rPr>
                  </m:ctrlPr>
                </m:dPr>
                <m:e>
                  <m:r>
                    <m:rPr>
                      <m:sty m:val="p"/>
                    </m:rPr>
                    <w:rPr>
                      <w:rFonts w:ascii="Cambria Math" w:hAnsi="Cambria Math"/>
                    </w:rPr>
                    <m:t>i,l</m:t>
                  </m:r>
                </m:e>
              </m:d>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3</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S</m:t>
              </m:r>
            </m:e>
            <m:sub>
              <m:d>
                <m:dPr>
                  <m:begChr m:val="["/>
                  <m:endChr m:val="]"/>
                  <m:ctrlPr>
                    <w:rPr>
                      <w:rFonts w:ascii="Cambria Math" w:hAnsi="Cambria Math"/>
                    </w:rPr>
                  </m:ctrlPr>
                </m:dPr>
                <m:e>
                  <m:r>
                    <m:rPr>
                      <m:sty m:val="p"/>
                    </m:rPr>
                    <w:rPr>
                      <w:rFonts w:ascii="Cambria Math" w:hAnsi="Cambria Math"/>
                    </w:rPr>
                    <m:t>i,l</m:t>
                  </m:r>
                </m:e>
              </m:d>
            </m:sub>
          </m:sSub>
        </m:oMath>
      </m:oMathPara>
    </w:p>
    <w:p w14:paraId="4350A797" w14:textId="2550DF95" w:rsidR="00195807" w:rsidRPr="00195807" w:rsidRDefault="00962ACB" w:rsidP="00195807">
      <w:pPr>
        <w:autoSpaceDE w:val="0"/>
        <w:autoSpaceDN w:val="0"/>
        <w:adjustRightInd w:val="0"/>
        <w:spacing w:line="360" w:lineRule="auto"/>
        <w:ind w:firstLine="720"/>
        <w:jc w:val="both"/>
        <w:rPr>
          <w:rFonts w:ascii="Cambria" w:hAnsi="Cambria"/>
        </w:rPr>
      </w:pPr>
      <m:oMath>
        <m:sSub>
          <m:sSubPr>
            <m:ctrlPr>
              <w:rPr>
                <w:rFonts w:ascii="Cambria Math" w:hAnsi="Cambria Math"/>
              </w:rPr>
            </m:ctrlPr>
          </m:sSubPr>
          <m:e>
            <m:r>
              <m:rPr>
                <m:sty m:val="p"/>
              </m:rPr>
              <w:rPr>
                <w:rFonts w:ascii="Cambria Math" w:hAnsi="Cambria Math"/>
              </w:rPr>
              <m:t>R</m:t>
            </m:r>
          </m:e>
          <m:sub>
            <m:d>
              <m:dPr>
                <m:begChr m:val="["/>
                <m:endChr m:val="]"/>
                <m:ctrlPr>
                  <w:rPr>
                    <w:rFonts w:ascii="Cambria Math" w:hAnsi="Cambria Math"/>
                  </w:rPr>
                </m:ctrlPr>
              </m:dPr>
              <m:e>
                <m:r>
                  <m:rPr>
                    <m:sty m:val="p"/>
                  </m:rPr>
                  <w:rPr>
                    <w:rFonts w:ascii="Cambria Math" w:hAnsi="Cambria Math"/>
                  </w:rPr>
                  <m:t>i,l</m:t>
                </m:r>
              </m:e>
            </m:d>
          </m:sub>
        </m:sSub>
      </m:oMath>
      <w:r w:rsidR="00195807" w:rsidRPr="00195807">
        <w:rPr>
          <w:rFonts w:ascii="Cambria" w:hAnsi="Cambria"/>
        </w:rPr>
        <w:t xml:space="preserve">, </w:t>
      </w:r>
      <m:oMath>
        <m:sSub>
          <m:sSubPr>
            <m:ctrlPr>
              <w:rPr>
                <w:rFonts w:ascii="Cambria Math" w:hAnsi="Cambria Math"/>
              </w:rPr>
            </m:ctrlPr>
          </m:sSubPr>
          <m:e>
            <m:r>
              <m:rPr>
                <m:sty m:val="p"/>
              </m:rPr>
              <w:rPr>
                <w:rFonts w:ascii="Cambria Math" w:hAnsi="Cambria Math"/>
              </w:rPr>
              <m:t>P</m:t>
            </m:r>
          </m:e>
          <m:sub>
            <m:d>
              <m:dPr>
                <m:begChr m:val="["/>
                <m:endChr m:val="]"/>
                <m:ctrlPr>
                  <w:rPr>
                    <w:rFonts w:ascii="Cambria Math" w:hAnsi="Cambria Math"/>
                  </w:rPr>
                </m:ctrlPr>
              </m:dPr>
              <m:e>
                <m:r>
                  <m:rPr>
                    <m:sty m:val="p"/>
                  </m:rPr>
                  <w:rPr>
                    <w:rFonts w:ascii="Cambria Math" w:hAnsi="Cambria Math"/>
                  </w:rPr>
                  <m:t>i,l</m:t>
                </m:r>
              </m:e>
            </m:d>
          </m:sub>
        </m:sSub>
      </m:oMath>
      <w:r w:rsidR="00195807" w:rsidRPr="00195807">
        <w:rPr>
          <w:rFonts w:ascii="Cambria" w:hAnsi="Cambria"/>
        </w:rPr>
        <w:t xml:space="preserve">, and </w:t>
      </w:r>
      <m:oMath>
        <m:sSub>
          <m:sSubPr>
            <m:ctrlPr>
              <w:rPr>
                <w:rFonts w:ascii="Cambria Math" w:hAnsi="Cambria Math"/>
              </w:rPr>
            </m:ctrlPr>
          </m:sSubPr>
          <m:e>
            <m:r>
              <m:rPr>
                <m:sty m:val="p"/>
              </m:rPr>
              <w:rPr>
                <w:rFonts w:ascii="Cambria Math" w:hAnsi="Cambria Math"/>
              </w:rPr>
              <m:t>S</m:t>
            </m:r>
          </m:e>
          <m:sub>
            <m:d>
              <m:dPr>
                <m:begChr m:val="["/>
                <m:endChr m:val="]"/>
                <m:ctrlPr>
                  <w:rPr>
                    <w:rFonts w:ascii="Cambria Math" w:hAnsi="Cambria Math"/>
                  </w:rPr>
                </m:ctrlPr>
              </m:dPr>
              <m:e>
                <m:r>
                  <m:rPr>
                    <m:sty m:val="p"/>
                  </m:rPr>
                  <w:rPr>
                    <w:rFonts w:ascii="Cambria Math" w:hAnsi="Cambria Math"/>
                  </w:rPr>
                  <m:t>i,l</m:t>
                </m:r>
              </m:e>
            </m:d>
          </m:sub>
        </m:sSub>
      </m:oMath>
      <w:r w:rsidR="00195807" w:rsidRPr="00195807">
        <w:rPr>
          <w:rFonts w:ascii="Cambria" w:hAnsi="Cambria"/>
        </w:rPr>
        <w:t xml:space="preserve"> are the covariates National Reserve, National Park and Strict Nature Reserve at site i and year l respectively. The latest protection level, Strict Nature Reserve, was established in 1990 and the three categories have remained constant since that time (Rivarola et al., 2021a).</w:t>
      </w:r>
    </w:p>
    <w:p w14:paraId="083A2BFE" w14:textId="77777777" w:rsidR="00195807" w:rsidRPr="00195807" w:rsidRDefault="00195807" w:rsidP="00195807">
      <w:pPr>
        <w:autoSpaceDE w:val="0"/>
        <w:autoSpaceDN w:val="0"/>
        <w:adjustRightInd w:val="0"/>
        <w:spacing w:line="360" w:lineRule="auto"/>
        <w:ind w:firstLine="720"/>
        <w:jc w:val="both"/>
        <w:rPr>
          <w:rFonts w:ascii="Cambria" w:hAnsi="Cambria"/>
        </w:rPr>
      </w:pPr>
      <w:r w:rsidRPr="00195807">
        <w:rPr>
          <w:rFonts w:ascii="Cambria" w:hAnsi="Cambria"/>
        </w:rPr>
        <w:t>We predicted that a higher protection level would harbor communities with more species.</w:t>
      </w:r>
    </w:p>
    <w:p w14:paraId="3AB66479" w14:textId="77777777" w:rsidR="00195807" w:rsidRPr="00195807" w:rsidRDefault="00195807" w:rsidP="00195807">
      <w:pPr>
        <w:autoSpaceDE w:val="0"/>
        <w:autoSpaceDN w:val="0"/>
        <w:adjustRightInd w:val="0"/>
        <w:spacing w:line="360" w:lineRule="auto"/>
        <w:ind w:firstLine="720"/>
        <w:jc w:val="both"/>
        <w:rPr>
          <w:rFonts w:ascii="Cambria" w:hAnsi="Cambria"/>
        </w:rPr>
      </w:pPr>
      <w:r w:rsidRPr="00195807">
        <w:rPr>
          <w:rFonts w:ascii="Cambria" w:hAnsi="Cambria"/>
          <w:b/>
          <w:bCs/>
        </w:rPr>
        <w:t>Model 2</w:t>
      </w:r>
      <w:r w:rsidRPr="00195807">
        <w:rPr>
          <w:rFonts w:ascii="Cambria" w:hAnsi="Cambria"/>
        </w:rPr>
        <w:t xml:space="preserve">: Anthropogenic Effects. We used a model that estimated the effect of cattle grazing, total distance to the nearest road, and road traffic intensity on the small mammal community. </w:t>
      </w:r>
    </w:p>
    <w:p w14:paraId="02394E74" w14:textId="2F672879" w:rsidR="00195807" w:rsidRPr="00195807" w:rsidRDefault="00195807" w:rsidP="00195807">
      <w:pPr>
        <w:autoSpaceDE w:val="0"/>
        <w:autoSpaceDN w:val="0"/>
        <w:adjustRightInd w:val="0"/>
        <w:spacing w:line="360" w:lineRule="auto"/>
        <w:ind w:firstLine="720"/>
        <w:jc w:val="both"/>
        <w:rPr>
          <w:rFonts w:ascii="Cambria" w:hAnsi="Cambria"/>
        </w:rPr>
      </w:pPr>
      <m:oMathPara>
        <m:oMath>
          <m:r>
            <m:rPr>
              <m:sty m:val="p"/>
            </m:rPr>
            <w:rPr>
              <w:rFonts w:ascii="Cambria Math" w:hAnsi="Cambria Math"/>
            </w:rPr>
            <m:t>logit</m:t>
          </m:r>
          <m:d>
            <m:dPr>
              <m:ctrlPr>
                <w:rPr>
                  <w:rFonts w:ascii="Cambria Math" w:hAnsi="Cambria Math"/>
                </w:rPr>
              </m:ctrlPr>
            </m:dPr>
            <m:e>
              <m:sSub>
                <m:sSubPr>
                  <m:ctrlPr>
                    <w:rPr>
                      <w:rFonts w:ascii="Cambria Math" w:hAnsi="Cambria Math"/>
                    </w:rPr>
                  </m:ctrlPr>
                </m:sSubPr>
                <m:e>
                  <m:r>
                    <m:rPr>
                      <m:sty m:val="p"/>
                    </m:rPr>
                    <w:rPr>
                      <w:rFonts w:ascii="Cambria Math" w:hAnsi="Cambria Math"/>
                    </w:rPr>
                    <m:t>ψ</m:t>
                  </m:r>
                </m:e>
                <m:sub>
                  <m:d>
                    <m:dPr>
                      <m:begChr m:val="["/>
                      <m:endChr m:val="]"/>
                      <m:ctrlPr>
                        <w:rPr>
                          <w:rFonts w:ascii="Cambria Math" w:hAnsi="Cambria Math"/>
                        </w:rPr>
                      </m:ctrlPr>
                    </m:dPr>
                    <m:e>
                      <m:r>
                        <m:rPr>
                          <m:sty m:val="p"/>
                        </m:rPr>
                        <w:rPr>
                          <w:rFonts w:ascii="Cambria Math" w:hAnsi="Cambria Math"/>
                        </w:rPr>
                        <m:t>i,k,l</m:t>
                      </m:r>
                    </m:e>
                  </m:d>
                </m:sub>
              </m:sSub>
            </m:e>
          </m:d>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0</m:t>
                  </m:r>
                </m:e>
                <m:sub>
                  <m:d>
                    <m:dPr>
                      <m:begChr m:val="["/>
                      <m:endChr m:val="]"/>
                      <m:ctrlPr>
                        <w:rPr>
                          <w:rFonts w:ascii="Cambria Math" w:hAnsi="Cambria Math"/>
                        </w:rPr>
                      </m:ctrlPr>
                    </m:dPr>
                    <m:e>
                      <m:r>
                        <m:rPr>
                          <m:sty m:val="p"/>
                        </m:rPr>
                        <w:rPr>
                          <w:rFonts w:ascii="Cambria Math" w:hAnsi="Cambria Math"/>
                        </w:rPr>
                        <m:t>k,l</m:t>
                      </m:r>
                    </m:e>
                  </m:d>
                </m:sub>
              </m:sSub>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1</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Ca</m:t>
              </m:r>
            </m:e>
            <m:sub>
              <m:d>
                <m:dPr>
                  <m:begChr m:val="["/>
                  <m:endChr m:val="]"/>
                  <m:ctrlPr>
                    <w:rPr>
                      <w:rFonts w:ascii="Cambria Math" w:hAnsi="Cambria Math"/>
                    </w:rPr>
                  </m:ctrlPr>
                </m:dPr>
                <m:e>
                  <m:r>
                    <m:rPr>
                      <m:sty m:val="p"/>
                    </m:rPr>
                    <w:rPr>
                      <w:rFonts w:ascii="Cambria Math" w:hAnsi="Cambria Math"/>
                    </w:rPr>
                    <m:t>i,l</m:t>
                  </m:r>
                </m:e>
              </m:d>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2</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RD</m:t>
              </m:r>
            </m:e>
            <m:sub>
              <m:d>
                <m:dPr>
                  <m:begChr m:val="["/>
                  <m:endChr m:val="]"/>
                  <m:ctrlPr>
                    <w:rPr>
                      <w:rFonts w:ascii="Cambria Math" w:hAnsi="Cambria Math"/>
                    </w:rPr>
                  </m:ctrlPr>
                </m:dPr>
                <m:e>
                  <m:r>
                    <m:rPr>
                      <m:sty m:val="p"/>
                    </m:rPr>
                    <w:rPr>
                      <w:rFonts w:ascii="Cambria Math" w:hAnsi="Cambria Math"/>
                    </w:rPr>
                    <m:t>i,l</m:t>
                  </m:r>
                </m:e>
              </m:d>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3</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TI</m:t>
              </m:r>
            </m:e>
            <m:sub>
              <m:d>
                <m:dPr>
                  <m:begChr m:val="["/>
                  <m:endChr m:val="]"/>
                  <m:ctrlPr>
                    <w:rPr>
                      <w:rFonts w:ascii="Cambria Math" w:hAnsi="Cambria Math"/>
                    </w:rPr>
                  </m:ctrlPr>
                </m:dPr>
                <m:e>
                  <m:r>
                    <m:rPr>
                      <m:sty m:val="p"/>
                    </m:rPr>
                    <w:rPr>
                      <w:rFonts w:ascii="Cambria Math" w:hAnsi="Cambria Math"/>
                    </w:rPr>
                    <m:t>k,l</m:t>
                  </m:r>
                </m:e>
              </m:d>
            </m:sub>
          </m:sSub>
          <m:r>
            <m:rPr>
              <m:sty m:val="p"/>
            </m:rPr>
            <w:rPr>
              <w:rFonts w:ascii="Cambria Math" w:hAnsi="Cambria Math"/>
            </w:rPr>
            <m:t xml:space="preserve"> </m:t>
          </m:r>
        </m:oMath>
      </m:oMathPara>
    </w:p>
    <w:p w14:paraId="6B83591B" w14:textId="77777777" w:rsidR="00195807" w:rsidRPr="00195807" w:rsidRDefault="00195807" w:rsidP="00195807">
      <w:pPr>
        <w:autoSpaceDE w:val="0"/>
        <w:autoSpaceDN w:val="0"/>
        <w:adjustRightInd w:val="0"/>
        <w:spacing w:line="360" w:lineRule="auto"/>
        <w:ind w:firstLine="720"/>
        <w:jc w:val="both"/>
        <w:rPr>
          <w:rFonts w:ascii="Cambria" w:hAnsi="Cambria"/>
        </w:rPr>
      </w:pPr>
      <w:r w:rsidRPr="00195807">
        <w:rPr>
          <w:rFonts w:ascii="Cambria" w:hAnsi="Cambria"/>
        </w:rPr>
        <w:t>The covariate Ca, for cattle, indicates presence/absence of cattle grazing within the sampling plot. Road distance, RD, was measured in straight-line meters from the center of the plot to the nearest road. TI, traffic intensity of that road was classified as 0 (low traffic), 1 (intermediate traffic), or 2 (high traffic).</w:t>
      </w:r>
    </w:p>
    <w:p w14:paraId="28FE5E05" w14:textId="77777777" w:rsidR="00195807" w:rsidRPr="00195807" w:rsidRDefault="00195807" w:rsidP="00195807">
      <w:pPr>
        <w:autoSpaceDE w:val="0"/>
        <w:autoSpaceDN w:val="0"/>
        <w:adjustRightInd w:val="0"/>
        <w:spacing w:line="360" w:lineRule="auto"/>
        <w:ind w:firstLine="720"/>
        <w:jc w:val="both"/>
        <w:rPr>
          <w:rFonts w:ascii="Cambria" w:hAnsi="Cambria"/>
        </w:rPr>
      </w:pPr>
      <w:r w:rsidRPr="00195807">
        <w:rPr>
          <w:rFonts w:ascii="Cambria" w:hAnsi="Cambria"/>
        </w:rPr>
        <w:t>We predicted that cattle would negatively affect small mammal communities, and similarly for proximity of a road and for high traffic intensity on nearby roads.</w:t>
      </w:r>
    </w:p>
    <w:p w14:paraId="41699DF0" w14:textId="77777777" w:rsidR="00195807" w:rsidRPr="00195807" w:rsidRDefault="00195807" w:rsidP="00195807">
      <w:pPr>
        <w:autoSpaceDE w:val="0"/>
        <w:autoSpaceDN w:val="0"/>
        <w:adjustRightInd w:val="0"/>
        <w:spacing w:line="360" w:lineRule="auto"/>
        <w:ind w:firstLine="720"/>
        <w:jc w:val="both"/>
        <w:rPr>
          <w:rFonts w:ascii="Cambria" w:hAnsi="Cambria"/>
        </w:rPr>
      </w:pPr>
      <w:r w:rsidRPr="00195807">
        <w:rPr>
          <w:rFonts w:ascii="Cambria" w:hAnsi="Cambria"/>
          <w:b/>
          <w:bCs/>
        </w:rPr>
        <w:t>Model 3</w:t>
      </w:r>
      <w:r w:rsidRPr="00195807">
        <w:rPr>
          <w:rFonts w:ascii="Cambria" w:hAnsi="Cambria"/>
        </w:rPr>
        <w:t xml:space="preserve">: Food availability. We modeled the effect of cover by herbaceous vegetation, bushes, and trees along with coleopteran abundance on the small mammal community. </w:t>
      </w:r>
    </w:p>
    <w:p w14:paraId="0BDCDBE7" w14:textId="2A5E2448" w:rsidR="00195807" w:rsidRPr="00195807" w:rsidRDefault="00195807" w:rsidP="00195807">
      <w:pPr>
        <w:autoSpaceDE w:val="0"/>
        <w:autoSpaceDN w:val="0"/>
        <w:adjustRightInd w:val="0"/>
        <w:spacing w:line="360" w:lineRule="auto"/>
        <w:ind w:firstLine="720"/>
        <w:jc w:val="both"/>
        <w:rPr>
          <w:rFonts w:ascii="Cambria" w:hAnsi="Cambria"/>
        </w:rPr>
      </w:pPr>
      <m:oMathPara>
        <m:oMath>
          <m:r>
            <m:rPr>
              <m:sty m:val="p"/>
            </m:rPr>
            <w:rPr>
              <w:rFonts w:ascii="Cambria Math" w:hAnsi="Cambria Math"/>
            </w:rPr>
            <m:t>logit</m:t>
          </m:r>
          <m:d>
            <m:dPr>
              <m:ctrlPr>
                <w:rPr>
                  <w:rFonts w:ascii="Cambria Math" w:hAnsi="Cambria Math"/>
                </w:rPr>
              </m:ctrlPr>
            </m:dPr>
            <m:e>
              <m:sSub>
                <m:sSubPr>
                  <m:ctrlPr>
                    <w:rPr>
                      <w:rFonts w:ascii="Cambria Math" w:hAnsi="Cambria Math"/>
                    </w:rPr>
                  </m:ctrlPr>
                </m:sSubPr>
                <m:e>
                  <m:r>
                    <m:rPr>
                      <m:sty m:val="p"/>
                    </m:rPr>
                    <w:rPr>
                      <w:rFonts w:ascii="Cambria Math" w:hAnsi="Cambria Math"/>
                    </w:rPr>
                    <m:t>ψ</m:t>
                  </m:r>
                </m:e>
                <m:sub>
                  <m:d>
                    <m:dPr>
                      <m:begChr m:val="["/>
                      <m:endChr m:val="]"/>
                      <m:ctrlPr>
                        <w:rPr>
                          <w:rFonts w:ascii="Cambria Math" w:hAnsi="Cambria Math"/>
                        </w:rPr>
                      </m:ctrlPr>
                    </m:dPr>
                    <m:e>
                      <m:r>
                        <m:rPr>
                          <m:sty m:val="p"/>
                        </m:rPr>
                        <w:rPr>
                          <w:rFonts w:ascii="Cambria Math" w:hAnsi="Cambria Math"/>
                        </w:rPr>
                        <m:t>i,k,l</m:t>
                      </m:r>
                    </m:e>
                  </m:d>
                </m:sub>
              </m:sSub>
            </m:e>
          </m:d>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0</m:t>
                  </m:r>
                </m:e>
                <m:sub>
                  <m:d>
                    <m:dPr>
                      <m:begChr m:val="["/>
                      <m:endChr m:val="]"/>
                      <m:ctrlPr>
                        <w:rPr>
                          <w:rFonts w:ascii="Cambria Math" w:hAnsi="Cambria Math"/>
                        </w:rPr>
                      </m:ctrlPr>
                    </m:dPr>
                    <m:e>
                      <m:r>
                        <m:rPr>
                          <m:sty m:val="p"/>
                        </m:rPr>
                        <w:rPr>
                          <w:rFonts w:ascii="Cambria Math" w:hAnsi="Cambria Math"/>
                        </w:rPr>
                        <m:t>k,l</m:t>
                      </m:r>
                    </m:e>
                  </m:d>
                </m:sub>
              </m:sSub>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1</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H</m:t>
              </m:r>
            </m:e>
            <m:sub>
              <m:d>
                <m:dPr>
                  <m:begChr m:val="["/>
                  <m:endChr m:val="]"/>
                  <m:ctrlPr>
                    <w:rPr>
                      <w:rFonts w:ascii="Cambria Math" w:hAnsi="Cambria Math"/>
                    </w:rPr>
                  </m:ctrlPr>
                </m:dPr>
                <m:e>
                  <m:r>
                    <m:rPr>
                      <m:sty m:val="p"/>
                    </m:rPr>
                    <w:rPr>
                      <w:rFonts w:ascii="Cambria Math" w:hAnsi="Cambria Math"/>
                    </w:rPr>
                    <m:t>i,l</m:t>
                  </m:r>
                </m:e>
              </m:d>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2</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B</m:t>
              </m:r>
            </m:e>
            <m:sub>
              <m:d>
                <m:dPr>
                  <m:begChr m:val="["/>
                  <m:endChr m:val="]"/>
                  <m:ctrlPr>
                    <w:rPr>
                      <w:rFonts w:ascii="Cambria Math" w:hAnsi="Cambria Math"/>
                    </w:rPr>
                  </m:ctrlPr>
                </m:dPr>
                <m:e>
                  <m:r>
                    <m:rPr>
                      <m:sty m:val="p"/>
                    </m:rPr>
                    <w:rPr>
                      <w:rFonts w:ascii="Cambria Math" w:hAnsi="Cambria Math"/>
                    </w:rPr>
                    <m:t>i,l</m:t>
                  </m:r>
                </m:e>
              </m:d>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3</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T</m:t>
              </m:r>
            </m:e>
            <m:sub>
              <m:d>
                <m:dPr>
                  <m:begChr m:val="["/>
                  <m:endChr m:val="]"/>
                  <m:ctrlPr>
                    <w:rPr>
                      <w:rFonts w:ascii="Cambria Math" w:hAnsi="Cambria Math"/>
                    </w:rPr>
                  </m:ctrlPr>
                </m:dPr>
                <m:e>
                  <m:r>
                    <m:rPr>
                      <m:sty m:val="p"/>
                    </m:rPr>
                    <w:rPr>
                      <w:rFonts w:ascii="Cambria Math" w:hAnsi="Cambria Math"/>
                    </w:rPr>
                    <m:t>i,l</m:t>
                  </m:r>
                </m:e>
              </m:d>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4</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Co</m:t>
              </m:r>
            </m:e>
            <m:sub>
              <m:d>
                <m:dPr>
                  <m:begChr m:val="["/>
                  <m:endChr m:val="]"/>
                  <m:ctrlPr>
                    <w:rPr>
                      <w:rFonts w:ascii="Cambria Math" w:hAnsi="Cambria Math"/>
                    </w:rPr>
                  </m:ctrlPr>
                </m:dPr>
                <m:e>
                  <m:r>
                    <m:rPr>
                      <m:sty m:val="p"/>
                    </m:rPr>
                    <w:rPr>
                      <w:rFonts w:ascii="Cambria Math" w:hAnsi="Cambria Math"/>
                    </w:rPr>
                    <m:t>i,l</m:t>
                  </m:r>
                </m:e>
              </m:d>
            </m:sub>
          </m:sSub>
        </m:oMath>
      </m:oMathPara>
    </w:p>
    <w:p w14:paraId="32ECECFC" w14:textId="77777777" w:rsidR="00195807" w:rsidRPr="00195807" w:rsidRDefault="00195807" w:rsidP="00195807">
      <w:pPr>
        <w:autoSpaceDE w:val="0"/>
        <w:autoSpaceDN w:val="0"/>
        <w:adjustRightInd w:val="0"/>
        <w:spacing w:line="360" w:lineRule="auto"/>
        <w:ind w:firstLine="720"/>
        <w:jc w:val="both"/>
        <w:rPr>
          <w:rFonts w:ascii="Cambria" w:hAnsi="Cambria"/>
        </w:rPr>
      </w:pPr>
      <w:r w:rsidRPr="00195807">
        <w:rPr>
          <w:rFonts w:ascii="Cambria" w:hAnsi="Cambria"/>
        </w:rPr>
        <w:lastRenderedPageBreak/>
        <w:t xml:space="preserve">The covariates herbaceous (H), bushes (B) and tree (T) were measured in terms of cover percentage while coleopterans (Co) were recorded as the total number of individuals caught over the sampling season.  </w:t>
      </w:r>
    </w:p>
    <w:p w14:paraId="464C3EA3" w14:textId="77777777" w:rsidR="00195807" w:rsidRPr="00195807" w:rsidRDefault="00195807" w:rsidP="00195807">
      <w:pPr>
        <w:autoSpaceDE w:val="0"/>
        <w:autoSpaceDN w:val="0"/>
        <w:adjustRightInd w:val="0"/>
        <w:spacing w:line="360" w:lineRule="auto"/>
        <w:ind w:firstLine="720"/>
        <w:jc w:val="both"/>
        <w:rPr>
          <w:rFonts w:ascii="Cambria" w:hAnsi="Cambria"/>
        </w:rPr>
      </w:pPr>
      <w:r w:rsidRPr="00195807">
        <w:rPr>
          <w:rFonts w:ascii="Cambria" w:hAnsi="Cambria"/>
        </w:rPr>
        <w:t xml:space="preserve">Although all the mammals studied here are omnivorous to some extent, vegetation dominates the diet of certain species (Pearson, 1983), and we used vegetation cover and coleopterans abundance as a proxy for food availability. We predicted plots with greater food availability would hold more small mammal species, and each food category (herbaceous, bush, tree, or coleopterans) would affect occupancy probabilities of the various species differently depending on species' food preferences. </w:t>
      </w:r>
    </w:p>
    <w:p w14:paraId="760BCACE" w14:textId="77777777" w:rsidR="00195807" w:rsidRPr="00195807" w:rsidRDefault="00195807" w:rsidP="00195807">
      <w:pPr>
        <w:autoSpaceDE w:val="0"/>
        <w:autoSpaceDN w:val="0"/>
        <w:adjustRightInd w:val="0"/>
        <w:spacing w:line="360" w:lineRule="auto"/>
        <w:ind w:firstLine="720"/>
        <w:jc w:val="both"/>
        <w:rPr>
          <w:rFonts w:ascii="Cambria" w:hAnsi="Cambria"/>
        </w:rPr>
      </w:pPr>
      <w:r w:rsidRPr="00195807">
        <w:rPr>
          <w:rFonts w:ascii="Cambria" w:hAnsi="Cambria"/>
          <w:b/>
          <w:bCs/>
        </w:rPr>
        <w:t>Model 4</w:t>
      </w:r>
      <w:r w:rsidRPr="00195807">
        <w:rPr>
          <w:rFonts w:ascii="Cambria" w:hAnsi="Cambria"/>
        </w:rPr>
        <w:t xml:space="preserve">: Shelter. We incorporated habitat features that might function as protection for small mammals against predators, both at ground level and higher up. As predictor variables we used bush (B), tree (T), and log and timber cover (L), understory (U) and canopy cover (CC), and connectivity (Con). </w:t>
      </w:r>
    </w:p>
    <w:p w14:paraId="3D7027A3" w14:textId="2D26C440" w:rsidR="00195807" w:rsidRPr="00195807" w:rsidRDefault="00195807" w:rsidP="00195807">
      <w:pPr>
        <w:autoSpaceDE w:val="0"/>
        <w:autoSpaceDN w:val="0"/>
        <w:adjustRightInd w:val="0"/>
        <w:spacing w:line="360" w:lineRule="auto"/>
        <w:ind w:firstLine="720"/>
        <w:jc w:val="both"/>
        <w:rPr>
          <w:rFonts w:ascii="Cambria" w:hAnsi="Cambria"/>
        </w:rPr>
      </w:pPr>
      <m:oMathPara>
        <m:oMath>
          <m:r>
            <m:rPr>
              <m:sty m:val="p"/>
            </m:rPr>
            <w:rPr>
              <w:rFonts w:ascii="Cambria Math" w:hAnsi="Cambria Math"/>
            </w:rPr>
            <m:t>logit</m:t>
          </m:r>
          <m:d>
            <m:dPr>
              <m:ctrlPr>
                <w:rPr>
                  <w:rFonts w:ascii="Cambria Math" w:hAnsi="Cambria Math"/>
                </w:rPr>
              </m:ctrlPr>
            </m:dPr>
            <m:e>
              <m:sSub>
                <m:sSubPr>
                  <m:ctrlPr>
                    <w:rPr>
                      <w:rFonts w:ascii="Cambria Math" w:hAnsi="Cambria Math"/>
                    </w:rPr>
                  </m:ctrlPr>
                </m:sSubPr>
                <m:e>
                  <m:r>
                    <m:rPr>
                      <m:sty m:val="p"/>
                    </m:rPr>
                    <w:rPr>
                      <w:rFonts w:ascii="Cambria Math" w:hAnsi="Cambria Math"/>
                    </w:rPr>
                    <m:t>ψ</m:t>
                  </m:r>
                </m:e>
                <m:sub>
                  <m:d>
                    <m:dPr>
                      <m:begChr m:val="["/>
                      <m:endChr m:val="]"/>
                      <m:ctrlPr>
                        <w:rPr>
                          <w:rFonts w:ascii="Cambria Math" w:hAnsi="Cambria Math"/>
                        </w:rPr>
                      </m:ctrlPr>
                    </m:dPr>
                    <m:e>
                      <m:r>
                        <m:rPr>
                          <m:sty m:val="p"/>
                        </m:rPr>
                        <w:rPr>
                          <w:rFonts w:ascii="Cambria Math" w:hAnsi="Cambria Math"/>
                        </w:rPr>
                        <m:t>i,k,l</m:t>
                      </m:r>
                    </m:e>
                  </m:d>
                </m:sub>
              </m:sSub>
            </m:e>
          </m:d>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0</m:t>
                  </m:r>
                </m:e>
                <m:sub>
                  <m:d>
                    <m:dPr>
                      <m:begChr m:val="["/>
                      <m:endChr m:val="]"/>
                      <m:ctrlPr>
                        <w:rPr>
                          <w:rFonts w:ascii="Cambria Math" w:hAnsi="Cambria Math"/>
                        </w:rPr>
                      </m:ctrlPr>
                    </m:dPr>
                    <m:e>
                      <m:r>
                        <m:rPr>
                          <m:sty m:val="p"/>
                        </m:rPr>
                        <w:rPr>
                          <w:rFonts w:ascii="Cambria Math" w:hAnsi="Cambria Math"/>
                        </w:rPr>
                        <m:t>k,l</m:t>
                      </m:r>
                    </m:e>
                  </m:d>
                </m:sub>
              </m:sSub>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1</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B</m:t>
              </m:r>
            </m:e>
            <m:sub>
              <m:d>
                <m:dPr>
                  <m:begChr m:val="["/>
                  <m:endChr m:val="]"/>
                  <m:ctrlPr>
                    <w:rPr>
                      <w:rFonts w:ascii="Cambria Math" w:hAnsi="Cambria Math"/>
                    </w:rPr>
                  </m:ctrlPr>
                </m:dPr>
                <m:e>
                  <m:r>
                    <m:rPr>
                      <m:sty m:val="p"/>
                    </m:rPr>
                    <w:rPr>
                      <w:rFonts w:ascii="Cambria Math" w:hAnsi="Cambria Math"/>
                    </w:rPr>
                    <m:t>i,l</m:t>
                  </m:r>
                </m:e>
              </m:d>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2</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T</m:t>
              </m:r>
            </m:e>
            <m:sub>
              <m:d>
                <m:dPr>
                  <m:begChr m:val="["/>
                  <m:endChr m:val="]"/>
                  <m:ctrlPr>
                    <w:rPr>
                      <w:rFonts w:ascii="Cambria Math" w:hAnsi="Cambria Math"/>
                    </w:rPr>
                  </m:ctrlPr>
                </m:dPr>
                <m:e>
                  <m:r>
                    <m:rPr>
                      <m:sty m:val="p"/>
                    </m:rPr>
                    <w:rPr>
                      <w:rFonts w:ascii="Cambria Math" w:hAnsi="Cambria Math"/>
                    </w:rPr>
                    <m:t>i,l</m:t>
                  </m:r>
                </m:e>
              </m:d>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3</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L</m:t>
              </m:r>
            </m:e>
            <m:sub>
              <m:d>
                <m:dPr>
                  <m:begChr m:val="["/>
                  <m:endChr m:val="]"/>
                  <m:ctrlPr>
                    <w:rPr>
                      <w:rFonts w:ascii="Cambria Math" w:hAnsi="Cambria Math"/>
                    </w:rPr>
                  </m:ctrlPr>
                </m:dPr>
                <m:e>
                  <m:r>
                    <m:rPr>
                      <m:sty m:val="p"/>
                    </m:rPr>
                    <w:rPr>
                      <w:rFonts w:ascii="Cambria Math" w:hAnsi="Cambria Math"/>
                    </w:rPr>
                    <m:t>i,l</m:t>
                  </m:r>
                </m:e>
              </m:d>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4</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U</m:t>
              </m:r>
            </m:e>
            <m:sub>
              <m:d>
                <m:dPr>
                  <m:begChr m:val="["/>
                  <m:endChr m:val="]"/>
                  <m:ctrlPr>
                    <w:rPr>
                      <w:rFonts w:ascii="Cambria Math" w:hAnsi="Cambria Math"/>
                    </w:rPr>
                  </m:ctrlPr>
                </m:dPr>
                <m:e>
                  <m:r>
                    <m:rPr>
                      <m:sty m:val="p"/>
                    </m:rPr>
                    <w:rPr>
                      <w:rFonts w:ascii="Cambria Math" w:hAnsi="Cambria Math"/>
                    </w:rPr>
                    <m:t>i,l</m:t>
                  </m:r>
                </m:e>
              </m:d>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5</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CC</m:t>
              </m:r>
            </m:e>
            <m:sub>
              <m:d>
                <m:dPr>
                  <m:begChr m:val="["/>
                  <m:endChr m:val="]"/>
                  <m:ctrlPr>
                    <w:rPr>
                      <w:rFonts w:ascii="Cambria Math" w:hAnsi="Cambria Math"/>
                    </w:rPr>
                  </m:ctrlPr>
                </m:dPr>
                <m:e>
                  <m:r>
                    <m:rPr>
                      <m:sty m:val="p"/>
                    </m:rPr>
                    <w:rPr>
                      <w:rFonts w:ascii="Cambria Math" w:hAnsi="Cambria Math"/>
                    </w:rPr>
                    <m:t>i,l</m:t>
                  </m:r>
                </m:e>
              </m:d>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6</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Con</m:t>
              </m:r>
            </m:e>
            <m:sub>
              <m:d>
                <m:dPr>
                  <m:begChr m:val="["/>
                  <m:endChr m:val="]"/>
                  <m:ctrlPr>
                    <w:rPr>
                      <w:rFonts w:ascii="Cambria Math" w:hAnsi="Cambria Math"/>
                    </w:rPr>
                  </m:ctrlPr>
                </m:dPr>
                <m:e>
                  <m:r>
                    <m:rPr>
                      <m:sty m:val="p"/>
                    </m:rPr>
                    <w:rPr>
                      <w:rFonts w:ascii="Cambria Math" w:hAnsi="Cambria Math"/>
                    </w:rPr>
                    <m:t>i,l</m:t>
                  </m:r>
                </m:e>
              </m:d>
            </m:sub>
          </m:sSub>
        </m:oMath>
      </m:oMathPara>
    </w:p>
    <w:p w14:paraId="12AD7A26" w14:textId="77777777" w:rsidR="00195807" w:rsidRPr="00195807" w:rsidRDefault="00195807" w:rsidP="00195807">
      <w:pPr>
        <w:autoSpaceDE w:val="0"/>
        <w:autoSpaceDN w:val="0"/>
        <w:adjustRightInd w:val="0"/>
        <w:spacing w:line="360" w:lineRule="auto"/>
        <w:ind w:firstLine="720"/>
        <w:jc w:val="both"/>
        <w:rPr>
          <w:rFonts w:ascii="Cambria" w:hAnsi="Cambria"/>
        </w:rPr>
      </w:pPr>
      <w:r w:rsidRPr="00195807">
        <w:rPr>
          <w:rFonts w:ascii="Cambria" w:hAnsi="Cambria"/>
        </w:rPr>
        <w:t xml:space="preserve">We predicted that greater shelter availability in a plot would positively affect small mammals. Ground-dwelling species and arboreal species could respond differently to shelter at different heights. </w:t>
      </w:r>
    </w:p>
    <w:p w14:paraId="2433C6CB" w14:textId="77777777" w:rsidR="00195807" w:rsidRPr="00195807" w:rsidRDefault="00195807" w:rsidP="00195807">
      <w:pPr>
        <w:autoSpaceDE w:val="0"/>
        <w:autoSpaceDN w:val="0"/>
        <w:adjustRightInd w:val="0"/>
        <w:spacing w:line="360" w:lineRule="auto"/>
        <w:ind w:firstLine="720"/>
        <w:jc w:val="both"/>
        <w:rPr>
          <w:rFonts w:ascii="Cambria" w:hAnsi="Cambria"/>
        </w:rPr>
      </w:pPr>
      <w:r w:rsidRPr="00195807">
        <w:rPr>
          <w:rFonts w:ascii="Cambria" w:hAnsi="Cambria"/>
          <w:b/>
          <w:bCs/>
        </w:rPr>
        <w:t>Model 5</w:t>
      </w:r>
      <w:r w:rsidRPr="00195807">
        <w:rPr>
          <w:rFonts w:ascii="Cambria" w:hAnsi="Cambria"/>
        </w:rPr>
        <w:t xml:space="preserve">: Plot Complexity. We evaluated the effect that patch complexity might have on the small mammal community, measuring complexity as the combination of forest (F), bare ground cover (BG), and vegetation species richness (Rich). We defined forest (F) as the product of tree densities (the number of trees measured along 13 transects 60 m long) and the average diameter at breast height. </w:t>
      </w:r>
    </w:p>
    <w:p w14:paraId="715E1C0E" w14:textId="6C57E65E" w:rsidR="00195807" w:rsidRPr="00195807" w:rsidRDefault="00195807" w:rsidP="00195807">
      <w:pPr>
        <w:autoSpaceDE w:val="0"/>
        <w:autoSpaceDN w:val="0"/>
        <w:adjustRightInd w:val="0"/>
        <w:spacing w:line="360" w:lineRule="auto"/>
        <w:ind w:firstLine="720"/>
        <w:jc w:val="both"/>
        <w:rPr>
          <w:rFonts w:ascii="Cambria" w:hAnsi="Cambria"/>
        </w:rPr>
      </w:pPr>
      <m:oMathPara>
        <m:oMath>
          <m:r>
            <m:rPr>
              <m:sty m:val="p"/>
            </m:rPr>
            <w:rPr>
              <w:rFonts w:ascii="Cambria Math" w:hAnsi="Cambria Math"/>
            </w:rPr>
            <m:t>logit</m:t>
          </m:r>
          <m:d>
            <m:dPr>
              <m:ctrlPr>
                <w:rPr>
                  <w:rFonts w:ascii="Cambria Math" w:hAnsi="Cambria Math"/>
                </w:rPr>
              </m:ctrlPr>
            </m:dPr>
            <m:e>
              <m:sSub>
                <m:sSubPr>
                  <m:ctrlPr>
                    <w:rPr>
                      <w:rFonts w:ascii="Cambria Math" w:hAnsi="Cambria Math"/>
                    </w:rPr>
                  </m:ctrlPr>
                </m:sSubPr>
                <m:e>
                  <m:r>
                    <m:rPr>
                      <m:sty m:val="p"/>
                    </m:rPr>
                    <w:rPr>
                      <w:rFonts w:ascii="Cambria Math" w:hAnsi="Cambria Math"/>
                    </w:rPr>
                    <m:t>ψ</m:t>
                  </m:r>
                </m:e>
                <m:sub>
                  <m:d>
                    <m:dPr>
                      <m:begChr m:val="["/>
                      <m:endChr m:val="]"/>
                      <m:ctrlPr>
                        <w:rPr>
                          <w:rFonts w:ascii="Cambria Math" w:hAnsi="Cambria Math"/>
                        </w:rPr>
                      </m:ctrlPr>
                    </m:dPr>
                    <m:e>
                      <m:r>
                        <m:rPr>
                          <m:sty m:val="p"/>
                        </m:rPr>
                        <w:rPr>
                          <w:rFonts w:ascii="Cambria Math" w:hAnsi="Cambria Math"/>
                        </w:rPr>
                        <m:t>i,k,l</m:t>
                      </m:r>
                    </m:e>
                  </m:d>
                </m:sub>
              </m:sSub>
            </m:e>
          </m:d>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0</m:t>
                  </m:r>
                </m:e>
                <m:sub>
                  <m:d>
                    <m:dPr>
                      <m:begChr m:val="["/>
                      <m:endChr m:val="]"/>
                      <m:ctrlPr>
                        <w:rPr>
                          <w:rFonts w:ascii="Cambria Math" w:hAnsi="Cambria Math"/>
                        </w:rPr>
                      </m:ctrlPr>
                    </m:dPr>
                    <m:e>
                      <m:r>
                        <m:rPr>
                          <m:sty m:val="p"/>
                        </m:rPr>
                        <w:rPr>
                          <w:rFonts w:ascii="Cambria Math" w:hAnsi="Cambria Math"/>
                        </w:rPr>
                        <m:t>k,l</m:t>
                      </m:r>
                    </m:e>
                  </m:d>
                </m:sub>
              </m:sSub>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1</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F</m:t>
              </m:r>
            </m:e>
            <m:sub>
              <m:d>
                <m:dPr>
                  <m:begChr m:val="["/>
                  <m:endChr m:val="]"/>
                  <m:ctrlPr>
                    <w:rPr>
                      <w:rFonts w:ascii="Cambria Math" w:hAnsi="Cambria Math"/>
                    </w:rPr>
                  </m:ctrlPr>
                </m:dPr>
                <m:e>
                  <m:r>
                    <m:rPr>
                      <m:sty m:val="p"/>
                    </m:rPr>
                    <w:rPr>
                      <w:rFonts w:ascii="Cambria Math" w:hAnsi="Cambria Math"/>
                    </w:rPr>
                    <m:t>i,l</m:t>
                  </m:r>
                </m:e>
              </m:d>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2</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BG</m:t>
              </m:r>
            </m:e>
            <m:sub>
              <m:d>
                <m:dPr>
                  <m:begChr m:val="["/>
                  <m:endChr m:val="]"/>
                  <m:ctrlPr>
                    <w:rPr>
                      <w:rFonts w:ascii="Cambria Math" w:hAnsi="Cambria Math"/>
                    </w:rPr>
                  </m:ctrlPr>
                </m:dPr>
                <m:e>
                  <m:r>
                    <m:rPr>
                      <m:sty m:val="p"/>
                    </m:rPr>
                    <w:rPr>
                      <w:rFonts w:ascii="Cambria Math" w:hAnsi="Cambria Math"/>
                    </w:rPr>
                    <m:t>i,l</m:t>
                  </m:r>
                </m:e>
              </m:d>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3</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Rich</m:t>
              </m:r>
            </m:e>
            <m:sub>
              <m:d>
                <m:dPr>
                  <m:begChr m:val="["/>
                  <m:endChr m:val="]"/>
                  <m:ctrlPr>
                    <w:rPr>
                      <w:rFonts w:ascii="Cambria Math" w:hAnsi="Cambria Math"/>
                    </w:rPr>
                  </m:ctrlPr>
                </m:dPr>
                <m:e>
                  <m:r>
                    <m:rPr>
                      <m:sty m:val="p"/>
                    </m:rPr>
                    <w:rPr>
                      <w:rFonts w:ascii="Cambria Math" w:hAnsi="Cambria Math"/>
                    </w:rPr>
                    <m:t>i,l</m:t>
                  </m:r>
                </m:e>
              </m:d>
            </m:sub>
          </m:sSub>
        </m:oMath>
      </m:oMathPara>
    </w:p>
    <w:p w14:paraId="42673BC6" w14:textId="77777777" w:rsidR="00195807" w:rsidRPr="00195807" w:rsidRDefault="00195807" w:rsidP="00195807">
      <w:pPr>
        <w:autoSpaceDE w:val="0"/>
        <w:autoSpaceDN w:val="0"/>
        <w:adjustRightInd w:val="0"/>
        <w:spacing w:line="360" w:lineRule="auto"/>
        <w:ind w:firstLine="720"/>
        <w:jc w:val="both"/>
        <w:rPr>
          <w:rFonts w:ascii="Cambria" w:hAnsi="Cambria"/>
        </w:rPr>
      </w:pPr>
      <w:r w:rsidRPr="00195807">
        <w:rPr>
          <w:rFonts w:ascii="Cambria" w:hAnsi="Cambria"/>
        </w:rPr>
        <w:t>We predicted a positive effect of forest and vegetation richness on small mammal species occupancy, and a negative effect of bare ground.</w:t>
      </w:r>
    </w:p>
    <w:p w14:paraId="0D6CE9FC" w14:textId="77777777" w:rsidR="00195807" w:rsidRPr="00195807" w:rsidRDefault="00195807" w:rsidP="00195807">
      <w:pPr>
        <w:autoSpaceDE w:val="0"/>
        <w:autoSpaceDN w:val="0"/>
        <w:adjustRightInd w:val="0"/>
        <w:spacing w:line="360" w:lineRule="auto"/>
        <w:ind w:firstLine="720"/>
        <w:jc w:val="both"/>
        <w:rPr>
          <w:rFonts w:ascii="Cambria" w:hAnsi="Cambria"/>
        </w:rPr>
      </w:pPr>
      <w:r w:rsidRPr="00195807">
        <w:rPr>
          <w:rFonts w:ascii="Cambria" w:hAnsi="Cambria"/>
          <w:b/>
          <w:bCs/>
        </w:rPr>
        <w:t>Model 6</w:t>
      </w:r>
      <w:r w:rsidRPr="00195807">
        <w:rPr>
          <w:rFonts w:ascii="Cambria" w:hAnsi="Cambria"/>
        </w:rPr>
        <w:t xml:space="preserve">: Strata Complexity. We grouped the vegetation per stratum - herbaceous, bushes, and trees - and we used their richnesses as an indicator of strata complexity, where HRich, BRich and TRich represent herbaceous, bush, and tree richness respectively. </w:t>
      </w:r>
    </w:p>
    <w:p w14:paraId="26590DDD" w14:textId="089533E3" w:rsidR="00195807" w:rsidRPr="00195807" w:rsidRDefault="00195807" w:rsidP="00195807">
      <w:pPr>
        <w:autoSpaceDE w:val="0"/>
        <w:autoSpaceDN w:val="0"/>
        <w:adjustRightInd w:val="0"/>
        <w:spacing w:line="360" w:lineRule="auto"/>
        <w:ind w:firstLine="720"/>
        <w:jc w:val="both"/>
        <w:rPr>
          <w:rFonts w:ascii="Cambria" w:hAnsi="Cambria"/>
        </w:rPr>
      </w:pPr>
      <m:oMathPara>
        <m:oMath>
          <m:r>
            <m:rPr>
              <m:sty m:val="p"/>
            </m:rPr>
            <w:rPr>
              <w:rFonts w:ascii="Cambria Math" w:hAnsi="Cambria Math"/>
            </w:rPr>
            <m:t>logit</m:t>
          </m:r>
          <m:d>
            <m:dPr>
              <m:ctrlPr>
                <w:rPr>
                  <w:rFonts w:ascii="Cambria Math" w:hAnsi="Cambria Math"/>
                </w:rPr>
              </m:ctrlPr>
            </m:dPr>
            <m:e>
              <m:sSub>
                <m:sSubPr>
                  <m:ctrlPr>
                    <w:rPr>
                      <w:rFonts w:ascii="Cambria Math" w:hAnsi="Cambria Math"/>
                    </w:rPr>
                  </m:ctrlPr>
                </m:sSubPr>
                <m:e>
                  <m:r>
                    <m:rPr>
                      <m:sty m:val="p"/>
                    </m:rPr>
                    <w:rPr>
                      <w:rFonts w:ascii="Cambria Math" w:hAnsi="Cambria Math"/>
                    </w:rPr>
                    <m:t>ψ</m:t>
                  </m:r>
                </m:e>
                <m:sub>
                  <m:d>
                    <m:dPr>
                      <m:begChr m:val="["/>
                      <m:endChr m:val="]"/>
                      <m:ctrlPr>
                        <w:rPr>
                          <w:rFonts w:ascii="Cambria Math" w:hAnsi="Cambria Math"/>
                        </w:rPr>
                      </m:ctrlPr>
                    </m:dPr>
                    <m:e>
                      <m:r>
                        <m:rPr>
                          <m:sty m:val="p"/>
                        </m:rPr>
                        <w:rPr>
                          <w:rFonts w:ascii="Cambria Math" w:hAnsi="Cambria Math"/>
                        </w:rPr>
                        <m:t>i,k,l</m:t>
                      </m:r>
                    </m:e>
                  </m:d>
                </m:sub>
              </m:sSub>
            </m:e>
          </m:d>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0</m:t>
                  </m:r>
                </m:e>
                <m:sub>
                  <m:d>
                    <m:dPr>
                      <m:begChr m:val="["/>
                      <m:endChr m:val="]"/>
                      <m:ctrlPr>
                        <w:rPr>
                          <w:rFonts w:ascii="Cambria Math" w:hAnsi="Cambria Math"/>
                        </w:rPr>
                      </m:ctrlPr>
                    </m:dPr>
                    <m:e>
                      <m:r>
                        <m:rPr>
                          <m:sty m:val="p"/>
                        </m:rPr>
                        <w:rPr>
                          <w:rFonts w:ascii="Cambria Math" w:hAnsi="Cambria Math"/>
                        </w:rPr>
                        <m:t>k,l</m:t>
                      </m:r>
                    </m:e>
                  </m:d>
                </m:sub>
              </m:sSub>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1</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HRich</m:t>
              </m:r>
            </m:e>
            <m:sub>
              <m:d>
                <m:dPr>
                  <m:begChr m:val="["/>
                  <m:endChr m:val="]"/>
                  <m:ctrlPr>
                    <w:rPr>
                      <w:rFonts w:ascii="Cambria Math" w:hAnsi="Cambria Math"/>
                    </w:rPr>
                  </m:ctrlPr>
                </m:dPr>
                <m:e>
                  <m:r>
                    <m:rPr>
                      <m:sty m:val="p"/>
                    </m:rPr>
                    <w:rPr>
                      <w:rFonts w:ascii="Cambria Math" w:hAnsi="Cambria Math"/>
                    </w:rPr>
                    <m:t>i,l</m:t>
                  </m:r>
                </m:e>
              </m:d>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2</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BRich</m:t>
              </m:r>
            </m:e>
            <m:sub>
              <m:d>
                <m:dPr>
                  <m:begChr m:val="["/>
                  <m:endChr m:val="]"/>
                  <m:ctrlPr>
                    <w:rPr>
                      <w:rFonts w:ascii="Cambria Math" w:hAnsi="Cambria Math"/>
                    </w:rPr>
                  </m:ctrlPr>
                </m:dPr>
                <m:e>
                  <m:r>
                    <m:rPr>
                      <m:sty m:val="p"/>
                    </m:rPr>
                    <w:rPr>
                      <w:rFonts w:ascii="Cambria Math" w:hAnsi="Cambria Math"/>
                    </w:rPr>
                    <m:t>i,l</m:t>
                  </m:r>
                </m:e>
              </m:d>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3</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TRich</m:t>
              </m:r>
            </m:e>
            <m:sub>
              <m:d>
                <m:dPr>
                  <m:begChr m:val="["/>
                  <m:endChr m:val="]"/>
                  <m:ctrlPr>
                    <w:rPr>
                      <w:rFonts w:ascii="Cambria Math" w:hAnsi="Cambria Math"/>
                    </w:rPr>
                  </m:ctrlPr>
                </m:dPr>
                <m:e>
                  <m:r>
                    <m:rPr>
                      <m:sty m:val="p"/>
                    </m:rPr>
                    <w:rPr>
                      <w:rFonts w:ascii="Cambria Math" w:hAnsi="Cambria Math"/>
                    </w:rPr>
                    <m:t>i,l</m:t>
                  </m:r>
                </m:e>
              </m:d>
            </m:sub>
          </m:sSub>
        </m:oMath>
      </m:oMathPara>
    </w:p>
    <w:p w14:paraId="41759C4B" w14:textId="77777777" w:rsidR="00195807" w:rsidRPr="00195807" w:rsidRDefault="00195807" w:rsidP="00195807">
      <w:pPr>
        <w:autoSpaceDE w:val="0"/>
        <w:autoSpaceDN w:val="0"/>
        <w:adjustRightInd w:val="0"/>
        <w:spacing w:line="360" w:lineRule="auto"/>
        <w:ind w:firstLine="720"/>
        <w:jc w:val="both"/>
        <w:rPr>
          <w:rFonts w:ascii="Cambria" w:hAnsi="Cambria"/>
        </w:rPr>
      </w:pPr>
      <w:r w:rsidRPr="00195807">
        <w:rPr>
          <w:rFonts w:ascii="Cambria" w:hAnsi="Cambria"/>
        </w:rPr>
        <w:lastRenderedPageBreak/>
        <w:t xml:space="preserve">We predicted that richness of each stratum would affect small mammal species differently. </w:t>
      </w:r>
    </w:p>
    <w:p w14:paraId="57F9CE40" w14:textId="77777777" w:rsidR="00195807" w:rsidRPr="00195807" w:rsidRDefault="00195807" w:rsidP="00195807">
      <w:pPr>
        <w:autoSpaceDE w:val="0"/>
        <w:autoSpaceDN w:val="0"/>
        <w:adjustRightInd w:val="0"/>
        <w:spacing w:line="360" w:lineRule="auto"/>
        <w:ind w:firstLine="720"/>
        <w:jc w:val="both"/>
        <w:rPr>
          <w:rFonts w:ascii="Cambria" w:hAnsi="Cambria"/>
        </w:rPr>
      </w:pPr>
      <w:r w:rsidRPr="00195807">
        <w:rPr>
          <w:rFonts w:ascii="Cambria" w:hAnsi="Cambria"/>
          <w:b/>
          <w:bCs/>
        </w:rPr>
        <w:t>Model 7</w:t>
      </w:r>
      <w:r w:rsidRPr="00195807">
        <w:rPr>
          <w:rFonts w:ascii="Cambria" w:hAnsi="Cambria"/>
        </w:rPr>
        <w:t>: Strata Complexity and Cover. Here we extended model 6 to incorporate not just the stratum richness but also the area occupied by each vegetation type. We obtained a richness-cover index by multiplying herbaceous cover by herbaceous richness (hcr), bush cover by bush richness (bcr), and tree cover by tree richness (tcr).</w:t>
      </w:r>
    </w:p>
    <w:p w14:paraId="256A4165" w14:textId="1A9F9EDB" w:rsidR="00195807" w:rsidRPr="00195807" w:rsidRDefault="00195807" w:rsidP="00195807">
      <w:pPr>
        <w:autoSpaceDE w:val="0"/>
        <w:autoSpaceDN w:val="0"/>
        <w:adjustRightInd w:val="0"/>
        <w:spacing w:line="360" w:lineRule="auto"/>
        <w:ind w:firstLine="720"/>
        <w:jc w:val="both"/>
        <w:rPr>
          <w:rFonts w:ascii="Cambria" w:hAnsi="Cambria"/>
        </w:rPr>
      </w:pPr>
      <m:oMathPara>
        <m:oMath>
          <m:r>
            <m:rPr>
              <m:sty m:val="p"/>
            </m:rPr>
            <w:rPr>
              <w:rFonts w:ascii="Cambria Math" w:hAnsi="Cambria Math"/>
            </w:rPr>
            <m:t>logit</m:t>
          </m:r>
          <m:d>
            <m:dPr>
              <m:ctrlPr>
                <w:rPr>
                  <w:rFonts w:ascii="Cambria Math" w:hAnsi="Cambria Math"/>
                </w:rPr>
              </m:ctrlPr>
            </m:dPr>
            <m:e>
              <m:sSub>
                <m:sSubPr>
                  <m:ctrlPr>
                    <w:rPr>
                      <w:rFonts w:ascii="Cambria Math" w:hAnsi="Cambria Math"/>
                    </w:rPr>
                  </m:ctrlPr>
                </m:sSubPr>
                <m:e>
                  <m:r>
                    <m:rPr>
                      <m:sty m:val="p"/>
                    </m:rPr>
                    <w:rPr>
                      <w:rFonts w:ascii="Cambria Math" w:hAnsi="Cambria Math"/>
                    </w:rPr>
                    <m:t>ψ</m:t>
                  </m:r>
                </m:e>
                <m:sub>
                  <m:d>
                    <m:dPr>
                      <m:begChr m:val="["/>
                      <m:endChr m:val="]"/>
                      <m:ctrlPr>
                        <w:rPr>
                          <w:rFonts w:ascii="Cambria Math" w:hAnsi="Cambria Math"/>
                        </w:rPr>
                      </m:ctrlPr>
                    </m:dPr>
                    <m:e>
                      <m:r>
                        <m:rPr>
                          <m:sty m:val="p"/>
                        </m:rPr>
                        <w:rPr>
                          <w:rFonts w:ascii="Cambria Math" w:hAnsi="Cambria Math"/>
                        </w:rPr>
                        <m:t>i,k,l</m:t>
                      </m:r>
                    </m:e>
                  </m:d>
                </m:sub>
              </m:sSub>
            </m:e>
          </m:d>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0</m:t>
                  </m:r>
                </m:e>
                <m:sub>
                  <m:d>
                    <m:dPr>
                      <m:begChr m:val="["/>
                      <m:endChr m:val="]"/>
                      <m:ctrlPr>
                        <w:rPr>
                          <w:rFonts w:ascii="Cambria Math" w:hAnsi="Cambria Math"/>
                        </w:rPr>
                      </m:ctrlPr>
                    </m:dPr>
                    <m:e>
                      <m:r>
                        <m:rPr>
                          <m:sty m:val="p"/>
                        </m:rPr>
                        <w:rPr>
                          <w:rFonts w:ascii="Cambria Math" w:hAnsi="Cambria Math"/>
                        </w:rPr>
                        <m:t>k,l</m:t>
                      </m:r>
                    </m:e>
                  </m:d>
                </m:sub>
              </m:sSub>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1</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hcr</m:t>
              </m:r>
            </m:e>
            <m:sub>
              <m:d>
                <m:dPr>
                  <m:begChr m:val="["/>
                  <m:endChr m:val="]"/>
                  <m:ctrlPr>
                    <w:rPr>
                      <w:rFonts w:ascii="Cambria Math" w:hAnsi="Cambria Math"/>
                    </w:rPr>
                  </m:ctrlPr>
                </m:dPr>
                <m:e>
                  <m:r>
                    <m:rPr>
                      <m:sty m:val="p"/>
                    </m:rPr>
                    <w:rPr>
                      <w:rFonts w:ascii="Cambria Math" w:hAnsi="Cambria Math"/>
                    </w:rPr>
                    <m:t>i,l</m:t>
                  </m:r>
                </m:e>
              </m:d>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2</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bcr</m:t>
              </m:r>
            </m:e>
            <m:sub>
              <m:d>
                <m:dPr>
                  <m:begChr m:val="["/>
                  <m:endChr m:val="]"/>
                  <m:ctrlPr>
                    <w:rPr>
                      <w:rFonts w:ascii="Cambria Math" w:hAnsi="Cambria Math"/>
                    </w:rPr>
                  </m:ctrlPr>
                </m:dPr>
                <m:e>
                  <m:r>
                    <m:rPr>
                      <m:sty m:val="p"/>
                    </m:rPr>
                    <w:rPr>
                      <w:rFonts w:ascii="Cambria Math" w:hAnsi="Cambria Math"/>
                    </w:rPr>
                    <m:t>i,l</m:t>
                  </m:r>
                </m:e>
              </m:d>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3</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tcr</m:t>
              </m:r>
            </m:e>
            <m:sub>
              <m:d>
                <m:dPr>
                  <m:begChr m:val="["/>
                  <m:endChr m:val="]"/>
                  <m:ctrlPr>
                    <w:rPr>
                      <w:rFonts w:ascii="Cambria Math" w:hAnsi="Cambria Math"/>
                    </w:rPr>
                  </m:ctrlPr>
                </m:dPr>
                <m:e>
                  <m:r>
                    <m:rPr>
                      <m:sty m:val="p"/>
                    </m:rPr>
                    <w:rPr>
                      <w:rFonts w:ascii="Cambria Math" w:hAnsi="Cambria Math"/>
                    </w:rPr>
                    <m:t>i,l</m:t>
                  </m:r>
                </m:e>
              </m:d>
            </m:sub>
          </m:sSub>
        </m:oMath>
      </m:oMathPara>
    </w:p>
    <w:p w14:paraId="785B98DA" w14:textId="77777777" w:rsidR="00195807" w:rsidRPr="00195807" w:rsidRDefault="00195807" w:rsidP="00195807">
      <w:pPr>
        <w:autoSpaceDE w:val="0"/>
        <w:autoSpaceDN w:val="0"/>
        <w:adjustRightInd w:val="0"/>
        <w:spacing w:line="360" w:lineRule="auto"/>
        <w:ind w:firstLine="720"/>
        <w:jc w:val="both"/>
        <w:rPr>
          <w:rFonts w:ascii="Cambria" w:hAnsi="Cambria"/>
        </w:rPr>
      </w:pPr>
      <w:r w:rsidRPr="00195807">
        <w:rPr>
          <w:rFonts w:ascii="Cambria" w:hAnsi="Cambria"/>
        </w:rPr>
        <w:t xml:space="preserve">We predicted that each predictor variable would affect small mammal species differently. </w:t>
      </w:r>
    </w:p>
    <w:p w14:paraId="6D03E93D" w14:textId="77777777" w:rsidR="00195807" w:rsidRPr="00195807" w:rsidRDefault="00195807" w:rsidP="00195807">
      <w:pPr>
        <w:autoSpaceDE w:val="0"/>
        <w:autoSpaceDN w:val="0"/>
        <w:adjustRightInd w:val="0"/>
        <w:spacing w:line="360" w:lineRule="auto"/>
        <w:ind w:firstLine="720"/>
        <w:jc w:val="both"/>
        <w:rPr>
          <w:rFonts w:ascii="Cambria" w:hAnsi="Cambria"/>
        </w:rPr>
      </w:pPr>
      <w:bookmarkStart w:id="43" w:name="_Hlk100663288"/>
      <w:r w:rsidRPr="00195807">
        <w:rPr>
          <w:rFonts w:ascii="Cambria" w:hAnsi="Cambria"/>
          <w:b/>
          <w:bCs/>
        </w:rPr>
        <w:t>Model 8:</w:t>
      </w:r>
      <w:r w:rsidRPr="00195807">
        <w:rPr>
          <w:rFonts w:ascii="Cambria" w:hAnsi="Cambria"/>
        </w:rPr>
        <w:t xml:space="preserve"> Saturated Model. We ran six Principal Component Analyses (PCA). In each PCA we used the predictors proposed for the model (for models 2 to 7). Then, we used the first principal component from each analysis as a regressor for the saturated model. Protect represents the level of protection, </w:t>
      </w:r>
      <w:proofErr w:type="gramStart"/>
      <w:r w:rsidRPr="00195807">
        <w:rPr>
          <w:rFonts w:ascii="Cambria" w:hAnsi="Cambria"/>
        </w:rPr>
        <w:t>PC._</w:t>
      </w:r>
      <w:proofErr w:type="gramEnd"/>
      <w:r w:rsidRPr="00195807">
        <w:rPr>
          <w:rFonts w:ascii="Cambria" w:hAnsi="Cambria"/>
        </w:rPr>
        <w:t>An is the first principal component obtained from the PCA evaluating the predictors from the Anthropogenic model; similarly, PC_Fo from the Food model, PC_Sh from the Shelter model, PC_PC from the Plot Complexity Model, PC_SC from the Strata Complexity model, and lastly, PC_SCo from the Strata Complexity and Cover model.</w:t>
      </w:r>
    </w:p>
    <w:p w14:paraId="4A17C7B7" w14:textId="16D80423" w:rsidR="00195807" w:rsidRPr="00195807" w:rsidRDefault="00195807" w:rsidP="00195807">
      <w:pPr>
        <w:autoSpaceDE w:val="0"/>
        <w:autoSpaceDN w:val="0"/>
        <w:adjustRightInd w:val="0"/>
        <w:spacing w:line="360" w:lineRule="auto"/>
        <w:ind w:firstLine="720"/>
        <w:jc w:val="both"/>
        <w:rPr>
          <w:rFonts w:ascii="Cambria" w:hAnsi="Cambria"/>
        </w:rPr>
      </w:pPr>
      <m:oMathPara>
        <m:oMath>
          <m:r>
            <m:rPr>
              <m:sty m:val="p"/>
            </m:rPr>
            <w:rPr>
              <w:rFonts w:ascii="Cambria Math" w:hAnsi="Cambria Math"/>
            </w:rPr>
            <m:t>logit</m:t>
          </m:r>
          <m:d>
            <m:dPr>
              <m:ctrlPr>
                <w:rPr>
                  <w:rFonts w:ascii="Cambria Math" w:hAnsi="Cambria Math"/>
                </w:rPr>
              </m:ctrlPr>
            </m:dPr>
            <m:e>
              <m:sSub>
                <m:sSubPr>
                  <m:ctrlPr>
                    <w:rPr>
                      <w:rFonts w:ascii="Cambria Math" w:hAnsi="Cambria Math"/>
                    </w:rPr>
                  </m:ctrlPr>
                </m:sSubPr>
                <m:e>
                  <m:r>
                    <m:rPr>
                      <m:sty m:val="p"/>
                    </m:rPr>
                    <w:rPr>
                      <w:rFonts w:ascii="Cambria Math" w:hAnsi="Cambria Math"/>
                    </w:rPr>
                    <m:t>ψ</m:t>
                  </m:r>
                </m:e>
                <m:sub>
                  <m:d>
                    <m:dPr>
                      <m:begChr m:val="["/>
                      <m:endChr m:val="]"/>
                      <m:ctrlPr>
                        <w:rPr>
                          <w:rFonts w:ascii="Cambria Math" w:hAnsi="Cambria Math"/>
                        </w:rPr>
                      </m:ctrlPr>
                    </m:dPr>
                    <m:e>
                      <m:r>
                        <m:rPr>
                          <m:sty m:val="p"/>
                        </m:rPr>
                        <w:rPr>
                          <w:rFonts w:ascii="Cambria Math" w:hAnsi="Cambria Math"/>
                        </w:rPr>
                        <m:t>i,k,l</m:t>
                      </m:r>
                    </m:e>
                  </m:d>
                </m:sub>
              </m:sSub>
            </m:e>
          </m:d>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0</m:t>
                  </m:r>
                </m:e>
                <m:sub>
                  <m:d>
                    <m:dPr>
                      <m:begChr m:val="["/>
                      <m:endChr m:val="]"/>
                      <m:ctrlPr>
                        <w:rPr>
                          <w:rFonts w:ascii="Cambria Math" w:hAnsi="Cambria Math"/>
                        </w:rPr>
                      </m:ctrlPr>
                    </m:dPr>
                    <m:e>
                      <m:r>
                        <m:rPr>
                          <m:sty m:val="p"/>
                        </m:rPr>
                        <w:rPr>
                          <w:rFonts w:ascii="Cambria Math" w:hAnsi="Cambria Math"/>
                        </w:rPr>
                        <m:t>k,l</m:t>
                      </m:r>
                    </m:e>
                  </m:d>
                </m:sub>
              </m:sSub>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1</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Protec</m:t>
              </m:r>
            </m:e>
            <m:sub>
              <m:d>
                <m:dPr>
                  <m:begChr m:val="["/>
                  <m:endChr m:val="]"/>
                  <m:ctrlPr>
                    <w:rPr>
                      <w:rFonts w:ascii="Cambria Math" w:hAnsi="Cambria Math"/>
                    </w:rPr>
                  </m:ctrlPr>
                </m:dPr>
                <m:e>
                  <m:r>
                    <m:rPr>
                      <m:sty m:val="p"/>
                    </m:rPr>
                    <w:rPr>
                      <w:rFonts w:ascii="Cambria Math" w:hAnsi="Cambria Math"/>
                    </w:rPr>
                    <m:t>i,l</m:t>
                  </m:r>
                </m:e>
              </m:d>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2</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PC_An</m:t>
              </m:r>
            </m:e>
            <m:sub>
              <m:d>
                <m:dPr>
                  <m:begChr m:val="["/>
                  <m:endChr m:val="]"/>
                  <m:ctrlPr>
                    <w:rPr>
                      <w:rFonts w:ascii="Cambria Math" w:hAnsi="Cambria Math"/>
                    </w:rPr>
                  </m:ctrlPr>
                </m:dPr>
                <m:e>
                  <m:r>
                    <m:rPr>
                      <m:sty m:val="p"/>
                    </m:rPr>
                    <w:rPr>
                      <w:rFonts w:ascii="Cambria Math" w:hAnsi="Cambria Math"/>
                    </w:rPr>
                    <m:t>i,l</m:t>
                  </m:r>
                </m:e>
              </m:d>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3</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PC_Fo</m:t>
              </m:r>
            </m:e>
            <m:sub>
              <m:d>
                <m:dPr>
                  <m:begChr m:val="["/>
                  <m:endChr m:val="]"/>
                  <m:ctrlPr>
                    <w:rPr>
                      <w:rFonts w:ascii="Cambria Math" w:hAnsi="Cambria Math"/>
                    </w:rPr>
                  </m:ctrlPr>
                </m:dPr>
                <m:e>
                  <m:r>
                    <m:rPr>
                      <m:sty m:val="p"/>
                    </m:rPr>
                    <w:rPr>
                      <w:rFonts w:ascii="Cambria Math" w:hAnsi="Cambria Math"/>
                    </w:rPr>
                    <m:t>i,l</m:t>
                  </m:r>
                </m:e>
              </m:d>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4</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PC_Sh</m:t>
              </m:r>
            </m:e>
            <m:sub>
              <m:d>
                <m:dPr>
                  <m:begChr m:val="["/>
                  <m:endChr m:val="]"/>
                  <m:ctrlPr>
                    <w:rPr>
                      <w:rFonts w:ascii="Cambria Math" w:hAnsi="Cambria Math"/>
                    </w:rPr>
                  </m:ctrlPr>
                </m:dPr>
                <m:e>
                  <m:r>
                    <m:rPr>
                      <m:sty m:val="p"/>
                    </m:rPr>
                    <w:rPr>
                      <w:rFonts w:ascii="Cambria Math" w:hAnsi="Cambria Math"/>
                    </w:rPr>
                    <m:t>i,l</m:t>
                  </m:r>
                </m:e>
              </m:d>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5</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PC_PC</m:t>
              </m:r>
            </m:e>
            <m:sub>
              <m:d>
                <m:dPr>
                  <m:begChr m:val="["/>
                  <m:endChr m:val="]"/>
                  <m:ctrlPr>
                    <w:rPr>
                      <w:rFonts w:ascii="Cambria Math" w:hAnsi="Cambria Math"/>
                    </w:rPr>
                  </m:ctrlPr>
                </m:dPr>
                <m:e>
                  <m:r>
                    <m:rPr>
                      <m:sty m:val="p"/>
                    </m:rPr>
                    <w:rPr>
                      <w:rFonts w:ascii="Cambria Math" w:hAnsi="Cambria Math"/>
                    </w:rPr>
                    <m:t>i,l</m:t>
                  </m:r>
                </m:e>
              </m:d>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6</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PC_SC</m:t>
              </m:r>
            </m:e>
            <m:sub>
              <m:d>
                <m:dPr>
                  <m:begChr m:val="["/>
                  <m:endChr m:val="]"/>
                  <m:ctrlPr>
                    <w:rPr>
                      <w:rFonts w:ascii="Cambria Math" w:hAnsi="Cambria Math"/>
                    </w:rPr>
                  </m:ctrlPr>
                </m:dPr>
                <m:e>
                  <m:r>
                    <m:rPr>
                      <m:sty m:val="p"/>
                    </m:rPr>
                    <w:rPr>
                      <w:rFonts w:ascii="Cambria Math" w:hAnsi="Cambria Math"/>
                    </w:rPr>
                    <m:t>i,l</m:t>
                  </m:r>
                </m:e>
              </m:d>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7</m:t>
                  </m:r>
                </m:e>
                <m:sub>
                  <m:d>
                    <m:dPr>
                      <m:begChr m:val="["/>
                      <m:endChr m:val="]"/>
                      <m:ctrlPr>
                        <w:rPr>
                          <w:rFonts w:ascii="Cambria Math" w:hAnsi="Cambria Math"/>
                        </w:rPr>
                      </m:ctrlPr>
                    </m:dPr>
                    <m:e>
                      <m:r>
                        <m:rPr>
                          <m:sty m:val="p"/>
                        </m:rPr>
                        <w:rPr>
                          <w:rFonts w:ascii="Cambria Math" w:hAnsi="Cambria Math"/>
                        </w:rPr>
                        <m:t>k,l</m:t>
                      </m:r>
                    </m:e>
                  </m:d>
                </m:sub>
              </m:sSub>
            </m:sub>
          </m:sSub>
          <m:sSub>
            <m:sSubPr>
              <m:ctrlPr>
                <w:rPr>
                  <w:rFonts w:ascii="Cambria Math" w:hAnsi="Cambria Math"/>
                </w:rPr>
              </m:ctrlPr>
            </m:sSubPr>
            <m:e>
              <m:r>
                <m:rPr>
                  <m:sty m:val="p"/>
                </m:rPr>
                <w:rPr>
                  <w:rFonts w:ascii="Cambria Math" w:hAnsi="Cambria Math"/>
                </w:rPr>
                <m:t>PC_SCo</m:t>
              </m:r>
            </m:e>
            <m:sub>
              <m:d>
                <m:dPr>
                  <m:begChr m:val="["/>
                  <m:endChr m:val="]"/>
                  <m:ctrlPr>
                    <w:rPr>
                      <w:rFonts w:ascii="Cambria Math" w:hAnsi="Cambria Math"/>
                    </w:rPr>
                  </m:ctrlPr>
                </m:dPr>
                <m:e>
                  <m:r>
                    <m:rPr>
                      <m:sty m:val="p"/>
                    </m:rPr>
                    <w:rPr>
                      <w:rFonts w:ascii="Cambria Math" w:hAnsi="Cambria Math"/>
                    </w:rPr>
                    <m:t>i,l</m:t>
                  </m:r>
                </m:e>
              </m:d>
            </m:sub>
          </m:sSub>
        </m:oMath>
      </m:oMathPara>
    </w:p>
    <w:bookmarkEnd w:id="43"/>
    <w:p w14:paraId="0D558961" w14:textId="77777777" w:rsidR="00195807" w:rsidRPr="00195807" w:rsidRDefault="00195807" w:rsidP="00195807">
      <w:pPr>
        <w:autoSpaceDE w:val="0"/>
        <w:autoSpaceDN w:val="0"/>
        <w:adjustRightInd w:val="0"/>
        <w:spacing w:line="360" w:lineRule="auto"/>
        <w:ind w:firstLine="720"/>
        <w:jc w:val="both"/>
        <w:rPr>
          <w:rFonts w:ascii="Cambria" w:hAnsi="Cambria"/>
        </w:rPr>
      </w:pPr>
    </w:p>
    <w:p w14:paraId="2584162C" w14:textId="4AA6D87A" w:rsidR="00195807" w:rsidRPr="00195807" w:rsidRDefault="00195807" w:rsidP="00195807">
      <w:pPr>
        <w:autoSpaceDE w:val="0"/>
        <w:autoSpaceDN w:val="0"/>
        <w:adjustRightInd w:val="0"/>
        <w:spacing w:line="360" w:lineRule="auto"/>
        <w:ind w:firstLine="720"/>
        <w:jc w:val="both"/>
        <w:rPr>
          <w:rFonts w:ascii="Cambria" w:hAnsi="Cambria"/>
        </w:rPr>
      </w:pPr>
      <w:bookmarkStart w:id="44" w:name="_Hlk100663323"/>
      <w:r w:rsidRPr="00195807">
        <w:rPr>
          <w:rFonts w:ascii="Cambria" w:hAnsi="Cambria"/>
        </w:rPr>
        <w:t xml:space="preserve">For each model, the intercept </w:t>
      </w:r>
      <m:oMath>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0</m:t>
                </m:r>
              </m:e>
              <m:sub>
                <m:d>
                  <m:dPr>
                    <m:begChr m:val="["/>
                    <m:endChr m:val="]"/>
                    <m:ctrlPr>
                      <w:rPr>
                        <w:rFonts w:ascii="Cambria Math" w:hAnsi="Cambria Math"/>
                      </w:rPr>
                    </m:ctrlPr>
                  </m:dPr>
                  <m:e>
                    <m:r>
                      <m:rPr>
                        <m:sty m:val="p"/>
                      </m:rPr>
                      <w:rPr>
                        <w:rFonts w:ascii="Cambria Math" w:hAnsi="Cambria Math"/>
                      </w:rPr>
                      <m:t>k,l</m:t>
                    </m:r>
                  </m:e>
                </m:d>
              </m:sub>
            </m:sSub>
          </m:sub>
        </m:sSub>
      </m:oMath>
      <w:r w:rsidRPr="00195807">
        <w:rPr>
          <w:rFonts w:ascii="Cambria" w:hAnsi="Cambria"/>
        </w:rPr>
        <w:t xml:space="preserve"> and the parameters denoting covariate effects </w:t>
      </w:r>
      <m:oMath>
        <m:sSub>
          <m:sSubPr>
            <m:ctrlPr>
              <w:rPr>
                <w:rFonts w:ascii="Cambria Math" w:hAnsi="Cambria Math"/>
              </w:rPr>
            </m:ctrlPr>
          </m:sSubPr>
          <m:e>
            <m:r>
              <m:rPr>
                <m:sty m:val="p"/>
              </m:rPr>
              <w:rPr>
                <w:rFonts w:ascii="Cambria Math" w:hAnsi="Cambria Math"/>
              </w:rPr>
              <m:t>β</m:t>
            </m:r>
          </m:e>
          <m:sub>
            <m:sSub>
              <m:sSubPr>
                <m:ctrlPr>
                  <w:rPr>
                    <w:rFonts w:ascii="Cambria Math" w:hAnsi="Cambria Math"/>
                  </w:rPr>
                </m:ctrlPr>
              </m:sSubPr>
              <m:e>
                <m:r>
                  <m:rPr>
                    <m:sty m:val="p"/>
                  </m:rPr>
                  <w:rPr>
                    <w:rFonts w:ascii="Cambria Math" w:hAnsi="Cambria Math"/>
                  </w:rPr>
                  <m:t>n</m:t>
                </m:r>
              </m:e>
              <m:sub>
                <m:d>
                  <m:dPr>
                    <m:begChr m:val="["/>
                    <m:endChr m:val="]"/>
                    <m:ctrlPr>
                      <w:rPr>
                        <w:rFonts w:ascii="Cambria Math" w:hAnsi="Cambria Math"/>
                      </w:rPr>
                    </m:ctrlPr>
                  </m:dPr>
                  <m:e>
                    <m:r>
                      <m:rPr>
                        <m:sty m:val="p"/>
                      </m:rPr>
                      <w:rPr>
                        <w:rFonts w:ascii="Cambria Math" w:hAnsi="Cambria Math"/>
                      </w:rPr>
                      <m:t>k,l</m:t>
                    </m:r>
                  </m:e>
                </m:d>
              </m:sub>
            </m:sSub>
          </m:sub>
        </m:sSub>
      </m:oMath>
      <w:r w:rsidRPr="00195807">
        <w:rPr>
          <w:rFonts w:ascii="Cambria" w:hAnsi="Cambria"/>
        </w:rPr>
        <w:t xml:space="preserve">were estimated. Continuous predictor variables were standardized by subtracting the mean and dividing by the standard deviation before being used in the models. We observed the effect of covariates on the community as a whole and on each species. We proposed exploratory models in order to identify site-level variables that could help explain the uneven distribution of species within the same habitat type. We compared models using the Watanabe-Akaike information criterion (Watanabe, 2010) to rank the models in terms of explaining observed occupancy for each species. We made inferences based on 95% Bayesian credible intervals (95% BCI), considering an effect as important when the interval overlapped zero less than 25% (f&gt;0.75), and an effect as strong when the interval does not overlap with zero.  </w:t>
      </w:r>
    </w:p>
    <w:p w14:paraId="575357D8" w14:textId="06E31A78" w:rsidR="00195807" w:rsidRPr="00195807" w:rsidRDefault="00195807" w:rsidP="00195807">
      <w:pPr>
        <w:autoSpaceDE w:val="0"/>
        <w:autoSpaceDN w:val="0"/>
        <w:adjustRightInd w:val="0"/>
        <w:spacing w:line="360" w:lineRule="auto"/>
        <w:ind w:firstLine="720"/>
        <w:jc w:val="both"/>
        <w:rPr>
          <w:rFonts w:ascii="Cambria" w:hAnsi="Cambria"/>
        </w:rPr>
      </w:pPr>
      <w:bookmarkStart w:id="45" w:name="_Hlk100663339"/>
      <w:bookmarkEnd w:id="44"/>
      <w:r w:rsidRPr="00195807">
        <w:rPr>
          <w:rFonts w:ascii="Cambria" w:hAnsi="Cambria"/>
        </w:rPr>
        <w:lastRenderedPageBreak/>
        <w:t xml:space="preserve">Bayesian methods are the most appropriate for analyzing hierarchical models (Gelman &amp; Hill, 2007). We estimated the posterior distribution of all parameters using Markov Chain Monte Carlo methods implemented in JAGS (Plummer, 2003) interfaced via jagsUI. We used independent weakly informative priors (Normal with mean 0 and standard deviation of 1) for the hyperparameters. We assessed model fit using posterior predictive checks with a Bayesian p-value. The Bayesian p-value was defined as the probability </w:t>
      </w:r>
      <m:oMath>
        <m:r>
          <m:rPr>
            <m:sty m:val="p"/>
          </m:rPr>
          <w:rPr>
            <w:rFonts w:ascii="Cambria Math" w:hAnsi="Cambria Math"/>
          </w:rPr>
          <m:t>Pr⁡</m:t>
        </m:r>
        <m:d>
          <m:dPr>
            <m:ctrlPr>
              <w:rPr>
                <w:rFonts w:ascii="Cambria Math" w:hAnsi="Cambria Math"/>
              </w:rPr>
            </m:ctrlPr>
          </m:dPr>
          <m:e>
            <m:r>
              <m:rPr>
                <m:sty m:val="p"/>
              </m:rPr>
              <w:rPr>
                <w:rFonts w:ascii="Cambria Math" w:hAnsi="Cambria Math"/>
              </w:rPr>
              <m:t>D&gt;</m:t>
            </m:r>
            <m:sSup>
              <m:sSupPr>
                <m:ctrlPr>
                  <w:rPr>
                    <w:rFonts w:ascii="Cambria Math" w:hAnsi="Cambria Math"/>
                  </w:rPr>
                </m:ctrlPr>
              </m:sSupPr>
              <m:e>
                <m:r>
                  <m:rPr>
                    <m:sty m:val="p"/>
                  </m:rPr>
                  <w:rPr>
                    <w:rFonts w:ascii="Cambria Math" w:hAnsi="Cambria Math"/>
                  </w:rPr>
                  <m:t>D</m:t>
                </m:r>
              </m:e>
              <m:sup>
                <m:r>
                  <m:rPr>
                    <m:sty m:val="p"/>
                  </m:rPr>
                  <w:rPr>
                    <w:rFonts w:ascii="Cambria Math" w:hAnsi="Cambria Math"/>
                  </w:rPr>
                  <m:t>sim</m:t>
                </m:r>
              </m:sup>
            </m:sSup>
          </m:e>
        </m:d>
      </m:oMath>
      <w:r w:rsidRPr="00195807">
        <w:rPr>
          <w:rFonts w:ascii="Cambria" w:hAnsi="Cambria"/>
        </w:rPr>
        <w:t xml:space="preserve">, where </w:t>
      </w:r>
      <m:oMath>
        <m:sSup>
          <m:sSupPr>
            <m:ctrlPr>
              <w:rPr>
                <w:rFonts w:ascii="Cambria Math" w:hAnsi="Cambria Math"/>
              </w:rPr>
            </m:ctrlPr>
          </m:sSupPr>
          <m:e>
            <m:r>
              <m:rPr>
                <m:sty m:val="p"/>
              </m:rPr>
              <w:rPr>
                <w:rFonts w:ascii="Cambria Math" w:hAnsi="Cambria Math"/>
              </w:rPr>
              <m:t>D</m:t>
            </m:r>
          </m:e>
          <m:sup>
            <m:r>
              <m:rPr>
                <m:sty m:val="p"/>
              </m:rPr>
              <w:rPr>
                <w:rFonts w:ascii="Cambria Math" w:hAnsi="Cambria Math"/>
              </w:rPr>
              <m:t>sim</m:t>
            </m:r>
          </m:sup>
        </m:sSup>
      </m:oMath>
      <w:r w:rsidRPr="00195807">
        <w:rPr>
          <w:rFonts w:ascii="Cambria" w:hAnsi="Cambria"/>
        </w:rPr>
        <w:t xml:space="preserve"> is the discrepancy measure for the simulated data set. Discrepancy measure was defined as </w:t>
      </w:r>
      <m:oMath>
        <m:r>
          <m:rPr>
            <m:sty m:val="p"/>
          </m:rPr>
          <w:rPr>
            <w:rFonts w:ascii="Cambria Math" w:hAnsi="Cambria Math"/>
          </w:rPr>
          <m:t>D=</m:t>
        </m:r>
        <m:nary>
          <m:naryPr>
            <m:chr m:val="∑"/>
            <m:limLoc m:val="undOvr"/>
            <m:supHide m:val="1"/>
            <m:ctrlPr>
              <w:rPr>
                <w:rFonts w:ascii="Cambria Math" w:hAnsi="Cambria Math"/>
              </w:rPr>
            </m:ctrlPr>
          </m:naryPr>
          <m:sub>
            <m:r>
              <m:rPr>
                <m:sty m:val="p"/>
              </m:rPr>
              <w:rPr>
                <w:rFonts w:ascii="Cambria Math" w:hAnsi="Cambria Math"/>
              </w:rPr>
              <m:t>i</m:t>
            </m:r>
          </m:sub>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m:rPr>
                            <m:sty m:val="p"/>
                          </m:rPr>
                          <w:rPr>
                            <w:rFonts w:ascii="Cambria Math" w:hAnsi="Cambria Math"/>
                          </w:rPr>
                          <m:t>y</m:t>
                        </m:r>
                      </m:e>
                      <m:sub>
                        <m:r>
                          <m:rPr>
                            <m:sty m:val="p"/>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i</m:t>
                        </m:r>
                      </m:sub>
                    </m:sSub>
                  </m:e>
                </m:d>
              </m:e>
              <m:sup>
                <m:r>
                  <m:rPr>
                    <m:sty m:val="p"/>
                  </m:rPr>
                  <w:rPr>
                    <w:rFonts w:ascii="Cambria Math" w:hAnsi="Cambria Math"/>
                  </w:rPr>
                  <m:t>2</m:t>
                </m:r>
              </m:sup>
            </m:sSup>
          </m:e>
        </m:nary>
      </m:oMath>
      <w:r w:rsidRPr="00195807">
        <w:rPr>
          <w:rFonts w:ascii="Cambria" w:hAnsi="Cambria"/>
        </w:rPr>
        <w:t xml:space="preserve">, where </w:t>
      </w:r>
      <m:oMath>
        <m:sSub>
          <m:sSubPr>
            <m:ctrlPr>
              <w:rPr>
                <w:rFonts w:ascii="Cambria Math" w:hAnsi="Cambria Math"/>
              </w:rPr>
            </m:ctrlPr>
          </m:sSubPr>
          <m:e>
            <m:r>
              <m:rPr>
                <m:sty m:val="p"/>
              </m:rPr>
              <w:rPr>
                <w:rFonts w:ascii="Cambria Math" w:hAnsi="Cambria Math"/>
              </w:rPr>
              <m:t>y</m:t>
            </m:r>
          </m:e>
          <m:sub>
            <m:r>
              <m:rPr>
                <m:sty m:val="p"/>
              </m:rPr>
              <w:rPr>
                <w:rFonts w:ascii="Cambria Math" w:hAnsi="Cambria Math"/>
              </w:rPr>
              <m:t>i</m:t>
            </m:r>
          </m:sub>
        </m:sSub>
      </m:oMath>
      <w:r w:rsidRPr="00195807">
        <w:rPr>
          <w:rFonts w:ascii="Cambria" w:hAnsi="Cambria"/>
        </w:rPr>
        <w:t xml:space="preserve"> are the observed values and </w:t>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i</m:t>
            </m:r>
          </m:sub>
        </m:sSub>
      </m:oMath>
      <w:r w:rsidRPr="00195807">
        <w:rPr>
          <w:rFonts w:ascii="Cambria" w:hAnsi="Cambria"/>
        </w:rPr>
        <w:t xml:space="preserve"> their expected values. A Bayesian p-value close to 0.5 indicates a good fit while values close to 0 or 1 indicate the model is inadequate (Gelman et al., 1996). We ran five MCMC chains with 50,000 iterations, where 25,000 iterations were discarded (burn-in), thinning by five to reduce autocorrelation. We evaluated chain convergence by looking at </w:t>
      </w:r>
      <m:oMath>
        <m:acc>
          <m:accPr>
            <m:ctrlPr>
              <w:rPr>
                <w:rFonts w:ascii="Cambria Math" w:hAnsi="Cambria Math"/>
              </w:rPr>
            </m:ctrlPr>
          </m:accPr>
          <m:e>
            <m:r>
              <m:rPr>
                <m:sty m:val="p"/>
              </m:rPr>
              <w:rPr>
                <w:rFonts w:ascii="Cambria Math" w:hAnsi="Cambria Math"/>
              </w:rPr>
              <m:t>R</m:t>
            </m:r>
          </m:e>
        </m:acc>
      </m:oMath>
      <w:r w:rsidRPr="00195807">
        <w:rPr>
          <w:rFonts w:ascii="Cambria" w:hAnsi="Cambria"/>
        </w:rPr>
        <w:t xml:space="preserve"> (R-hat), the potential scale reduction factor (Gelman &amp; Rubin, 1992). Successful convergence is based on </w:t>
      </w:r>
      <m:oMath>
        <m:acc>
          <m:accPr>
            <m:ctrlPr>
              <w:rPr>
                <w:rFonts w:ascii="Cambria Math" w:hAnsi="Cambria Math"/>
              </w:rPr>
            </m:ctrlPr>
          </m:accPr>
          <m:e>
            <m:r>
              <m:rPr>
                <m:sty m:val="p"/>
              </m:rPr>
              <w:rPr>
                <w:rFonts w:ascii="Cambria Math" w:hAnsi="Cambria Math"/>
              </w:rPr>
              <m:t>R</m:t>
            </m:r>
          </m:e>
        </m:acc>
        <m:r>
          <m:rPr>
            <m:sty m:val="p"/>
          </m:rPr>
          <w:rPr>
            <w:rFonts w:ascii="Cambria Math" w:hAnsi="Cambria Math"/>
          </w:rPr>
          <m:t>&lt;1.1</m:t>
        </m:r>
      </m:oMath>
      <w:r w:rsidRPr="00195807">
        <w:rPr>
          <w:rFonts w:ascii="Cambria" w:hAnsi="Cambria"/>
        </w:rPr>
        <w:t xml:space="preserve"> for all the values estimated. </w:t>
      </w:r>
      <w:bookmarkEnd w:id="45"/>
    </w:p>
    <w:p w14:paraId="335DECB6" w14:textId="517B33A7" w:rsidR="00195807" w:rsidRPr="00195807" w:rsidRDefault="00195807" w:rsidP="00195807">
      <w:pPr>
        <w:autoSpaceDE w:val="0"/>
        <w:autoSpaceDN w:val="0"/>
        <w:adjustRightInd w:val="0"/>
        <w:spacing w:line="360" w:lineRule="auto"/>
        <w:ind w:firstLine="720"/>
        <w:jc w:val="both"/>
        <w:rPr>
          <w:rFonts w:ascii="Cambria" w:hAnsi="Cambria"/>
          <w:i/>
          <w:iCs/>
        </w:rPr>
      </w:pPr>
      <w:bookmarkStart w:id="46" w:name="_Hlk100663359"/>
      <w:r w:rsidRPr="00195807">
        <w:rPr>
          <w:rFonts w:ascii="Cambria" w:hAnsi="Cambria"/>
        </w:rPr>
        <w:t xml:space="preserve">The 20 plots sampled were not equidistant from one another; some plots were 1 km apart while others were separated by more than 100 km. To evaluate spatial autocorrelation between small mammal richness across the sampled area, we calculated Moran’s I on the residuals obtained from each model, for each year individually, with the package “ape” in software R. </w:t>
      </w:r>
      <w:bookmarkEnd w:id="46"/>
    </w:p>
    <w:bookmarkEnd w:id="40"/>
    <w:bookmarkEnd w:id="41"/>
    <w:p w14:paraId="78B73BF2" w14:textId="77777777" w:rsidR="00FD6A9A" w:rsidRPr="00A25914" w:rsidRDefault="00FD6A9A" w:rsidP="00FD6A9A">
      <w:pPr>
        <w:spacing w:line="360" w:lineRule="auto"/>
        <w:ind w:firstLine="720"/>
        <w:jc w:val="both"/>
        <w:rPr>
          <w:rFonts w:ascii="Cambria" w:hAnsi="Cambria"/>
          <w:bCs/>
          <w:iCs/>
        </w:rPr>
      </w:pPr>
    </w:p>
    <w:p w14:paraId="2883A4CF" w14:textId="2C79E4D4" w:rsidR="00FD6A9A" w:rsidRDefault="00FD6A9A" w:rsidP="00FD6A9A">
      <w:pPr>
        <w:spacing w:line="360" w:lineRule="auto"/>
        <w:jc w:val="center"/>
        <w:rPr>
          <w:rFonts w:ascii="Cambria" w:hAnsi="Cambria"/>
          <w:b/>
          <w:sz w:val="28"/>
          <w:szCs w:val="28"/>
        </w:rPr>
      </w:pPr>
      <w:r w:rsidRPr="0088136D">
        <w:rPr>
          <w:rFonts w:ascii="Cambria" w:hAnsi="Cambria"/>
          <w:b/>
          <w:sz w:val="28"/>
          <w:szCs w:val="28"/>
        </w:rPr>
        <w:t>Results</w:t>
      </w:r>
    </w:p>
    <w:p w14:paraId="5B4C576E" w14:textId="77777777" w:rsidR="00291E65" w:rsidRPr="0088136D" w:rsidRDefault="00291E65" w:rsidP="00FD6A9A">
      <w:pPr>
        <w:spacing w:line="360" w:lineRule="auto"/>
        <w:jc w:val="center"/>
        <w:rPr>
          <w:rFonts w:ascii="Cambria" w:hAnsi="Cambria"/>
          <w:b/>
          <w:sz w:val="28"/>
          <w:szCs w:val="28"/>
        </w:rPr>
      </w:pPr>
    </w:p>
    <w:p w14:paraId="4192712C" w14:textId="77777777" w:rsidR="00291E65" w:rsidRPr="00291E65" w:rsidRDefault="00291E65" w:rsidP="00291E65">
      <w:pPr>
        <w:spacing w:line="360" w:lineRule="auto"/>
        <w:ind w:firstLine="720"/>
        <w:jc w:val="both"/>
        <w:rPr>
          <w:rFonts w:ascii="Cambria" w:hAnsi="Cambria"/>
          <w:i/>
        </w:rPr>
      </w:pPr>
      <w:r w:rsidRPr="00291E65">
        <w:rPr>
          <w:rFonts w:ascii="Cambria" w:hAnsi="Cambria"/>
        </w:rPr>
        <w:t xml:space="preserve">We captured a total of 1266 individuals, 735 in summer 2015 and 531 in summer 2016. We identified eight native species in 2015, seven rodent species - </w:t>
      </w:r>
      <w:r w:rsidRPr="00291E65">
        <w:rPr>
          <w:rFonts w:ascii="Cambria" w:hAnsi="Cambria"/>
          <w:i/>
        </w:rPr>
        <w:t>Abrothrix hirta</w:t>
      </w:r>
      <w:r w:rsidRPr="00291E65">
        <w:rPr>
          <w:rFonts w:ascii="Cambria" w:hAnsi="Cambria"/>
        </w:rPr>
        <w:t xml:space="preserve"> (Thomas, 1895)</w:t>
      </w:r>
      <w:r w:rsidRPr="00291E65">
        <w:rPr>
          <w:rFonts w:ascii="Cambria" w:hAnsi="Cambria"/>
          <w:i/>
        </w:rPr>
        <w:t>, A. olivacea</w:t>
      </w:r>
      <w:r w:rsidRPr="00291E65">
        <w:rPr>
          <w:rFonts w:ascii="Cambria" w:hAnsi="Cambria"/>
        </w:rPr>
        <w:t xml:space="preserve"> (Waterhouse, 1837)</w:t>
      </w:r>
      <w:r w:rsidRPr="00291E65">
        <w:rPr>
          <w:rFonts w:ascii="Cambria" w:hAnsi="Cambria"/>
          <w:i/>
        </w:rPr>
        <w:t>, Oligoryzomys longicaudatus</w:t>
      </w:r>
      <w:r w:rsidRPr="00291E65">
        <w:rPr>
          <w:rFonts w:ascii="Cambria" w:hAnsi="Cambria"/>
        </w:rPr>
        <w:t xml:space="preserve"> (Bennett, 1832)</w:t>
      </w:r>
      <w:r w:rsidRPr="00291E65">
        <w:rPr>
          <w:rFonts w:ascii="Cambria" w:hAnsi="Cambria"/>
          <w:i/>
        </w:rPr>
        <w:t>, Geoxus valdivianus</w:t>
      </w:r>
      <w:r w:rsidRPr="00291E65">
        <w:rPr>
          <w:rFonts w:ascii="Cambria" w:hAnsi="Cambria"/>
        </w:rPr>
        <w:t xml:space="preserve"> (Philippi, 1858), </w:t>
      </w:r>
      <w:r w:rsidRPr="00291E65">
        <w:rPr>
          <w:rFonts w:ascii="Cambria" w:hAnsi="Cambria"/>
          <w:i/>
        </w:rPr>
        <w:t>Irenomys tarsalis</w:t>
      </w:r>
      <w:r w:rsidRPr="00291E65">
        <w:rPr>
          <w:rFonts w:ascii="Cambria" w:hAnsi="Cambria"/>
        </w:rPr>
        <w:t xml:space="preserve"> (Philippi, 1900), </w:t>
      </w:r>
      <w:r w:rsidRPr="00291E65">
        <w:rPr>
          <w:rFonts w:ascii="Cambria" w:hAnsi="Cambria"/>
          <w:i/>
        </w:rPr>
        <w:t xml:space="preserve">Loxodontomys micropus </w:t>
      </w:r>
      <w:r w:rsidRPr="00291E65">
        <w:rPr>
          <w:rFonts w:ascii="Cambria" w:hAnsi="Cambria"/>
        </w:rPr>
        <w:t>(Waterhouse, 1837)</w:t>
      </w:r>
      <w:r w:rsidRPr="00291E65">
        <w:rPr>
          <w:rFonts w:ascii="Cambria" w:hAnsi="Cambria"/>
          <w:i/>
        </w:rPr>
        <w:t xml:space="preserve">, </w:t>
      </w:r>
      <w:r w:rsidRPr="00291E65">
        <w:rPr>
          <w:rFonts w:ascii="Cambria" w:hAnsi="Cambria"/>
        </w:rPr>
        <w:t>and</w:t>
      </w:r>
      <w:r w:rsidRPr="00291E65">
        <w:rPr>
          <w:rFonts w:ascii="Cambria" w:hAnsi="Cambria"/>
          <w:i/>
        </w:rPr>
        <w:t xml:space="preserve"> Chelemys macronyx</w:t>
      </w:r>
      <w:r w:rsidRPr="00291E65">
        <w:rPr>
          <w:rFonts w:ascii="Cambria" w:hAnsi="Cambria"/>
        </w:rPr>
        <w:t xml:space="preserve"> (Thomas, 1894) (Cricetidae) - and one marsupial, </w:t>
      </w:r>
      <w:r w:rsidRPr="00291E65">
        <w:rPr>
          <w:rFonts w:ascii="Cambria" w:hAnsi="Cambria"/>
          <w:i/>
        </w:rPr>
        <w:t>Dromiciops gliroides</w:t>
      </w:r>
      <w:r w:rsidRPr="00291E65">
        <w:rPr>
          <w:rFonts w:ascii="Cambria" w:hAnsi="Cambria"/>
        </w:rPr>
        <w:t xml:space="preserve"> (Thomas, 1894) (Microbiotheriidae). In 2016, we detected the same species except for </w:t>
      </w:r>
      <w:r w:rsidRPr="00291E65">
        <w:rPr>
          <w:rFonts w:ascii="Cambria" w:hAnsi="Cambria"/>
          <w:i/>
        </w:rPr>
        <w:t>Chelemys macronyx</w:t>
      </w:r>
      <w:r w:rsidRPr="00291E65">
        <w:rPr>
          <w:rFonts w:ascii="Cambria" w:hAnsi="Cambria"/>
        </w:rPr>
        <w:t>.</w:t>
      </w:r>
    </w:p>
    <w:p w14:paraId="2A0C7396" w14:textId="36C56187" w:rsidR="00291E65" w:rsidRDefault="00291E65" w:rsidP="00291E65">
      <w:pPr>
        <w:spacing w:line="360" w:lineRule="auto"/>
        <w:ind w:firstLine="720"/>
        <w:jc w:val="both"/>
        <w:rPr>
          <w:rFonts w:ascii="Cambria" w:hAnsi="Cambria"/>
        </w:rPr>
      </w:pPr>
      <w:bookmarkStart w:id="47" w:name="_Hlk100663396"/>
      <w:r w:rsidRPr="00291E65">
        <w:rPr>
          <w:rFonts w:ascii="Cambria" w:hAnsi="Cambria"/>
        </w:rPr>
        <w:lastRenderedPageBreak/>
        <w:t xml:space="preserve">Three species were consistently more abundant, </w:t>
      </w:r>
      <w:r w:rsidRPr="00291E65">
        <w:rPr>
          <w:rFonts w:ascii="Cambria" w:hAnsi="Cambria"/>
          <w:i/>
        </w:rPr>
        <w:t xml:space="preserve">A. hirta, O. longicaudatus </w:t>
      </w:r>
      <w:r w:rsidRPr="00291E65">
        <w:rPr>
          <w:rFonts w:ascii="Cambria" w:hAnsi="Cambria"/>
        </w:rPr>
        <w:t>and</w:t>
      </w:r>
      <w:r w:rsidRPr="00291E65">
        <w:rPr>
          <w:rFonts w:ascii="Cambria" w:hAnsi="Cambria"/>
          <w:i/>
        </w:rPr>
        <w:t xml:space="preserve"> D. gliroides</w:t>
      </w:r>
      <w:r w:rsidRPr="00291E65">
        <w:rPr>
          <w:rFonts w:ascii="Cambria" w:hAnsi="Cambria"/>
        </w:rPr>
        <w:t xml:space="preserve">, accounting for approximately 90 % of the captures in both years (Fig. </w:t>
      </w:r>
      <w:r w:rsidR="006D4D3C">
        <w:rPr>
          <w:rFonts w:ascii="Cambria" w:hAnsi="Cambria"/>
        </w:rPr>
        <w:t>3.</w:t>
      </w:r>
      <w:r w:rsidRPr="00291E65">
        <w:rPr>
          <w:rFonts w:ascii="Cambria" w:hAnsi="Cambria"/>
        </w:rPr>
        <w:t>2). Community capture success measured as the total number captured (including first time capture and re-captures) divided by the trapping effort (the product of the number of traps and the number of trapping sessions) were 10.20% and 9.02% for 2015 and 2016 respectively, with species-specific values ranging from 8.16% (</w:t>
      </w:r>
      <w:r w:rsidRPr="00291E65">
        <w:rPr>
          <w:rFonts w:ascii="Cambria" w:hAnsi="Cambria"/>
          <w:i/>
        </w:rPr>
        <w:t>A. hirta</w:t>
      </w:r>
      <w:r w:rsidRPr="00291E65">
        <w:rPr>
          <w:rFonts w:ascii="Cambria" w:hAnsi="Cambria"/>
        </w:rPr>
        <w:t>) to 0 (</w:t>
      </w:r>
      <w:r w:rsidRPr="00291E65">
        <w:rPr>
          <w:rFonts w:ascii="Cambria" w:hAnsi="Cambria"/>
          <w:i/>
        </w:rPr>
        <w:t>C. macronyx</w:t>
      </w:r>
      <w:r w:rsidRPr="00291E65">
        <w:rPr>
          <w:rFonts w:ascii="Cambria" w:hAnsi="Cambria"/>
        </w:rPr>
        <w:t xml:space="preserve">) (Fig. </w:t>
      </w:r>
      <w:r w:rsidR="006D4D3C">
        <w:rPr>
          <w:rFonts w:ascii="Cambria" w:hAnsi="Cambria"/>
        </w:rPr>
        <w:t>3.</w:t>
      </w:r>
      <w:r w:rsidRPr="00291E65">
        <w:rPr>
          <w:rFonts w:ascii="Cambria" w:hAnsi="Cambria"/>
        </w:rPr>
        <w:t xml:space="preserve">3). Nevertheless, capture success per species varied significantly between different sampling locations (Fig. </w:t>
      </w:r>
      <w:r w:rsidR="006D4D3C">
        <w:rPr>
          <w:rFonts w:ascii="Cambria" w:hAnsi="Cambria"/>
        </w:rPr>
        <w:t>3.</w:t>
      </w:r>
      <w:r w:rsidRPr="00291E65">
        <w:rPr>
          <w:rFonts w:ascii="Cambria" w:hAnsi="Cambria"/>
        </w:rPr>
        <w:t>4).</w:t>
      </w:r>
    </w:p>
    <w:p w14:paraId="16AB676B" w14:textId="78C990DF" w:rsidR="00291E65" w:rsidRPr="00291E65" w:rsidRDefault="00291E65" w:rsidP="00291E65">
      <w:pPr>
        <w:spacing w:line="360" w:lineRule="auto"/>
        <w:ind w:firstLine="720"/>
        <w:jc w:val="both"/>
        <w:rPr>
          <w:rFonts w:ascii="Cambria" w:hAnsi="Cambria"/>
        </w:rPr>
      </w:pPr>
      <w:bookmarkStart w:id="48" w:name="_Hlk100663437"/>
      <w:r w:rsidRPr="00291E65">
        <w:rPr>
          <w:rFonts w:ascii="Cambria" w:hAnsi="Cambria"/>
        </w:rPr>
        <w:t>Our eight exploratory models had Bayesian p-values close to 0.5, which indicates a good general fit to the data. The models had similar Watanabe-Akaike information criterion values (WAIC). WAIC values are used to evaluate how well models explain the data. Specifically, the WAIC difference between models reflects differences in how well the models explain the data. Differences on the order of two provide no greater support for one particular model; if the difference is on the order of ten or more, then the model with the lower WAIC is considered better at explaining our data, without a statement about statistical differences between the models (Gelman et al., 2014). The independent variables proposed for the anthropogenic effect model better explained the variation in the species occurrence probability (lowest WAIC)</w:t>
      </w:r>
      <w:r w:rsidRPr="00291E65" w:rsidDel="00247058">
        <w:rPr>
          <w:rFonts w:ascii="Cambria" w:hAnsi="Cambria"/>
        </w:rPr>
        <w:t xml:space="preserve"> </w:t>
      </w:r>
      <w:r w:rsidRPr="00291E65">
        <w:rPr>
          <w:rFonts w:ascii="Cambria" w:hAnsi="Cambria"/>
        </w:rPr>
        <w:t xml:space="preserve">(Table </w:t>
      </w:r>
      <w:r w:rsidR="006D4D3C">
        <w:rPr>
          <w:rFonts w:ascii="Cambria" w:hAnsi="Cambria"/>
        </w:rPr>
        <w:t>3.</w:t>
      </w:r>
      <w:r w:rsidRPr="00291E65">
        <w:rPr>
          <w:rFonts w:ascii="Cambria" w:hAnsi="Cambria"/>
        </w:rPr>
        <w:t>1).</w:t>
      </w:r>
    </w:p>
    <w:p w14:paraId="453BFE89" w14:textId="750137BE" w:rsidR="00291E65" w:rsidRPr="00291E65" w:rsidRDefault="00291E65" w:rsidP="00291E65">
      <w:pPr>
        <w:spacing w:line="360" w:lineRule="auto"/>
        <w:ind w:firstLine="720"/>
        <w:jc w:val="both"/>
        <w:rPr>
          <w:rFonts w:ascii="Cambria" w:hAnsi="Cambria"/>
        </w:rPr>
      </w:pPr>
      <w:bookmarkStart w:id="49" w:name="_Hlk100663619"/>
      <w:bookmarkEnd w:id="48"/>
      <w:r w:rsidRPr="00291E65">
        <w:rPr>
          <w:rFonts w:ascii="Cambria" w:hAnsi="Cambria"/>
        </w:rPr>
        <w:t xml:space="preserve">Each species had highly similar detection probabilities estimated by all the models, with little variation between years 2015 and 2016. Probability of detection in general was low for most of the species (p &lt; 0.27), with </w:t>
      </w:r>
      <w:r w:rsidRPr="00291E65">
        <w:rPr>
          <w:rFonts w:ascii="Cambria" w:hAnsi="Cambria"/>
          <w:i/>
        </w:rPr>
        <w:t>A. hirta</w:t>
      </w:r>
      <w:r w:rsidRPr="00291E65">
        <w:rPr>
          <w:rFonts w:ascii="Cambria" w:hAnsi="Cambria"/>
        </w:rPr>
        <w:t xml:space="preserve"> the only exception, with mean p= 0.78 and p= 0.81 for 2015 and 2016 respectively (Table </w:t>
      </w:r>
      <w:r w:rsidR="006D4D3C">
        <w:rPr>
          <w:rFonts w:ascii="Cambria" w:hAnsi="Cambria"/>
        </w:rPr>
        <w:t>3.</w:t>
      </w:r>
      <w:r w:rsidRPr="00291E65">
        <w:rPr>
          <w:rFonts w:ascii="Cambria" w:hAnsi="Cambria"/>
        </w:rPr>
        <w:t>2).</w:t>
      </w:r>
    </w:p>
    <w:bookmarkEnd w:id="49"/>
    <w:p w14:paraId="3FCA224E" w14:textId="6A0B3083" w:rsidR="00291E65" w:rsidRDefault="00291E65" w:rsidP="00291E65">
      <w:pPr>
        <w:spacing w:line="360" w:lineRule="auto"/>
        <w:ind w:firstLine="720"/>
        <w:jc w:val="both"/>
        <w:rPr>
          <w:rFonts w:ascii="Cambria" w:hAnsi="Cambria"/>
        </w:rPr>
      </w:pPr>
      <w:r w:rsidRPr="00291E65">
        <w:rPr>
          <w:rFonts w:ascii="Cambria" w:hAnsi="Cambria"/>
        </w:rPr>
        <w:t xml:space="preserve">As explained in the methods section, to determine whether the predictors had an important effect on the dependent variables (richness at the community level, or occupancy probability for each particular species), we evaluated the Bayesian credible interval. If BCI did not overlap with zero, then the variable effect would be strong, if BCI overlapped &lt; 25% with zero, then the variable effect would be considered important. Finally, if the BCI overlapped &gt;25% with zero, the variable effect is unclear and should not be used to explain richness or species occupancy probabilities. We identified five predictors with potential effect (f&lt;0.75) on the occupancy probability at the community level (Table </w:t>
      </w:r>
      <w:r w:rsidR="006D4D3C">
        <w:rPr>
          <w:rFonts w:ascii="Cambria" w:hAnsi="Cambria"/>
        </w:rPr>
        <w:t>3.</w:t>
      </w:r>
      <w:r w:rsidRPr="00291E65">
        <w:rPr>
          <w:rFonts w:ascii="Cambria" w:hAnsi="Cambria"/>
        </w:rPr>
        <w:t xml:space="preserve">3). While bare ground cover showed a negative effect on small mammal community richness, the presence </w:t>
      </w:r>
    </w:p>
    <w:p w14:paraId="7B4A0CD5" w14:textId="77777777" w:rsidR="00291E65" w:rsidRPr="00291E65" w:rsidRDefault="00291E65" w:rsidP="00291E65">
      <w:pPr>
        <w:spacing w:line="360" w:lineRule="auto"/>
        <w:jc w:val="both"/>
        <w:rPr>
          <w:rFonts w:ascii="Cambria" w:hAnsi="Cambria"/>
        </w:rPr>
      </w:pPr>
      <w:bookmarkStart w:id="50" w:name="_Hlk100663481"/>
      <w:r w:rsidRPr="00291E65">
        <w:rPr>
          <w:rFonts w:ascii="Cambria" w:hAnsi="Cambria"/>
          <w:noProof/>
        </w:rPr>
        <w:lastRenderedPageBreak/>
        <w:drawing>
          <wp:inline distT="0" distB="0" distL="0" distR="0" wp14:anchorId="56E3B0F7" wp14:editId="7808EA30">
            <wp:extent cx="5647499" cy="3627120"/>
            <wp:effectExtent l="0" t="0" r="0" b="0"/>
            <wp:docPr id="12" name="Picture 1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bar chart&#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64246" cy="3637876"/>
                    </a:xfrm>
                    <a:prstGeom prst="rect">
                      <a:avLst/>
                    </a:prstGeom>
                    <a:noFill/>
                  </pic:spPr>
                </pic:pic>
              </a:graphicData>
            </a:graphic>
          </wp:inline>
        </w:drawing>
      </w:r>
    </w:p>
    <w:p w14:paraId="62DB46AE" w14:textId="21559F3E" w:rsidR="00291E65" w:rsidRDefault="00291E65" w:rsidP="00861893">
      <w:pPr>
        <w:spacing w:line="360" w:lineRule="auto"/>
        <w:jc w:val="both"/>
        <w:rPr>
          <w:rFonts w:ascii="Cambria" w:hAnsi="Cambria"/>
          <w:i/>
          <w:iCs/>
        </w:rPr>
      </w:pPr>
      <w:r w:rsidRPr="00291E65">
        <w:rPr>
          <w:rFonts w:ascii="Cambria" w:hAnsi="Cambria"/>
          <w:i/>
          <w:iCs/>
        </w:rPr>
        <w:t xml:space="preserve">Figure </w:t>
      </w:r>
      <w:r w:rsidR="006D4D3C">
        <w:rPr>
          <w:rFonts w:ascii="Cambria" w:hAnsi="Cambria"/>
          <w:i/>
          <w:iCs/>
        </w:rPr>
        <w:t>3.</w:t>
      </w:r>
      <w:r w:rsidRPr="00291E65">
        <w:rPr>
          <w:rFonts w:ascii="Cambria" w:hAnsi="Cambria"/>
          <w:i/>
          <w:iCs/>
        </w:rPr>
        <w:t xml:space="preserve">2 Percentage of total individuals captured per species during the summers of 2015 and 2016 in a temperate forest of northern Patagonia. </w:t>
      </w:r>
    </w:p>
    <w:p w14:paraId="43E782A8" w14:textId="77777777" w:rsidR="00291E65" w:rsidRPr="00291E65" w:rsidRDefault="00291E65" w:rsidP="00291E65">
      <w:pPr>
        <w:spacing w:line="360" w:lineRule="auto"/>
        <w:jc w:val="both"/>
        <w:rPr>
          <w:rFonts w:ascii="Cambria" w:hAnsi="Cambria"/>
          <w:i/>
          <w:iCs/>
        </w:rPr>
      </w:pPr>
    </w:p>
    <w:p w14:paraId="1133726E" w14:textId="77777777" w:rsidR="00291E65" w:rsidRPr="00291E65" w:rsidRDefault="00291E65" w:rsidP="00291E65">
      <w:pPr>
        <w:spacing w:line="360" w:lineRule="auto"/>
        <w:jc w:val="both"/>
        <w:rPr>
          <w:rFonts w:ascii="Cambria" w:hAnsi="Cambria"/>
        </w:rPr>
      </w:pPr>
      <w:r w:rsidRPr="00291E65">
        <w:rPr>
          <w:rFonts w:ascii="Cambria" w:hAnsi="Cambria"/>
          <w:noProof/>
        </w:rPr>
        <w:drawing>
          <wp:inline distT="0" distB="0" distL="0" distR="0" wp14:anchorId="090D3A50" wp14:editId="5B82C0BD">
            <wp:extent cx="5646280" cy="2422179"/>
            <wp:effectExtent l="0" t="0" r="0" b="0"/>
            <wp:docPr id="23" name="Picture 23"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waterfall chart&#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57146" cy="2426841"/>
                    </a:xfrm>
                    <a:prstGeom prst="rect">
                      <a:avLst/>
                    </a:prstGeom>
                    <a:noFill/>
                  </pic:spPr>
                </pic:pic>
              </a:graphicData>
            </a:graphic>
          </wp:inline>
        </w:drawing>
      </w:r>
    </w:p>
    <w:p w14:paraId="7DB9AB0B" w14:textId="3AFBBBEC" w:rsidR="00291E65" w:rsidRPr="00291E65" w:rsidRDefault="00291E65" w:rsidP="00291E65">
      <w:pPr>
        <w:spacing w:line="360" w:lineRule="auto"/>
        <w:jc w:val="both"/>
        <w:rPr>
          <w:rFonts w:ascii="Cambria" w:hAnsi="Cambria"/>
          <w:i/>
          <w:iCs/>
        </w:rPr>
      </w:pPr>
      <w:r w:rsidRPr="00291E65">
        <w:rPr>
          <w:rFonts w:ascii="Cambria" w:hAnsi="Cambria"/>
          <w:i/>
          <w:iCs/>
        </w:rPr>
        <w:t xml:space="preserve">Figure </w:t>
      </w:r>
      <w:r w:rsidR="006D4D3C">
        <w:rPr>
          <w:rFonts w:ascii="Cambria" w:hAnsi="Cambria"/>
          <w:i/>
          <w:iCs/>
        </w:rPr>
        <w:t>3.</w:t>
      </w:r>
      <w:r w:rsidRPr="00291E65">
        <w:rPr>
          <w:rFonts w:ascii="Cambria" w:hAnsi="Cambria"/>
          <w:i/>
          <w:iCs/>
        </w:rPr>
        <w:t xml:space="preserve">3 Small mammal capture success during sampling seasons 2015 and 2016. </w:t>
      </w:r>
    </w:p>
    <w:bookmarkEnd w:id="50"/>
    <w:p w14:paraId="4468599E" w14:textId="77777777" w:rsidR="00291E65" w:rsidRDefault="00291E65" w:rsidP="00291E65">
      <w:pPr>
        <w:spacing w:line="360" w:lineRule="auto"/>
        <w:jc w:val="both"/>
        <w:rPr>
          <w:rFonts w:ascii="Cambria" w:hAnsi="Cambria"/>
        </w:rPr>
      </w:pPr>
    </w:p>
    <w:p w14:paraId="12DDDE73" w14:textId="77777777" w:rsidR="00291E65" w:rsidRPr="00291E65" w:rsidRDefault="00291E65" w:rsidP="00291E65">
      <w:pPr>
        <w:spacing w:line="360" w:lineRule="auto"/>
        <w:jc w:val="both"/>
        <w:rPr>
          <w:rFonts w:ascii="Cambria" w:hAnsi="Cambria"/>
        </w:rPr>
      </w:pPr>
      <w:bookmarkStart w:id="51" w:name="_Hlk100663491"/>
      <w:r w:rsidRPr="00291E65">
        <w:rPr>
          <w:rFonts w:ascii="Cambria" w:hAnsi="Cambria"/>
          <w:noProof/>
        </w:rPr>
        <w:lastRenderedPageBreak/>
        <w:drawing>
          <wp:inline distT="0" distB="0" distL="0" distR="0" wp14:anchorId="247E5C50" wp14:editId="1EA84214">
            <wp:extent cx="5943600" cy="2966720"/>
            <wp:effectExtent l="0" t="0" r="0" b="508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291E65">
        <w:rPr>
          <w:rFonts w:ascii="Cambria" w:hAnsi="Cambria"/>
        </w:rPr>
        <w:t xml:space="preserve"> </w:t>
      </w:r>
      <w:r w:rsidRPr="00291E65">
        <w:rPr>
          <w:rFonts w:ascii="Cambria" w:hAnsi="Cambria"/>
          <w:noProof/>
        </w:rPr>
        <w:drawing>
          <wp:inline distT="0" distB="0" distL="0" distR="0" wp14:anchorId="37FBCB03" wp14:editId="51A81272">
            <wp:extent cx="5943600" cy="2929890"/>
            <wp:effectExtent l="0" t="0" r="0" b="381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4AB8E48" w14:textId="4E274DDF" w:rsidR="00291E65" w:rsidRPr="00291E65" w:rsidRDefault="00291E65" w:rsidP="00861893">
      <w:pPr>
        <w:spacing w:line="360" w:lineRule="auto"/>
        <w:jc w:val="both"/>
        <w:rPr>
          <w:rFonts w:ascii="Cambria" w:hAnsi="Cambria"/>
          <w:i/>
          <w:iCs/>
        </w:rPr>
      </w:pPr>
      <w:r w:rsidRPr="00291E65">
        <w:rPr>
          <w:rFonts w:ascii="Cambria" w:hAnsi="Cambria"/>
          <w:i/>
          <w:iCs/>
        </w:rPr>
        <w:t xml:space="preserve">Figure </w:t>
      </w:r>
      <w:r w:rsidR="006D4D3C">
        <w:rPr>
          <w:rFonts w:ascii="Cambria" w:hAnsi="Cambria"/>
          <w:i/>
          <w:iCs/>
        </w:rPr>
        <w:t>3.</w:t>
      </w:r>
      <w:r w:rsidRPr="00291E65">
        <w:rPr>
          <w:rFonts w:ascii="Cambria" w:hAnsi="Cambria"/>
          <w:i/>
          <w:iCs/>
        </w:rPr>
        <w:t xml:space="preserve">4 Species-specific capture success at each sampling location. For example, 10% of the traps at location 1 caught A. hirta, both years. </w:t>
      </w:r>
    </w:p>
    <w:bookmarkEnd w:id="51"/>
    <w:p w14:paraId="099D869F" w14:textId="0B006D9B" w:rsidR="00291E65" w:rsidRDefault="00291E65" w:rsidP="00291E65">
      <w:pPr>
        <w:spacing w:line="360" w:lineRule="auto"/>
        <w:jc w:val="both"/>
        <w:rPr>
          <w:rFonts w:ascii="Cambria" w:hAnsi="Cambria"/>
        </w:rPr>
      </w:pPr>
    </w:p>
    <w:p w14:paraId="2A797AA6" w14:textId="093A24AE" w:rsidR="00291E65" w:rsidRDefault="00291E65" w:rsidP="00291E65">
      <w:pPr>
        <w:spacing w:line="360" w:lineRule="auto"/>
        <w:jc w:val="both"/>
        <w:rPr>
          <w:rFonts w:ascii="Cambria" w:hAnsi="Cambria"/>
        </w:rPr>
      </w:pPr>
    </w:p>
    <w:p w14:paraId="169DEE05" w14:textId="344515F9" w:rsidR="00291E65" w:rsidRDefault="00291E65" w:rsidP="00291E65">
      <w:pPr>
        <w:spacing w:line="360" w:lineRule="auto"/>
        <w:jc w:val="both"/>
        <w:rPr>
          <w:rFonts w:ascii="Cambria" w:hAnsi="Cambria"/>
        </w:rPr>
      </w:pPr>
    </w:p>
    <w:p w14:paraId="5968B3C4" w14:textId="77777777" w:rsidR="0078171E" w:rsidRDefault="0078171E" w:rsidP="00291E65">
      <w:pPr>
        <w:spacing w:line="360" w:lineRule="auto"/>
        <w:jc w:val="both"/>
        <w:rPr>
          <w:rFonts w:ascii="Cambria" w:hAnsi="Cambria"/>
        </w:rPr>
      </w:pPr>
    </w:p>
    <w:p w14:paraId="7649B595" w14:textId="0774FDC5" w:rsidR="00291E65" w:rsidRDefault="00291E65" w:rsidP="00291E65">
      <w:pPr>
        <w:spacing w:line="360" w:lineRule="auto"/>
        <w:jc w:val="both"/>
        <w:rPr>
          <w:rFonts w:ascii="Cambria" w:hAnsi="Cambria"/>
        </w:rPr>
      </w:pPr>
    </w:p>
    <w:p w14:paraId="2E381F0C" w14:textId="77777777" w:rsidR="00291E65" w:rsidRDefault="00291E65" w:rsidP="00291E65">
      <w:pPr>
        <w:spacing w:line="360" w:lineRule="auto"/>
        <w:jc w:val="both"/>
        <w:rPr>
          <w:rFonts w:ascii="Cambria" w:hAnsi="Cambria"/>
        </w:rPr>
      </w:pPr>
    </w:p>
    <w:p w14:paraId="1E828498" w14:textId="2E04D7A5" w:rsidR="00291E65" w:rsidRPr="00291E65" w:rsidRDefault="00291E65" w:rsidP="00861893">
      <w:pPr>
        <w:spacing w:line="360" w:lineRule="auto"/>
        <w:jc w:val="both"/>
        <w:rPr>
          <w:rFonts w:ascii="Cambria" w:hAnsi="Cambria"/>
          <w:i/>
          <w:iCs/>
        </w:rPr>
      </w:pPr>
      <w:bookmarkStart w:id="52" w:name="_Hlk100663917"/>
      <w:r w:rsidRPr="00291E65">
        <w:rPr>
          <w:rFonts w:ascii="Cambria" w:hAnsi="Cambria"/>
          <w:i/>
          <w:iCs/>
        </w:rPr>
        <w:lastRenderedPageBreak/>
        <w:t xml:space="preserve">Table </w:t>
      </w:r>
      <w:r w:rsidR="006D4D3C">
        <w:rPr>
          <w:rFonts w:ascii="Cambria" w:hAnsi="Cambria"/>
          <w:i/>
          <w:iCs/>
        </w:rPr>
        <w:t>3.</w:t>
      </w:r>
      <w:r w:rsidRPr="00291E65">
        <w:rPr>
          <w:rFonts w:ascii="Cambria" w:hAnsi="Cambria"/>
          <w:i/>
          <w:iCs/>
        </w:rPr>
        <w:t xml:space="preserve">1 Exploratory models predicting occupancy probability of small mammals in a temperate forest of northern Patagonia, organized from lowest to highest WAIC. </w:t>
      </w:r>
    </w:p>
    <w:tbl>
      <w:tblPr>
        <w:tblStyle w:val="TableGrid"/>
        <w:tblW w:w="0" w:type="auto"/>
        <w:tblLook w:val="04A0" w:firstRow="1" w:lastRow="0" w:firstColumn="1" w:lastColumn="0" w:noHBand="0" w:noVBand="1"/>
      </w:tblPr>
      <w:tblGrid>
        <w:gridCol w:w="2092"/>
        <w:gridCol w:w="1902"/>
        <w:gridCol w:w="2006"/>
        <w:gridCol w:w="1579"/>
        <w:gridCol w:w="1771"/>
      </w:tblGrid>
      <w:tr w:rsidR="00291E65" w:rsidRPr="00291E65" w14:paraId="7B78164F" w14:textId="77777777" w:rsidTr="00CC7C27">
        <w:tc>
          <w:tcPr>
            <w:tcW w:w="2092" w:type="dxa"/>
          </w:tcPr>
          <w:p w14:paraId="1025718C" w14:textId="77777777" w:rsidR="00291E65" w:rsidRPr="00291E65" w:rsidRDefault="00291E65" w:rsidP="00291E65">
            <w:pPr>
              <w:spacing w:line="360" w:lineRule="auto"/>
              <w:jc w:val="both"/>
              <w:rPr>
                <w:rFonts w:ascii="Cambria" w:hAnsi="Cambria"/>
              </w:rPr>
            </w:pPr>
            <w:r w:rsidRPr="00291E65">
              <w:rPr>
                <w:rFonts w:ascii="Cambria" w:hAnsi="Cambria"/>
              </w:rPr>
              <w:t>Model</w:t>
            </w:r>
          </w:p>
        </w:tc>
        <w:tc>
          <w:tcPr>
            <w:tcW w:w="1902" w:type="dxa"/>
          </w:tcPr>
          <w:p w14:paraId="0781AF6D" w14:textId="77777777" w:rsidR="00291E65" w:rsidRPr="00291E65" w:rsidRDefault="00291E65" w:rsidP="00291E65">
            <w:pPr>
              <w:spacing w:line="360" w:lineRule="auto"/>
              <w:jc w:val="both"/>
              <w:rPr>
                <w:rFonts w:ascii="Cambria" w:hAnsi="Cambria"/>
              </w:rPr>
            </w:pPr>
            <w:r w:rsidRPr="00291E65">
              <w:rPr>
                <w:rFonts w:ascii="Cambria" w:hAnsi="Cambria"/>
              </w:rPr>
              <w:t>Deviance</w:t>
            </w:r>
          </w:p>
        </w:tc>
        <w:tc>
          <w:tcPr>
            <w:tcW w:w="2006" w:type="dxa"/>
          </w:tcPr>
          <w:p w14:paraId="1533987B" w14:textId="77777777" w:rsidR="00291E65" w:rsidRPr="00291E65" w:rsidRDefault="00291E65" w:rsidP="00291E65">
            <w:pPr>
              <w:spacing w:line="360" w:lineRule="auto"/>
              <w:jc w:val="both"/>
              <w:rPr>
                <w:rFonts w:ascii="Cambria" w:hAnsi="Cambria"/>
              </w:rPr>
            </w:pPr>
            <w:r w:rsidRPr="00291E65">
              <w:rPr>
                <w:rFonts w:ascii="Cambria" w:hAnsi="Cambria"/>
              </w:rPr>
              <w:t>WAIC</w:t>
            </w:r>
          </w:p>
        </w:tc>
        <w:tc>
          <w:tcPr>
            <w:tcW w:w="1579" w:type="dxa"/>
          </w:tcPr>
          <w:p w14:paraId="776D5CC7" w14:textId="77777777" w:rsidR="00291E65" w:rsidRPr="00291E65" w:rsidRDefault="00291E65" w:rsidP="00291E65">
            <w:pPr>
              <w:spacing w:line="360" w:lineRule="auto"/>
              <w:jc w:val="both"/>
              <w:rPr>
                <w:rFonts w:ascii="Cambria" w:hAnsi="Cambria"/>
              </w:rPr>
            </w:pPr>
            <w:r w:rsidRPr="00291E65">
              <w:rPr>
                <w:rFonts w:ascii="Cambria" w:hAnsi="Cambria"/>
              </w:rPr>
              <w:t>ΔWAIC</w:t>
            </w:r>
          </w:p>
        </w:tc>
        <w:tc>
          <w:tcPr>
            <w:tcW w:w="1771" w:type="dxa"/>
          </w:tcPr>
          <w:p w14:paraId="398D440A" w14:textId="77777777" w:rsidR="00291E65" w:rsidRPr="00291E65" w:rsidRDefault="00291E65" w:rsidP="00291E65">
            <w:pPr>
              <w:spacing w:line="360" w:lineRule="auto"/>
              <w:jc w:val="both"/>
              <w:rPr>
                <w:rFonts w:ascii="Cambria" w:hAnsi="Cambria"/>
              </w:rPr>
            </w:pPr>
            <w:r w:rsidRPr="00291E65">
              <w:rPr>
                <w:rFonts w:ascii="Cambria" w:hAnsi="Cambria"/>
              </w:rPr>
              <w:t>P-value</w:t>
            </w:r>
          </w:p>
        </w:tc>
      </w:tr>
      <w:tr w:rsidR="00291E65" w:rsidRPr="00291E65" w14:paraId="6CEC3B49" w14:textId="77777777" w:rsidTr="00CC7C27">
        <w:tc>
          <w:tcPr>
            <w:tcW w:w="2092" w:type="dxa"/>
          </w:tcPr>
          <w:p w14:paraId="48FCDD5E" w14:textId="77777777" w:rsidR="00291E65" w:rsidRPr="00291E65" w:rsidRDefault="00291E65" w:rsidP="00291E65">
            <w:pPr>
              <w:spacing w:line="360" w:lineRule="auto"/>
              <w:jc w:val="both"/>
              <w:rPr>
                <w:rFonts w:ascii="Cambria" w:hAnsi="Cambria"/>
              </w:rPr>
            </w:pPr>
            <w:r w:rsidRPr="00291E65">
              <w:rPr>
                <w:rFonts w:ascii="Cambria" w:hAnsi="Cambria"/>
              </w:rPr>
              <w:t>Anthropogenic effect</w:t>
            </w:r>
          </w:p>
        </w:tc>
        <w:tc>
          <w:tcPr>
            <w:tcW w:w="1902" w:type="dxa"/>
          </w:tcPr>
          <w:p w14:paraId="27C544FA" w14:textId="77777777" w:rsidR="00291E65" w:rsidRPr="00291E65" w:rsidRDefault="00291E65" w:rsidP="00291E65">
            <w:pPr>
              <w:spacing w:line="360" w:lineRule="auto"/>
              <w:jc w:val="both"/>
              <w:rPr>
                <w:rFonts w:ascii="Cambria" w:hAnsi="Cambria"/>
              </w:rPr>
            </w:pPr>
            <w:r w:rsidRPr="00291E65">
              <w:rPr>
                <w:rFonts w:ascii="Cambria" w:hAnsi="Cambria"/>
              </w:rPr>
              <w:t>797.85</w:t>
            </w:r>
          </w:p>
        </w:tc>
        <w:tc>
          <w:tcPr>
            <w:tcW w:w="2006" w:type="dxa"/>
          </w:tcPr>
          <w:p w14:paraId="55F3FEE4" w14:textId="77777777" w:rsidR="00291E65" w:rsidRPr="00291E65" w:rsidRDefault="00291E65" w:rsidP="00291E65">
            <w:pPr>
              <w:spacing w:line="360" w:lineRule="auto"/>
              <w:jc w:val="both"/>
              <w:rPr>
                <w:rFonts w:ascii="Cambria" w:hAnsi="Cambria"/>
              </w:rPr>
            </w:pPr>
            <w:r w:rsidRPr="00291E65">
              <w:rPr>
                <w:rFonts w:ascii="Cambria" w:hAnsi="Cambria"/>
              </w:rPr>
              <w:t>1119.66</w:t>
            </w:r>
          </w:p>
        </w:tc>
        <w:tc>
          <w:tcPr>
            <w:tcW w:w="1579" w:type="dxa"/>
          </w:tcPr>
          <w:p w14:paraId="0C864307" w14:textId="77777777" w:rsidR="00291E65" w:rsidRPr="00291E65" w:rsidRDefault="00291E65" w:rsidP="00291E65">
            <w:pPr>
              <w:spacing w:line="360" w:lineRule="auto"/>
              <w:jc w:val="both"/>
              <w:rPr>
                <w:rFonts w:ascii="Cambria" w:hAnsi="Cambria"/>
              </w:rPr>
            </w:pPr>
          </w:p>
        </w:tc>
        <w:tc>
          <w:tcPr>
            <w:tcW w:w="1771" w:type="dxa"/>
          </w:tcPr>
          <w:p w14:paraId="15C620FD" w14:textId="77777777" w:rsidR="00291E65" w:rsidRPr="00291E65" w:rsidRDefault="00291E65" w:rsidP="00291E65">
            <w:pPr>
              <w:spacing w:line="360" w:lineRule="auto"/>
              <w:jc w:val="both"/>
              <w:rPr>
                <w:rFonts w:ascii="Cambria" w:hAnsi="Cambria"/>
              </w:rPr>
            </w:pPr>
            <w:r w:rsidRPr="00291E65">
              <w:rPr>
                <w:rFonts w:ascii="Cambria" w:hAnsi="Cambria"/>
              </w:rPr>
              <w:t>0.508</w:t>
            </w:r>
          </w:p>
        </w:tc>
      </w:tr>
      <w:tr w:rsidR="00291E65" w:rsidRPr="00291E65" w14:paraId="7CBDF51B" w14:textId="77777777" w:rsidTr="00CC7C27">
        <w:tc>
          <w:tcPr>
            <w:tcW w:w="2092" w:type="dxa"/>
          </w:tcPr>
          <w:p w14:paraId="3DAB5442" w14:textId="77777777" w:rsidR="00291E65" w:rsidRPr="00291E65" w:rsidRDefault="00291E65" w:rsidP="00291E65">
            <w:pPr>
              <w:spacing w:line="360" w:lineRule="auto"/>
              <w:jc w:val="both"/>
              <w:rPr>
                <w:rFonts w:ascii="Cambria" w:hAnsi="Cambria"/>
              </w:rPr>
            </w:pPr>
            <w:r w:rsidRPr="00291E65">
              <w:rPr>
                <w:rFonts w:ascii="Cambria" w:hAnsi="Cambria"/>
              </w:rPr>
              <w:t>Food availability</w:t>
            </w:r>
          </w:p>
        </w:tc>
        <w:tc>
          <w:tcPr>
            <w:tcW w:w="1902" w:type="dxa"/>
          </w:tcPr>
          <w:p w14:paraId="70CC41D0" w14:textId="77777777" w:rsidR="00291E65" w:rsidRPr="00291E65" w:rsidRDefault="00291E65" w:rsidP="00291E65">
            <w:pPr>
              <w:spacing w:line="360" w:lineRule="auto"/>
              <w:jc w:val="both"/>
              <w:rPr>
                <w:rFonts w:ascii="Cambria" w:hAnsi="Cambria"/>
              </w:rPr>
            </w:pPr>
            <w:r w:rsidRPr="00291E65">
              <w:rPr>
                <w:rFonts w:ascii="Cambria" w:hAnsi="Cambria"/>
              </w:rPr>
              <w:t>800.27</w:t>
            </w:r>
          </w:p>
        </w:tc>
        <w:tc>
          <w:tcPr>
            <w:tcW w:w="2006" w:type="dxa"/>
          </w:tcPr>
          <w:p w14:paraId="6705C098" w14:textId="77777777" w:rsidR="00291E65" w:rsidRPr="00291E65" w:rsidRDefault="00291E65" w:rsidP="00291E65">
            <w:pPr>
              <w:spacing w:line="360" w:lineRule="auto"/>
              <w:jc w:val="both"/>
              <w:rPr>
                <w:rFonts w:ascii="Cambria" w:hAnsi="Cambria"/>
              </w:rPr>
            </w:pPr>
            <w:r w:rsidRPr="00291E65">
              <w:rPr>
                <w:rFonts w:ascii="Cambria" w:hAnsi="Cambria"/>
              </w:rPr>
              <w:t>1131.95</w:t>
            </w:r>
          </w:p>
        </w:tc>
        <w:tc>
          <w:tcPr>
            <w:tcW w:w="1579" w:type="dxa"/>
          </w:tcPr>
          <w:p w14:paraId="62BA871F" w14:textId="77777777" w:rsidR="00291E65" w:rsidRPr="00291E65" w:rsidRDefault="00291E65" w:rsidP="00291E65">
            <w:pPr>
              <w:spacing w:line="360" w:lineRule="auto"/>
              <w:jc w:val="both"/>
              <w:rPr>
                <w:rFonts w:ascii="Cambria" w:hAnsi="Cambria"/>
              </w:rPr>
            </w:pPr>
            <w:r w:rsidRPr="00291E65">
              <w:rPr>
                <w:rFonts w:ascii="Cambria" w:hAnsi="Cambria"/>
              </w:rPr>
              <w:t>12.29</w:t>
            </w:r>
          </w:p>
        </w:tc>
        <w:tc>
          <w:tcPr>
            <w:tcW w:w="1771" w:type="dxa"/>
          </w:tcPr>
          <w:p w14:paraId="28DE8C6D" w14:textId="77777777" w:rsidR="00291E65" w:rsidRPr="00291E65" w:rsidRDefault="00291E65" w:rsidP="00291E65">
            <w:pPr>
              <w:spacing w:line="360" w:lineRule="auto"/>
              <w:jc w:val="both"/>
              <w:rPr>
                <w:rFonts w:ascii="Cambria" w:hAnsi="Cambria"/>
              </w:rPr>
            </w:pPr>
            <w:r w:rsidRPr="00291E65">
              <w:rPr>
                <w:rFonts w:ascii="Cambria" w:hAnsi="Cambria"/>
              </w:rPr>
              <w:t>0.506</w:t>
            </w:r>
          </w:p>
        </w:tc>
      </w:tr>
      <w:tr w:rsidR="00291E65" w:rsidRPr="00291E65" w14:paraId="0B424BF1" w14:textId="77777777" w:rsidTr="00CC7C27">
        <w:tc>
          <w:tcPr>
            <w:tcW w:w="2092" w:type="dxa"/>
          </w:tcPr>
          <w:p w14:paraId="1E70FFE7" w14:textId="77777777" w:rsidR="00291E65" w:rsidRPr="00291E65" w:rsidRDefault="00291E65" w:rsidP="00291E65">
            <w:pPr>
              <w:spacing w:line="360" w:lineRule="auto"/>
              <w:jc w:val="both"/>
              <w:rPr>
                <w:rFonts w:ascii="Cambria" w:hAnsi="Cambria"/>
              </w:rPr>
            </w:pPr>
            <w:r w:rsidRPr="00291E65">
              <w:rPr>
                <w:rFonts w:ascii="Cambria" w:hAnsi="Cambria"/>
              </w:rPr>
              <w:t>Saturated model</w:t>
            </w:r>
          </w:p>
        </w:tc>
        <w:tc>
          <w:tcPr>
            <w:tcW w:w="1902" w:type="dxa"/>
          </w:tcPr>
          <w:p w14:paraId="7015F464" w14:textId="77777777" w:rsidR="00291E65" w:rsidRPr="00291E65" w:rsidRDefault="00291E65" w:rsidP="00291E65">
            <w:pPr>
              <w:spacing w:line="360" w:lineRule="auto"/>
              <w:jc w:val="both"/>
              <w:rPr>
                <w:rFonts w:ascii="Cambria" w:hAnsi="Cambria"/>
              </w:rPr>
            </w:pPr>
            <w:r w:rsidRPr="00291E65">
              <w:rPr>
                <w:rFonts w:ascii="Cambria" w:hAnsi="Cambria"/>
              </w:rPr>
              <w:t>801.68</w:t>
            </w:r>
          </w:p>
        </w:tc>
        <w:tc>
          <w:tcPr>
            <w:tcW w:w="2006" w:type="dxa"/>
          </w:tcPr>
          <w:p w14:paraId="154D985E" w14:textId="77777777" w:rsidR="00291E65" w:rsidRPr="00291E65" w:rsidRDefault="00291E65" w:rsidP="00291E65">
            <w:pPr>
              <w:spacing w:line="360" w:lineRule="auto"/>
              <w:jc w:val="both"/>
              <w:rPr>
                <w:rFonts w:ascii="Cambria" w:hAnsi="Cambria"/>
              </w:rPr>
            </w:pPr>
            <w:r w:rsidRPr="00291E65">
              <w:rPr>
                <w:rFonts w:ascii="Cambria" w:hAnsi="Cambria"/>
              </w:rPr>
              <w:t>1131.99</w:t>
            </w:r>
          </w:p>
        </w:tc>
        <w:tc>
          <w:tcPr>
            <w:tcW w:w="1579" w:type="dxa"/>
          </w:tcPr>
          <w:p w14:paraId="5CDB0153" w14:textId="77777777" w:rsidR="00291E65" w:rsidRPr="00291E65" w:rsidRDefault="00291E65" w:rsidP="00291E65">
            <w:pPr>
              <w:spacing w:line="360" w:lineRule="auto"/>
              <w:jc w:val="both"/>
              <w:rPr>
                <w:rFonts w:ascii="Cambria" w:hAnsi="Cambria"/>
              </w:rPr>
            </w:pPr>
            <w:r w:rsidRPr="00291E65">
              <w:rPr>
                <w:rFonts w:ascii="Cambria" w:hAnsi="Cambria"/>
              </w:rPr>
              <w:t>12.33</w:t>
            </w:r>
          </w:p>
        </w:tc>
        <w:tc>
          <w:tcPr>
            <w:tcW w:w="1771" w:type="dxa"/>
          </w:tcPr>
          <w:p w14:paraId="58CEA950" w14:textId="77777777" w:rsidR="00291E65" w:rsidRPr="00291E65" w:rsidRDefault="00291E65" w:rsidP="00291E65">
            <w:pPr>
              <w:spacing w:line="360" w:lineRule="auto"/>
              <w:jc w:val="both"/>
              <w:rPr>
                <w:rFonts w:ascii="Cambria" w:hAnsi="Cambria"/>
              </w:rPr>
            </w:pPr>
            <w:r w:rsidRPr="00291E65">
              <w:rPr>
                <w:rFonts w:ascii="Cambria" w:hAnsi="Cambria"/>
              </w:rPr>
              <w:t>0.515</w:t>
            </w:r>
          </w:p>
        </w:tc>
      </w:tr>
      <w:tr w:rsidR="00291E65" w:rsidRPr="00291E65" w14:paraId="08DF06A5" w14:textId="77777777" w:rsidTr="00CC7C27">
        <w:tc>
          <w:tcPr>
            <w:tcW w:w="2092" w:type="dxa"/>
          </w:tcPr>
          <w:p w14:paraId="096802EB" w14:textId="77777777" w:rsidR="00291E65" w:rsidRPr="00291E65" w:rsidRDefault="00291E65" w:rsidP="00291E65">
            <w:pPr>
              <w:spacing w:line="360" w:lineRule="auto"/>
              <w:jc w:val="both"/>
              <w:rPr>
                <w:rFonts w:ascii="Cambria" w:hAnsi="Cambria"/>
              </w:rPr>
            </w:pPr>
            <w:r w:rsidRPr="00291E65">
              <w:rPr>
                <w:rFonts w:ascii="Cambria" w:hAnsi="Cambria"/>
              </w:rPr>
              <w:t>Strata complexity and cover</w:t>
            </w:r>
          </w:p>
        </w:tc>
        <w:tc>
          <w:tcPr>
            <w:tcW w:w="1902" w:type="dxa"/>
          </w:tcPr>
          <w:p w14:paraId="7644A4D8" w14:textId="77777777" w:rsidR="00291E65" w:rsidRPr="00291E65" w:rsidRDefault="00291E65" w:rsidP="00291E65">
            <w:pPr>
              <w:spacing w:line="360" w:lineRule="auto"/>
              <w:jc w:val="both"/>
              <w:rPr>
                <w:rFonts w:ascii="Cambria" w:hAnsi="Cambria"/>
              </w:rPr>
            </w:pPr>
            <w:r w:rsidRPr="00291E65">
              <w:rPr>
                <w:rFonts w:ascii="Cambria" w:hAnsi="Cambria"/>
              </w:rPr>
              <w:t>798.19</w:t>
            </w:r>
          </w:p>
        </w:tc>
        <w:tc>
          <w:tcPr>
            <w:tcW w:w="2006" w:type="dxa"/>
          </w:tcPr>
          <w:p w14:paraId="4274EA81" w14:textId="77777777" w:rsidR="00291E65" w:rsidRPr="00291E65" w:rsidRDefault="00291E65" w:rsidP="00291E65">
            <w:pPr>
              <w:spacing w:line="360" w:lineRule="auto"/>
              <w:jc w:val="both"/>
              <w:rPr>
                <w:rFonts w:ascii="Cambria" w:hAnsi="Cambria"/>
              </w:rPr>
            </w:pPr>
            <w:r w:rsidRPr="00291E65">
              <w:rPr>
                <w:rFonts w:ascii="Cambria" w:hAnsi="Cambria"/>
              </w:rPr>
              <w:t>1139.66</w:t>
            </w:r>
          </w:p>
        </w:tc>
        <w:tc>
          <w:tcPr>
            <w:tcW w:w="1579" w:type="dxa"/>
          </w:tcPr>
          <w:p w14:paraId="1A553068" w14:textId="77777777" w:rsidR="00291E65" w:rsidRPr="00291E65" w:rsidRDefault="00291E65" w:rsidP="00291E65">
            <w:pPr>
              <w:spacing w:line="360" w:lineRule="auto"/>
              <w:jc w:val="both"/>
              <w:rPr>
                <w:rFonts w:ascii="Cambria" w:hAnsi="Cambria"/>
              </w:rPr>
            </w:pPr>
            <w:r w:rsidRPr="00291E65">
              <w:rPr>
                <w:rFonts w:ascii="Cambria" w:hAnsi="Cambria"/>
              </w:rPr>
              <w:t>20</w:t>
            </w:r>
          </w:p>
        </w:tc>
        <w:tc>
          <w:tcPr>
            <w:tcW w:w="1771" w:type="dxa"/>
          </w:tcPr>
          <w:p w14:paraId="512EBB94" w14:textId="77777777" w:rsidR="00291E65" w:rsidRPr="00291E65" w:rsidRDefault="00291E65" w:rsidP="00291E65">
            <w:pPr>
              <w:spacing w:line="360" w:lineRule="auto"/>
              <w:jc w:val="both"/>
              <w:rPr>
                <w:rFonts w:ascii="Cambria" w:hAnsi="Cambria"/>
              </w:rPr>
            </w:pPr>
            <w:r w:rsidRPr="00291E65">
              <w:rPr>
                <w:rFonts w:ascii="Cambria" w:hAnsi="Cambria"/>
              </w:rPr>
              <w:t>0.512</w:t>
            </w:r>
          </w:p>
        </w:tc>
      </w:tr>
      <w:tr w:rsidR="00291E65" w:rsidRPr="00291E65" w14:paraId="3B28BE61" w14:textId="77777777" w:rsidTr="00CC7C27">
        <w:tc>
          <w:tcPr>
            <w:tcW w:w="2092" w:type="dxa"/>
          </w:tcPr>
          <w:p w14:paraId="6F0E8E4D" w14:textId="77777777" w:rsidR="00291E65" w:rsidRPr="00291E65" w:rsidRDefault="00291E65" w:rsidP="00291E65">
            <w:pPr>
              <w:spacing w:line="360" w:lineRule="auto"/>
              <w:jc w:val="both"/>
              <w:rPr>
                <w:rFonts w:ascii="Cambria" w:hAnsi="Cambria"/>
              </w:rPr>
            </w:pPr>
            <w:r w:rsidRPr="00291E65">
              <w:rPr>
                <w:rFonts w:ascii="Cambria" w:hAnsi="Cambria"/>
              </w:rPr>
              <w:t>Plot complexity</w:t>
            </w:r>
          </w:p>
        </w:tc>
        <w:tc>
          <w:tcPr>
            <w:tcW w:w="1902" w:type="dxa"/>
          </w:tcPr>
          <w:p w14:paraId="1C76202D" w14:textId="77777777" w:rsidR="00291E65" w:rsidRPr="00291E65" w:rsidRDefault="00291E65" w:rsidP="00291E65">
            <w:pPr>
              <w:spacing w:line="360" w:lineRule="auto"/>
              <w:jc w:val="both"/>
              <w:rPr>
                <w:rFonts w:ascii="Cambria" w:hAnsi="Cambria"/>
              </w:rPr>
            </w:pPr>
            <w:r w:rsidRPr="00291E65">
              <w:rPr>
                <w:rFonts w:ascii="Cambria" w:hAnsi="Cambria"/>
              </w:rPr>
              <w:t>798.62</w:t>
            </w:r>
          </w:p>
        </w:tc>
        <w:tc>
          <w:tcPr>
            <w:tcW w:w="2006" w:type="dxa"/>
          </w:tcPr>
          <w:p w14:paraId="7ABD3017" w14:textId="77777777" w:rsidR="00291E65" w:rsidRPr="00291E65" w:rsidRDefault="00291E65" w:rsidP="00291E65">
            <w:pPr>
              <w:spacing w:line="360" w:lineRule="auto"/>
              <w:jc w:val="both"/>
              <w:rPr>
                <w:rFonts w:ascii="Cambria" w:hAnsi="Cambria"/>
              </w:rPr>
            </w:pPr>
            <w:r w:rsidRPr="00291E65">
              <w:rPr>
                <w:rFonts w:ascii="Cambria" w:hAnsi="Cambria"/>
              </w:rPr>
              <w:t>1153.17</w:t>
            </w:r>
          </w:p>
        </w:tc>
        <w:tc>
          <w:tcPr>
            <w:tcW w:w="1579" w:type="dxa"/>
          </w:tcPr>
          <w:p w14:paraId="46EAE914" w14:textId="77777777" w:rsidR="00291E65" w:rsidRPr="00291E65" w:rsidRDefault="00291E65" w:rsidP="00291E65">
            <w:pPr>
              <w:spacing w:line="360" w:lineRule="auto"/>
              <w:jc w:val="both"/>
              <w:rPr>
                <w:rFonts w:ascii="Cambria" w:hAnsi="Cambria"/>
              </w:rPr>
            </w:pPr>
            <w:r w:rsidRPr="00291E65">
              <w:rPr>
                <w:rFonts w:ascii="Cambria" w:hAnsi="Cambria"/>
              </w:rPr>
              <w:t>33.51</w:t>
            </w:r>
          </w:p>
        </w:tc>
        <w:tc>
          <w:tcPr>
            <w:tcW w:w="1771" w:type="dxa"/>
          </w:tcPr>
          <w:p w14:paraId="3CFC6E85" w14:textId="77777777" w:rsidR="00291E65" w:rsidRPr="00291E65" w:rsidRDefault="00291E65" w:rsidP="00291E65">
            <w:pPr>
              <w:spacing w:line="360" w:lineRule="auto"/>
              <w:jc w:val="both"/>
              <w:rPr>
                <w:rFonts w:ascii="Cambria" w:hAnsi="Cambria"/>
              </w:rPr>
            </w:pPr>
            <w:r w:rsidRPr="00291E65">
              <w:rPr>
                <w:rFonts w:ascii="Cambria" w:hAnsi="Cambria"/>
              </w:rPr>
              <w:t>0.514</w:t>
            </w:r>
          </w:p>
        </w:tc>
      </w:tr>
      <w:tr w:rsidR="00291E65" w:rsidRPr="00291E65" w14:paraId="295A1A6F" w14:textId="77777777" w:rsidTr="00CC7C27">
        <w:tc>
          <w:tcPr>
            <w:tcW w:w="2092" w:type="dxa"/>
          </w:tcPr>
          <w:p w14:paraId="251C75D1" w14:textId="77777777" w:rsidR="00291E65" w:rsidRPr="00291E65" w:rsidRDefault="00291E65" w:rsidP="00291E65">
            <w:pPr>
              <w:spacing w:line="360" w:lineRule="auto"/>
              <w:jc w:val="both"/>
              <w:rPr>
                <w:rFonts w:ascii="Cambria" w:hAnsi="Cambria"/>
              </w:rPr>
            </w:pPr>
            <w:r w:rsidRPr="00291E65">
              <w:rPr>
                <w:rFonts w:ascii="Cambria" w:hAnsi="Cambria"/>
              </w:rPr>
              <w:t>Level of protection</w:t>
            </w:r>
          </w:p>
        </w:tc>
        <w:tc>
          <w:tcPr>
            <w:tcW w:w="1902" w:type="dxa"/>
          </w:tcPr>
          <w:p w14:paraId="4FE09FF4" w14:textId="77777777" w:rsidR="00291E65" w:rsidRPr="00291E65" w:rsidRDefault="00291E65" w:rsidP="00291E65">
            <w:pPr>
              <w:spacing w:line="360" w:lineRule="auto"/>
              <w:jc w:val="both"/>
              <w:rPr>
                <w:rFonts w:ascii="Cambria" w:hAnsi="Cambria"/>
              </w:rPr>
            </w:pPr>
            <w:r w:rsidRPr="00291E65">
              <w:rPr>
                <w:rFonts w:ascii="Cambria" w:hAnsi="Cambria"/>
              </w:rPr>
              <w:t>795.77</w:t>
            </w:r>
          </w:p>
        </w:tc>
        <w:tc>
          <w:tcPr>
            <w:tcW w:w="2006" w:type="dxa"/>
          </w:tcPr>
          <w:p w14:paraId="776522FD" w14:textId="77777777" w:rsidR="00291E65" w:rsidRPr="00291E65" w:rsidRDefault="00291E65" w:rsidP="00291E65">
            <w:pPr>
              <w:spacing w:line="360" w:lineRule="auto"/>
              <w:jc w:val="both"/>
              <w:rPr>
                <w:rFonts w:ascii="Cambria" w:hAnsi="Cambria"/>
              </w:rPr>
            </w:pPr>
            <w:r w:rsidRPr="00291E65">
              <w:rPr>
                <w:rFonts w:ascii="Cambria" w:hAnsi="Cambria"/>
              </w:rPr>
              <w:t>1153.45</w:t>
            </w:r>
          </w:p>
        </w:tc>
        <w:tc>
          <w:tcPr>
            <w:tcW w:w="1579" w:type="dxa"/>
          </w:tcPr>
          <w:p w14:paraId="7DFC2B75" w14:textId="77777777" w:rsidR="00291E65" w:rsidRPr="00291E65" w:rsidRDefault="00291E65" w:rsidP="00291E65">
            <w:pPr>
              <w:spacing w:line="360" w:lineRule="auto"/>
              <w:jc w:val="both"/>
              <w:rPr>
                <w:rFonts w:ascii="Cambria" w:hAnsi="Cambria"/>
              </w:rPr>
            </w:pPr>
            <w:r w:rsidRPr="00291E65">
              <w:rPr>
                <w:rFonts w:ascii="Cambria" w:hAnsi="Cambria"/>
              </w:rPr>
              <w:t>33.79</w:t>
            </w:r>
          </w:p>
        </w:tc>
        <w:tc>
          <w:tcPr>
            <w:tcW w:w="1771" w:type="dxa"/>
          </w:tcPr>
          <w:p w14:paraId="4E1C28E8" w14:textId="77777777" w:rsidR="00291E65" w:rsidRPr="00291E65" w:rsidRDefault="00291E65" w:rsidP="00291E65">
            <w:pPr>
              <w:spacing w:line="360" w:lineRule="auto"/>
              <w:jc w:val="both"/>
              <w:rPr>
                <w:rFonts w:ascii="Cambria" w:hAnsi="Cambria"/>
              </w:rPr>
            </w:pPr>
            <w:r w:rsidRPr="00291E65">
              <w:rPr>
                <w:rFonts w:ascii="Cambria" w:hAnsi="Cambria"/>
              </w:rPr>
              <w:t>0.509</w:t>
            </w:r>
          </w:p>
        </w:tc>
      </w:tr>
      <w:tr w:rsidR="00291E65" w:rsidRPr="00291E65" w14:paraId="154CA734" w14:textId="77777777" w:rsidTr="00CC7C27">
        <w:tc>
          <w:tcPr>
            <w:tcW w:w="2092" w:type="dxa"/>
          </w:tcPr>
          <w:p w14:paraId="00B4D91D" w14:textId="77777777" w:rsidR="00291E65" w:rsidRPr="00291E65" w:rsidRDefault="00291E65" w:rsidP="00291E65">
            <w:pPr>
              <w:spacing w:line="360" w:lineRule="auto"/>
              <w:jc w:val="both"/>
              <w:rPr>
                <w:rFonts w:ascii="Cambria" w:hAnsi="Cambria"/>
              </w:rPr>
            </w:pPr>
            <w:r w:rsidRPr="00291E65">
              <w:rPr>
                <w:rFonts w:ascii="Cambria" w:hAnsi="Cambria"/>
              </w:rPr>
              <w:t>Shelter</w:t>
            </w:r>
          </w:p>
        </w:tc>
        <w:tc>
          <w:tcPr>
            <w:tcW w:w="1902" w:type="dxa"/>
          </w:tcPr>
          <w:p w14:paraId="34F9D745" w14:textId="77777777" w:rsidR="00291E65" w:rsidRPr="00291E65" w:rsidRDefault="00291E65" w:rsidP="00291E65">
            <w:pPr>
              <w:spacing w:line="360" w:lineRule="auto"/>
              <w:jc w:val="both"/>
              <w:rPr>
                <w:rFonts w:ascii="Cambria" w:hAnsi="Cambria"/>
              </w:rPr>
            </w:pPr>
            <w:r w:rsidRPr="00291E65">
              <w:rPr>
                <w:rFonts w:ascii="Cambria" w:hAnsi="Cambria"/>
              </w:rPr>
              <w:t>805.39</w:t>
            </w:r>
          </w:p>
        </w:tc>
        <w:tc>
          <w:tcPr>
            <w:tcW w:w="2006" w:type="dxa"/>
          </w:tcPr>
          <w:p w14:paraId="6FC45293" w14:textId="77777777" w:rsidR="00291E65" w:rsidRPr="00291E65" w:rsidRDefault="00291E65" w:rsidP="00291E65">
            <w:pPr>
              <w:spacing w:line="360" w:lineRule="auto"/>
              <w:jc w:val="both"/>
              <w:rPr>
                <w:rFonts w:ascii="Cambria" w:hAnsi="Cambria"/>
              </w:rPr>
            </w:pPr>
            <w:r w:rsidRPr="00291E65">
              <w:rPr>
                <w:rFonts w:ascii="Cambria" w:hAnsi="Cambria"/>
              </w:rPr>
              <w:t>1153.75</w:t>
            </w:r>
          </w:p>
        </w:tc>
        <w:tc>
          <w:tcPr>
            <w:tcW w:w="1579" w:type="dxa"/>
          </w:tcPr>
          <w:p w14:paraId="59A0B4F1" w14:textId="77777777" w:rsidR="00291E65" w:rsidRPr="00291E65" w:rsidRDefault="00291E65" w:rsidP="00291E65">
            <w:pPr>
              <w:spacing w:line="360" w:lineRule="auto"/>
              <w:jc w:val="both"/>
              <w:rPr>
                <w:rFonts w:ascii="Cambria" w:hAnsi="Cambria"/>
              </w:rPr>
            </w:pPr>
            <w:r w:rsidRPr="00291E65">
              <w:rPr>
                <w:rFonts w:ascii="Cambria" w:hAnsi="Cambria"/>
              </w:rPr>
              <w:t>34.09</w:t>
            </w:r>
          </w:p>
        </w:tc>
        <w:tc>
          <w:tcPr>
            <w:tcW w:w="1771" w:type="dxa"/>
          </w:tcPr>
          <w:p w14:paraId="054A7A90" w14:textId="77777777" w:rsidR="00291E65" w:rsidRPr="00291E65" w:rsidRDefault="00291E65" w:rsidP="00291E65">
            <w:pPr>
              <w:spacing w:line="360" w:lineRule="auto"/>
              <w:jc w:val="both"/>
              <w:rPr>
                <w:rFonts w:ascii="Cambria" w:hAnsi="Cambria"/>
              </w:rPr>
            </w:pPr>
            <w:r w:rsidRPr="00291E65">
              <w:rPr>
                <w:rFonts w:ascii="Cambria" w:hAnsi="Cambria"/>
              </w:rPr>
              <w:t>0.510</w:t>
            </w:r>
          </w:p>
        </w:tc>
      </w:tr>
      <w:tr w:rsidR="00291E65" w:rsidRPr="00291E65" w14:paraId="6AB6889E" w14:textId="77777777" w:rsidTr="00CC7C27">
        <w:tc>
          <w:tcPr>
            <w:tcW w:w="2092" w:type="dxa"/>
          </w:tcPr>
          <w:p w14:paraId="38B734E8" w14:textId="77777777" w:rsidR="00291E65" w:rsidRPr="00291E65" w:rsidRDefault="00291E65" w:rsidP="00291E65">
            <w:pPr>
              <w:spacing w:line="360" w:lineRule="auto"/>
              <w:jc w:val="both"/>
              <w:rPr>
                <w:rFonts w:ascii="Cambria" w:hAnsi="Cambria"/>
              </w:rPr>
            </w:pPr>
            <w:r w:rsidRPr="00291E65">
              <w:rPr>
                <w:rFonts w:ascii="Cambria" w:hAnsi="Cambria"/>
              </w:rPr>
              <w:t>Strata complexity</w:t>
            </w:r>
          </w:p>
        </w:tc>
        <w:tc>
          <w:tcPr>
            <w:tcW w:w="1902" w:type="dxa"/>
          </w:tcPr>
          <w:p w14:paraId="677578E7" w14:textId="77777777" w:rsidR="00291E65" w:rsidRPr="00291E65" w:rsidRDefault="00291E65" w:rsidP="00291E65">
            <w:pPr>
              <w:spacing w:line="360" w:lineRule="auto"/>
              <w:jc w:val="both"/>
              <w:rPr>
                <w:rFonts w:ascii="Cambria" w:hAnsi="Cambria"/>
              </w:rPr>
            </w:pPr>
            <w:r w:rsidRPr="00291E65">
              <w:rPr>
                <w:rFonts w:ascii="Cambria" w:hAnsi="Cambria"/>
              </w:rPr>
              <w:t>797.41</w:t>
            </w:r>
          </w:p>
        </w:tc>
        <w:tc>
          <w:tcPr>
            <w:tcW w:w="2006" w:type="dxa"/>
          </w:tcPr>
          <w:p w14:paraId="20AC20D8" w14:textId="77777777" w:rsidR="00291E65" w:rsidRPr="00291E65" w:rsidRDefault="00291E65" w:rsidP="00291E65">
            <w:pPr>
              <w:spacing w:line="360" w:lineRule="auto"/>
              <w:jc w:val="both"/>
              <w:rPr>
                <w:rFonts w:ascii="Cambria" w:hAnsi="Cambria"/>
              </w:rPr>
            </w:pPr>
            <w:r w:rsidRPr="00291E65">
              <w:rPr>
                <w:rFonts w:ascii="Cambria" w:hAnsi="Cambria"/>
              </w:rPr>
              <w:t>1157.95</w:t>
            </w:r>
          </w:p>
        </w:tc>
        <w:tc>
          <w:tcPr>
            <w:tcW w:w="1579" w:type="dxa"/>
          </w:tcPr>
          <w:p w14:paraId="0674B9AA" w14:textId="77777777" w:rsidR="00291E65" w:rsidRPr="00291E65" w:rsidRDefault="00291E65" w:rsidP="00291E65">
            <w:pPr>
              <w:spacing w:line="360" w:lineRule="auto"/>
              <w:jc w:val="both"/>
              <w:rPr>
                <w:rFonts w:ascii="Cambria" w:hAnsi="Cambria"/>
              </w:rPr>
            </w:pPr>
            <w:r w:rsidRPr="00291E65">
              <w:rPr>
                <w:rFonts w:ascii="Cambria" w:hAnsi="Cambria"/>
              </w:rPr>
              <w:t>38.29</w:t>
            </w:r>
          </w:p>
        </w:tc>
        <w:tc>
          <w:tcPr>
            <w:tcW w:w="1771" w:type="dxa"/>
          </w:tcPr>
          <w:p w14:paraId="47037544" w14:textId="77777777" w:rsidR="00291E65" w:rsidRPr="00291E65" w:rsidRDefault="00291E65" w:rsidP="00291E65">
            <w:pPr>
              <w:spacing w:line="360" w:lineRule="auto"/>
              <w:jc w:val="both"/>
              <w:rPr>
                <w:rFonts w:ascii="Cambria" w:hAnsi="Cambria"/>
              </w:rPr>
            </w:pPr>
            <w:r w:rsidRPr="00291E65">
              <w:rPr>
                <w:rFonts w:ascii="Cambria" w:hAnsi="Cambria"/>
              </w:rPr>
              <w:t>0.511</w:t>
            </w:r>
          </w:p>
        </w:tc>
      </w:tr>
      <w:bookmarkEnd w:id="52"/>
    </w:tbl>
    <w:p w14:paraId="6EE858EA" w14:textId="77777777" w:rsidR="00291E65" w:rsidRDefault="00291E65" w:rsidP="00291E65">
      <w:pPr>
        <w:spacing w:line="360" w:lineRule="auto"/>
        <w:jc w:val="both"/>
        <w:rPr>
          <w:rFonts w:ascii="Cambria" w:hAnsi="Cambria"/>
        </w:rPr>
      </w:pPr>
    </w:p>
    <w:p w14:paraId="3798DFEB" w14:textId="2E212962" w:rsidR="00291E65" w:rsidRDefault="00291E65" w:rsidP="00291E65">
      <w:pPr>
        <w:spacing w:line="360" w:lineRule="auto"/>
        <w:jc w:val="both"/>
        <w:rPr>
          <w:rFonts w:ascii="Cambria" w:hAnsi="Cambria"/>
        </w:rPr>
      </w:pPr>
    </w:p>
    <w:p w14:paraId="493D59AF" w14:textId="51A67A8C" w:rsidR="00291E65" w:rsidRDefault="00291E65" w:rsidP="00291E65">
      <w:pPr>
        <w:spacing w:line="360" w:lineRule="auto"/>
        <w:jc w:val="both"/>
        <w:rPr>
          <w:rFonts w:ascii="Cambria" w:hAnsi="Cambria"/>
        </w:rPr>
      </w:pPr>
    </w:p>
    <w:p w14:paraId="7AB81CE1" w14:textId="3380AA68" w:rsidR="00291E65" w:rsidRDefault="00291E65" w:rsidP="00291E65">
      <w:pPr>
        <w:spacing w:line="360" w:lineRule="auto"/>
        <w:jc w:val="both"/>
        <w:rPr>
          <w:rFonts w:ascii="Cambria" w:hAnsi="Cambria"/>
        </w:rPr>
      </w:pPr>
    </w:p>
    <w:p w14:paraId="6A162062" w14:textId="22DD5D25" w:rsidR="00291E65" w:rsidRDefault="00291E65" w:rsidP="00291E65">
      <w:pPr>
        <w:spacing w:line="360" w:lineRule="auto"/>
        <w:jc w:val="both"/>
        <w:rPr>
          <w:rFonts w:ascii="Cambria" w:hAnsi="Cambria"/>
        </w:rPr>
      </w:pPr>
    </w:p>
    <w:p w14:paraId="214B2B83" w14:textId="441DCB81" w:rsidR="00291E65" w:rsidRDefault="00291E65" w:rsidP="00291E65">
      <w:pPr>
        <w:spacing w:line="360" w:lineRule="auto"/>
        <w:jc w:val="both"/>
        <w:rPr>
          <w:rFonts w:ascii="Cambria" w:hAnsi="Cambria"/>
        </w:rPr>
      </w:pPr>
    </w:p>
    <w:p w14:paraId="4614EEE7" w14:textId="1E6B835D" w:rsidR="00291E65" w:rsidRDefault="00291E65" w:rsidP="00291E65">
      <w:pPr>
        <w:spacing w:line="360" w:lineRule="auto"/>
        <w:jc w:val="both"/>
        <w:rPr>
          <w:rFonts w:ascii="Cambria" w:hAnsi="Cambria"/>
        </w:rPr>
      </w:pPr>
    </w:p>
    <w:p w14:paraId="1D9B408F" w14:textId="6DFD07F0" w:rsidR="00291E65" w:rsidRDefault="00291E65" w:rsidP="00291E65">
      <w:pPr>
        <w:spacing w:line="360" w:lineRule="auto"/>
        <w:jc w:val="both"/>
        <w:rPr>
          <w:rFonts w:ascii="Cambria" w:hAnsi="Cambria"/>
        </w:rPr>
      </w:pPr>
    </w:p>
    <w:p w14:paraId="1F267F65" w14:textId="1A91C956" w:rsidR="00291E65" w:rsidRDefault="00291E65" w:rsidP="00291E65">
      <w:pPr>
        <w:spacing w:line="360" w:lineRule="auto"/>
        <w:jc w:val="both"/>
        <w:rPr>
          <w:rFonts w:ascii="Cambria" w:hAnsi="Cambria"/>
        </w:rPr>
      </w:pPr>
    </w:p>
    <w:p w14:paraId="65E5A7C8" w14:textId="40F776D7" w:rsidR="00291E65" w:rsidRDefault="00291E65" w:rsidP="00291E65">
      <w:pPr>
        <w:spacing w:line="360" w:lineRule="auto"/>
        <w:jc w:val="both"/>
        <w:rPr>
          <w:rFonts w:ascii="Cambria" w:hAnsi="Cambria"/>
        </w:rPr>
      </w:pPr>
    </w:p>
    <w:p w14:paraId="7096EA66" w14:textId="1CFBCC53" w:rsidR="00291E65" w:rsidRDefault="00291E65" w:rsidP="00291E65">
      <w:pPr>
        <w:spacing w:line="360" w:lineRule="auto"/>
        <w:jc w:val="both"/>
        <w:rPr>
          <w:rFonts w:ascii="Cambria" w:hAnsi="Cambria"/>
        </w:rPr>
      </w:pPr>
    </w:p>
    <w:p w14:paraId="02DA4FF7" w14:textId="32D5A4F1" w:rsidR="00291E65" w:rsidRDefault="00291E65" w:rsidP="00291E65">
      <w:pPr>
        <w:spacing w:line="360" w:lineRule="auto"/>
        <w:jc w:val="both"/>
        <w:rPr>
          <w:rFonts w:ascii="Cambria" w:hAnsi="Cambria"/>
        </w:rPr>
      </w:pPr>
    </w:p>
    <w:p w14:paraId="49258ADD" w14:textId="20C55CE4" w:rsidR="00291E65" w:rsidRDefault="00291E65" w:rsidP="00291E65">
      <w:pPr>
        <w:spacing w:line="360" w:lineRule="auto"/>
        <w:jc w:val="both"/>
        <w:rPr>
          <w:rFonts w:ascii="Cambria" w:hAnsi="Cambria"/>
        </w:rPr>
      </w:pPr>
    </w:p>
    <w:p w14:paraId="4E8965E0" w14:textId="77777777" w:rsidR="0078171E" w:rsidRDefault="0078171E" w:rsidP="00291E65">
      <w:pPr>
        <w:spacing w:line="360" w:lineRule="auto"/>
        <w:jc w:val="both"/>
        <w:rPr>
          <w:rFonts w:ascii="Cambria" w:hAnsi="Cambria"/>
        </w:rPr>
      </w:pPr>
    </w:p>
    <w:p w14:paraId="432A73D5" w14:textId="1BE70E5A" w:rsidR="00291E65" w:rsidRDefault="00291E65" w:rsidP="00291E65">
      <w:pPr>
        <w:spacing w:line="360" w:lineRule="auto"/>
        <w:jc w:val="both"/>
        <w:rPr>
          <w:rFonts w:ascii="Cambria" w:hAnsi="Cambria"/>
        </w:rPr>
      </w:pPr>
    </w:p>
    <w:p w14:paraId="1915A20C" w14:textId="77777777" w:rsidR="000300FA" w:rsidRDefault="000300FA" w:rsidP="00291E65">
      <w:pPr>
        <w:spacing w:line="360" w:lineRule="auto"/>
        <w:jc w:val="both"/>
        <w:rPr>
          <w:rFonts w:ascii="Cambria" w:hAnsi="Cambria"/>
        </w:rPr>
      </w:pPr>
      <w:bookmarkStart w:id="53" w:name="_Hlk100663974"/>
    </w:p>
    <w:p w14:paraId="2B0CDF76" w14:textId="147CF6D2" w:rsidR="00291E65" w:rsidRPr="00291E65" w:rsidRDefault="00291E65" w:rsidP="00291E65">
      <w:pPr>
        <w:spacing w:line="360" w:lineRule="auto"/>
        <w:jc w:val="both"/>
        <w:rPr>
          <w:rFonts w:ascii="Cambria" w:hAnsi="Cambria"/>
          <w:i/>
          <w:iCs/>
        </w:rPr>
      </w:pPr>
      <w:r w:rsidRPr="00291E65">
        <w:rPr>
          <w:rFonts w:ascii="Cambria" w:hAnsi="Cambria"/>
          <w:i/>
          <w:iCs/>
        </w:rPr>
        <w:lastRenderedPageBreak/>
        <w:t xml:space="preserve">Table </w:t>
      </w:r>
      <w:r w:rsidR="006D4D3C">
        <w:rPr>
          <w:rFonts w:ascii="Cambria" w:hAnsi="Cambria"/>
          <w:i/>
          <w:iCs/>
        </w:rPr>
        <w:t>3.</w:t>
      </w:r>
      <w:r w:rsidRPr="00291E65">
        <w:rPr>
          <w:rFonts w:ascii="Cambria" w:hAnsi="Cambria"/>
          <w:i/>
          <w:iCs/>
        </w:rPr>
        <w:t>2 Estimated detection probabilities per species for each model.</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0"/>
        <w:gridCol w:w="958"/>
        <w:gridCol w:w="959"/>
        <w:gridCol w:w="965"/>
        <w:gridCol w:w="959"/>
        <w:gridCol w:w="952"/>
        <w:gridCol w:w="959"/>
        <w:gridCol w:w="972"/>
      </w:tblGrid>
      <w:tr w:rsidR="00291E65" w:rsidRPr="00291E65" w14:paraId="27ECFFAA" w14:textId="77777777" w:rsidTr="00CC7C27">
        <w:trPr>
          <w:trHeight w:val="300"/>
        </w:trPr>
        <w:tc>
          <w:tcPr>
            <w:tcW w:w="2406" w:type="dxa"/>
            <w:vMerge w:val="restart"/>
            <w:tcBorders>
              <w:top w:val="single" w:sz="6" w:space="0" w:color="7F7F7F"/>
              <w:left w:val="outset" w:sz="6" w:space="0" w:color="auto"/>
              <w:bottom w:val="single" w:sz="6" w:space="0" w:color="7F7F7F"/>
              <w:right w:val="outset" w:sz="6" w:space="0" w:color="auto"/>
            </w:tcBorders>
            <w:shd w:val="clear" w:color="auto" w:fill="auto"/>
            <w:hideMark/>
          </w:tcPr>
          <w:p w14:paraId="27E56FD6" w14:textId="77777777" w:rsidR="00291E65" w:rsidRPr="00291E65" w:rsidRDefault="00291E65" w:rsidP="00291E65">
            <w:pPr>
              <w:spacing w:line="360" w:lineRule="auto"/>
              <w:jc w:val="both"/>
              <w:rPr>
                <w:rFonts w:ascii="Cambria" w:hAnsi="Cambria"/>
                <w:b/>
                <w:bCs/>
                <w:sz w:val="20"/>
                <w:szCs w:val="20"/>
              </w:rPr>
            </w:pPr>
            <w:r w:rsidRPr="00291E65">
              <w:rPr>
                <w:rFonts w:ascii="Cambria" w:hAnsi="Cambria"/>
                <w:b/>
                <w:bCs/>
                <w:sz w:val="20"/>
                <w:szCs w:val="20"/>
              </w:rPr>
              <w:t>Species </w:t>
            </w:r>
          </w:p>
        </w:tc>
        <w:tc>
          <w:tcPr>
            <w:tcW w:w="6938" w:type="dxa"/>
            <w:gridSpan w:val="7"/>
            <w:tcBorders>
              <w:top w:val="single" w:sz="6" w:space="0" w:color="7F7F7F"/>
              <w:left w:val="outset" w:sz="6" w:space="0" w:color="auto"/>
              <w:bottom w:val="single" w:sz="6" w:space="0" w:color="7F7F7F"/>
              <w:right w:val="outset" w:sz="6" w:space="0" w:color="auto"/>
            </w:tcBorders>
            <w:shd w:val="clear" w:color="auto" w:fill="auto"/>
            <w:hideMark/>
          </w:tcPr>
          <w:p w14:paraId="28002089" w14:textId="77777777" w:rsidR="00291E65" w:rsidRPr="00291E65" w:rsidRDefault="00291E65" w:rsidP="00291E65">
            <w:pPr>
              <w:spacing w:line="360" w:lineRule="auto"/>
              <w:jc w:val="both"/>
              <w:rPr>
                <w:rFonts w:ascii="Cambria" w:hAnsi="Cambria"/>
                <w:b/>
                <w:bCs/>
                <w:sz w:val="20"/>
                <w:szCs w:val="20"/>
              </w:rPr>
            </w:pPr>
            <w:r w:rsidRPr="00291E65">
              <w:rPr>
                <w:rFonts w:ascii="Cambria" w:hAnsi="Cambria"/>
                <w:b/>
                <w:bCs/>
                <w:sz w:val="20"/>
                <w:szCs w:val="20"/>
              </w:rPr>
              <w:t>Models </w:t>
            </w:r>
          </w:p>
        </w:tc>
      </w:tr>
      <w:tr w:rsidR="00291E65" w:rsidRPr="00291E65" w14:paraId="442DF990" w14:textId="77777777" w:rsidTr="00CC7C27">
        <w:trPr>
          <w:trHeight w:val="300"/>
        </w:trPr>
        <w:tc>
          <w:tcPr>
            <w:tcW w:w="0" w:type="auto"/>
            <w:vMerge/>
            <w:tcBorders>
              <w:top w:val="single" w:sz="6" w:space="0" w:color="7F7F7F"/>
              <w:left w:val="outset" w:sz="6" w:space="0" w:color="auto"/>
              <w:bottom w:val="single" w:sz="6" w:space="0" w:color="7F7F7F"/>
              <w:right w:val="outset" w:sz="6" w:space="0" w:color="auto"/>
            </w:tcBorders>
            <w:shd w:val="clear" w:color="auto" w:fill="auto"/>
            <w:vAlign w:val="center"/>
            <w:hideMark/>
          </w:tcPr>
          <w:p w14:paraId="4A18D2B5" w14:textId="77777777" w:rsidR="00291E65" w:rsidRPr="00291E65" w:rsidRDefault="00291E65" w:rsidP="00291E65">
            <w:pPr>
              <w:spacing w:line="360" w:lineRule="auto"/>
              <w:jc w:val="both"/>
              <w:rPr>
                <w:rFonts w:ascii="Cambria" w:hAnsi="Cambria"/>
                <w:b/>
                <w:bCs/>
                <w:sz w:val="20"/>
                <w:szCs w:val="20"/>
              </w:rPr>
            </w:pP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35583B34"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AE </w:t>
            </w: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14E3FE61"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FA </w:t>
            </w:r>
          </w:p>
        </w:tc>
        <w:tc>
          <w:tcPr>
            <w:tcW w:w="999" w:type="dxa"/>
            <w:tcBorders>
              <w:top w:val="single" w:sz="6" w:space="0" w:color="7F7F7F"/>
              <w:left w:val="outset" w:sz="6" w:space="0" w:color="auto"/>
              <w:bottom w:val="single" w:sz="6" w:space="0" w:color="7F7F7F"/>
              <w:right w:val="outset" w:sz="6" w:space="0" w:color="auto"/>
            </w:tcBorders>
            <w:shd w:val="clear" w:color="auto" w:fill="auto"/>
            <w:hideMark/>
          </w:tcPr>
          <w:p w14:paraId="09A28378"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SCC </w:t>
            </w: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3A9A36DC"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PC </w:t>
            </w:r>
          </w:p>
        </w:tc>
        <w:tc>
          <w:tcPr>
            <w:tcW w:w="977" w:type="dxa"/>
            <w:tcBorders>
              <w:top w:val="single" w:sz="6" w:space="0" w:color="7F7F7F"/>
              <w:left w:val="outset" w:sz="6" w:space="0" w:color="auto"/>
              <w:bottom w:val="single" w:sz="6" w:space="0" w:color="7F7F7F"/>
              <w:right w:val="outset" w:sz="6" w:space="0" w:color="auto"/>
            </w:tcBorders>
            <w:shd w:val="clear" w:color="auto" w:fill="auto"/>
            <w:hideMark/>
          </w:tcPr>
          <w:p w14:paraId="49376C77"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LP </w:t>
            </w: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6E48E333"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SA </w:t>
            </w:r>
          </w:p>
        </w:tc>
        <w:tc>
          <w:tcPr>
            <w:tcW w:w="1010" w:type="dxa"/>
            <w:tcBorders>
              <w:top w:val="single" w:sz="6" w:space="0" w:color="7F7F7F"/>
              <w:left w:val="outset" w:sz="6" w:space="0" w:color="auto"/>
              <w:bottom w:val="single" w:sz="6" w:space="0" w:color="7F7F7F"/>
              <w:right w:val="outset" w:sz="6" w:space="0" w:color="auto"/>
            </w:tcBorders>
            <w:shd w:val="clear" w:color="auto" w:fill="auto"/>
            <w:hideMark/>
          </w:tcPr>
          <w:p w14:paraId="7D4110C9"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SC </w:t>
            </w:r>
          </w:p>
        </w:tc>
      </w:tr>
      <w:tr w:rsidR="00291E65" w:rsidRPr="00291E65" w14:paraId="0EA4FAC9" w14:textId="77777777" w:rsidTr="00CC7C27">
        <w:trPr>
          <w:trHeight w:val="300"/>
        </w:trPr>
        <w:tc>
          <w:tcPr>
            <w:tcW w:w="2406" w:type="dxa"/>
            <w:vMerge w:val="restart"/>
            <w:tcBorders>
              <w:top w:val="outset" w:sz="6" w:space="0" w:color="auto"/>
              <w:left w:val="outset" w:sz="6" w:space="0" w:color="auto"/>
              <w:bottom w:val="outset" w:sz="6" w:space="0" w:color="auto"/>
              <w:right w:val="outset" w:sz="6" w:space="0" w:color="auto"/>
            </w:tcBorders>
            <w:shd w:val="clear" w:color="auto" w:fill="auto"/>
            <w:hideMark/>
          </w:tcPr>
          <w:p w14:paraId="32CBDD9C" w14:textId="77777777" w:rsidR="00291E65" w:rsidRPr="00291E65" w:rsidRDefault="00291E65" w:rsidP="00291E65">
            <w:pPr>
              <w:spacing w:line="360" w:lineRule="auto"/>
              <w:jc w:val="both"/>
              <w:rPr>
                <w:rFonts w:ascii="Cambria" w:hAnsi="Cambria"/>
                <w:b/>
                <w:bCs/>
                <w:sz w:val="20"/>
                <w:szCs w:val="20"/>
              </w:rPr>
            </w:pPr>
            <w:r w:rsidRPr="00291E65">
              <w:rPr>
                <w:rFonts w:ascii="Cambria" w:hAnsi="Cambria"/>
                <w:b/>
                <w:bCs/>
                <w:i/>
                <w:iCs/>
                <w:sz w:val="20"/>
                <w:szCs w:val="20"/>
              </w:rPr>
              <w:t>Abrothrix hirta</w:t>
            </w:r>
            <w:r w:rsidRPr="00291E65">
              <w:rPr>
                <w:rFonts w:ascii="Cambria" w:hAnsi="Cambria"/>
                <w:b/>
                <w:bCs/>
                <w:sz w:val="20"/>
                <w:szCs w:val="20"/>
              </w:rPr>
              <w:t>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52016A69"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0.78±0.02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1B5C1597"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0.78±0.02 </w:t>
            </w:r>
          </w:p>
        </w:tc>
        <w:tc>
          <w:tcPr>
            <w:tcW w:w="999" w:type="dxa"/>
            <w:tcBorders>
              <w:top w:val="outset" w:sz="6" w:space="0" w:color="auto"/>
              <w:left w:val="outset" w:sz="6" w:space="0" w:color="auto"/>
              <w:bottom w:val="outset" w:sz="6" w:space="0" w:color="auto"/>
              <w:right w:val="outset" w:sz="6" w:space="0" w:color="auto"/>
            </w:tcBorders>
            <w:shd w:val="clear" w:color="auto" w:fill="auto"/>
            <w:hideMark/>
          </w:tcPr>
          <w:p w14:paraId="36B4F45C"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0.78±0.02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570F313B"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0.78±0.02 </w:t>
            </w:r>
          </w:p>
        </w:tc>
        <w:tc>
          <w:tcPr>
            <w:tcW w:w="977" w:type="dxa"/>
            <w:tcBorders>
              <w:top w:val="outset" w:sz="6" w:space="0" w:color="auto"/>
              <w:left w:val="outset" w:sz="6" w:space="0" w:color="auto"/>
              <w:bottom w:val="outset" w:sz="6" w:space="0" w:color="auto"/>
              <w:right w:val="outset" w:sz="6" w:space="0" w:color="auto"/>
            </w:tcBorders>
            <w:shd w:val="clear" w:color="auto" w:fill="auto"/>
            <w:hideMark/>
          </w:tcPr>
          <w:p w14:paraId="7CE08D08"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0.78±0.02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4D8F5BA0"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0.78±0.02 </w:t>
            </w:r>
          </w:p>
        </w:tc>
        <w:tc>
          <w:tcPr>
            <w:tcW w:w="1010" w:type="dxa"/>
            <w:tcBorders>
              <w:top w:val="outset" w:sz="6" w:space="0" w:color="auto"/>
              <w:left w:val="outset" w:sz="6" w:space="0" w:color="auto"/>
              <w:bottom w:val="outset" w:sz="6" w:space="0" w:color="auto"/>
              <w:right w:val="outset" w:sz="6" w:space="0" w:color="auto"/>
            </w:tcBorders>
            <w:shd w:val="clear" w:color="auto" w:fill="auto"/>
            <w:hideMark/>
          </w:tcPr>
          <w:p w14:paraId="0FBADC60"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0.78±0.02 </w:t>
            </w:r>
          </w:p>
        </w:tc>
      </w:tr>
      <w:tr w:rsidR="00291E65" w:rsidRPr="00291E65" w14:paraId="0FBC3EC2" w14:textId="77777777" w:rsidTr="00CC7C27">
        <w:trPr>
          <w:trHeight w:val="300"/>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A35B56D" w14:textId="77777777" w:rsidR="00291E65" w:rsidRPr="00291E65" w:rsidRDefault="00291E65" w:rsidP="00291E65">
            <w:pPr>
              <w:spacing w:line="360" w:lineRule="auto"/>
              <w:jc w:val="both"/>
              <w:rPr>
                <w:rFonts w:ascii="Cambria" w:hAnsi="Cambria"/>
                <w:b/>
                <w:bCs/>
                <w:sz w:val="20"/>
                <w:szCs w:val="20"/>
              </w:rPr>
            </w:pP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297E1095"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0.81±0.02 </w:t>
            </w: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644EF2E0"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0.81±0.02 </w:t>
            </w:r>
          </w:p>
        </w:tc>
        <w:tc>
          <w:tcPr>
            <w:tcW w:w="999" w:type="dxa"/>
            <w:tcBorders>
              <w:top w:val="single" w:sz="6" w:space="0" w:color="7F7F7F"/>
              <w:left w:val="outset" w:sz="6" w:space="0" w:color="auto"/>
              <w:bottom w:val="single" w:sz="6" w:space="0" w:color="7F7F7F"/>
              <w:right w:val="outset" w:sz="6" w:space="0" w:color="auto"/>
            </w:tcBorders>
            <w:shd w:val="clear" w:color="auto" w:fill="auto"/>
            <w:hideMark/>
          </w:tcPr>
          <w:p w14:paraId="43C877E8"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0.81±0.02 </w:t>
            </w: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7CACD4C5"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0.81±0.02 </w:t>
            </w:r>
          </w:p>
        </w:tc>
        <w:tc>
          <w:tcPr>
            <w:tcW w:w="977" w:type="dxa"/>
            <w:tcBorders>
              <w:top w:val="single" w:sz="6" w:space="0" w:color="7F7F7F"/>
              <w:left w:val="outset" w:sz="6" w:space="0" w:color="auto"/>
              <w:bottom w:val="single" w:sz="6" w:space="0" w:color="7F7F7F"/>
              <w:right w:val="outset" w:sz="6" w:space="0" w:color="auto"/>
            </w:tcBorders>
            <w:shd w:val="clear" w:color="auto" w:fill="auto"/>
            <w:hideMark/>
          </w:tcPr>
          <w:p w14:paraId="0D6B9370"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0.81±0.02 </w:t>
            </w: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7303EB8D"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0.81±0.02 </w:t>
            </w:r>
          </w:p>
        </w:tc>
        <w:tc>
          <w:tcPr>
            <w:tcW w:w="1010" w:type="dxa"/>
            <w:tcBorders>
              <w:top w:val="single" w:sz="6" w:space="0" w:color="7F7F7F"/>
              <w:left w:val="outset" w:sz="6" w:space="0" w:color="auto"/>
              <w:bottom w:val="single" w:sz="6" w:space="0" w:color="7F7F7F"/>
              <w:right w:val="outset" w:sz="6" w:space="0" w:color="auto"/>
            </w:tcBorders>
            <w:shd w:val="clear" w:color="auto" w:fill="auto"/>
            <w:hideMark/>
          </w:tcPr>
          <w:p w14:paraId="78708571"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0.81±0.02 </w:t>
            </w:r>
          </w:p>
        </w:tc>
      </w:tr>
      <w:tr w:rsidR="00291E65" w:rsidRPr="00291E65" w14:paraId="5E389FE8" w14:textId="77777777" w:rsidTr="00CC7C27">
        <w:trPr>
          <w:trHeight w:val="300"/>
        </w:trPr>
        <w:tc>
          <w:tcPr>
            <w:tcW w:w="2406" w:type="dxa"/>
            <w:vMerge w:val="restart"/>
            <w:tcBorders>
              <w:top w:val="outset" w:sz="6" w:space="0" w:color="auto"/>
              <w:left w:val="outset" w:sz="6" w:space="0" w:color="auto"/>
              <w:bottom w:val="outset" w:sz="6" w:space="0" w:color="auto"/>
              <w:right w:val="outset" w:sz="6" w:space="0" w:color="auto"/>
            </w:tcBorders>
            <w:shd w:val="clear" w:color="auto" w:fill="auto"/>
            <w:hideMark/>
          </w:tcPr>
          <w:p w14:paraId="43C051F2" w14:textId="77777777" w:rsidR="00291E65" w:rsidRPr="00291E65" w:rsidRDefault="00291E65" w:rsidP="00291E65">
            <w:pPr>
              <w:spacing w:line="360" w:lineRule="auto"/>
              <w:jc w:val="both"/>
              <w:rPr>
                <w:rFonts w:ascii="Cambria" w:hAnsi="Cambria"/>
                <w:b/>
                <w:bCs/>
                <w:sz w:val="20"/>
                <w:szCs w:val="20"/>
              </w:rPr>
            </w:pPr>
            <w:r w:rsidRPr="00291E65">
              <w:rPr>
                <w:rFonts w:ascii="Cambria" w:hAnsi="Cambria"/>
                <w:b/>
                <w:bCs/>
                <w:i/>
                <w:iCs/>
                <w:sz w:val="20"/>
                <w:szCs w:val="20"/>
              </w:rPr>
              <w:t>Oligoryzomys longicaudatus</w:t>
            </w:r>
            <w:r w:rsidRPr="00291E65">
              <w:rPr>
                <w:rFonts w:ascii="Cambria" w:hAnsi="Cambria"/>
                <w:b/>
                <w:bCs/>
                <w:sz w:val="20"/>
                <w:szCs w:val="20"/>
              </w:rPr>
              <w:t>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441496F7"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0.22±0.02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64F06AB4"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0.22±0.02 </w:t>
            </w:r>
          </w:p>
        </w:tc>
        <w:tc>
          <w:tcPr>
            <w:tcW w:w="999" w:type="dxa"/>
            <w:tcBorders>
              <w:top w:val="outset" w:sz="6" w:space="0" w:color="auto"/>
              <w:left w:val="outset" w:sz="6" w:space="0" w:color="auto"/>
              <w:bottom w:val="outset" w:sz="6" w:space="0" w:color="auto"/>
              <w:right w:val="outset" w:sz="6" w:space="0" w:color="auto"/>
            </w:tcBorders>
            <w:shd w:val="clear" w:color="auto" w:fill="auto"/>
            <w:hideMark/>
          </w:tcPr>
          <w:p w14:paraId="763A6796"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0.22±0.02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39A4CA6C"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0.22±0.02 </w:t>
            </w:r>
          </w:p>
        </w:tc>
        <w:tc>
          <w:tcPr>
            <w:tcW w:w="977" w:type="dxa"/>
            <w:tcBorders>
              <w:top w:val="outset" w:sz="6" w:space="0" w:color="auto"/>
              <w:left w:val="outset" w:sz="6" w:space="0" w:color="auto"/>
              <w:bottom w:val="outset" w:sz="6" w:space="0" w:color="auto"/>
              <w:right w:val="outset" w:sz="6" w:space="0" w:color="auto"/>
            </w:tcBorders>
            <w:shd w:val="clear" w:color="auto" w:fill="auto"/>
            <w:hideMark/>
          </w:tcPr>
          <w:p w14:paraId="01F65E7D"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0.22±0.02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63939F4D"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0.22±0.02 </w:t>
            </w:r>
          </w:p>
        </w:tc>
        <w:tc>
          <w:tcPr>
            <w:tcW w:w="1010" w:type="dxa"/>
            <w:tcBorders>
              <w:top w:val="outset" w:sz="6" w:space="0" w:color="auto"/>
              <w:left w:val="outset" w:sz="6" w:space="0" w:color="auto"/>
              <w:bottom w:val="outset" w:sz="6" w:space="0" w:color="auto"/>
              <w:right w:val="outset" w:sz="6" w:space="0" w:color="auto"/>
            </w:tcBorders>
            <w:shd w:val="clear" w:color="auto" w:fill="auto"/>
            <w:hideMark/>
          </w:tcPr>
          <w:p w14:paraId="3153282A"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0.22±0.02 </w:t>
            </w:r>
          </w:p>
        </w:tc>
      </w:tr>
      <w:tr w:rsidR="00291E65" w:rsidRPr="00291E65" w14:paraId="718E8819" w14:textId="77777777" w:rsidTr="00CC7C27">
        <w:trPr>
          <w:trHeight w:val="300"/>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5B8084" w14:textId="77777777" w:rsidR="00291E65" w:rsidRPr="00291E65" w:rsidRDefault="00291E65" w:rsidP="00291E65">
            <w:pPr>
              <w:spacing w:line="360" w:lineRule="auto"/>
              <w:jc w:val="both"/>
              <w:rPr>
                <w:rFonts w:ascii="Cambria" w:hAnsi="Cambria"/>
                <w:b/>
                <w:bCs/>
                <w:sz w:val="20"/>
                <w:szCs w:val="20"/>
              </w:rPr>
            </w:pP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7A5E1DBE"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0.25±0.03 </w:t>
            </w: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07A80168"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0.25±0.03 </w:t>
            </w:r>
          </w:p>
        </w:tc>
        <w:tc>
          <w:tcPr>
            <w:tcW w:w="999" w:type="dxa"/>
            <w:tcBorders>
              <w:top w:val="single" w:sz="6" w:space="0" w:color="7F7F7F"/>
              <w:left w:val="outset" w:sz="6" w:space="0" w:color="auto"/>
              <w:bottom w:val="single" w:sz="6" w:space="0" w:color="7F7F7F"/>
              <w:right w:val="outset" w:sz="6" w:space="0" w:color="auto"/>
            </w:tcBorders>
            <w:shd w:val="clear" w:color="auto" w:fill="auto"/>
            <w:hideMark/>
          </w:tcPr>
          <w:p w14:paraId="534A9E2A"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0.25±0.03 </w:t>
            </w: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70A2919D"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0.25±0.03 </w:t>
            </w:r>
          </w:p>
        </w:tc>
        <w:tc>
          <w:tcPr>
            <w:tcW w:w="977" w:type="dxa"/>
            <w:tcBorders>
              <w:top w:val="single" w:sz="6" w:space="0" w:color="7F7F7F"/>
              <w:left w:val="outset" w:sz="6" w:space="0" w:color="auto"/>
              <w:bottom w:val="single" w:sz="6" w:space="0" w:color="7F7F7F"/>
              <w:right w:val="outset" w:sz="6" w:space="0" w:color="auto"/>
            </w:tcBorders>
            <w:shd w:val="clear" w:color="auto" w:fill="auto"/>
            <w:hideMark/>
          </w:tcPr>
          <w:p w14:paraId="27B92481"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0.25±0.03 </w:t>
            </w: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04BA3512"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0.25±0.03 </w:t>
            </w:r>
          </w:p>
        </w:tc>
        <w:tc>
          <w:tcPr>
            <w:tcW w:w="1010" w:type="dxa"/>
            <w:tcBorders>
              <w:top w:val="single" w:sz="6" w:space="0" w:color="7F7F7F"/>
              <w:left w:val="outset" w:sz="6" w:space="0" w:color="auto"/>
              <w:bottom w:val="single" w:sz="6" w:space="0" w:color="7F7F7F"/>
              <w:right w:val="outset" w:sz="6" w:space="0" w:color="auto"/>
            </w:tcBorders>
            <w:shd w:val="clear" w:color="auto" w:fill="auto"/>
            <w:hideMark/>
          </w:tcPr>
          <w:p w14:paraId="76929C99"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0.25±0.03 </w:t>
            </w:r>
          </w:p>
        </w:tc>
      </w:tr>
      <w:tr w:rsidR="00291E65" w:rsidRPr="00291E65" w14:paraId="73765499" w14:textId="77777777" w:rsidTr="00CC7C27">
        <w:trPr>
          <w:trHeight w:val="300"/>
        </w:trPr>
        <w:tc>
          <w:tcPr>
            <w:tcW w:w="2406" w:type="dxa"/>
            <w:vMerge w:val="restart"/>
            <w:tcBorders>
              <w:top w:val="outset" w:sz="6" w:space="0" w:color="auto"/>
              <w:left w:val="outset" w:sz="6" w:space="0" w:color="auto"/>
              <w:bottom w:val="outset" w:sz="6" w:space="0" w:color="auto"/>
              <w:right w:val="outset" w:sz="6" w:space="0" w:color="auto"/>
            </w:tcBorders>
            <w:shd w:val="clear" w:color="auto" w:fill="auto"/>
            <w:hideMark/>
          </w:tcPr>
          <w:p w14:paraId="0408244B" w14:textId="77777777" w:rsidR="00291E65" w:rsidRPr="00291E65" w:rsidRDefault="00291E65" w:rsidP="00291E65">
            <w:pPr>
              <w:spacing w:line="360" w:lineRule="auto"/>
              <w:jc w:val="both"/>
              <w:rPr>
                <w:rFonts w:ascii="Cambria" w:hAnsi="Cambria"/>
                <w:b/>
                <w:bCs/>
                <w:sz w:val="20"/>
                <w:szCs w:val="20"/>
              </w:rPr>
            </w:pPr>
            <w:r w:rsidRPr="00291E65">
              <w:rPr>
                <w:rFonts w:ascii="Cambria" w:hAnsi="Cambria"/>
                <w:b/>
                <w:bCs/>
                <w:i/>
                <w:iCs/>
                <w:sz w:val="20"/>
                <w:szCs w:val="20"/>
              </w:rPr>
              <w:t>Dromiciops gliroides</w:t>
            </w:r>
            <w:r w:rsidRPr="00291E65">
              <w:rPr>
                <w:rFonts w:ascii="Cambria" w:hAnsi="Cambria"/>
                <w:b/>
                <w:bCs/>
                <w:sz w:val="20"/>
                <w:szCs w:val="20"/>
              </w:rPr>
              <w:t>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4764F270"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0.25±0.02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06B59E70"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0.25±0.02 </w:t>
            </w:r>
          </w:p>
        </w:tc>
        <w:tc>
          <w:tcPr>
            <w:tcW w:w="999" w:type="dxa"/>
            <w:tcBorders>
              <w:top w:val="outset" w:sz="6" w:space="0" w:color="auto"/>
              <w:left w:val="outset" w:sz="6" w:space="0" w:color="auto"/>
              <w:bottom w:val="outset" w:sz="6" w:space="0" w:color="auto"/>
              <w:right w:val="outset" w:sz="6" w:space="0" w:color="auto"/>
            </w:tcBorders>
            <w:shd w:val="clear" w:color="auto" w:fill="auto"/>
            <w:hideMark/>
          </w:tcPr>
          <w:p w14:paraId="008BE9CF"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0.25±0.02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129569BE"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0.24±0.02 </w:t>
            </w:r>
          </w:p>
        </w:tc>
        <w:tc>
          <w:tcPr>
            <w:tcW w:w="977" w:type="dxa"/>
            <w:tcBorders>
              <w:top w:val="outset" w:sz="6" w:space="0" w:color="auto"/>
              <w:left w:val="outset" w:sz="6" w:space="0" w:color="auto"/>
              <w:bottom w:val="outset" w:sz="6" w:space="0" w:color="auto"/>
              <w:right w:val="outset" w:sz="6" w:space="0" w:color="auto"/>
            </w:tcBorders>
            <w:shd w:val="clear" w:color="auto" w:fill="auto"/>
            <w:hideMark/>
          </w:tcPr>
          <w:p w14:paraId="090652B4"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0.25±0.02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529F769A"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0.25±0.02 </w:t>
            </w:r>
          </w:p>
        </w:tc>
        <w:tc>
          <w:tcPr>
            <w:tcW w:w="1010" w:type="dxa"/>
            <w:tcBorders>
              <w:top w:val="outset" w:sz="6" w:space="0" w:color="auto"/>
              <w:left w:val="outset" w:sz="6" w:space="0" w:color="auto"/>
              <w:bottom w:val="outset" w:sz="6" w:space="0" w:color="auto"/>
              <w:right w:val="outset" w:sz="6" w:space="0" w:color="auto"/>
            </w:tcBorders>
            <w:shd w:val="clear" w:color="auto" w:fill="auto"/>
            <w:hideMark/>
          </w:tcPr>
          <w:p w14:paraId="4A95E4C6"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0.25±0.02 </w:t>
            </w:r>
          </w:p>
        </w:tc>
      </w:tr>
      <w:tr w:rsidR="00291E65" w:rsidRPr="00291E65" w14:paraId="013DB1FE" w14:textId="77777777" w:rsidTr="00CC7C27">
        <w:trPr>
          <w:trHeight w:val="300"/>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D98552A" w14:textId="77777777" w:rsidR="00291E65" w:rsidRPr="00291E65" w:rsidRDefault="00291E65" w:rsidP="00291E65">
            <w:pPr>
              <w:spacing w:line="360" w:lineRule="auto"/>
              <w:jc w:val="both"/>
              <w:rPr>
                <w:rFonts w:ascii="Cambria" w:hAnsi="Cambria"/>
                <w:b/>
                <w:bCs/>
                <w:sz w:val="20"/>
                <w:szCs w:val="20"/>
              </w:rPr>
            </w:pP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7807EF2A"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0.27±0.03 </w:t>
            </w: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636F2653"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0.27±0.03 </w:t>
            </w:r>
          </w:p>
        </w:tc>
        <w:tc>
          <w:tcPr>
            <w:tcW w:w="999" w:type="dxa"/>
            <w:tcBorders>
              <w:top w:val="single" w:sz="6" w:space="0" w:color="7F7F7F"/>
              <w:left w:val="outset" w:sz="6" w:space="0" w:color="auto"/>
              <w:bottom w:val="single" w:sz="6" w:space="0" w:color="7F7F7F"/>
              <w:right w:val="outset" w:sz="6" w:space="0" w:color="auto"/>
            </w:tcBorders>
            <w:shd w:val="clear" w:color="auto" w:fill="auto"/>
            <w:hideMark/>
          </w:tcPr>
          <w:p w14:paraId="3A1E38F6"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0.27±0.03 </w:t>
            </w: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347C040B"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0.27±0.03 </w:t>
            </w:r>
          </w:p>
        </w:tc>
        <w:tc>
          <w:tcPr>
            <w:tcW w:w="977" w:type="dxa"/>
            <w:tcBorders>
              <w:top w:val="single" w:sz="6" w:space="0" w:color="7F7F7F"/>
              <w:left w:val="outset" w:sz="6" w:space="0" w:color="auto"/>
              <w:bottom w:val="single" w:sz="6" w:space="0" w:color="7F7F7F"/>
              <w:right w:val="outset" w:sz="6" w:space="0" w:color="auto"/>
            </w:tcBorders>
            <w:shd w:val="clear" w:color="auto" w:fill="auto"/>
            <w:hideMark/>
          </w:tcPr>
          <w:p w14:paraId="14B3E933"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0.27±0.03 </w:t>
            </w: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5505FCC7"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0.27±0.03 </w:t>
            </w:r>
          </w:p>
        </w:tc>
        <w:tc>
          <w:tcPr>
            <w:tcW w:w="1010" w:type="dxa"/>
            <w:tcBorders>
              <w:top w:val="single" w:sz="6" w:space="0" w:color="7F7F7F"/>
              <w:left w:val="outset" w:sz="6" w:space="0" w:color="auto"/>
              <w:bottom w:val="single" w:sz="6" w:space="0" w:color="7F7F7F"/>
              <w:right w:val="outset" w:sz="6" w:space="0" w:color="auto"/>
            </w:tcBorders>
            <w:shd w:val="clear" w:color="auto" w:fill="auto"/>
            <w:hideMark/>
          </w:tcPr>
          <w:p w14:paraId="61BF416C"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0.27±0.03 </w:t>
            </w:r>
          </w:p>
        </w:tc>
      </w:tr>
      <w:tr w:rsidR="00291E65" w:rsidRPr="00291E65" w14:paraId="24CF8B2D" w14:textId="77777777" w:rsidTr="00CC7C27">
        <w:trPr>
          <w:trHeight w:val="300"/>
        </w:trPr>
        <w:tc>
          <w:tcPr>
            <w:tcW w:w="2406" w:type="dxa"/>
            <w:vMerge w:val="restart"/>
            <w:tcBorders>
              <w:top w:val="outset" w:sz="6" w:space="0" w:color="auto"/>
              <w:left w:val="outset" w:sz="6" w:space="0" w:color="auto"/>
              <w:bottom w:val="outset" w:sz="6" w:space="0" w:color="auto"/>
              <w:right w:val="outset" w:sz="6" w:space="0" w:color="auto"/>
            </w:tcBorders>
            <w:shd w:val="clear" w:color="auto" w:fill="auto"/>
            <w:hideMark/>
          </w:tcPr>
          <w:p w14:paraId="36E20403" w14:textId="77777777" w:rsidR="00291E65" w:rsidRPr="00291E65" w:rsidRDefault="00291E65" w:rsidP="00291E65">
            <w:pPr>
              <w:spacing w:line="360" w:lineRule="auto"/>
              <w:jc w:val="both"/>
              <w:rPr>
                <w:rFonts w:ascii="Cambria" w:hAnsi="Cambria"/>
                <w:b/>
                <w:bCs/>
                <w:sz w:val="20"/>
                <w:szCs w:val="20"/>
              </w:rPr>
            </w:pPr>
            <w:r w:rsidRPr="00291E65">
              <w:rPr>
                <w:rFonts w:ascii="Cambria" w:hAnsi="Cambria"/>
                <w:b/>
                <w:bCs/>
                <w:i/>
                <w:iCs/>
                <w:sz w:val="20"/>
                <w:szCs w:val="20"/>
              </w:rPr>
              <w:t>Abrothrix olivacea</w:t>
            </w:r>
            <w:r w:rsidRPr="00291E65">
              <w:rPr>
                <w:rFonts w:ascii="Cambria" w:hAnsi="Cambria"/>
                <w:b/>
                <w:bCs/>
                <w:sz w:val="20"/>
                <w:szCs w:val="20"/>
              </w:rPr>
              <w:t>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17C0BD69"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0.20±0.03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582F2DAD"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0.20±0.03 </w:t>
            </w:r>
          </w:p>
        </w:tc>
        <w:tc>
          <w:tcPr>
            <w:tcW w:w="999" w:type="dxa"/>
            <w:tcBorders>
              <w:top w:val="outset" w:sz="6" w:space="0" w:color="auto"/>
              <w:left w:val="outset" w:sz="6" w:space="0" w:color="auto"/>
              <w:bottom w:val="outset" w:sz="6" w:space="0" w:color="auto"/>
              <w:right w:val="outset" w:sz="6" w:space="0" w:color="auto"/>
            </w:tcBorders>
            <w:shd w:val="clear" w:color="auto" w:fill="auto"/>
            <w:hideMark/>
          </w:tcPr>
          <w:p w14:paraId="24F81918"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0.20±0.03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5CE77FFD"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0.20±0.03 </w:t>
            </w:r>
          </w:p>
        </w:tc>
        <w:tc>
          <w:tcPr>
            <w:tcW w:w="977" w:type="dxa"/>
            <w:tcBorders>
              <w:top w:val="outset" w:sz="6" w:space="0" w:color="auto"/>
              <w:left w:val="outset" w:sz="6" w:space="0" w:color="auto"/>
              <w:bottom w:val="outset" w:sz="6" w:space="0" w:color="auto"/>
              <w:right w:val="outset" w:sz="6" w:space="0" w:color="auto"/>
            </w:tcBorders>
            <w:shd w:val="clear" w:color="auto" w:fill="auto"/>
            <w:hideMark/>
          </w:tcPr>
          <w:p w14:paraId="3825F7AF"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0.20±0.03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239BC832"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0.20±0.03 </w:t>
            </w:r>
          </w:p>
        </w:tc>
        <w:tc>
          <w:tcPr>
            <w:tcW w:w="1010" w:type="dxa"/>
            <w:tcBorders>
              <w:top w:val="outset" w:sz="6" w:space="0" w:color="auto"/>
              <w:left w:val="outset" w:sz="6" w:space="0" w:color="auto"/>
              <w:bottom w:val="outset" w:sz="6" w:space="0" w:color="auto"/>
              <w:right w:val="outset" w:sz="6" w:space="0" w:color="auto"/>
            </w:tcBorders>
            <w:shd w:val="clear" w:color="auto" w:fill="auto"/>
            <w:hideMark/>
          </w:tcPr>
          <w:p w14:paraId="2A5BF4EA"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0.20±0.03 </w:t>
            </w:r>
          </w:p>
        </w:tc>
      </w:tr>
      <w:tr w:rsidR="00291E65" w:rsidRPr="00291E65" w14:paraId="2B8D57F3" w14:textId="77777777" w:rsidTr="00CC7C27">
        <w:trPr>
          <w:trHeight w:val="300"/>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91B12D7" w14:textId="77777777" w:rsidR="00291E65" w:rsidRPr="00291E65" w:rsidRDefault="00291E65" w:rsidP="00291E65">
            <w:pPr>
              <w:spacing w:line="360" w:lineRule="auto"/>
              <w:jc w:val="both"/>
              <w:rPr>
                <w:rFonts w:ascii="Cambria" w:hAnsi="Cambria"/>
                <w:b/>
                <w:bCs/>
                <w:sz w:val="20"/>
                <w:szCs w:val="20"/>
              </w:rPr>
            </w:pP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2EAEA59D"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0.21±0.03 </w:t>
            </w: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7D1433E6"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0.21±0.03 </w:t>
            </w:r>
          </w:p>
        </w:tc>
        <w:tc>
          <w:tcPr>
            <w:tcW w:w="999" w:type="dxa"/>
            <w:tcBorders>
              <w:top w:val="single" w:sz="6" w:space="0" w:color="7F7F7F"/>
              <w:left w:val="outset" w:sz="6" w:space="0" w:color="auto"/>
              <w:bottom w:val="single" w:sz="6" w:space="0" w:color="7F7F7F"/>
              <w:right w:val="outset" w:sz="6" w:space="0" w:color="auto"/>
            </w:tcBorders>
            <w:shd w:val="clear" w:color="auto" w:fill="auto"/>
            <w:hideMark/>
          </w:tcPr>
          <w:p w14:paraId="0B1803C8"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0.21±0.03 </w:t>
            </w: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3355C1A2"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0.21±0.03 </w:t>
            </w:r>
          </w:p>
        </w:tc>
        <w:tc>
          <w:tcPr>
            <w:tcW w:w="977" w:type="dxa"/>
            <w:tcBorders>
              <w:top w:val="single" w:sz="6" w:space="0" w:color="7F7F7F"/>
              <w:left w:val="outset" w:sz="6" w:space="0" w:color="auto"/>
              <w:bottom w:val="single" w:sz="6" w:space="0" w:color="7F7F7F"/>
              <w:right w:val="outset" w:sz="6" w:space="0" w:color="auto"/>
            </w:tcBorders>
            <w:shd w:val="clear" w:color="auto" w:fill="auto"/>
            <w:hideMark/>
          </w:tcPr>
          <w:p w14:paraId="7BF2439B"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0.21±0.03 </w:t>
            </w: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181896C2"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0.21±0.03 </w:t>
            </w:r>
          </w:p>
        </w:tc>
        <w:tc>
          <w:tcPr>
            <w:tcW w:w="1010" w:type="dxa"/>
            <w:tcBorders>
              <w:top w:val="single" w:sz="6" w:space="0" w:color="7F7F7F"/>
              <w:left w:val="outset" w:sz="6" w:space="0" w:color="auto"/>
              <w:bottom w:val="single" w:sz="6" w:space="0" w:color="7F7F7F"/>
              <w:right w:val="outset" w:sz="6" w:space="0" w:color="auto"/>
            </w:tcBorders>
            <w:shd w:val="clear" w:color="auto" w:fill="auto"/>
            <w:hideMark/>
          </w:tcPr>
          <w:p w14:paraId="025C574A"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0.21±0.03 </w:t>
            </w:r>
          </w:p>
        </w:tc>
      </w:tr>
      <w:tr w:rsidR="00291E65" w:rsidRPr="00291E65" w14:paraId="3367D8E5" w14:textId="77777777" w:rsidTr="00CC7C27">
        <w:trPr>
          <w:trHeight w:val="300"/>
        </w:trPr>
        <w:tc>
          <w:tcPr>
            <w:tcW w:w="2406" w:type="dxa"/>
            <w:vMerge w:val="restart"/>
            <w:tcBorders>
              <w:top w:val="outset" w:sz="6" w:space="0" w:color="auto"/>
              <w:left w:val="outset" w:sz="6" w:space="0" w:color="auto"/>
              <w:bottom w:val="outset" w:sz="6" w:space="0" w:color="auto"/>
              <w:right w:val="outset" w:sz="6" w:space="0" w:color="auto"/>
            </w:tcBorders>
            <w:shd w:val="clear" w:color="auto" w:fill="auto"/>
            <w:hideMark/>
          </w:tcPr>
          <w:p w14:paraId="6873C33E" w14:textId="77777777" w:rsidR="00291E65" w:rsidRPr="00291E65" w:rsidRDefault="00291E65" w:rsidP="00291E65">
            <w:pPr>
              <w:spacing w:line="360" w:lineRule="auto"/>
              <w:jc w:val="both"/>
              <w:rPr>
                <w:rFonts w:ascii="Cambria" w:hAnsi="Cambria"/>
                <w:b/>
                <w:bCs/>
                <w:sz w:val="20"/>
                <w:szCs w:val="20"/>
              </w:rPr>
            </w:pPr>
            <w:r w:rsidRPr="00291E65">
              <w:rPr>
                <w:rFonts w:ascii="Cambria" w:hAnsi="Cambria"/>
                <w:b/>
                <w:bCs/>
                <w:i/>
                <w:iCs/>
                <w:sz w:val="20"/>
                <w:szCs w:val="20"/>
              </w:rPr>
              <w:t>Irenomys tarsalis</w:t>
            </w:r>
            <w:r w:rsidRPr="00291E65">
              <w:rPr>
                <w:rFonts w:ascii="Cambria" w:hAnsi="Cambria"/>
                <w:b/>
                <w:bCs/>
                <w:sz w:val="20"/>
                <w:szCs w:val="20"/>
              </w:rPr>
              <w:t>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3C161AAF"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0.21±0.05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370A7A66"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0.21±0.05 </w:t>
            </w:r>
          </w:p>
        </w:tc>
        <w:tc>
          <w:tcPr>
            <w:tcW w:w="999" w:type="dxa"/>
            <w:tcBorders>
              <w:top w:val="outset" w:sz="6" w:space="0" w:color="auto"/>
              <w:left w:val="outset" w:sz="6" w:space="0" w:color="auto"/>
              <w:bottom w:val="outset" w:sz="6" w:space="0" w:color="auto"/>
              <w:right w:val="outset" w:sz="6" w:space="0" w:color="auto"/>
            </w:tcBorders>
            <w:shd w:val="clear" w:color="auto" w:fill="auto"/>
            <w:hideMark/>
          </w:tcPr>
          <w:p w14:paraId="28067831"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0.21±0.05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1B3DC12D"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0.21±0.05 </w:t>
            </w:r>
          </w:p>
        </w:tc>
        <w:tc>
          <w:tcPr>
            <w:tcW w:w="977" w:type="dxa"/>
            <w:tcBorders>
              <w:top w:val="outset" w:sz="6" w:space="0" w:color="auto"/>
              <w:left w:val="outset" w:sz="6" w:space="0" w:color="auto"/>
              <w:bottom w:val="outset" w:sz="6" w:space="0" w:color="auto"/>
              <w:right w:val="outset" w:sz="6" w:space="0" w:color="auto"/>
            </w:tcBorders>
            <w:shd w:val="clear" w:color="auto" w:fill="auto"/>
            <w:hideMark/>
          </w:tcPr>
          <w:p w14:paraId="2B2898DE"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0.21±0.05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4F7D34FE"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0.21±0.05 </w:t>
            </w:r>
          </w:p>
        </w:tc>
        <w:tc>
          <w:tcPr>
            <w:tcW w:w="1010" w:type="dxa"/>
            <w:tcBorders>
              <w:top w:val="outset" w:sz="6" w:space="0" w:color="auto"/>
              <w:left w:val="outset" w:sz="6" w:space="0" w:color="auto"/>
              <w:bottom w:val="outset" w:sz="6" w:space="0" w:color="auto"/>
              <w:right w:val="outset" w:sz="6" w:space="0" w:color="auto"/>
            </w:tcBorders>
            <w:shd w:val="clear" w:color="auto" w:fill="auto"/>
            <w:hideMark/>
          </w:tcPr>
          <w:p w14:paraId="1166E4E5"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0.21±0.05 </w:t>
            </w:r>
          </w:p>
        </w:tc>
      </w:tr>
      <w:tr w:rsidR="00291E65" w:rsidRPr="00291E65" w14:paraId="3EA50D99" w14:textId="77777777" w:rsidTr="00CC7C27">
        <w:trPr>
          <w:trHeight w:val="300"/>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1F88968" w14:textId="77777777" w:rsidR="00291E65" w:rsidRPr="00291E65" w:rsidRDefault="00291E65" w:rsidP="00291E65">
            <w:pPr>
              <w:spacing w:line="360" w:lineRule="auto"/>
              <w:jc w:val="both"/>
              <w:rPr>
                <w:rFonts w:ascii="Cambria" w:hAnsi="Cambria"/>
                <w:b/>
                <w:bCs/>
                <w:sz w:val="20"/>
                <w:szCs w:val="20"/>
              </w:rPr>
            </w:pP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26BC27CF"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0.09±0.04 </w:t>
            </w: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1B4FFF8D"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0.08±0.04 </w:t>
            </w:r>
          </w:p>
        </w:tc>
        <w:tc>
          <w:tcPr>
            <w:tcW w:w="999" w:type="dxa"/>
            <w:tcBorders>
              <w:top w:val="single" w:sz="6" w:space="0" w:color="7F7F7F"/>
              <w:left w:val="outset" w:sz="6" w:space="0" w:color="auto"/>
              <w:bottom w:val="single" w:sz="6" w:space="0" w:color="7F7F7F"/>
              <w:right w:val="outset" w:sz="6" w:space="0" w:color="auto"/>
            </w:tcBorders>
            <w:shd w:val="clear" w:color="auto" w:fill="auto"/>
            <w:hideMark/>
          </w:tcPr>
          <w:p w14:paraId="670B8569"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0.08±0.04 </w:t>
            </w: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4009E808"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0.08±0.04 </w:t>
            </w:r>
          </w:p>
        </w:tc>
        <w:tc>
          <w:tcPr>
            <w:tcW w:w="977" w:type="dxa"/>
            <w:tcBorders>
              <w:top w:val="single" w:sz="6" w:space="0" w:color="7F7F7F"/>
              <w:left w:val="outset" w:sz="6" w:space="0" w:color="auto"/>
              <w:bottom w:val="single" w:sz="6" w:space="0" w:color="7F7F7F"/>
              <w:right w:val="outset" w:sz="6" w:space="0" w:color="auto"/>
            </w:tcBorders>
            <w:shd w:val="clear" w:color="auto" w:fill="auto"/>
            <w:hideMark/>
          </w:tcPr>
          <w:p w14:paraId="57176168"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0.08±0.04 </w:t>
            </w: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3700BF34"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0.08±0.04 </w:t>
            </w:r>
          </w:p>
        </w:tc>
        <w:tc>
          <w:tcPr>
            <w:tcW w:w="1010" w:type="dxa"/>
            <w:tcBorders>
              <w:top w:val="single" w:sz="6" w:space="0" w:color="7F7F7F"/>
              <w:left w:val="outset" w:sz="6" w:space="0" w:color="auto"/>
              <w:bottom w:val="single" w:sz="6" w:space="0" w:color="7F7F7F"/>
              <w:right w:val="outset" w:sz="6" w:space="0" w:color="auto"/>
            </w:tcBorders>
            <w:shd w:val="clear" w:color="auto" w:fill="auto"/>
            <w:hideMark/>
          </w:tcPr>
          <w:p w14:paraId="32B4015D"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0.08±0.04 </w:t>
            </w:r>
          </w:p>
        </w:tc>
      </w:tr>
      <w:tr w:rsidR="00291E65" w:rsidRPr="00291E65" w14:paraId="4BD229D4" w14:textId="77777777" w:rsidTr="00CC7C27">
        <w:trPr>
          <w:trHeight w:val="300"/>
        </w:trPr>
        <w:tc>
          <w:tcPr>
            <w:tcW w:w="2406" w:type="dxa"/>
            <w:vMerge w:val="restart"/>
            <w:tcBorders>
              <w:top w:val="outset" w:sz="6" w:space="0" w:color="auto"/>
              <w:left w:val="outset" w:sz="6" w:space="0" w:color="auto"/>
              <w:bottom w:val="outset" w:sz="6" w:space="0" w:color="auto"/>
              <w:right w:val="outset" w:sz="6" w:space="0" w:color="auto"/>
            </w:tcBorders>
            <w:shd w:val="clear" w:color="auto" w:fill="auto"/>
            <w:hideMark/>
          </w:tcPr>
          <w:p w14:paraId="5D0784FD" w14:textId="77777777" w:rsidR="00291E65" w:rsidRPr="00291E65" w:rsidRDefault="00291E65" w:rsidP="00291E65">
            <w:pPr>
              <w:spacing w:line="360" w:lineRule="auto"/>
              <w:jc w:val="both"/>
              <w:rPr>
                <w:rFonts w:ascii="Cambria" w:hAnsi="Cambria"/>
                <w:b/>
                <w:bCs/>
                <w:sz w:val="20"/>
                <w:szCs w:val="20"/>
              </w:rPr>
            </w:pPr>
            <w:r w:rsidRPr="00291E65">
              <w:rPr>
                <w:rFonts w:ascii="Cambria" w:hAnsi="Cambria"/>
                <w:b/>
                <w:bCs/>
                <w:i/>
                <w:iCs/>
                <w:sz w:val="20"/>
                <w:szCs w:val="20"/>
              </w:rPr>
              <w:t>Geoxus validivianus</w:t>
            </w:r>
            <w:r w:rsidRPr="00291E65">
              <w:rPr>
                <w:rFonts w:ascii="Cambria" w:hAnsi="Cambria"/>
                <w:b/>
                <w:bCs/>
                <w:sz w:val="20"/>
                <w:szCs w:val="20"/>
              </w:rPr>
              <w:t>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0485D905"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0.11±0.03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1DE35901"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0.11±0.03 </w:t>
            </w:r>
          </w:p>
        </w:tc>
        <w:tc>
          <w:tcPr>
            <w:tcW w:w="999" w:type="dxa"/>
            <w:tcBorders>
              <w:top w:val="outset" w:sz="6" w:space="0" w:color="auto"/>
              <w:left w:val="outset" w:sz="6" w:space="0" w:color="auto"/>
              <w:bottom w:val="outset" w:sz="6" w:space="0" w:color="auto"/>
              <w:right w:val="outset" w:sz="6" w:space="0" w:color="auto"/>
            </w:tcBorders>
            <w:shd w:val="clear" w:color="auto" w:fill="auto"/>
            <w:hideMark/>
          </w:tcPr>
          <w:p w14:paraId="35DA3A14"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0.10±0.03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0FF2EC62"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0.11±0.03 </w:t>
            </w:r>
          </w:p>
        </w:tc>
        <w:tc>
          <w:tcPr>
            <w:tcW w:w="977" w:type="dxa"/>
            <w:tcBorders>
              <w:top w:val="outset" w:sz="6" w:space="0" w:color="auto"/>
              <w:left w:val="outset" w:sz="6" w:space="0" w:color="auto"/>
              <w:bottom w:val="outset" w:sz="6" w:space="0" w:color="auto"/>
              <w:right w:val="outset" w:sz="6" w:space="0" w:color="auto"/>
            </w:tcBorders>
            <w:shd w:val="clear" w:color="auto" w:fill="auto"/>
            <w:hideMark/>
          </w:tcPr>
          <w:p w14:paraId="75631A47"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0.11±0.03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75F41C36"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0.10±0.03 </w:t>
            </w:r>
          </w:p>
        </w:tc>
        <w:tc>
          <w:tcPr>
            <w:tcW w:w="1010" w:type="dxa"/>
            <w:tcBorders>
              <w:top w:val="outset" w:sz="6" w:space="0" w:color="auto"/>
              <w:left w:val="outset" w:sz="6" w:space="0" w:color="auto"/>
              <w:bottom w:val="outset" w:sz="6" w:space="0" w:color="auto"/>
              <w:right w:val="outset" w:sz="6" w:space="0" w:color="auto"/>
            </w:tcBorders>
            <w:shd w:val="clear" w:color="auto" w:fill="auto"/>
            <w:hideMark/>
          </w:tcPr>
          <w:p w14:paraId="30EB3EBA"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0.11±0.03 </w:t>
            </w:r>
          </w:p>
        </w:tc>
      </w:tr>
      <w:tr w:rsidR="00291E65" w:rsidRPr="00291E65" w14:paraId="5B6A9A07" w14:textId="77777777" w:rsidTr="00CC7C27">
        <w:trPr>
          <w:trHeight w:val="300"/>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589B9610" w14:textId="77777777" w:rsidR="00291E65" w:rsidRPr="00291E65" w:rsidRDefault="00291E65" w:rsidP="00291E65">
            <w:pPr>
              <w:spacing w:line="360" w:lineRule="auto"/>
              <w:jc w:val="both"/>
              <w:rPr>
                <w:rFonts w:ascii="Cambria" w:hAnsi="Cambria"/>
                <w:b/>
                <w:bCs/>
                <w:sz w:val="20"/>
                <w:szCs w:val="20"/>
              </w:rPr>
            </w:pP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63D8BACD"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0.06±0.02 </w:t>
            </w: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0C834642"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0.06±0.02 </w:t>
            </w:r>
          </w:p>
        </w:tc>
        <w:tc>
          <w:tcPr>
            <w:tcW w:w="999" w:type="dxa"/>
            <w:tcBorders>
              <w:top w:val="single" w:sz="6" w:space="0" w:color="7F7F7F"/>
              <w:left w:val="outset" w:sz="6" w:space="0" w:color="auto"/>
              <w:bottom w:val="single" w:sz="6" w:space="0" w:color="7F7F7F"/>
              <w:right w:val="outset" w:sz="6" w:space="0" w:color="auto"/>
            </w:tcBorders>
            <w:shd w:val="clear" w:color="auto" w:fill="auto"/>
            <w:hideMark/>
          </w:tcPr>
          <w:p w14:paraId="232B0827"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0.06±0.02 </w:t>
            </w: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44E48028"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0.06±0.02 </w:t>
            </w:r>
          </w:p>
        </w:tc>
        <w:tc>
          <w:tcPr>
            <w:tcW w:w="977" w:type="dxa"/>
            <w:tcBorders>
              <w:top w:val="single" w:sz="6" w:space="0" w:color="7F7F7F"/>
              <w:left w:val="outset" w:sz="6" w:space="0" w:color="auto"/>
              <w:bottom w:val="single" w:sz="6" w:space="0" w:color="7F7F7F"/>
              <w:right w:val="outset" w:sz="6" w:space="0" w:color="auto"/>
            </w:tcBorders>
            <w:shd w:val="clear" w:color="auto" w:fill="auto"/>
            <w:hideMark/>
          </w:tcPr>
          <w:p w14:paraId="0D155D05"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0.06±0.02 </w:t>
            </w: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079E3E2B"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0.06±0.02 </w:t>
            </w:r>
          </w:p>
        </w:tc>
        <w:tc>
          <w:tcPr>
            <w:tcW w:w="1010" w:type="dxa"/>
            <w:tcBorders>
              <w:top w:val="single" w:sz="6" w:space="0" w:color="7F7F7F"/>
              <w:left w:val="outset" w:sz="6" w:space="0" w:color="auto"/>
              <w:bottom w:val="single" w:sz="6" w:space="0" w:color="7F7F7F"/>
              <w:right w:val="outset" w:sz="6" w:space="0" w:color="auto"/>
            </w:tcBorders>
            <w:shd w:val="clear" w:color="auto" w:fill="auto"/>
            <w:hideMark/>
          </w:tcPr>
          <w:p w14:paraId="5CC3B7AF"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0.06±0.02 </w:t>
            </w:r>
          </w:p>
        </w:tc>
      </w:tr>
      <w:tr w:rsidR="00291E65" w:rsidRPr="00291E65" w14:paraId="53D79C1F" w14:textId="77777777" w:rsidTr="00CC7C27">
        <w:trPr>
          <w:trHeight w:val="300"/>
        </w:trPr>
        <w:tc>
          <w:tcPr>
            <w:tcW w:w="2406" w:type="dxa"/>
            <w:vMerge w:val="restart"/>
            <w:tcBorders>
              <w:top w:val="outset" w:sz="6" w:space="0" w:color="auto"/>
              <w:left w:val="outset" w:sz="6" w:space="0" w:color="auto"/>
              <w:bottom w:val="outset" w:sz="6" w:space="0" w:color="auto"/>
              <w:right w:val="outset" w:sz="6" w:space="0" w:color="auto"/>
            </w:tcBorders>
            <w:shd w:val="clear" w:color="auto" w:fill="auto"/>
            <w:hideMark/>
          </w:tcPr>
          <w:p w14:paraId="23A3D623" w14:textId="77777777" w:rsidR="00291E65" w:rsidRPr="00291E65" w:rsidRDefault="00291E65" w:rsidP="00291E65">
            <w:pPr>
              <w:spacing w:line="360" w:lineRule="auto"/>
              <w:jc w:val="both"/>
              <w:rPr>
                <w:rFonts w:ascii="Cambria" w:hAnsi="Cambria"/>
                <w:b/>
                <w:bCs/>
                <w:sz w:val="20"/>
                <w:szCs w:val="20"/>
              </w:rPr>
            </w:pPr>
            <w:r w:rsidRPr="00291E65">
              <w:rPr>
                <w:rFonts w:ascii="Cambria" w:hAnsi="Cambria"/>
                <w:b/>
                <w:bCs/>
                <w:i/>
                <w:iCs/>
                <w:sz w:val="20"/>
                <w:szCs w:val="20"/>
              </w:rPr>
              <w:t>Loxodontomys micropus</w:t>
            </w:r>
            <w:r w:rsidRPr="00291E65">
              <w:rPr>
                <w:rFonts w:ascii="Cambria" w:hAnsi="Cambria"/>
                <w:b/>
                <w:bCs/>
                <w:sz w:val="20"/>
                <w:szCs w:val="20"/>
              </w:rPr>
              <w:t>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5F5ABD27"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0.12±0.05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3717631A"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0.12±0.05 </w:t>
            </w:r>
          </w:p>
        </w:tc>
        <w:tc>
          <w:tcPr>
            <w:tcW w:w="999" w:type="dxa"/>
            <w:tcBorders>
              <w:top w:val="outset" w:sz="6" w:space="0" w:color="auto"/>
              <w:left w:val="outset" w:sz="6" w:space="0" w:color="auto"/>
              <w:bottom w:val="outset" w:sz="6" w:space="0" w:color="auto"/>
              <w:right w:val="outset" w:sz="6" w:space="0" w:color="auto"/>
            </w:tcBorders>
            <w:shd w:val="clear" w:color="auto" w:fill="auto"/>
            <w:hideMark/>
          </w:tcPr>
          <w:p w14:paraId="17419F6F"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0.13±0.04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4B8E27A3"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0.12±0.05 </w:t>
            </w:r>
          </w:p>
        </w:tc>
        <w:tc>
          <w:tcPr>
            <w:tcW w:w="977" w:type="dxa"/>
            <w:tcBorders>
              <w:top w:val="outset" w:sz="6" w:space="0" w:color="auto"/>
              <w:left w:val="outset" w:sz="6" w:space="0" w:color="auto"/>
              <w:bottom w:val="outset" w:sz="6" w:space="0" w:color="auto"/>
              <w:right w:val="outset" w:sz="6" w:space="0" w:color="auto"/>
            </w:tcBorders>
            <w:shd w:val="clear" w:color="auto" w:fill="auto"/>
            <w:hideMark/>
          </w:tcPr>
          <w:p w14:paraId="2793688A"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0.13±0.04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5D1E452E"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0.11±0.04 </w:t>
            </w:r>
          </w:p>
        </w:tc>
        <w:tc>
          <w:tcPr>
            <w:tcW w:w="1010" w:type="dxa"/>
            <w:tcBorders>
              <w:top w:val="outset" w:sz="6" w:space="0" w:color="auto"/>
              <w:left w:val="outset" w:sz="6" w:space="0" w:color="auto"/>
              <w:bottom w:val="outset" w:sz="6" w:space="0" w:color="auto"/>
              <w:right w:val="outset" w:sz="6" w:space="0" w:color="auto"/>
            </w:tcBorders>
            <w:shd w:val="clear" w:color="auto" w:fill="auto"/>
            <w:hideMark/>
          </w:tcPr>
          <w:p w14:paraId="6D50E7C0"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0.12±0.05 </w:t>
            </w:r>
          </w:p>
        </w:tc>
      </w:tr>
      <w:tr w:rsidR="00291E65" w:rsidRPr="00291E65" w14:paraId="450FB85B" w14:textId="77777777" w:rsidTr="00CC7C27">
        <w:trPr>
          <w:trHeight w:val="300"/>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18D3658" w14:textId="77777777" w:rsidR="00291E65" w:rsidRPr="00291E65" w:rsidRDefault="00291E65" w:rsidP="00291E65">
            <w:pPr>
              <w:spacing w:line="360" w:lineRule="auto"/>
              <w:jc w:val="both"/>
              <w:rPr>
                <w:rFonts w:ascii="Cambria" w:hAnsi="Cambria"/>
                <w:b/>
                <w:bCs/>
                <w:sz w:val="20"/>
                <w:szCs w:val="20"/>
              </w:rPr>
            </w:pP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716A82B7"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0.23±0.05 </w:t>
            </w: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1E25A1E4"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0.23±0.05 </w:t>
            </w:r>
          </w:p>
        </w:tc>
        <w:tc>
          <w:tcPr>
            <w:tcW w:w="999" w:type="dxa"/>
            <w:tcBorders>
              <w:top w:val="single" w:sz="6" w:space="0" w:color="7F7F7F"/>
              <w:left w:val="outset" w:sz="6" w:space="0" w:color="auto"/>
              <w:bottom w:val="single" w:sz="6" w:space="0" w:color="7F7F7F"/>
              <w:right w:val="outset" w:sz="6" w:space="0" w:color="auto"/>
            </w:tcBorders>
            <w:shd w:val="clear" w:color="auto" w:fill="auto"/>
            <w:hideMark/>
          </w:tcPr>
          <w:p w14:paraId="24C0619A"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0.23±0.05 </w:t>
            </w: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036D0626"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0.23±0.05 </w:t>
            </w:r>
          </w:p>
        </w:tc>
        <w:tc>
          <w:tcPr>
            <w:tcW w:w="977" w:type="dxa"/>
            <w:tcBorders>
              <w:top w:val="single" w:sz="6" w:space="0" w:color="7F7F7F"/>
              <w:left w:val="outset" w:sz="6" w:space="0" w:color="auto"/>
              <w:bottom w:val="single" w:sz="6" w:space="0" w:color="7F7F7F"/>
              <w:right w:val="outset" w:sz="6" w:space="0" w:color="auto"/>
            </w:tcBorders>
            <w:shd w:val="clear" w:color="auto" w:fill="auto"/>
            <w:hideMark/>
          </w:tcPr>
          <w:p w14:paraId="089191EF"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0.23±0.05 </w:t>
            </w: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53984528"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0.24±0.05 </w:t>
            </w:r>
          </w:p>
        </w:tc>
        <w:tc>
          <w:tcPr>
            <w:tcW w:w="1010" w:type="dxa"/>
            <w:tcBorders>
              <w:top w:val="single" w:sz="6" w:space="0" w:color="7F7F7F"/>
              <w:left w:val="outset" w:sz="6" w:space="0" w:color="auto"/>
              <w:bottom w:val="single" w:sz="6" w:space="0" w:color="7F7F7F"/>
              <w:right w:val="outset" w:sz="6" w:space="0" w:color="auto"/>
            </w:tcBorders>
            <w:shd w:val="clear" w:color="auto" w:fill="auto"/>
            <w:hideMark/>
          </w:tcPr>
          <w:p w14:paraId="13A1E660"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0.23±0.05 </w:t>
            </w:r>
          </w:p>
        </w:tc>
      </w:tr>
      <w:tr w:rsidR="00291E65" w:rsidRPr="00291E65" w14:paraId="4B218681" w14:textId="77777777" w:rsidTr="00CC7C27">
        <w:trPr>
          <w:trHeight w:val="300"/>
        </w:trPr>
        <w:tc>
          <w:tcPr>
            <w:tcW w:w="2406" w:type="dxa"/>
            <w:vMerge w:val="restart"/>
            <w:tcBorders>
              <w:top w:val="outset" w:sz="6" w:space="0" w:color="auto"/>
              <w:left w:val="outset" w:sz="6" w:space="0" w:color="auto"/>
              <w:bottom w:val="single" w:sz="6" w:space="0" w:color="7F7F7F"/>
              <w:right w:val="outset" w:sz="6" w:space="0" w:color="auto"/>
            </w:tcBorders>
            <w:shd w:val="clear" w:color="auto" w:fill="auto"/>
            <w:hideMark/>
          </w:tcPr>
          <w:p w14:paraId="07205FD7" w14:textId="77777777" w:rsidR="00291E65" w:rsidRPr="00291E65" w:rsidRDefault="00291E65" w:rsidP="00291E65">
            <w:pPr>
              <w:spacing w:line="360" w:lineRule="auto"/>
              <w:jc w:val="both"/>
              <w:rPr>
                <w:rFonts w:ascii="Cambria" w:hAnsi="Cambria"/>
                <w:b/>
                <w:bCs/>
                <w:sz w:val="20"/>
                <w:szCs w:val="20"/>
              </w:rPr>
            </w:pPr>
            <w:r w:rsidRPr="00291E65">
              <w:rPr>
                <w:rFonts w:ascii="Cambria" w:hAnsi="Cambria"/>
                <w:b/>
                <w:bCs/>
                <w:i/>
                <w:iCs/>
                <w:sz w:val="20"/>
                <w:szCs w:val="20"/>
              </w:rPr>
              <w:t>Chelemys macronix</w:t>
            </w:r>
            <w:r w:rsidRPr="00291E65">
              <w:rPr>
                <w:rFonts w:ascii="Cambria" w:hAnsi="Cambria"/>
                <w:b/>
                <w:bCs/>
                <w:sz w:val="20"/>
                <w:szCs w:val="20"/>
              </w:rPr>
              <w:t>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00097A59"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0.15±0.05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06A76780"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0.14±0.05 </w:t>
            </w:r>
          </w:p>
        </w:tc>
        <w:tc>
          <w:tcPr>
            <w:tcW w:w="999" w:type="dxa"/>
            <w:tcBorders>
              <w:top w:val="outset" w:sz="6" w:space="0" w:color="auto"/>
              <w:left w:val="outset" w:sz="6" w:space="0" w:color="auto"/>
              <w:bottom w:val="outset" w:sz="6" w:space="0" w:color="auto"/>
              <w:right w:val="outset" w:sz="6" w:space="0" w:color="auto"/>
            </w:tcBorders>
            <w:shd w:val="clear" w:color="auto" w:fill="auto"/>
            <w:hideMark/>
          </w:tcPr>
          <w:p w14:paraId="5F3A51B2"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0.14±0.05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5B5D0A00"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0.14±0.05 </w:t>
            </w:r>
          </w:p>
        </w:tc>
        <w:tc>
          <w:tcPr>
            <w:tcW w:w="977" w:type="dxa"/>
            <w:tcBorders>
              <w:top w:val="outset" w:sz="6" w:space="0" w:color="auto"/>
              <w:left w:val="outset" w:sz="6" w:space="0" w:color="auto"/>
              <w:bottom w:val="outset" w:sz="6" w:space="0" w:color="auto"/>
              <w:right w:val="outset" w:sz="6" w:space="0" w:color="auto"/>
            </w:tcBorders>
            <w:shd w:val="clear" w:color="auto" w:fill="auto"/>
            <w:hideMark/>
          </w:tcPr>
          <w:p w14:paraId="1B557EB0"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0.14±0.05 </w:t>
            </w:r>
          </w:p>
        </w:tc>
        <w:tc>
          <w:tcPr>
            <w:tcW w:w="988" w:type="dxa"/>
            <w:tcBorders>
              <w:top w:val="outset" w:sz="6" w:space="0" w:color="auto"/>
              <w:left w:val="outset" w:sz="6" w:space="0" w:color="auto"/>
              <w:bottom w:val="outset" w:sz="6" w:space="0" w:color="auto"/>
              <w:right w:val="outset" w:sz="6" w:space="0" w:color="auto"/>
            </w:tcBorders>
            <w:shd w:val="clear" w:color="auto" w:fill="auto"/>
            <w:hideMark/>
          </w:tcPr>
          <w:p w14:paraId="39E9F3DD"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0.14±0.06 </w:t>
            </w:r>
          </w:p>
        </w:tc>
        <w:tc>
          <w:tcPr>
            <w:tcW w:w="1010" w:type="dxa"/>
            <w:tcBorders>
              <w:top w:val="outset" w:sz="6" w:space="0" w:color="auto"/>
              <w:left w:val="outset" w:sz="6" w:space="0" w:color="auto"/>
              <w:bottom w:val="outset" w:sz="6" w:space="0" w:color="auto"/>
              <w:right w:val="outset" w:sz="6" w:space="0" w:color="auto"/>
            </w:tcBorders>
            <w:shd w:val="clear" w:color="auto" w:fill="auto"/>
            <w:hideMark/>
          </w:tcPr>
          <w:p w14:paraId="5F3D3B87"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0.15±0.05 </w:t>
            </w:r>
          </w:p>
        </w:tc>
      </w:tr>
      <w:tr w:rsidR="00291E65" w:rsidRPr="00291E65" w14:paraId="4E522BDE" w14:textId="77777777" w:rsidTr="00CC7C27">
        <w:trPr>
          <w:trHeight w:val="300"/>
        </w:trPr>
        <w:tc>
          <w:tcPr>
            <w:tcW w:w="0" w:type="auto"/>
            <w:vMerge/>
            <w:tcBorders>
              <w:top w:val="outset" w:sz="6" w:space="0" w:color="auto"/>
              <w:left w:val="outset" w:sz="6" w:space="0" w:color="auto"/>
              <w:bottom w:val="single" w:sz="6" w:space="0" w:color="7F7F7F"/>
              <w:right w:val="outset" w:sz="6" w:space="0" w:color="auto"/>
            </w:tcBorders>
            <w:shd w:val="clear" w:color="auto" w:fill="auto"/>
            <w:vAlign w:val="center"/>
            <w:hideMark/>
          </w:tcPr>
          <w:p w14:paraId="6031E23F" w14:textId="77777777" w:rsidR="00291E65" w:rsidRPr="00291E65" w:rsidRDefault="00291E65" w:rsidP="00291E65">
            <w:pPr>
              <w:spacing w:line="360" w:lineRule="auto"/>
              <w:jc w:val="both"/>
              <w:rPr>
                <w:rFonts w:ascii="Cambria" w:hAnsi="Cambria"/>
                <w:b/>
                <w:bCs/>
                <w:sz w:val="20"/>
                <w:szCs w:val="20"/>
              </w:rPr>
            </w:pP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74C16D7D"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0.20±0.16 </w:t>
            </w: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3B92561D"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0.17±0.15 </w:t>
            </w:r>
          </w:p>
        </w:tc>
        <w:tc>
          <w:tcPr>
            <w:tcW w:w="999" w:type="dxa"/>
            <w:tcBorders>
              <w:top w:val="single" w:sz="6" w:space="0" w:color="7F7F7F"/>
              <w:left w:val="outset" w:sz="6" w:space="0" w:color="auto"/>
              <w:bottom w:val="single" w:sz="6" w:space="0" w:color="7F7F7F"/>
              <w:right w:val="outset" w:sz="6" w:space="0" w:color="auto"/>
            </w:tcBorders>
            <w:shd w:val="clear" w:color="auto" w:fill="auto"/>
            <w:hideMark/>
          </w:tcPr>
          <w:p w14:paraId="77FE5A31"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0.17±0.16 </w:t>
            </w: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73D70AD3"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0.18±0.16 </w:t>
            </w:r>
          </w:p>
        </w:tc>
        <w:tc>
          <w:tcPr>
            <w:tcW w:w="977" w:type="dxa"/>
            <w:tcBorders>
              <w:top w:val="single" w:sz="6" w:space="0" w:color="7F7F7F"/>
              <w:left w:val="outset" w:sz="6" w:space="0" w:color="auto"/>
              <w:bottom w:val="single" w:sz="6" w:space="0" w:color="7F7F7F"/>
              <w:right w:val="outset" w:sz="6" w:space="0" w:color="auto"/>
            </w:tcBorders>
            <w:shd w:val="clear" w:color="auto" w:fill="auto"/>
            <w:hideMark/>
          </w:tcPr>
          <w:p w14:paraId="1BC738C4"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0.18±0.16 </w:t>
            </w:r>
          </w:p>
        </w:tc>
        <w:tc>
          <w:tcPr>
            <w:tcW w:w="988" w:type="dxa"/>
            <w:tcBorders>
              <w:top w:val="single" w:sz="6" w:space="0" w:color="7F7F7F"/>
              <w:left w:val="outset" w:sz="6" w:space="0" w:color="auto"/>
              <w:bottom w:val="single" w:sz="6" w:space="0" w:color="7F7F7F"/>
              <w:right w:val="outset" w:sz="6" w:space="0" w:color="auto"/>
            </w:tcBorders>
            <w:shd w:val="clear" w:color="auto" w:fill="auto"/>
            <w:hideMark/>
          </w:tcPr>
          <w:p w14:paraId="44D97146"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0.16±0.15 </w:t>
            </w:r>
          </w:p>
        </w:tc>
        <w:tc>
          <w:tcPr>
            <w:tcW w:w="1010" w:type="dxa"/>
            <w:tcBorders>
              <w:top w:val="single" w:sz="6" w:space="0" w:color="7F7F7F"/>
              <w:left w:val="outset" w:sz="6" w:space="0" w:color="auto"/>
              <w:bottom w:val="single" w:sz="6" w:space="0" w:color="7F7F7F"/>
              <w:right w:val="outset" w:sz="6" w:space="0" w:color="auto"/>
            </w:tcBorders>
            <w:shd w:val="clear" w:color="auto" w:fill="auto"/>
            <w:hideMark/>
          </w:tcPr>
          <w:p w14:paraId="64DB5B80" w14:textId="77777777" w:rsidR="00291E65" w:rsidRPr="00291E65" w:rsidRDefault="00291E65" w:rsidP="00291E65">
            <w:pPr>
              <w:spacing w:line="360" w:lineRule="auto"/>
              <w:jc w:val="both"/>
              <w:rPr>
                <w:rFonts w:ascii="Cambria" w:hAnsi="Cambria"/>
                <w:sz w:val="20"/>
                <w:szCs w:val="20"/>
              </w:rPr>
            </w:pPr>
            <w:r w:rsidRPr="00291E65">
              <w:rPr>
                <w:rFonts w:ascii="Cambria" w:hAnsi="Cambria"/>
                <w:sz w:val="20"/>
                <w:szCs w:val="20"/>
              </w:rPr>
              <w:t>0.18±0.16 </w:t>
            </w:r>
          </w:p>
        </w:tc>
      </w:tr>
    </w:tbl>
    <w:p w14:paraId="4169D2D8" w14:textId="77777777" w:rsidR="00291E65" w:rsidRPr="00291E65" w:rsidRDefault="00291E65" w:rsidP="0078171E">
      <w:pPr>
        <w:jc w:val="both"/>
        <w:rPr>
          <w:rFonts w:ascii="Cambria" w:hAnsi="Cambria"/>
          <w:i/>
          <w:iCs/>
        </w:rPr>
      </w:pPr>
      <w:r w:rsidRPr="00291E65">
        <w:rPr>
          <w:rFonts w:ascii="Cambria" w:hAnsi="Cambria"/>
          <w:u w:val="single"/>
        </w:rPr>
        <w:t>AE: Anthropogenic Effect, FA: Food Availability, SCC: Strata Complexity and Cover, PC: Plot Complexity, LP: Level of Protection, SA: Shelter Availability, SC: Strata Complexity. Detection probabilities are expressed as mean ± SD. Top 2015, bottom 2016.</w:t>
      </w:r>
      <w:r w:rsidRPr="00291E65">
        <w:rPr>
          <w:rFonts w:ascii="Cambria" w:hAnsi="Cambria"/>
          <w:i/>
          <w:iCs/>
        </w:rPr>
        <w:t> </w:t>
      </w:r>
    </w:p>
    <w:bookmarkEnd w:id="53"/>
    <w:p w14:paraId="03704525" w14:textId="77777777" w:rsidR="00291E65" w:rsidRPr="00291E65" w:rsidRDefault="00291E65" w:rsidP="00291E65">
      <w:pPr>
        <w:spacing w:line="360" w:lineRule="auto"/>
        <w:jc w:val="both"/>
        <w:rPr>
          <w:rFonts w:ascii="Cambria" w:hAnsi="Cambria"/>
          <w:sz w:val="20"/>
          <w:szCs w:val="20"/>
        </w:rPr>
      </w:pPr>
    </w:p>
    <w:p w14:paraId="38636D4D" w14:textId="77777777" w:rsidR="00291E65" w:rsidRDefault="00291E65" w:rsidP="00291E65">
      <w:pPr>
        <w:spacing w:line="360" w:lineRule="auto"/>
        <w:jc w:val="both"/>
        <w:rPr>
          <w:rFonts w:ascii="Cambria" w:hAnsi="Cambria"/>
        </w:rPr>
      </w:pPr>
    </w:p>
    <w:p w14:paraId="10C81A4F" w14:textId="77777777" w:rsidR="00291E65" w:rsidRDefault="00291E65" w:rsidP="00291E65">
      <w:pPr>
        <w:spacing w:line="360" w:lineRule="auto"/>
        <w:jc w:val="both"/>
        <w:rPr>
          <w:rFonts w:ascii="Cambria" w:hAnsi="Cambria"/>
        </w:rPr>
      </w:pPr>
    </w:p>
    <w:p w14:paraId="66BF50E5" w14:textId="0E4418A8" w:rsidR="00291E65" w:rsidRDefault="00291E65" w:rsidP="00291E65">
      <w:pPr>
        <w:spacing w:line="360" w:lineRule="auto"/>
        <w:jc w:val="both"/>
        <w:rPr>
          <w:rFonts w:ascii="Cambria" w:hAnsi="Cambria"/>
        </w:rPr>
      </w:pPr>
    </w:p>
    <w:p w14:paraId="657296A2" w14:textId="69CA169A" w:rsidR="0078171E" w:rsidRDefault="0078171E" w:rsidP="00291E65">
      <w:pPr>
        <w:spacing w:line="360" w:lineRule="auto"/>
        <w:jc w:val="both"/>
        <w:rPr>
          <w:rFonts w:ascii="Cambria" w:hAnsi="Cambria"/>
        </w:rPr>
      </w:pPr>
    </w:p>
    <w:p w14:paraId="08D214B3" w14:textId="7E70C913" w:rsidR="0078171E" w:rsidRDefault="0078171E" w:rsidP="00291E65">
      <w:pPr>
        <w:spacing w:line="360" w:lineRule="auto"/>
        <w:jc w:val="both"/>
        <w:rPr>
          <w:rFonts w:ascii="Cambria" w:hAnsi="Cambria"/>
        </w:rPr>
      </w:pPr>
    </w:p>
    <w:p w14:paraId="47DEEAFE" w14:textId="34A9EB82" w:rsidR="0078171E" w:rsidRDefault="0078171E" w:rsidP="00291E65">
      <w:pPr>
        <w:spacing w:line="360" w:lineRule="auto"/>
        <w:jc w:val="both"/>
        <w:rPr>
          <w:rFonts w:ascii="Cambria" w:hAnsi="Cambria"/>
        </w:rPr>
      </w:pPr>
    </w:p>
    <w:p w14:paraId="75BCA514" w14:textId="77777777" w:rsidR="000A13F4" w:rsidRDefault="000A13F4" w:rsidP="00291E65">
      <w:pPr>
        <w:spacing w:line="360" w:lineRule="auto"/>
        <w:jc w:val="both"/>
        <w:rPr>
          <w:rFonts w:ascii="Cambria" w:hAnsi="Cambria"/>
        </w:rPr>
      </w:pPr>
    </w:p>
    <w:p w14:paraId="2241E424" w14:textId="54D9F6E5" w:rsidR="0078171E" w:rsidRDefault="0078171E" w:rsidP="00291E65">
      <w:pPr>
        <w:spacing w:line="360" w:lineRule="auto"/>
        <w:jc w:val="both"/>
        <w:rPr>
          <w:rFonts w:ascii="Cambria" w:hAnsi="Cambria"/>
        </w:rPr>
      </w:pPr>
    </w:p>
    <w:p w14:paraId="48E18369" w14:textId="0E7B3348" w:rsidR="0078171E" w:rsidRDefault="0078171E" w:rsidP="00291E65">
      <w:pPr>
        <w:spacing w:line="360" w:lineRule="auto"/>
        <w:jc w:val="both"/>
        <w:rPr>
          <w:rFonts w:ascii="Cambria" w:hAnsi="Cambria"/>
        </w:rPr>
      </w:pPr>
    </w:p>
    <w:p w14:paraId="276B065B" w14:textId="77777777" w:rsidR="0078171E" w:rsidRDefault="0078171E" w:rsidP="00291E65">
      <w:pPr>
        <w:spacing w:line="360" w:lineRule="auto"/>
        <w:jc w:val="both"/>
        <w:rPr>
          <w:rFonts w:ascii="Cambria" w:hAnsi="Cambria"/>
        </w:rPr>
      </w:pPr>
    </w:p>
    <w:p w14:paraId="312175FF" w14:textId="6C44176D" w:rsidR="00291E65" w:rsidRDefault="00291E65" w:rsidP="00291E65">
      <w:pPr>
        <w:spacing w:line="360" w:lineRule="auto"/>
        <w:jc w:val="both"/>
        <w:rPr>
          <w:rFonts w:ascii="Cambria" w:hAnsi="Cambria"/>
        </w:rPr>
      </w:pPr>
      <w:r w:rsidRPr="00291E65">
        <w:rPr>
          <w:rFonts w:ascii="Cambria" w:hAnsi="Cambria"/>
        </w:rPr>
        <w:lastRenderedPageBreak/>
        <w:t>of cattle, higher understory cover, and more canopy cover had a positive effect on the communities studied. Furthermore, the variability captured by the first PC with the Anthropogenic model and the Strata Complexity and</w:t>
      </w:r>
      <w:r w:rsidR="0078171E">
        <w:rPr>
          <w:rFonts w:ascii="Cambria" w:hAnsi="Cambria"/>
        </w:rPr>
        <w:t xml:space="preserve"> </w:t>
      </w:r>
      <w:r w:rsidR="0078171E" w:rsidRPr="0078171E">
        <w:rPr>
          <w:rFonts w:ascii="Cambria" w:hAnsi="Cambria"/>
        </w:rPr>
        <w:t xml:space="preserve">Cover model had a positive effect at the community level, while those variables from the Shelter and the Strata Complexity model negatively affected the communities (Table 3). The first principal component for each model explained less than 55% of the total variability among the predictors (Appendix 1). </w:t>
      </w:r>
      <w:bookmarkStart w:id="54" w:name="_Hlk100664735"/>
      <w:r w:rsidR="0078171E" w:rsidRPr="0078171E">
        <w:rPr>
          <w:rFonts w:ascii="Cambria" w:hAnsi="Cambria"/>
        </w:rPr>
        <w:t>Based on this saturated model, larger values of PC_Ah were associated with smaller values of road distance, while larger values of PC_ SCo were associated with higher values of bush cover multiplied by bush richness in 2015, and lower values of connectivity in 2016. The negative effect of Shelter was dominated by logs cover in 2015 and by connectivity in 2016. Loadings for these two predictors were negative. Similarly, bush cover had a negative loading and was the predictor accounting for most of the variability of the PC_SC. (Appendix 1).</w:t>
      </w:r>
      <w:bookmarkEnd w:id="54"/>
    </w:p>
    <w:p w14:paraId="0E8360E5" w14:textId="023B90E1" w:rsidR="0078171E" w:rsidRDefault="0078171E" w:rsidP="0078171E">
      <w:pPr>
        <w:spacing w:line="360" w:lineRule="auto"/>
        <w:ind w:firstLine="720"/>
        <w:jc w:val="both"/>
        <w:rPr>
          <w:rFonts w:ascii="Cambria" w:hAnsi="Cambria"/>
        </w:rPr>
      </w:pPr>
      <w:bookmarkStart w:id="55" w:name="_Hlk100664820"/>
      <w:r w:rsidRPr="0078171E">
        <w:rPr>
          <w:rFonts w:ascii="Cambria" w:hAnsi="Cambria"/>
        </w:rPr>
        <w:t>Four species had higher occurrence probabilities in environments shared with cattle in 2015 (</w:t>
      </w:r>
      <w:r w:rsidRPr="0078171E">
        <w:rPr>
          <w:rFonts w:ascii="Cambria" w:hAnsi="Cambria"/>
          <w:i/>
        </w:rPr>
        <w:t>A. hirta, A</w:t>
      </w:r>
      <w:r w:rsidRPr="0078171E">
        <w:rPr>
          <w:rFonts w:ascii="Cambria" w:hAnsi="Cambria"/>
        </w:rPr>
        <w:t xml:space="preserve">. </w:t>
      </w:r>
      <w:r w:rsidRPr="0078171E">
        <w:rPr>
          <w:rFonts w:ascii="Cambria" w:hAnsi="Cambria"/>
          <w:i/>
        </w:rPr>
        <w:t>olivacea, C. macronyx</w:t>
      </w:r>
      <w:r w:rsidRPr="0078171E">
        <w:rPr>
          <w:rFonts w:ascii="Cambria" w:hAnsi="Cambria"/>
        </w:rPr>
        <w:t xml:space="preserve">, and </w:t>
      </w:r>
      <w:r w:rsidRPr="0078171E">
        <w:rPr>
          <w:rFonts w:ascii="Cambria" w:hAnsi="Cambria"/>
          <w:i/>
        </w:rPr>
        <w:t>G. valdivianus</w:t>
      </w:r>
      <w:r w:rsidRPr="0078171E">
        <w:rPr>
          <w:rFonts w:ascii="Cambria" w:hAnsi="Cambria"/>
          <w:iCs/>
        </w:rPr>
        <w:t>, with more than 75% of the interval having the same sign as the mean effect</w:t>
      </w:r>
      <w:r w:rsidRPr="0078171E">
        <w:rPr>
          <w:rFonts w:ascii="Cambria" w:hAnsi="Cambria"/>
        </w:rPr>
        <w:t xml:space="preserve">), whereas there was no effect of cattle on the other species (Fig. 5, Appendix 2). However, this effect remained only for </w:t>
      </w:r>
      <w:r w:rsidRPr="0078171E">
        <w:rPr>
          <w:rFonts w:ascii="Cambria" w:hAnsi="Cambria"/>
          <w:i/>
        </w:rPr>
        <w:t>A. hirta</w:t>
      </w:r>
      <w:r w:rsidRPr="0078171E">
        <w:rPr>
          <w:rFonts w:ascii="Cambria" w:hAnsi="Cambria"/>
        </w:rPr>
        <w:t xml:space="preserve"> (f=0.833) and </w:t>
      </w:r>
      <w:r w:rsidRPr="0078171E">
        <w:rPr>
          <w:rFonts w:ascii="Cambria" w:hAnsi="Cambria"/>
          <w:i/>
        </w:rPr>
        <w:t>A. olivacea</w:t>
      </w:r>
      <w:r w:rsidRPr="0078171E">
        <w:rPr>
          <w:rFonts w:ascii="Cambria" w:hAnsi="Cambria"/>
        </w:rPr>
        <w:t xml:space="preserve"> (f=0.971) during 2016 (Fig. 5, Appendix 2). </w:t>
      </w:r>
      <w:r w:rsidRPr="0078171E">
        <w:rPr>
          <w:rFonts w:ascii="Cambria" w:hAnsi="Cambria"/>
          <w:i/>
        </w:rPr>
        <w:t>Abrothrix hirta, D. gliroides</w:t>
      </w:r>
      <w:r w:rsidRPr="0078171E">
        <w:rPr>
          <w:rFonts w:ascii="Cambria" w:hAnsi="Cambria"/>
        </w:rPr>
        <w:t xml:space="preserve">, and </w:t>
      </w:r>
      <w:r w:rsidRPr="0078171E">
        <w:rPr>
          <w:rFonts w:ascii="Cambria" w:hAnsi="Cambria"/>
          <w:i/>
        </w:rPr>
        <w:t>G. valdivianus</w:t>
      </w:r>
      <w:r w:rsidRPr="0078171E">
        <w:rPr>
          <w:rFonts w:ascii="Cambria" w:hAnsi="Cambria"/>
        </w:rPr>
        <w:t xml:space="preserve"> presented a consistent higher occurrence probability in plots farther from roads (Fig. 5, Appendix 2), while </w:t>
      </w:r>
      <w:r w:rsidRPr="0078171E">
        <w:rPr>
          <w:rFonts w:ascii="Cambria" w:hAnsi="Cambria"/>
          <w:i/>
        </w:rPr>
        <w:t>O. longicaudatus, I. tarsalis, C. macronix,</w:t>
      </w:r>
      <w:r w:rsidRPr="0078171E">
        <w:rPr>
          <w:rFonts w:ascii="Cambria" w:hAnsi="Cambria"/>
        </w:rPr>
        <w:t xml:space="preserve"> and </w:t>
      </w:r>
      <w:r w:rsidRPr="0078171E">
        <w:rPr>
          <w:rFonts w:ascii="Cambria" w:hAnsi="Cambria"/>
          <w:i/>
        </w:rPr>
        <w:t>L. micropus</w:t>
      </w:r>
      <w:r w:rsidRPr="0078171E">
        <w:rPr>
          <w:rFonts w:ascii="Cambria" w:hAnsi="Cambria"/>
        </w:rPr>
        <w:t xml:space="preserve"> behaved in the opposite way (Fig. 5, Appendix 2). The model did not predict a relation between occurrence of </w:t>
      </w:r>
      <w:r w:rsidRPr="0078171E">
        <w:rPr>
          <w:rFonts w:ascii="Cambria" w:hAnsi="Cambria"/>
          <w:i/>
        </w:rPr>
        <w:t>A. olivacea</w:t>
      </w:r>
      <w:r w:rsidRPr="0078171E">
        <w:rPr>
          <w:rFonts w:ascii="Cambria" w:hAnsi="Cambria"/>
        </w:rPr>
        <w:t xml:space="preserve"> and road distance (Fig. 5, Appendix 2). Roads with higher traffic intensity increased the occurrence probability of </w:t>
      </w:r>
      <w:r w:rsidRPr="0078171E">
        <w:rPr>
          <w:rFonts w:ascii="Cambria" w:hAnsi="Cambria"/>
          <w:i/>
        </w:rPr>
        <w:t>A. hirta</w:t>
      </w:r>
      <w:r w:rsidRPr="0078171E">
        <w:rPr>
          <w:rFonts w:ascii="Cambria" w:hAnsi="Cambria"/>
        </w:rPr>
        <w:t xml:space="preserve"> and </w:t>
      </w:r>
      <w:r w:rsidRPr="0078171E">
        <w:rPr>
          <w:rFonts w:ascii="Cambria" w:hAnsi="Cambria"/>
          <w:i/>
        </w:rPr>
        <w:t>G. valdivianus</w:t>
      </w:r>
      <w:r w:rsidRPr="0078171E">
        <w:rPr>
          <w:rFonts w:ascii="Cambria" w:hAnsi="Cambria"/>
        </w:rPr>
        <w:t xml:space="preserve"> and reduced it for </w:t>
      </w:r>
      <w:r w:rsidRPr="0078171E">
        <w:rPr>
          <w:rFonts w:ascii="Cambria" w:hAnsi="Cambria"/>
          <w:i/>
        </w:rPr>
        <w:t>I. tarsalis</w:t>
      </w:r>
      <w:r w:rsidRPr="0078171E">
        <w:rPr>
          <w:rFonts w:ascii="Cambria" w:hAnsi="Cambria"/>
          <w:iCs/>
        </w:rPr>
        <w:t xml:space="preserve"> (Fig. 5, Appendix 2); nevertheless</w:t>
      </w:r>
      <w:r w:rsidRPr="0078171E">
        <w:rPr>
          <w:rFonts w:ascii="Cambria" w:hAnsi="Cambria"/>
        </w:rPr>
        <w:t xml:space="preserve">, the model did not provide evidence for traffic effects on </w:t>
      </w:r>
      <w:r w:rsidRPr="0078171E">
        <w:rPr>
          <w:rFonts w:ascii="Cambria" w:hAnsi="Cambria"/>
          <w:i/>
        </w:rPr>
        <w:t>A. olivacea</w:t>
      </w:r>
      <w:r w:rsidRPr="0078171E">
        <w:rPr>
          <w:rFonts w:ascii="Cambria" w:hAnsi="Cambria"/>
        </w:rPr>
        <w:t xml:space="preserve"> and </w:t>
      </w:r>
      <w:r w:rsidRPr="0078171E">
        <w:rPr>
          <w:rFonts w:ascii="Cambria" w:hAnsi="Cambria"/>
          <w:i/>
        </w:rPr>
        <w:t>L. micropus</w:t>
      </w:r>
      <w:r w:rsidRPr="0078171E">
        <w:rPr>
          <w:rFonts w:ascii="Cambria" w:hAnsi="Cambria"/>
          <w:iCs/>
        </w:rPr>
        <w:t xml:space="preserve"> (Fig. 5, Appendix 2)</w:t>
      </w:r>
      <w:r w:rsidRPr="0078171E">
        <w:rPr>
          <w:rFonts w:ascii="Cambria" w:hAnsi="Cambria"/>
        </w:rPr>
        <w:t xml:space="preserve">. </w:t>
      </w:r>
    </w:p>
    <w:p w14:paraId="49E44CB5" w14:textId="77777777" w:rsidR="0078171E" w:rsidRPr="0078171E" w:rsidRDefault="0078171E" w:rsidP="0078171E">
      <w:pPr>
        <w:spacing w:line="360" w:lineRule="auto"/>
        <w:ind w:firstLine="720"/>
        <w:jc w:val="both"/>
        <w:rPr>
          <w:rFonts w:ascii="Cambria" w:hAnsi="Cambria"/>
        </w:rPr>
      </w:pPr>
      <w:bookmarkStart w:id="56" w:name="_Hlk100665060"/>
      <w:r w:rsidRPr="0078171E">
        <w:rPr>
          <w:rFonts w:ascii="Cambria" w:hAnsi="Cambria"/>
        </w:rPr>
        <w:t xml:space="preserve">Herbaceous cover seems to be a weak predictor of occupancy probabilities for the rodent species (Fig. 6, Appendix 2).  However, it had a consistent negative effect on the occurrence probability of the arboreal </w:t>
      </w:r>
      <w:r w:rsidRPr="0078171E">
        <w:rPr>
          <w:rFonts w:ascii="Cambria" w:hAnsi="Cambria"/>
          <w:i/>
        </w:rPr>
        <w:t>D. gliroides</w:t>
      </w:r>
      <w:r w:rsidRPr="0078171E">
        <w:rPr>
          <w:rFonts w:ascii="Cambria" w:hAnsi="Cambria"/>
          <w:iCs/>
        </w:rPr>
        <w:t xml:space="preserve"> (Fig 6., Appendix 2)</w:t>
      </w:r>
      <w:r w:rsidRPr="0078171E">
        <w:rPr>
          <w:rFonts w:ascii="Cambria" w:hAnsi="Cambria"/>
        </w:rPr>
        <w:t xml:space="preserve">. Similarly, bush cover and coleopteran abundance had a consistent positive effect only on </w:t>
      </w:r>
      <w:r w:rsidRPr="0078171E">
        <w:rPr>
          <w:rFonts w:ascii="Cambria" w:hAnsi="Cambria"/>
          <w:i/>
        </w:rPr>
        <w:t>A. hirta</w:t>
      </w:r>
      <w:r w:rsidRPr="0078171E">
        <w:rPr>
          <w:rFonts w:ascii="Cambria" w:hAnsi="Cambria"/>
          <w:iCs/>
        </w:rPr>
        <w:t xml:space="preserve"> (Fig. 6, Appendix 2)</w:t>
      </w:r>
      <w:r w:rsidRPr="0078171E">
        <w:rPr>
          <w:rFonts w:ascii="Cambria" w:hAnsi="Cambria"/>
        </w:rPr>
        <w:t>. Finally, the model did not provide clear evidence regarding tree cover effects (Fig. 6, Appendix 2).</w:t>
      </w:r>
    </w:p>
    <w:bookmarkEnd w:id="56"/>
    <w:p w14:paraId="4231B3B9" w14:textId="77777777" w:rsidR="0078171E" w:rsidRPr="0078171E" w:rsidRDefault="0078171E" w:rsidP="0078171E">
      <w:pPr>
        <w:spacing w:line="360" w:lineRule="auto"/>
        <w:ind w:firstLine="720"/>
        <w:jc w:val="both"/>
        <w:rPr>
          <w:rFonts w:ascii="Cambria" w:hAnsi="Cambria"/>
        </w:rPr>
      </w:pPr>
    </w:p>
    <w:p w14:paraId="5F94CDDA" w14:textId="55450F88" w:rsidR="0078171E" w:rsidRPr="0078171E" w:rsidRDefault="0078171E" w:rsidP="00861893">
      <w:pPr>
        <w:spacing w:line="360" w:lineRule="auto"/>
        <w:jc w:val="both"/>
        <w:rPr>
          <w:rFonts w:ascii="Cambria" w:hAnsi="Cambria"/>
          <w:i/>
          <w:iCs/>
        </w:rPr>
      </w:pPr>
      <w:bookmarkStart w:id="57" w:name="_Hlk100664441"/>
      <w:bookmarkEnd w:id="55"/>
      <w:r w:rsidRPr="0078171E">
        <w:rPr>
          <w:rFonts w:ascii="Cambria" w:hAnsi="Cambria"/>
          <w:i/>
          <w:iCs/>
        </w:rPr>
        <w:lastRenderedPageBreak/>
        <w:t xml:space="preserve">Table </w:t>
      </w:r>
      <w:r w:rsidR="006D4D3C">
        <w:rPr>
          <w:rFonts w:ascii="Cambria" w:hAnsi="Cambria"/>
          <w:i/>
          <w:iCs/>
        </w:rPr>
        <w:t>3.</w:t>
      </w:r>
      <w:r w:rsidRPr="0078171E">
        <w:rPr>
          <w:rFonts w:ascii="Cambria" w:hAnsi="Cambria"/>
          <w:i/>
          <w:iCs/>
        </w:rPr>
        <w:t>3 Models indicating predictor’s effects on the community as a whole. Coefficients expressed in the logit scale. The percentage of the BCI interval with same sign as the mean is indicated in the “f” column, f&gt;75% in bold.</w:t>
      </w:r>
    </w:p>
    <w:tbl>
      <w:tblPr>
        <w:tblStyle w:val="TableGrid"/>
        <w:tblW w:w="0" w:type="auto"/>
        <w:tblLook w:val="04A0" w:firstRow="1" w:lastRow="0" w:firstColumn="1" w:lastColumn="0" w:noHBand="0" w:noVBand="1"/>
      </w:tblPr>
      <w:tblGrid>
        <w:gridCol w:w="1656"/>
        <w:gridCol w:w="1483"/>
        <w:gridCol w:w="1068"/>
        <w:gridCol w:w="1009"/>
        <w:gridCol w:w="1045"/>
        <w:gridCol w:w="1101"/>
        <w:gridCol w:w="994"/>
      </w:tblGrid>
      <w:tr w:rsidR="0078171E" w:rsidRPr="0078171E" w14:paraId="7E55563C" w14:textId="77777777" w:rsidTr="00CC7C27">
        <w:tc>
          <w:tcPr>
            <w:tcW w:w="1656" w:type="dxa"/>
            <w:vMerge w:val="restart"/>
          </w:tcPr>
          <w:p w14:paraId="6AAA0886" w14:textId="77777777" w:rsidR="0078171E" w:rsidRPr="0078171E" w:rsidRDefault="0078171E" w:rsidP="0078171E">
            <w:pPr>
              <w:jc w:val="both"/>
              <w:rPr>
                <w:rFonts w:ascii="Cambria" w:hAnsi="Cambria"/>
                <w:sz w:val="20"/>
                <w:szCs w:val="20"/>
              </w:rPr>
            </w:pPr>
            <w:r w:rsidRPr="0078171E">
              <w:rPr>
                <w:rFonts w:ascii="Cambria" w:hAnsi="Cambria"/>
                <w:sz w:val="20"/>
                <w:szCs w:val="20"/>
              </w:rPr>
              <w:t>Model</w:t>
            </w:r>
          </w:p>
        </w:tc>
        <w:tc>
          <w:tcPr>
            <w:tcW w:w="1483" w:type="dxa"/>
            <w:vMerge w:val="restart"/>
          </w:tcPr>
          <w:p w14:paraId="1815DED7" w14:textId="77777777" w:rsidR="0078171E" w:rsidRPr="0078171E" w:rsidRDefault="0078171E" w:rsidP="0078171E">
            <w:pPr>
              <w:jc w:val="both"/>
              <w:rPr>
                <w:rFonts w:ascii="Cambria" w:hAnsi="Cambria"/>
                <w:sz w:val="20"/>
                <w:szCs w:val="20"/>
              </w:rPr>
            </w:pPr>
            <w:r w:rsidRPr="0078171E">
              <w:rPr>
                <w:rFonts w:ascii="Cambria" w:hAnsi="Cambria"/>
                <w:sz w:val="20"/>
                <w:szCs w:val="20"/>
              </w:rPr>
              <w:t>Predictor</w:t>
            </w:r>
          </w:p>
        </w:tc>
        <w:tc>
          <w:tcPr>
            <w:tcW w:w="2077" w:type="dxa"/>
            <w:gridSpan w:val="2"/>
          </w:tcPr>
          <w:p w14:paraId="1A128FA3" w14:textId="5584C3F8" w:rsidR="0078171E" w:rsidRPr="0078171E" w:rsidRDefault="00962ACB" w:rsidP="0078171E">
            <w:pPr>
              <w:jc w:val="both"/>
              <w:rPr>
                <w:rFonts w:ascii="Cambria" w:hAnsi="Cambria"/>
                <w:sz w:val="20"/>
                <w:szCs w:val="20"/>
              </w:rPr>
            </w:pPr>
            <m:oMathPara>
              <m:oMath>
                <m:acc>
                  <m:accPr>
                    <m:ctrlPr>
                      <w:rPr>
                        <w:rFonts w:ascii="Cambria Math" w:hAnsi="Cambria Math"/>
                        <w:i/>
                        <w:sz w:val="20"/>
                        <w:szCs w:val="20"/>
                      </w:rPr>
                    </m:ctrlPr>
                  </m:accPr>
                  <m:e>
                    <m:r>
                      <w:rPr>
                        <w:rFonts w:ascii="Cambria Math" w:hAnsi="Cambria Math"/>
                        <w:sz w:val="20"/>
                        <w:szCs w:val="20"/>
                      </w:rPr>
                      <m:t>β</m:t>
                    </m:r>
                  </m:e>
                </m:acc>
              </m:oMath>
            </m:oMathPara>
          </w:p>
        </w:tc>
        <w:tc>
          <w:tcPr>
            <w:tcW w:w="2146" w:type="dxa"/>
            <w:gridSpan w:val="2"/>
          </w:tcPr>
          <w:p w14:paraId="551D162A" w14:textId="77777777" w:rsidR="0078171E" w:rsidRPr="0078171E" w:rsidRDefault="0078171E" w:rsidP="0078171E">
            <w:pPr>
              <w:jc w:val="both"/>
              <w:rPr>
                <w:rFonts w:ascii="Cambria" w:hAnsi="Cambria"/>
                <w:sz w:val="20"/>
                <w:szCs w:val="20"/>
              </w:rPr>
            </w:pPr>
            <w:r w:rsidRPr="0078171E">
              <w:rPr>
                <w:rFonts w:ascii="Cambria" w:hAnsi="Cambria"/>
                <w:sz w:val="20"/>
                <w:szCs w:val="20"/>
              </w:rPr>
              <w:t>95% BCI</w:t>
            </w:r>
          </w:p>
        </w:tc>
        <w:tc>
          <w:tcPr>
            <w:tcW w:w="994" w:type="dxa"/>
            <w:vMerge w:val="restart"/>
          </w:tcPr>
          <w:p w14:paraId="57E81AB4" w14:textId="77777777" w:rsidR="0078171E" w:rsidRPr="0078171E" w:rsidRDefault="0078171E" w:rsidP="0078171E">
            <w:pPr>
              <w:jc w:val="both"/>
              <w:rPr>
                <w:rFonts w:ascii="Cambria" w:hAnsi="Cambria"/>
                <w:sz w:val="20"/>
                <w:szCs w:val="20"/>
              </w:rPr>
            </w:pPr>
            <w:r w:rsidRPr="0078171E">
              <w:rPr>
                <w:rFonts w:ascii="Cambria" w:hAnsi="Cambria"/>
                <w:sz w:val="20"/>
                <w:szCs w:val="20"/>
              </w:rPr>
              <w:t>f</w:t>
            </w:r>
          </w:p>
        </w:tc>
      </w:tr>
      <w:tr w:rsidR="0078171E" w:rsidRPr="0078171E" w14:paraId="200C9ACB" w14:textId="77777777" w:rsidTr="00CC7C27">
        <w:tc>
          <w:tcPr>
            <w:tcW w:w="1656" w:type="dxa"/>
            <w:vMerge/>
          </w:tcPr>
          <w:p w14:paraId="2ADA3CC0" w14:textId="77777777" w:rsidR="0078171E" w:rsidRPr="0078171E" w:rsidRDefault="0078171E" w:rsidP="0078171E">
            <w:pPr>
              <w:jc w:val="both"/>
              <w:rPr>
                <w:rFonts w:ascii="Cambria" w:hAnsi="Cambria"/>
                <w:sz w:val="20"/>
                <w:szCs w:val="20"/>
              </w:rPr>
            </w:pPr>
          </w:p>
        </w:tc>
        <w:tc>
          <w:tcPr>
            <w:tcW w:w="1483" w:type="dxa"/>
            <w:vMerge/>
          </w:tcPr>
          <w:p w14:paraId="11595C75" w14:textId="77777777" w:rsidR="0078171E" w:rsidRPr="0078171E" w:rsidRDefault="0078171E" w:rsidP="0078171E">
            <w:pPr>
              <w:jc w:val="both"/>
              <w:rPr>
                <w:rFonts w:ascii="Cambria" w:hAnsi="Cambria"/>
                <w:sz w:val="20"/>
                <w:szCs w:val="20"/>
              </w:rPr>
            </w:pPr>
          </w:p>
        </w:tc>
        <w:tc>
          <w:tcPr>
            <w:tcW w:w="1068" w:type="dxa"/>
          </w:tcPr>
          <w:p w14:paraId="2C3CABA7" w14:textId="77777777" w:rsidR="0078171E" w:rsidRPr="0078171E" w:rsidRDefault="0078171E" w:rsidP="0078171E">
            <w:pPr>
              <w:jc w:val="both"/>
              <w:rPr>
                <w:rFonts w:ascii="Cambria" w:hAnsi="Cambria"/>
                <w:sz w:val="20"/>
                <w:szCs w:val="20"/>
              </w:rPr>
            </w:pPr>
            <w:r w:rsidRPr="0078171E">
              <w:rPr>
                <w:rFonts w:ascii="Cambria" w:hAnsi="Cambria"/>
                <w:sz w:val="20"/>
                <w:szCs w:val="20"/>
              </w:rPr>
              <w:t>Mean</w:t>
            </w:r>
          </w:p>
        </w:tc>
        <w:tc>
          <w:tcPr>
            <w:tcW w:w="1009" w:type="dxa"/>
          </w:tcPr>
          <w:p w14:paraId="2E91F385" w14:textId="77777777" w:rsidR="0078171E" w:rsidRPr="0078171E" w:rsidRDefault="0078171E" w:rsidP="0078171E">
            <w:pPr>
              <w:jc w:val="both"/>
              <w:rPr>
                <w:rFonts w:ascii="Cambria" w:hAnsi="Cambria"/>
                <w:sz w:val="20"/>
                <w:szCs w:val="20"/>
              </w:rPr>
            </w:pPr>
            <w:r w:rsidRPr="0078171E">
              <w:rPr>
                <w:rFonts w:ascii="Cambria" w:hAnsi="Cambria"/>
                <w:sz w:val="20"/>
                <w:szCs w:val="20"/>
              </w:rPr>
              <w:t>SD</w:t>
            </w:r>
          </w:p>
        </w:tc>
        <w:tc>
          <w:tcPr>
            <w:tcW w:w="1045" w:type="dxa"/>
          </w:tcPr>
          <w:p w14:paraId="30380498" w14:textId="77777777" w:rsidR="0078171E" w:rsidRPr="0078171E" w:rsidRDefault="0078171E" w:rsidP="0078171E">
            <w:pPr>
              <w:jc w:val="both"/>
              <w:rPr>
                <w:rFonts w:ascii="Cambria" w:hAnsi="Cambria"/>
                <w:sz w:val="20"/>
                <w:szCs w:val="20"/>
              </w:rPr>
            </w:pPr>
            <w:r w:rsidRPr="0078171E">
              <w:rPr>
                <w:rFonts w:ascii="Cambria" w:hAnsi="Cambria"/>
                <w:sz w:val="20"/>
                <w:szCs w:val="20"/>
              </w:rPr>
              <w:t>2.5%</w:t>
            </w:r>
          </w:p>
        </w:tc>
        <w:tc>
          <w:tcPr>
            <w:tcW w:w="1101" w:type="dxa"/>
          </w:tcPr>
          <w:p w14:paraId="7014F56F" w14:textId="77777777" w:rsidR="0078171E" w:rsidRPr="0078171E" w:rsidRDefault="0078171E" w:rsidP="0078171E">
            <w:pPr>
              <w:jc w:val="both"/>
              <w:rPr>
                <w:rFonts w:ascii="Cambria" w:hAnsi="Cambria"/>
                <w:sz w:val="20"/>
                <w:szCs w:val="20"/>
              </w:rPr>
            </w:pPr>
            <w:r w:rsidRPr="0078171E">
              <w:rPr>
                <w:rFonts w:ascii="Cambria" w:hAnsi="Cambria"/>
                <w:sz w:val="20"/>
                <w:szCs w:val="20"/>
              </w:rPr>
              <w:t>97.5%</w:t>
            </w:r>
          </w:p>
        </w:tc>
        <w:tc>
          <w:tcPr>
            <w:tcW w:w="994" w:type="dxa"/>
            <w:vMerge/>
          </w:tcPr>
          <w:p w14:paraId="6F18A8B2" w14:textId="77777777" w:rsidR="0078171E" w:rsidRPr="0078171E" w:rsidRDefault="0078171E" w:rsidP="0078171E">
            <w:pPr>
              <w:jc w:val="both"/>
              <w:rPr>
                <w:rFonts w:ascii="Cambria" w:hAnsi="Cambria"/>
                <w:sz w:val="20"/>
                <w:szCs w:val="20"/>
              </w:rPr>
            </w:pPr>
          </w:p>
        </w:tc>
      </w:tr>
      <w:tr w:rsidR="0078171E" w:rsidRPr="0078171E" w14:paraId="3E991F65" w14:textId="77777777" w:rsidTr="00CC7C27">
        <w:tc>
          <w:tcPr>
            <w:tcW w:w="1656" w:type="dxa"/>
            <w:vMerge w:val="restart"/>
          </w:tcPr>
          <w:p w14:paraId="1E9B2767" w14:textId="77777777" w:rsidR="0078171E" w:rsidRPr="0078171E" w:rsidRDefault="0078171E" w:rsidP="0078171E">
            <w:pPr>
              <w:jc w:val="both"/>
              <w:rPr>
                <w:rFonts w:ascii="Cambria" w:hAnsi="Cambria"/>
                <w:sz w:val="20"/>
                <w:szCs w:val="20"/>
              </w:rPr>
            </w:pPr>
            <w:r w:rsidRPr="0078171E">
              <w:rPr>
                <w:rFonts w:ascii="Cambria" w:hAnsi="Cambria"/>
                <w:sz w:val="20"/>
                <w:szCs w:val="20"/>
              </w:rPr>
              <w:t>Anthropogenic effect</w:t>
            </w:r>
          </w:p>
        </w:tc>
        <w:tc>
          <w:tcPr>
            <w:tcW w:w="1483" w:type="dxa"/>
          </w:tcPr>
          <w:p w14:paraId="41436319" w14:textId="77777777" w:rsidR="0078171E" w:rsidRPr="0078171E" w:rsidRDefault="0078171E" w:rsidP="0078171E">
            <w:pPr>
              <w:jc w:val="both"/>
              <w:rPr>
                <w:rFonts w:ascii="Cambria" w:hAnsi="Cambria"/>
                <w:sz w:val="20"/>
                <w:szCs w:val="20"/>
              </w:rPr>
            </w:pPr>
            <w:r w:rsidRPr="0078171E">
              <w:rPr>
                <w:rFonts w:ascii="Cambria" w:hAnsi="Cambria"/>
                <w:sz w:val="20"/>
                <w:szCs w:val="20"/>
              </w:rPr>
              <w:t>Cattle</w:t>
            </w:r>
          </w:p>
        </w:tc>
        <w:tc>
          <w:tcPr>
            <w:tcW w:w="1068" w:type="dxa"/>
          </w:tcPr>
          <w:p w14:paraId="513D9743" w14:textId="77777777" w:rsidR="0078171E" w:rsidRPr="0078171E" w:rsidRDefault="0078171E" w:rsidP="0078171E">
            <w:pPr>
              <w:jc w:val="both"/>
              <w:rPr>
                <w:rFonts w:ascii="Cambria" w:hAnsi="Cambria"/>
                <w:sz w:val="20"/>
                <w:szCs w:val="20"/>
              </w:rPr>
            </w:pPr>
            <w:r w:rsidRPr="0078171E">
              <w:rPr>
                <w:rFonts w:ascii="Cambria" w:hAnsi="Cambria"/>
                <w:sz w:val="20"/>
                <w:szCs w:val="20"/>
              </w:rPr>
              <w:t>0.429</w:t>
            </w:r>
          </w:p>
        </w:tc>
        <w:tc>
          <w:tcPr>
            <w:tcW w:w="1009" w:type="dxa"/>
          </w:tcPr>
          <w:p w14:paraId="42E0D5BC" w14:textId="77777777" w:rsidR="0078171E" w:rsidRPr="0078171E" w:rsidRDefault="0078171E" w:rsidP="0078171E">
            <w:pPr>
              <w:jc w:val="both"/>
              <w:rPr>
                <w:rFonts w:ascii="Cambria" w:hAnsi="Cambria"/>
                <w:sz w:val="20"/>
                <w:szCs w:val="20"/>
              </w:rPr>
            </w:pPr>
            <w:r w:rsidRPr="0078171E">
              <w:rPr>
                <w:rFonts w:ascii="Cambria" w:hAnsi="Cambria"/>
                <w:sz w:val="20"/>
                <w:szCs w:val="20"/>
              </w:rPr>
              <w:t>0.479</w:t>
            </w:r>
          </w:p>
        </w:tc>
        <w:tc>
          <w:tcPr>
            <w:tcW w:w="1045" w:type="dxa"/>
          </w:tcPr>
          <w:p w14:paraId="46745275" w14:textId="77777777" w:rsidR="0078171E" w:rsidRPr="0078171E" w:rsidRDefault="0078171E" w:rsidP="0078171E">
            <w:pPr>
              <w:jc w:val="both"/>
              <w:rPr>
                <w:rFonts w:ascii="Cambria" w:hAnsi="Cambria"/>
                <w:sz w:val="20"/>
                <w:szCs w:val="20"/>
              </w:rPr>
            </w:pPr>
            <w:r w:rsidRPr="0078171E">
              <w:rPr>
                <w:rFonts w:ascii="Cambria" w:hAnsi="Cambria"/>
                <w:sz w:val="20"/>
                <w:szCs w:val="20"/>
              </w:rPr>
              <w:t>-0.519</w:t>
            </w:r>
          </w:p>
        </w:tc>
        <w:tc>
          <w:tcPr>
            <w:tcW w:w="1101" w:type="dxa"/>
          </w:tcPr>
          <w:p w14:paraId="778C1F14" w14:textId="77777777" w:rsidR="0078171E" w:rsidRPr="0078171E" w:rsidRDefault="0078171E" w:rsidP="0078171E">
            <w:pPr>
              <w:jc w:val="both"/>
              <w:rPr>
                <w:rFonts w:ascii="Cambria" w:hAnsi="Cambria"/>
                <w:sz w:val="20"/>
                <w:szCs w:val="20"/>
              </w:rPr>
            </w:pPr>
            <w:r w:rsidRPr="0078171E">
              <w:rPr>
                <w:rFonts w:ascii="Cambria" w:hAnsi="Cambria"/>
                <w:sz w:val="20"/>
                <w:szCs w:val="20"/>
              </w:rPr>
              <w:t>1.378</w:t>
            </w:r>
          </w:p>
        </w:tc>
        <w:tc>
          <w:tcPr>
            <w:tcW w:w="994" w:type="dxa"/>
          </w:tcPr>
          <w:p w14:paraId="55913488" w14:textId="77777777" w:rsidR="0078171E" w:rsidRPr="0078171E" w:rsidRDefault="0078171E" w:rsidP="0078171E">
            <w:pPr>
              <w:jc w:val="both"/>
              <w:rPr>
                <w:rFonts w:ascii="Cambria" w:hAnsi="Cambria"/>
                <w:sz w:val="20"/>
                <w:szCs w:val="20"/>
              </w:rPr>
            </w:pPr>
            <w:r w:rsidRPr="0078171E">
              <w:rPr>
                <w:rFonts w:ascii="Cambria" w:hAnsi="Cambria"/>
                <w:b/>
                <w:sz w:val="20"/>
                <w:szCs w:val="20"/>
              </w:rPr>
              <w:t>0.820</w:t>
            </w:r>
          </w:p>
        </w:tc>
      </w:tr>
      <w:tr w:rsidR="0078171E" w:rsidRPr="0078171E" w14:paraId="3DE35DA8" w14:textId="77777777" w:rsidTr="00CC7C27">
        <w:tc>
          <w:tcPr>
            <w:tcW w:w="1656" w:type="dxa"/>
            <w:vMerge/>
          </w:tcPr>
          <w:p w14:paraId="1356454E" w14:textId="77777777" w:rsidR="0078171E" w:rsidRPr="0078171E" w:rsidRDefault="0078171E" w:rsidP="0078171E">
            <w:pPr>
              <w:jc w:val="both"/>
              <w:rPr>
                <w:rFonts w:ascii="Cambria" w:hAnsi="Cambria"/>
                <w:sz w:val="20"/>
                <w:szCs w:val="20"/>
              </w:rPr>
            </w:pPr>
          </w:p>
        </w:tc>
        <w:tc>
          <w:tcPr>
            <w:tcW w:w="1483" w:type="dxa"/>
          </w:tcPr>
          <w:p w14:paraId="6FAD6C1E" w14:textId="77777777" w:rsidR="0078171E" w:rsidRPr="0078171E" w:rsidRDefault="0078171E" w:rsidP="0078171E">
            <w:pPr>
              <w:jc w:val="both"/>
              <w:rPr>
                <w:rFonts w:ascii="Cambria" w:hAnsi="Cambria"/>
                <w:sz w:val="20"/>
                <w:szCs w:val="20"/>
              </w:rPr>
            </w:pPr>
            <w:r w:rsidRPr="0078171E">
              <w:rPr>
                <w:rFonts w:ascii="Cambria" w:hAnsi="Cambria"/>
                <w:sz w:val="20"/>
                <w:szCs w:val="20"/>
              </w:rPr>
              <w:t>Road dist.</w:t>
            </w:r>
          </w:p>
        </w:tc>
        <w:tc>
          <w:tcPr>
            <w:tcW w:w="1068" w:type="dxa"/>
          </w:tcPr>
          <w:p w14:paraId="6B19B03C" w14:textId="77777777" w:rsidR="0078171E" w:rsidRPr="0078171E" w:rsidRDefault="0078171E" w:rsidP="0078171E">
            <w:pPr>
              <w:jc w:val="both"/>
              <w:rPr>
                <w:rFonts w:ascii="Cambria" w:hAnsi="Cambria"/>
                <w:sz w:val="20"/>
                <w:szCs w:val="20"/>
              </w:rPr>
            </w:pPr>
            <w:r w:rsidRPr="0078171E">
              <w:rPr>
                <w:rFonts w:ascii="Cambria" w:hAnsi="Cambria"/>
                <w:sz w:val="20"/>
                <w:szCs w:val="20"/>
              </w:rPr>
              <w:t>-0.083</w:t>
            </w:r>
          </w:p>
        </w:tc>
        <w:tc>
          <w:tcPr>
            <w:tcW w:w="1009" w:type="dxa"/>
          </w:tcPr>
          <w:p w14:paraId="538AD905" w14:textId="77777777" w:rsidR="0078171E" w:rsidRPr="0078171E" w:rsidRDefault="0078171E" w:rsidP="0078171E">
            <w:pPr>
              <w:jc w:val="both"/>
              <w:rPr>
                <w:rFonts w:ascii="Cambria" w:hAnsi="Cambria"/>
                <w:sz w:val="20"/>
                <w:szCs w:val="20"/>
              </w:rPr>
            </w:pPr>
            <w:r w:rsidRPr="0078171E">
              <w:rPr>
                <w:rFonts w:ascii="Cambria" w:hAnsi="Cambria"/>
                <w:sz w:val="20"/>
                <w:szCs w:val="20"/>
              </w:rPr>
              <w:t>0.441</w:t>
            </w:r>
          </w:p>
        </w:tc>
        <w:tc>
          <w:tcPr>
            <w:tcW w:w="1045" w:type="dxa"/>
          </w:tcPr>
          <w:p w14:paraId="10B46BF6" w14:textId="77777777" w:rsidR="0078171E" w:rsidRPr="0078171E" w:rsidRDefault="0078171E" w:rsidP="0078171E">
            <w:pPr>
              <w:jc w:val="both"/>
              <w:rPr>
                <w:rFonts w:ascii="Cambria" w:hAnsi="Cambria"/>
                <w:sz w:val="20"/>
                <w:szCs w:val="20"/>
              </w:rPr>
            </w:pPr>
            <w:r w:rsidRPr="0078171E">
              <w:rPr>
                <w:rFonts w:ascii="Cambria" w:hAnsi="Cambria"/>
                <w:sz w:val="20"/>
                <w:szCs w:val="20"/>
              </w:rPr>
              <w:t>-0.980</w:t>
            </w:r>
          </w:p>
        </w:tc>
        <w:tc>
          <w:tcPr>
            <w:tcW w:w="1101" w:type="dxa"/>
          </w:tcPr>
          <w:p w14:paraId="749E795B" w14:textId="77777777" w:rsidR="0078171E" w:rsidRPr="0078171E" w:rsidRDefault="0078171E" w:rsidP="0078171E">
            <w:pPr>
              <w:jc w:val="both"/>
              <w:rPr>
                <w:rFonts w:ascii="Cambria" w:hAnsi="Cambria"/>
                <w:sz w:val="20"/>
                <w:szCs w:val="20"/>
              </w:rPr>
            </w:pPr>
            <w:r w:rsidRPr="0078171E">
              <w:rPr>
                <w:rFonts w:ascii="Cambria" w:hAnsi="Cambria"/>
                <w:sz w:val="20"/>
                <w:szCs w:val="20"/>
              </w:rPr>
              <w:t>0.783</w:t>
            </w:r>
          </w:p>
        </w:tc>
        <w:tc>
          <w:tcPr>
            <w:tcW w:w="994" w:type="dxa"/>
          </w:tcPr>
          <w:p w14:paraId="7EA292B6" w14:textId="77777777" w:rsidR="0078171E" w:rsidRPr="0078171E" w:rsidRDefault="0078171E" w:rsidP="0078171E">
            <w:pPr>
              <w:jc w:val="both"/>
              <w:rPr>
                <w:rFonts w:ascii="Cambria" w:hAnsi="Cambria"/>
                <w:sz w:val="20"/>
                <w:szCs w:val="20"/>
              </w:rPr>
            </w:pPr>
            <w:r w:rsidRPr="0078171E">
              <w:rPr>
                <w:rFonts w:ascii="Cambria" w:hAnsi="Cambria"/>
                <w:sz w:val="20"/>
                <w:szCs w:val="20"/>
              </w:rPr>
              <w:t>0.576</w:t>
            </w:r>
          </w:p>
        </w:tc>
      </w:tr>
      <w:tr w:rsidR="0078171E" w:rsidRPr="0078171E" w14:paraId="428FC44D" w14:textId="77777777" w:rsidTr="00CC7C27">
        <w:tc>
          <w:tcPr>
            <w:tcW w:w="1656" w:type="dxa"/>
            <w:vMerge/>
          </w:tcPr>
          <w:p w14:paraId="568CD484" w14:textId="77777777" w:rsidR="0078171E" w:rsidRPr="0078171E" w:rsidRDefault="0078171E" w:rsidP="0078171E">
            <w:pPr>
              <w:jc w:val="both"/>
              <w:rPr>
                <w:rFonts w:ascii="Cambria" w:hAnsi="Cambria"/>
                <w:sz w:val="20"/>
                <w:szCs w:val="20"/>
              </w:rPr>
            </w:pPr>
          </w:p>
        </w:tc>
        <w:tc>
          <w:tcPr>
            <w:tcW w:w="1483" w:type="dxa"/>
          </w:tcPr>
          <w:p w14:paraId="73C1A7AA" w14:textId="77777777" w:rsidR="0078171E" w:rsidRPr="0078171E" w:rsidRDefault="0078171E" w:rsidP="0078171E">
            <w:pPr>
              <w:jc w:val="both"/>
              <w:rPr>
                <w:rFonts w:ascii="Cambria" w:hAnsi="Cambria"/>
                <w:sz w:val="20"/>
                <w:szCs w:val="20"/>
              </w:rPr>
            </w:pPr>
            <w:r w:rsidRPr="0078171E">
              <w:rPr>
                <w:rFonts w:ascii="Cambria" w:hAnsi="Cambria"/>
                <w:sz w:val="20"/>
                <w:szCs w:val="20"/>
              </w:rPr>
              <w:t>Road traffic</w:t>
            </w:r>
          </w:p>
        </w:tc>
        <w:tc>
          <w:tcPr>
            <w:tcW w:w="1068" w:type="dxa"/>
          </w:tcPr>
          <w:p w14:paraId="674A0B2F" w14:textId="77777777" w:rsidR="0078171E" w:rsidRPr="0078171E" w:rsidRDefault="0078171E" w:rsidP="0078171E">
            <w:pPr>
              <w:jc w:val="both"/>
              <w:rPr>
                <w:rFonts w:ascii="Cambria" w:hAnsi="Cambria"/>
                <w:sz w:val="20"/>
                <w:szCs w:val="20"/>
              </w:rPr>
            </w:pPr>
            <w:r w:rsidRPr="0078171E">
              <w:rPr>
                <w:rFonts w:ascii="Cambria" w:hAnsi="Cambria"/>
                <w:sz w:val="20"/>
                <w:szCs w:val="20"/>
              </w:rPr>
              <w:t>0.182</w:t>
            </w:r>
          </w:p>
        </w:tc>
        <w:tc>
          <w:tcPr>
            <w:tcW w:w="1009" w:type="dxa"/>
          </w:tcPr>
          <w:p w14:paraId="1E9BEF9B" w14:textId="77777777" w:rsidR="0078171E" w:rsidRPr="0078171E" w:rsidRDefault="0078171E" w:rsidP="0078171E">
            <w:pPr>
              <w:jc w:val="both"/>
              <w:rPr>
                <w:rFonts w:ascii="Cambria" w:hAnsi="Cambria"/>
                <w:sz w:val="20"/>
                <w:szCs w:val="20"/>
              </w:rPr>
            </w:pPr>
            <w:r w:rsidRPr="0078171E">
              <w:rPr>
                <w:rFonts w:ascii="Cambria" w:hAnsi="Cambria"/>
                <w:sz w:val="20"/>
                <w:szCs w:val="20"/>
              </w:rPr>
              <w:t>0.357</w:t>
            </w:r>
          </w:p>
        </w:tc>
        <w:tc>
          <w:tcPr>
            <w:tcW w:w="1045" w:type="dxa"/>
          </w:tcPr>
          <w:p w14:paraId="5F43C581" w14:textId="77777777" w:rsidR="0078171E" w:rsidRPr="0078171E" w:rsidRDefault="0078171E" w:rsidP="0078171E">
            <w:pPr>
              <w:jc w:val="both"/>
              <w:rPr>
                <w:rFonts w:ascii="Cambria" w:hAnsi="Cambria"/>
                <w:sz w:val="20"/>
                <w:szCs w:val="20"/>
              </w:rPr>
            </w:pPr>
            <w:r w:rsidRPr="0078171E">
              <w:rPr>
                <w:rFonts w:ascii="Cambria" w:hAnsi="Cambria"/>
                <w:sz w:val="20"/>
                <w:szCs w:val="20"/>
              </w:rPr>
              <w:t>-0.510</w:t>
            </w:r>
          </w:p>
        </w:tc>
        <w:tc>
          <w:tcPr>
            <w:tcW w:w="1101" w:type="dxa"/>
          </w:tcPr>
          <w:p w14:paraId="45FCC88B" w14:textId="77777777" w:rsidR="0078171E" w:rsidRPr="0078171E" w:rsidRDefault="0078171E" w:rsidP="0078171E">
            <w:pPr>
              <w:jc w:val="both"/>
              <w:rPr>
                <w:rFonts w:ascii="Cambria" w:hAnsi="Cambria"/>
                <w:sz w:val="20"/>
                <w:szCs w:val="20"/>
              </w:rPr>
            </w:pPr>
            <w:r w:rsidRPr="0078171E">
              <w:rPr>
                <w:rFonts w:ascii="Cambria" w:hAnsi="Cambria"/>
                <w:sz w:val="20"/>
                <w:szCs w:val="20"/>
              </w:rPr>
              <w:t>0.918</w:t>
            </w:r>
          </w:p>
        </w:tc>
        <w:tc>
          <w:tcPr>
            <w:tcW w:w="994" w:type="dxa"/>
          </w:tcPr>
          <w:p w14:paraId="0DA65ECE" w14:textId="77777777" w:rsidR="0078171E" w:rsidRPr="0078171E" w:rsidRDefault="0078171E" w:rsidP="0078171E">
            <w:pPr>
              <w:jc w:val="both"/>
              <w:rPr>
                <w:rFonts w:ascii="Cambria" w:hAnsi="Cambria"/>
                <w:sz w:val="20"/>
                <w:szCs w:val="20"/>
              </w:rPr>
            </w:pPr>
            <w:r w:rsidRPr="0078171E">
              <w:rPr>
                <w:rFonts w:ascii="Cambria" w:hAnsi="Cambria"/>
                <w:sz w:val="20"/>
                <w:szCs w:val="20"/>
              </w:rPr>
              <w:t>0.700</w:t>
            </w:r>
          </w:p>
        </w:tc>
      </w:tr>
      <w:tr w:rsidR="0078171E" w:rsidRPr="0078171E" w14:paraId="0BD0CE65" w14:textId="77777777" w:rsidTr="00CC7C27">
        <w:tc>
          <w:tcPr>
            <w:tcW w:w="1656" w:type="dxa"/>
            <w:vMerge w:val="restart"/>
          </w:tcPr>
          <w:p w14:paraId="206A920B" w14:textId="77777777" w:rsidR="0078171E" w:rsidRPr="0078171E" w:rsidRDefault="0078171E" w:rsidP="0078171E">
            <w:pPr>
              <w:jc w:val="both"/>
              <w:rPr>
                <w:rFonts w:ascii="Cambria" w:hAnsi="Cambria"/>
                <w:sz w:val="20"/>
                <w:szCs w:val="20"/>
              </w:rPr>
            </w:pPr>
            <w:r w:rsidRPr="0078171E">
              <w:rPr>
                <w:rFonts w:ascii="Cambria" w:hAnsi="Cambria"/>
                <w:sz w:val="20"/>
                <w:szCs w:val="20"/>
              </w:rPr>
              <w:t>Food availability</w:t>
            </w:r>
          </w:p>
        </w:tc>
        <w:tc>
          <w:tcPr>
            <w:tcW w:w="1483" w:type="dxa"/>
          </w:tcPr>
          <w:p w14:paraId="33718232" w14:textId="77777777" w:rsidR="0078171E" w:rsidRPr="0078171E" w:rsidRDefault="0078171E" w:rsidP="0078171E">
            <w:pPr>
              <w:jc w:val="both"/>
              <w:rPr>
                <w:rFonts w:ascii="Cambria" w:hAnsi="Cambria"/>
                <w:sz w:val="20"/>
                <w:szCs w:val="20"/>
              </w:rPr>
            </w:pPr>
            <w:r w:rsidRPr="0078171E">
              <w:rPr>
                <w:rFonts w:ascii="Cambria" w:hAnsi="Cambria"/>
                <w:sz w:val="20"/>
                <w:szCs w:val="20"/>
              </w:rPr>
              <w:t>Herbaceous</w:t>
            </w:r>
          </w:p>
        </w:tc>
        <w:tc>
          <w:tcPr>
            <w:tcW w:w="1068" w:type="dxa"/>
          </w:tcPr>
          <w:p w14:paraId="249C759B" w14:textId="77777777" w:rsidR="0078171E" w:rsidRPr="0078171E" w:rsidRDefault="0078171E" w:rsidP="0078171E">
            <w:pPr>
              <w:jc w:val="both"/>
              <w:rPr>
                <w:rFonts w:ascii="Cambria" w:hAnsi="Cambria"/>
                <w:sz w:val="20"/>
                <w:szCs w:val="20"/>
              </w:rPr>
            </w:pPr>
            <w:r w:rsidRPr="0078171E">
              <w:rPr>
                <w:rFonts w:ascii="Cambria" w:hAnsi="Cambria"/>
                <w:sz w:val="20"/>
                <w:szCs w:val="20"/>
              </w:rPr>
              <w:t>0.046</w:t>
            </w:r>
          </w:p>
        </w:tc>
        <w:tc>
          <w:tcPr>
            <w:tcW w:w="1009" w:type="dxa"/>
          </w:tcPr>
          <w:p w14:paraId="2158930D" w14:textId="77777777" w:rsidR="0078171E" w:rsidRPr="0078171E" w:rsidRDefault="0078171E" w:rsidP="0078171E">
            <w:pPr>
              <w:jc w:val="both"/>
              <w:rPr>
                <w:rFonts w:ascii="Cambria" w:hAnsi="Cambria"/>
                <w:sz w:val="20"/>
                <w:szCs w:val="20"/>
              </w:rPr>
            </w:pPr>
            <w:r w:rsidRPr="0078171E">
              <w:rPr>
                <w:rFonts w:ascii="Cambria" w:hAnsi="Cambria"/>
                <w:sz w:val="20"/>
                <w:szCs w:val="20"/>
              </w:rPr>
              <w:t>0.353</w:t>
            </w:r>
          </w:p>
        </w:tc>
        <w:tc>
          <w:tcPr>
            <w:tcW w:w="1045" w:type="dxa"/>
          </w:tcPr>
          <w:p w14:paraId="5E0E2819" w14:textId="77777777" w:rsidR="0078171E" w:rsidRPr="0078171E" w:rsidRDefault="0078171E" w:rsidP="0078171E">
            <w:pPr>
              <w:jc w:val="both"/>
              <w:rPr>
                <w:rFonts w:ascii="Cambria" w:hAnsi="Cambria"/>
                <w:sz w:val="20"/>
                <w:szCs w:val="20"/>
              </w:rPr>
            </w:pPr>
            <w:r w:rsidRPr="0078171E">
              <w:rPr>
                <w:rFonts w:ascii="Cambria" w:hAnsi="Cambria"/>
                <w:sz w:val="20"/>
                <w:szCs w:val="20"/>
              </w:rPr>
              <w:t>-0.708</w:t>
            </w:r>
          </w:p>
        </w:tc>
        <w:tc>
          <w:tcPr>
            <w:tcW w:w="1101" w:type="dxa"/>
          </w:tcPr>
          <w:p w14:paraId="602520C5" w14:textId="77777777" w:rsidR="0078171E" w:rsidRPr="0078171E" w:rsidRDefault="0078171E" w:rsidP="0078171E">
            <w:pPr>
              <w:jc w:val="both"/>
              <w:rPr>
                <w:rFonts w:ascii="Cambria" w:hAnsi="Cambria"/>
                <w:sz w:val="20"/>
                <w:szCs w:val="20"/>
              </w:rPr>
            </w:pPr>
            <w:r w:rsidRPr="0078171E">
              <w:rPr>
                <w:rFonts w:ascii="Cambria" w:hAnsi="Cambria"/>
                <w:sz w:val="20"/>
                <w:szCs w:val="20"/>
              </w:rPr>
              <w:t>0.703</w:t>
            </w:r>
          </w:p>
        </w:tc>
        <w:tc>
          <w:tcPr>
            <w:tcW w:w="994" w:type="dxa"/>
          </w:tcPr>
          <w:p w14:paraId="0B670FAB" w14:textId="77777777" w:rsidR="0078171E" w:rsidRPr="0078171E" w:rsidRDefault="0078171E" w:rsidP="0078171E">
            <w:pPr>
              <w:jc w:val="both"/>
              <w:rPr>
                <w:rFonts w:ascii="Cambria" w:hAnsi="Cambria"/>
                <w:sz w:val="20"/>
                <w:szCs w:val="20"/>
              </w:rPr>
            </w:pPr>
            <w:r w:rsidRPr="0078171E">
              <w:rPr>
                <w:rFonts w:ascii="Cambria" w:hAnsi="Cambria"/>
                <w:sz w:val="20"/>
                <w:szCs w:val="20"/>
              </w:rPr>
              <w:t>0.571</w:t>
            </w:r>
          </w:p>
        </w:tc>
      </w:tr>
      <w:tr w:rsidR="0078171E" w:rsidRPr="0078171E" w14:paraId="5863F167" w14:textId="77777777" w:rsidTr="00CC7C27">
        <w:tc>
          <w:tcPr>
            <w:tcW w:w="1656" w:type="dxa"/>
            <w:vMerge/>
          </w:tcPr>
          <w:p w14:paraId="648A9FCD" w14:textId="77777777" w:rsidR="0078171E" w:rsidRPr="0078171E" w:rsidRDefault="0078171E" w:rsidP="0078171E">
            <w:pPr>
              <w:jc w:val="both"/>
              <w:rPr>
                <w:rFonts w:ascii="Cambria" w:hAnsi="Cambria"/>
                <w:sz w:val="20"/>
                <w:szCs w:val="20"/>
              </w:rPr>
            </w:pPr>
          </w:p>
        </w:tc>
        <w:tc>
          <w:tcPr>
            <w:tcW w:w="1483" w:type="dxa"/>
          </w:tcPr>
          <w:p w14:paraId="352174A2" w14:textId="77777777" w:rsidR="0078171E" w:rsidRPr="0078171E" w:rsidRDefault="0078171E" w:rsidP="0078171E">
            <w:pPr>
              <w:jc w:val="both"/>
              <w:rPr>
                <w:rFonts w:ascii="Cambria" w:hAnsi="Cambria"/>
                <w:sz w:val="20"/>
                <w:szCs w:val="20"/>
              </w:rPr>
            </w:pPr>
            <w:r w:rsidRPr="0078171E">
              <w:rPr>
                <w:rFonts w:ascii="Cambria" w:hAnsi="Cambria"/>
                <w:sz w:val="20"/>
                <w:szCs w:val="20"/>
              </w:rPr>
              <w:t>Bush</w:t>
            </w:r>
          </w:p>
        </w:tc>
        <w:tc>
          <w:tcPr>
            <w:tcW w:w="1068" w:type="dxa"/>
          </w:tcPr>
          <w:p w14:paraId="5F8439AD" w14:textId="77777777" w:rsidR="0078171E" w:rsidRPr="0078171E" w:rsidRDefault="0078171E" w:rsidP="0078171E">
            <w:pPr>
              <w:jc w:val="both"/>
              <w:rPr>
                <w:rFonts w:ascii="Cambria" w:hAnsi="Cambria"/>
                <w:sz w:val="20"/>
                <w:szCs w:val="20"/>
              </w:rPr>
            </w:pPr>
            <w:r w:rsidRPr="0078171E">
              <w:rPr>
                <w:rFonts w:ascii="Cambria" w:hAnsi="Cambria"/>
                <w:sz w:val="20"/>
                <w:szCs w:val="20"/>
              </w:rPr>
              <w:t>0.083</w:t>
            </w:r>
          </w:p>
        </w:tc>
        <w:tc>
          <w:tcPr>
            <w:tcW w:w="1009" w:type="dxa"/>
          </w:tcPr>
          <w:p w14:paraId="6EA57EFB" w14:textId="77777777" w:rsidR="0078171E" w:rsidRPr="0078171E" w:rsidRDefault="0078171E" w:rsidP="0078171E">
            <w:pPr>
              <w:jc w:val="both"/>
              <w:rPr>
                <w:rFonts w:ascii="Cambria" w:hAnsi="Cambria"/>
                <w:sz w:val="20"/>
                <w:szCs w:val="20"/>
              </w:rPr>
            </w:pPr>
            <w:r w:rsidRPr="0078171E">
              <w:rPr>
                <w:rFonts w:ascii="Cambria" w:hAnsi="Cambria"/>
                <w:sz w:val="20"/>
                <w:szCs w:val="20"/>
              </w:rPr>
              <w:t>0.362</w:t>
            </w:r>
          </w:p>
        </w:tc>
        <w:tc>
          <w:tcPr>
            <w:tcW w:w="1045" w:type="dxa"/>
          </w:tcPr>
          <w:p w14:paraId="5E055AEB" w14:textId="77777777" w:rsidR="0078171E" w:rsidRPr="0078171E" w:rsidRDefault="0078171E" w:rsidP="0078171E">
            <w:pPr>
              <w:jc w:val="both"/>
              <w:rPr>
                <w:rFonts w:ascii="Cambria" w:hAnsi="Cambria"/>
                <w:sz w:val="20"/>
                <w:szCs w:val="20"/>
              </w:rPr>
            </w:pPr>
            <w:r w:rsidRPr="0078171E">
              <w:rPr>
                <w:rFonts w:ascii="Cambria" w:hAnsi="Cambria"/>
                <w:sz w:val="20"/>
                <w:szCs w:val="20"/>
              </w:rPr>
              <w:t>-0.638</w:t>
            </w:r>
          </w:p>
        </w:tc>
        <w:tc>
          <w:tcPr>
            <w:tcW w:w="1101" w:type="dxa"/>
          </w:tcPr>
          <w:p w14:paraId="0E7DCD67" w14:textId="77777777" w:rsidR="0078171E" w:rsidRPr="0078171E" w:rsidRDefault="0078171E" w:rsidP="0078171E">
            <w:pPr>
              <w:jc w:val="both"/>
              <w:rPr>
                <w:rFonts w:ascii="Cambria" w:hAnsi="Cambria"/>
                <w:sz w:val="20"/>
                <w:szCs w:val="20"/>
              </w:rPr>
            </w:pPr>
            <w:r w:rsidRPr="0078171E">
              <w:rPr>
                <w:rFonts w:ascii="Cambria" w:hAnsi="Cambria"/>
                <w:sz w:val="20"/>
                <w:szCs w:val="20"/>
              </w:rPr>
              <w:t>0.816</w:t>
            </w:r>
          </w:p>
        </w:tc>
        <w:tc>
          <w:tcPr>
            <w:tcW w:w="994" w:type="dxa"/>
          </w:tcPr>
          <w:p w14:paraId="0B3DAEB4" w14:textId="77777777" w:rsidR="0078171E" w:rsidRPr="0078171E" w:rsidRDefault="0078171E" w:rsidP="0078171E">
            <w:pPr>
              <w:jc w:val="both"/>
              <w:rPr>
                <w:rFonts w:ascii="Cambria" w:hAnsi="Cambria"/>
                <w:sz w:val="20"/>
                <w:szCs w:val="20"/>
              </w:rPr>
            </w:pPr>
            <w:r w:rsidRPr="0078171E">
              <w:rPr>
                <w:rFonts w:ascii="Cambria" w:hAnsi="Cambria"/>
                <w:sz w:val="20"/>
                <w:szCs w:val="20"/>
              </w:rPr>
              <w:t>0.596</w:t>
            </w:r>
          </w:p>
        </w:tc>
      </w:tr>
      <w:tr w:rsidR="0078171E" w:rsidRPr="0078171E" w14:paraId="07283707" w14:textId="77777777" w:rsidTr="00CC7C27">
        <w:tc>
          <w:tcPr>
            <w:tcW w:w="1656" w:type="dxa"/>
            <w:vMerge/>
          </w:tcPr>
          <w:p w14:paraId="0D30D73C" w14:textId="77777777" w:rsidR="0078171E" w:rsidRPr="0078171E" w:rsidRDefault="0078171E" w:rsidP="0078171E">
            <w:pPr>
              <w:jc w:val="both"/>
              <w:rPr>
                <w:rFonts w:ascii="Cambria" w:hAnsi="Cambria"/>
                <w:sz w:val="20"/>
                <w:szCs w:val="20"/>
              </w:rPr>
            </w:pPr>
          </w:p>
        </w:tc>
        <w:tc>
          <w:tcPr>
            <w:tcW w:w="1483" w:type="dxa"/>
          </w:tcPr>
          <w:p w14:paraId="25BDD1F8" w14:textId="77777777" w:rsidR="0078171E" w:rsidRPr="0078171E" w:rsidRDefault="0078171E" w:rsidP="0078171E">
            <w:pPr>
              <w:jc w:val="both"/>
              <w:rPr>
                <w:rFonts w:ascii="Cambria" w:hAnsi="Cambria"/>
                <w:sz w:val="20"/>
                <w:szCs w:val="20"/>
              </w:rPr>
            </w:pPr>
            <w:r w:rsidRPr="0078171E">
              <w:rPr>
                <w:rFonts w:ascii="Cambria" w:hAnsi="Cambria"/>
                <w:sz w:val="20"/>
                <w:szCs w:val="20"/>
              </w:rPr>
              <w:t>Tree</w:t>
            </w:r>
          </w:p>
        </w:tc>
        <w:tc>
          <w:tcPr>
            <w:tcW w:w="1068" w:type="dxa"/>
          </w:tcPr>
          <w:p w14:paraId="7E2CE145" w14:textId="77777777" w:rsidR="0078171E" w:rsidRPr="0078171E" w:rsidRDefault="0078171E" w:rsidP="0078171E">
            <w:pPr>
              <w:jc w:val="both"/>
              <w:rPr>
                <w:rFonts w:ascii="Cambria" w:hAnsi="Cambria"/>
                <w:sz w:val="20"/>
                <w:szCs w:val="20"/>
              </w:rPr>
            </w:pPr>
            <w:r w:rsidRPr="0078171E">
              <w:rPr>
                <w:rFonts w:ascii="Cambria" w:hAnsi="Cambria"/>
                <w:sz w:val="20"/>
                <w:szCs w:val="20"/>
              </w:rPr>
              <w:t>0.093</w:t>
            </w:r>
          </w:p>
        </w:tc>
        <w:tc>
          <w:tcPr>
            <w:tcW w:w="1009" w:type="dxa"/>
          </w:tcPr>
          <w:p w14:paraId="1ACB0D87" w14:textId="77777777" w:rsidR="0078171E" w:rsidRPr="0078171E" w:rsidRDefault="0078171E" w:rsidP="0078171E">
            <w:pPr>
              <w:jc w:val="both"/>
              <w:rPr>
                <w:rFonts w:ascii="Cambria" w:hAnsi="Cambria"/>
                <w:sz w:val="20"/>
                <w:szCs w:val="20"/>
              </w:rPr>
            </w:pPr>
            <w:r w:rsidRPr="0078171E">
              <w:rPr>
                <w:rFonts w:ascii="Cambria" w:hAnsi="Cambria"/>
                <w:sz w:val="20"/>
                <w:szCs w:val="20"/>
              </w:rPr>
              <w:t>0.274</w:t>
            </w:r>
          </w:p>
        </w:tc>
        <w:tc>
          <w:tcPr>
            <w:tcW w:w="1045" w:type="dxa"/>
          </w:tcPr>
          <w:p w14:paraId="7AD2B873" w14:textId="77777777" w:rsidR="0078171E" w:rsidRPr="0078171E" w:rsidRDefault="0078171E" w:rsidP="0078171E">
            <w:pPr>
              <w:jc w:val="both"/>
              <w:rPr>
                <w:rFonts w:ascii="Cambria" w:hAnsi="Cambria"/>
                <w:sz w:val="20"/>
                <w:szCs w:val="20"/>
              </w:rPr>
            </w:pPr>
            <w:r w:rsidRPr="0078171E">
              <w:rPr>
                <w:rFonts w:ascii="Cambria" w:hAnsi="Cambria"/>
                <w:sz w:val="20"/>
                <w:szCs w:val="20"/>
              </w:rPr>
              <w:t>-0.446</w:t>
            </w:r>
          </w:p>
        </w:tc>
        <w:tc>
          <w:tcPr>
            <w:tcW w:w="1101" w:type="dxa"/>
          </w:tcPr>
          <w:p w14:paraId="00FB0DC4" w14:textId="77777777" w:rsidR="0078171E" w:rsidRPr="0078171E" w:rsidRDefault="0078171E" w:rsidP="0078171E">
            <w:pPr>
              <w:jc w:val="both"/>
              <w:rPr>
                <w:rFonts w:ascii="Cambria" w:hAnsi="Cambria"/>
                <w:sz w:val="20"/>
                <w:szCs w:val="20"/>
              </w:rPr>
            </w:pPr>
            <w:r w:rsidRPr="0078171E">
              <w:rPr>
                <w:rFonts w:ascii="Cambria" w:hAnsi="Cambria"/>
                <w:sz w:val="20"/>
                <w:szCs w:val="20"/>
              </w:rPr>
              <w:t>0.640</w:t>
            </w:r>
          </w:p>
        </w:tc>
        <w:tc>
          <w:tcPr>
            <w:tcW w:w="994" w:type="dxa"/>
          </w:tcPr>
          <w:p w14:paraId="3A4BC097" w14:textId="77777777" w:rsidR="0078171E" w:rsidRPr="0078171E" w:rsidRDefault="0078171E" w:rsidP="0078171E">
            <w:pPr>
              <w:jc w:val="both"/>
              <w:rPr>
                <w:rFonts w:ascii="Cambria" w:hAnsi="Cambria"/>
                <w:sz w:val="20"/>
                <w:szCs w:val="20"/>
              </w:rPr>
            </w:pPr>
            <w:r w:rsidRPr="0078171E">
              <w:rPr>
                <w:rFonts w:ascii="Cambria" w:hAnsi="Cambria"/>
                <w:sz w:val="20"/>
                <w:szCs w:val="20"/>
              </w:rPr>
              <w:t>0.634</w:t>
            </w:r>
          </w:p>
        </w:tc>
      </w:tr>
      <w:tr w:rsidR="0078171E" w:rsidRPr="0078171E" w14:paraId="08563B84" w14:textId="77777777" w:rsidTr="00CC7C27">
        <w:tc>
          <w:tcPr>
            <w:tcW w:w="1656" w:type="dxa"/>
            <w:vMerge/>
          </w:tcPr>
          <w:p w14:paraId="2CD3C223" w14:textId="77777777" w:rsidR="0078171E" w:rsidRPr="0078171E" w:rsidRDefault="0078171E" w:rsidP="0078171E">
            <w:pPr>
              <w:jc w:val="both"/>
              <w:rPr>
                <w:rFonts w:ascii="Cambria" w:hAnsi="Cambria"/>
                <w:sz w:val="20"/>
                <w:szCs w:val="20"/>
              </w:rPr>
            </w:pPr>
          </w:p>
        </w:tc>
        <w:tc>
          <w:tcPr>
            <w:tcW w:w="1483" w:type="dxa"/>
          </w:tcPr>
          <w:p w14:paraId="52CB9434" w14:textId="77777777" w:rsidR="0078171E" w:rsidRPr="0078171E" w:rsidRDefault="0078171E" w:rsidP="0078171E">
            <w:pPr>
              <w:jc w:val="both"/>
              <w:rPr>
                <w:rFonts w:ascii="Cambria" w:hAnsi="Cambria"/>
                <w:sz w:val="20"/>
                <w:szCs w:val="20"/>
              </w:rPr>
            </w:pPr>
            <w:r w:rsidRPr="0078171E">
              <w:rPr>
                <w:rFonts w:ascii="Cambria" w:hAnsi="Cambria"/>
                <w:sz w:val="20"/>
                <w:szCs w:val="20"/>
              </w:rPr>
              <w:t>Coleopterans</w:t>
            </w:r>
          </w:p>
        </w:tc>
        <w:tc>
          <w:tcPr>
            <w:tcW w:w="1068" w:type="dxa"/>
          </w:tcPr>
          <w:p w14:paraId="67016069" w14:textId="77777777" w:rsidR="0078171E" w:rsidRPr="0078171E" w:rsidRDefault="0078171E" w:rsidP="0078171E">
            <w:pPr>
              <w:jc w:val="both"/>
              <w:rPr>
                <w:rFonts w:ascii="Cambria" w:hAnsi="Cambria"/>
                <w:sz w:val="20"/>
                <w:szCs w:val="20"/>
              </w:rPr>
            </w:pPr>
            <w:r w:rsidRPr="0078171E">
              <w:rPr>
                <w:rFonts w:ascii="Cambria" w:hAnsi="Cambria"/>
                <w:sz w:val="20"/>
                <w:szCs w:val="20"/>
              </w:rPr>
              <w:t>0.094</w:t>
            </w:r>
          </w:p>
        </w:tc>
        <w:tc>
          <w:tcPr>
            <w:tcW w:w="1009" w:type="dxa"/>
          </w:tcPr>
          <w:p w14:paraId="3ADC8DF6" w14:textId="77777777" w:rsidR="0078171E" w:rsidRPr="0078171E" w:rsidRDefault="0078171E" w:rsidP="0078171E">
            <w:pPr>
              <w:jc w:val="both"/>
              <w:rPr>
                <w:rFonts w:ascii="Cambria" w:hAnsi="Cambria"/>
                <w:sz w:val="20"/>
                <w:szCs w:val="20"/>
              </w:rPr>
            </w:pPr>
            <w:r w:rsidRPr="0078171E">
              <w:rPr>
                <w:rFonts w:ascii="Cambria" w:hAnsi="Cambria"/>
                <w:sz w:val="20"/>
                <w:szCs w:val="20"/>
              </w:rPr>
              <w:t>0.328</w:t>
            </w:r>
          </w:p>
        </w:tc>
        <w:tc>
          <w:tcPr>
            <w:tcW w:w="1045" w:type="dxa"/>
          </w:tcPr>
          <w:p w14:paraId="3A3EECD6" w14:textId="77777777" w:rsidR="0078171E" w:rsidRPr="0078171E" w:rsidRDefault="0078171E" w:rsidP="0078171E">
            <w:pPr>
              <w:jc w:val="both"/>
              <w:rPr>
                <w:rFonts w:ascii="Cambria" w:hAnsi="Cambria"/>
                <w:sz w:val="20"/>
                <w:szCs w:val="20"/>
              </w:rPr>
            </w:pPr>
            <w:r w:rsidRPr="0078171E">
              <w:rPr>
                <w:rFonts w:ascii="Cambria" w:hAnsi="Cambria"/>
                <w:sz w:val="20"/>
                <w:szCs w:val="20"/>
              </w:rPr>
              <w:t>-0.565</w:t>
            </w:r>
          </w:p>
        </w:tc>
        <w:tc>
          <w:tcPr>
            <w:tcW w:w="1101" w:type="dxa"/>
          </w:tcPr>
          <w:p w14:paraId="1B1098BF" w14:textId="77777777" w:rsidR="0078171E" w:rsidRPr="0078171E" w:rsidRDefault="0078171E" w:rsidP="0078171E">
            <w:pPr>
              <w:jc w:val="both"/>
              <w:rPr>
                <w:rFonts w:ascii="Cambria" w:hAnsi="Cambria"/>
                <w:sz w:val="20"/>
                <w:szCs w:val="20"/>
              </w:rPr>
            </w:pPr>
            <w:r w:rsidRPr="0078171E">
              <w:rPr>
                <w:rFonts w:ascii="Cambria" w:hAnsi="Cambria"/>
                <w:sz w:val="20"/>
                <w:szCs w:val="20"/>
              </w:rPr>
              <w:t>0.739</w:t>
            </w:r>
          </w:p>
        </w:tc>
        <w:tc>
          <w:tcPr>
            <w:tcW w:w="994" w:type="dxa"/>
          </w:tcPr>
          <w:p w14:paraId="66C0AA68" w14:textId="77777777" w:rsidR="0078171E" w:rsidRPr="0078171E" w:rsidRDefault="0078171E" w:rsidP="0078171E">
            <w:pPr>
              <w:jc w:val="both"/>
              <w:rPr>
                <w:rFonts w:ascii="Cambria" w:hAnsi="Cambria"/>
                <w:sz w:val="20"/>
                <w:szCs w:val="20"/>
              </w:rPr>
            </w:pPr>
            <w:r w:rsidRPr="0078171E">
              <w:rPr>
                <w:rFonts w:ascii="Cambria" w:hAnsi="Cambria"/>
                <w:sz w:val="20"/>
                <w:szCs w:val="20"/>
              </w:rPr>
              <w:t>0.621</w:t>
            </w:r>
          </w:p>
        </w:tc>
      </w:tr>
      <w:tr w:rsidR="0078171E" w:rsidRPr="0078171E" w14:paraId="384DD0D0" w14:textId="77777777" w:rsidTr="00CC7C27">
        <w:tc>
          <w:tcPr>
            <w:tcW w:w="1656" w:type="dxa"/>
            <w:vMerge w:val="restart"/>
          </w:tcPr>
          <w:p w14:paraId="6F35E15C" w14:textId="77777777" w:rsidR="0078171E" w:rsidRPr="0078171E" w:rsidRDefault="0078171E" w:rsidP="0078171E">
            <w:pPr>
              <w:jc w:val="both"/>
              <w:rPr>
                <w:rFonts w:ascii="Cambria" w:hAnsi="Cambria"/>
                <w:sz w:val="20"/>
                <w:szCs w:val="20"/>
              </w:rPr>
            </w:pPr>
            <w:r w:rsidRPr="0078171E">
              <w:rPr>
                <w:rFonts w:ascii="Cambria" w:hAnsi="Cambria"/>
                <w:sz w:val="20"/>
                <w:szCs w:val="20"/>
              </w:rPr>
              <w:t>Saturated model</w:t>
            </w:r>
          </w:p>
        </w:tc>
        <w:tc>
          <w:tcPr>
            <w:tcW w:w="1483" w:type="dxa"/>
          </w:tcPr>
          <w:p w14:paraId="01137F49" w14:textId="77777777" w:rsidR="0078171E" w:rsidRPr="0078171E" w:rsidRDefault="0078171E" w:rsidP="0078171E">
            <w:pPr>
              <w:jc w:val="both"/>
              <w:rPr>
                <w:rFonts w:ascii="Cambria" w:hAnsi="Cambria"/>
                <w:sz w:val="20"/>
                <w:szCs w:val="20"/>
              </w:rPr>
            </w:pPr>
            <w:r w:rsidRPr="0078171E">
              <w:rPr>
                <w:rFonts w:ascii="Cambria" w:hAnsi="Cambria"/>
                <w:sz w:val="20"/>
                <w:szCs w:val="20"/>
              </w:rPr>
              <w:t>Protection</w:t>
            </w:r>
          </w:p>
        </w:tc>
        <w:tc>
          <w:tcPr>
            <w:tcW w:w="1068" w:type="dxa"/>
          </w:tcPr>
          <w:p w14:paraId="6406C68B" w14:textId="77777777" w:rsidR="0078171E" w:rsidRPr="0078171E" w:rsidRDefault="0078171E" w:rsidP="0078171E">
            <w:pPr>
              <w:jc w:val="both"/>
              <w:rPr>
                <w:rFonts w:ascii="Cambria" w:hAnsi="Cambria"/>
                <w:sz w:val="20"/>
                <w:szCs w:val="20"/>
              </w:rPr>
            </w:pPr>
            <w:r w:rsidRPr="0078171E">
              <w:rPr>
                <w:rFonts w:ascii="Cambria" w:hAnsi="Cambria"/>
                <w:sz w:val="20"/>
                <w:szCs w:val="20"/>
              </w:rPr>
              <w:t>-0.047</w:t>
            </w:r>
          </w:p>
        </w:tc>
        <w:tc>
          <w:tcPr>
            <w:tcW w:w="1009" w:type="dxa"/>
          </w:tcPr>
          <w:p w14:paraId="72FBB715" w14:textId="77777777" w:rsidR="0078171E" w:rsidRPr="0078171E" w:rsidRDefault="0078171E" w:rsidP="0078171E">
            <w:pPr>
              <w:jc w:val="both"/>
              <w:rPr>
                <w:rFonts w:ascii="Cambria" w:hAnsi="Cambria"/>
                <w:sz w:val="20"/>
                <w:szCs w:val="20"/>
              </w:rPr>
            </w:pPr>
            <w:r w:rsidRPr="0078171E">
              <w:rPr>
                <w:rFonts w:ascii="Cambria" w:hAnsi="Cambria"/>
                <w:sz w:val="20"/>
                <w:szCs w:val="20"/>
              </w:rPr>
              <w:t>0.391</w:t>
            </w:r>
          </w:p>
        </w:tc>
        <w:tc>
          <w:tcPr>
            <w:tcW w:w="1045" w:type="dxa"/>
          </w:tcPr>
          <w:p w14:paraId="3DAB9E36" w14:textId="77777777" w:rsidR="0078171E" w:rsidRPr="0078171E" w:rsidRDefault="0078171E" w:rsidP="0078171E">
            <w:pPr>
              <w:jc w:val="both"/>
              <w:rPr>
                <w:rFonts w:ascii="Cambria" w:hAnsi="Cambria"/>
                <w:sz w:val="20"/>
                <w:szCs w:val="20"/>
              </w:rPr>
            </w:pPr>
            <w:r w:rsidRPr="0078171E">
              <w:rPr>
                <w:rFonts w:ascii="Cambria" w:hAnsi="Cambria"/>
                <w:sz w:val="20"/>
                <w:szCs w:val="20"/>
              </w:rPr>
              <w:t>-0.845</w:t>
            </w:r>
          </w:p>
        </w:tc>
        <w:tc>
          <w:tcPr>
            <w:tcW w:w="1101" w:type="dxa"/>
          </w:tcPr>
          <w:p w14:paraId="7BE14193" w14:textId="77777777" w:rsidR="0078171E" w:rsidRPr="0078171E" w:rsidRDefault="0078171E" w:rsidP="0078171E">
            <w:pPr>
              <w:jc w:val="both"/>
              <w:rPr>
                <w:rFonts w:ascii="Cambria" w:hAnsi="Cambria"/>
                <w:sz w:val="20"/>
                <w:szCs w:val="20"/>
              </w:rPr>
            </w:pPr>
            <w:r w:rsidRPr="0078171E">
              <w:rPr>
                <w:rFonts w:ascii="Cambria" w:hAnsi="Cambria"/>
                <w:sz w:val="20"/>
                <w:szCs w:val="20"/>
              </w:rPr>
              <w:t>0.710</w:t>
            </w:r>
          </w:p>
        </w:tc>
        <w:tc>
          <w:tcPr>
            <w:tcW w:w="994" w:type="dxa"/>
          </w:tcPr>
          <w:p w14:paraId="0B9D9AF1" w14:textId="77777777" w:rsidR="0078171E" w:rsidRPr="0078171E" w:rsidRDefault="0078171E" w:rsidP="0078171E">
            <w:pPr>
              <w:jc w:val="both"/>
              <w:rPr>
                <w:rFonts w:ascii="Cambria" w:hAnsi="Cambria"/>
                <w:sz w:val="20"/>
                <w:szCs w:val="20"/>
              </w:rPr>
            </w:pPr>
            <w:r w:rsidRPr="0078171E">
              <w:rPr>
                <w:rFonts w:ascii="Cambria" w:hAnsi="Cambria"/>
                <w:sz w:val="20"/>
                <w:szCs w:val="20"/>
              </w:rPr>
              <w:t>0.544</w:t>
            </w:r>
          </w:p>
        </w:tc>
      </w:tr>
      <w:tr w:rsidR="0078171E" w:rsidRPr="0078171E" w14:paraId="1CB75E80" w14:textId="77777777" w:rsidTr="00CC7C27">
        <w:tc>
          <w:tcPr>
            <w:tcW w:w="1656" w:type="dxa"/>
            <w:vMerge/>
          </w:tcPr>
          <w:p w14:paraId="1C509D6C" w14:textId="77777777" w:rsidR="0078171E" w:rsidRPr="0078171E" w:rsidRDefault="0078171E" w:rsidP="0078171E">
            <w:pPr>
              <w:jc w:val="both"/>
              <w:rPr>
                <w:rFonts w:ascii="Cambria" w:hAnsi="Cambria"/>
                <w:sz w:val="20"/>
                <w:szCs w:val="20"/>
              </w:rPr>
            </w:pPr>
          </w:p>
        </w:tc>
        <w:tc>
          <w:tcPr>
            <w:tcW w:w="1483" w:type="dxa"/>
          </w:tcPr>
          <w:p w14:paraId="5BB3F440" w14:textId="77777777" w:rsidR="0078171E" w:rsidRPr="0078171E" w:rsidRDefault="0078171E" w:rsidP="0078171E">
            <w:pPr>
              <w:jc w:val="both"/>
              <w:rPr>
                <w:rFonts w:ascii="Cambria" w:hAnsi="Cambria"/>
                <w:sz w:val="20"/>
                <w:szCs w:val="20"/>
              </w:rPr>
            </w:pPr>
            <w:r w:rsidRPr="0078171E">
              <w:rPr>
                <w:rFonts w:ascii="Cambria" w:hAnsi="Cambria"/>
                <w:sz w:val="20"/>
                <w:szCs w:val="20"/>
              </w:rPr>
              <w:t>PC_An</w:t>
            </w:r>
          </w:p>
        </w:tc>
        <w:tc>
          <w:tcPr>
            <w:tcW w:w="1068" w:type="dxa"/>
          </w:tcPr>
          <w:p w14:paraId="21AE280C" w14:textId="77777777" w:rsidR="0078171E" w:rsidRPr="0078171E" w:rsidRDefault="0078171E" w:rsidP="0078171E">
            <w:pPr>
              <w:jc w:val="both"/>
              <w:rPr>
                <w:rFonts w:ascii="Cambria" w:hAnsi="Cambria"/>
                <w:sz w:val="20"/>
                <w:szCs w:val="20"/>
              </w:rPr>
            </w:pPr>
            <w:r w:rsidRPr="0078171E">
              <w:rPr>
                <w:rFonts w:ascii="Cambria" w:hAnsi="Cambria"/>
                <w:sz w:val="20"/>
                <w:szCs w:val="20"/>
              </w:rPr>
              <w:t>0.288</w:t>
            </w:r>
          </w:p>
        </w:tc>
        <w:tc>
          <w:tcPr>
            <w:tcW w:w="1009" w:type="dxa"/>
          </w:tcPr>
          <w:p w14:paraId="3143244F" w14:textId="77777777" w:rsidR="0078171E" w:rsidRPr="0078171E" w:rsidRDefault="0078171E" w:rsidP="0078171E">
            <w:pPr>
              <w:jc w:val="both"/>
              <w:rPr>
                <w:rFonts w:ascii="Cambria" w:hAnsi="Cambria"/>
                <w:sz w:val="20"/>
                <w:szCs w:val="20"/>
              </w:rPr>
            </w:pPr>
            <w:r w:rsidRPr="0078171E">
              <w:rPr>
                <w:rFonts w:ascii="Cambria" w:hAnsi="Cambria"/>
                <w:sz w:val="20"/>
                <w:szCs w:val="20"/>
              </w:rPr>
              <w:t>0.418</w:t>
            </w:r>
          </w:p>
        </w:tc>
        <w:tc>
          <w:tcPr>
            <w:tcW w:w="1045" w:type="dxa"/>
          </w:tcPr>
          <w:p w14:paraId="77D4BD44" w14:textId="77777777" w:rsidR="0078171E" w:rsidRPr="0078171E" w:rsidRDefault="0078171E" w:rsidP="0078171E">
            <w:pPr>
              <w:jc w:val="both"/>
              <w:rPr>
                <w:rFonts w:ascii="Cambria" w:hAnsi="Cambria"/>
                <w:sz w:val="20"/>
                <w:szCs w:val="20"/>
              </w:rPr>
            </w:pPr>
            <w:r w:rsidRPr="0078171E">
              <w:rPr>
                <w:rFonts w:ascii="Cambria" w:hAnsi="Cambria"/>
                <w:sz w:val="20"/>
                <w:szCs w:val="20"/>
              </w:rPr>
              <w:t>-0.552</w:t>
            </w:r>
          </w:p>
        </w:tc>
        <w:tc>
          <w:tcPr>
            <w:tcW w:w="1101" w:type="dxa"/>
          </w:tcPr>
          <w:p w14:paraId="376DE05A" w14:textId="77777777" w:rsidR="0078171E" w:rsidRPr="0078171E" w:rsidRDefault="0078171E" w:rsidP="0078171E">
            <w:pPr>
              <w:jc w:val="both"/>
              <w:rPr>
                <w:rFonts w:ascii="Cambria" w:hAnsi="Cambria"/>
                <w:sz w:val="20"/>
                <w:szCs w:val="20"/>
              </w:rPr>
            </w:pPr>
            <w:r w:rsidRPr="0078171E">
              <w:rPr>
                <w:rFonts w:ascii="Cambria" w:hAnsi="Cambria"/>
                <w:sz w:val="20"/>
                <w:szCs w:val="20"/>
              </w:rPr>
              <w:t>1.110</w:t>
            </w:r>
          </w:p>
        </w:tc>
        <w:tc>
          <w:tcPr>
            <w:tcW w:w="994" w:type="dxa"/>
          </w:tcPr>
          <w:p w14:paraId="0D449FE9" w14:textId="77777777" w:rsidR="0078171E" w:rsidRPr="0078171E" w:rsidRDefault="0078171E" w:rsidP="0078171E">
            <w:pPr>
              <w:jc w:val="both"/>
              <w:rPr>
                <w:rFonts w:ascii="Cambria" w:hAnsi="Cambria"/>
                <w:b/>
                <w:bCs/>
                <w:sz w:val="20"/>
                <w:szCs w:val="20"/>
              </w:rPr>
            </w:pPr>
            <w:r w:rsidRPr="0078171E">
              <w:rPr>
                <w:rFonts w:ascii="Cambria" w:hAnsi="Cambria"/>
                <w:b/>
                <w:bCs/>
                <w:sz w:val="20"/>
                <w:szCs w:val="20"/>
              </w:rPr>
              <w:t>0.765</w:t>
            </w:r>
          </w:p>
        </w:tc>
      </w:tr>
      <w:tr w:rsidR="0078171E" w:rsidRPr="0078171E" w14:paraId="676495FF" w14:textId="77777777" w:rsidTr="00CC7C27">
        <w:tc>
          <w:tcPr>
            <w:tcW w:w="1656" w:type="dxa"/>
            <w:vMerge/>
          </w:tcPr>
          <w:p w14:paraId="41B11876" w14:textId="77777777" w:rsidR="0078171E" w:rsidRPr="0078171E" w:rsidRDefault="0078171E" w:rsidP="0078171E">
            <w:pPr>
              <w:jc w:val="both"/>
              <w:rPr>
                <w:rFonts w:ascii="Cambria" w:hAnsi="Cambria"/>
                <w:sz w:val="20"/>
                <w:szCs w:val="20"/>
              </w:rPr>
            </w:pPr>
          </w:p>
        </w:tc>
        <w:tc>
          <w:tcPr>
            <w:tcW w:w="1483" w:type="dxa"/>
          </w:tcPr>
          <w:p w14:paraId="4204370A" w14:textId="77777777" w:rsidR="0078171E" w:rsidRPr="0078171E" w:rsidRDefault="0078171E" w:rsidP="0078171E">
            <w:pPr>
              <w:jc w:val="both"/>
              <w:rPr>
                <w:rFonts w:ascii="Cambria" w:hAnsi="Cambria"/>
                <w:sz w:val="20"/>
                <w:szCs w:val="20"/>
              </w:rPr>
            </w:pPr>
            <w:r w:rsidRPr="0078171E">
              <w:rPr>
                <w:rFonts w:ascii="Cambria" w:hAnsi="Cambria"/>
                <w:sz w:val="20"/>
                <w:szCs w:val="20"/>
              </w:rPr>
              <w:t>PC_Fo</w:t>
            </w:r>
          </w:p>
        </w:tc>
        <w:tc>
          <w:tcPr>
            <w:tcW w:w="1068" w:type="dxa"/>
          </w:tcPr>
          <w:p w14:paraId="36C0621C" w14:textId="77777777" w:rsidR="0078171E" w:rsidRPr="0078171E" w:rsidRDefault="0078171E" w:rsidP="0078171E">
            <w:pPr>
              <w:jc w:val="both"/>
              <w:rPr>
                <w:rFonts w:ascii="Cambria" w:hAnsi="Cambria"/>
                <w:sz w:val="20"/>
                <w:szCs w:val="20"/>
              </w:rPr>
            </w:pPr>
            <w:r w:rsidRPr="0078171E">
              <w:rPr>
                <w:rFonts w:ascii="Cambria" w:hAnsi="Cambria"/>
                <w:sz w:val="20"/>
                <w:szCs w:val="20"/>
              </w:rPr>
              <w:t>-0.149</w:t>
            </w:r>
          </w:p>
        </w:tc>
        <w:tc>
          <w:tcPr>
            <w:tcW w:w="1009" w:type="dxa"/>
          </w:tcPr>
          <w:p w14:paraId="0D80A018" w14:textId="77777777" w:rsidR="0078171E" w:rsidRPr="0078171E" w:rsidRDefault="0078171E" w:rsidP="0078171E">
            <w:pPr>
              <w:jc w:val="both"/>
              <w:rPr>
                <w:rFonts w:ascii="Cambria" w:hAnsi="Cambria"/>
                <w:sz w:val="20"/>
                <w:szCs w:val="20"/>
              </w:rPr>
            </w:pPr>
            <w:r w:rsidRPr="0078171E">
              <w:rPr>
                <w:rFonts w:ascii="Cambria" w:hAnsi="Cambria"/>
                <w:sz w:val="20"/>
                <w:szCs w:val="20"/>
              </w:rPr>
              <w:t>0.363</w:t>
            </w:r>
          </w:p>
        </w:tc>
        <w:tc>
          <w:tcPr>
            <w:tcW w:w="1045" w:type="dxa"/>
          </w:tcPr>
          <w:p w14:paraId="1A8A7CFB" w14:textId="77777777" w:rsidR="0078171E" w:rsidRPr="0078171E" w:rsidRDefault="0078171E" w:rsidP="0078171E">
            <w:pPr>
              <w:jc w:val="both"/>
              <w:rPr>
                <w:rFonts w:ascii="Cambria" w:hAnsi="Cambria"/>
                <w:sz w:val="20"/>
                <w:szCs w:val="20"/>
              </w:rPr>
            </w:pPr>
            <w:r w:rsidRPr="0078171E">
              <w:rPr>
                <w:rFonts w:ascii="Cambria" w:hAnsi="Cambria"/>
                <w:sz w:val="20"/>
                <w:szCs w:val="20"/>
              </w:rPr>
              <w:t>-0.867</w:t>
            </w:r>
          </w:p>
        </w:tc>
        <w:tc>
          <w:tcPr>
            <w:tcW w:w="1101" w:type="dxa"/>
          </w:tcPr>
          <w:p w14:paraId="4DE96EDE" w14:textId="77777777" w:rsidR="0078171E" w:rsidRPr="0078171E" w:rsidRDefault="0078171E" w:rsidP="0078171E">
            <w:pPr>
              <w:jc w:val="both"/>
              <w:rPr>
                <w:rFonts w:ascii="Cambria" w:hAnsi="Cambria"/>
                <w:sz w:val="20"/>
                <w:szCs w:val="20"/>
              </w:rPr>
            </w:pPr>
            <w:r w:rsidRPr="0078171E">
              <w:rPr>
                <w:rFonts w:ascii="Cambria" w:hAnsi="Cambria"/>
                <w:sz w:val="20"/>
                <w:szCs w:val="20"/>
              </w:rPr>
              <w:t>0.558</w:t>
            </w:r>
          </w:p>
        </w:tc>
        <w:tc>
          <w:tcPr>
            <w:tcW w:w="994" w:type="dxa"/>
          </w:tcPr>
          <w:p w14:paraId="0F4F11A5" w14:textId="77777777" w:rsidR="0078171E" w:rsidRPr="0078171E" w:rsidRDefault="0078171E" w:rsidP="0078171E">
            <w:pPr>
              <w:jc w:val="both"/>
              <w:rPr>
                <w:rFonts w:ascii="Cambria" w:hAnsi="Cambria"/>
                <w:sz w:val="20"/>
                <w:szCs w:val="20"/>
              </w:rPr>
            </w:pPr>
            <w:r w:rsidRPr="0078171E">
              <w:rPr>
                <w:rFonts w:ascii="Cambria" w:hAnsi="Cambria"/>
                <w:sz w:val="20"/>
                <w:szCs w:val="20"/>
              </w:rPr>
              <w:t>0.660</w:t>
            </w:r>
          </w:p>
        </w:tc>
      </w:tr>
      <w:tr w:rsidR="0078171E" w:rsidRPr="0078171E" w14:paraId="5D6433A5" w14:textId="77777777" w:rsidTr="00CC7C27">
        <w:tc>
          <w:tcPr>
            <w:tcW w:w="1656" w:type="dxa"/>
            <w:vMerge/>
          </w:tcPr>
          <w:p w14:paraId="18DB342D" w14:textId="77777777" w:rsidR="0078171E" w:rsidRPr="0078171E" w:rsidRDefault="0078171E" w:rsidP="0078171E">
            <w:pPr>
              <w:jc w:val="both"/>
              <w:rPr>
                <w:rFonts w:ascii="Cambria" w:hAnsi="Cambria"/>
                <w:sz w:val="20"/>
                <w:szCs w:val="20"/>
              </w:rPr>
            </w:pPr>
          </w:p>
        </w:tc>
        <w:tc>
          <w:tcPr>
            <w:tcW w:w="1483" w:type="dxa"/>
          </w:tcPr>
          <w:p w14:paraId="2C6D6257" w14:textId="77777777" w:rsidR="0078171E" w:rsidRPr="0078171E" w:rsidRDefault="0078171E" w:rsidP="0078171E">
            <w:pPr>
              <w:jc w:val="both"/>
              <w:rPr>
                <w:rFonts w:ascii="Cambria" w:hAnsi="Cambria"/>
                <w:sz w:val="20"/>
                <w:szCs w:val="20"/>
              </w:rPr>
            </w:pPr>
            <w:r w:rsidRPr="0078171E">
              <w:rPr>
                <w:rFonts w:ascii="Cambria" w:hAnsi="Cambria"/>
                <w:sz w:val="20"/>
                <w:szCs w:val="20"/>
              </w:rPr>
              <w:t>PC_Sh</w:t>
            </w:r>
          </w:p>
        </w:tc>
        <w:tc>
          <w:tcPr>
            <w:tcW w:w="1068" w:type="dxa"/>
          </w:tcPr>
          <w:p w14:paraId="7B625BB9" w14:textId="77777777" w:rsidR="0078171E" w:rsidRPr="0078171E" w:rsidRDefault="0078171E" w:rsidP="0078171E">
            <w:pPr>
              <w:jc w:val="both"/>
              <w:rPr>
                <w:rFonts w:ascii="Cambria" w:hAnsi="Cambria"/>
                <w:sz w:val="20"/>
                <w:szCs w:val="20"/>
              </w:rPr>
            </w:pPr>
            <w:r w:rsidRPr="0078171E">
              <w:rPr>
                <w:rFonts w:ascii="Cambria" w:hAnsi="Cambria"/>
                <w:sz w:val="20"/>
                <w:szCs w:val="20"/>
              </w:rPr>
              <w:t>-0.577</w:t>
            </w:r>
          </w:p>
        </w:tc>
        <w:tc>
          <w:tcPr>
            <w:tcW w:w="1009" w:type="dxa"/>
          </w:tcPr>
          <w:p w14:paraId="0765CA49" w14:textId="77777777" w:rsidR="0078171E" w:rsidRPr="0078171E" w:rsidRDefault="0078171E" w:rsidP="0078171E">
            <w:pPr>
              <w:jc w:val="both"/>
              <w:rPr>
                <w:rFonts w:ascii="Cambria" w:hAnsi="Cambria"/>
                <w:sz w:val="20"/>
                <w:szCs w:val="20"/>
              </w:rPr>
            </w:pPr>
            <w:r w:rsidRPr="0078171E">
              <w:rPr>
                <w:rFonts w:ascii="Cambria" w:hAnsi="Cambria"/>
                <w:sz w:val="20"/>
                <w:szCs w:val="20"/>
              </w:rPr>
              <w:t>0.372</w:t>
            </w:r>
          </w:p>
        </w:tc>
        <w:tc>
          <w:tcPr>
            <w:tcW w:w="1045" w:type="dxa"/>
          </w:tcPr>
          <w:p w14:paraId="670E1295" w14:textId="77777777" w:rsidR="0078171E" w:rsidRPr="0078171E" w:rsidRDefault="0078171E" w:rsidP="0078171E">
            <w:pPr>
              <w:jc w:val="both"/>
              <w:rPr>
                <w:rFonts w:ascii="Cambria" w:hAnsi="Cambria"/>
                <w:sz w:val="20"/>
                <w:szCs w:val="20"/>
              </w:rPr>
            </w:pPr>
            <w:r w:rsidRPr="0078171E">
              <w:rPr>
                <w:rFonts w:ascii="Cambria" w:hAnsi="Cambria"/>
                <w:sz w:val="20"/>
                <w:szCs w:val="20"/>
              </w:rPr>
              <w:t>-1.321</w:t>
            </w:r>
          </w:p>
        </w:tc>
        <w:tc>
          <w:tcPr>
            <w:tcW w:w="1101" w:type="dxa"/>
          </w:tcPr>
          <w:p w14:paraId="21EBC395" w14:textId="77777777" w:rsidR="0078171E" w:rsidRPr="0078171E" w:rsidRDefault="0078171E" w:rsidP="0078171E">
            <w:pPr>
              <w:jc w:val="both"/>
              <w:rPr>
                <w:rFonts w:ascii="Cambria" w:hAnsi="Cambria"/>
                <w:sz w:val="20"/>
                <w:szCs w:val="20"/>
              </w:rPr>
            </w:pPr>
            <w:r w:rsidRPr="0078171E">
              <w:rPr>
                <w:rFonts w:ascii="Cambria" w:hAnsi="Cambria"/>
                <w:sz w:val="20"/>
                <w:szCs w:val="20"/>
              </w:rPr>
              <w:t>0.158</w:t>
            </w:r>
          </w:p>
        </w:tc>
        <w:tc>
          <w:tcPr>
            <w:tcW w:w="994" w:type="dxa"/>
          </w:tcPr>
          <w:p w14:paraId="6CBB02B8" w14:textId="77777777" w:rsidR="0078171E" w:rsidRPr="0078171E" w:rsidRDefault="0078171E" w:rsidP="0078171E">
            <w:pPr>
              <w:jc w:val="both"/>
              <w:rPr>
                <w:rFonts w:ascii="Cambria" w:hAnsi="Cambria"/>
                <w:b/>
                <w:bCs/>
                <w:sz w:val="20"/>
                <w:szCs w:val="20"/>
              </w:rPr>
            </w:pPr>
            <w:r w:rsidRPr="0078171E">
              <w:rPr>
                <w:rFonts w:ascii="Cambria" w:hAnsi="Cambria"/>
                <w:b/>
                <w:bCs/>
                <w:sz w:val="20"/>
                <w:szCs w:val="20"/>
              </w:rPr>
              <w:t>0.944</w:t>
            </w:r>
          </w:p>
        </w:tc>
      </w:tr>
      <w:tr w:rsidR="0078171E" w:rsidRPr="0078171E" w14:paraId="45490B82" w14:textId="77777777" w:rsidTr="00CC7C27">
        <w:tc>
          <w:tcPr>
            <w:tcW w:w="1656" w:type="dxa"/>
            <w:vMerge/>
          </w:tcPr>
          <w:p w14:paraId="681E22DF" w14:textId="77777777" w:rsidR="0078171E" w:rsidRPr="0078171E" w:rsidRDefault="0078171E" w:rsidP="0078171E">
            <w:pPr>
              <w:jc w:val="both"/>
              <w:rPr>
                <w:rFonts w:ascii="Cambria" w:hAnsi="Cambria"/>
                <w:sz w:val="20"/>
                <w:szCs w:val="20"/>
              </w:rPr>
            </w:pPr>
          </w:p>
        </w:tc>
        <w:tc>
          <w:tcPr>
            <w:tcW w:w="1483" w:type="dxa"/>
          </w:tcPr>
          <w:p w14:paraId="672CAE5C" w14:textId="77777777" w:rsidR="0078171E" w:rsidRPr="0078171E" w:rsidRDefault="0078171E" w:rsidP="0078171E">
            <w:pPr>
              <w:jc w:val="both"/>
              <w:rPr>
                <w:rFonts w:ascii="Cambria" w:hAnsi="Cambria"/>
                <w:sz w:val="20"/>
                <w:szCs w:val="20"/>
              </w:rPr>
            </w:pPr>
            <w:r w:rsidRPr="0078171E">
              <w:rPr>
                <w:rFonts w:ascii="Cambria" w:hAnsi="Cambria"/>
                <w:sz w:val="20"/>
                <w:szCs w:val="20"/>
              </w:rPr>
              <w:t>PC_PC</w:t>
            </w:r>
          </w:p>
        </w:tc>
        <w:tc>
          <w:tcPr>
            <w:tcW w:w="1068" w:type="dxa"/>
          </w:tcPr>
          <w:p w14:paraId="3829E819" w14:textId="77777777" w:rsidR="0078171E" w:rsidRPr="0078171E" w:rsidRDefault="0078171E" w:rsidP="0078171E">
            <w:pPr>
              <w:jc w:val="both"/>
              <w:rPr>
                <w:rFonts w:ascii="Cambria" w:hAnsi="Cambria"/>
                <w:sz w:val="20"/>
                <w:szCs w:val="20"/>
              </w:rPr>
            </w:pPr>
            <w:r w:rsidRPr="0078171E">
              <w:rPr>
                <w:rFonts w:ascii="Cambria" w:hAnsi="Cambria"/>
                <w:sz w:val="20"/>
                <w:szCs w:val="20"/>
              </w:rPr>
              <w:t>-0.130</w:t>
            </w:r>
          </w:p>
        </w:tc>
        <w:tc>
          <w:tcPr>
            <w:tcW w:w="1009" w:type="dxa"/>
          </w:tcPr>
          <w:p w14:paraId="3AB9D768" w14:textId="77777777" w:rsidR="0078171E" w:rsidRPr="0078171E" w:rsidRDefault="0078171E" w:rsidP="0078171E">
            <w:pPr>
              <w:jc w:val="both"/>
              <w:rPr>
                <w:rFonts w:ascii="Cambria" w:hAnsi="Cambria"/>
                <w:sz w:val="20"/>
                <w:szCs w:val="20"/>
              </w:rPr>
            </w:pPr>
            <w:r w:rsidRPr="0078171E">
              <w:rPr>
                <w:rFonts w:ascii="Cambria" w:hAnsi="Cambria"/>
                <w:sz w:val="20"/>
                <w:szCs w:val="20"/>
              </w:rPr>
              <w:t>0.349</w:t>
            </w:r>
          </w:p>
        </w:tc>
        <w:tc>
          <w:tcPr>
            <w:tcW w:w="1045" w:type="dxa"/>
          </w:tcPr>
          <w:p w14:paraId="06897FD6" w14:textId="77777777" w:rsidR="0078171E" w:rsidRPr="0078171E" w:rsidRDefault="0078171E" w:rsidP="0078171E">
            <w:pPr>
              <w:jc w:val="both"/>
              <w:rPr>
                <w:rFonts w:ascii="Cambria" w:hAnsi="Cambria"/>
                <w:sz w:val="20"/>
                <w:szCs w:val="20"/>
              </w:rPr>
            </w:pPr>
            <w:r w:rsidRPr="0078171E">
              <w:rPr>
                <w:rFonts w:ascii="Cambria" w:hAnsi="Cambria"/>
                <w:sz w:val="20"/>
                <w:szCs w:val="20"/>
              </w:rPr>
              <w:t>-0.817</w:t>
            </w:r>
          </w:p>
        </w:tc>
        <w:tc>
          <w:tcPr>
            <w:tcW w:w="1101" w:type="dxa"/>
          </w:tcPr>
          <w:p w14:paraId="63F9DA0E" w14:textId="77777777" w:rsidR="0078171E" w:rsidRPr="0078171E" w:rsidRDefault="0078171E" w:rsidP="0078171E">
            <w:pPr>
              <w:jc w:val="both"/>
              <w:rPr>
                <w:rFonts w:ascii="Cambria" w:hAnsi="Cambria"/>
                <w:sz w:val="20"/>
                <w:szCs w:val="20"/>
              </w:rPr>
            </w:pPr>
            <w:r w:rsidRPr="0078171E">
              <w:rPr>
                <w:rFonts w:ascii="Cambria" w:hAnsi="Cambria"/>
                <w:sz w:val="20"/>
                <w:szCs w:val="20"/>
              </w:rPr>
              <w:t>0.567</w:t>
            </w:r>
          </w:p>
        </w:tc>
        <w:tc>
          <w:tcPr>
            <w:tcW w:w="994" w:type="dxa"/>
          </w:tcPr>
          <w:p w14:paraId="032F3676" w14:textId="77777777" w:rsidR="0078171E" w:rsidRPr="0078171E" w:rsidRDefault="0078171E" w:rsidP="0078171E">
            <w:pPr>
              <w:jc w:val="both"/>
              <w:rPr>
                <w:rFonts w:ascii="Cambria" w:hAnsi="Cambria"/>
                <w:sz w:val="20"/>
                <w:szCs w:val="20"/>
              </w:rPr>
            </w:pPr>
            <w:r w:rsidRPr="0078171E">
              <w:rPr>
                <w:rFonts w:ascii="Cambria" w:hAnsi="Cambria"/>
                <w:sz w:val="20"/>
                <w:szCs w:val="20"/>
              </w:rPr>
              <w:t>0.654</w:t>
            </w:r>
          </w:p>
        </w:tc>
      </w:tr>
      <w:tr w:rsidR="0078171E" w:rsidRPr="0078171E" w14:paraId="27CA6B11" w14:textId="77777777" w:rsidTr="00CC7C27">
        <w:tc>
          <w:tcPr>
            <w:tcW w:w="1656" w:type="dxa"/>
            <w:vMerge/>
          </w:tcPr>
          <w:p w14:paraId="1E4B4E60" w14:textId="77777777" w:rsidR="0078171E" w:rsidRPr="0078171E" w:rsidRDefault="0078171E" w:rsidP="0078171E">
            <w:pPr>
              <w:jc w:val="both"/>
              <w:rPr>
                <w:rFonts w:ascii="Cambria" w:hAnsi="Cambria"/>
                <w:sz w:val="20"/>
                <w:szCs w:val="20"/>
              </w:rPr>
            </w:pPr>
          </w:p>
        </w:tc>
        <w:tc>
          <w:tcPr>
            <w:tcW w:w="1483" w:type="dxa"/>
          </w:tcPr>
          <w:p w14:paraId="4A0A82AE" w14:textId="77777777" w:rsidR="0078171E" w:rsidRPr="0078171E" w:rsidRDefault="0078171E" w:rsidP="0078171E">
            <w:pPr>
              <w:jc w:val="both"/>
              <w:rPr>
                <w:rFonts w:ascii="Cambria" w:hAnsi="Cambria"/>
                <w:sz w:val="20"/>
                <w:szCs w:val="20"/>
              </w:rPr>
            </w:pPr>
            <w:r w:rsidRPr="0078171E">
              <w:rPr>
                <w:rFonts w:ascii="Cambria" w:hAnsi="Cambria"/>
                <w:sz w:val="20"/>
                <w:szCs w:val="20"/>
              </w:rPr>
              <w:t>PC_SC</w:t>
            </w:r>
          </w:p>
        </w:tc>
        <w:tc>
          <w:tcPr>
            <w:tcW w:w="1068" w:type="dxa"/>
          </w:tcPr>
          <w:p w14:paraId="104423D5" w14:textId="77777777" w:rsidR="0078171E" w:rsidRPr="0078171E" w:rsidRDefault="0078171E" w:rsidP="0078171E">
            <w:pPr>
              <w:jc w:val="both"/>
              <w:rPr>
                <w:rFonts w:ascii="Cambria" w:hAnsi="Cambria"/>
                <w:sz w:val="20"/>
                <w:szCs w:val="20"/>
              </w:rPr>
            </w:pPr>
            <w:r w:rsidRPr="0078171E">
              <w:rPr>
                <w:rFonts w:ascii="Cambria" w:hAnsi="Cambria"/>
                <w:sz w:val="20"/>
                <w:szCs w:val="20"/>
              </w:rPr>
              <w:t>-0.433</w:t>
            </w:r>
          </w:p>
        </w:tc>
        <w:tc>
          <w:tcPr>
            <w:tcW w:w="1009" w:type="dxa"/>
          </w:tcPr>
          <w:p w14:paraId="211F54F5" w14:textId="77777777" w:rsidR="0078171E" w:rsidRPr="0078171E" w:rsidRDefault="0078171E" w:rsidP="0078171E">
            <w:pPr>
              <w:jc w:val="both"/>
              <w:rPr>
                <w:rFonts w:ascii="Cambria" w:hAnsi="Cambria"/>
                <w:sz w:val="20"/>
                <w:szCs w:val="20"/>
              </w:rPr>
            </w:pPr>
            <w:r w:rsidRPr="0078171E">
              <w:rPr>
                <w:rFonts w:ascii="Cambria" w:hAnsi="Cambria"/>
                <w:sz w:val="20"/>
                <w:szCs w:val="20"/>
              </w:rPr>
              <w:t>0.379</w:t>
            </w:r>
          </w:p>
        </w:tc>
        <w:tc>
          <w:tcPr>
            <w:tcW w:w="1045" w:type="dxa"/>
          </w:tcPr>
          <w:p w14:paraId="4A0B05C8" w14:textId="77777777" w:rsidR="0078171E" w:rsidRPr="0078171E" w:rsidRDefault="0078171E" w:rsidP="0078171E">
            <w:pPr>
              <w:jc w:val="both"/>
              <w:rPr>
                <w:rFonts w:ascii="Cambria" w:hAnsi="Cambria"/>
                <w:sz w:val="20"/>
                <w:szCs w:val="20"/>
              </w:rPr>
            </w:pPr>
            <w:r w:rsidRPr="0078171E">
              <w:rPr>
                <w:rFonts w:ascii="Cambria" w:hAnsi="Cambria"/>
                <w:sz w:val="20"/>
                <w:szCs w:val="20"/>
              </w:rPr>
              <w:t>-1.177</w:t>
            </w:r>
          </w:p>
        </w:tc>
        <w:tc>
          <w:tcPr>
            <w:tcW w:w="1101" w:type="dxa"/>
          </w:tcPr>
          <w:p w14:paraId="23E9AE23" w14:textId="77777777" w:rsidR="0078171E" w:rsidRPr="0078171E" w:rsidRDefault="0078171E" w:rsidP="0078171E">
            <w:pPr>
              <w:jc w:val="both"/>
              <w:rPr>
                <w:rFonts w:ascii="Cambria" w:hAnsi="Cambria"/>
                <w:sz w:val="20"/>
                <w:szCs w:val="20"/>
              </w:rPr>
            </w:pPr>
            <w:r w:rsidRPr="0078171E">
              <w:rPr>
                <w:rFonts w:ascii="Cambria" w:hAnsi="Cambria"/>
                <w:sz w:val="20"/>
                <w:szCs w:val="20"/>
              </w:rPr>
              <w:t>0.318</w:t>
            </w:r>
          </w:p>
        </w:tc>
        <w:tc>
          <w:tcPr>
            <w:tcW w:w="994" w:type="dxa"/>
          </w:tcPr>
          <w:p w14:paraId="56CA3E71" w14:textId="77777777" w:rsidR="0078171E" w:rsidRPr="0078171E" w:rsidRDefault="0078171E" w:rsidP="0078171E">
            <w:pPr>
              <w:jc w:val="both"/>
              <w:rPr>
                <w:rFonts w:ascii="Cambria" w:hAnsi="Cambria"/>
                <w:b/>
                <w:bCs/>
                <w:sz w:val="20"/>
                <w:szCs w:val="20"/>
              </w:rPr>
            </w:pPr>
            <w:r w:rsidRPr="0078171E">
              <w:rPr>
                <w:rFonts w:ascii="Cambria" w:hAnsi="Cambria"/>
                <w:b/>
                <w:bCs/>
                <w:sz w:val="20"/>
                <w:szCs w:val="20"/>
              </w:rPr>
              <w:t>0.876</w:t>
            </w:r>
          </w:p>
        </w:tc>
      </w:tr>
      <w:tr w:rsidR="0078171E" w:rsidRPr="0078171E" w14:paraId="55191994" w14:textId="77777777" w:rsidTr="00CC7C27">
        <w:tc>
          <w:tcPr>
            <w:tcW w:w="1656" w:type="dxa"/>
            <w:vMerge/>
          </w:tcPr>
          <w:p w14:paraId="1B7A21E0" w14:textId="77777777" w:rsidR="0078171E" w:rsidRPr="0078171E" w:rsidRDefault="0078171E" w:rsidP="0078171E">
            <w:pPr>
              <w:jc w:val="both"/>
              <w:rPr>
                <w:rFonts w:ascii="Cambria" w:hAnsi="Cambria"/>
                <w:sz w:val="20"/>
                <w:szCs w:val="20"/>
              </w:rPr>
            </w:pPr>
          </w:p>
        </w:tc>
        <w:tc>
          <w:tcPr>
            <w:tcW w:w="1483" w:type="dxa"/>
          </w:tcPr>
          <w:p w14:paraId="377258C8" w14:textId="77777777" w:rsidR="0078171E" w:rsidRPr="0078171E" w:rsidRDefault="0078171E" w:rsidP="0078171E">
            <w:pPr>
              <w:jc w:val="both"/>
              <w:rPr>
                <w:rFonts w:ascii="Cambria" w:hAnsi="Cambria"/>
                <w:sz w:val="20"/>
                <w:szCs w:val="20"/>
              </w:rPr>
            </w:pPr>
            <w:r w:rsidRPr="0078171E">
              <w:rPr>
                <w:rFonts w:ascii="Cambria" w:hAnsi="Cambria"/>
                <w:sz w:val="20"/>
                <w:szCs w:val="20"/>
              </w:rPr>
              <w:t>PC_SCo</w:t>
            </w:r>
          </w:p>
        </w:tc>
        <w:tc>
          <w:tcPr>
            <w:tcW w:w="1068" w:type="dxa"/>
          </w:tcPr>
          <w:p w14:paraId="38C4B24B" w14:textId="77777777" w:rsidR="0078171E" w:rsidRPr="0078171E" w:rsidRDefault="0078171E" w:rsidP="0078171E">
            <w:pPr>
              <w:jc w:val="both"/>
              <w:rPr>
                <w:rFonts w:ascii="Cambria" w:hAnsi="Cambria"/>
                <w:sz w:val="20"/>
                <w:szCs w:val="20"/>
              </w:rPr>
            </w:pPr>
            <w:r w:rsidRPr="0078171E">
              <w:rPr>
                <w:rFonts w:ascii="Cambria" w:hAnsi="Cambria"/>
                <w:sz w:val="20"/>
                <w:szCs w:val="20"/>
              </w:rPr>
              <w:t>0.690</w:t>
            </w:r>
          </w:p>
        </w:tc>
        <w:tc>
          <w:tcPr>
            <w:tcW w:w="1009" w:type="dxa"/>
          </w:tcPr>
          <w:p w14:paraId="6CF8C594" w14:textId="77777777" w:rsidR="0078171E" w:rsidRPr="0078171E" w:rsidRDefault="0078171E" w:rsidP="0078171E">
            <w:pPr>
              <w:jc w:val="both"/>
              <w:rPr>
                <w:rFonts w:ascii="Cambria" w:hAnsi="Cambria"/>
                <w:sz w:val="20"/>
                <w:szCs w:val="20"/>
              </w:rPr>
            </w:pPr>
            <w:r w:rsidRPr="0078171E">
              <w:rPr>
                <w:rFonts w:ascii="Cambria" w:hAnsi="Cambria"/>
                <w:sz w:val="20"/>
                <w:szCs w:val="20"/>
              </w:rPr>
              <w:t>0.393</w:t>
            </w:r>
          </w:p>
        </w:tc>
        <w:tc>
          <w:tcPr>
            <w:tcW w:w="1045" w:type="dxa"/>
          </w:tcPr>
          <w:p w14:paraId="1EC0B2E8" w14:textId="77777777" w:rsidR="0078171E" w:rsidRPr="0078171E" w:rsidRDefault="0078171E" w:rsidP="0078171E">
            <w:pPr>
              <w:jc w:val="both"/>
              <w:rPr>
                <w:rFonts w:ascii="Cambria" w:hAnsi="Cambria"/>
                <w:sz w:val="20"/>
                <w:szCs w:val="20"/>
              </w:rPr>
            </w:pPr>
            <w:r w:rsidRPr="0078171E">
              <w:rPr>
                <w:rFonts w:ascii="Cambria" w:hAnsi="Cambria"/>
                <w:sz w:val="20"/>
                <w:szCs w:val="20"/>
              </w:rPr>
              <w:t>-0.090</w:t>
            </w:r>
          </w:p>
        </w:tc>
        <w:tc>
          <w:tcPr>
            <w:tcW w:w="1101" w:type="dxa"/>
          </w:tcPr>
          <w:p w14:paraId="619C36BC" w14:textId="77777777" w:rsidR="0078171E" w:rsidRPr="0078171E" w:rsidRDefault="0078171E" w:rsidP="0078171E">
            <w:pPr>
              <w:jc w:val="both"/>
              <w:rPr>
                <w:rFonts w:ascii="Cambria" w:hAnsi="Cambria"/>
                <w:sz w:val="20"/>
                <w:szCs w:val="20"/>
              </w:rPr>
            </w:pPr>
            <w:r w:rsidRPr="0078171E">
              <w:rPr>
                <w:rFonts w:ascii="Cambria" w:hAnsi="Cambria"/>
                <w:sz w:val="20"/>
                <w:szCs w:val="20"/>
              </w:rPr>
              <w:t>1.464</w:t>
            </w:r>
          </w:p>
        </w:tc>
        <w:tc>
          <w:tcPr>
            <w:tcW w:w="994" w:type="dxa"/>
          </w:tcPr>
          <w:p w14:paraId="40ECBCF0" w14:textId="77777777" w:rsidR="0078171E" w:rsidRPr="0078171E" w:rsidRDefault="0078171E" w:rsidP="0078171E">
            <w:pPr>
              <w:jc w:val="both"/>
              <w:rPr>
                <w:rFonts w:ascii="Cambria" w:hAnsi="Cambria"/>
                <w:b/>
                <w:bCs/>
                <w:sz w:val="20"/>
                <w:szCs w:val="20"/>
              </w:rPr>
            </w:pPr>
            <w:r w:rsidRPr="0078171E">
              <w:rPr>
                <w:rFonts w:ascii="Cambria" w:hAnsi="Cambria"/>
                <w:b/>
                <w:bCs/>
                <w:sz w:val="20"/>
                <w:szCs w:val="20"/>
              </w:rPr>
              <w:t>0.961</w:t>
            </w:r>
          </w:p>
        </w:tc>
      </w:tr>
      <w:tr w:rsidR="0078171E" w:rsidRPr="0078171E" w14:paraId="3311A347" w14:textId="77777777" w:rsidTr="00CC7C27">
        <w:tc>
          <w:tcPr>
            <w:tcW w:w="1656" w:type="dxa"/>
            <w:vMerge w:val="restart"/>
          </w:tcPr>
          <w:p w14:paraId="3EF72D2A" w14:textId="77777777" w:rsidR="0078171E" w:rsidRPr="0078171E" w:rsidRDefault="0078171E" w:rsidP="0078171E">
            <w:pPr>
              <w:jc w:val="both"/>
              <w:rPr>
                <w:rFonts w:ascii="Cambria" w:hAnsi="Cambria"/>
                <w:sz w:val="20"/>
                <w:szCs w:val="20"/>
              </w:rPr>
            </w:pPr>
            <w:r w:rsidRPr="0078171E">
              <w:rPr>
                <w:rFonts w:ascii="Cambria" w:hAnsi="Cambria"/>
                <w:sz w:val="20"/>
                <w:szCs w:val="20"/>
              </w:rPr>
              <w:t>Strata complexity and cover</w:t>
            </w:r>
          </w:p>
        </w:tc>
        <w:tc>
          <w:tcPr>
            <w:tcW w:w="1483" w:type="dxa"/>
          </w:tcPr>
          <w:p w14:paraId="2B8C7B67" w14:textId="77777777" w:rsidR="0078171E" w:rsidRPr="0078171E" w:rsidRDefault="0078171E" w:rsidP="0078171E">
            <w:pPr>
              <w:jc w:val="both"/>
              <w:rPr>
                <w:rFonts w:ascii="Cambria" w:hAnsi="Cambria"/>
                <w:sz w:val="20"/>
                <w:szCs w:val="20"/>
              </w:rPr>
            </w:pPr>
            <w:r w:rsidRPr="0078171E">
              <w:rPr>
                <w:rFonts w:ascii="Cambria" w:hAnsi="Cambria"/>
                <w:sz w:val="20"/>
                <w:szCs w:val="20"/>
              </w:rPr>
              <w:t>hcr</w:t>
            </w:r>
          </w:p>
        </w:tc>
        <w:tc>
          <w:tcPr>
            <w:tcW w:w="1068" w:type="dxa"/>
          </w:tcPr>
          <w:p w14:paraId="4766DB69" w14:textId="77777777" w:rsidR="0078171E" w:rsidRPr="0078171E" w:rsidRDefault="0078171E" w:rsidP="0078171E">
            <w:pPr>
              <w:jc w:val="both"/>
              <w:rPr>
                <w:rFonts w:ascii="Cambria" w:hAnsi="Cambria"/>
                <w:sz w:val="20"/>
                <w:szCs w:val="20"/>
              </w:rPr>
            </w:pPr>
            <w:r w:rsidRPr="0078171E">
              <w:rPr>
                <w:rFonts w:ascii="Cambria" w:hAnsi="Cambria"/>
                <w:sz w:val="20"/>
                <w:szCs w:val="20"/>
              </w:rPr>
              <w:t>-0.173</w:t>
            </w:r>
          </w:p>
        </w:tc>
        <w:tc>
          <w:tcPr>
            <w:tcW w:w="1009" w:type="dxa"/>
          </w:tcPr>
          <w:p w14:paraId="4FFC1F70" w14:textId="77777777" w:rsidR="0078171E" w:rsidRPr="0078171E" w:rsidRDefault="0078171E" w:rsidP="0078171E">
            <w:pPr>
              <w:jc w:val="both"/>
              <w:rPr>
                <w:rFonts w:ascii="Cambria" w:hAnsi="Cambria"/>
                <w:sz w:val="20"/>
                <w:szCs w:val="20"/>
              </w:rPr>
            </w:pPr>
            <w:r w:rsidRPr="0078171E">
              <w:rPr>
                <w:rFonts w:ascii="Cambria" w:hAnsi="Cambria"/>
                <w:sz w:val="20"/>
                <w:szCs w:val="20"/>
              </w:rPr>
              <w:t>0.419</w:t>
            </w:r>
          </w:p>
        </w:tc>
        <w:tc>
          <w:tcPr>
            <w:tcW w:w="1045" w:type="dxa"/>
          </w:tcPr>
          <w:p w14:paraId="164EF2CB" w14:textId="77777777" w:rsidR="0078171E" w:rsidRPr="0078171E" w:rsidRDefault="0078171E" w:rsidP="0078171E">
            <w:pPr>
              <w:jc w:val="both"/>
              <w:rPr>
                <w:rFonts w:ascii="Cambria" w:hAnsi="Cambria"/>
                <w:sz w:val="20"/>
                <w:szCs w:val="20"/>
              </w:rPr>
            </w:pPr>
            <w:r w:rsidRPr="0078171E">
              <w:rPr>
                <w:rFonts w:ascii="Cambria" w:hAnsi="Cambria"/>
                <w:sz w:val="20"/>
                <w:szCs w:val="20"/>
              </w:rPr>
              <w:t>-1.062</w:t>
            </w:r>
          </w:p>
        </w:tc>
        <w:tc>
          <w:tcPr>
            <w:tcW w:w="1101" w:type="dxa"/>
          </w:tcPr>
          <w:p w14:paraId="6DC506D2" w14:textId="77777777" w:rsidR="0078171E" w:rsidRPr="0078171E" w:rsidRDefault="0078171E" w:rsidP="0078171E">
            <w:pPr>
              <w:jc w:val="both"/>
              <w:rPr>
                <w:rFonts w:ascii="Cambria" w:hAnsi="Cambria"/>
                <w:sz w:val="20"/>
                <w:szCs w:val="20"/>
              </w:rPr>
            </w:pPr>
            <w:r w:rsidRPr="0078171E">
              <w:rPr>
                <w:rFonts w:ascii="Cambria" w:hAnsi="Cambria"/>
                <w:sz w:val="20"/>
                <w:szCs w:val="20"/>
              </w:rPr>
              <w:t>0.612</w:t>
            </w:r>
          </w:p>
        </w:tc>
        <w:tc>
          <w:tcPr>
            <w:tcW w:w="994" w:type="dxa"/>
          </w:tcPr>
          <w:p w14:paraId="3AA3A585" w14:textId="77777777" w:rsidR="0078171E" w:rsidRPr="0078171E" w:rsidRDefault="0078171E" w:rsidP="0078171E">
            <w:pPr>
              <w:jc w:val="both"/>
              <w:rPr>
                <w:rFonts w:ascii="Cambria" w:hAnsi="Cambria"/>
                <w:sz w:val="20"/>
                <w:szCs w:val="20"/>
              </w:rPr>
            </w:pPr>
            <w:r w:rsidRPr="0078171E">
              <w:rPr>
                <w:rFonts w:ascii="Cambria" w:hAnsi="Cambria"/>
                <w:sz w:val="20"/>
                <w:szCs w:val="20"/>
              </w:rPr>
              <w:t>0.660</w:t>
            </w:r>
          </w:p>
        </w:tc>
      </w:tr>
      <w:tr w:rsidR="0078171E" w:rsidRPr="0078171E" w14:paraId="6D5BD99D" w14:textId="77777777" w:rsidTr="00CC7C27">
        <w:tc>
          <w:tcPr>
            <w:tcW w:w="1656" w:type="dxa"/>
            <w:vMerge/>
          </w:tcPr>
          <w:p w14:paraId="46B1AAF7" w14:textId="77777777" w:rsidR="0078171E" w:rsidRPr="0078171E" w:rsidRDefault="0078171E" w:rsidP="0078171E">
            <w:pPr>
              <w:jc w:val="both"/>
              <w:rPr>
                <w:rFonts w:ascii="Cambria" w:hAnsi="Cambria"/>
                <w:sz w:val="20"/>
                <w:szCs w:val="20"/>
              </w:rPr>
            </w:pPr>
          </w:p>
        </w:tc>
        <w:tc>
          <w:tcPr>
            <w:tcW w:w="1483" w:type="dxa"/>
          </w:tcPr>
          <w:p w14:paraId="28F8AD35" w14:textId="77777777" w:rsidR="0078171E" w:rsidRPr="0078171E" w:rsidRDefault="0078171E" w:rsidP="0078171E">
            <w:pPr>
              <w:jc w:val="both"/>
              <w:rPr>
                <w:rFonts w:ascii="Cambria" w:hAnsi="Cambria"/>
                <w:sz w:val="20"/>
                <w:szCs w:val="20"/>
              </w:rPr>
            </w:pPr>
            <w:r w:rsidRPr="0078171E">
              <w:rPr>
                <w:rFonts w:ascii="Cambria" w:hAnsi="Cambria"/>
                <w:sz w:val="20"/>
                <w:szCs w:val="20"/>
              </w:rPr>
              <w:t>bcr</w:t>
            </w:r>
          </w:p>
        </w:tc>
        <w:tc>
          <w:tcPr>
            <w:tcW w:w="1068" w:type="dxa"/>
          </w:tcPr>
          <w:p w14:paraId="67199E2C" w14:textId="77777777" w:rsidR="0078171E" w:rsidRPr="0078171E" w:rsidRDefault="0078171E" w:rsidP="0078171E">
            <w:pPr>
              <w:jc w:val="both"/>
              <w:rPr>
                <w:rFonts w:ascii="Cambria" w:hAnsi="Cambria"/>
                <w:sz w:val="20"/>
                <w:szCs w:val="20"/>
              </w:rPr>
            </w:pPr>
            <w:r w:rsidRPr="0078171E">
              <w:rPr>
                <w:rFonts w:ascii="Cambria" w:hAnsi="Cambria"/>
                <w:sz w:val="20"/>
                <w:szCs w:val="20"/>
              </w:rPr>
              <w:t>0.203</w:t>
            </w:r>
          </w:p>
        </w:tc>
        <w:tc>
          <w:tcPr>
            <w:tcW w:w="1009" w:type="dxa"/>
          </w:tcPr>
          <w:p w14:paraId="5CD5E89B" w14:textId="77777777" w:rsidR="0078171E" w:rsidRPr="0078171E" w:rsidRDefault="0078171E" w:rsidP="0078171E">
            <w:pPr>
              <w:jc w:val="both"/>
              <w:rPr>
                <w:rFonts w:ascii="Cambria" w:hAnsi="Cambria"/>
                <w:sz w:val="20"/>
                <w:szCs w:val="20"/>
              </w:rPr>
            </w:pPr>
            <w:r w:rsidRPr="0078171E">
              <w:rPr>
                <w:rFonts w:ascii="Cambria" w:hAnsi="Cambria"/>
                <w:sz w:val="20"/>
                <w:szCs w:val="20"/>
              </w:rPr>
              <w:t>0.317</w:t>
            </w:r>
          </w:p>
        </w:tc>
        <w:tc>
          <w:tcPr>
            <w:tcW w:w="1045" w:type="dxa"/>
          </w:tcPr>
          <w:p w14:paraId="15496E5C" w14:textId="77777777" w:rsidR="0078171E" w:rsidRPr="0078171E" w:rsidRDefault="0078171E" w:rsidP="0078171E">
            <w:pPr>
              <w:jc w:val="both"/>
              <w:rPr>
                <w:rFonts w:ascii="Cambria" w:hAnsi="Cambria"/>
                <w:sz w:val="20"/>
                <w:szCs w:val="20"/>
              </w:rPr>
            </w:pPr>
            <w:r w:rsidRPr="0078171E">
              <w:rPr>
                <w:rFonts w:ascii="Cambria" w:hAnsi="Cambria"/>
                <w:sz w:val="20"/>
                <w:szCs w:val="20"/>
              </w:rPr>
              <w:t>-0.422</w:t>
            </w:r>
          </w:p>
        </w:tc>
        <w:tc>
          <w:tcPr>
            <w:tcW w:w="1101" w:type="dxa"/>
          </w:tcPr>
          <w:p w14:paraId="3D1B700D" w14:textId="77777777" w:rsidR="0078171E" w:rsidRPr="0078171E" w:rsidRDefault="0078171E" w:rsidP="0078171E">
            <w:pPr>
              <w:jc w:val="both"/>
              <w:rPr>
                <w:rFonts w:ascii="Cambria" w:hAnsi="Cambria"/>
                <w:sz w:val="20"/>
                <w:szCs w:val="20"/>
              </w:rPr>
            </w:pPr>
            <w:r w:rsidRPr="0078171E">
              <w:rPr>
                <w:rFonts w:ascii="Cambria" w:hAnsi="Cambria"/>
                <w:sz w:val="20"/>
                <w:szCs w:val="20"/>
              </w:rPr>
              <w:t>0.840</w:t>
            </w:r>
          </w:p>
        </w:tc>
        <w:tc>
          <w:tcPr>
            <w:tcW w:w="994" w:type="dxa"/>
          </w:tcPr>
          <w:p w14:paraId="60A67824" w14:textId="77777777" w:rsidR="0078171E" w:rsidRPr="0078171E" w:rsidRDefault="0078171E" w:rsidP="0078171E">
            <w:pPr>
              <w:jc w:val="both"/>
              <w:rPr>
                <w:rFonts w:ascii="Cambria" w:hAnsi="Cambria"/>
                <w:sz w:val="20"/>
                <w:szCs w:val="20"/>
              </w:rPr>
            </w:pPr>
            <w:r w:rsidRPr="0078171E">
              <w:rPr>
                <w:rFonts w:ascii="Cambria" w:hAnsi="Cambria"/>
                <w:sz w:val="20"/>
                <w:szCs w:val="20"/>
              </w:rPr>
              <w:t>0.747</w:t>
            </w:r>
          </w:p>
        </w:tc>
      </w:tr>
      <w:tr w:rsidR="0078171E" w:rsidRPr="0078171E" w14:paraId="148999D3" w14:textId="77777777" w:rsidTr="00CC7C27">
        <w:tc>
          <w:tcPr>
            <w:tcW w:w="1656" w:type="dxa"/>
            <w:vMerge/>
          </w:tcPr>
          <w:p w14:paraId="77B84262" w14:textId="77777777" w:rsidR="0078171E" w:rsidRPr="0078171E" w:rsidRDefault="0078171E" w:rsidP="0078171E">
            <w:pPr>
              <w:jc w:val="both"/>
              <w:rPr>
                <w:rFonts w:ascii="Cambria" w:hAnsi="Cambria"/>
                <w:sz w:val="20"/>
                <w:szCs w:val="20"/>
              </w:rPr>
            </w:pPr>
          </w:p>
        </w:tc>
        <w:tc>
          <w:tcPr>
            <w:tcW w:w="1483" w:type="dxa"/>
          </w:tcPr>
          <w:p w14:paraId="72D7AE99" w14:textId="77777777" w:rsidR="0078171E" w:rsidRPr="0078171E" w:rsidRDefault="0078171E" w:rsidP="0078171E">
            <w:pPr>
              <w:jc w:val="both"/>
              <w:rPr>
                <w:rFonts w:ascii="Cambria" w:hAnsi="Cambria"/>
                <w:sz w:val="20"/>
                <w:szCs w:val="20"/>
              </w:rPr>
            </w:pPr>
            <w:r w:rsidRPr="0078171E">
              <w:rPr>
                <w:rFonts w:ascii="Cambria" w:hAnsi="Cambria"/>
                <w:sz w:val="20"/>
                <w:szCs w:val="20"/>
              </w:rPr>
              <w:t>tcr</w:t>
            </w:r>
          </w:p>
        </w:tc>
        <w:tc>
          <w:tcPr>
            <w:tcW w:w="1068" w:type="dxa"/>
          </w:tcPr>
          <w:p w14:paraId="57520D4E" w14:textId="77777777" w:rsidR="0078171E" w:rsidRPr="0078171E" w:rsidRDefault="0078171E" w:rsidP="0078171E">
            <w:pPr>
              <w:jc w:val="both"/>
              <w:rPr>
                <w:rFonts w:ascii="Cambria" w:hAnsi="Cambria"/>
                <w:sz w:val="20"/>
                <w:szCs w:val="20"/>
              </w:rPr>
            </w:pPr>
            <w:r w:rsidRPr="0078171E">
              <w:rPr>
                <w:rFonts w:ascii="Cambria" w:hAnsi="Cambria"/>
                <w:sz w:val="20"/>
                <w:szCs w:val="20"/>
              </w:rPr>
              <w:t>0.041</w:t>
            </w:r>
          </w:p>
        </w:tc>
        <w:tc>
          <w:tcPr>
            <w:tcW w:w="1009" w:type="dxa"/>
          </w:tcPr>
          <w:p w14:paraId="01D54E91" w14:textId="77777777" w:rsidR="0078171E" w:rsidRPr="0078171E" w:rsidRDefault="0078171E" w:rsidP="0078171E">
            <w:pPr>
              <w:jc w:val="both"/>
              <w:rPr>
                <w:rFonts w:ascii="Cambria" w:hAnsi="Cambria"/>
                <w:sz w:val="20"/>
                <w:szCs w:val="20"/>
              </w:rPr>
            </w:pPr>
            <w:r w:rsidRPr="0078171E">
              <w:rPr>
                <w:rFonts w:ascii="Cambria" w:hAnsi="Cambria"/>
                <w:sz w:val="20"/>
                <w:szCs w:val="20"/>
              </w:rPr>
              <w:t>0.255</w:t>
            </w:r>
          </w:p>
        </w:tc>
        <w:tc>
          <w:tcPr>
            <w:tcW w:w="1045" w:type="dxa"/>
          </w:tcPr>
          <w:p w14:paraId="6F33D35C" w14:textId="77777777" w:rsidR="0078171E" w:rsidRPr="0078171E" w:rsidRDefault="0078171E" w:rsidP="0078171E">
            <w:pPr>
              <w:jc w:val="both"/>
              <w:rPr>
                <w:rFonts w:ascii="Cambria" w:hAnsi="Cambria"/>
                <w:sz w:val="20"/>
                <w:szCs w:val="20"/>
              </w:rPr>
            </w:pPr>
            <w:r w:rsidRPr="0078171E">
              <w:rPr>
                <w:rFonts w:ascii="Cambria" w:hAnsi="Cambria"/>
                <w:sz w:val="20"/>
                <w:szCs w:val="20"/>
              </w:rPr>
              <w:t>-0.471</w:t>
            </w:r>
          </w:p>
        </w:tc>
        <w:tc>
          <w:tcPr>
            <w:tcW w:w="1101" w:type="dxa"/>
          </w:tcPr>
          <w:p w14:paraId="32406397" w14:textId="77777777" w:rsidR="0078171E" w:rsidRPr="0078171E" w:rsidRDefault="0078171E" w:rsidP="0078171E">
            <w:pPr>
              <w:jc w:val="both"/>
              <w:rPr>
                <w:rFonts w:ascii="Cambria" w:hAnsi="Cambria"/>
                <w:sz w:val="20"/>
                <w:szCs w:val="20"/>
              </w:rPr>
            </w:pPr>
            <w:r w:rsidRPr="0078171E">
              <w:rPr>
                <w:rFonts w:ascii="Cambria" w:hAnsi="Cambria"/>
                <w:sz w:val="20"/>
                <w:szCs w:val="20"/>
              </w:rPr>
              <w:t>0.537</w:t>
            </w:r>
          </w:p>
        </w:tc>
        <w:tc>
          <w:tcPr>
            <w:tcW w:w="994" w:type="dxa"/>
          </w:tcPr>
          <w:p w14:paraId="6B39694D" w14:textId="77777777" w:rsidR="0078171E" w:rsidRPr="0078171E" w:rsidRDefault="0078171E" w:rsidP="0078171E">
            <w:pPr>
              <w:jc w:val="both"/>
              <w:rPr>
                <w:rFonts w:ascii="Cambria" w:hAnsi="Cambria"/>
                <w:sz w:val="20"/>
                <w:szCs w:val="20"/>
              </w:rPr>
            </w:pPr>
            <w:r w:rsidRPr="0078171E">
              <w:rPr>
                <w:rFonts w:ascii="Cambria" w:hAnsi="Cambria"/>
                <w:sz w:val="20"/>
                <w:szCs w:val="20"/>
              </w:rPr>
              <w:t>0.572</w:t>
            </w:r>
          </w:p>
        </w:tc>
      </w:tr>
      <w:tr w:rsidR="0078171E" w:rsidRPr="0078171E" w14:paraId="6F821A92" w14:textId="77777777" w:rsidTr="00CC7C27">
        <w:tc>
          <w:tcPr>
            <w:tcW w:w="1656" w:type="dxa"/>
            <w:vMerge w:val="restart"/>
          </w:tcPr>
          <w:p w14:paraId="7DDEE806" w14:textId="77777777" w:rsidR="0078171E" w:rsidRPr="0078171E" w:rsidRDefault="0078171E" w:rsidP="0078171E">
            <w:pPr>
              <w:jc w:val="both"/>
              <w:rPr>
                <w:rFonts w:ascii="Cambria" w:hAnsi="Cambria"/>
                <w:sz w:val="20"/>
                <w:szCs w:val="20"/>
              </w:rPr>
            </w:pPr>
            <w:r w:rsidRPr="0078171E">
              <w:rPr>
                <w:rFonts w:ascii="Cambria" w:hAnsi="Cambria"/>
                <w:sz w:val="20"/>
                <w:szCs w:val="20"/>
              </w:rPr>
              <w:t>Plot complexity</w:t>
            </w:r>
          </w:p>
        </w:tc>
        <w:tc>
          <w:tcPr>
            <w:tcW w:w="1483" w:type="dxa"/>
          </w:tcPr>
          <w:p w14:paraId="6B782D1B" w14:textId="77777777" w:rsidR="0078171E" w:rsidRPr="0078171E" w:rsidRDefault="0078171E" w:rsidP="0078171E">
            <w:pPr>
              <w:jc w:val="both"/>
              <w:rPr>
                <w:rFonts w:ascii="Cambria" w:hAnsi="Cambria"/>
                <w:sz w:val="20"/>
                <w:szCs w:val="20"/>
              </w:rPr>
            </w:pPr>
            <w:r w:rsidRPr="0078171E">
              <w:rPr>
                <w:rFonts w:ascii="Cambria" w:hAnsi="Cambria"/>
                <w:sz w:val="20"/>
                <w:szCs w:val="20"/>
              </w:rPr>
              <w:t>Forest</w:t>
            </w:r>
          </w:p>
        </w:tc>
        <w:tc>
          <w:tcPr>
            <w:tcW w:w="1068" w:type="dxa"/>
          </w:tcPr>
          <w:p w14:paraId="7C67599E" w14:textId="77777777" w:rsidR="0078171E" w:rsidRPr="0078171E" w:rsidRDefault="0078171E" w:rsidP="0078171E">
            <w:pPr>
              <w:jc w:val="both"/>
              <w:rPr>
                <w:rFonts w:ascii="Cambria" w:hAnsi="Cambria"/>
                <w:sz w:val="20"/>
                <w:szCs w:val="20"/>
              </w:rPr>
            </w:pPr>
            <w:r w:rsidRPr="0078171E">
              <w:rPr>
                <w:rFonts w:ascii="Cambria" w:hAnsi="Cambria"/>
                <w:sz w:val="20"/>
                <w:szCs w:val="20"/>
              </w:rPr>
              <w:t>0.024</w:t>
            </w:r>
          </w:p>
        </w:tc>
        <w:tc>
          <w:tcPr>
            <w:tcW w:w="1009" w:type="dxa"/>
          </w:tcPr>
          <w:p w14:paraId="23E6097F" w14:textId="77777777" w:rsidR="0078171E" w:rsidRPr="0078171E" w:rsidRDefault="0078171E" w:rsidP="0078171E">
            <w:pPr>
              <w:jc w:val="both"/>
              <w:rPr>
                <w:rFonts w:ascii="Cambria" w:hAnsi="Cambria"/>
                <w:sz w:val="20"/>
                <w:szCs w:val="20"/>
              </w:rPr>
            </w:pPr>
            <w:r w:rsidRPr="0078171E">
              <w:rPr>
                <w:rFonts w:ascii="Cambria" w:hAnsi="Cambria"/>
                <w:sz w:val="20"/>
                <w:szCs w:val="20"/>
              </w:rPr>
              <w:t>0.275</w:t>
            </w:r>
          </w:p>
        </w:tc>
        <w:tc>
          <w:tcPr>
            <w:tcW w:w="1045" w:type="dxa"/>
          </w:tcPr>
          <w:p w14:paraId="4B0713CB" w14:textId="77777777" w:rsidR="0078171E" w:rsidRPr="0078171E" w:rsidRDefault="0078171E" w:rsidP="0078171E">
            <w:pPr>
              <w:jc w:val="both"/>
              <w:rPr>
                <w:rFonts w:ascii="Cambria" w:hAnsi="Cambria"/>
                <w:sz w:val="20"/>
                <w:szCs w:val="20"/>
              </w:rPr>
            </w:pPr>
            <w:r w:rsidRPr="0078171E">
              <w:rPr>
                <w:rFonts w:ascii="Cambria" w:hAnsi="Cambria"/>
                <w:sz w:val="20"/>
                <w:szCs w:val="20"/>
              </w:rPr>
              <w:t>-0.524</w:t>
            </w:r>
          </w:p>
        </w:tc>
        <w:tc>
          <w:tcPr>
            <w:tcW w:w="1101" w:type="dxa"/>
          </w:tcPr>
          <w:p w14:paraId="698F3799" w14:textId="77777777" w:rsidR="0078171E" w:rsidRPr="0078171E" w:rsidRDefault="0078171E" w:rsidP="0078171E">
            <w:pPr>
              <w:jc w:val="both"/>
              <w:rPr>
                <w:rFonts w:ascii="Cambria" w:hAnsi="Cambria"/>
                <w:sz w:val="20"/>
                <w:szCs w:val="20"/>
              </w:rPr>
            </w:pPr>
            <w:r w:rsidRPr="0078171E">
              <w:rPr>
                <w:rFonts w:ascii="Cambria" w:hAnsi="Cambria"/>
                <w:sz w:val="20"/>
                <w:szCs w:val="20"/>
              </w:rPr>
              <w:t>0.561</w:t>
            </w:r>
          </w:p>
        </w:tc>
        <w:tc>
          <w:tcPr>
            <w:tcW w:w="994" w:type="dxa"/>
          </w:tcPr>
          <w:p w14:paraId="3654D527" w14:textId="77777777" w:rsidR="0078171E" w:rsidRPr="0078171E" w:rsidRDefault="0078171E" w:rsidP="0078171E">
            <w:pPr>
              <w:jc w:val="both"/>
              <w:rPr>
                <w:rFonts w:ascii="Cambria" w:hAnsi="Cambria"/>
                <w:sz w:val="20"/>
                <w:szCs w:val="20"/>
              </w:rPr>
            </w:pPr>
            <w:r w:rsidRPr="0078171E">
              <w:rPr>
                <w:rFonts w:ascii="Cambria" w:hAnsi="Cambria"/>
                <w:sz w:val="20"/>
                <w:szCs w:val="20"/>
              </w:rPr>
              <w:t>0.539</w:t>
            </w:r>
          </w:p>
        </w:tc>
      </w:tr>
      <w:tr w:rsidR="0078171E" w:rsidRPr="0078171E" w14:paraId="08B61554" w14:textId="77777777" w:rsidTr="00CC7C27">
        <w:tc>
          <w:tcPr>
            <w:tcW w:w="1656" w:type="dxa"/>
            <w:vMerge/>
          </w:tcPr>
          <w:p w14:paraId="6D425856" w14:textId="77777777" w:rsidR="0078171E" w:rsidRPr="0078171E" w:rsidRDefault="0078171E" w:rsidP="0078171E">
            <w:pPr>
              <w:jc w:val="both"/>
              <w:rPr>
                <w:rFonts w:ascii="Cambria" w:hAnsi="Cambria"/>
                <w:sz w:val="20"/>
                <w:szCs w:val="20"/>
              </w:rPr>
            </w:pPr>
          </w:p>
        </w:tc>
        <w:tc>
          <w:tcPr>
            <w:tcW w:w="1483" w:type="dxa"/>
          </w:tcPr>
          <w:p w14:paraId="2543BA7A" w14:textId="77777777" w:rsidR="0078171E" w:rsidRPr="0078171E" w:rsidRDefault="0078171E" w:rsidP="0078171E">
            <w:pPr>
              <w:jc w:val="both"/>
              <w:rPr>
                <w:rFonts w:ascii="Cambria" w:hAnsi="Cambria"/>
                <w:sz w:val="20"/>
                <w:szCs w:val="20"/>
              </w:rPr>
            </w:pPr>
            <w:r w:rsidRPr="0078171E">
              <w:rPr>
                <w:rFonts w:ascii="Cambria" w:hAnsi="Cambria"/>
                <w:sz w:val="20"/>
                <w:szCs w:val="20"/>
              </w:rPr>
              <w:t>Bare ground</w:t>
            </w:r>
          </w:p>
        </w:tc>
        <w:tc>
          <w:tcPr>
            <w:tcW w:w="1068" w:type="dxa"/>
          </w:tcPr>
          <w:p w14:paraId="3255AF11" w14:textId="77777777" w:rsidR="0078171E" w:rsidRPr="0078171E" w:rsidRDefault="0078171E" w:rsidP="0078171E">
            <w:pPr>
              <w:jc w:val="both"/>
              <w:rPr>
                <w:rFonts w:ascii="Cambria" w:hAnsi="Cambria"/>
                <w:sz w:val="20"/>
                <w:szCs w:val="20"/>
              </w:rPr>
            </w:pPr>
            <w:r w:rsidRPr="0078171E">
              <w:rPr>
                <w:rFonts w:ascii="Cambria" w:hAnsi="Cambria"/>
                <w:sz w:val="20"/>
                <w:szCs w:val="20"/>
              </w:rPr>
              <w:t>-0.227</w:t>
            </w:r>
          </w:p>
        </w:tc>
        <w:tc>
          <w:tcPr>
            <w:tcW w:w="1009" w:type="dxa"/>
          </w:tcPr>
          <w:p w14:paraId="1C29E35D" w14:textId="77777777" w:rsidR="0078171E" w:rsidRPr="0078171E" w:rsidRDefault="0078171E" w:rsidP="0078171E">
            <w:pPr>
              <w:jc w:val="both"/>
              <w:rPr>
                <w:rFonts w:ascii="Cambria" w:hAnsi="Cambria"/>
                <w:sz w:val="20"/>
                <w:szCs w:val="20"/>
              </w:rPr>
            </w:pPr>
            <w:r w:rsidRPr="0078171E">
              <w:rPr>
                <w:rFonts w:ascii="Cambria" w:hAnsi="Cambria"/>
                <w:sz w:val="20"/>
                <w:szCs w:val="20"/>
              </w:rPr>
              <w:t>0.323</w:t>
            </w:r>
          </w:p>
        </w:tc>
        <w:tc>
          <w:tcPr>
            <w:tcW w:w="1045" w:type="dxa"/>
          </w:tcPr>
          <w:p w14:paraId="0E042581" w14:textId="77777777" w:rsidR="0078171E" w:rsidRPr="0078171E" w:rsidRDefault="0078171E" w:rsidP="0078171E">
            <w:pPr>
              <w:jc w:val="both"/>
              <w:rPr>
                <w:rFonts w:ascii="Cambria" w:hAnsi="Cambria"/>
                <w:sz w:val="20"/>
                <w:szCs w:val="20"/>
              </w:rPr>
            </w:pPr>
            <w:r w:rsidRPr="0078171E">
              <w:rPr>
                <w:rFonts w:ascii="Cambria" w:hAnsi="Cambria"/>
                <w:sz w:val="20"/>
                <w:szCs w:val="20"/>
              </w:rPr>
              <w:t>-0.869</w:t>
            </w:r>
          </w:p>
        </w:tc>
        <w:tc>
          <w:tcPr>
            <w:tcW w:w="1101" w:type="dxa"/>
          </w:tcPr>
          <w:p w14:paraId="501F7A9D" w14:textId="77777777" w:rsidR="0078171E" w:rsidRPr="0078171E" w:rsidRDefault="0078171E" w:rsidP="0078171E">
            <w:pPr>
              <w:jc w:val="both"/>
              <w:rPr>
                <w:rFonts w:ascii="Cambria" w:hAnsi="Cambria"/>
                <w:sz w:val="20"/>
                <w:szCs w:val="20"/>
              </w:rPr>
            </w:pPr>
            <w:r w:rsidRPr="0078171E">
              <w:rPr>
                <w:rFonts w:ascii="Cambria" w:hAnsi="Cambria"/>
                <w:sz w:val="20"/>
                <w:szCs w:val="20"/>
              </w:rPr>
              <w:t>0.410</w:t>
            </w:r>
          </w:p>
        </w:tc>
        <w:tc>
          <w:tcPr>
            <w:tcW w:w="994" w:type="dxa"/>
          </w:tcPr>
          <w:p w14:paraId="62AFAE14" w14:textId="77777777" w:rsidR="0078171E" w:rsidRPr="0078171E" w:rsidRDefault="0078171E" w:rsidP="0078171E">
            <w:pPr>
              <w:jc w:val="both"/>
              <w:rPr>
                <w:rFonts w:ascii="Cambria" w:hAnsi="Cambria"/>
                <w:b/>
                <w:bCs/>
                <w:sz w:val="20"/>
                <w:szCs w:val="20"/>
              </w:rPr>
            </w:pPr>
            <w:r w:rsidRPr="0078171E">
              <w:rPr>
                <w:rFonts w:ascii="Cambria" w:hAnsi="Cambria"/>
                <w:b/>
                <w:bCs/>
                <w:sz w:val="20"/>
                <w:szCs w:val="20"/>
              </w:rPr>
              <w:t>0.768</w:t>
            </w:r>
          </w:p>
        </w:tc>
      </w:tr>
      <w:tr w:rsidR="0078171E" w:rsidRPr="0078171E" w14:paraId="70CA8D9F" w14:textId="77777777" w:rsidTr="00CC7C27">
        <w:tc>
          <w:tcPr>
            <w:tcW w:w="1656" w:type="dxa"/>
            <w:vMerge/>
          </w:tcPr>
          <w:p w14:paraId="4C5CE5BF" w14:textId="77777777" w:rsidR="0078171E" w:rsidRPr="0078171E" w:rsidRDefault="0078171E" w:rsidP="0078171E">
            <w:pPr>
              <w:jc w:val="both"/>
              <w:rPr>
                <w:rFonts w:ascii="Cambria" w:hAnsi="Cambria"/>
                <w:sz w:val="20"/>
                <w:szCs w:val="20"/>
              </w:rPr>
            </w:pPr>
          </w:p>
        </w:tc>
        <w:tc>
          <w:tcPr>
            <w:tcW w:w="1483" w:type="dxa"/>
          </w:tcPr>
          <w:p w14:paraId="22E6AD00" w14:textId="77777777" w:rsidR="0078171E" w:rsidRPr="0078171E" w:rsidRDefault="0078171E" w:rsidP="0078171E">
            <w:pPr>
              <w:jc w:val="both"/>
              <w:rPr>
                <w:rFonts w:ascii="Cambria" w:hAnsi="Cambria"/>
                <w:sz w:val="20"/>
                <w:szCs w:val="20"/>
              </w:rPr>
            </w:pPr>
            <w:r w:rsidRPr="0078171E">
              <w:rPr>
                <w:rFonts w:ascii="Cambria" w:hAnsi="Cambria"/>
                <w:sz w:val="20"/>
                <w:szCs w:val="20"/>
              </w:rPr>
              <w:t>Richness</w:t>
            </w:r>
          </w:p>
        </w:tc>
        <w:tc>
          <w:tcPr>
            <w:tcW w:w="1068" w:type="dxa"/>
          </w:tcPr>
          <w:p w14:paraId="06879FF6" w14:textId="77777777" w:rsidR="0078171E" w:rsidRPr="0078171E" w:rsidRDefault="0078171E" w:rsidP="0078171E">
            <w:pPr>
              <w:jc w:val="both"/>
              <w:rPr>
                <w:rFonts w:ascii="Cambria" w:hAnsi="Cambria"/>
                <w:sz w:val="20"/>
                <w:szCs w:val="20"/>
              </w:rPr>
            </w:pPr>
            <w:r w:rsidRPr="0078171E">
              <w:rPr>
                <w:rFonts w:ascii="Cambria" w:hAnsi="Cambria"/>
                <w:sz w:val="20"/>
                <w:szCs w:val="20"/>
              </w:rPr>
              <w:t>0.149</w:t>
            </w:r>
          </w:p>
        </w:tc>
        <w:tc>
          <w:tcPr>
            <w:tcW w:w="1009" w:type="dxa"/>
          </w:tcPr>
          <w:p w14:paraId="1C10545F" w14:textId="77777777" w:rsidR="0078171E" w:rsidRPr="0078171E" w:rsidRDefault="0078171E" w:rsidP="0078171E">
            <w:pPr>
              <w:jc w:val="both"/>
              <w:rPr>
                <w:rFonts w:ascii="Cambria" w:hAnsi="Cambria"/>
                <w:sz w:val="20"/>
                <w:szCs w:val="20"/>
              </w:rPr>
            </w:pPr>
            <w:r w:rsidRPr="0078171E">
              <w:rPr>
                <w:rFonts w:ascii="Cambria" w:hAnsi="Cambria"/>
                <w:sz w:val="20"/>
                <w:szCs w:val="20"/>
              </w:rPr>
              <w:t>0.352</w:t>
            </w:r>
          </w:p>
        </w:tc>
        <w:tc>
          <w:tcPr>
            <w:tcW w:w="1045" w:type="dxa"/>
          </w:tcPr>
          <w:p w14:paraId="3981763C" w14:textId="77777777" w:rsidR="0078171E" w:rsidRPr="0078171E" w:rsidRDefault="0078171E" w:rsidP="0078171E">
            <w:pPr>
              <w:jc w:val="both"/>
              <w:rPr>
                <w:rFonts w:ascii="Cambria" w:hAnsi="Cambria"/>
                <w:sz w:val="20"/>
                <w:szCs w:val="20"/>
              </w:rPr>
            </w:pPr>
            <w:r w:rsidRPr="0078171E">
              <w:rPr>
                <w:rFonts w:ascii="Cambria" w:hAnsi="Cambria"/>
                <w:sz w:val="20"/>
                <w:szCs w:val="20"/>
              </w:rPr>
              <w:t>-0.543</w:t>
            </w:r>
          </w:p>
        </w:tc>
        <w:tc>
          <w:tcPr>
            <w:tcW w:w="1101" w:type="dxa"/>
          </w:tcPr>
          <w:p w14:paraId="36A1BEB4" w14:textId="77777777" w:rsidR="0078171E" w:rsidRPr="0078171E" w:rsidRDefault="0078171E" w:rsidP="0078171E">
            <w:pPr>
              <w:jc w:val="both"/>
              <w:rPr>
                <w:rFonts w:ascii="Cambria" w:hAnsi="Cambria"/>
                <w:sz w:val="20"/>
                <w:szCs w:val="20"/>
              </w:rPr>
            </w:pPr>
            <w:r w:rsidRPr="0078171E">
              <w:rPr>
                <w:rFonts w:ascii="Cambria" w:hAnsi="Cambria"/>
                <w:sz w:val="20"/>
                <w:szCs w:val="20"/>
              </w:rPr>
              <w:t>0.861</w:t>
            </w:r>
          </w:p>
        </w:tc>
        <w:tc>
          <w:tcPr>
            <w:tcW w:w="994" w:type="dxa"/>
          </w:tcPr>
          <w:p w14:paraId="761DD03C" w14:textId="77777777" w:rsidR="0078171E" w:rsidRPr="0078171E" w:rsidRDefault="0078171E" w:rsidP="0078171E">
            <w:pPr>
              <w:jc w:val="both"/>
              <w:rPr>
                <w:rFonts w:ascii="Cambria" w:hAnsi="Cambria"/>
                <w:sz w:val="20"/>
                <w:szCs w:val="20"/>
              </w:rPr>
            </w:pPr>
            <w:r w:rsidRPr="0078171E">
              <w:rPr>
                <w:rFonts w:ascii="Cambria" w:hAnsi="Cambria"/>
                <w:sz w:val="20"/>
                <w:szCs w:val="20"/>
              </w:rPr>
              <w:t>0.678</w:t>
            </w:r>
          </w:p>
        </w:tc>
      </w:tr>
      <w:tr w:rsidR="0078171E" w:rsidRPr="0078171E" w14:paraId="3AA1AF70" w14:textId="77777777" w:rsidTr="00CC7C27">
        <w:tc>
          <w:tcPr>
            <w:tcW w:w="1656" w:type="dxa"/>
            <w:vMerge w:val="restart"/>
          </w:tcPr>
          <w:p w14:paraId="25A80878" w14:textId="77777777" w:rsidR="0078171E" w:rsidRPr="0078171E" w:rsidRDefault="0078171E" w:rsidP="0078171E">
            <w:pPr>
              <w:jc w:val="both"/>
              <w:rPr>
                <w:rFonts w:ascii="Cambria" w:hAnsi="Cambria"/>
                <w:sz w:val="20"/>
                <w:szCs w:val="20"/>
              </w:rPr>
            </w:pPr>
            <w:r w:rsidRPr="0078171E">
              <w:rPr>
                <w:rFonts w:ascii="Cambria" w:hAnsi="Cambria"/>
                <w:sz w:val="20"/>
                <w:szCs w:val="20"/>
              </w:rPr>
              <w:t>Level of protection</w:t>
            </w:r>
          </w:p>
        </w:tc>
        <w:tc>
          <w:tcPr>
            <w:tcW w:w="1483" w:type="dxa"/>
          </w:tcPr>
          <w:p w14:paraId="3A59B93D" w14:textId="77777777" w:rsidR="0078171E" w:rsidRPr="0078171E" w:rsidRDefault="0078171E" w:rsidP="0078171E">
            <w:pPr>
              <w:jc w:val="both"/>
              <w:rPr>
                <w:rFonts w:ascii="Cambria" w:hAnsi="Cambria"/>
                <w:sz w:val="20"/>
                <w:szCs w:val="20"/>
              </w:rPr>
            </w:pPr>
            <w:r w:rsidRPr="0078171E">
              <w:rPr>
                <w:rFonts w:ascii="Cambria" w:hAnsi="Cambria"/>
                <w:sz w:val="20"/>
                <w:szCs w:val="20"/>
              </w:rPr>
              <w:t>R-O</w:t>
            </w:r>
          </w:p>
        </w:tc>
        <w:tc>
          <w:tcPr>
            <w:tcW w:w="1068" w:type="dxa"/>
          </w:tcPr>
          <w:p w14:paraId="1F24243E" w14:textId="77777777" w:rsidR="0078171E" w:rsidRPr="0078171E" w:rsidRDefault="0078171E" w:rsidP="0078171E">
            <w:pPr>
              <w:jc w:val="both"/>
              <w:rPr>
                <w:rFonts w:ascii="Cambria" w:hAnsi="Cambria"/>
                <w:sz w:val="20"/>
                <w:szCs w:val="20"/>
              </w:rPr>
            </w:pPr>
            <w:r w:rsidRPr="0078171E">
              <w:rPr>
                <w:rFonts w:ascii="Cambria" w:hAnsi="Cambria"/>
                <w:sz w:val="20"/>
                <w:szCs w:val="20"/>
              </w:rPr>
              <w:t>-0.045</w:t>
            </w:r>
          </w:p>
        </w:tc>
        <w:tc>
          <w:tcPr>
            <w:tcW w:w="1009" w:type="dxa"/>
          </w:tcPr>
          <w:p w14:paraId="488F1226" w14:textId="77777777" w:rsidR="0078171E" w:rsidRPr="0078171E" w:rsidRDefault="0078171E" w:rsidP="0078171E">
            <w:pPr>
              <w:jc w:val="both"/>
              <w:rPr>
                <w:rFonts w:ascii="Cambria" w:hAnsi="Cambria"/>
                <w:sz w:val="20"/>
                <w:szCs w:val="20"/>
              </w:rPr>
            </w:pPr>
            <w:r w:rsidRPr="0078171E">
              <w:rPr>
                <w:rFonts w:ascii="Cambria" w:hAnsi="Cambria"/>
                <w:sz w:val="20"/>
                <w:szCs w:val="20"/>
              </w:rPr>
              <w:t>0.476</w:t>
            </w:r>
          </w:p>
        </w:tc>
        <w:tc>
          <w:tcPr>
            <w:tcW w:w="1045" w:type="dxa"/>
          </w:tcPr>
          <w:p w14:paraId="33B81B6A" w14:textId="77777777" w:rsidR="0078171E" w:rsidRPr="0078171E" w:rsidRDefault="0078171E" w:rsidP="0078171E">
            <w:pPr>
              <w:jc w:val="both"/>
              <w:rPr>
                <w:rFonts w:ascii="Cambria" w:hAnsi="Cambria"/>
                <w:sz w:val="20"/>
                <w:szCs w:val="20"/>
              </w:rPr>
            </w:pPr>
            <w:r w:rsidRPr="0078171E">
              <w:rPr>
                <w:rFonts w:ascii="Cambria" w:hAnsi="Cambria"/>
                <w:sz w:val="20"/>
                <w:szCs w:val="20"/>
              </w:rPr>
              <w:t>-0.999</w:t>
            </w:r>
          </w:p>
        </w:tc>
        <w:tc>
          <w:tcPr>
            <w:tcW w:w="1101" w:type="dxa"/>
          </w:tcPr>
          <w:p w14:paraId="390082A8" w14:textId="77777777" w:rsidR="0078171E" w:rsidRPr="0078171E" w:rsidRDefault="0078171E" w:rsidP="0078171E">
            <w:pPr>
              <w:jc w:val="both"/>
              <w:rPr>
                <w:rFonts w:ascii="Cambria" w:hAnsi="Cambria"/>
                <w:sz w:val="20"/>
                <w:szCs w:val="20"/>
              </w:rPr>
            </w:pPr>
            <w:r w:rsidRPr="0078171E">
              <w:rPr>
                <w:rFonts w:ascii="Cambria" w:hAnsi="Cambria"/>
                <w:sz w:val="20"/>
                <w:szCs w:val="20"/>
              </w:rPr>
              <w:t>0.895</w:t>
            </w:r>
          </w:p>
        </w:tc>
        <w:tc>
          <w:tcPr>
            <w:tcW w:w="994" w:type="dxa"/>
          </w:tcPr>
          <w:p w14:paraId="63A13601" w14:textId="77777777" w:rsidR="0078171E" w:rsidRPr="0078171E" w:rsidRDefault="0078171E" w:rsidP="0078171E">
            <w:pPr>
              <w:jc w:val="both"/>
              <w:rPr>
                <w:rFonts w:ascii="Cambria" w:hAnsi="Cambria"/>
                <w:sz w:val="20"/>
                <w:szCs w:val="20"/>
              </w:rPr>
            </w:pPr>
            <w:r w:rsidRPr="0078171E">
              <w:rPr>
                <w:rFonts w:ascii="Cambria" w:hAnsi="Cambria"/>
                <w:sz w:val="20"/>
                <w:szCs w:val="20"/>
              </w:rPr>
              <w:t>0.537</w:t>
            </w:r>
          </w:p>
        </w:tc>
      </w:tr>
      <w:tr w:rsidR="0078171E" w:rsidRPr="0078171E" w14:paraId="5AB598C7" w14:textId="77777777" w:rsidTr="00CC7C27">
        <w:tc>
          <w:tcPr>
            <w:tcW w:w="1656" w:type="dxa"/>
            <w:vMerge/>
          </w:tcPr>
          <w:p w14:paraId="67D424D1" w14:textId="77777777" w:rsidR="0078171E" w:rsidRPr="0078171E" w:rsidRDefault="0078171E" w:rsidP="0078171E">
            <w:pPr>
              <w:jc w:val="both"/>
              <w:rPr>
                <w:rFonts w:ascii="Cambria" w:hAnsi="Cambria"/>
                <w:sz w:val="20"/>
                <w:szCs w:val="20"/>
              </w:rPr>
            </w:pPr>
          </w:p>
        </w:tc>
        <w:tc>
          <w:tcPr>
            <w:tcW w:w="1483" w:type="dxa"/>
          </w:tcPr>
          <w:p w14:paraId="50954A8E" w14:textId="77777777" w:rsidR="0078171E" w:rsidRPr="0078171E" w:rsidRDefault="0078171E" w:rsidP="0078171E">
            <w:pPr>
              <w:jc w:val="both"/>
              <w:rPr>
                <w:rFonts w:ascii="Cambria" w:hAnsi="Cambria"/>
                <w:sz w:val="20"/>
                <w:szCs w:val="20"/>
              </w:rPr>
            </w:pPr>
            <w:r w:rsidRPr="0078171E">
              <w:rPr>
                <w:rFonts w:ascii="Cambria" w:hAnsi="Cambria"/>
                <w:sz w:val="20"/>
                <w:szCs w:val="20"/>
              </w:rPr>
              <w:t>P-O</w:t>
            </w:r>
          </w:p>
        </w:tc>
        <w:tc>
          <w:tcPr>
            <w:tcW w:w="1068" w:type="dxa"/>
          </w:tcPr>
          <w:p w14:paraId="0A5A0141" w14:textId="77777777" w:rsidR="0078171E" w:rsidRPr="0078171E" w:rsidRDefault="0078171E" w:rsidP="0078171E">
            <w:pPr>
              <w:jc w:val="both"/>
              <w:rPr>
                <w:rFonts w:ascii="Cambria" w:hAnsi="Cambria"/>
                <w:sz w:val="20"/>
                <w:szCs w:val="20"/>
              </w:rPr>
            </w:pPr>
            <w:r w:rsidRPr="0078171E">
              <w:rPr>
                <w:rFonts w:ascii="Cambria" w:hAnsi="Cambria"/>
                <w:sz w:val="20"/>
                <w:szCs w:val="20"/>
              </w:rPr>
              <w:t>-0.166</w:t>
            </w:r>
          </w:p>
        </w:tc>
        <w:tc>
          <w:tcPr>
            <w:tcW w:w="1009" w:type="dxa"/>
          </w:tcPr>
          <w:p w14:paraId="39EEE205" w14:textId="77777777" w:rsidR="0078171E" w:rsidRPr="0078171E" w:rsidRDefault="0078171E" w:rsidP="0078171E">
            <w:pPr>
              <w:jc w:val="both"/>
              <w:rPr>
                <w:rFonts w:ascii="Cambria" w:hAnsi="Cambria"/>
                <w:sz w:val="20"/>
                <w:szCs w:val="20"/>
              </w:rPr>
            </w:pPr>
            <w:r w:rsidRPr="0078171E">
              <w:rPr>
                <w:rFonts w:ascii="Cambria" w:hAnsi="Cambria"/>
                <w:sz w:val="20"/>
                <w:szCs w:val="20"/>
              </w:rPr>
              <w:t>0.446</w:t>
            </w:r>
          </w:p>
        </w:tc>
        <w:tc>
          <w:tcPr>
            <w:tcW w:w="1045" w:type="dxa"/>
          </w:tcPr>
          <w:p w14:paraId="1C61B7A1" w14:textId="77777777" w:rsidR="0078171E" w:rsidRPr="0078171E" w:rsidRDefault="0078171E" w:rsidP="0078171E">
            <w:pPr>
              <w:jc w:val="both"/>
              <w:rPr>
                <w:rFonts w:ascii="Cambria" w:hAnsi="Cambria"/>
                <w:sz w:val="20"/>
                <w:szCs w:val="20"/>
              </w:rPr>
            </w:pPr>
            <w:r w:rsidRPr="0078171E">
              <w:rPr>
                <w:rFonts w:ascii="Cambria" w:hAnsi="Cambria"/>
                <w:sz w:val="20"/>
                <w:szCs w:val="20"/>
              </w:rPr>
              <w:t>-1.056</w:t>
            </w:r>
          </w:p>
        </w:tc>
        <w:tc>
          <w:tcPr>
            <w:tcW w:w="1101" w:type="dxa"/>
          </w:tcPr>
          <w:p w14:paraId="6BCE5ED9" w14:textId="77777777" w:rsidR="0078171E" w:rsidRPr="0078171E" w:rsidRDefault="0078171E" w:rsidP="0078171E">
            <w:pPr>
              <w:jc w:val="both"/>
              <w:rPr>
                <w:rFonts w:ascii="Cambria" w:hAnsi="Cambria"/>
                <w:sz w:val="20"/>
                <w:szCs w:val="20"/>
              </w:rPr>
            </w:pPr>
            <w:r w:rsidRPr="0078171E">
              <w:rPr>
                <w:rFonts w:ascii="Cambria" w:hAnsi="Cambria"/>
                <w:sz w:val="20"/>
                <w:szCs w:val="20"/>
              </w:rPr>
              <w:t>0.714</w:t>
            </w:r>
          </w:p>
        </w:tc>
        <w:tc>
          <w:tcPr>
            <w:tcW w:w="994" w:type="dxa"/>
          </w:tcPr>
          <w:p w14:paraId="67198FFC" w14:textId="77777777" w:rsidR="0078171E" w:rsidRPr="0078171E" w:rsidRDefault="0078171E" w:rsidP="0078171E">
            <w:pPr>
              <w:jc w:val="both"/>
              <w:rPr>
                <w:rFonts w:ascii="Cambria" w:hAnsi="Cambria"/>
                <w:sz w:val="20"/>
                <w:szCs w:val="20"/>
              </w:rPr>
            </w:pPr>
            <w:r w:rsidRPr="0078171E">
              <w:rPr>
                <w:rFonts w:ascii="Cambria" w:hAnsi="Cambria"/>
                <w:sz w:val="20"/>
                <w:szCs w:val="20"/>
              </w:rPr>
              <w:t>0.651</w:t>
            </w:r>
          </w:p>
        </w:tc>
      </w:tr>
      <w:tr w:rsidR="0078171E" w:rsidRPr="0078171E" w14:paraId="3E5FBB21" w14:textId="77777777" w:rsidTr="00CC7C27">
        <w:tc>
          <w:tcPr>
            <w:tcW w:w="1656" w:type="dxa"/>
            <w:vMerge/>
          </w:tcPr>
          <w:p w14:paraId="03B2E928" w14:textId="77777777" w:rsidR="0078171E" w:rsidRPr="0078171E" w:rsidRDefault="0078171E" w:rsidP="0078171E">
            <w:pPr>
              <w:jc w:val="both"/>
              <w:rPr>
                <w:rFonts w:ascii="Cambria" w:hAnsi="Cambria"/>
                <w:sz w:val="20"/>
                <w:szCs w:val="20"/>
              </w:rPr>
            </w:pPr>
          </w:p>
        </w:tc>
        <w:tc>
          <w:tcPr>
            <w:tcW w:w="1483" w:type="dxa"/>
          </w:tcPr>
          <w:p w14:paraId="01A7555D" w14:textId="77777777" w:rsidR="0078171E" w:rsidRPr="0078171E" w:rsidRDefault="0078171E" w:rsidP="0078171E">
            <w:pPr>
              <w:jc w:val="both"/>
              <w:rPr>
                <w:rFonts w:ascii="Cambria" w:hAnsi="Cambria"/>
                <w:sz w:val="20"/>
                <w:szCs w:val="20"/>
              </w:rPr>
            </w:pPr>
            <w:r w:rsidRPr="0078171E">
              <w:rPr>
                <w:rFonts w:ascii="Cambria" w:hAnsi="Cambria"/>
                <w:sz w:val="20"/>
                <w:szCs w:val="20"/>
              </w:rPr>
              <w:t>S-O</w:t>
            </w:r>
          </w:p>
        </w:tc>
        <w:tc>
          <w:tcPr>
            <w:tcW w:w="1068" w:type="dxa"/>
          </w:tcPr>
          <w:p w14:paraId="0B827C3F" w14:textId="77777777" w:rsidR="0078171E" w:rsidRPr="0078171E" w:rsidRDefault="0078171E" w:rsidP="0078171E">
            <w:pPr>
              <w:jc w:val="both"/>
              <w:rPr>
                <w:rFonts w:ascii="Cambria" w:hAnsi="Cambria"/>
                <w:sz w:val="20"/>
                <w:szCs w:val="20"/>
              </w:rPr>
            </w:pPr>
            <w:r w:rsidRPr="0078171E">
              <w:rPr>
                <w:rFonts w:ascii="Cambria" w:hAnsi="Cambria"/>
                <w:sz w:val="20"/>
                <w:szCs w:val="20"/>
              </w:rPr>
              <w:t>0.079</w:t>
            </w:r>
          </w:p>
        </w:tc>
        <w:tc>
          <w:tcPr>
            <w:tcW w:w="1009" w:type="dxa"/>
          </w:tcPr>
          <w:p w14:paraId="27E53DDA" w14:textId="77777777" w:rsidR="0078171E" w:rsidRPr="0078171E" w:rsidRDefault="0078171E" w:rsidP="0078171E">
            <w:pPr>
              <w:jc w:val="both"/>
              <w:rPr>
                <w:rFonts w:ascii="Cambria" w:hAnsi="Cambria"/>
                <w:sz w:val="20"/>
                <w:szCs w:val="20"/>
              </w:rPr>
            </w:pPr>
            <w:r w:rsidRPr="0078171E">
              <w:rPr>
                <w:rFonts w:ascii="Cambria" w:hAnsi="Cambria"/>
                <w:sz w:val="20"/>
                <w:szCs w:val="20"/>
              </w:rPr>
              <w:t>0.524</w:t>
            </w:r>
          </w:p>
        </w:tc>
        <w:tc>
          <w:tcPr>
            <w:tcW w:w="1045" w:type="dxa"/>
          </w:tcPr>
          <w:p w14:paraId="2082A5AF" w14:textId="77777777" w:rsidR="0078171E" w:rsidRPr="0078171E" w:rsidRDefault="0078171E" w:rsidP="0078171E">
            <w:pPr>
              <w:jc w:val="both"/>
              <w:rPr>
                <w:rFonts w:ascii="Cambria" w:hAnsi="Cambria"/>
                <w:sz w:val="20"/>
                <w:szCs w:val="20"/>
              </w:rPr>
            </w:pPr>
            <w:r w:rsidRPr="0078171E">
              <w:rPr>
                <w:rFonts w:ascii="Cambria" w:hAnsi="Cambria"/>
                <w:sz w:val="20"/>
                <w:szCs w:val="20"/>
              </w:rPr>
              <w:t>-0.968</w:t>
            </w:r>
          </w:p>
        </w:tc>
        <w:tc>
          <w:tcPr>
            <w:tcW w:w="1101" w:type="dxa"/>
          </w:tcPr>
          <w:p w14:paraId="4F1ADF5C" w14:textId="77777777" w:rsidR="0078171E" w:rsidRPr="0078171E" w:rsidRDefault="0078171E" w:rsidP="0078171E">
            <w:pPr>
              <w:jc w:val="both"/>
              <w:rPr>
                <w:rFonts w:ascii="Cambria" w:hAnsi="Cambria"/>
                <w:sz w:val="20"/>
                <w:szCs w:val="20"/>
              </w:rPr>
            </w:pPr>
            <w:r w:rsidRPr="0078171E">
              <w:rPr>
                <w:rFonts w:ascii="Cambria" w:hAnsi="Cambria"/>
                <w:sz w:val="20"/>
                <w:szCs w:val="20"/>
              </w:rPr>
              <w:t>1.111</w:t>
            </w:r>
          </w:p>
        </w:tc>
        <w:tc>
          <w:tcPr>
            <w:tcW w:w="994" w:type="dxa"/>
          </w:tcPr>
          <w:p w14:paraId="54F7B821" w14:textId="77777777" w:rsidR="0078171E" w:rsidRPr="0078171E" w:rsidRDefault="0078171E" w:rsidP="0078171E">
            <w:pPr>
              <w:jc w:val="both"/>
              <w:rPr>
                <w:rFonts w:ascii="Cambria" w:hAnsi="Cambria"/>
                <w:sz w:val="20"/>
                <w:szCs w:val="20"/>
              </w:rPr>
            </w:pPr>
            <w:r w:rsidRPr="0078171E">
              <w:rPr>
                <w:rFonts w:ascii="Cambria" w:hAnsi="Cambria"/>
                <w:sz w:val="20"/>
                <w:szCs w:val="20"/>
              </w:rPr>
              <w:t>0.566</w:t>
            </w:r>
          </w:p>
        </w:tc>
      </w:tr>
      <w:tr w:rsidR="0078171E" w:rsidRPr="0078171E" w14:paraId="13FAD7E1" w14:textId="77777777" w:rsidTr="00CC7C27">
        <w:tc>
          <w:tcPr>
            <w:tcW w:w="1656" w:type="dxa"/>
            <w:vMerge w:val="restart"/>
          </w:tcPr>
          <w:p w14:paraId="799AC577" w14:textId="77777777" w:rsidR="0078171E" w:rsidRPr="0078171E" w:rsidRDefault="0078171E" w:rsidP="0078171E">
            <w:pPr>
              <w:jc w:val="both"/>
              <w:rPr>
                <w:rFonts w:ascii="Cambria" w:hAnsi="Cambria"/>
                <w:sz w:val="20"/>
                <w:szCs w:val="20"/>
              </w:rPr>
            </w:pPr>
            <w:r w:rsidRPr="0078171E">
              <w:rPr>
                <w:rFonts w:ascii="Cambria" w:hAnsi="Cambria"/>
                <w:sz w:val="20"/>
                <w:szCs w:val="20"/>
              </w:rPr>
              <w:t>Shelter</w:t>
            </w:r>
          </w:p>
        </w:tc>
        <w:tc>
          <w:tcPr>
            <w:tcW w:w="1483" w:type="dxa"/>
          </w:tcPr>
          <w:p w14:paraId="41965653" w14:textId="77777777" w:rsidR="0078171E" w:rsidRPr="0078171E" w:rsidRDefault="0078171E" w:rsidP="0078171E">
            <w:pPr>
              <w:jc w:val="both"/>
              <w:rPr>
                <w:rFonts w:ascii="Cambria" w:hAnsi="Cambria"/>
                <w:sz w:val="20"/>
                <w:szCs w:val="20"/>
              </w:rPr>
            </w:pPr>
            <w:r w:rsidRPr="0078171E">
              <w:rPr>
                <w:rFonts w:ascii="Cambria" w:hAnsi="Cambria"/>
                <w:sz w:val="20"/>
                <w:szCs w:val="20"/>
              </w:rPr>
              <w:t>Bush</w:t>
            </w:r>
          </w:p>
        </w:tc>
        <w:tc>
          <w:tcPr>
            <w:tcW w:w="1068" w:type="dxa"/>
          </w:tcPr>
          <w:p w14:paraId="3F7A7DCD" w14:textId="77777777" w:rsidR="0078171E" w:rsidRPr="0078171E" w:rsidRDefault="0078171E" w:rsidP="0078171E">
            <w:pPr>
              <w:jc w:val="both"/>
              <w:rPr>
                <w:rFonts w:ascii="Cambria" w:hAnsi="Cambria"/>
                <w:sz w:val="20"/>
                <w:szCs w:val="20"/>
              </w:rPr>
            </w:pPr>
            <w:r w:rsidRPr="0078171E">
              <w:rPr>
                <w:rFonts w:ascii="Cambria" w:hAnsi="Cambria"/>
                <w:sz w:val="20"/>
                <w:szCs w:val="20"/>
              </w:rPr>
              <w:t>0.075</w:t>
            </w:r>
          </w:p>
        </w:tc>
        <w:tc>
          <w:tcPr>
            <w:tcW w:w="1009" w:type="dxa"/>
          </w:tcPr>
          <w:p w14:paraId="5938FE88" w14:textId="77777777" w:rsidR="0078171E" w:rsidRPr="0078171E" w:rsidRDefault="0078171E" w:rsidP="0078171E">
            <w:pPr>
              <w:jc w:val="both"/>
              <w:rPr>
                <w:rFonts w:ascii="Cambria" w:hAnsi="Cambria"/>
                <w:sz w:val="20"/>
                <w:szCs w:val="20"/>
              </w:rPr>
            </w:pPr>
            <w:r w:rsidRPr="0078171E">
              <w:rPr>
                <w:rFonts w:ascii="Cambria" w:hAnsi="Cambria"/>
                <w:sz w:val="20"/>
                <w:szCs w:val="20"/>
              </w:rPr>
              <w:t>0.408</w:t>
            </w:r>
          </w:p>
        </w:tc>
        <w:tc>
          <w:tcPr>
            <w:tcW w:w="1045" w:type="dxa"/>
          </w:tcPr>
          <w:p w14:paraId="7A89982C" w14:textId="77777777" w:rsidR="0078171E" w:rsidRPr="0078171E" w:rsidRDefault="0078171E" w:rsidP="0078171E">
            <w:pPr>
              <w:jc w:val="both"/>
              <w:rPr>
                <w:rFonts w:ascii="Cambria" w:hAnsi="Cambria"/>
                <w:sz w:val="20"/>
                <w:szCs w:val="20"/>
              </w:rPr>
            </w:pPr>
            <w:r w:rsidRPr="0078171E">
              <w:rPr>
                <w:rFonts w:ascii="Cambria" w:hAnsi="Cambria"/>
                <w:sz w:val="20"/>
                <w:szCs w:val="20"/>
              </w:rPr>
              <w:t>-0.702</w:t>
            </w:r>
          </w:p>
        </w:tc>
        <w:tc>
          <w:tcPr>
            <w:tcW w:w="1101" w:type="dxa"/>
          </w:tcPr>
          <w:p w14:paraId="0B9FB7FD" w14:textId="77777777" w:rsidR="0078171E" w:rsidRPr="0078171E" w:rsidRDefault="0078171E" w:rsidP="0078171E">
            <w:pPr>
              <w:jc w:val="both"/>
              <w:rPr>
                <w:rFonts w:ascii="Cambria" w:hAnsi="Cambria"/>
                <w:sz w:val="20"/>
                <w:szCs w:val="20"/>
              </w:rPr>
            </w:pPr>
            <w:r w:rsidRPr="0078171E">
              <w:rPr>
                <w:rFonts w:ascii="Cambria" w:hAnsi="Cambria"/>
                <w:sz w:val="20"/>
                <w:szCs w:val="20"/>
              </w:rPr>
              <w:t>0.918</w:t>
            </w:r>
          </w:p>
        </w:tc>
        <w:tc>
          <w:tcPr>
            <w:tcW w:w="994" w:type="dxa"/>
          </w:tcPr>
          <w:p w14:paraId="09621CE3" w14:textId="77777777" w:rsidR="0078171E" w:rsidRPr="0078171E" w:rsidRDefault="0078171E" w:rsidP="0078171E">
            <w:pPr>
              <w:jc w:val="both"/>
              <w:rPr>
                <w:rFonts w:ascii="Cambria" w:hAnsi="Cambria"/>
                <w:sz w:val="20"/>
                <w:szCs w:val="20"/>
              </w:rPr>
            </w:pPr>
            <w:r w:rsidRPr="0078171E">
              <w:rPr>
                <w:rFonts w:ascii="Cambria" w:hAnsi="Cambria"/>
                <w:sz w:val="20"/>
                <w:szCs w:val="20"/>
              </w:rPr>
              <w:t>0.565</w:t>
            </w:r>
          </w:p>
        </w:tc>
      </w:tr>
      <w:tr w:rsidR="0078171E" w:rsidRPr="0078171E" w14:paraId="4A83F18A" w14:textId="77777777" w:rsidTr="00CC7C27">
        <w:tc>
          <w:tcPr>
            <w:tcW w:w="1656" w:type="dxa"/>
            <w:vMerge/>
          </w:tcPr>
          <w:p w14:paraId="19389B0C" w14:textId="77777777" w:rsidR="0078171E" w:rsidRPr="0078171E" w:rsidRDefault="0078171E" w:rsidP="0078171E">
            <w:pPr>
              <w:jc w:val="both"/>
              <w:rPr>
                <w:rFonts w:ascii="Cambria" w:hAnsi="Cambria"/>
                <w:sz w:val="20"/>
                <w:szCs w:val="20"/>
              </w:rPr>
            </w:pPr>
          </w:p>
        </w:tc>
        <w:tc>
          <w:tcPr>
            <w:tcW w:w="1483" w:type="dxa"/>
          </w:tcPr>
          <w:p w14:paraId="2BA0D9B4" w14:textId="77777777" w:rsidR="0078171E" w:rsidRPr="0078171E" w:rsidRDefault="0078171E" w:rsidP="0078171E">
            <w:pPr>
              <w:jc w:val="both"/>
              <w:rPr>
                <w:rFonts w:ascii="Cambria" w:hAnsi="Cambria"/>
                <w:sz w:val="20"/>
                <w:szCs w:val="20"/>
              </w:rPr>
            </w:pPr>
            <w:r w:rsidRPr="0078171E">
              <w:rPr>
                <w:rFonts w:ascii="Cambria" w:hAnsi="Cambria"/>
                <w:sz w:val="20"/>
                <w:szCs w:val="20"/>
              </w:rPr>
              <w:t>Log</w:t>
            </w:r>
          </w:p>
        </w:tc>
        <w:tc>
          <w:tcPr>
            <w:tcW w:w="1068" w:type="dxa"/>
          </w:tcPr>
          <w:p w14:paraId="54CC86A9" w14:textId="77777777" w:rsidR="0078171E" w:rsidRPr="0078171E" w:rsidRDefault="0078171E" w:rsidP="0078171E">
            <w:pPr>
              <w:jc w:val="both"/>
              <w:rPr>
                <w:rFonts w:ascii="Cambria" w:hAnsi="Cambria"/>
                <w:sz w:val="20"/>
                <w:szCs w:val="20"/>
              </w:rPr>
            </w:pPr>
            <w:r w:rsidRPr="0078171E">
              <w:rPr>
                <w:rFonts w:ascii="Cambria" w:hAnsi="Cambria"/>
                <w:sz w:val="20"/>
                <w:szCs w:val="20"/>
              </w:rPr>
              <w:t>-0.259</w:t>
            </w:r>
          </w:p>
        </w:tc>
        <w:tc>
          <w:tcPr>
            <w:tcW w:w="1009" w:type="dxa"/>
          </w:tcPr>
          <w:p w14:paraId="4556EB0B" w14:textId="77777777" w:rsidR="0078171E" w:rsidRPr="0078171E" w:rsidRDefault="0078171E" w:rsidP="0078171E">
            <w:pPr>
              <w:jc w:val="both"/>
              <w:rPr>
                <w:rFonts w:ascii="Cambria" w:hAnsi="Cambria"/>
                <w:sz w:val="20"/>
                <w:szCs w:val="20"/>
              </w:rPr>
            </w:pPr>
            <w:r w:rsidRPr="0078171E">
              <w:rPr>
                <w:rFonts w:ascii="Cambria" w:hAnsi="Cambria"/>
                <w:sz w:val="20"/>
                <w:szCs w:val="20"/>
              </w:rPr>
              <w:t>0.380</w:t>
            </w:r>
          </w:p>
        </w:tc>
        <w:tc>
          <w:tcPr>
            <w:tcW w:w="1045" w:type="dxa"/>
          </w:tcPr>
          <w:p w14:paraId="3283E32F" w14:textId="77777777" w:rsidR="0078171E" w:rsidRPr="0078171E" w:rsidRDefault="0078171E" w:rsidP="0078171E">
            <w:pPr>
              <w:jc w:val="both"/>
              <w:rPr>
                <w:rFonts w:ascii="Cambria" w:hAnsi="Cambria"/>
                <w:sz w:val="20"/>
                <w:szCs w:val="20"/>
              </w:rPr>
            </w:pPr>
            <w:r w:rsidRPr="0078171E">
              <w:rPr>
                <w:rFonts w:ascii="Cambria" w:hAnsi="Cambria"/>
                <w:sz w:val="20"/>
                <w:szCs w:val="20"/>
              </w:rPr>
              <w:t>-1.012</w:t>
            </w:r>
          </w:p>
        </w:tc>
        <w:tc>
          <w:tcPr>
            <w:tcW w:w="1101" w:type="dxa"/>
          </w:tcPr>
          <w:p w14:paraId="08AF41EB" w14:textId="77777777" w:rsidR="0078171E" w:rsidRPr="0078171E" w:rsidRDefault="0078171E" w:rsidP="0078171E">
            <w:pPr>
              <w:jc w:val="both"/>
              <w:rPr>
                <w:rFonts w:ascii="Cambria" w:hAnsi="Cambria"/>
                <w:sz w:val="20"/>
                <w:szCs w:val="20"/>
              </w:rPr>
            </w:pPr>
            <w:r w:rsidRPr="0078171E">
              <w:rPr>
                <w:rFonts w:ascii="Cambria" w:hAnsi="Cambria"/>
                <w:sz w:val="20"/>
                <w:szCs w:val="20"/>
              </w:rPr>
              <w:t>0.495</w:t>
            </w:r>
          </w:p>
        </w:tc>
        <w:tc>
          <w:tcPr>
            <w:tcW w:w="994" w:type="dxa"/>
          </w:tcPr>
          <w:p w14:paraId="46807E8E" w14:textId="77777777" w:rsidR="0078171E" w:rsidRPr="0078171E" w:rsidRDefault="0078171E" w:rsidP="0078171E">
            <w:pPr>
              <w:jc w:val="both"/>
              <w:rPr>
                <w:rFonts w:ascii="Cambria" w:hAnsi="Cambria"/>
                <w:b/>
                <w:bCs/>
                <w:sz w:val="20"/>
                <w:szCs w:val="20"/>
              </w:rPr>
            </w:pPr>
            <w:r w:rsidRPr="0078171E">
              <w:rPr>
                <w:rFonts w:ascii="Cambria" w:hAnsi="Cambria"/>
                <w:b/>
                <w:bCs/>
                <w:sz w:val="20"/>
                <w:szCs w:val="20"/>
              </w:rPr>
              <w:t>0.757</w:t>
            </w:r>
          </w:p>
        </w:tc>
      </w:tr>
      <w:tr w:rsidR="0078171E" w:rsidRPr="0078171E" w14:paraId="1DBE1717" w14:textId="77777777" w:rsidTr="00CC7C27">
        <w:tc>
          <w:tcPr>
            <w:tcW w:w="1656" w:type="dxa"/>
            <w:vMerge/>
          </w:tcPr>
          <w:p w14:paraId="42D620D0" w14:textId="77777777" w:rsidR="0078171E" w:rsidRPr="0078171E" w:rsidRDefault="0078171E" w:rsidP="0078171E">
            <w:pPr>
              <w:jc w:val="both"/>
              <w:rPr>
                <w:rFonts w:ascii="Cambria" w:hAnsi="Cambria"/>
                <w:sz w:val="20"/>
                <w:szCs w:val="20"/>
              </w:rPr>
            </w:pPr>
          </w:p>
        </w:tc>
        <w:tc>
          <w:tcPr>
            <w:tcW w:w="1483" w:type="dxa"/>
          </w:tcPr>
          <w:p w14:paraId="2BB591B2" w14:textId="77777777" w:rsidR="0078171E" w:rsidRPr="0078171E" w:rsidRDefault="0078171E" w:rsidP="0078171E">
            <w:pPr>
              <w:jc w:val="both"/>
              <w:rPr>
                <w:rFonts w:ascii="Cambria" w:hAnsi="Cambria"/>
                <w:sz w:val="20"/>
                <w:szCs w:val="20"/>
              </w:rPr>
            </w:pPr>
            <w:r w:rsidRPr="0078171E">
              <w:rPr>
                <w:rFonts w:ascii="Cambria" w:hAnsi="Cambria"/>
                <w:sz w:val="20"/>
                <w:szCs w:val="20"/>
              </w:rPr>
              <w:t>Tree</w:t>
            </w:r>
          </w:p>
        </w:tc>
        <w:tc>
          <w:tcPr>
            <w:tcW w:w="1068" w:type="dxa"/>
          </w:tcPr>
          <w:p w14:paraId="6FA3341A" w14:textId="77777777" w:rsidR="0078171E" w:rsidRPr="0078171E" w:rsidRDefault="0078171E" w:rsidP="0078171E">
            <w:pPr>
              <w:jc w:val="both"/>
              <w:rPr>
                <w:rFonts w:ascii="Cambria" w:hAnsi="Cambria"/>
                <w:sz w:val="20"/>
                <w:szCs w:val="20"/>
              </w:rPr>
            </w:pPr>
            <w:r w:rsidRPr="0078171E">
              <w:rPr>
                <w:rFonts w:ascii="Cambria" w:hAnsi="Cambria"/>
                <w:sz w:val="20"/>
                <w:szCs w:val="20"/>
              </w:rPr>
              <w:t>-0.046</w:t>
            </w:r>
          </w:p>
        </w:tc>
        <w:tc>
          <w:tcPr>
            <w:tcW w:w="1009" w:type="dxa"/>
          </w:tcPr>
          <w:p w14:paraId="6312AC80" w14:textId="77777777" w:rsidR="0078171E" w:rsidRPr="0078171E" w:rsidRDefault="0078171E" w:rsidP="0078171E">
            <w:pPr>
              <w:jc w:val="both"/>
              <w:rPr>
                <w:rFonts w:ascii="Cambria" w:hAnsi="Cambria"/>
                <w:sz w:val="20"/>
                <w:szCs w:val="20"/>
              </w:rPr>
            </w:pPr>
            <w:r w:rsidRPr="0078171E">
              <w:rPr>
                <w:rFonts w:ascii="Cambria" w:hAnsi="Cambria"/>
                <w:sz w:val="20"/>
                <w:szCs w:val="20"/>
              </w:rPr>
              <w:t>0.317</w:t>
            </w:r>
          </w:p>
        </w:tc>
        <w:tc>
          <w:tcPr>
            <w:tcW w:w="1045" w:type="dxa"/>
          </w:tcPr>
          <w:p w14:paraId="5E70896F" w14:textId="77777777" w:rsidR="0078171E" w:rsidRPr="0078171E" w:rsidRDefault="0078171E" w:rsidP="0078171E">
            <w:pPr>
              <w:jc w:val="both"/>
              <w:rPr>
                <w:rFonts w:ascii="Cambria" w:hAnsi="Cambria"/>
                <w:sz w:val="20"/>
                <w:szCs w:val="20"/>
              </w:rPr>
            </w:pPr>
            <w:r w:rsidRPr="0078171E">
              <w:rPr>
                <w:rFonts w:ascii="Cambria" w:hAnsi="Cambria"/>
                <w:sz w:val="20"/>
                <w:szCs w:val="20"/>
              </w:rPr>
              <w:t>-0.681</w:t>
            </w:r>
          </w:p>
        </w:tc>
        <w:tc>
          <w:tcPr>
            <w:tcW w:w="1101" w:type="dxa"/>
          </w:tcPr>
          <w:p w14:paraId="1E55467C" w14:textId="77777777" w:rsidR="0078171E" w:rsidRPr="0078171E" w:rsidRDefault="0078171E" w:rsidP="0078171E">
            <w:pPr>
              <w:jc w:val="both"/>
              <w:rPr>
                <w:rFonts w:ascii="Cambria" w:hAnsi="Cambria"/>
                <w:sz w:val="20"/>
                <w:szCs w:val="20"/>
              </w:rPr>
            </w:pPr>
            <w:r w:rsidRPr="0078171E">
              <w:rPr>
                <w:rFonts w:ascii="Cambria" w:hAnsi="Cambria"/>
                <w:sz w:val="20"/>
                <w:szCs w:val="20"/>
              </w:rPr>
              <w:t>0.570</w:t>
            </w:r>
          </w:p>
        </w:tc>
        <w:tc>
          <w:tcPr>
            <w:tcW w:w="994" w:type="dxa"/>
          </w:tcPr>
          <w:p w14:paraId="487DD0BF" w14:textId="77777777" w:rsidR="0078171E" w:rsidRPr="0078171E" w:rsidRDefault="0078171E" w:rsidP="0078171E">
            <w:pPr>
              <w:jc w:val="both"/>
              <w:rPr>
                <w:rFonts w:ascii="Cambria" w:hAnsi="Cambria"/>
                <w:sz w:val="20"/>
                <w:szCs w:val="20"/>
              </w:rPr>
            </w:pPr>
            <w:r w:rsidRPr="0078171E">
              <w:rPr>
                <w:rFonts w:ascii="Cambria" w:hAnsi="Cambria"/>
                <w:sz w:val="20"/>
                <w:szCs w:val="20"/>
              </w:rPr>
              <w:t>0.557</w:t>
            </w:r>
          </w:p>
        </w:tc>
      </w:tr>
      <w:tr w:rsidR="0078171E" w:rsidRPr="0078171E" w14:paraId="50A39293" w14:textId="77777777" w:rsidTr="00CC7C27">
        <w:tc>
          <w:tcPr>
            <w:tcW w:w="1656" w:type="dxa"/>
            <w:vMerge/>
          </w:tcPr>
          <w:p w14:paraId="20888FD2" w14:textId="77777777" w:rsidR="0078171E" w:rsidRPr="0078171E" w:rsidRDefault="0078171E" w:rsidP="0078171E">
            <w:pPr>
              <w:jc w:val="both"/>
              <w:rPr>
                <w:rFonts w:ascii="Cambria" w:hAnsi="Cambria"/>
                <w:sz w:val="20"/>
                <w:szCs w:val="20"/>
              </w:rPr>
            </w:pPr>
          </w:p>
        </w:tc>
        <w:tc>
          <w:tcPr>
            <w:tcW w:w="1483" w:type="dxa"/>
          </w:tcPr>
          <w:p w14:paraId="32022330" w14:textId="77777777" w:rsidR="0078171E" w:rsidRPr="0078171E" w:rsidRDefault="0078171E" w:rsidP="0078171E">
            <w:pPr>
              <w:jc w:val="both"/>
              <w:rPr>
                <w:rFonts w:ascii="Cambria" w:hAnsi="Cambria"/>
                <w:sz w:val="20"/>
                <w:szCs w:val="20"/>
              </w:rPr>
            </w:pPr>
            <w:r w:rsidRPr="0078171E">
              <w:rPr>
                <w:rFonts w:ascii="Cambria" w:hAnsi="Cambria"/>
                <w:sz w:val="20"/>
                <w:szCs w:val="20"/>
              </w:rPr>
              <w:t>Understory</w:t>
            </w:r>
          </w:p>
        </w:tc>
        <w:tc>
          <w:tcPr>
            <w:tcW w:w="1068" w:type="dxa"/>
          </w:tcPr>
          <w:p w14:paraId="170CAF3F" w14:textId="77777777" w:rsidR="0078171E" w:rsidRPr="0078171E" w:rsidRDefault="0078171E" w:rsidP="0078171E">
            <w:pPr>
              <w:jc w:val="both"/>
              <w:rPr>
                <w:rFonts w:ascii="Cambria" w:hAnsi="Cambria"/>
                <w:sz w:val="20"/>
                <w:szCs w:val="20"/>
              </w:rPr>
            </w:pPr>
            <w:r w:rsidRPr="0078171E">
              <w:rPr>
                <w:rFonts w:ascii="Cambria" w:hAnsi="Cambria"/>
                <w:sz w:val="20"/>
                <w:szCs w:val="20"/>
              </w:rPr>
              <w:t>0.351</w:t>
            </w:r>
          </w:p>
        </w:tc>
        <w:tc>
          <w:tcPr>
            <w:tcW w:w="1009" w:type="dxa"/>
          </w:tcPr>
          <w:p w14:paraId="5CABD050" w14:textId="77777777" w:rsidR="0078171E" w:rsidRPr="0078171E" w:rsidRDefault="0078171E" w:rsidP="0078171E">
            <w:pPr>
              <w:jc w:val="both"/>
              <w:rPr>
                <w:rFonts w:ascii="Cambria" w:hAnsi="Cambria"/>
                <w:sz w:val="20"/>
                <w:szCs w:val="20"/>
              </w:rPr>
            </w:pPr>
            <w:r w:rsidRPr="0078171E">
              <w:rPr>
                <w:rFonts w:ascii="Cambria" w:hAnsi="Cambria"/>
                <w:sz w:val="20"/>
                <w:szCs w:val="20"/>
              </w:rPr>
              <w:t>0.375</w:t>
            </w:r>
          </w:p>
        </w:tc>
        <w:tc>
          <w:tcPr>
            <w:tcW w:w="1045" w:type="dxa"/>
          </w:tcPr>
          <w:p w14:paraId="46637164" w14:textId="77777777" w:rsidR="0078171E" w:rsidRPr="0078171E" w:rsidRDefault="0078171E" w:rsidP="0078171E">
            <w:pPr>
              <w:jc w:val="both"/>
              <w:rPr>
                <w:rFonts w:ascii="Cambria" w:hAnsi="Cambria"/>
                <w:sz w:val="20"/>
                <w:szCs w:val="20"/>
              </w:rPr>
            </w:pPr>
            <w:r w:rsidRPr="0078171E">
              <w:rPr>
                <w:rFonts w:ascii="Cambria" w:hAnsi="Cambria"/>
                <w:sz w:val="20"/>
                <w:szCs w:val="20"/>
              </w:rPr>
              <w:t>-0.392</w:t>
            </w:r>
          </w:p>
        </w:tc>
        <w:tc>
          <w:tcPr>
            <w:tcW w:w="1101" w:type="dxa"/>
          </w:tcPr>
          <w:p w14:paraId="7001EB7B" w14:textId="77777777" w:rsidR="0078171E" w:rsidRPr="0078171E" w:rsidRDefault="0078171E" w:rsidP="0078171E">
            <w:pPr>
              <w:jc w:val="both"/>
              <w:rPr>
                <w:rFonts w:ascii="Cambria" w:hAnsi="Cambria"/>
                <w:sz w:val="20"/>
                <w:szCs w:val="20"/>
              </w:rPr>
            </w:pPr>
            <w:r w:rsidRPr="0078171E">
              <w:rPr>
                <w:rFonts w:ascii="Cambria" w:hAnsi="Cambria"/>
                <w:sz w:val="20"/>
                <w:szCs w:val="20"/>
              </w:rPr>
              <w:t>1.059</w:t>
            </w:r>
          </w:p>
        </w:tc>
        <w:tc>
          <w:tcPr>
            <w:tcW w:w="994" w:type="dxa"/>
          </w:tcPr>
          <w:p w14:paraId="14B3CBF1" w14:textId="77777777" w:rsidR="0078171E" w:rsidRPr="0078171E" w:rsidRDefault="0078171E" w:rsidP="0078171E">
            <w:pPr>
              <w:jc w:val="both"/>
              <w:rPr>
                <w:rFonts w:ascii="Cambria" w:hAnsi="Cambria"/>
                <w:b/>
                <w:bCs/>
                <w:sz w:val="20"/>
                <w:szCs w:val="20"/>
              </w:rPr>
            </w:pPr>
            <w:r w:rsidRPr="0078171E">
              <w:rPr>
                <w:rFonts w:ascii="Cambria" w:hAnsi="Cambria"/>
                <w:b/>
                <w:bCs/>
                <w:sz w:val="20"/>
                <w:szCs w:val="20"/>
              </w:rPr>
              <w:t>0.824</w:t>
            </w:r>
          </w:p>
        </w:tc>
      </w:tr>
      <w:tr w:rsidR="0078171E" w:rsidRPr="0078171E" w14:paraId="4E36A5D3" w14:textId="77777777" w:rsidTr="00CC7C27">
        <w:tc>
          <w:tcPr>
            <w:tcW w:w="1656" w:type="dxa"/>
            <w:vMerge/>
          </w:tcPr>
          <w:p w14:paraId="2E3AE9D2" w14:textId="77777777" w:rsidR="0078171E" w:rsidRPr="0078171E" w:rsidRDefault="0078171E" w:rsidP="0078171E">
            <w:pPr>
              <w:jc w:val="both"/>
              <w:rPr>
                <w:rFonts w:ascii="Cambria" w:hAnsi="Cambria"/>
                <w:sz w:val="20"/>
                <w:szCs w:val="20"/>
              </w:rPr>
            </w:pPr>
          </w:p>
        </w:tc>
        <w:tc>
          <w:tcPr>
            <w:tcW w:w="1483" w:type="dxa"/>
          </w:tcPr>
          <w:p w14:paraId="2528DDA8" w14:textId="77777777" w:rsidR="0078171E" w:rsidRPr="0078171E" w:rsidRDefault="0078171E" w:rsidP="0078171E">
            <w:pPr>
              <w:jc w:val="both"/>
              <w:rPr>
                <w:rFonts w:ascii="Cambria" w:hAnsi="Cambria"/>
                <w:sz w:val="20"/>
                <w:szCs w:val="20"/>
              </w:rPr>
            </w:pPr>
            <w:r w:rsidRPr="0078171E">
              <w:rPr>
                <w:rFonts w:ascii="Cambria" w:hAnsi="Cambria"/>
                <w:sz w:val="20"/>
                <w:szCs w:val="20"/>
              </w:rPr>
              <w:t>Canopy</w:t>
            </w:r>
          </w:p>
        </w:tc>
        <w:tc>
          <w:tcPr>
            <w:tcW w:w="1068" w:type="dxa"/>
          </w:tcPr>
          <w:p w14:paraId="2BCC2AA2" w14:textId="77777777" w:rsidR="0078171E" w:rsidRPr="0078171E" w:rsidRDefault="0078171E" w:rsidP="0078171E">
            <w:pPr>
              <w:jc w:val="both"/>
              <w:rPr>
                <w:rFonts w:ascii="Cambria" w:hAnsi="Cambria"/>
                <w:sz w:val="20"/>
                <w:szCs w:val="20"/>
              </w:rPr>
            </w:pPr>
            <w:r w:rsidRPr="0078171E">
              <w:rPr>
                <w:rFonts w:ascii="Cambria" w:hAnsi="Cambria"/>
                <w:sz w:val="20"/>
                <w:szCs w:val="20"/>
              </w:rPr>
              <w:t>0.587</w:t>
            </w:r>
          </w:p>
        </w:tc>
        <w:tc>
          <w:tcPr>
            <w:tcW w:w="1009" w:type="dxa"/>
          </w:tcPr>
          <w:p w14:paraId="528C4FF5" w14:textId="77777777" w:rsidR="0078171E" w:rsidRPr="0078171E" w:rsidRDefault="0078171E" w:rsidP="0078171E">
            <w:pPr>
              <w:jc w:val="both"/>
              <w:rPr>
                <w:rFonts w:ascii="Cambria" w:hAnsi="Cambria"/>
                <w:sz w:val="20"/>
                <w:szCs w:val="20"/>
              </w:rPr>
            </w:pPr>
            <w:r w:rsidRPr="0078171E">
              <w:rPr>
                <w:rFonts w:ascii="Cambria" w:hAnsi="Cambria"/>
                <w:sz w:val="20"/>
                <w:szCs w:val="20"/>
              </w:rPr>
              <w:t>0.384</w:t>
            </w:r>
          </w:p>
        </w:tc>
        <w:tc>
          <w:tcPr>
            <w:tcW w:w="1045" w:type="dxa"/>
          </w:tcPr>
          <w:p w14:paraId="6BE4524D" w14:textId="77777777" w:rsidR="0078171E" w:rsidRPr="0078171E" w:rsidRDefault="0078171E" w:rsidP="0078171E">
            <w:pPr>
              <w:jc w:val="both"/>
              <w:rPr>
                <w:rFonts w:ascii="Cambria" w:hAnsi="Cambria"/>
                <w:sz w:val="20"/>
                <w:szCs w:val="20"/>
              </w:rPr>
            </w:pPr>
            <w:r w:rsidRPr="0078171E">
              <w:rPr>
                <w:rFonts w:ascii="Cambria" w:hAnsi="Cambria"/>
                <w:sz w:val="20"/>
                <w:szCs w:val="20"/>
              </w:rPr>
              <w:t>-0.165</w:t>
            </w:r>
          </w:p>
        </w:tc>
        <w:tc>
          <w:tcPr>
            <w:tcW w:w="1101" w:type="dxa"/>
          </w:tcPr>
          <w:p w14:paraId="31364E2F" w14:textId="77777777" w:rsidR="0078171E" w:rsidRPr="0078171E" w:rsidRDefault="0078171E" w:rsidP="0078171E">
            <w:pPr>
              <w:jc w:val="both"/>
              <w:rPr>
                <w:rFonts w:ascii="Cambria" w:hAnsi="Cambria"/>
                <w:sz w:val="20"/>
                <w:szCs w:val="20"/>
              </w:rPr>
            </w:pPr>
            <w:r w:rsidRPr="0078171E">
              <w:rPr>
                <w:rFonts w:ascii="Cambria" w:hAnsi="Cambria"/>
                <w:sz w:val="20"/>
                <w:szCs w:val="20"/>
              </w:rPr>
              <w:t>1.351</w:t>
            </w:r>
          </w:p>
        </w:tc>
        <w:tc>
          <w:tcPr>
            <w:tcW w:w="994" w:type="dxa"/>
          </w:tcPr>
          <w:p w14:paraId="0B621E72" w14:textId="77777777" w:rsidR="0078171E" w:rsidRPr="0078171E" w:rsidRDefault="0078171E" w:rsidP="0078171E">
            <w:pPr>
              <w:jc w:val="both"/>
              <w:rPr>
                <w:rFonts w:ascii="Cambria" w:hAnsi="Cambria"/>
                <w:b/>
                <w:bCs/>
                <w:sz w:val="20"/>
                <w:szCs w:val="20"/>
              </w:rPr>
            </w:pPr>
            <w:r w:rsidRPr="0078171E">
              <w:rPr>
                <w:rFonts w:ascii="Cambria" w:hAnsi="Cambria"/>
                <w:b/>
                <w:bCs/>
                <w:sz w:val="20"/>
                <w:szCs w:val="20"/>
              </w:rPr>
              <w:t>0.940</w:t>
            </w:r>
          </w:p>
        </w:tc>
      </w:tr>
      <w:tr w:rsidR="0078171E" w:rsidRPr="0078171E" w14:paraId="2DFE3B85" w14:textId="77777777" w:rsidTr="00CC7C27">
        <w:tc>
          <w:tcPr>
            <w:tcW w:w="1656" w:type="dxa"/>
            <w:vMerge/>
          </w:tcPr>
          <w:p w14:paraId="21846227" w14:textId="77777777" w:rsidR="0078171E" w:rsidRPr="0078171E" w:rsidRDefault="0078171E" w:rsidP="0078171E">
            <w:pPr>
              <w:jc w:val="both"/>
              <w:rPr>
                <w:rFonts w:ascii="Cambria" w:hAnsi="Cambria"/>
                <w:sz w:val="20"/>
                <w:szCs w:val="20"/>
              </w:rPr>
            </w:pPr>
          </w:p>
        </w:tc>
        <w:tc>
          <w:tcPr>
            <w:tcW w:w="1483" w:type="dxa"/>
          </w:tcPr>
          <w:p w14:paraId="6EB6251E" w14:textId="77777777" w:rsidR="0078171E" w:rsidRPr="0078171E" w:rsidRDefault="0078171E" w:rsidP="0078171E">
            <w:pPr>
              <w:jc w:val="both"/>
              <w:rPr>
                <w:rFonts w:ascii="Cambria" w:hAnsi="Cambria"/>
                <w:sz w:val="20"/>
                <w:szCs w:val="20"/>
              </w:rPr>
            </w:pPr>
            <w:r w:rsidRPr="0078171E">
              <w:rPr>
                <w:rFonts w:ascii="Cambria" w:hAnsi="Cambria"/>
                <w:sz w:val="20"/>
                <w:szCs w:val="20"/>
              </w:rPr>
              <w:t>Connectivity</w:t>
            </w:r>
          </w:p>
        </w:tc>
        <w:tc>
          <w:tcPr>
            <w:tcW w:w="1068" w:type="dxa"/>
          </w:tcPr>
          <w:p w14:paraId="5CBADD84" w14:textId="77777777" w:rsidR="0078171E" w:rsidRPr="0078171E" w:rsidRDefault="0078171E" w:rsidP="0078171E">
            <w:pPr>
              <w:jc w:val="both"/>
              <w:rPr>
                <w:rFonts w:ascii="Cambria" w:hAnsi="Cambria"/>
                <w:sz w:val="20"/>
                <w:szCs w:val="20"/>
              </w:rPr>
            </w:pPr>
            <w:r w:rsidRPr="0078171E">
              <w:rPr>
                <w:rFonts w:ascii="Cambria" w:hAnsi="Cambria"/>
                <w:sz w:val="20"/>
                <w:szCs w:val="20"/>
              </w:rPr>
              <w:t>-0.166</w:t>
            </w:r>
          </w:p>
        </w:tc>
        <w:tc>
          <w:tcPr>
            <w:tcW w:w="1009" w:type="dxa"/>
          </w:tcPr>
          <w:p w14:paraId="07D10745" w14:textId="77777777" w:rsidR="0078171E" w:rsidRPr="0078171E" w:rsidRDefault="0078171E" w:rsidP="0078171E">
            <w:pPr>
              <w:jc w:val="both"/>
              <w:rPr>
                <w:rFonts w:ascii="Cambria" w:hAnsi="Cambria"/>
                <w:sz w:val="20"/>
                <w:szCs w:val="20"/>
              </w:rPr>
            </w:pPr>
            <w:r w:rsidRPr="0078171E">
              <w:rPr>
                <w:rFonts w:ascii="Cambria" w:hAnsi="Cambria"/>
                <w:sz w:val="20"/>
                <w:szCs w:val="20"/>
              </w:rPr>
              <w:t>0.446</w:t>
            </w:r>
          </w:p>
        </w:tc>
        <w:tc>
          <w:tcPr>
            <w:tcW w:w="1045" w:type="dxa"/>
          </w:tcPr>
          <w:p w14:paraId="79108E45" w14:textId="77777777" w:rsidR="0078171E" w:rsidRPr="0078171E" w:rsidRDefault="0078171E" w:rsidP="0078171E">
            <w:pPr>
              <w:jc w:val="both"/>
              <w:rPr>
                <w:rFonts w:ascii="Cambria" w:hAnsi="Cambria"/>
                <w:sz w:val="20"/>
                <w:szCs w:val="20"/>
              </w:rPr>
            </w:pPr>
            <w:r w:rsidRPr="0078171E">
              <w:rPr>
                <w:rFonts w:ascii="Cambria" w:hAnsi="Cambria"/>
                <w:sz w:val="20"/>
                <w:szCs w:val="20"/>
              </w:rPr>
              <w:t>-1.035</w:t>
            </w:r>
          </w:p>
        </w:tc>
        <w:tc>
          <w:tcPr>
            <w:tcW w:w="1101" w:type="dxa"/>
          </w:tcPr>
          <w:p w14:paraId="0B2EF3B7" w14:textId="77777777" w:rsidR="0078171E" w:rsidRPr="0078171E" w:rsidRDefault="0078171E" w:rsidP="0078171E">
            <w:pPr>
              <w:jc w:val="both"/>
              <w:rPr>
                <w:rFonts w:ascii="Cambria" w:hAnsi="Cambria"/>
                <w:sz w:val="20"/>
                <w:szCs w:val="20"/>
              </w:rPr>
            </w:pPr>
            <w:r w:rsidRPr="0078171E">
              <w:rPr>
                <w:rFonts w:ascii="Cambria" w:hAnsi="Cambria"/>
                <w:sz w:val="20"/>
                <w:szCs w:val="20"/>
              </w:rPr>
              <w:t>0.729</w:t>
            </w:r>
          </w:p>
        </w:tc>
        <w:tc>
          <w:tcPr>
            <w:tcW w:w="994" w:type="dxa"/>
          </w:tcPr>
          <w:p w14:paraId="234876B1" w14:textId="77777777" w:rsidR="0078171E" w:rsidRPr="0078171E" w:rsidRDefault="0078171E" w:rsidP="0078171E">
            <w:pPr>
              <w:jc w:val="both"/>
              <w:rPr>
                <w:rFonts w:ascii="Cambria" w:hAnsi="Cambria"/>
                <w:sz w:val="20"/>
                <w:szCs w:val="20"/>
              </w:rPr>
            </w:pPr>
            <w:r w:rsidRPr="0078171E">
              <w:rPr>
                <w:rFonts w:ascii="Cambria" w:hAnsi="Cambria"/>
                <w:sz w:val="20"/>
                <w:szCs w:val="20"/>
              </w:rPr>
              <w:t>0.652</w:t>
            </w:r>
          </w:p>
        </w:tc>
      </w:tr>
      <w:tr w:rsidR="0078171E" w:rsidRPr="0078171E" w14:paraId="012ECE25" w14:textId="77777777" w:rsidTr="00CC7C27">
        <w:tc>
          <w:tcPr>
            <w:tcW w:w="1656" w:type="dxa"/>
            <w:vMerge w:val="restart"/>
          </w:tcPr>
          <w:p w14:paraId="0D3E2148" w14:textId="77777777" w:rsidR="0078171E" w:rsidRPr="0078171E" w:rsidRDefault="0078171E" w:rsidP="0078171E">
            <w:pPr>
              <w:jc w:val="both"/>
              <w:rPr>
                <w:rFonts w:ascii="Cambria" w:hAnsi="Cambria"/>
                <w:sz w:val="20"/>
                <w:szCs w:val="20"/>
              </w:rPr>
            </w:pPr>
            <w:r w:rsidRPr="0078171E">
              <w:rPr>
                <w:rFonts w:ascii="Cambria" w:hAnsi="Cambria"/>
                <w:sz w:val="20"/>
                <w:szCs w:val="20"/>
              </w:rPr>
              <w:t>Strata complexity</w:t>
            </w:r>
          </w:p>
        </w:tc>
        <w:tc>
          <w:tcPr>
            <w:tcW w:w="1483" w:type="dxa"/>
          </w:tcPr>
          <w:p w14:paraId="238F70F8" w14:textId="77777777" w:rsidR="0078171E" w:rsidRPr="0078171E" w:rsidRDefault="0078171E" w:rsidP="0078171E">
            <w:pPr>
              <w:jc w:val="both"/>
              <w:rPr>
                <w:rFonts w:ascii="Cambria" w:hAnsi="Cambria"/>
                <w:sz w:val="20"/>
                <w:szCs w:val="20"/>
              </w:rPr>
            </w:pPr>
            <w:r w:rsidRPr="0078171E">
              <w:rPr>
                <w:rFonts w:ascii="Cambria" w:hAnsi="Cambria"/>
                <w:sz w:val="20"/>
                <w:szCs w:val="20"/>
              </w:rPr>
              <w:t>Herb rich</w:t>
            </w:r>
          </w:p>
        </w:tc>
        <w:tc>
          <w:tcPr>
            <w:tcW w:w="1068" w:type="dxa"/>
          </w:tcPr>
          <w:p w14:paraId="50ED9B35" w14:textId="77777777" w:rsidR="0078171E" w:rsidRPr="0078171E" w:rsidRDefault="0078171E" w:rsidP="0078171E">
            <w:pPr>
              <w:jc w:val="both"/>
              <w:rPr>
                <w:rFonts w:ascii="Cambria" w:hAnsi="Cambria"/>
                <w:sz w:val="20"/>
                <w:szCs w:val="20"/>
              </w:rPr>
            </w:pPr>
            <w:r w:rsidRPr="0078171E">
              <w:rPr>
                <w:rFonts w:ascii="Cambria" w:hAnsi="Cambria"/>
                <w:sz w:val="20"/>
                <w:szCs w:val="20"/>
              </w:rPr>
              <w:t>0.050</w:t>
            </w:r>
          </w:p>
        </w:tc>
        <w:tc>
          <w:tcPr>
            <w:tcW w:w="1009" w:type="dxa"/>
          </w:tcPr>
          <w:p w14:paraId="4668142C" w14:textId="77777777" w:rsidR="0078171E" w:rsidRPr="0078171E" w:rsidRDefault="0078171E" w:rsidP="0078171E">
            <w:pPr>
              <w:jc w:val="both"/>
              <w:rPr>
                <w:rFonts w:ascii="Cambria" w:hAnsi="Cambria"/>
                <w:sz w:val="20"/>
                <w:szCs w:val="20"/>
              </w:rPr>
            </w:pPr>
            <w:r w:rsidRPr="0078171E">
              <w:rPr>
                <w:rFonts w:ascii="Cambria" w:hAnsi="Cambria"/>
                <w:sz w:val="20"/>
                <w:szCs w:val="20"/>
              </w:rPr>
              <w:t>0.370</w:t>
            </w:r>
          </w:p>
        </w:tc>
        <w:tc>
          <w:tcPr>
            <w:tcW w:w="1045" w:type="dxa"/>
          </w:tcPr>
          <w:p w14:paraId="21DAC69C" w14:textId="77777777" w:rsidR="0078171E" w:rsidRPr="0078171E" w:rsidRDefault="0078171E" w:rsidP="0078171E">
            <w:pPr>
              <w:jc w:val="both"/>
              <w:rPr>
                <w:rFonts w:ascii="Cambria" w:hAnsi="Cambria"/>
                <w:sz w:val="20"/>
                <w:szCs w:val="20"/>
              </w:rPr>
            </w:pPr>
            <w:r w:rsidRPr="0078171E">
              <w:rPr>
                <w:rFonts w:ascii="Cambria" w:hAnsi="Cambria"/>
                <w:sz w:val="20"/>
                <w:szCs w:val="20"/>
              </w:rPr>
              <w:t>-0.701</w:t>
            </w:r>
          </w:p>
        </w:tc>
        <w:tc>
          <w:tcPr>
            <w:tcW w:w="1101" w:type="dxa"/>
          </w:tcPr>
          <w:p w14:paraId="6102145A" w14:textId="77777777" w:rsidR="0078171E" w:rsidRPr="0078171E" w:rsidRDefault="0078171E" w:rsidP="0078171E">
            <w:pPr>
              <w:jc w:val="both"/>
              <w:rPr>
                <w:rFonts w:ascii="Cambria" w:hAnsi="Cambria"/>
                <w:sz w:val="20"/>
                <w:szCs w:val="20"/>
              </w:rPr>
            </w:pPr>
            <w:r w:rsidRPr="0078171E">
              <w:rPr>
                <w:rFonts w:ascii="Cambria" w:hAnsi="Cambria"/>
                <w:sz w:val="20"/>
                <w:szCs w:val="20"/>
              </w:rPr>
              <w:t>0.784</w:t>
            </w:r>
          </w:p>
        </w:tc>
        <w:tc>
          <w:tcPr>
            <w:tcW w:w="994" w:type="dxa"/>
          </w:tcPr>
          <w:p w14:paraId="27D3BE0D" w14:textId="77777777" w:rsidR="0078171E" w:rsidRPr="0078171E" w:rsidRDefault="0078171E" w:rsidP="0078171E">
            <w:pPr>
              <w:jc w:val="both"/>
              <w:rPr>
                <w:rFonts w:ascii="Cambria" w:hAnsi="Cambria"/>
                <w:sz w:val="20"/>
                <w:szCs w:val="20"/>
              </w:rPr>
            </w:pPr>
            <w:r w:rsidRPr="0078171E">
              <w:rPr>
                <w:rFonts w:ascii="Cambria" w:hAnsi="Cambria"/>
                <w:sz w:val="20"/>
                <w:szCs w:val="20"/>
              </w:rPr>
              <w:t>0.565</w:t>
            </w:r>
          </w:p>
        </w:tc>
      </w:tr>
      <w:tr w:rsidR="0078171E" w:rsidRPr="0078171E" w14:paraId="4C5D1335" w14:textId="77777777" w:rsidTr="00CC7C27">
        <w:tc>
          <w:tcPr>
            <w:tcW w:w="1656" w:type="dxa"/>
            <w:vMerge/>
          </w:tcPr>
          <w:p w14:paraId="7BA7179C" w14:textId="77777777" w:rsidR="0078171E" w:rsidRPr="0078171E" w:rsidRDefault="0078171E" w:rsidP="0078171E">
            <w:pPr>
              <w:jc w:val="both"/>
              <w:rPr>
                <w:rFonts w:ascii="Cambria" w:hAnsi="Cambria"/>
                <w:sz w:val="20"/>
                <w:szCs w:val="20"/>
              </w:rPr>
            </w:pPr>
          </w:p>
        </w:tc>
        <w:tc>
          <w:tcPr>
            <w:tcW w:w="1483" w:type="dxa"/>
          </w:tcPr>
          <w:p w14:paraId="5441C863" w14:textId="77777777" w:rsidR="0078171E" w:rsidRPr="0078171E" w:rsidRDefault="0078171E" w:rsidP="0078171E">
            <w:pPr>
              <w:jc w:val="both"/>
              <w:rPr>
                <w:rFonts w:ascii="Cambria" w:hAnsi="Cambria"/>
                <w:sz w:val="20"/>
                <w:szCs w:val="20"/>
              </w:rPr>
            </w:pPr>
            <w:r w:rsidRPr="0078171E">
              <w:rPr>
                <w:rFonts w:ascii="Cambria" w:hAnsi="Cambria"/>
                <w:sz w:val="20"/>
                <w:szCs w:val="20"/>
              </w:rPr>
              <w:t>Bush rich</w:t>
            </w:r>
          </w:p>
        </w:tc>
        <w:tc>
          <w:tcPr>
            <w:tcW w:w="1068" w:type="dxa"/>
          </w:tcPr>
          <w:p w14:paraId="7AB167FC" w14:textId="77777777" w:rsidR="0078171E" w:rsidRPr="0078171E" w:rsidRDefault="0078171E" w:rsidP="0078171E">
            <w:pPr>
              <w:jc w:val="both"/>
              <w:rPr>
                <w:rFonts w:ascii="Cambria" w:hAnsi="Cambria"/>
                <w:sz w:val="20"/>
                <w:szCs w:val="20"/>
              </w:rPr>
            </w:pPr>
            <w:r w:rsidRPr="0078171E">
              <w:rPr>
                <w:rFonts w:ascii="Cambria" w:hAnsi="Cambria"/>
                <w:sz w:val="20"/>
                <w:szCs w:val="20"/>
              </w:rPr>
              <w:t>0.122</w:t>
            </w:r>
          </w:p>
        </w:tc>
        <w:tc>
          <w:tcPr>
            <w:tcW w:w="1009" w:type="dxa"/>
          </w:tcPr>
          <w:p w14:paraId="02EF2F94" w14:textId="77777777" w:rsidR="0078171E" w:rsidRPr="0078171E" w:rsidRDefault="0078171E" w:rsidP="0078171E">
            <w:pPr>
              <w:jc w:val="both"/>
              <w:rPr>
                <w:rFonts w:ascii="Cambria" w:hAnsi="Cambria"/>
                <w:sz w:val="20"/>
                <w:szCs w:val="20"/>
              </w:rPr>
            </w:pPr>
            <w:r w:rsidRPr="0078171E">
              <w:rPr>
                <w:rFonts w:ascii="Cambria" w:hAnsi="Cambria"/>
                <w:sz w:val="20"/>
                <w:szCs w:val="20"/>
              </w:rPr>
              <w:t>0.275</w:t>
            </w:r>
          </w:p>
        </w:tc>
        <w:tc>
          <w:tcPr>
            <w:tcW w:w="1045" w:type="dxa"/>
          </w:tcPr>
          <w:p w14:paraId="2D00EC27" w14:textId="77777777" w:rsidR="0078171E" w:rsidRPr="0078171E" w:rsidRDefault="0078171E" w:rsidP="0078171E">
            <w:pPr>
              <w:jc w:val="both"/>
              <w:rPr>
                <w:rFonts w:ascii="Cambria" w:hAnsi="Cambria"/>
                <w:sz w:val="20"/>
                <w:szCs w:val="20"/>
              </w:rPr>
            </w:pPr>
            <w:r w:rsidRPr="0078171E">
              <w:rPr>
                <w:rFonts w:ascii="Cambria" w:hAnsi="Cambria"/>
                <w:sz w:val="20"/>
                <w:szCs w:val="20"/>
              </w:rPr>
              <w:t>-0.422</w:t>
            </w:r>
          </w:p>
        </w:tc>
        <w:tc>
          <w:tcPr>
            <w:tcW w:w="1101" w:type="dxa"/>
          </w:tcPr>
          <w:p w14:paraId="17704E2B" w14:textId="77777777" w:rsidR="0078171E" w:rsidRPr="0078171E" w:rsidRDefault="0078171E" w:rsidP="0078171E">
            <w:pPr>
              <w:jc w:val="both"/>
              <w:rPr>
                <w:rFonts w:ascii="Cambria" w:hAnsi="Cambria"/>
                <w:sz w:val="20"/>
                <w:szCs w:val="20"/>
              </w:rPr>
            </w:pPr>
            <w:r w:rsidRPr="0078171E">
              <w:rPr>
                <w:rFonts w:ascii="Cambria" w:hAnsi="Cambria"/>
                <w:sz w:val="20"/>
                <w:szCs w:val="20"/>
              </w:rPr>
              <w:t>0.668</w:t>
            </w:r>
          </w:p>
        </w:tc>
        <w:tc>
          <w:tcPr>
            <w:tcW w:w="994" w:type="dxa"/>
          </w:tcPr>
          <w:p w14:paraId="4A73825D" w14:textId="77777777" w:rsidR="0078171E" w:rsidRPr="0078171E" w:rsidRDefault="0078171E" w:rsidP="0078171E">
            <w:pPr>
              <w:jc w:val="both"/>
              <w:rPr>
                <w:rFonts w:ascii="Cambria" w:hAnsi="Cambria"/>
                <w:sz w:val="20"/>
                <w:szCs w:val="20"/>
              </w:rPr>
            </w:pPr>
            <w:r w:rsidRPr="0078171E">
              <w:rPr>
                <w:rFonts w:ascii="Cambria" w:hAnsi="Cambria"/>
                <w:sz w:val="20"/>
                <w:szCs w:val="20"/>
              </w:rPr>
              <w:t>0.677</w:t>
            </w:r>
          </w:p>
        </w:tc>
      </w:tr>
      <w:tr w:rsidR="0078171E" w:rsidRPr="0078171E" w14:paraId="5DB3C1FF" w14:textId="77777777" w:rsidTr="00CC7C27">
        <w:tc>
          <w:tcPr>
            <w:tcW w:w="1656" w:type="dxa"/>
            <w:vMerge/>
          </w:tcPr>
          <w:p w14:paraId="29B6C7E6" w14:textId="77777777" w:rsidR="0078171E" w:rsidRPr="0078171E" w:rsidRDefault="0078171E" w:rsidP="0078171E">
            <w:pPr>
              <w:jc w:val="both"/>
              <w:rPr>
                <w:rFonts w:ascii="Cambria" w:hAnsi="Cambria"/>
                <w:sz w:val="20"/>
                <w:szCs w:val="20"/>
              </w:rPr>
            </w:pPr>
          </w:p>
        </w:tc>
        <w:tc>
          <w:tcPr>
            <w:tcW w:w="1483" w:type="dxa"/>
          </w:tcPr>
          <w:p w14:paraId="641F8EC1" w14:textId="77777777" w:rsidR="0078171E" w:rsidRPr="0078171E" w:rsidRDefault="0078171E" w:rsidP="0078171E">
            <w:pPr>
              <w:jc w:val="both"/>
              <w:rPr>
                <w:rFonts w:ascii="Cambria" w:hAnsi="Cambria"/>
                <w:sz w:val="20"/>
                <w:szCs w:val="20"/>
              </w:rPr>
            </w:pPr>
            <w:r w:rsidRPr="0078171E">
              <w:rPr>
                <w:rFonts w:ascii="Cambria" w:hAnsi="Cambria"/>
                <w:sz w:val="20"/>
                <w:szCs w:val="20"/>
              </w:rPr>
              <w:t>Tree rich</w:t>
            </w:r>
          </w:p>
        </w:tc>
        <w:tc>
          <w:tcPr>
            <w:tcW w:w="1068" w:type="dxa"/>
          </w:tcPr>
          <w:p w14:paraId="29B477E7" w14:textId="77777777" w:rsidR="0078171E" w:rsidRPr="0078171E" w:rsidRDefault="0078171E" w:rsidP="0078171E">
            <w:pPr>
              <w:jc w:val="both"/>
              <w:rPr>
                <w:rFonts w:ascii="Cambria" w:hAnsi="Cambria"/>
                <w:sz w:val="20"/>
                <w:szCs w:val="20"/>
              </w:rPr>
            </w:pPr>
            <w:r w:rsidRPr="0078171E">
              <w:rPr>
                <w:rFonts w:ascii="Cambria" w:hAnsi="Cambria"/>
                <w:sz w:val="20"/>
                <w:szCs w:val="20"/>
              </w:rPr>
              <w:t>-0.033</w:t>
            </w:r>
          </w:p>
        </w:tc>
        <w:tc>
          <w:tcPr>
            <w:tcW w:w="1009" w:type="dxa"/>
          </w:tcPr>
          <w:p w14:paraId="0B68A114" w14:textId="77777777" w:rsidR="0078171E" w:rsidRPr="0078171E" w:rsidRDefault="0078171E" w:rsidP="0078171E">
            <w:pPr>
              <w:jc w:val="both"/>
              <w:rPr>
                <w:rFonts w:ascii="Cambria" w:hAnsi="Cambria"/>
                <w:sz w:val="20"/>
                <w:szCs w:val="20"/>
              </w:rPr>
            </w:pPr>
            <w:r w:rsidRPr="0078171E">
              <w:rPr>
                <w:rFonts w:ascii="Cambria" w:hAnsi="Cambria"/>
                <w:sz w:val="20"/>
                <w:szCs w:val="20"/>
              </w:rPr>
              <w:t>0.257</w:t>
            </w:r>
          </w:p>
        </w:tc>
        <w:tc>
          <w:tcPr>
            <w:tcW w:w="1045" w:type="dxa"/>
          </w:tcPr>
          <w:p w14:paraId="47F82CAB" w14:textId="77777777" w:rsidR="0078171E" w:rsidRPr="0078171E" w:rsidRDefault="0078171E" w:rsidP="0078171E">
            <w:pPr>
              <w:jc w:val="both"/>
              <w:rPr>
                <w:rFonts w:ascii="Cambria" w:hAnsi="Cambria"/>
                <w:sz w:val="20"/>
                <w:szCs w:val="20"/>
              </w:rPr>
            </w:pPr>
            <w:r w:rsidRPr="0078171E">
              <w:rPr>
                <w:rFonts w:ascii="Cambria" w:hAnsi="Cambria"/>
                <w:sz w:val="20"/>
                <w:szCs w:val="20"/>
              </w:rPr>
              <w:t>-0.541</w:t>
            </w:r>
          </w:p>
        </w:tc>
        <w:tc>
          <w:tcPr>
            <w:tcW w:w="1101" w:type="dxa"/>
          </w:tcPr>
          <w:p w14:paraId="16D68300" w14:textId="77777777" w:rsidR="0078171E" w:rsidRPr="0078171E" w:rsidRDefault="0078171E" w:rsidP="0078171E">
            <w:pPr>
              <w:jc w:val="both"/>
              <w:rPr>
                <w:rFonts w:ascii="Cambria" w:hAnsi="Cambria"/>
                <w:sz w:val="20"/>
                <w:szCs w:val="20"/>
              </w:rPr>
            </w:pPr>
            <w:r w:rsidRPr="0078171E">
              <w:rPr>
                <w:rFonts w:ascii="Cambria" w:hAnsi="Cambria"/>
                <w:sz w:val="20"/>
                <w:szCs w:val="20"/>
              </w:rPr>
              <w:t>0.486</w:t>
            </w:r>
          </w:p>
        </w:tc>
        <w:tc>
          <w:tcPr>
            <w:tcW w:w="994" w:type="dxa"/>
          </w:tcPr>
          <w:p w14:paraId="3E6C5989" w14:textId="77777777" w:rsidR="0078171E" w:rsidRPr="0078171E" w:rsidRDefault="0078171E" w:rsidP="0078171E">
            <w:pPr>
              <w:jc w:val="both"/>
              <w:rPr>
                <w:rFonts w:ascii="Cambria" w:hAnsi="Cambria"/>
                <w:sz w:val="20"/>
                <w:szCs w:val="20"/>
              </w:rPr>
            </w:pPr>
            <w:r w:rsidRPr="0078171E">
              <w:rPr>
                <w:rFonts w:ascii="Cambria" w:hAnsi="Cambria"/>
                <w:sz w:val="20"/>
                <w:szCs w:val="20"/>
              </w:rPr>
              <w:t>0.560</w:t>
            </w:r>
          </w:p>
        </w:tc>
      </w:tr>
    </w:tbl>
    <w:p w14:paraId="54263CAF" w14:textId="77777777" w:rsidR="0078171E" w:rsidRPr="0078171E" w:rsidRDefault="0078171E" w:rsidP="0078171E">
      <w:pPr>
        <w:jc w:val="both"/>
        <w:rPr>
          <w:rFonts w:ascii="Cambria" w:hAnsi="Cambria"/>
          <w:i/>
          <w:iCs/>
          <w:sz w:val="20"/>
          <w:szCs w:val="20"/>
        </w:rPr>
      </w:pPr>
      <w:r w:rsidRPr="0078171E">
        <w:rPr>
          <w:rFonts w:ascii="Cambria" w:hAnsi="Cambria"/>
          <w:sz w:val="20"/>
          <w:szCs w:val="20"/>
          <w:u w:val="single"/>
        </w:rPr>
        <w:t xml:space="preserve">hcr: herbaceous cover * richness, bcr: bush cover * richness, tcr: tree cover * richness, Forest: tree density * average dbh, Richness: total vegetation richnesss, R-O: National Reserve-Outside, N-O: National Park-Outside, S-O: Strict Nature Reserve-Outside, Herb rich: herbaceous richness, Bush rich: bush richness, Tree rich: tree richness. </w:t>
      </w:r>
    </w:p>
    <w:bookmarkEnd w:id="57"/>
    <w:p w14:paraId="0B439E72" w14:textId="77777777" w:rsidR="0078171E" w:rsidRPr="00291E65" w:rsidRDefault="0078171E" w:rsidP="00291E65">
      <w:pPr>
        <w:spacing w:line="360" w:lineRule="auto"/>
        <w:jc w:val="both"/>
        <w:rPr>
          <w:rFonts w:ascii="Cambria" w:hAnsi="Cambria"/>
        </w:rPr>
      </w:pPr>
    </w:p>
    <w:bookmarkEnd w:id="47"/>
    <w:p w14:paraId="5D565045" w14:textId="0E662222" w:rsidR="00FD6A9A" w:rsidRDefault="00FD6A9A" w:rsidP="00FD6A9A">
      <w:pPr>
        <w:spacing w:line="360" w:lineRule="auto"/>
        <w:ind w:firstLine="720"/>
        <w:jc w:val="both"/>
        <w:rPr>
          <w:rFonts w:ascii="Cambria" w:hAnsi="Cambria"/>
        </w:rPr>
      </w:pPr>
    </w:p>
    <w:p w14:paraId="7F383BDA" w14:textId="1733B45B" w:rsidR="0078171E" w:rsidRDefault="0078171E" w:rsidP="00FD6A9A">
      <w:pPr>
        <w:spacing w:line="360" w:lineRule="auto"/>
        <w:ind w:firstLine="720"/>
        <w:jc w:val="both"/>
        <w:rPr>
          <w:rFonts w:ascii="Cambria" w:hAnsi="Cambria"/>
        </w:rPr>
      </w:pPr>
    </w:p>
    <w:p w14:paraId="359AD343" w14:textId="0FA780C4" w:rsidR="0078171E" w:rsidRDefault="0078171E" w:rsidP="00FD6A9A">
      <w:pPr>
        <w:spacing w:line="360" w:lineRule="auto"/>
        <w:ind w:firstLine="720"/>
        <w:jc w:val="both"/>
        <w:rPr>
          <w:rFonts w:ascii="Cambria" w:hAnsi="Cambria"/>
        </w:rPr>
      </w:pPr>
    </w:p>
    <w:p w14:paraId="2803A75C" w14:textId="2F384B31" w:rsidR="0078171E" w:rsidRDefault="0078171E" w:rsidP="00FD6A9A">
      <w:pPr>
        <w:spacing w:line="360" w:lineRule="auto"/>
        <w:ind w:firstLine="720"/>
        <w:jc w:val="both"/>
        <w:rPr>
          <w:rFonts w:ascii="Cambria" w:hAnsi="Cambria"/>
        </w:rPr>
      </w:pPr>
    </w:p>
    <w:p w14:paraId="1DA95751" w14:textId="048780F7" w:rsidR="0078171E" w:rsidRDefault="0078171E" w:rsidP="00FD6A9A">
      <w:pPr>
        <w:spacing w:line="360" w:lineRule="auto"/>
        <w:ind w:firstLine="720"/>
        <w:jc w:val="both"/>
        <w:rPr>
          <w:rFonts w:ascii="Cambria" w:hAnsi="Cambria"/>
        </w:rPr>
      </w:pPr>
    </w:p>
    <w:p w14:paraId="5D6B4298" w14:textId="76E6AA44" w:rsidR="0078171E" w:rsidRDefault="0078171E" w:rsidP="00FD6A9A">
      <w:pPr>
        <w:spacing w:line="360" w:lineRule="auto"/>
        <w:ind w:firstLine="720"/>
        <w:jc w:val="both"/>
        <w:rPr>
          <w:rFonts w:ascii="Cambria" w:hAnsi="Cambria"/>
        </w:rPr>
      </w:pPr>
    </w:p>
    <w:p w14:paraId="541B1626" w14:textId="77777777" w:rsidR="0078171E" w:rsidRPr="0078171E" w:rsidRDefault="0078171E" w:rsidP="000A13F4">
      <w:pPr>
        <w:spacing w:line="360" w:lineRule="auto"/>
        <w:jc w:val="both"/>
        <w:rPr>
          <w:rFonts w:ascii="Cambria" w:hAnsi="Cambria"/>
        </w:rPr>
      </w:pPr>
      <w:bookmarkStart w:id="58" w:name="_Hlk100664859"/>
      <w:r w:rsidRPr="0078171E">
        <w:rPr>
          <w:rFonts w:ascii="Cambria" w:hAnsi="Cambria"/>
          <w:noProof/>
        </w:rPr>
        <w:drawing>
          <wp:inline distT="0" distB="0" distL="0" distR="0" wp14:anchorId="2692D342" wp14:editId="31F41F1F">
            <wp:extent cx="4404360" cy="6102350"/>
            <wp:effectExtent l="0" t="0" r="0" b="0"/>
            <wp:docPr id="26" name="Picture 2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 engineering drawing&#10;&#10;Description automatically generated"/>
                    <pic:cNvPicPr/>
                  </pic:nvPicPr>
                  <pic:blipFill rotWithShape="1">
                    <a:blip r:embed="rId43">
                      <a:extLst>
                        <a:ext uri="{28A0092B-C50C-407E-A947-70E740481C1C}">
                          <a14:useLocalDpi xmlns:a14="http://schemas.microsoft.com/office/drawing/2010/main" val="0"/>
                        </a:ext>
                      </a:extLst>
                    </a:blip>
                    <a:srcRect r="25897"/>
                    <a:stretch/>
                  </pic:blipFill>
                  <pic:spPr bwMode="auto">
                    <a:xfrm>
                      <a:off x="0" y="0"/>
                      <a:ext cx="4404360" cy="6102350"/>
                    </a:xfrm>
                    <a:prstGeom prst="rect">
                      <a:avLst/>
                    </a:prstGeom>
                    <a:ln>
                      <a:noFill/>
                    </a:ln>
                    <a:extLst>
                      <a:ext uri="{53640926-AAD7-44D8-BBD7-CCE9431645EC}">
                        <a14:shadowObscured xmlns:a14="http://schemas.microsoft.com/office/drawing/2010/main"/>
                      </a:ext>
                    </a:extLst>
                  </pic:spPr>
                </pic:pic>
              </a:graphicData>
            </a:graphic>
          </wp:inline>
        </w:drawing>
      </w:r>
    </w:p>
    <w:p w14:paraId="2E2D9AA7" w14:textId="0866D3D5" w:rsidR="0078171E" w:rsidRPr="0078171E" w:rsidRDefault="0078171E" w:rsidP="00861893">
      <w:pPr>
        <w:spacing w:line="360" w:lineRule="auto"/>
        <w:rPr>
          <w:rFonts w:ascii="Cambria" w:hAnsi="Cambria"/>
          <w:i/>
          <w:iCs/>
        </w:rPr>
      </w:pPr>
      <w:r w:rsidRPr="0078171E">
        <w:rPr>
          <w:rFonts w:ascii="Cambria" w:hAnsi="Cambria"/>
          <w:i/>
          <w:iCs/>
        </w:rPr>
        <w:t xml:space="preserve">Figure </w:t>
      </w:r>
      <w:r w:rsidR="006D4D3C">
        <w:rPr>
          <w:rFonts w:ascii="Cambria" w:hAnsi="Cambria"/>
          <w:i/>
          <w:iCs/>
        </w:rPr>
        <w:t>3.</w:t>
      </w:r>
      <w:r w:rsidRPr="0078171E">
        <w:rPr>
          <w:rFonts w:ascii="Cambria" w:hAnsi="Cambria"/>
          <w:i/>
          <w:iCs/>
        </w:rPr>
        <w:t>5 Cattle (top), Road distance (center) and Road traffic intensity (bottom) coefficients in the logit scale (</w:t>
      </w:r>
      <m:oMath>
        <m:acc>
          <m:accPr>
            <m:ctrlPr>
              <w:rPr>
                <w:rFonts w:ascii="Cambria Math" w:hAnsi="Cambria Math"/>
                <w:i/>
                <w:iCs/>
              </w:rPr>
            </m:ctrlPr>
          </m:accPr>
          <m:e>
            <m:r>
              <w:rPr>
                <w:rFonts w:ascii="Cambria Math" w:hAnsi="Cambria Math"/>
              </w:rPr>
              <m:t>β</m:t>
            </m:r>
          </m:e>
        </m:acc>
        <m:r>
          <w:rPr>
            <w:rFonts w:ascii="Cambria Math" w:hAnsi="Cambria Math"/>
          </w:rPr>
          <m:t>±SD, 95% BCI)</m:t>
        </m:r>
      </m:oMath>
      <w:r w:rsidRPr="0078171E">
        <w:rPr>
          <w:rFonts w:ascii="Cambria" w:hAnsi="Cambria"/>
          <w:i/>
          <w:iCs/>
        </w:rPr>
        <w:t xml:space="preserve"> on logit occupancy (logit </w:t>
      </w:r>
      <m:oMath>
        <m:d>
          <m:dPr>
            <m:ctrlPr>
              <w:rPr>
                <w:rFonts w:ascii="Cambria Math" w:hAnsi="Cambria Math"/>
                <w:i/>
                <w:iCs/>
              </w:rPr>
            </m:ctrlPr>
          </m:dPr>
          <m:e>
            <m:acc>
              <m:accPr>
                <m:ctrlPr>
                  <w:rPr>
                    <w:rFonts w:ascii="Cambria Math" w:hAnsi="Cambria Math"/>
                    <w:i/>
                    <w:iCs/>
                  </w:rPr>
                </m:ctrlPr>
              </m:accPr>
              <m:e>
                <m:r>
                  <w:rPr>
                    <w:rFonts w:ascii="Cambria Math" w:hAnsi="Cambria Math"/>
                  </w:rPr>
                  <m:t>psi</m:t>
                </m:r>
              </m:e>
            </m:acc>
          </m:e>
        </m:d>
      </m:oMath>
      <w:r w:rsidRPr="0078171E">
        <w:rPr>
          <w:rFonts w:ascii="Cambria" w:hAnsi="Cambria"/>
          <w:i/>
          <w:iCs/>
        </w:rPr>
        <w:t xml:space="preserve">) of each small mammal species by year for the Anthropogenic model. </w:t>
      </w:r>
      <w:bookmarkStart w:id="59" w:name="_Hlk84236857"/>
      <w:r w:rsidRPr="0078171E">
        <w:rPr>
          <w:rFonts w:ascii="Cambria" w:hAnsi="Cambria"/>
          <w:i/>
          <w:iCs/>
        </w:rPr>
        <w:t xml:space="preserve">Ah. Abrothrix hirta, Ao. </w:t>
      </w:r>
      <w:bookmarkStart w:id="60" w:name="_Hlk84233262"/>
      <w:r w:rsidRPr="0078171E">
        <w:rPr>
          <w:rFonts w:ascii="Cambria" w:hAnsi="Cambria"/>
          <w:i/>
          <w:iCs/>
        </w:rPr>
        <w:t xml:space="preserve">Abrothrix olivacea, Cm. Chelemys macronyx, Dg. Dromiciops gliroides, Gv. Geoxus valdivianus, It. Irenomys tarsalis, Lm. Loxodontomys micropus, Ol. Oligoryzomys longicaudatus. </w:t>
      </w:r>
      <w:bookmarkEnd w:id="58"/>
      <w:bookmarkEnd w:id="59"/>
      <w:bookmarkEnd w:id="60"/>
      <w:r w:rsidRPr="0078171E">
        <w:rPr>
          <w:rFonts w:ascii="Cambria" w:hAnsi="Cambria"/>
          <w:i/>
          <w:iCs/>
        </w:rPr>
        <w:br/>
      </w:r>
    </w:p>
    <w:p w14:paraId="0A1EE5DF" w14:textId="77777777" w:rsidR="0078171E" w:rsidRPr="0088136D" w:rsidRDefault="0078171E" w:rsidP="00FD6A9A">
      <w:pPr>
        <w:spacing w:line="360" w:lineRule="auto"/>
        <w:ind w:firstLine="720"/>
        <w:jc w:val="both"/>
        <w:rPr>
          <w:rFonts w:ascii="Cambria" w:hAnsi="Cambria"/>
        </w:rPr>
      </w:pPr>
    </w:p>
    <w:p w14:paraId="4E1E5CD6" w14:textId="77777777" w:rsidR="000A13F4" w:rsidRPr="000A13F4" w:rsidRDefault="000A13F4" w:rsidP="000A13F4">
      <w:pPr>
        <w:spacing w:line="360" w:lineRule="auto"/>
        <w:jc w:val="both"/>
        <w:rPr>
          <w:rFonts w:ascii="Cambria" w:hAnsi="Cambria"/>
        </w:rPr>
      </w:pPr>
      <w:bookmarkStart w:id="61" w:name="_Hlk100665102"/>
      <w:r w:rsidRPr="000A13F4">
        <w:rPr>
          <w:rFonts w:ascii="Cambria" w:hAnsi="Cambria"/>
          <w:noProof/>
        </w:rPr>
        <w:drawing>
          <wp:inline distT="0" distB="0" distL="0" distR="0" wp14:anchorId="0B99C3F7" wp14:editId="24FF8F8F">
            <wp:extent cx="5943600" cy="6102350"/>
            <wp:effectExtent l="0" t="0" r="0" b="0"/>
            <wp:docPr id="27" name="Picture 2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 engineering drawing&#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5943600" cy="6102350"/>
                    </a:xfrm>
                    <a:prstGeom prst="rect">
                      <a:avLst/>
                    </a:prstGeom>
                  </pic:spPr>
                </pic:pic>
              </a:graphicData>
            </a:graphic>
          </wp:inline>
        </w:drawing>
      </w:r>
    </w:p>
    <w:p w14:paraId="35B08254" w14:textId="490DD5ED" w:rsidR="00234543" w:rsidRPr="006D4D3C" w:rsidRDefault="000A13F4" w:rsidP="006D4D3C">
      <w:pPr>
        <w:spacing w:line="360" w:lineRule="auto"/>
        <w:rPr>
          <w:rFonts w:ascii="Cambria" w:hAnsi="Cambria"/>
          <w:i/>
          <w:iCs/>
        </w:rPr>
      </w:pPr>
      <w:r w:rsidRPr="000A13F4">
        <w:rPr>
          <w:rFonts w:ascii="Cambria" w:hAnsi="Cambria"/>
          <w:i/>
          <w:iCs/>
        </w:rPr>
        <w:t xml:space="preserve">Figure </w:t>
      </w:r>
      <w:r w:rsidR="006D4D3C">
        <w:rPr>
          <w:rFonts w:ascii="Cambria" w:hAnsi="Cambria"/>
          <w:i/>
          <w:iCs/>
        </w:rPr>
        <w:t>3.</w:t>
      </w:r>
      <w:r w:rsidRPr="000A13F4">
        <w:rPr>
          <w:rFonts w:ascii="Cambria" w:hAnsi="Cambria"/>
          <w:i/>
          <w:iCs/>
        </w:rPr>
        <w:t>6 Herbaceous cover (top), Bush cover (2</w:t>
      </w:r>
      <w:r w:rsidRPr="000A13F4">
        <w:rPr>
          <w:rFonts w:ascii="Cambria" w:hAnsi="Cambria"/>
          <w:i/>
          <w:iCs/>
          <w:vertAlign w:val="superscript"/>
        </w:rPr>
        <w:t>nd</w:t>
      </w:r>
      <w:r w:rsidRPr="000A13F4">
        <w:rPr>
          <w:rFonts w:ascii="Cambria" w:hAnsi="Cambria"/>
          <w:i/>
          <w:iCs/>
        </w:rPr>
        <w:t>), Tree cover (3</w:t>
      </w:r>
      <w:r w:rsidRPr="000A13F4">
        <w:rPr>
          <w:rFonts w:ascii="Cambria" w:hAnsi="Cambria"/>
          <w:i/>
          <w:iCs/>
          <w:vertAlign w:val="superscript"/>
        </w:rPr>
        <w:t>rd</w:t>
      </w:r>
      <w:r w:rsidRPr="000A13F4">
        <w:rPr>
          <w:rFonts w:ascii="Cambria" w:hAnsi="Cambria"/>
          <w:i/>
          <w:iCs/>
        </w:rPr>
        <w:t xml:space="preserve">), and Coleopteran’s abundance (bottom) coefficients in the logit scale </w:t>
      </w:r>
      <m:oMath>
        <m:d>
          <m:dPr>
            <m:ctrlPr>
              <w:rPr>
                <w:rFonts w:ascii="Cambria Math" w:hAnsi="Cambria Math"/>
                <w:i/>
                <w:iCs/>
              </w:rPr>
            </m:ctrlPr>
          </m:dPr>
          <m:e>
            <m:acc>
              <m:accPr>
                <m:ctrlPr>
                  <w:rPr>
                    <w:rFonts w:ascii="Cambria Math" w:hAnsi="Cambria Math"/>
                    <w:i/>
                    <w:iCs/>
                  </w:rPr>
                </m:ctrlPr>
              </m:accPr>
              <m:e>
                <m:r>
                  <w:rPr>
                    <w:rFonts w:ascii="Cambria Math" w:hAnsi="Cambria Math"/>
                  </w:rPr>
                  <m:t>β</m:t>
                </m:r>
              </m:e>
            </m:acc>
            <m:r>
              <w:rPr>
                <w:rFonts w:ascii="Cambria Math" w:hAnsi="Cambria Math"/>
              </w:rPr>
              <m:t>±SD, 95% BCI</m:t>
            </m:r>
          </m:e>
        </m:d>
      </m:oMath>
      <w:r w:rsidRPr="000A13F4">
        <w:rPr>
          <w:rFonts w:ascii="Cambria" w:hAnsi="Cambria"/>
          <w:i/>
          <w:iCs/>
        </w:rPr>
        <w:t xml:space="preserve"> on logit occupancy </w:t>
      </w:r>
      <m:oMath>
        <m:d>
          <m:dPr>
            <m:ctrlPr>
              <w:rPr>
                <w:rFonts w:ascii="Cambria Math" w:hAnsi="Cambria Math"/>
                <w:i/>
                <w:iCs/>
              </w:rPr>
            </m:ctrlPr>
          </m:dPr>
          <m:e>
            <m:r>
              <w:rPr>
                <w:rFonts w:ascii="Cambria Math" w:hAnsi="Cambria Math"/>
              </w:rPr>
              <m:t xml:space="preserve">logit </m:t>
            </m:r>
            <m:d>
              <m:dPr>
                <m:ctrlPr>
                  <w:rPr>
                    <w:rFonts w:ascii="Cambria Math" w:hAnsi="Cambria Math"/>
                    <w:i/>
                    <w:iCs/>
                  </w:rPr>
                </m:ctrlPr>
              </m:dPr>
              <m:e>
                <m:acc>
                  <m:accPr>
                    <m:ctrlPr>
                      <w:rPr>
                        <w:rFonts w:ascii="Cambria Math" w:hAnsi="Cambria Math"/>
                        <w:i/>
                        <w:iCs/>
                      </w:rPr>
                    </m:ctrlPr>
                  </m:accPr>
                  <m:e>
                    <m:r>
                      <w:rPr>
                        <w:rFonts w:ascii="Cambria Math" w:hAnsi="Cambria Math"/>
                      </w:rPr>
                      <m:t>psi</m:t>
                    </m:r>
                  </m:e>
                </m:acc>
              </m:e>
            </m:d>
          </m:e>
        </m:d>
      </m:oMath>
      <w:r w:rsidRPr="000A13F4">
        <w:rPr>
          <w:rFonts w:ascii="Cambria" w:hAnsi="Cambria"/>
          <w:i/>
          <w:iCs/>
        </w:rPr>
        <w:t xml:space="preserve"> of each small mammal species by year for the Food Availability Model. Ah. Abrothrix hirta, Ao. Abrothrix olivacea, Cm. Chelemys macronyx, Dg. Dromiciops gliroides, Gv. Geoxus valdivianus, It. Irenomys tarsalis, Lm. Loxodontomys micropus, Ol. Oligoryzomys longicaudatus.</w:t>
      </w:r>
      <w:bookmarkEnd w:id="61"/>
    </w:p>
    <w:p w14:paraId="200EEDD9" w14:textId="1839418B" w:rsidR="00234543" w:rsidRPr="00234543" w:rsidRDefault="00234543" w:rsidP="00234543">
      <w:pPr>
        <w:spacing w:line="360" w:lineRule="auto"/>
        <w:ind w:firstLine="720"/>
        <w:jc w:val="both"/>
        <w:rPr>
          <w:rFonts w:ascii="Cambria" w:hAnsi="Cambria"/>
        </w:rPr>
      </w:pPr>
      <w:bookmarkStart w:id="62" w:name="_Hlk100665077"/>
      <w:bookmarkStart w:id="63" w:name="_Hlk100665385"/>
      <w:r w:rsidRPr="00234543">
        <w:rPr>
          <w:rFonts w:ascii="Cambria" w:hAnsi="Cambria"/>
        </w:rPr>
        <w:lastRenderedPageBreak/>
        <w:t xml:space="preserve">The model “Strata complexity and cover” used as predictors the products of strata richness (herbaceous, bush, and tree) and their cover.  The herbaceous stratum had a negative effect on the occurrence probability of the arboreal </w:t>
      </w:r>
      <w:r w:rsidRPr="00234543">
        <w:rPr>
          <w:rFonts w:ascii="Cambria" w:hAnsi="Cambria"/>
          <w:i/>
        </w:rPr>
        <w:t>D. gliroides</w:t>
      </w:r>
      <w:r w:rsidRPr="00234543">
        <w:rPr>
          <w:rFonts w:ascii="Cambria" w:hAnsi="Cambria"/>
        </w:rPr>
        <w:t xml:space="preserve"> (mean±SD: -1.977±1.012, f=0.997 in 2015, and -1.721±1.248, f=0.945 in 2016) and the fossorial </w:t>
      </w:r>
      <w:r w:rsidRPr="00234543">
        <w:rPr>
          <w:rFonts w:ascii="Cambria" w:hAnsi="Cambria"/>
          <w:i/>
        </w:rPr>
        <w:t xml:space="preserve">G. valdivianus </w:t>
      </w:r>
      <w:r w:rsidRPr="00234543">
        <w:rPr>
          <w:rFonts w:ascii="Cambria" w:hAnsi="Cambria"/>
        </w:rPr>
        <w:t xml:space="preserve">(mean±SD: -1.019±0.875, f=0.918 in 2015, and -0.874±1.043, f=0.827 in 2016), while it did not provide clear evidence for the other species (Appendix 2). The only consistent pattern for the bush stratum was the positive response of </w:t>
      </w:r>
      <w:r w:rsidRPr="00234543">
        <w:rPr>
          <w:rFonts w:ascii="Cambria" w:hAnsi="Cambria"/>
          <w:i/>
        </w:rPr>
        <w:t>A. hirta</w:t>
      </w:r>
      <w:r w:rsidRPr="00234543">
        <w:rPr>
          <w:rFonts w:ascii="Cambria" w:hAnsi="Cambria"/>
        </w:rPr>
        <w:t xml:space="preserve"> and </w:t>
      </w:r>
      <w:r w:rsidRPr="00234543">
        <w:rPr>
          <w:rFonts w:ascii="Cambria" w:hAnsi="Cambria"/>
          <w:i/>
        </w:rPr>
        <w:t>L. micropus</w:t>
      </w:r>
      <w:r w:rsidRPr="00234543">
        <w:rPr>
          <w:rFonts w:ascii="Cambria" w:hAnsi="Cambria"/>
        </w:rPr>
        <w:t xml:space="preserve"> (Appendix 2). The tree stratum measured at this level did not have a consistent effect (Appendix 2).</w:t>
      </w:r>
    </w:p>
    <w:bookmarkEnd w:id="62"/>
    <w:p w14:paraId="77C770C6" w14:textId="77777777" w:rsidR="00234543" w:rsidRPr="00234543" w:rsidRDefault="00234543" w:rsidP="00234543">
      <w:pPr>
        <w:spacing w:line="360" w:lineRule="auto"/>
        <w:ind w:firstLine="720"/>
        <w:jc w:val="both"/>
        <w:rPr>
          <w:rFonts w:ascii="Cambria" w:hAnsi="Cambria"/>
        </w:rPr>
      </w:pPr>
      <w:r w:rsidRPr="00234543">
        <w:rPr>
          <w:rFonts w:ascii="Cambria" w:hAnsi="Cambria"/>
          <w:i/>
        </w:rPr>
        <w:t>Geoxus valdivianus’</w:t>
      </w:r>
      <w:r w:rsidRPr="00234543">
        <w:rPr>
          <w:rFonts w:ascii="Cambria" w:hAnsi="Cambria"/>
        </w:rPr>
        <w:t xml:space="preserve"> occurrence probability was higher in response to the forest predictor for the Plot Complexity Model (mean±SD: 0.395±0.513, f=0.788 in 2015, and 0.426±0.589, f=0.782 in 2016) and lower in plots with higher vegetation richness (mean±SD: -0.777±0.656, f=0.909 in 2015, and -0.773±0.929, f=0.832 in 2016).  By contrast, </w:t>
      </w:r>
      <w:r w:rsidRPr="00234543">
        <w:rPr>
          <w:rFonts w:ascii="Cambria" w:hAnsi="Cambria"/>
          <w:i/>
        </w:rPr>
        <w:t>A. hirta</w:t>
      </w:r>
      <w:r w:rsidRPr="00234543">
        <w:rPr>
          <w:rFonts w:ascii="Cambria" w:hAnsi="Cambria"/>
        </w:rPr>
        <w:t xml:space="preserve"> responded positively to vegetation richness (mean±SD: 1.786±1.178, f=0.977 in 2015, and 1.443±1.097, f=0.938 in 2016). Bare ground had a consistent negative effect on </w:t>
      </w:r>
      <w:r w:rsidRPr="00234543">
        <w:rPr>
          <w:rFonts w:ascii="Cambria" w:hAnsi="Cambria"/>
          <w:i/>
        </w:rPr>
        <w:t>A. olivacea, I. tarsalis</w:t>
      </w:r>
      <w:r w:rsidRPr="00234543">
        <w:rPr>
          <w:rFonts w:ascii="Cambria" w:hAnsi="Cambria"/>
        </w:rPr>
        <w:t xml:space="preserve"> and </w:t>
      </w:r>
      <w:r w:rsidRPr="00234543">
        <w:rPr>
          <w:rFonts w:ascii="Cambria" w:hAnsi="Cambria"/>
          <w:i/>
        </w:rPr>
        <w:t>L. micropus</w:t>
      </w:r>
      <w:r w:rsidRPr="00234543">
        <w:rPr>
          <w:rFonts w:ascii="Cambria" w:hAnsi="Cambria"/>
        </w:rPr>
        <w:t xml:space="preserve"> occurrence. We found no consistent response for the remaining species (Appendix 2).</w:t>
      </w:r>
    </w:p>
    <w:p w14:paraId="393E5F0E" w14:textId="77777777" w:rsidR="00234543" w:rsidRPr="00234543" w:rsidRDefault="00234543" w:rsidP="00234543">
      <w:pPr>
        <w:spacing w:line="360" w:lineRule="auto"/>
        <w:ind w:firstLine="720"/>
        <w:jc w:val="both"/>
        <w:rPr>
          <w:rFonts w:ascii="Cambria" w:hAnsi="Cambria"/>
        </w:rPr>
      </w:pPr>
      <w:r w:rsidRPr="00234543">
        <w:rPr>
          <w:rFonts w:ascii="Cambria" w:hAnsi="Cambria"/>
        </w:rPr>
        <w:t xml:space="preserve">We used the model “Levels of protection” to compare differences in occurrence probabilities between each level of protection within NHNP (National Reserve &lt; National Park &lt; Strict Nature Reserve) and the unprotected neighboring area (outside). Surprisingly, two species responded negatively to the protection system; </w:t>
      </w:r>
      <w:r w:rsidRPr="00234543">
        <w:rPr>
          <w:rFonts w:ascii="Cambria" w:hAnsi="Cambria"/>
          <w:i/>
        </w:rPr>
        <w:t>I. tarsalis</w:t>
      </w:r>
      <w:r w:rsidRPr="00234543">
        <w:rPr>
          <w:rFonts w:ascii="Cambria" w:hAnsi="Cambria"/>
        </w:rPr>
        <w:t xml:space="preserve"> presented a lower occupancy probability within the National Reserve protection level than in the unprotected area both years (mean±SD: -1.036±1.237, f=0.819 in 2015, and -0.990±1.269, f=0.801 in 2016), while </w:t>
      </w:r>
      <w:r w:rsidRPr="00234543">
        <w:rPr>
          <w:rFonts w:ascii="Cambria" w:hAnsi="Cambria"/>
          <w:i/>
        </w:rPr>
        <w:t>L. micropus</w:t>
      </w:r>
      <w:r w:rsidRPr="00234543">
        <w:rPr>
          <w:rFonts w:ascii="Cambria" w:hAnsi="Cambria"/>
        </w:rPr>
        <w:t xml:space="preserve"> occurrence probability was lower at each level of protection than in the unprotected area in 2015, while in 2016 the only difference was between the highest level of protection and the unprotected area (Appendix 2). On the contrary, </w:t>
      </w:r>
      <w:r w:rsidRPr="00234543">
        <w:rPr>
          <w:rFonts w:ascii="Cambria" w:hAnsi="Cambria"/>
          <w:i/>
        </w:rPr>
        <w:t>D. gliroides</w:t>
      </w:r>
      <w:r w:rsidRPr="00234543">
        <w:rPr>
          <w:rFonts w:ascii="Cambria" w:hAnsi="Cambria"/>
        </w:rPr>
        <w:t xml:space="preserve"> was more likely to occur within the two highest protection categories, National Park and Strict Nature Reserve, and at least for the 2016 sampling season it also had higher occupancy probability within the National Reserve (Appendix 2). Although present in almost every plot, </w:t>
      </w:r>
      <w:r w:rsidRPr="00234543">
        <w:rPr>
          <w:rFonts w:ascii="Cambria" w:hAnsi="Cambria"/>
          <w:i/>
        </w:rPr>
        <w:t>A. hirta</w:t>
      </w:r>
      <w:r w:rsidRPr="00234543">
        <w:rPr>
          <w:rFonts w:ascii="Cambria" w:hAnsi="Cambria"/>
        </w:rPr>
        <w:t xml:space="preserve"> had a higher occupancy probability within the Strict Nature Reserve (Appendix 2).</w:t>
      </w:r>
    </w:p>
    <w:p w14:paraId="28D17122" w14:textId="77777777" w:rsidR="00234543" w:rsidRPr="00234543" w:rsidRDefault="00234543" w:rsidP="00234543">
      <w:pPr>
        <w:spacing w:line="360" w:lineRule="auto"/>
        <w:ind w:firstLine="720"/>
        <w:jc w:val="both"/>
        <w:rPr>
          <w:rFonts w:ascii="Cambria" w:hAnsi="Cambria"/>
        </w:rPr>
      </w:pPr>
      <w:r w:rsidRPr="00234543">
        <w:rPr>
          <w:rFonts w:ascii="Cambria" w:hAnsi="Cambria"/>
        </w:rPr>
        <w:lastRenderedPageBreak/>
        <w:t>The “Shelter model” used as predictors environmental variables that could shelter both arboreal (</w:t>
      </w:r>
      <w:r w:rsidRPr="00234543">
        <w:rPr>
          <w:rFonts w:ascii="Cambria" w:hAnsi="Cambria"/>
          <w:i/>
        </w:rPr>
        <w:t>D. gliroides, I. tarsalis</w:t>
      </w:r>
      <w:r w:rsidRPr="00234543">
        <w:rPr>
          <w:rFonts w:ascii="Cambria" w:hAnsi="Cambria"/>
          <w:iCs/>
        </w:rPr>
        <w:t>,</w:t>
      </w:r>
      <w:r w:rsidRPr="00234543">
        <w:rPr>
          <w:rFonts w:ascii="Cambria" w:hAnsi="Cambria"/>
        </w:rPr>
        <w:t xml:space="preserve"> and </w:t>
      </w:r>
      <w:r w:rsidRPr="00234543">
        <w:rPr>
          <w:rFonts w:ascii="Cambria" w:hAnsi="Cambria"/>
          <w:i/>
        </w:rPr>
        <w:t>O. longicaudatus</w:t>
      </w:r>
      <w:r w:rsidRPr="00234543">
        <w:rPr>
          <w:rFonts w:ascii="Cambria" w:hAnsi="Cambria"/>
        </w:rPr>
        <w:t xml:space="preserve">) and ground-dwelling species. The ground-dwelling </w:t>
      </w:r>
      <w:r w:rsidRPr="00234543">
        <w:rPr>
          <w:rFonts w:ascii="Cambria" w:hAnsi="Cambria"/>
          <w:i/>
        </w:rPr>
        <w:t>A. hirta</w:t>
      </w:r>
      <w:r w:rsidRPr="00234543">
        <w:rPr>
          <w:rFonts w:ascii="Cambria" w:hAnsi="Cambria"/>
        </w:rPr>
        <w:t xml:space="preserve"> had a higher occurrence probability in plots with more bush cover, while protection from above (canopy cover) appears to be more important for </w:t>
      </w:r>
      <w:r w:rsidRPr="00234543">
        <w:rPr>
          <w:rFonts w:ascii="Cambria" w:hAnsi="Cambria"/>
          <w:i/>
        </w:rPr>
        <w:t xml:space="preserve">D. gliroides, A. olivacea, G. valdivianus </w:t>
      </w:r>
      <w:r w:rsidRPr="00234543">
        <w:rPr>
          <w:rFonts w:ascii="Cambria" w:hAnsi="Cambria"/>
        </w:rPr>
        <w:t>and</w:t>
      </w:r>
      <w:r w:rsidRPr="00234543">
        <w:rPr>
          <w:rFonts w:ascii="Cambria" w:hAnsi="Cambria"/>
          <w:i/>
        </w:rPr>
        <w:t xml:space="preserve"> L. micropus</w:t>
      </w:r>
      <w:r w:rsidRPr="00234543">
        <w:rPr>
          <w:rFonts w:ascii="Cambria" w:hAnsi="Cambria"/>
        </w:rPr>
        <w:t xml:space="preserve">. </w:t>
      </w:r>
      <w:r w:rsidRPr="00234543">
        <w:rPr>
          <w:rFonts w:ascii="Cambria" w:hAnsi="Cambria"/>
          <w:i/>
        </w:rPr>
        <w:t>Abrothrix olivacea</w:t>
      </w:r>
      <w:r w:rsidRPr="00234543">
        <w:rPr>
          <w:rFonts w:ascii="Cambria" w:hAnsi="Cambria"/>
        </w:rPr>
        <w:t xml:space="preserve"> and </w:t>
      </w:r>
      <w:r w:rsidRPr="00234543">
        <w:rPr>
          <w:rFonts w:ascii="Cambria" w:hAnsi="Cambria"/>
          <w:i/>
        </w:rPr>
        <w:t>I. tarsalis</w:t>
      </w:r>
      <w:r w:rsidRPr="00234543">
        <w:rPr>
          <w:rFonts w:ascii="Cambria" w:hAnsi="Cambria"/>
        </w:rPr>
        <w:t xml:space="preserve"> had higher occurrence probability in plots with higher understory cover. Log cover negatively affected occurrence probability of </w:t>
      </w:r>
      <w:r w:rsidRPr="00234543">
        <w:rPr>
          <w:rFonts w:ascii="Cambria" w:hAnsi="Cambria"/>
          <w:i/>
        </w:rPr>
        <w:t>I. tarsalis</w:t>
      </w:r>
      <w:r w:rsidRPr="00234543">
        <w:rPr>
          <w:rFonts w:ascii="Cambria" w:hAnsi="Cambria"/>
        </w:rPr>
        <w:t xml:space="preserve"> and </w:t>
      </w:r>
      <w:r w:rsidRPr="00234543">
        <w:rPr>
          <w:rFonts w:ascii="Cambria" w:hAnsi="Cambria"/>
          <w:i/>
        </w:rPr>
        <w:t>L. micropus.</w:t>
      </w:r>
      <w:r w:rsidRPr="00234543">
        <w:rPr>
          <w:rFonts w:ascii="Cambria" w:hAnsi="Cambria"/>
        </w:rPr>
        <w:t xml:space="preserve"> Finally, connectivity did not affect most of the species occurrence probabilities with the sole exception of the ground-dwelling </w:t>
      </w:r>
      <w:r w:rsidRPr="00234543">
        <w:rPr>
          <w:rFonts w:ascii="Cambria" w:hAnsi="Cambria"/>
          <w:i/>
        </w:rPr>
        <w:t>A. olivacea</w:t>
      </w:r>
      <w:r w:rsidRPr="00234543">
        <w:rPr>
          <w:rFonts w:ascii="Cambria" w:hAnsi="Cambria"/>
        </w:rPr>
        <w:t>, which had a lower occurrence probability in plots with higher connectivity measured 1m above the ground (Appendix 2).</w:t>
      </w:r>
    </w:p>
    <w:p w14:paraId="05EDDF0D" w14:textId="77777777" w:rsidR="00234543" w:rsidRPr="00234543" w:rsidRDefault="00234543" w:rsidP="00234543">
      <w:pPr>
        <w:spacing w:line="360" w:lineRule="auto"/>
        <w:ind w:firstLine="720"/>
        <w:jc w:val="both"/>
        <w:rPr>
          <w:rFonts w:ascii="Cambria" w:hAnsi="Cambria"/>
        </w:rPr>
      </w:pPr>
      <w:r w:rsidRPr="00234543">
        <w:rPr>
          <w:rFonts w:ascii="Cambria" w:hAnsi="Cambria"/>
        </w:rPr>
        <w:t xml:space="preserve">Finally, our “Strata complexity model” evaluated vegetation richness divided into herbaceous, bush, and tree strata. None of the variables analyzed in the model had an effect at the community level. Herbaceous richness positively affected the occurrence probability of </w:t>
      </w:r>
      <w:r w:rsidRPr="00234543">
        <w:rPr>
          <w:rFonts w:ascii="Cambria" w:hAnsi="Cambria"/>
          <w:i/>
        </w:rPr>
        <w:t>A. hirta</w:t>
      </w:r>
      <w:r w:rsidRPr="00234543">
        <w:rPr>
          <w:rFonts w:ascii="Cambria" w:hAnsi="Cambria"/>
        </w:rPr>
        <w:t xml:space="preserve"> and </w:t>
      </w:r>
      <w:r w:rsidRPr="00234543">
        <w:rPr>
          <w:rFonts w:ascii="Cambria" w:hAnsi="Cambria"/>
          <w:i/>
        </w:rPr>
        <w:t>O. longicaudatus</w:t>
      </w:r>
      <w:r w:rsidRPr="00234543">
        <w:rPr>
          <w:rFonts w:ascii="Cambria" w:hAnsi="Cambria"/>
        </w:rPr>
        <w:t xml:space="preserve"> while having the opposite effect on </w:t>
      </w:r>
      <w:r w:rsidRPr="00234543">
        <w:rPr>
          <w:rFonts w:ascii="Cambria" w:hAnsi="Cambria"/>
          <w:i/>
        </w:rPr>
        <w:t>D. gliroides</w:t>
      </w:r>
      <w:r w:rsidRPr="00234543">
        <w:rPr>
          <w:rFonts w:ascii="Cambria" w:hAnsi="Cambria"/>
        </w:rPr>
        <w:t xml:space="preserve"> and</w:t>
      </w:r>
      <w:r w:rsidRPr="00234543">
        <w:rPr>
          <w:rFonts w:ascii="Cambria" w:hAnsi="Cambria"/>
          <w:i/>
        </w:rPr>
        <w:t xml:space="preserve"> G. valdivianus</w:t>
      </w:r>
      <w:r w:rsidRPr="00234543">
        <w:rPr>
          <w:rFonts w:ascii="Cambria" w:hAnsi="Cambria"/>
        </w:rPr>
        <w:t>. The predictor variables bush and tree richness either had no effect on the species or the sign of the effect switched between years (Appendix 2).</w:t>
      </w:r>
    </w:p>
    <w:p w14:paraId="1192A3F5" w14:textId="77777777" w:rsidR="00234543" w:rsidRPr="00234543" w:rsidRDefault="00234543" w:rsidP="00234543">
      <w:pPr>
        <w:spacing w:line="360" w:lineRule="auto"/>
        <w:ind w:firstLine="720"/>
        <w:jc w:val="both"/>
        <w:rPr>
          <w:rFonts w:ascii="Cambria" w:hAnsi="Cambria"/>
        </w:rPr>
      </w:pPr>
      <w:r w:rsidRPr="00234543">
        <w:rPr>
          <w:rFonts w:ascii="Cambria" w:hAnsi="Cambria"/>
        </w:rPr>
        <w:t>There was no spatial autocorrelation between community richness for most of the analyses, with the only exceptions the model Level of Protection for the season 2015 and the model Strata Complexity for the season 2016 (Appendix 3).</w:t>
      </w:r>
    </w:p>
    <w:bookmarkEnd w:id="63"/>
    <w:p w14:paraId="366EADBF" w14:textId="77777777" w:rsidR="00234543" w:rsidRPr="0088136D" w:rsidRDefault="00234543" w:rsidP="00FD6A9A">
      <w:pPr>
        <w:spacing w:line="360" w:lineRule="auto"/>
        <w:jc w:val="both"/>
        <w:rPr>
          <w:rFonts w:ascii="Cambria" w:hAnsi="Cambria"/>
        </w:rPr>
      </w:pPr>
    </w:p>
    <w:p w14:paraId="062392E8" w14:textId="77777777" w:rsidR="00FD6A9A" w:rsidRPr="0088136D" w:rsidRDefault="00FD6A9A" w:rsidP="00FD6A9A">
      <w:pPr>
        <w:spacing w:line="360" w:lineRule="auto"/>
        <w:jc w:val="center"/>
        <w:rPr>
          <w:rFonts w:ascii="Cambria" w:hAnsi="Cambria"/>
          <w:b/>
          <w:sz w:val="28"/>
          <w:szCs w:val="28"/>
        </w:rPr>
      </w:pPr>
      <w:r w:rsidRPr="0088136D">
        <w:rPr>
          <w:rFonts w:ascii="Cambria" w:hAnsi="Cambria"/>
          <w:b/>
          <w:sz w:val="28"/>
          <w:szCs w:val="28"/>
        </w:rPr>
        <w:t>Discussion</w:t>
      </w:r>
    </w:p>
    <w:p w14:paraId="1DC77CBD" w14:textId="77777777" w:rsidR="00FD6A9A" w:rsidRPr="0088136D" w:rsidRDefault="00FD6A9A" w:rsidP="00FD6A9A">
      <w:pPr>
        <w:spacing w:line="360" w:lineRule="auto"/>
        <w:jc w:val="center"/>
        <w:rPr>
          <w:rFonts w:ascii="Cambria" w:hAnsi="Cambria"/>
          <w:b/>
          <w:sz w:val="28"/>
          <w:szCs w:val="28"/>
        </w:rPr>
      </w:pPr>
    </w:p>
    <w:p w14:paraId="0D1ECA00" w14:textId="77777777" w:rsidR="00265804" w:rsidRPr="00265804" w:rsidRDefault="00265804" w:rsidP="00265804">
      <w:pPr>
        <w:spacing w:line="360" w:lineRule="auto"/>
        <w:ind w:firstLine="720"/>
        <w:jc w:val="both"/>
        <w:rPr>
          <w:rFonts w:ascii="Cambria" w:hAnsi="Cambria"/>
        </w:rPr>
      </w:pPr>
      <w:bookmarkStart w:id="64" w:name="_Hlk100665888"/>
      <w:r w:rsidRPr="00265804">
        <w:rPr>
          <w:rFonts w:ascii="Cambria" w:hAnsi="Cambria"/>
        </w:rPr>
        <w:t xml:space="preserve">The total diversity of species found in the present study agrees with that documented in previous studies conducted in NHNP (Christie, 1984; Pearson, 1995), except for the endemic marsupial </w:t>
      </w:r>
      <w:r w:rsidRPr="00265804">
        <w:rPr>
          <w:rFonts w:ascii="Cambria" w:hAnsi="Cambria"/>
          <w:i/>
        </w:rPr>
        <w:t>Rhyncholestes raphanurus.</w:t>
      </w:r>
      <w:r w:rsidRPr="00265804">
        <w:rPr>
          <w:rFonts w:ascii="Cambria" w:hAnsi="Cambria"/>
        </w:rPr>
        <w:t xml:space="preserve"> However, this marsupial is distributed almost entirely in Chile with only two records in Argentina (Martin, 2011). </w:t>
      </w:r>
    </w:p>
    <w:p w14:paraId="7138261B" w14:textId="77777777" w:rsidR="00265804" w:rsidRPr="00265804" w:rsidRDefault="00265804" w:rsidP="00265804">
      <w:pPr>
        <w:spacing w:line="360" w:lineRule="auto"/>
        <w:ind w:firstLine="720"/>
        <w:jc w:val="both"/>
        <w:rPr>
          <w:rFonts w:ascii="Cambria" w:hAnsi="Cambria"/>
        </w:rPr>
      </w:pPr>
      <w:r w:rsidRPr="00265804">
        <w:rPr>
          <w:rFonts w:ascii="Cambria" w:hAnsi="Cambria"/>
        </w:rPr>
        <w:t xml:space="preserve">The overall trap success was comparable to those reported for La Picada (Chile) for elevations between 505 m.a.s.l (7.2%) and 715 m.a.s.l. (8.0%) (Patterson et al., 1989); however, trap success for an eight-year study regarding small mammal communities in NHNP was almost double the one reported here (Pearson, 1995).  This difference might be </w:t>
      </w:r>
      <w:r w:rsidRPr="00265804">
        <w:rPr>
          <w:rFonts w:ascii="Cambria" w:hAnsi="Cambria"/>
        </w:rPr>
        <w:lastRenderedPageBreak/>
        <w:t xml:space="preserve">due to seasonal variation in small mammal abundance, since our study was conducted in summer while Pearson (1995) sampled in fall and spring.  Nevertheless, demographic trends of small mammals in temperate rainforest of southern Chile show an increasing number of individuals captured throughout the summer with peaks in fall (Meserve et al., 1991; Meserve et al., 1999), emphasizing the importance of multi-season studies. Furthermore, the El Niño Southern Oscillation (ENSO) event has been linked to variation in small mammal abundances, with varying effect at different latitudes in Chile.  Small mammal densities of certain species were higher in central and northern Chile during ENSO events followed by rapid decline during a La Niña event (Iriarte et al., 1989; Meserve et al., 2003; Milstead et al., 2007), while this pattern was not as clear for small mammals inhabiting Patagonian rainforests (Meserve et al., 1999). The Oceanic Index Niño (ONI) recorded during the austral summer was above the 0.5°C threshold for both 2015 and 2016, indicating the occurrence of an ENSO, but while ONI for summer 2015 was 0.6°C (weak ENSO), the index increased to 2.5°C during austral summer 2016 (very strong ENSO) (National Weather Service – Climate Prediction Center). The 27% decline in captures reported for 2016 could suggest a negative effect of a very strong ENSO on small mammal communities in Argentinian Temperate Forests; nevertheless, multi-year studies are needed to evaluate these fluctuations over time. </w:t>
      </w:r>
    </w:p>
    <w:p w14:paraId="121ADE49" w14:textId="77777777" w:rsidR="00265804" w:rsidRPr="00265804" w:rsidRDefault="00265804" w:rsidP="00265804">
      <w:pPr>
        <w:spacing w:line="360" w:lineRule="auto"/>
        <w:ind w:firstLine="720"/>
        <w:jc w:val="both"/>
        <w:rPr>
          <w:rFonts w:ascii="Cambria" w:hAnsi="Cambria"/>
        </w:rPr>
      </w:pPr>
      <w:r w:rsidRPr="00265804">
        <w:rPr>
          <w:rFonts w:ascii="Cambria" w:hAnsi="Cambria"/>
        </w:rPr>
        <w:t xml:space="preserve">Pearson (1995) reported a higher species trap success for all the rodents; on the contrary, our overall trap success for the marsupial </w:t>
      </w:r>
      <w:r w:rsidRPr="00265804">
        <w:rPr>
          <w:rFonts w:ascii="Cambria" w:hAnsi="Cambria"/>
          <w:i/>
        </w:rPr>
        <w:t>D. gliroides</w:t>
      </w:r>
      <w:r w:rsidRPr="00265804">
        <w:rPr>
          <w:rFonts w:ascii="Cambria" w:hAnsi="Cambria"/>
        </w:rPr>
        <w:t xml:space="preserve"> was higher. The low abundance of </w:t>
      </w:r>
      <w:r w:rsidRPr="00265804">
        <w:rPr>
          <w:rFonts w:ascii="Cambria" w:hAnsi="Cambria"/>
          <w:i/>
        </w:rPr>
        <w:t>D. gliroides</w:t>
      </w:r>
      <w:r w:rsidRPr="00265804">
        <w:rPr>
          <w:rFonts w:ascii="Cambria" w:hAnsi="Cambria"/>
        </w:rPr>
        <w:t xml:space="preserve"> reported by Pearson (1995) might be due to a sampling artifact, as it has been demonstrated that </w:t>
      </w:r>
      <w:r w:rsidRPr="00265804">
        <w:rPr>
          <w:rFonts w:ascii="Cambria" w:hAnsi="Cambria"/>
          <w:i/>
        </w:rPr>
        <w:t xml:space="preserve">D. gliroides </w:t>
      </w:r>
      <w:r w:rsidRPr="00265804">
        <w:rPr>
          <w:rFonts w:ascii="Cambria" w:hAnsi="Cambria"/>
        </w:rPr>
        <w:t xml:space="preserve">abundance is underestimated by Sherman traps (Fonturbel &amp; Jimenez, 2009).  Furthermore, </w:t>
      </w:r>
      <w:r w:rsidRPr="00265804">
        <w:rPr>
          <w:rFonts w:ascii="Cambria" w:hAnsi="Cambria"/>
          <w:i/>
        </w:rPr>
        <w:t>D. gliroides</w:t>
      </w:r>
      <w:r w:rsidRPr="00265804">
        <w:rPr>
          <w:rFonts w:ascii="Cambria" w:hAnsi="Cambria"/>
        </w:rPr>
        <w:t xml:space="preserve"> is active from late spring to early fall, falling into a winter torpor during the coolest months (Franco et al., 2011). In our study, we included both Sherman and Tomahawk traps at each sampling location to avoid such a sampling artifact. Nevertheless, both our average marsupial trap success and our trap success per plot (ranging from 0% to 3.90%) were markedly lower than those reported in a seven-year study conducted in Llao Llao Municipal Park in the vicinity of NHNP (trap success ranged from 5.63% to 21%) (Balazote Oliver et al., 2017). The variability per plot of relative abundance found in the current study and the high abundance of </w:t>
      </w:r>
      <w:r w:rsidRPr="00265804">
        <w:rPr>
          <w:rFonts w:ascii="Cambria" w:hAnsi="Cambria"/>
          <w:i/>
        </w:rPr>
        <w:t>D. gliroides</w:t>
      </w:r>
      <w:r w:rsidRPr="00265804">
        <w:rPr>
          <w:rFonts w:ascii="Cambria" w:hAnsi="Cambria"/>
        </w:rPr>
        <w:t xml:space="preserve"> in the small area sampled by Balazote et al. (2017) support our view that the species has a patchy distribution </w:t>
      </w:r>
      <w:r w:rsidRPr="00265804">
        <w:rPr>
          <w:rFonts w:ascii="Cambria" w:hAnsi="Cambria"/>
        </w:rPr>
        <w:lastRenderedPageBreak/>
        <w:t xml:space="preserve">and that small-scale analyses with multiple sampling locations, such as the one proposed here, are needed to understand what causes such an uneven distribution. </w:t>
      </w:r>
    </w:p>
    <w:p w14:paraId="2BCE4F64" w14:textId="77777777" w:rsidR="00265804" w:rsidRPr="00265804" w:rsidRDefault="00265804" w:rsidP="00265804">
      <w:pPr>
        <w:spacing w:line="360" w:lineRule="auto"/>
        <w:ind w:firstLine="720"/>
        <w:jc w:val="both"/>
        <w:rPr>
          <w:rFonts w:ascii="Cambria" w:hAnsi="Cambria"/>
        </w:rPr>
      </w:pPr>
      <w:r w:rsidRPr="00265804">
        <w:rPr>
          <w:rFonts w:ascii="Cambria" w:hAnsi="Cambria"/>
        </w:rPr>
        <w:tab/>
        <w:t>The use of hierarchical models allows us to assess the community-level response to the predictor variables and to make inferences about the effects on each observed species. The advantage of using hierarchical models to conduct composite analyses of community response resides in the effective use of all the data, including data on rare or infrequent species, instead of data only from the most common and abundant species (Russell et al., 2009; Zipkin et al., 2009).  The scale of analysis influences our understanding of ecological processes, so the scale selected must reflect the processes being studied (Morris, 1987). We evaluated community responses at a macrohabitat level, based on the fact that macrohabitat areas are similar in size to species home ranges and constitute distinguishable units within the same habitat type (</w:t>
      </w:r>
      <w:r w:rsidRPr="00265804">
        <w:rPr>
          <w:rFonts w:ascii="Cambria" w:hAnsi="Cambria"/>
          <w:i/>
          <w:iCs/>
        </w:rPr>
        <w:t>N. dombeyi</w:t>
      </w:r>
      <w:r w:rsidRPr="00265804">
        <w:rPr>
          <w:rFonts w:ascii="Cambria" w:hAnsi="Cambria"/>
        </w:rPr>
        <w:t xml:space="preserve"> dominant temperate forest in our study) (Morris 1987). Furthermore, by using 20 sampling units of equal dimensions and conducting the small mammal captures almost simultaneously across the 20 plots, we eliminated scale-dependent effects while minimizing temporal effects (Whittaker et al., 2001).</w:t>
      </w:r>
    </w:p>
    <w:p w14:paraId="24C88400" w14:textId="77777777" w:rsidR="00265804" w:rsidRPr="00265804" w:rsidRDefault="00265804" w:rsidP="00265804">
      <w:pPr>
        <w:spacing w:line="360" w:lineRule="auto"/>
        <w:ind w:firstLine="720"/>
        <w:jc w:val="both"/>
        <w:rPr>
          <w:rFonts w:ascii="Cambria" w:hAnsi="Cambria"/>
        </w:rPr>
      </w:pPr>
      <w:r w:rsidRPr="00265804">
        <w:rPr>
          <w:rFonts w:ascii="Cambria" w:hAnsi="Cambria"/>
        </w:rPr>
        <w:t xml:space="preserve">In a previous study we specifically evaluated the effectiveness of the NHNP protection system in conserving its small mammal community, concluding that these different levels of protection afforded only minor protection to most of the species, with the only exception being substantial protection of the marsupial </w:t>
      </w:r>
      <w:r w:rsidRPr="00265804">
        <w:rPr>
          <w:rFonts w:ascii="Cambria" w:hAnsi="Cambria"/>
          <w:i/>
          <w:iCs/>
        </w:rPr>
        <w:t xml:space="preserve">D. gliroides </w:t>
      </w:r>
      <w:r w:rsidRPr="00265804">
        <w:rPr>
          <w:rFonts w:ascii="Cambria" w:hAnsi="Cambria"/>
        </w:rPr>
        <w:t xml:space="preserve">(Rivarola et al. 2021). The new approach in this study confirms the importance of the protection system in conserving this endemic marsupial. </w:t>
      </w:r>
    </w:p>
    <w:p w14:paraId="3B7CB138" w14:textId="77777777" w:rsidR="00265804" w:rsidRPr="00265804" w:rsidRDefault="00265804" w:rsidP="00265804">
      <w:pPr>
        <w:spacing w:line="360" w:lineRule="auto"/>
        <w:ind w:firstLine="720"/>
        <w:jc w:val="both"/>
        <w:rPr>
          <w:rFonts w:ascii="Cambria" w:hAnsi="Cambria"/>
        </w:rPr>
      </w:pPr>
      <w:r w:rsidRPr="00265804">
        <w:rPr>
          <w:rFonts w:ascii="Cambria" w:hAnsi="Cambria"/>
        </w:rPr>
        <w:t xml:space="preserve">Results from our Anthropogenic model suggest that cattle presence positively affects several small mammals. Occupancy probability of </w:t>
      </w:r>
      <w:r w:rsidRPr="00265804">
        <w:rPr>
          <w:rFonts w:ascii="Cambria" w:hAnsi="Cambria"/>
          <w:i/>
          <w:iCs/>
        </w:rPr>
        <w:t>Abrothrix hirta, A. olivacea, Geoxus valdivianus</w:t>
      </w:r>
      <w:r w:rsidRPr="00265804">
        <w:rPr>
          <w:rFonts w:ascii="Cambria" w:hAnsi="Cambria"/>
        </w:rPr>
        <w:t>,</w:t>
      </w:r>
      <w:r w:rsidRPr="00265804">
        <w:rPr>
          <w:rFonts w:ascii="Cambria" w:hAnsi="Cambria"/>
          <w:i/>
          <w:iCs/>
        </w:rPr>
        <w:t xml:space="preserve"> </w:t>
      </w:r>
      <w:r w:rsidRPr="00265804">
        <w:rPr>
          <w:rFonts w:ascii="Cambria" w:hAnsi="Cambria"/>
        </w:rPr>
        <w:t>and</w:t>
      </w:r>
      <w:r w:rsidRPr="00265804">
        <w:rPr>
          <w:rFonts w:ascii="Cambria" w:hAnsi="Cambria"/>
          <w:i/>
          <w:iCs/>
        </w:rPr>
        <w:t xml:space="preserve"> Chelemys macronyx</w:t>
      </w:r>
      <w:r w:rsidRPr="00265804">
        <w:rPr>
          <w:rFonts w:ascii="Cambria" w:hAnsi="Cambria"/>
        </w:rPr>
        <w:t xml:space="preserve"> were higher in areas with livestock, although these results need to be carefully considered, since browsing intensity was not evaluated. A synthesis of cattle grazing effects on natural environments worldwide concluded that positive, negative, and neutral effects reported are related to the specific attribute measured (Mazzini et al., 2018). Small mammal diversity indexes were greater on ungrazed than on grazed areas in a protected area in Oregon (US) where domestic livestock and native elk coexisted (Moser &amp; Witmer, 2000). Livestock can negatively affect small mammals indirectly </w:t>
      </w:r>
      <w:r w:rsidRPr="00265804">
        <w:rPr>
          <w:rFonts w:ascii="Cambria" w:hAnsi="Cambria"/>
        </w:rPr>
        <w:lastRenderedPageBreak/>
        <w:t xml:space="preserve">by modifying vegetation characteristics (Mazzini et al., 2018). A study conducted in Patagonian temperate forest found that degraded environment has both negative and positive effects on arboreal small mammal species: while </w:t>
      </w:r>
      <w:r w:rsidRPr="00265804">
        <w:rPr>
          <w:rFonts w:ascii="Cambria" w:hAnsi="Cambria"/>
          <w:i/>
          <w:iCs/>
        </w:rPr>
        <w:t>Dromiciops gliroides</w:t>
      </w:r>
      <w:r w:rsidRPr="00265804">
        <w:rPr>
          <w:rFonts w:ascii="Cambria" w:hAnsi="Cambria"/>
        </w:rPr>
        <w:t xml:space="preserve"> was more abundant in low-degradation patches, the opportunistic </w:t>
      </w:r>
      <w:r w:rsidRPr="00265804">
        <w:rPr>
          <w:rFonts w:ascii="Cambria" w:hAnsi="Cambria"/>
          <w:i/>
          <w:iCs/>
        </w:rPr>
        <w:t>Oligoryzomys longicaudatus</w:t>
      </w:r>
      <w:r w:rsidRPr="00265804">
        <w:rPr>
          <w:rFonts w:ascii="Cambria" w:hAnsi="Cambria"/>
        </w:rPr>
        <w:t xml:space="preserve"> was more abundant in degraded areas (Fonturbel, 2011). We did not find a clear response by these arboreal species to the presence or absence of cattle. Importantly, with the exception of one plot outside the protected area (plot A3), none of the plots surveyed in the current study where cattle were present could be considered “degraded”, suggesting that browsing intensity may be low. In Nahuel Huapi National Park high browsing intensity produces herb-dominated communities with reduction of woody plants (Veblen et al., 1992). We evaluated these variables under other proposed models. Only two species were captured in plot A3, the opportunistic </w:t>
      </w:r>
      <w:r w:rsidRPr="00265804">
        <w:rPr>
          <w:rFonts w:ascii="Cambria" w:hAnsi="Cambria"/>
          <w:i/>
          <w:iCs/>
        </w:rPr>
        <w:t>O. longicaudatus</w:t>
      </w:r>
      <w:r w:rsidRPr="00265804">
        <w:rPr>
          <w:rFonts w:ascii="Cambria" w:hAnsi="Cambria"/>
        </w:rPr>
        <w:t xml:space="preserve"> and the dominant </w:t>
      </w:r>
      <w:r w:rsidRPr="00265804">
        <w:rPr>
          <w:rFonts w:ascii="Cambria" w:hAnsi="Cambria"/>
          <w:i/>
          <w:iCs/>
        </w:rPr>
        <w:t>A. hirta</w:t>
      </w:r>
      <w:r w:rsidRPr="00265804">
        <w:rPr>
          <w:rFonts w:ascii="Cambria" w:hAnsi="Cambria"/>
        </w:rPr>
        <w:t xml:space="preserve">, in low abundance both years. Livestock were present in four plots in the unprotected area, while the fifth plot (A2) was established in an area fenced since 1999 to facilitate forest restoration. Small mammal abundance and diversity in plot A2 were higher than in the neighboring plots in 2015; however, in 2016, only one species was trapped in this plot. Finally, studies on cattle in Patagonian temperate forest found that they feed on native woody species including </w:t>
      </w:r>
      <w:r w:rsidRPr="00265804">
        <w:rPr>
          <w:rFonts w:ascii="Cambria" w:hAnsi="Cambria"/>
          <w:i/>
          <w:iCs/>
        </w:rPr>
        <w:t>N. dombeyi</w:t>
      </w:r>
      <w:r w:rsidRPr="00265804">
        <w:rPr>
          <w:rFonts w:ascii="Cambria" w:hAnsi="Cambria"/>
        </w:rPr>
        <w:t>, with detrimental effects on native forest (Vila &amp; Borrelli, 2011).</w:t>
      </w:r>
    </w:p>
    <w:p w14:paraId="39A7742E" w14:textId="77777777" w:rsidR="00265804" w:rsidRPr="00265804" w:rsidRDefault="00265804" w:rsidP="00265804">
      <w:pPr>
        <w:spacing w:line="360" w:lineRule="auto"/>
        <w:ind w:firstLine="720"/>
        <w:jc w:val="both"/>
        <w:rPr>
          <w:rFonts w:ascii="Cambria" w:hAnsi="Cambria"/>
        </w:rPr>
      </w:pPr>
      <w:r w:rsidRPr="00265804">
        <w:rPr>
          <w:rFonts w:ascii="Cambria" w:hAnsi="Cambria"/>
        </w:rPr>
        <w:t xml:space="preserve">Roads alter natural landscapes with a wide array of implications for wildlife conservation (Forman &amp; Alexander, 1998). Roadways negatively affect small mammal communities in forest areas by movement inhibition and road mortality, while traffic intensity alone does not explain reduced small mammal movement (Oxley et al., 1974). We did not find a clear effect of road distance and traffic intensity at the community level. On the contrary, our study indicates that </w:t>
      </w:r>
      <w:r w:rsidRPr="00265804">
        <w:rPr>
          <w:rFonts w:ascii="Cambria" w:hAnsi="Cambria"/>
          <w:i/>
          <w:iCs/>
        </w:rPr>
        <w:t xml:space="preserve">A. hirta, D. gliroides, </w:t>
      </w:r>
      <w:r w:rsidRPr="00265804">
        <w:rPr>
          <w:rFonts w:ascii="Cambria" w:hAnsi="Cambria"/>
        </w:rPr>
        <w:t>and</w:t>
      </w:r>
      <w:r w:rsidRPr="00265804">
        <w:rPr>
          <w:rFonts w:ascii="Cambria" w:hAnsi="Cambria"/>
          <w:i/>
          <w:iCs/>
        </w:rPr>
        <w:t xml:space="preserve"> G. valdivianus</w:t>
      </w:r>
      <w:r w:rsidRPr="00265804">
        <w:rPr>
          <w:rFonts w:ascii="Cambria" w:hAnsi="Cambria"/>
        </w:rPr>
        <w:t xml:space="preserve"> occupancy probabilities are higher in areas near roads while </w:t>
      </w:r>
      <w:r w:rsidRPr="00265804">
        <w:rPr>
          <w:rFonts w:ascii="Cambria" w:hAnsi="Cambria"/>
          <w:i/>
          <w:iCs/>
        </w:rPr>
        <w:t>O. longicaudatus, I. tarsalis</w:t>
      </w:r>
      <w:r w:rsidRPr="00265804">
        <w:rPr>
          <w:rFonts w:ascii="Cambria" w:hAnsi="Cambria"/>
        </w:rPr>
        <w:t>,</w:t>
      </w:r>
      <w:r w:rsidRPr="00265804">
        <w:rPr>
          <w:rFonts w:ascii="Cambria" w:hAnsi="Cambria"/>
          <w:i/>
          <w:iCs/>
        </w:rPr>
        <w:t xml:space="preserve"> </w:t>
      </w:r>
      <w:r w:rsidRPr="00265804">
        <w:rPr>
          <w:rFonts w:ascii="Cambria" w:hAnsi="Cambria"/>
        </w:rPr>
        <w:t>and</w:t>
      </w:r>
      <w:r w:rsidRPr="00265804">
        <w:rPr>
          <w:rFonts w:ascii="Cambria" w:hAnsi="Cambria"/>
          <w:i/>
          <w:iCs/>
        </w:rPr>
        <w:t xml:space="preserve"> L. micropus </w:t>
      </w:r>
      <w:r w:rsidRPr="00265804">
        <w:rPr>
          <w:rFonts w:ascii="Cambria" w:hAnsi="Cambria"/>
        </w:rPr>
        <w:t xml:space="preserve">responded in an opposite manner. Traffic intensity positively affected </w:t>
      </w:r>
      <w:r w:rsidRPr="00265804">
        <w:rPr>
          <w:rFonts w:ascii="Cambria" w:hAnsi="Cambria"/>
          <w:i/>
          <w:iCs/>
        </w:rPr>
        <w:t xml:space="preserve">A. hirta </w:t>
      </w:r>
      <w:r w:rsidRPr="00265804">
        <w:rPr>
          <w:rFonts w:ascii="Cambria" w:hAnsi="Cambria"/>
        </w:rPr>
        <w:t>and</w:t>
      </w:r>
      <w:r w:rsidRPr="00265804">
        <w:rPr>
          <w:rFonts w:ascii="Cambria" w:hAnsi="Cambria"/>
          <w:i/>
          <w:iCs/>
        </w:rPr>
        <w:t xml:space="preserve"> G. valdivianus</w:t>
      </w:r>
      <w:r w:rsidRPr="00265804">
        <w:rPr>
          <w:rFonts w:ascii="Cambria" w:hAnsi="Cambria"/>
        </w:rPr>
        <w:t xml:space="preserve"> occupancy probabilities. To interpret these results further, it is important to take into account species behavior and activity patterns. For instance, </w:t>
      </w:r>
      <w:r w:rsidRPr="00265804">
        <w:rPr>
          <w:rFonts w:ascii="Cambria" w:hAnsi="Cambria"/>
          <w:i/>
          <w:iCs/>
        </w:rPr>
        <w:t xml:space="preserve">D. gliroides </w:t>
      </w:r>
      <w:r w:rsidRPr="00265804">
        <w:rPr>
          <w:rFonts w:ascii="Cambria" w:hAnsi="Cambria"/>
        </w:rPr>
        <w:t>and</w:t>
      </w:r>
      <w:r w:rsidRPr="00265804">
        <w:rPr>
          <w:rFonts w:ascii="Cambria" w:hAnsi="Cambria"/>
          <w:i/>
          <w:iCs/>
        </w:rPr>
        <w:t xml:space="preserve"> O. longicaudatus</w:t>
      </w:r>
      <w:r w:rsidRPr="00265804">
        <w:rPr>
          <w:rFonts w:ascii="Cambria" w:hAnsi="Cambria"/>
        </w:rPr>
        <w:t xml:space="preserve"> are almost entirely nocturnal, and we did not discriminate between car road use at different times throughout the day. While translocation studies of small mammals have revealed that roads can reduce the probability of successful return, small mammal </w:t>
      </w:r>
      <w:r w:rsidRPr="00265804">
        <w:rPr>
          <w:rFonts w:ascii="Cambria" w:hAnsi="Cambria"/>
        </w:rPr>
        <w:lastRenderedPageBreak/>
        <w:t>densities where not affected by road proximity or traffic intensity (McGregor et al., 2008). Road edge effect has been correlated with higher abundance of opportunistic species (Goosem, 2002). In our study, only three plots were at the edge of a road; however, these roads were narrow (one car wide) and unpaved, traffic was less than one car per day, and canopy almost entirely covered the road. These features diminished the edge effect. While macrohabitat is related to individual home range, microhabitats are smaller sub-units quantified by variables able to influence the time and energy allocated per individual of different species (Morris 1987). To secure a good determination of plot quality, we measured 100 microhabitats per plot, plus a grid of 169 nodes to characterize the forest. Analyses conducted at the microhabitat level provide evidence regarding habitat use rather than habitat selection (Morris, 1992). We conducted our analyses at the macrohabitat level, and quality of macrohabitats results from their combinations of microhabitats.</w:t>
      </w:r>
    </w:p>
    <w:p w14:paraId="6820E372" w14:textId="77777777" w:rsidR="00265804" w:rsidRPr="00265804" w:rsidRDefault="00265804" w:rsidP="00265804">
      <w:pPr>
        <w:spacing w:line="360" w:lineRule="auto"/>
        <w:ind w:firstLine="720"/>
        <w:jc w:val="both"/>
        <w:rPr>
          <w:rFonts w:ascii="Cambria" w:hAnsi="Cambria"/>
        </w:rPr>
      </w:pPr>
      <w:r w:rsidRPr="00265804">
        <w:rPr>
          <w:rFonts w:ascii="Cambria" w:hAnsi="Cambria"/>
        </w:rPr>
        <w:t>It has been proposed that microhabitats are enhanced in complex landscapes, and that more microhabitats would provide more refuges and food allowing the coexistence of more small mammal species (Novillo et al., 2017). Our results suggest that this pattern is not evident within the same habitat type, as the community responses in evaluations of food availability, shelter availability, and plot complexity were inconclusive (no effect or switching effect between years). None of the models proposed seemed to explain well the heterogeneity among the 20 community samples studied; nevertheless, some variables provided useful information regarding individual species habitat selection.</w:t>
      </w:r>
    </w:p>
    <w:p w14:paraId="50C28B58" w14:textId="77777777" w:rsidR="00265804" w:rsidRPr="00265804" w:rsidRDefault="00265804" w:rsidP="00265804">
      <w:pPr>
        <w:spacing w:line="360" w:lineRule="auto"/>
        <w:ind w:firstLine="720"/>
        <w:jc w:val="both"/>
        <w:rPr>
          <w:rFonts w:ascii="Cambria" w:hAnsi="Cambria"/>
        </w:rPr>
      </w:pPr>
      <w:r w:rsidRPr="00265804">
        <w:rPr>
          <w:rFonts w:ascii="Cambria" w:hAnsi="Cambria"/>
        </w:rPr>
        <w:t xml:space="preserve">The dominant species </w:t>
      </w:r>
      <w:r w:rsidRPr="00265804">
        <w:rPr>
          <w:rFonts w:ascii="Cambria" w:hAnsi="Cambria"/>
          <w:i/>
          <w:iCs/>
        </w:rPr>
        <w:t>Abrothrix hirta</w:t>
      </w:r>
      <w:r w:rsidRPr="00265804">
        <w:rPr>
          <w:rFonts w:ascii="Cambria" w:hAnsi="Cambria"/>
        </w:rPr>
        <w:t xml:space="preserve"> preferred areas with high vegetation diversity, particularly herbaceous vegetation and shrubs; furthermore, shrub cover increased its occurrence probability</w:t>
      </w:r>
      <w:r w:rsidRPr="00265804">
        <w:rPr>
          <w:rFonts w:ascii="Cambria" w:hAnsi="Cambria"/>
          <w:i/>
          <w:iCs/>
        </w:rPr>
        <w:t>,</w:t>
      </w:r>
      <w:r w:rsidRPr="00265804">
        <w:rPr>
          <w:rFonts w:ascii="Cambria" w:hAnsi="Cambria"/>
        </w:rPr>
        <w:t xml:space="preserve"> a pattern also reported in Chile (Kelt et al., 1999) and in its ecotonal distribution in Argentina (Lozada et al., 2010). It is an omnivorous species reported as highly insectivorous in shrubland (Pearson, 1983). We observed higher occupancy probability correlated with arthropod abundance, suggesting that beetles are an important part of their diet also in forested areas, at least during the summer season.</w:t>
      </w:r>
    </w:p>
    <w:p w14:paraId="52687D45" w14:textId="77777777" w:rsidR="00265804" w:rsidRPr="00265804" w:rsidRDefault="00265804" w:rsidP="00265804">
      <w:pPr>
        <w:spacing w:line="360" w:lineRule="auto"/>
        <w:ind w:firstLine="720"/>
        <w:jc w:val="both"/>
        <w:rPr>
          <w:rFonts w:ascii="Cambria" w:hAnsi="Cambria"/>
        </w:rPr>
      </w:pPr>
      <w:r w:rsidRPr="00265804">
        <w:rPr>
          <w:rFonts w:ascii="Cambria" w:hAnsi="Cambria"/>
        </w:rPr>
        <w:t xml:space="preserve">Bare ground cover negatively correlated with </w:t>
      </w:r>
      <w:r w:rsidRPr="00265804">
        <w:rPr>
          <w:rFonts w:ascii="Cambria" w:hAnsi="Cambria"/>
          <w:i/>
          <w:iCs/>
        </w:rPr>
        <w:t>A. olivacea</w:t>
      </w:r>
      <w:r w:rsidRPr="00265804">
        <w:rPr>
          <w:rFonts w:ascii="Cambria" w:hAnsi="Cambria"/>
        </w:rPr>
        <w:t xml:space="preserve"> occupancy probability. This association with ground cover has been found in temperate forests in Chile (Murua &amp; Gonzalez, 1982) and Argentina (Pearson, 1983). However, another study conducted in temperate forest in Chile suggests that the species prefers habitat with more bare ground </w:t>
      </w:r>
      <w:r w:rsidRPr="00265804">
        <w:rPr>
          <w:rFonts w:ascii="Cambria" w:hAnsi="Cambria"/>
        </w:rPr>
        <w:lastRenderedPageBreak/>
        <w:t>cover and more species of trees, and less bush and herbaceous cover (Kelt et al., 1994; Kelt et al., 1999). We did not find an association with tree diversity. However, canopy and understory cover were important habitat variables associated with the presence of the species, which agrees with selection of habitats that facilitate avoidance of predation from above, as has been previously suggested (Murua &amp; Gonzalez, 1982).</w:t>
      </w:r>
    </w:p>
    <w:p w14:paraId="0D9A92CA" w14:textId="77777777" w:rsidR="00265804" w:rsidRPr="00265804" w:rsidRDefault="00265804" w:rsidP="00265804">
      <w:pPr>
        <w:spacing w:line="360" w:lineRule="auto"/>
        <w:ind w:firstLine="720"/>
        <w:jc w:val="both"/>
        <w:rPr>
          <w:rFonts w:ascii="Cambria" w:hAnsi="Cambria"/>
        </w:rPr>
      </w:pPr>
      <w:r w:rsidRPr="00265804">
        <w:rPr>
          <w:rFonts w:ascii="Cambria" w:hAnsi="Cambria"/>
          <w:i/>
          <w:iCs/>
        </w:rPr>
        <w:t>Oligoryzomys longicaudatus</w:t>
      </w:r>
      <w:r w:rsidRPr="00265804">
        <w:rPr>
          <w:rFonts w:ascii="Cambria" w:hAnsi="Cambria"/>
        </w:rPr>
        <w:t xml:space="preserve"> has been described as an irrupting species, with high abundances followed by almost complete disappearance (Meserve et al., 1991; Murua et al., 1986), a situation observed in our study where 127 specimens were captured in 15 plots in 2015 versus only 40 individuals identified in six plots in 2016. Our results regarding habitat selection are inconclusive; habitat characteristics associated with higher occurrence probability in 2015 were not important in 2016 or switched effects toward a negative correlation. The species’ absence from nine previously occupied plots might have affected the statistical power of our models and hidden the effect of variables. Herbaceous richness was associated with higher occurrence probability both years. Although this variable alone does not necessarily imply shelter, habitat selection that favors protection from horizontal viewing has been suggested for this species (Kelt et al., 1994).</w:t>
      </w:r>
    </w:p>
    <w:p w14:paraId="7DFE173C" w14:textId="77777777" w:rsidR="00265804" w:rsidRPr="00265804" w:rsidRDefault="00265804" w:rsidP="00265804">
      <w:pPr>
        <w:spacing w:line="360" w:lineRule="auto"/>
        <w:ind w:firstLine="720"/>
        <w:jc w:val="both"/>
        <w:rPr>
          <w:rFonts w:ascii="Cambria" w:hAnsi="Cambria"/>
        </w:rPr>
      </w:pPr>
      <w:r w:rsidRPr="00265804">
        <w:rPr>
          <w:rFonts w:ascii="Cambria" w:hAnsi="Cambria"/>
        </w:rPr>
        <w:t xml:space="preserve">The nocturnal and scansorial marsupial </w:t>
      </w:r>
      <w:r w:rsidRPr="00265804">
        <w:rPr>
          <w:rFonts w:ascii="Cambria" w:hAnsi="Cambria"/>
          <w:i/>
          <w:iCs/>
        </w:rPr>
        <w:t>Dromiciops gliroides</w:t>
      </w:r>
      <w:r w:rsidRPr="00265804">
        <w:rPr>
          <w:rFonts w:ascii="Cambria" w:hAnsi="Cambria"/>
        </w:rPr>
        <w:t xml:space="preserve"> (Pearson, 1983) was among the most abundant and widely distributed species in our study (third most abundant in 2015 and present in 13 plots, and second most abundant in 2016 and present in 11 plots). Studies conducted with camera traps in Chile (Franco et al., 2011) and Argentina (Di Virgilio et al., 2014) concluded that it is the most common species in the arboreal stratum in old-growth </w:t>
      </w:r>
      <w:r w:rsidRPr="00265804">
        <w:rPr>
          <w:rFonts w:ascii="Cambria" w:hAnsi="Cambria"/>
          <w:i/>
          <w:iCs/>
        </w:rPr>
        <w:t>Nothofagu</w:t>
      </w:r>
      <w:r w:rsidRPr="00265804">
        <w:rPr>
          <w:rFonts w:ascii="Cambria" w:hAnsi="Cambria"/>
        </w:rPr>
        <w:t xml:space="preserve">s forests. Based on our models, tree cover and canopy cover were related to higher occurrence probability. The species has been associated with environments with dense understory dominated by bamboo (Fonturbel et al., 2012; Rodriguez-Cabal &amp; Branch, 2011), but we did not find this pattern. Its wide distribution among our sampling locations provides further evidence that the species might be able to thrive or at least persist in more habitats than previously thought (Fonturbel, 2011; Rodriguez-Cabal et al., 2007), as suggested by its presence in pine-dominated forest (Uribe et al., 2017). Nevertheless, more than 60% of the individuals captured in our study resided in the vicinity of Puerto Blest, a remote area accessed only by boat, with a high daily load of tourists (diurnal use only), low </w:t>
      </w:r>
      <w:r w:rsidRPr="00265804">
        <w:rPr>
          <w:rFonts w:ascii="Cambria" w:hAnsi="Cambria"/>
        </w:rPr>
        <w:lastRenderedPageBreak/>
        <w:t xml:space="preserve">number of permanent residents, and total absence of domestic animals, particularly cats, which are known to prey on </w:t>
      </w:r>
      <w:r w:rsidRPr="00265804">
        <w:rPr>
          <w:rFonts w:ascii="Cambria" w:hAnsi="Cambria"/>
          <w:i/>
          <w:iCs/>
        </w:rPr>
        <w:t>D. gliroides</w:t>
      </w:r>
      <w:r w:rsidRPr="00265804">
        <w:rPr>
          <w:rFonts w:ascii="Cambria" w:hAnsi="Cambria"/>
        </w:rPr>
        <w:t xml:space="preserve"> (Di Virgilio et al., 2014). </w:t>
      </w:r>
    </w:p>
    <w:p w14:paraId="17CE606B" w14:textId="77777777" w:rsidR="00265804" w:rsidRPr="00265804" w:rsidRDefault="00265804" w:rsidP="00265804">
      <w:pPr>
        <w:spacing w:line="360" w:lineRule="auto"/>
        <w:ind w:firstLine="720"/>
        <w:jc w:val="both"/>
        <w:rPr>
          <w:rFonts w:ascii="Cambria" w:hAnsi="Cambria"/>
          <w:iCs/>
        </w:rPr>
      </w:pPr>
      <w:r w:rsidRPr="00265804">
        <w:rPr>
          <w:rFonts w:ascii="Cambria" w:hAnsi="Cambria"/>
        </w:rPr>
        <w:t xml:space="preserve">The semifossorial </w:t>
      </w:r>
      <w:r w:rsidRPr="00265804">
        <w:rPr>
          <w:rFonts w:ascii="Cambria" w:hAnsi="Cambria"/>
          <w:i/>
          <w:iCs/>
        </w:rPr>
        <w:t>Geoxus valdivianus</w:t>
      </w:r>
      <w:r w:rsidRPr="00265804">
        <w:rPr>
          <w:rFonts w:ascii="Cambria" w:hAnsi="Cambria"/>
        </w:rPr>
        <w:t xml:space="preserve"> is a small mole-like rodent with enlarged forefoot claws for </w:t>
      </w:r>
      <w:proofErr w:type="gramStart"/>
      <w:r w:rsidRPr="00265804">
        <w:rPr>
          <w:rFonts w:ascii="Cambria" w:hAnsi="Cambria"/>
        </w:rPr>
        <w:t>digging</w:t>
      </w:r>
      <w:r w:rsidRPr="00265804">
        <w:rPr>
          <w:rFonts w:ascii="Cambria" w:hAnsi="Cambria"/>
          <w:iCs/>
        </w:rPr>
        <w:t xml:space="preserve">  (</w:t>
      </w:r>
      <w:proofErr w:type="gramEnd"/>
      <w:r w:rsidRPr="00265804">
        <w:rPr>
          <w:rFonts w:ascii="Cambria" w:hAnsi="Cambria"/>
          <w:iCs/>
        </w:rPr>
        <w:t xml:space="preserve">Patterson et al., 1990; Pearson, 1983). In Argentina it inhabits pure or mixed </w:t>
      </w:r>
      <w:r w:rsidRPr="00265804">
        <w:rPr>
          <w:rFonts w:ascii="Cambria" w:hAnsi="Cambria"/>
          <w:i/>
        </w:rPr>
        <w:t>Nothofagus</w:t>
      </w:r>
      <w:r w:rsidRPr="00265804">
        <w:rPr>
          <w:rFonts w:ascii="Cambria" w:hAnsi="Cambria"/>
          <w:iCs/>
        </w:rPr>
        <w:t xml:space="preserve"> forests as well as marsh and meadow but does not extend into the steppe (Pearson, 1983). It eats small animals (annelids, arthropods, mollusks) (Pearson, 1983) and fungi (Patterson et al., 1990). We found no relation between arthropod abundance and occupancy probability. We found this species in six plots both years, but only three plots where the species was identified in 2015 remained occupied in 2016. Furthermore, at each site we usually trapped only a single individual, making this an uncommon species (Meserve et al., 1991). Two of these sites were heavily covered by volcanic ash from a volcanic eruption in June of 2011, suggesting the volcanic fine particulate material would not affect the persistence of this species. It has been associated with habitats with loose soil (Kelt et al., 1994) and many fallen trees and substantial bare ground (Meserve et al., 1991). In our study, occupancy probability was unrelated to bare ground cover and log cover. Finally, herbaceous cover and herbaceous richness negatively correlated with occupancy probability, indirectly supporting the pattern of preference for areas with more bare ground. </w:t>
      </w:r>
    </w:p>
    <w:p w14:paraId="6355BA04" w14:textId="77777777" w:rsidR="00265804" w:rsidRPr="00265804" w:rsidRDefault="00265804" w:rsidP="00265804">
      <w:pPr>
        <w:spacing w:line="360" w:lineRule="auto"/>
        <w:ind w:firstLine="720"/>
        <w:jc w:val="both"/>
        <w:rPr>
          <w:rFonts w:ascii="Cambria" w:hAnsi="Cambria"/>
        </w:rPr>
      </w:pPr>
      <w:r w:rsidRPr="00265804">
        <w:rPr>
          <w:rFonts w:ascii="Cambria" w:hAnsi="Cambria"/>
        </w:rPr>
        <w:t xml:space="preserve">The Chilean climbing mouse </w:t>
      </w:r>
      <w:r w:rsidRPr="00265804">
        <w:rPr>
          <w:rFonts w:ascii="Cambria" w:hAnsi="Cambria"/>
          <w:i/>
          <w:iCs/>
        </w:rPr>
        <w:t>Irenomys tarsalis</w:t>
      </w:r>
      <w:r w:rsidRPr="00265804">
        <w:rPr>
          <w:rFonts w:ascii="Cambria" w:hAnsi="Cambria"/>
        </w:rPr>
        <w:t xml:space="preserve"> is distributed between 39.5° and 45° S and is endemic to </w:t>
      </w:r>
      <w:r w:rsidRPr="00265804">
        <w:rPr>
          <w:rFonts w:ascii="Cambria" w:hAnsi="Cambria"/>
          <w:i/>
          <w:iCs/>
        </w:rPr>
        <w:t xml:space="preserve">Nothofagus </w:t>
      </w:r>
      <w:r w:rsidRPr="00265804">
        <w:rPr>
          <w:rFonts w:ascii="Cambria" w:hAnsi="Cambria"/>
        </w:rPr>
        <w:t xml:space="preserve">forests in Chile and Argentina (Chébez et al., 2014). It has been suggested that low captures of this species using ground traps might be due to a trap artifact since the species is mainly arboreal (Patterson et al., 1990).  However, we recorded more captures in Sherman traps set on the ground than in Tomahawk traps placed 1 m above ground both years (25 out 36 captures in 2015, and 3 out of 5 captures in 2016). We found that understory cover, measured as percent of area aboveground where the animal can move and access the trap without descending to the ground, was positively correlated with its occupancy probability, as expected by its movement patterns. </w:t>
      </w:r>
    </w:p>
    <w:p w14:paraId="6ACE20CA" w14:textId="77777777" w:rsidR="00265804" w:rsidRPr="00265804" w:rsidRDefault="00265804" w:rsidP="00265804">
      <w:pPr>
        <w:spacing w:line="360" w:lineRule="auto"/>
        <w:ind w:firstLine="720"/>
        <w:jc w:val="both"/>
        <w:rPr>
          <w:rFonts w:ascii="Cambria" w:hAnsi="Cambria"/>
        </w:rPr>
      </w:pPr>
      <w:r w:rsidRPr="00265804">
        <w:rPr>
          <w:rFonts w:ascii="Cambria" w:hAnsi="Cambria"/>
          <w:i/>
          <w:iCs/>
        </w:rPr>
        <w:t>Loxodontomys micropus</w:t>
      </w:r>
      <w:r w:rsidRPr="00265804">
        <w:rPr>
          <w:rFonts w:ascii="Cambria" w:hAnsi="Cambria"/>
        </w:rPr>
        <w:t xml:space="preserve"> is a large mouse with an extensive latitudinal distribution from northern Mendoza to Santa Cruz in Argentina, and from Ñuble to the Strait of Magellan in Chile. It is mostly associated with forests, with some records in humid grasslands in the steppe (Teta et al., 2009). It prefers shrubby habitats (Patterson et al., 1990) and forest with abundant ground cover (Pearson, 1983). Accordingly, we found higher occupancy </w:t>
      </w:r>
      <w:r w:rsidRPr="00265804">
        <w:rPr>
          <w:rFonts w:ascii="Cambria" w:hAnsi="Cambria"/>
        </w:rPr>
        <w:lastRenderedPageBreak/>
        <w:t xml:space="preserve">probability linked to bush cover, bush diversity, and canopy cover. We captured few individuals both years, distributed in three plots, although only one plot remained occupied between years. </w:t>
      </w:r>
    </w:p>
    <w:p w14:paraId="00CCD076" w14:textId="77777777" w:rsidR="00265804" w:rsidRPr="00265804" w:rsidRDefault="00265804" w:rsidP="00265804">
      <w:pPr>
        <w:spacing w:line="360" w:lineRule="auto"/>
        <w:ind w:firstLine="720"/>
        <w:jc w:val="both"/>
        <w:rPr>
          <w:rFonts w:ascii="Cambria" w:hAnsi="Cambria"/>
        </w:rPr>
      </w:pPr>
      <w:r w:rsidRPr="00265804">
        <w:rPr>
          <w:rFonts w:ascii="Cambria" w:hAnsi="Cambria"/>
        </w:rPr>
        <w:t xml:space="preserve">Finally, </w:t>
      </w:r>
      <w:r w:rsidRPr="00265804">
        <w:rPr>
          <w:rFonts w:ascii="Cambria" w:hAnsi="Cambria"/>
          <w:i/>
          <w:iCs/>
        </w:rPr>
        <w:t>Chelemys macronix</w:t>
      </w:r>
      <w:r w:rsidRPr="00265804">
        <w:rPr>
          <w:rFonts w:ascii="Cambria" w:hAnsi="Cambria"/>
        </w:rPr>
        <w:t xml:space="preserve"> has been described as a moderately abundant species inhabiting both forest and steppe (Chébez et al., 2014).  Nevertheless, we captured only two specimens in 2015 in the vicinity of Traful Lake in the two northernmost plots. This result is unexpected given the high trapping effort and large area sampled. Further studies are needed to elucidate its low prevalence. </w:t>
      </w:r>
    </w:p>
    <w:p w14:paraId="4C65E1B5" w14:textId="77777777" w:rsidR="00265804" w:rsidRPr="00265804" w:rsidRDefault="00265804" w:rsidP="00265804">
      <w:pPr>
        <w:spacing w:line="360" w:lineRule="auto"/>
        <w:ind w:firstLine="720"/>
        <w:jc w:val="both"/>
        <w:rPr>
          <w:rFonts w:ascii="Cambria" w:hAnsi="Cambria"/>
        </w:rPr>
      </w:pPr>
      <w:r w:rsidRPr="00265804">
        <w:rPr>
          <w:rFonts w:ascii="Cambria" w:hAnsi="Cambria"/>
        </w:rPr>
        <w:t xml:space="preserve">Most research on small mammal microhabitat selection in Patagonia compared different habitat types. To the best of our knowledge, this is the first study that examined small mammal heterogeneity within the same habitat, providing evidence that a reduced number of sampling locations per habitat could limit our understanding of species distributions and their habitat preferences. </w:t>
      </w:r>
    </w:p>
    <w:bookmarkEnd w:id="64"/>
    <w:p w14:paraId="2CB40DE5" w14:textId="14ADBF67" w:rsidR="00FD6A9A" w:rsidRDefault="00FD6A9A" w:rsidP="00265804">
      <w:pPr>
        <w:rPr>
          <w:rFonts w:ascii="Cambria" w:hAnsi="Cambria"/>
        </w:rPr>
      </w:pPr>
      <w:r w:rsidRPr="0088136D">
        <w:rPr>
          <w:rFonts w:ascii="Cambria" w:hAnsi="Cambria"/>
        </w:rPr>
        <w:tab/>
      </w:r>
    </w:p>
    <w:p w14:paraId="6894A164" w14:textId="29006467" w:rsidR="00FD2F94" w:rsidRDefault="00FD2F94" w:rsidP="00265804">
      <w:pPr>
        <w:rPr>
          <w:rFonts w:ascii="Cambria" w:hAnsi="Cambria"/>
        </w:rPr>
      </w:pPr>
    </w:p>
    <w:p w14:paraId="0F188C8D" w14:textId="3BD4BB7D" w:rsidR="00FD2F94" w:rsidRDefault="00FD2F94" w:rsidP="00265804">
      <w:pPr>
        <w:rPr>
          <w:rFonts w:ascii="Cambria" w:hAnsi="Cambria"/>
        </w:rPr>
      </w:pPr>
    </w:p>
    <w:p w14:paraId="6B298213" w14:textId="327000AC" w:rsidR="00FD2F94" w:rsidRDefault="00FD2F94" w:rsidP="00265804">
      <w:pPr>
        <w:rPr>
          <w:rFonts w:ascii="Cambria" w:hAnsi="Cambria"/>
        </w:rPr>
      </w:pPr>
    </w:p>
    <w:p w14:paraId="0DD6A45F" w14:textId="7E6C9AD6" w:rsidR="00FD2F94" w:rsidRDefault="00FD2F94" w:rsidP="00265804">
      <w:pPr>
        <w:rPr>
          <w:rFonts w:ascii="Cambria" w:hAnsi="Cambria"/>
        </w:rPr>
      </w:pPr>
    </w:p>
    <w:p w14:paraId="277D0B24" w14:textId="03212040" w:rsidR="00FD2F94" w:rsidRDefault="00FD2F94" w:rsidP="00265804">
      <w:pPr>
        <w:rPr>
          <w:rFonts w:ascii="Cambria" w:hAnsi="Cambria"/>
        </w:rPr>
      </w:pPr>
    </w:p>
    <w:p w14:paraId="28DEE542" w14:textId="0A0DDCB0" w:rsidR="00FD2F94" w:rsidRDefault="00FD2F94" w:rsidP="00265804">
      <w:pPr>
        <w:rPr>
          <w:rFonts w:ascii="Cambria" w:hAnsi="Cambria"/>
        </w:rPr>
      </w:pPr>
    </w:p>
    <w:p w14:paraId="50D80FE6" w14:textId="0BE6BABB" w:rsidR="00FD2F94" w:rsidRDefault="00FD2F94" w:rsidP="00265804">
      <w:pPr>
        <w:rPr>
          <w:rFonts w:ascii="Cambria" w:hAnsi="Cambria"/>
        </w:rPr>
      </w:pPr>
    </w:p>
    <w:p w14:paraId="2D96590C" w14:textId="7BE2F547" w:rsidR="00FD2F94" w:rsidRDefault="00FD2F94" w:rsidP="00265804">
      <w:pPr>
        <w:rPr>
          <w:rFonts w:ascii="Cambria" w:hAnsi="Cambria"/>
        </w:rPr>
      </w:pPr>
    </w:p>
    <w:p w14:paraId="4CE88F6A" w14:textId="10D2C1A2" w:rsidR="00FD2F94" w:rsidRDefault="00FD2F94" w:rsidP="00265804">
      <w:pPr>
        <w:rPr>
          <w:rFonts w:ascii="Cambria" w:hAnsi="Cambria"/>
        </w:rPr>
      </w:pPr>
    </w:p>
    <w:p w14:paraId="005B1B74" w14:textId="4238DC13" w:rsidR="00FD2F94" w:rsidRDefault="00FD2F94" w:rsidP="00265804">
      <w:pPr>
        <w:rPr>
          <w:rFonts w:ascii="Cambria" w:hAnsi="Cambria"/>
        </w:rPr>
      </w:pPr>
    </w:p>
    <w:p w14:paraId="1A5FA1D1" w14:textId="61CF99C7" w:rsidR="00FD2F94" w:rsidRDefault="00FD2F94" w:rsidP="00265804">
      <w:pPr>
        <w:rPr>
          <w:rFonts w:ascii="Cambria" w:hAnsi="Cambria"/>
        </w:rPr>
      </w:pPr>
    </w:p>
    <w:p w14:paraId="744B52BD" w14:textId="08B208A3" w:rsidR="00FD2F94" w:rsidRDefault="00FD2F94" w:rsidP="00265804">
      <w:pPr>
        <w:rPr>
          <w:rFonts w:ascii="Cambria" w:hAnsi="Cambria"/>
        </w:rPr>
      </w:pPr>
    </w:p>
    <w:p w14:paraId="3101FEF3" w14:textId="349E90C9" w:rsidR="00FD2F94" w:rsidRDefault="00FD2F94" w:rsidP="00265804">
      <w:pPr>
        <w:rPr>
          <w:rFonts w:ascii="Cambria" w:hAnsi="Cambria"/>
        </w:rPr>
      </w:pPr>
    </w:p>
    <w:p w14:paraId="4225470F" w14:textId="2B23F4B3" w:rsidR="00FD2F94" w:rsidRDefault="00FD2F94" w:rsidP="00265804">
      <w:pPr>
        <w:rPr>
          <w:rFonts w:ascii="Cambria" w:hAnsi="Cambria"/>
        </w:rPr>
      </w:pPr>
    </w:p>
    <w:p w14:paraId="1D6F403C" w14:textId="50000308" w:rsidR="00FD2F94" w:rsidRDefault="00FD2F94" w:rsidP="00265804">
      <w:pPr>
        <w:rPr>
          <w:rFonts w:ascii="Cambria" w:hAnsi="Cambria"/>
        </w:rPr>
      </w:pPr>
    </w:p>
    <w:p w14:paraId="2B811D74" w14:textId="1353B2ED" w:rsidR="00FD2F94" w:rsidRDefault="00FD2F94" w:rsidP="00265804">
      <w:pPr>
        <w:rPr>
          <w:rFonts w:ascii="Cambria" w:hAnsi="Cambria"/>
        </w:rPr>
      </w:pPr>
    </w:p>
    <w:p w14:paraId="0D03E207" w14:textId="6902D54C" w:rsidR="00FD2F94" w:rsidRDefault="00FD2F94" w:rsidP="00265804">
      <w:pPr>
        <w:rPr>
          <w:rFonts w:ascii="Cambria" w:hAnsi="Cambria"/>
        </w:rPr>
      </w:pPr>
    </w:p>
    <w:p w14:paraId="2CBDABA3" w14:textId="036E5CB1" w:rsidR="00FD2F94" w:rsidRDefault="00FD2F94" w:rsidP="00265804">
      <w:pPr>
        <w:rPr>
          <w:rFonts w:ascii="Cambria" w:hAnsi="Cambria"/>
        </w:rPr>
      </w:pPr>
    </w:p>
    <w:p w14:paraId="3BE6A8ED" w14:textId="1AEB4F89" w:rsidR="00FD2F94" w:rsidRDefault="00FD2F94" w:rsidP="00265804">
      <w:pPr>
        <w:rPr>
          <w:rFonts w:ascii="Cambria" w:hAnsi="Cambria"/>
        </w:rPr>
      </w:pPr>
    </w:p>
    <w:p w14:paraId="50570087" w14:textId="34BC1901" w:rsidR="00FD2F94" w:rsidRDefault="00FD2F94" w:rsidP="00265804">
      <w:pPr>
        <w:rPr>
          <w:rFonts w:ascii="Cambria" w:hAnsi="Cambria"/>
        </w:rPr>
      </w:pPr>
    </w:p>
    <w:p w14:paraId="2F180CA9" w14:textId="48AA8C4E" w:rsidR="00FD2F94" w:rsidRDefault="00FD2F94" w:rsidP="00265804">
      <w:pPr>
        <w:rPr>
          <w:rFonts w:ascii="Cambria" w:hAnsi="Cambria"/>
        </w:rPr>
      </w:pPr>
    </w:p>
    <w:p w14:paraId="51D56F2A" w14:textId="04168E81" w:rsidR="00FD2F94" w:rsidRDefault="00FD2F94" w:rsidP="00265804">
      <w:pPr>
        <w:rPr>
          <w:rFonts w:ascii="Cambria" w:hAnsi="Cambria"/>
        </w:rPr>
      </w:pPr>
    </w:p>
    <w:p w14:paraId="7065A215" w14:textId="0607FAD1" w:rsidR="00FD2F94" w:rsidRDefault="00FD2F94" w:rsidP="00265804">
      <w:pPr>
        <w:rPr>
          <w:rFonts w:ascii="Cambria" w:hAnsi="Cambria"/>
        </w:rPr>
      </w:pPr>
    </w:p>
    <w:p w14:paraId="7B2DC8B6" w14:textId="2679F571" w:rsidR="00FD2F94" w:rsidRDefault="00FD2F94" w:rsidP="00265804">
      <w:pPr>
        <w:rPr>
          <w:rFonts w:ascii="Cambria" w:hAnsi="Cambria"/>
        </w:rPr>
      </w:pPr>
    </w:p>
    <w:p w14:paraId="2FC9A553" w14:textId="77777777" w:rsidR="00FD2F94" w:rsidRPr="0088136D" w:rsidRDefault="00FD2F94" w:rsidP="00265804">
      <w:pPr>
        <w:rPr>
          <w:rFonts w:ascii="Cambria" w:hAnsi="Cambria" w:cs="Times-Roman"/>
          <w:color w:val="000000"/>
          <w:sz w:val="20"/>
          <w:szCs w:val="20"/>
        </w:rPr>
      </w:pPr>
    </w:p>
    <w:p w14:paraId="1285C5B0" w14:textId="77777777" w:rsidR="00FD6A9A" w:rsidRPr="0088136D" w:rsidRDefault="00FD6A9A" w:rsidP="00FD6A9A">
      <w:pPr>
        <w:jc w:val="center"/>
        <w:rPr>
          <w:rFonts w:ascii="Cambria" w:hAnsi="Cambria"/>
          <w:b/>
          <w:sz w:val="28"/>
          <w:szCs w:val="28"/>
        </w:rPr>
      </w:pPr>
      <w:r w:rsidRPr="0088136D">
        <w:rPr>
          <w:rFonts w:ascii="Cambria" w:hAnsi="Cambria"/>
          <w:b/>
          <w:sz w:val="28"/>
          <w:szCs w:val="28"/>
        </w:rPr>
        <w:lastRenderedPageBreak/>
        <w:t>References</w:t>
      </w:r>
    </w:p>
    <w:p w14:paraId="30FDACF5" w14:textId="77777777" w:rsidR="00FD6A9A" w:rsidRPr="0088136D" w:rsidRDefault="00FD6A9A" w:rsidP="00FD6A9A">
      <w:pPr>
        <w:jc w:val="center"/>
        <w:rPr>
          <w:rFonts w:ascii="Cambria" w:hAnsi="Cambria"/>
          <w:b/>
          <w:sz w:val="28"/>
          <w:szCs w:val="28"/>
        </w:rPr>
      </w:pPr>
    </w:p>
    <w:p w14:paraId="5FC08FF4" w14:textId="77777777" w:rsidR="00706CB6" w:rsidRPr="00706CB6" w:rsidRDefault="00706CB6" w:rsidP="00861893">
      <w:pPr>
        <w:pStyle w:val="EndNoteBibliography"/>
        <w:spacing w:line="360" w:lineRule="auto"/>
        <w:ind w:left="720" w:hanging="720"/>
      </w:pPr>
      <w:r w:rsidRPr="00706CB6">
        <w:t xml:space="preserve">Andrade, A., &amp; Monjeau, A. (2014). Patterns in community assemblage and species richness of small mammals across an altitudinal gradient in semi-arid Patagonia, Argentina. </w:t>
      </w:r>
      <w:r w:rsidRPr="00706CB6">
        <w:rPr>
          <w:i/>
        </w:rPr>
        <w:t>Journal of Arid Environments</w:t>
      </w:r>
      <w:r w:rsidRPr="00706CB6">
        <w:t>,</w:t>
      </w:r>
      <w:r w:rsidRPr="00706CB6">
        <w:rPr>
          <w:i/>
        </w:rPr>
        <w:t xml:space="preserve"> 106</w:t>
      </w:r>
      <w:r w:rsidRPr="00706CB6">
        <w:t xml:space="preserve">, 18-26. </w:t>
      </w:r>
      <w:hyperlink r:id="rId45" w:history="1">
        <w:r w:rsidRPr="00706CB6">
          <w:rPr>
            <w:rStyle w:val="Hyperlink"/>
          </w:rPr>
          <w:t>https://doi.org/10.1016/j.jaridenv.2014.02.004</w:t>
        </w:r>
      </w:hyperlink>
      <w:r w:rsidRPr="00706CB6">
        <w:t xml:space="preserve"> </w:t>
      </w:r>
    </w:p>
    <w:p w14:paraId="795F6CC3" w14:textId="77777777" w:rsidR="00706CB6" w:rsidRPr="00706CB6" w:rsidRDefault="00706CB6" w:rsidP="00861893">
      <w:pPr>
        <w:pStyle w:val="EndNoteBibliography"/>
        <w:spacing w:line="360" w:lineRule="auto"/>
        <w:ind w:left="720" w:hanging="720"/>
        <w:rPr>
          <w:lang w:val="es-AR"/>
        </w:rPr>
      </w:pPr>
      <w:r w:rsidRPr="00706CB6">
        <w:t xml:space="preserve">Brooms, K. M., Hooten, M. B., &amp; Fitzpatrick, R. M. (2016). Model selection and assessment for multi-species occupancy models. </w:t>
      </w:r>
      <w:r w:rsidRPr="00706CB6">
        <w:rPr>
          <w:i/>
          <w:lang w:val="es-AR"/>
        </w:rPr>
        <w:t>Ecology</w:t>
      </w:r>
      <w:r w:rsidRPr="00706CB6">
        <w:rPr>
          <w:lang w:val="es-AR"/>
        </w:rPr>
        <w:t>,</w:t>
      </w:r>
      <w:r w:rsidRPr="00706CB6">
        <w:rPr>
          <w:i/>
          <w:lang w:val="es-AR"/>
        </w:rPr>
        <w:t xml:space="preserve"> 97</w:t>
      </w:r>
      <w:r w:rsidRPr="00706CB6">
        <w:rPr>
          <w:lang w:val="es-AR"/>
        </w:rPr>
        <w:t xml:space="preserve">(7), 1759–1770. </w:t>
      </w:r>
    </w:p>
    <w:p w14:paraId="5CDC6EF9" w14:textId="77777777" w:rsidR="00706CB6" w:rsidRPr="00706CB6" w:rsidRDefault="00706CB6" w:rsidP="00861893">
      <w:pPr>
        <w:pStyle w:val="EndNoteBibliography"/>
        <w:spacing w:line="360" w:lineRule="auto"/>
        <w:ind w:left="720" w:hanging="720"/>
        <w:rPr>
          <w:lang w:val="es-AR"/>
        </w:rPr>
      </w:pPr>
      <w:r w:rsidRPr="00706CB6">
        <w:rPr>
          <w:lang w:val="es-AR"/>
        </w:rPr>
        <w:t xml:space="preserve">Cabrera, L. A. (1976). </w:t>
      </w:r>
      <w:r w:rsidRPr="00706CB6">
        <w:rPr>
          <w:i/>
          <w:lang w:val="es-AR"/>
        </w:rPr>
        <w:t>Regiones fitogeográficas argentinas</w:t>
      </w:r>
      <w:r w:rsidRPr="00706CB6">
        <w:rPr>
          <w:lang w:val="es-AR"/>
        </w:rPr>
        <w:t xml:space="preserve">. ACMA. </w:t>
      </w:r>
    </w:p>
    <w:p w14:paraId="0F9A234C" w14:textId="77777777" w:rsidR="00706CB6" w:rsidRPr="00706CB6" w:rsidRDefault="00706CB6" w:rsidP="00861893">
      <w:pPr>
        <w:pStyle w:val="EndNoteBibliography"/>
        <w:spacing w:line="360" w:lineRule="auto"/>
        <w:ind w:left="720" w:hanging="720"/>
        <w:rPr>
          <w:lang w:val="es-AR"/>
        </w:rPr>
      </w:pPr>
      <w:r w:rsidRPr="00706CB6">
        <w:rPr>
          <w:lang w:val="es-AR"/>
        </w:rPr>
        <w:t xml:space="preserve">Chébez, J. C., Pardiñas, U. F. J., &amp; Teta, P. (2014). </w:t>
      </w:r>
      <w:r w:rsidRPr="00706CB6">
        <w:rPr>
          <w:i/>
          <w:lang w:val="es-AR"/>
        </w:rPr>
        <w:t>Mamíferos Terrestres la Patagonia Sur de Argentina y Chile</w:t>
      </w:r>
      <w:r w:rsidRPr="00706CB6">
        <w:rPr>
          <w:lang w:val="es-AR"/>
        </w:rPr>
        <w:t xml:space="preserve">. Vázquez-Mazzini. </w:t>
      </w:r>
    </w:p>
    <w:p w14:paraId="2748D01C" w14:textId="77777777" w:rsidR="00706CB6" w:rsidRPr="00706CB6" w:rsidRDefault="00706CB6" w:rsidP="00861893">
      <w:pPr>
        <w:pStyle w:val="EndNoteBibliography"/>
        <w:spacing w:line="360" w:lineRule="auto"/>
        <w:ind w:left="720" w:hanging="720"/>
        <w:rPr>
          <w:lang w:val="es-AR"/>
        </w:rPr>
      </w:pPr>
      <w:r w:rsidRPr="00706CB6">
        <w:rPr>
          <w:lang w:val="es-AR"/>
        </w:rPr>
        <w:t xml:space="preserve">Christie, M. I. (1984). </w:t>
      </w:r>
      <w:r w:rsidRPr="00706CB6">
        <w:rPr>
          <w:i/>
          <w:lang w:val="es-AR"/>
        </w:rPr>
        <w:t>Informe preliminar del Relevamiento de Fauna de los Parques Nacionales Lanin y Nahuel Huapi</w:t>
      </w:r>
      <w:r w:rsidRPr="00706CB6">
        <w:rPr>
          <w:lang w:val="es-AR"/>
        </w:rPr>
        <w:t xml:space="preserve">. </w:t>
      </w:r>
    </w:p>
    <w:p w14:paraId="2F64902C" w14:textId="77777777" w:rsidR="00706CB6" w:rsidRPr="00706CB6" w:rsidRDefault="00706CB6" w:rsidP="00861893">
      <w:pPr>
        <w:pStyle w:val="EndNoteBibliography"/>
        <w:spacing w:line="360" w:lineRule="auto"/>
        <w:ind w:left="720" w:hanging="720"/>
        <w:rPr>
          <w:lang w:val="es-AR"/>
        </w:rPr>
      </w:pPr>
      <w:r w:rsidRPr="00706CB6">
        <w:rPr>
          <w:lang w:val="es-AR"/>
        </w:rPr>
        <w:t xml:space="preserve">Contreras, J. R. (1972). El home range en una poblacion de Oryzomis longicaudatus Philippi (Landbeck) (Rodentia, Cricetidae). </w:t>
      </w:r>
      <w:r w:rsidRPr="00706CB6">
        <w:rPr>
          <w:i/>
          <w:lang w:val="es-AR"/>
        </w:rPr>
        <w:t>PHYSIS</w:t>
      </w:r>
      <w:r w:rsidRPr="00706CB6">
        <w:rPr>
          <w:lang w:val="es-AR"/>
        </w:rPr>
        <w:t>,</w:t>
      </w:r>
      <w:r w:rsidRPr="00706CB6">
        <w:rPr>
          <w:i/>
          <w:lang w:val="es-AR"/>
        </w:rPr>
        <w:t xml:space="preserve"> 83</w:t>
      </w:r>
      <w:r w:rsidRPr="00706CB6">
        <w:rPr>
          <w:lang w:val="es-AR"/>
        </w:rPr>
        <w:t xml:space="preserve">, 353-361. </w:t>
      </w:r>
    </w:p>
    <w:p w14:paraId="3FFBC532" w14:textId="77777777" w:rsidR="00706CB6" w:rsidRPr="00706CB6" w:rsidRDefault="00706CB6" w:rsidP="00861893">
      <w:pPr>
        <w:pStyle w:val="EndNoteBibliography"/>
        <w:spacing w:line="360" w:lineRule="auto"/>
        <w:ind w:left="720" w:hanging="720"/>
      </w:pPr>
      <w:r w:rsidRPr="00706CB6">
        <w:rPr>
          <w:lang w:val="es-AR"/>
        </w:rPr>
        <w:t xml:space="preserve">Di Virgilio, A., Amico, G. C., &amp; Morales, J. M. (2014). </w:t>
      </w:r>
      <w:r w:rsidRPr="00706CB6">
        <w:t xml:space="preserve">Behavioral traits of the arboreal marsupial </w:t>
      </w:r>
      <w:r w:rsidRPr="00706CB6">
        <w:rPr>
          <w:i/>
        </w:rPr>
        <w:t>Dromiciops gliroides</w:t>
      </w:r>
      <w:r w:rsidRPr="00706CB6">
        <w:t xml:space="preserve"> during </w:t>
      </w:r>
      <w:r w:rsidRPr="00706CB6">
        <w:rPr>
          <w:i/>
        </w:rPr>
        <w:t>Tristerix corymbosus</w:t>
      </w:r>
      <w:r w:rsidRPr="00706CB6">
        <w:t xml:space="preserve"> fruiting season. </w:t>
      </w:r>
      <w:r w:rsidRPr="00706CB6">
        <w:rPr>
          <w:i/>
        </w:rPr>
        <w:t>Journal of Mammalogy</w:t>
      </w:r>
      <w:r w:rsidRPr="00706CB6">
        <w:t>,</w:t>
      </w:r>
      <w:r w:rsidRPr="00706CB6">
        <w:rPr>
          <w:i/>
        </w:rPr>
        <w:t xml:space="preserve"> 95</w:t>
      </w:r>
      <w:r w:rsidRPr="00706CB6">
        <w:t xml:space="preserve">(6), 1189-1198. </w:t>
      </w:r>
      <w:hyperlink r:id="rId46" w:history="1">
        <w:r w:rsidRPr="00706CB6">
          <w:rPr>
            <w:rStyle w:val="Hyperlink"/>
          </w:rPr>
          <w:t>https://doi.org/10.1644/13-MAMM-A-281</w:t>
        </w:r>
      </w:hyperlink>
      <w:r w:rsidRPr="00706CB6">
        <w:t xml:space="preserve"> </w:t>
      </w:r>
    </w:p>
    <w:p w14:paraId="38C8E781" w14:textId="77777777" w:rsidR="00706CB6" w:rsidRPr="00706CB6" w:rsidRDefault="00706CB6" w:rsidP="00861893">
      <w:pPr>
        <w:pStyle w:val="EndNoteBibliography"/>
        <w:spacing w:line="360" w:lineRule="auto"/>
        <w:ind w:left="720" w:hanging="720"/>
        <w:rPr>
          <w:lang w:val="es-AR"/>
        </w:rPr>
      </w:pPr>
      <w:r w:rsidRPr="00706CB6">
        <w:t xml:space="preserve">Dimitri, M. J. (1977). </w:t>
      </w:r>
      <w:r w:rsidRPr="00706CB6">
        <w:rPr>
          <w:i/>
          <w:lang w:val="es-AR"/>
        </w:rPr>
        <w:t>Pequeña Flora Ilustrada de Los Parques Nacionales Andino Patagonicos</w:t>
      </w:r>
      <w:r w:rsidRPr="00706CB6">
        <w:rPr>
          <w:lang w:val="es-AR"/>
        </w:rPr>
        <w:t xml:space="preserve"> (Separata de Anales de Parques Nacionales, Issue. </w:t>
      </w:r>
    </w:p>
    <w:p w14:paraId="0E661FA0" w14:textId="77777777" w:rsidR="00706CB6" w:rsidRPr="00706CB6" w:rsidRDefault="00706CB6" w:rsidP="00861893">
      <w:pPr>
        <w:pStyle w:val="EndNoteBibliography"/>
        <w:spacing w:line="360" w:lineRule="auto"/>
        <w:ind w:left="720" w:hanging="720"/>
      </w:pPr>
      <w:r w:rsidRPr="00706CB6">
        <w:t xml:space="preserve">Dorazio, R. M., Royle, A., &amp; Royle, J. A. (2005). Estimating Size and Composition of Biological Communities by Modeling the Occurrence of Species. </w:t>
      </w:r>
      <w:r w:rsidRPr="00706CB6">
        <w:rPr>
          <w:i/>
        </w:rPr>
        <w:t>Journal of the American Statistical Association</w:t>
      </w:r>
      <w:r w:rsidRPr="00706CB6">
        <w:t>,</w:t>
      </w:r>
      <w:r w:rsidRPr="00706CB6">
        <w:rPr>
          <w:i/>
        </w:rPr>
        <w:t xml:space="preserve"> 100</w:t>
      </w:r>
      <w:r w:rsidRPr="00706CB6">
        <w:t xml:space="preserve">(470), 389-398. </w:t>
      </w:r>
      <w:hyperlink r:id="rId47" w:history="1">
        <w:r w:rsidRPr="00706CB6">
          <w:rPr>
            <w:rStyle w:val="Hyperlink"/>
          </w:rPr>
          <w:t>https://doi.org/10.1198/016214505000000015</w:t>
        </w:r>
      </w:hyperlink>
      <w:r w:rsidRPr="00706CB6">
        <w:t xml:space="preserve"> </w:t>
      </w:r>
    </w:p>
    <w:p w14:paraId="7ED7F5D8" w14:textId="77777777" w:rsidR="00706CB6" w:rsidRPr="00706CB6" w:rsidRDefault="00706CB6" w:rsidP="00861893">
      <w:pPr>
        <w:pStyle w:val="EndNoteBibliography"/>
        <w:spacing w:line="360" w:lineRule="auto"/>
        <w:ind w:left="720" w:hanging="720"/>
      </w:pPr>
      <w:r w:rsidRPr="00706CB6">
        <w:t xml:space="preserve">Fonturbel, F. E. (2011). Does habitat degradation couse change in the composition of arboreal small mammals? A small-scale assessment in Patagonian Temperate Rainforest fragments. </w:t>
      </w:r>
      <w:r w:rsidRPr="00706CB6">
        <w:rPr>
          <w:i/>
        </w:rPr>
        <w:t>Latin Amercan Journal of Conservation</w:t>
      </w:r>
      <w:r w:rsidRPr="00706CB6">
        <w:t>,</w:t>
      </w:r>
      <w:r w:rsidRPr="00706CB6">
        <w:rPr>
          <w:i/>
        </w:rPr>
        <w:t xml:space="preserve"> 2</w:t>
      </w:r>
      <w:r w:rsidRPr="00706CB6">
        <w:t xml:space="preserve">(2), 68-72. </w:t>
      </w:r>
    </w:p>
    <w:p w14:paraId="3DFF4C91" w14:textId="77777777" w:rsidR="00706CB6" w:rsidRPr="00706CB6" w:rsidRDefault="00706CB6" w:rsidP="00861893">
      <w:pPr>
        <w:pStyle w:val="EndNoteBibliography"/>
        <w:spacing w:line="360" w:lineRule="auto"/>
        <w:ind w:left="720" w:hanging="720"/>
      </w:pPr>
      <w:r w:rsidRPr="00706CB6">
        <w:rPr>
          <w:lang w:val="es-AR"/>
        </w:rPr>
        <w:t xml:space="preserve">Fonturbel, F. E., Franco, M., Rodriguez-Cabal, M. A., Rivarola, M. D., &amp; Amico, G. C. (2012). </w:t>
      </w:r>
      <w:r w:rsidRPr="00706CB6">
        <w:t>Ecological consistency across space: a synthesis of the ecological aspects of Dromiciops gliroides in Argentina and Chile [Research Support, Non-U.S. Gov't</w:t>
      </w:r>
    </w:p>
    <w:p w14:paraId="06291C23" w14:textId="77777777" w:rsidR="00706CB6" w:rsidRPr="00706CB6" w:rsidRDefault="00706CB6" w:rsidP="00861893">
      <w:pPr>
        <w:pStyle w:val="EndNoteBibliography"/>
        <w:spacing w:line="360" w:lineRule="auto"/>
        <w:ind w:left="720" w:hanging="720"/>
      </w:pPr>
      <w:r w:rsidRPr="00706CB6">
        <w:lastRenderedPageBreak/>
        <w:t xml:space="preserve">Review]. </w:t>
      </w:r>
      <w:r w:rsidRPr="00706CB6">
        <w:rPr>
          <w:i/>
        </w:rPr>
        <w:t>Naturwissenschaften</w:t>
      </w:r>
      <w:r w:rsidRPr="00706CB6">
        <w:t>,</w:t>
      </w:r>
      <w:r w:rsidRPr="00706CB6">
        <w:rPr>
          <w:i/>
        </w:rPr>
        <w:t xml:space="preserve"> 99</w:t>
      </w:r>
      <w:r w:rsidRPr="00706CB6">
        <w:t xml:space="preserve">(11), 873-881. </w:t>
      </w:r>
      <w:hyperlink r:id="rId48" w:history="1">
        <w:r w:rsidRPr="00706CB6">
          <w:rPr>
            <w:rStyle w:val="Hyperlink"/>
          </w:rPr>
          <w:t>https://doi.org/10.1007/s00114-012-0969-2</w:t>
        </w:r>
      </w:hyperlink>
      <w:r w:rsidRPr="00706CB6">
        <w:t xml:space="preserve"> </w:t>
      </w:r>
    </w:p>
    <w:p w14:paraId="72292CCD" w14:textId="77777777" w:rsidR="00706CB6" w:rsidRPr="00706CB6" w:rsidRDefault="00706CB6" w:rsidP="00861893">
      <w:pPr>
        <w:pStyle w:val="EndNoteBibliography"/>
        <w:spacing w:line="360" w:lineRule="auto"/>
        <w:ind w:left="720" w:hanging="720"/>
      </w:pPr>
      <w:r w:rsidRPr="00706CB6">
        <w:rPr>
          <w:lang w:val="es-AR"/>
        </w:rPr>
        <w:t xml:space="preserve">Fonturbel, F. E., &amp; Jimenez, J. E. (2009). </w:t>
      </w:r>
      <w:r w:rsidRPr="00706CB6">
        <w:t>Understimation of abundance of the Monito del Monte (</w:t>
      </w:r>
      <w:r w:rsidRPr="00706CB6">
        <w:rPr>
          <w:i/>
        </w:rPr>
        <w:t>Dromiciops gliroides</w:t>
      </w:r>
      <w:r w:rsidRPr="00706CB6">
        <w:t xml:space="preserve">) due to a sampliing artifact. </w:t>
      </w:r>
      <w:r w:rsidRPr="00706CB6">
        <w:rPr>
          <w:i/>
        </w:rPr>
        <w:t>Journal of Mammalogy</w:t>
      </w:r>
      <w:r w:rsidRPr="00706CB6">
        <w:t>,</w:t>
      </w:r>
      <w:r w:rsidRPr="00706CB6">
        <w:rPr>
          <w:i/>
        </w:rPr>
        <w:t xml:space="preserve"> 90</w:t>
      </w:r>
      <w:r w:rsidRPr="00706CB6">
        <w:t xml:space="preserve">(6), 1357-1362. </w:t>
      </w:r>
    </w:p>
    <w:p w14:paraId="30A89641" w14:textId="77777777" w:rsidR="00706CB6" w:rsidRPr="00706CB6" w:rsidRDefault="00706CB6" w:rsidP="00861893">
      <w:pPr>
        <w:pStyle w:val="EndNoteBibliography"/>
        <w:spacing w:line="360" w:lineRule="auto"/>
        <w:ind w:left="720" w:hanging="720"/>
      </w:pPr>
      <w:r w:rsidRPr="00706CB6">
        <w:t xml:space="preserve">Forman, R. T. T., &amp; Alexander, L. E. (1998). Road and their major ecological effects. </w:t>
      </w:r>
      <w:r w:rsidRPr="00706CB6">
        <w:rPr>
          <w:i/>
        </w:rPr>
        <w:t>Annual Review of Ecology and Systematics</w:t>
      </w:r>
      <w:r w:rsidRPr="00706CB6">
        <w:t>,</w:t>
      </w:r>
      <w:r w:rsidRPr="00706CB6">
        <w:rPr>
          <w:i/>
        </w:rPr>
        <w:t xml:space="preserve"> 29</w:t>
      </w:r>
      <w:r w:rsidRPr="00706CB6">
        <w:t xml:space="preserve">(1), 207-231. </w:t>
      </w:r>
      <w:hyperlink r:id="rId49" w:history="1">
        <w:r w:rsidRPr="00706CB6">
          <w:rPr>
            <w:rStyle w:val="Hyperlink"/>
          </w:rPr>
          <w:t>https://doi.org/10.1146/annurev.ecolsys.29.1.207</w:t>
        </w:r>
      </w:hyperlink>
      <w:r w:rsidRPr="00706CB6">
        <w:t xml:space="preserve"> </w:t>
      </w:r>
    </w:p>
    <w:p w14:paraId="4E99171A" w14:textId="77777777" w:rsidR="00706CB6" w:rsidRPr="00706CB6" w:rsidRDefault="00706CB6" w:rsidP="00861893">
      <w:pPr>
        <w:pStyle w:val="EndNoteBibliography"/>
        <w:spacing w:line="360" w:lineRule="auto"/>
        <w:ind w:left="720" w:hanging="720"/>
      </w:pPr>
      <w:r w:rsidRPr="00706CB6">
        <w:rPr>
          <w:lang w:val="es-AR"/>
        </w:rPr>
        <w:t xml:space="preserve">Franco, M., Quijano, A., &amp; Soto-Gamboa, M. (2011). </w:t>
      </w:r>
      <w:r w:rsidRPr="00706CB6">
        <w:t xml:space="preserve">Communal nesting, activity patterns, and population characteristics in the near-threatened monito del monte, Dromiciops gliroides. </w:t>
      </w:r>
      <w:r w:rsidRPr="00706CB6">
        <w:rPr>
          <w:i/>
        </w:rPr>
        <w:t>Journal of Mammalogy</w:t>
      </w:r>
      <w:r w:rsidRPr="00706CB6">
        <w:t>,</w:t>
      </w:r>
      <w:r w:rsidRPr="00706CB6">
        <w:rPr>
          <w:i/>
        </w:rPr>
        <w:t xml:space="preserve"> 92</w:t>
      </w:r>
      <w:r w:rsidRPr="00706CB6">
        <w:t xml:space="preserve">(5), 994–1004. </w:t>
      </w:r>
    </w:p>
    <w:p w14:paraId="621811F7" w14:textId="77777777" w:rsidR="00706CB6" w:rsidRPr="00706CB6" w:rsidRDefault="00706CB6" w:rsidP="00861893">
      <w:pPr>
        <w:pStyle w:val="EndNoteBibliography"/>
        <w:spacing w:line="360" w:lineRule="auto"/>
        <w:ind w:left="720" w:hanging="720"/>
      </w:pPr>
      <w:r w:rsidRPr="00706CB6">
        <w:t xml:space="preserve">Gelman, A., &amp; Hill, J. (2007). </w:t>
      </w:r>
      <w:r w:rsidRPr="00706CB6">
        <w:rPr>
          <w:i/>
        </w:rPr>
        <w:t>Data Analysis Using Regression and Multilevel/Hierarchical Models</w:t>
      </w:r>
      <w:r w:rsidRPr="00706CB6">
        <w:t xml:space="preserve">. Cambridge University Press. </w:t>
      </w:r>
    </w:p>
    <w:p w14:paraId="5076228C" w14:textId="77777777" w:rsidR="00706CB6" w:rsidRPr="00706CB6" w:rsidRDefault="00706CB6" w:rsidP="00861893">
      <w:pPr>
        <w:pStyle w:val="EndNoteBibliography"/>
        <w:spacing w:line="360" w:lineRule="auto"/>
        <w:ind w:left="720" w:hanging="720"/>
      </w:pPr>
      <w:r w:rsidRPr="00706CB6">
        <w:t xml:space="preserve">Gelman, A., Meng, X. L., &amp; Stern, H. (1996). Posterior predictive assessment of model fitness via realized discrepancies. </w:t>
      </w:r>
      <w:r w:rsidRPr="00706CB6">
        <w:rPr>
          <w:i/>
        </w:rPr>
        <w:t>Statistica Sinica</w:t>
      </w:r>
      <w:r w:rsidRPr="00706CB6">
        <w:t>,</w:t>
      </w:r>
      <w:r w:rsidRPr="00706CB6">
        <w:rPr>
          <w:i/>
        </w:rPr>
        <w:t xml:space="preserve"> 6</w:t>
      </w:r>
      <w:r w:rsidRPr="00706CB6">
        <w:t xml:space="preserve">, 733-759. </w:t>
      </w:r>
    </w:p>
    <w:p w14:paraId="5F182B53" w14:textId="77777777" w:rsidR="00706CB6" w:rsidRPr="00706CB6" w:rsidRDefault="00706CB6" w:rsidP="00861893">
      <w:pPr>
        <w:pStyle w:val="EndNoteBibliography"/>
        <w:spacing w:line="360" w:lineRule="auto"/>
        <w:ind w:left="720" w:hanging="720"/>
      </w:pPr>
      <w:r w:rsidRPr="00706CB6">
        <w:t xml:space="preserve">Gelman, A., &amp; Rubin, D. B. (1992). Inference from Iterative Simulation Using Multiple Sequences. </w:t>
      </w:r>
      <w:r w:rsidRPr="00706CB6">
        <w:rPr>
          <w:i/>
        </w:rPr>
        <w:t>Statistical Science</w:t>
      </w:r>
      <w:r w:rsidRPr="00706CB6">
        <w:t>,</w:t>
      </w:r>
      <w:r w:rsidRPr="00706CB6">
        <w:rPr>
          <w:i/>
        </w:rPr>
        <w:t xml:space="preserve"> 7</w:t>
      </w:r>
      <w:r w:rsidRPr="00706CB6">
        <w:t xml:space="preserve">(4), 457-472, 416. </w:t>
      </w:r>
      <w:hyperlink r:id="rId50" w:history="1">
        <w:r w:rsidRPr="00706CB6">
          <w:rPr>
            <w:rStyle w:val="Hyperlink"/>
          </w:rPr>
          <w:t>https://doi.org/10.1214/ss/1177011136</w:t>
        </w:r>
      </w:hyperlink>
      <w:r w:rsidRPr="00706CB6">
        <w:t xml:space="preserve"> </w:t>
      </w:r>
    </w:p>
    <w:p w14:paraId="3D430085" w14:textId="77777777" w:rsidR="00706CB6" w:rsidRPr="00706CB6" w:rsidRDefault="00706CB6" w:rsidP="00861893">
      <w:pPr>
        <w:pStyle w:val="EndNoteBibliography"/>
        <w:spacing w:line="360" w:lineRule="auto"/>
        <w:ind w:left="720" w:hanging="720"/>
      </w:pPr>
      <w:r w:rsidRPr="00706CB6">
        <w:t xml:space="preserve">Gomez, M. D., Goijman, A. P., Coda, J., Serafini, V., &amp; Priotto, J. (2018). Small mammal responses to farming practices in central Argentinian agroecosystems: The use of hierarchical occupancy models. </w:t>
      </w:r>
      <w:r w:rsidRPr="00706CB6">
        <w:rPr>
          <w:i/>
        </w:rPr>
        <w:t>Austral Ecology</w:t>
      </w:r>
      <w:r w:rsidRPr="00706CB6">
        <w:t xml:space="preserve">. </w:t>
      </w:r>
      <w:hyperlink r:id="rId51" w:history="1">
        <w:r w:rsidRPr="00706CB6">
          <w:rPr>
            <w:rStyle w:val="Hyperlink"/>
          </w:rPr>
          <w:t>https://doi.org/10.1111/aec.12625</w:t>
        </w:r>
      </w:hyperlink>
      <w:r w:rsidRPr="00706CB6">
        <w:t xml:space="preserve"> </w:t>
      </w:r>
    </w:p>
    <w:p w14:paraId="4E77C156" w14:textId="77777777" w:rsidR="00706CB6" w:rsidRPr="00706CB6" w:rsidRDefault="00706CB6" w:rsidP="00861893">
      <w:pPr>
        <w:pStyle w:val="EndNoteBibliography"/>
        <w:spacing w:line="360" w:lineRule="auto"/>
        <w:ind w:left="720" w:hanging="720"/>
      </w:pPr>
      <w:r w:rsidRPr="00706CB6">
        <w:t xml:space="preserve">Goosem, M. (2002). Effects of tropical rainforest roads on small mammals: fragmentation, edge effects and traffic disturbance. </w:t>
      </w:r>
      <w:r w:rsidRPr="00706CB6">
        <w:rPr>
          <w:i/>
        </w:rPr>
        <w:t>Wildlife Research</w:t>
      </w:r>
      <w:r w:rsidRPr="00706CB6">
        <w:t>,</w:t>
      </w:r>
      <w:r w:rsidRPr="00706CB6">
        <w:rPr>
          <w:i/>
        </w:rPr>
        <w:t xml:space="preserve"> 29</w:t>
      </w:r>
      <w:r w:rsidRPr="00706CB6">
        <w:t xml:space="preserve">(3), 277-289. </w:t>
      </w:r>
      <w:hyperlink r:id="rId52" w:history="1">
        <w:r w:rsidRPr="00706CB6">
          <w:rPr>
            <w:rStyle w:val="Hyperlink"/>
          </w:rPr>
          <w:t>https://doi.org/https://doi.org/10.1071/WR01058</w:t>
        </w:r>
      </w:hyperlink>
      <w:r w:rsidRPr="00706CB6">
        <w:t xml:space="preserve"> </w:t>
      </w:r>
    </w:p>
    <w:p w14:paraId="6340E3F8" w14:textId="77777777" w:rsidR="00706CB6" w:rsidRPr="00706CB6" w:rsidRDefault="00706CB6" w:rsidP="00861893">
      <w:pPr>
        <w:pStyle w:val="EndNoteBibliography"/>
        <w:spacing w:line="360" w:lineRule="auto"/>
        <w:ind w:left="720" w:hanging="720"/>
      </w:pPr>
      <w:r w:rsidRPr="00706CB6">
        <w:t xml:space="preserve">Gu, W., &amp; Swihart, R. K. (2004). Absent or undetected? Effects of non-detection of species occurrence on wildlife–habitat models. </w:t>
      </w:r>
      <w:r w:rsidRPr="00706CB6">
        <w:rPr>
          <w:i/>
        </w:rPr>
        <w:t>Biological Conservation</w:t>
      </w:r>
      <w:r w:rsidRPr="00706CB6">
        <w:t>,</w:t>
      </w:r>
      <w:r w:rsidRPr="00706CB6">
        <w:rPr>
          <w:i/>
        </w:rPr>
        <w:t xml:space="preserve"> 116</w:t>
      </w:r>
      <w:r w:rsidRPr="00706CB6">
        <w:t xml:space="preserve">, 195–203. </w:t>
      </w:r>
    </w:p>
    <w:p w14:paraId="4B76983B" w14:textId="77777777" w:rsidR="00706CB6" w:rsidRPr="00706CB6" w:rsidRDefault="00706CB6" w:rsidP="00861893">
      <w:pPr>
        <w:pStyle w:val="EndNoteBibliography"/>
        <w:spacing w:line="360" w:lineRule="auto"/>
        <w:ind w:left="720" w:hanging="720"/>
      </w:pPr>
      <w:r w:rsidRPr="00706CB6">
        <w:t xml:space="preserve">Iriarte, J. A., Contreras, L. C., &amp; Jaksić, F. M. (1989). A Long-Term Study of a Small-Mammal Assemblage in the Central Chilean Matorral. </w:t>
      </w:r>
      <w:r w:rsidRPr="00706CB6">
        <w:rPr>
          <w:i/>
        </w:rPr>
        <w:t>Journal of Mammalogy</w:t>
      </w:r>
      <w:r w:rsidRPr="00706CB6">
        <w:t>,</w:t>
      </w:r>
      <w:r w:rsidRPr="00706CB6">
        <w:rPr>
          <w:i/>
        </w:rPr>
        <w:t xml:space="preserve"> 70</w:t>
      </w:r>
      <w:r w:rsidRPr="00706CB6">
        <w:t xml:space="preserve">(1), 79-87. </w:t>
      </w:r>
      <w:hyperlink r:id="rId53" w:history="1">
        <w:r w:rsidRPr="00706CB6">
          <w:rPr>
            <w:rStyle w:val="Hyperlink"/>
          </w:rPr>
          <w:t>https://doi.org/10.2307/1381671</w:t>
        </w:r>
      </w:hyperlink>
      <w:r w:rsidRPr="00706CB6">
        <w:t xml:space="preserve"> </w:t>
      </w:r>
    </w:p>
    <w:p w14:paraId="1FBAE1EF" w14:textId="77777777" w:rsidR="00706CB6" w:rsidRPr="00706CB6" w:rsidRDefault="00706CB6" w:rsidP="00861893">
      <w:pPr>
        <w:pStyle w:val="EndNoteBibliography"/>
        <w:spacing w:line="360" w:lineRule="auto"/>
        <w:ind w:left="720" w:hanging="720"/>
      </w:pPr>
      <w:r w:rsidRPr="00706CB6">
        <w:t xml:space="preserve">Kelt, D. A. (2000). Small mammal communities in rainforest fragments in Central Southern Chile. </w:t>
      </w:r>
      <w:r w:rsidRPr="00706CB6">
        <w:rPr>
          <w:i/>
        </w:rPr>
        <w:t>Biological Conservation</w:t>
      </w:r>
      <w:r w:rsidRPr="00706CB6">
        <w:t>,</w:t>
      </w:r>
      <w:r w:rsidRPr="00706CB6">
        <w:rPr>
          <w:i/>
        </w:rPr>
        <w:t xml:space="preserve"> 92</w:t>
      </w:r>
      <w:r w:rsidRPr="00706CB6">
        <w:t xml:space="preserve">, 345-358. </w:t>
      </w:r>
    </w:p>
    <w:p w14:paraId="5F7A40C6" w14:textId="77777777" w:rsidR="00706CB6" w:rsidRPr="00706CB6" w:rsidRDefault="00706CB6" w:rsidP="00861893">
      <w:pPr>
        <w:pStyle w:val="EndNoteBibliography"/>
        <w:spacing w:line="360" w:lineRule="auto"/>
        <w:ind w:left="720" w:hanging="720"/>
      </w:pPr>
      <w:r w:rsidRPr="00706CB6">
        <w:lastRenderedPageBreak/>
        <w:t xml:space="preserve">Kelt, D. A., &amp; Meserve, P. L. (2014). Status and challenges for conservation of small mammal assemblages in South America. </w:t>
      </w:r>
      <w:r w:rsidRPr="00706CB6">
        <w:rPr>
          <w:i/>
        </w:rPr>
        <w:t>Biol Rev Camb Philos Soc</w:t>
      </w:r>
      <w:r w:rsidRPr="00706CB6">
        <w:t xml:space="preserve">. </w:t>
      </w:r>
      <w:hyperlink r:id="rId54" w:history="1">
        <w:r w:rsidRPr="00706CB6">
          <w:rPr>
            <w:rStyle w:val="Hyperlink"/>
          </w:rPr>
          <w:t>https://doi.org/10.1111/brv.12080</w:t>
        </w:r>
      </w:hyperlink>
      <w:r w:rsidRPr="00706CB6">
        <w:t xml:space="preserve"> </w:t>
      </w:r>
    </w:p>
    <w:p w14:paraId="7013D98C" w14:textId="77777777" w:rsidR="00706CB6" w:rsidRPr="00706CB6" w:rsidRDefault="00706CB6" w:rsidP="00861893">
      <w:pPr>
        <w:pStyle w:val="EndNoteBibliography"/>
        <w:spacing w:line="360" w:lineRule="auto"/>
        <w:ind w:left="720" w:hanging="720"/>
      </w:pPr>
      <w:r w:rsidRPr="00706CB6">
        <w:t xml:space="preserve">Kelt, D. A., Meserve, P. L., &amp; Lang, B. K. (1994). Quantitative Habitat Associations of Small Mammals in a Temperate Rainforest in Southern Chile: Empirical Patterns and the Importance of Ecological Scale. </w:t>
      </w:r>
      <w:r w:rsidRPr="00706CB6">
        <w:rPr>
          <w:i/>
        </w:rPr>
        <w:t>Journal of Mammalogy</w:t>
      </w:r>
      <w:r w:rsidRPr="00706CB6">
        <w:t>,</w:t>
      </w:r>
      <w:r w:rsidRPr="00706CB6">
        <w:rPr>
          <w:i/>
        </w:rPr>
        <w:t xml:space="preserve"> 75</w:t>
      </w:r>
      <w:r w:rsidRPr="00706CB6">
        <w:t xml:space="preserve">(4), 890-904. </w:t>
      </w:r>
    </w:p>
    <w:p w14:paraId="448DC619" w14:textId="77777777" w:rsidR="00706CB6" w:rsidRPr="00706CB6" w:rsidRDefault="00706CB6" w:rsidP="00861893">
      <w:pPr>
        <w:pStyle w:val="EndNoteBibliography"/>
        <w:spacing w:line="360" w:lineRule="auto"/>
        <w:ind w:left="720" w:hanging="720"/>
      </w:pPr>
      <w:r w:rsidRPr="00706CB6">
        <w:t>Kelt, D. A., Meserve, P. L., Patterson, B. D., &amp; Lang, B. K. (1999). Scale Dependence and Scale Independence in Habitat Associations of Small Mammals in Southern Temperate Rainforest.</w:t>
      </w:r>
      <w:r w:rsidRPr="00706CB6">
        <w:rPr>
          <w:i/>
        </w:rPr>
        <w:t xml:space="preserve"> Oikos</w:t>
      </w:r>
      <w:r w:rsidRPr="00706CB6">
        <w:t>,</w:t>
      </w:r>
      <w:r w:rsidRPr="00706CB6">
        <w:rPr>
          <w:i/>
        </w:rPr>
        <w:t xml:space="preserve"> 85</w:t>
      </w:r>
      <w:r w:rsidRPr="00706CB6">
        <w:t xml:space="preserve">(2), 320-334. </w:t>
      </w:r>
    </w:p>
    <w:p w14:paraId="0DF578D7" w14:textId="77777777" w:rsidR="00706CB6" w:rsidRPr="00706CB6" w:rsidRDefault="00706CB6" w:rsidP="00861893">
      <w:pPr>
        <w:pStyle w:val="EndNoteBibliography"/>
        <w:spacing w:line="360" w:lineRule="auto"/>
        <w:ind w:left="720" w:hanging="720"/>
      </w:pPr>
      <w:r w:rsidRPr="00706CB6">
        <w:t xml:space="preserve">Kéry, M., &amp; Royle, A. (2008). Hierarchical Bayes estimation of species richness and occupancy in spatially replicated surveys. </w:t>
      </w:r>
      <w:r w:rsidRPr="00706CB6">
        <w:rPr>
          <w:i/>
        </w:rPr>
        <w:t>Journal of Applied Ecology</w:t>
      </w:r>
      <w:r w:rsidRPr="00706CB6">
        <w:t>,</w:t>
      </w:r>
      <w:r w:rsidRPr="00706CB6">
        <w:rPr>
          <w:i/>
        </w:rPr>
        <w:t xml:space="preserve"> 45</w:t>
      </w:r>
      <w:r w:rsidRPr="00706CB6">
        <w:t xml:space="preserve">, 589-598. </w:t>
      </w:r>
      <w:hyperlink r:id="rId55" w:history="1">
        <w:r w:rsidRPr="00706CB6">
          <w:rPr>
            <w:rStyle w:val="Hyperlink"/>
          </w:rPr>
          <w:t>https://doi.org/doi</w:t>
        </w:r>
      </w:hyperlink>
      <w:r w:rsidRPr="00706CB6">
        <w:t xml:space="preserve">: 10.1111/j.1365-2664.2007.01441.x </w:t>
      </w:r>
    </w:p>
    <w:p w14:paraId="1D2975B9" w14:textId="77777777" w:rsidR="00706CB6" w:rsidRPr="00706CB6" w:rsidRDefault="00706CB6" w:rsidP="00861893">
      <w:pPr>
        <w:pStyle w:val="EndNoteBibliography"/>
        <w:spacing w:line="360" w:lineRule="auto"/>
        <w:ind w:left="720" w:hanging="720"/>
      </w:pPr>
      <w:r w:rsidRPr="00706CB6">
        <w:t xml:space="preserve">Kéry, M., &amp; Royle, A. (2016). </w:t>
      </w:r>
      <w:r w:rsidRPr="00706CB6">
        <w:rPr>
          <w:i/>
        </w:rPr>
        <w:t>Applied Hierarchical Modeling in Ecology: Analysis of distribution, abundance and species richness in R and BUGS: Volume 1: Prelude and Static Models</w:t>
      </w:r>
      <w:r w:rsidRPr="00706CB6">
        <w:t xml:space="preserve">. Elsevier </w:t>
      </w:r>
      <w:proofErr w:type="gramStart"/>
      <w:r w:rsidRPr="00706CB6">
        <w:t>Inc. .</w:t>
      </w:r>
      <w:proofErr w:type="gramEnd"/>
      <w:r w:rsidRPr="00706CB6">
        <w:t xml:space="preserve"> </w:t>
      </w:r>
      <w:hyperlink r:id="rId56" w:history="1">
        <w:r w:rsidRPr="00706CB6">
          <w:rPr>
            <w:rStyle w:val="Hyperlink"/>
          </w:rPr>
          <w:t>https://doi.org/https://doi.org/10.1016/C2013-0-19160-X</w:t>
        </w:r>
      </w:hyperlink>
      <w:r w:rsidRPr="00706CB6">
        <w:t xml:space="preserve"> </w:t>
      </w:r>
    </w:p>
    <w:p w14:paraId="5A95F4BA" w14:textId="77777777" w:rsidR="00706CB6" w:rsidRPr="00706CB6" w:rsidRDefault="00706CB6" w:rsidP="00861893">
      <w:pPr>
        <w:pStyle w:val="EndNoteBibliography"/>
        <w:spacing w:line="360" w:lineRule="auto"/>
        <w:ind w:left="720" w:hanging="720"/>
      </w:pPr>
      <w:r w:rsidRPr="00706CB6">
        <w:t xml:space="preserve">Lozada, M., Guthmann, N., &amp; Baccala, N. (2010). Microhabitat selection of five sigmodontine rodents in a forest-steppe transition zone in northwestern Patagonia. </w:t>
      </w:r>
      <w:r w:rsidRPr="00706CB6">
        <w:rPr>
          <w:i/>
        </w:rPr>
        <w:t>Studies on Neotropical Fauna and Environment</w:t>
      </w:r>
      <w:r w:rsidRPr="00706CB6">
        <w:t>,</w:t>
      </w:r>
      <w:r w:rsidRPr="00706CB6">
        <w:rPr>
          <w:i/>
        </w:rPr>
        <w:t xml:space="preserve"> 35</w:t>
      </w:r>
      <w:r w:rsidRPr="00706CB6">
        <w:t xml:space="preserve">(2), 85-90. </w:t>
      </w:r>
    </w:p>
    <w:p w14:paraId="45DA5817" w14:textId="77777777" w:rsidR="00706CB6" w:rsidRPr="00706CB6" w:rsidRDefault="00706CB6" w:rsidP="00861893">
      <w:pPr>
        <w:pStyle w:val="EndNoteBibliography"/>
        <w:spacing w:line="360" w:lineRule="auto"/>
        <w:ind w:left="720" w:hanging="720"/>
      </w:pPr>
      <w:r w:rsidRPr="00706CB6">
        <w:t xml:space="preserve">MacKenzie, D. I., Nichols, J. D., Lachman, G. B., Droege, S., Royle, A., &amp; Langtimm, C. A. (2002). Estimating site occupancy rates when detection probabilities are less than one. </w:t>
      </w:r>
      <w:r w:rsidRPr="00706CB6">
        <w:rPr>
          <w:i/>
        </w:rPr>
        <w:t>Ecology</w:t>
      </w:r>
      <w:r w:rsidRPr="00706CB6">
        <w:t>,</w:t>
      </w:r>
      <w:r w:rsidRPr="00706CB6">
        <w:rPr>
          <w:i/>
        </w:rPr>
        <w:t xml:space="preserve"> 83</w:t>
      </w:r>
      <w:r w:rsidRPr="00706CB6">
        <w:t xml:space="preserve">(8), 2248-2255. </w:t>
      </w:r>
    </w:p>
    <w:p w14:paraId="64723FFF" w14:textId="77777777" w:rsidR="00706CB6" w:rsidRPr="00706CB6" w:rsidRDefault="00706CB6" w:rsidP="00861893">
      <w:pPr>
        <w:pStyle w:val="EndNoteBibliography"/>
        <w:spacing w:line="360" w:lineRule="auto"/>
        <w:ind w:left="720" w:hanging="720"/>
      </w:pPr>
      <w:r w:rsidRPr="00706CB6">
        <w:t xml:space="preserve">Martin, G. M. (2011). Geographic distribution of </w:t>
      </w:r>
      <w:r w:rsidRPr="00706CB6">
        <w:rPr>
          <w:i/>
        </w:rPr>
        <w:t>Rhyncholestes raphanurus</w:t>
      </w:r>
      <w:r w:rsidRPr="00706CB6">
        <w:t xml:space="preserve"> Osgood, 1924 (Paucituberculata: Caenolestidae), an endemic marsupial of the Valdivian Temperate Rainforest. </w:t>
      </w:r>
      <w:r w:rsidRPr="00706CB6">
        <w:rPr>
          <w:i/>
        </w:rPr>
        <w:t>Australian Journal of Zoology</w:t>
      </w:r>
      <w:r w:rsidRPr="00706CB6">
        <w:t>,</w:t>
      </w:r>
      <w:r w:rsidRPr="00706CB6">
        <w:rPr>
          <w:i/>
        </w:rPr>
        <w:t xml:space="preserve"> 59</w:t>
      </w:r>
      <w:r w:rsidRPr="00706CB6">
        <w:t xml:space="preserve">, 118-126. </w:t>
      </w:r>
    </w:p>
    <w:p w14:paraId="0E0E0B15" w14:textId="77777777" w:rsidR="00706CB6" w:rsidRPr="00706CB6" w:rsidRDefault="00706CB6" w:rsidP="00861893">
      <w:pPr>
        <w:pStyle w:val="EndNoteBibliography"/>
        <w:spacing w:line="360" w:lineRule="auto"/>
        <w:ind w:left="720" w:hanging="720"/>
      </w:pPr>
      <w:r w:rsidRPr="00706CB6">
        <w:t xml:space="preserve">Mazzini, F., Relva, M. A., &amp; Malizia, L. R. (2018). Impacts of domestic cattle in forest and woody ecosystems in southern South America. </w:t>
      </w:r>
      <w:r w:rsidRPr="00706CB6">
        <w:rPr>
          <w:i/>
        </w:rPr>
        <w:t>Plant Ecology</w:t>
      </w:r>
      <w:r w:rsidRPr="00706CB6">
        <w:t>,</w:t>
      </w:r>
      <w:r w:rsidRPr="00706CB6">
        <w:rPr>
          <w:i/>
        </w:rPr>
        <w:t xml:space="preserve"> 219</w:t>
      </w:r>
      <w:r w:rsidRPr="00706CB6">
        <w:t xml:space="preserve">, 913-925. </w:t>
      </w:r>
      <w:hyperlink r:id="rId57" w:history="1">
        <w:r w:rsidRPr="00706CB6">
          <w:rPr>
            <w:rStyle w:val="Hyperlink"/>
          </w:rPr>
          <w:t>https://doi.org/https://doi.org/10.1007/s11258-018-0846-y</w:t>
        </w:r>
      </w:hyperlink>
      <w:r w:rsidRPr="00706CB6">
        <w:t xml:space="preserve"> </w:t>
      </w:r>
    </w:p>
    <w:p w14:paraId="4BCBD841" w14:textId="77777777" w:rsidR="00706CB6" w:rsidRPr="00706CB6" w:rsidRDefault="00706CB6" w:rsidP="00861893">
      <w:pPr>
        <w:pStyle w:val="EndNoteBibliography"/>
        <w:spacing w:line="360" w:lineRule="auto"/>
        <w:ind w:left="720" w:hanging="720"/>
      </w:pPr>
      <w:r w:rsidRPr="00706CB6">
        <w:t xml:space="preserve">McGregor, R. L., Bender, D. J., &amp; Fahrig, L. (2008). Do small mammals avoid roads because of the traffic? </w:t>
      </w:r>
      <w:r w:rsidRPr="00706CB6">
        <w:rPr>
          <w:i/>
        </w:rPr>
        <w:t>Journal of Applied Ecology</w:t>
      </w:r>
      <w:r w:rsidRPr="00706CB6">
        <w:t>,</w:t>
      </w:r>
      <w:r w:rsidRPr="00706CB6">
        <w:rPr>
          <w:i/>
        </w:rPr>
        <w:t xml:space="preserve"> 45</w:t>
      </w:r>
      <w:r w:rsidRPr="00706CB6">
        <w:t xml:space="preserve">(1), 117-123. </w:t>
      </w:r>
      <w:hyperlink r:id="rId58" w:history="1">
        <w:r w:rsidRPr="00706CB6">
          <w:rPr>
            <w:rStyle w:val="Hyperlink"/>
          </w:rPr>
          <w:t>https://doi.org/https://doi.org/10.1111/j.1365-2664.2007.01403.x</w:t>
        </w:r>
      </w:hyperlink>
      <w:r w:rsidRPr="00706CB6">
        <w:t xml:space="preserve"> </w:t>
      </w:r>
    </w:p>
    <w:p w14:paraId="66341538" w14:textId="77777777" w:rsidR="00706CB6" w:rsidRPr="00706CB6" w:rsidRDefault="00706CB6" w:rsidP="00861893">
      <w:pPr>
        <w:pStyle w:val="EndNoteBibliography"/>
        <w:spacing w:line="360" w:lineRule="auto"/>
        <w:ind w:left="720" w:hanging="720"/>
        <w:rPr>
          <w:lang w:val="es-AR"/>
        </w:rPr>
      </w:pPr>
      <w:r w:rsidRPr="00706CB6">
        <w:rPr>
          <w:lang w:val="es-AR"/>
        </w:rPr>
        <w:lastRenderedPageBreak/>
        <w:t xml:space="preserve">Mermoz, M., &amp; Martin, C. (1986). </w:t>
      </w:r>
      <w:r w:rsidRPr="00706CB6">
        <w:rPr>
          <w:i/>
          <w:lang w:val="es-AR"/>
        </w:rPr>
        <w:t>Mapa de Vegetacion del Parque y la Reserva Nacional Nahuel Huapi</w:t>
      </w:r>
      <w:r w:rsidRPr="00706CB6">
        <w:rPr>
          <w:lang w:val="es-AR"/>
        </w:rPr>
        <w:t xml:space="preserve">. </w:t>
      </w:r>
    </w:p>
    <w:p w14:paraId="771EFCDA" w14:textId="77777777" w:rsidR="00706CB6" w:rsidRPr="00706CB6" w:rsidRDefault="00706CB6" w:rsidP="00861893">
      <w:pPr>
        <w:pStyle w:val="EndNoteBibliography"/>
        <w:spacing w:line="360" w:lineRule="auto"/>
        <w:ind w:left="720" w:hanging="720"/>
        <w:rPr>
          <w:lang w:val="es-AR"/>
        </w:rPr>
      </w:pPr>
      <w:r w:rsidRPr="00706CB6">
        <w:t xml:space="preserve">Meserve, P. L., Kelt, D. A., Milstead, W. B., &amp; GutiÉrrez, J. R. (2003). Thirteen Years of Shifting Top-Down and Bottom-Up Control. </w:t>
      </w:r>
      <w:r w:rsidRPr="00706CB6">
        <w:rPr>
          <w:i/>
          <w:lang w:val="es-AR"/>
        </w:rPr>
        <w:t>BioScience</w:t>
      </w:r>
      <w:r w:rsidRPr="00706CB6">
        <w:rPr>
          <w:lang w:val="es-AR"/>
        </w:rPr>
        <w:t>,</w:t>
      </w:r>
      <w:r w:rsidRPr="00706CB6">
        <w:rPr>
          <w:i/>
          <w:lang w:val="es-AR"/>
        </w:rPr>
        <w:t xml:space="preserve"> 53</w:t>
      </w:r>
      <w:r w:rsidRPr="00706CB6">
        <w:rPr>
          <w:lang w:val="es-AR"/>
        </w:rPr>
        <w:t xml:space="preserve">(7), 633-646. </w:t>
      </w:r>
      <w:hyperlink r:id="rId59" w:history="1">
        <w:r w:rsidRPr="00706CB6">
          <w:rPr>
            <w:rStyle w:val="Hyperlink"/>
            <w:lang w:val="es-AR"/>
          </w:rPr>
          <w:t>https://doi.org/10.1641/0006-3568(2003)053[0633:Tyosta]2.0.Co;2</w:t>
        </w:r>
      </w:hyperlink>
      <w:r w:rsidRPr="00706CB6">
        <w:rPr>
          <w:lang w:val="es-AR"/>
        </w:rPr>
        <w:t xml:space="preserve"> </w:t>
      </w:r>
    </w:p>
    <w:p w14:paraId="7AD72C88" w14:textId="77777777" w:rsidR="00706CB6" w:rsidRPr="00706CB6" w:rsidRDefault="00706CB6" w:rsidP="00861893">
      <w:pPr>
        <w:pStyle w:val="EndNoteBibliography"/>
        <w:spacing w:line="360" w:lineRule="auto"/>
        <w:ind w:left="720" w:hanging="720"/>
        <w:rPr>
          <w:lang w:val="es-AR"/>
        </w:rPr>
      </w:pPr>
      <w:r w:rsidRPr="00706CB6">
        <w:rPr>
          <w:lang w:val="es-AR"/>
        </w:rPr>
        <w:t xml:space="preserve">Meserve, P. L., Lang, B. K., Murua, R., Munozpedreros, A., &amp; Gonzalez, L. A. (1991). </w:t>
      </w:r>
      <w:r w:rsidRPr="00706CB6">
        <w:t xml:space="preserve">Characteristics of a Terrestrial Small Mammal Assemblage in a Temperate Rain-Forest in Chile. </w:t>
      </w:r>
      <w:r w:rsidRPr="00706CB6">
        <w:rPr>
          <w:i/>
          <w:lang w:val="es-AR"/>
        </w:rPr>
        <w:t>Revista Chilena de Historia Natural</w:t>
      </w:r>
      <w:r w:rsidRPr="00706CB6">
        <w:rPr>
          <w:lang w:val="es-AR"/>
        </w:rPr>
        <w:t>,</w:t>
      </w:r>
      <w:r w:rsidRPr="00706CB6">
        <w:rPr>
          <w:i/>
          <w:lang w:val="es-AR"/>
        </w:rPr>
        <w:t xml:space="preserve"> 64</w:t>
      </w:r>
      <w:r w:rsidRPr="00706CB6">
        <w:rPr>
          <w:lang w:val="es-AR"/>
        </w:rPr>
        <w:t>(1), 157-169. &lt;Go to ISI&gt;://</w:t>
      </w:r>
      <w:proofErr w:type="gramStart"/>
      <w:r w:rsidRPr="00706CB6">
        <w:rPr>
          <w:lang w:val="es-AR"/>
        </w:rPr>
        <w:t>WOS:A</w:t>
      </w:r>
      <w:proofErr w:type="gramEnd"/>
      <w:r w:rsidRPr="00706CB6">
        <w:rPr>
          <w:lang w:val="es-AR"/>
        </w:rPr>
        <w:t xml:space="preserve">1991JD56000014 </w:t>
      </w:r>
    </w:p>
    <w:p w14:paraId="2BD448A1" w14:textId="77777777" w:rsidR="00706CB6" w:rsidRPr="00706CB6" w:rsidRDefault="00706CB6" w:rsidP="00861893">
      <w:pPr>
        <w:pStyle w:val="EndNoteBibliography"/>
        <w:spacing w:line="360" w:lineRule="auto"/>
        <w:ind w:left="720" w:hanging="720"/>
      </w:pPr>
      <w:r w:rsidRPr="00706CB6">
        <w:rPr>
          <w:lang w:val="es-AR"/>
        </w:rPr>
        <w:t xml:space="preserve">Meserve, P. L., Martinez, D. R., Rau, J. R., Murua, R., Lang, B. K., &amp; Munoz-Pedreros, A. (1999). </w:t>
      </w:r>
      <w:r w:rsidRPr="00706CB6">
        <w:t xml:space="preserve">Comparative demography and diversity of small mammals in precordilleran temperate rainforests of southern Chile. </w:t>
      </w:r>
      <w:r w:rsidRPr="00706CB6">
        <w:rPr>
          <w:i/>
        </w:rPr>
        <w:t>Journal of Mammalogy</w:t>
      </w:r>
      <w:r w:rsidRPr="00706CB6">
        <w:t>,</w:t>
      </w:r>
      <w:r w:rsidRPr="00706CB6">
        <w:rPr>
          <w:i/>
        </w:rPr>
        <w:t xml:space="preserve"> 80</w:t>
      </w:r>
      <w:r w:rsidRPr="00706CB6">
        <w:t xml:space="preserve">(3), 880-890. </w:t>
      </w:r>
      <w:hyperlink r:id="rId60" w:history="1">
        <w:r w:rsidRPr="00706CB6">
          <w:rPr>
            <w:rStyle w:val="Hyperlink"/>
          </w:rPr>
          <w:t>https://doi.org/Doi</w:t>
        </w:r>
      </w:hyperlink>
      <w:r w:rsidRPr="00706CB6">
        <w:t xml:space="preserve"> 10.2307/1383256 </w:t>
      </w:r>
    </w:p>
    <w:p w14:paraId="09F31FA2" w14:textId="77777777" w:rsidR="00706CB6" w:rsidRPr="00706CB6" w:rsidRDefault="00706CB6" w:rsidP="00861893">
      <w:pPr>
        <w:pStyle w:val="EndNoteBibliography"/>
        <w:spacing w:line="360" w:lineRule="auto"/>
        <w:ind w:left="720" w:hanging="720"/>
      </w:pPr>
      <w:r w:rsidRPr="00706CB6">
        <w:t xml:space="preserve">Milstead, W. B., Meserve, P. L., Campanella, A., Previtali, M. A., Kelt, D. A., &amp; Gutiérrez, J. R. (2007). Spatial Ecology of Small Mammals in North-central Chile: Role of Precipitation and Refuges. </w:t>
      </w:r>
      <w:r w:rsidRPr="00706CB6">
        <w:rPr>
          <w:i/>
        </w:rPr>
        <w:t>Journal of Mammalogy</w:t>
      </w:r>
      <w:r w:rsidRPr="00706CB6">
        <w:t>,</w:t>
      </w:r>
      <w:r w:rsidRPr="00706CB6">
        <w:rPr>
          <w:i/>
        </w:rPr>
        <w:t xml:space="preserve"> 88</w:t>
      </w:r>
      <w:r w:rsidRPr="00706CB6">
        <w:t xml:space="preserve">(6), 1532-1538, 1537. </w:t>
      </w:r>
      <w:hyperlink r:id="rId61" w:history="1">
        <w:r w:rsidRPr="00706CB6">
          <w:rPr>
            <w:rStyle w:val="Hyperlink"/>
          </w:rPr>
          <w:t>https://doi.org/10.1644/16-MAMM-A-407R.1</w:t>
        </w:r>
      </w:hyperlink>
      <w:r w:rsidRPr="00706CB6">
        <w:t xml:space="preserve"> </w:t>
      </w:r>
    </w:p>
    <w:p w14:paraId="4F1146D8" w14:textId="77777777" w:rsidR="00706CB6" w:rsidRPr="00706CB6" w:rsidRDefault="00706CB6" w:rsidP="00861893">
      <w:pPr>
        <w:pStyle w:val="EndNoteBibliography"/>
        <w:spacing w:line="360" w:lineRule="auto"/>
        <w:ind w:left="720" w:hanging="720"/>
      </w:pPr>
      <w:r w:rsidRPr="00706CB6">
        <w:t xml:space="preserve">Moore, J. L., Hines, J. E., Mulindahabi, F., &amp; Masozera, M. K. (2019). Factors affecting species richness and distribution spatially and temporally within a protected area using multi-season occupancy models. </w:t>
      </w:r>
      <w:r w:rsidRPr="00706CB6">
        <w:rPr>
          <w:i/>
        </w:rPr>
        <w:t>Animal Conservation</w:t>
      </w:r>
      <w:r w:rsidRPr="00706CB6">
        <w:t>,</w:t>
      </w:r>
      <w:r w:rsidRPr="00706CB6">
        <w:rPr>
          <w:i/>
        </w:rPr>
        <w:t xml:space="preserve"> 22</w:t>
      </w:r>
      <w:r w:rsidRPr="00706CB6">
        <w:t xml:space="preserve">(5), 503-514. </w:t>
      </w:r>
      <w:hyperlink r:id="rId62" w:history="1">
        <w:r w:rsidRPr="00706CB6">
          <w:rPr>
            <w:rStyle w:val="Hyperlink"/>
          </w:rPr>
          <w:t>https://doi.org/doi:10.1111/acv.12491</w:t>
        </w:r>
      </w:hyperlink>
      <w:r w:rsidRPr="00706CB6">
        <w:t xml:space="preserve"> </w:t>
      </w:r>
    </w:p>
    <w:p w14:paraId="64D7A0C3" w14:textId="77777777" w:rsidR="00706CB6" w:rsidRPr="00706CB6" w:rsidRDefault="00706CB6" w:rsidP="00861893">
      <w:pPr>
        <w:pStyle w:val="EndNoteBibliography"/>
        <w:spacing w:line="360" w:lineRule="auto"/>
        <w:ind w:left="720" w:hanging="720"/>
      </w:pPr>
      <w:r w:rsidRPr="00706CB6">
        <w:t xml:space="preserve">Morris, D. W. (1987). Ecological Scale and Habitat Use. </w:t>
      </w:r>
      <w:r w:rsidRPr="00706CB6">
        <w:rPr>
          <w:i/>
        </w:rPr>
        <w:t>Ecology</w:t>
      </w:r>
      <w:r w:rsidRPr="00706CB6">
        <w:t>,</w:t>
      </w:r>
      <w:r w:rsidRPr="00706CB6">
        <w:rPr>
          <w:i/>
        </w:rPr>
        <w:t xml:space="preserve"> 68</w:t>
      </w:r>
      <w:r w:rsidRPr="00706CB6">
        <w:t xml:space="preserve">(2), 362-369. </w:t>
      </w:r>
      <w:hyperlink r:id="rId63" w:history="1">
        <w:r w:rsidRPr="00706CB6">
          <w:rPr>
            <w:rStyle w:val="Hyperlink"/>
          </w:rPr>
          <w:t>https://doi.org/10.2307/1939267</w:t>
        </w:r>
      </w:hyperlink>
      <w:r w:rsidRPr="00706CB6">
        <w:t xml:space="preserve"> </w:t>
      </w:r>
    </w:p>
    <w:p w14:paraId="3F3F3FF1" w14:textId="77777777" w:rsidR="00706CB6" w:rsidRPr="00706CB6" w:rsidRDefault="00706CB6" w:rsidP="00861893">
      <w:pPr>
        <w:pStyle w:val="EndNoteBibliography"/>
        <w:spacing w:line="360" w:lineRule="auto"/>
        <w:ind w:left="720" w:hanging="720"/>
      </w:pPr>
      <w:r w:rsidRPr="00706CB6">
        <w:t xml:space="preserve">Morris, D. W. (1992). Scales and Costs of Habitat Selection in Heterogeneous Landscapes. </w:t>
      </w:r>
      <w:r w:rsidRPr="00706CB6">
        <w:rPr>
          <w:i/>
        </w:rPr>
        <w:t>Evolutionary Ecology</w:t>
      </w:r>
      <w:r w:rsidRPr="00706CB6">
        <w:t>,</w:t>
      </w:r>
      <w:r w:rsidRPr="00706CB6">
        <w:rPr>
          <w:i/>
        </w:rPr>
        <w:t xml:space="preserve"> 6</w:t>
      </w:r>
      <w:r w:rsidRPr="00706CB6">
        <w:t xml:space="preserve">(5), 412-432. </w:t>
      </w:r>
      <w:hyperlink r:id="rId64" w:history="1">
        <w:r w:rsidRPr="00706CB6">
          <w:rPr>
            <w:rStyle w:val="Hyperlink"/>
          </w:rPr>
          <w:t>https://doi.org/Doi</w:t>
        </w:r>
      </w:hyperlink>
      <w:r w:rsidRPr="00706CB6">
        <w:t xml:space="preserve"> 10.1007/Bf02270701 </w:t>
      </w:r>
    </w:p>
    <w:p w14:paraId="7884D7FD" w14:textId="77777777" w:rsidR="00706CB6" w:rsidRPr="00706CB6" w:rsidRDefault="00706CB6" w:rsidP="00861893">
      <w:pPr>
        <w:pStyle w:val="EndNoteBibliography"/>
        <w:spacing w:line="360" w:lineRule="auto"/>
        <w:ind w:left="720" w:hanging="720"/>
      </w:pPr>
      <w:r w:rsidRPr="00706CB6">
        <w:t xml:space="preserve">Moser, B. W., &amp; Witmer, G. W. (2000). The efects of elk and cattle foraging on the vegetation, birds, and small mammals of the Bridge Creek Wildlife Area, Oregon. </w:t>
      </w:r>
      <w:r w:rsidRPr="00706CB6">
        <w:rPr>
          <w:i/>
        </w:rPr>
        <w:t>International Biodeterioration &amp; Biodegradation</w:t>
      </w:r>
      <w:r w:rsidRPr="00706CB6">
        <w:t>,</w:t>
      </w:r>
      <w:r w:rsidRPr="00706CB6">
        <w:rPr>
          <w:i/>
        </w:rPr>
        <w:t xml:space="preserve"> 45</w:t>
      </w:r>
      <w:r w:rsidRPr="00706CB6">
        <w:t xml:space="preserve">, 151-157. </w:t>
      </w:r>
    </w:p>
    <w:p w14:paraId="1B5F0424" w14:textId="77777777" w:rsidR="00706CB6" w:rsidRPr="00706CB6" w:rsidRDefault="00706CB6" w:rsidP="00861893">
      <w:pPr>
        <w:pStyle w:val="EndNoteBibliography"/>
        <w:spacing w:line="360" w:lineRule="auto"/>
        <w:ind w:left="720" w:hanging="720"/>
      </w:pPr>
      <w:r w:rsidRPr="00706CB6">
        <w:t xml:space="preserve">Murua, R., &amp; Gonzalez, L. A. (1982). Microhabitat Selection in Two Chilean Cricetid Rodents. </w:t>
      </w:r>
      <w:r w:rsidRPr="00706CB6">
        <w:rPr>
          <w:i/>
        </w:rPr>
        <w:t>Oecologia 52</w:t>
      </w:r>
      <w:r w:rsidRPr="00706CB6">
        <w:t xml:space="preserve">, 12-15. </w:t>
      </w:r>
    </w:p>
    <w:p w14:paraId="272E9D0A" w14:textId="77777777" w:rsidR="00706CB6" w:rsidRPr="00706CB6" w:rsidRDefault="00706CB6" w:rsidP="00861893">
      <w:pPr>
        <w:pStyle w:val="EndNoteBibliography"/>
        <w:spacing w:line="360" w:lineRule="auto"/>
        <w:ind w:left="720" w:hanging="720"/>
        <w:rPr>
          <w:lang w:val="es-AR"/>
        </w:rPr>
      </w:pPr>
      <w:r w:rsidRPr="00706CB6">
        <w:lastRenderedPageBreak/>
        <w:t xml:space="preserve">Murua, R., Gonzalez, L. A., &amp; Meserve, P. L. (1986). Population Ecology of Oryzomys longicaudatus philippii (Rodentia: Cricetidae) in Southern Chile. </w:t>
      </w:r>
      <w:r w:rsidRPr="00706CB6">
        <w:rPr>
          <w:i/>
          <w:lang w:val="es-AR"/>
        </w:rPr>
        <w:t>Journal of Animal Ecology</w:t>
      </w:r>
      <w:r w:rsidRPr="00706CB6">
        <w:rPr>
          <w:lang w:val="es-AR"/>
        </w:rPr>
        <w:t>,</w:t>
      </w:r>
      <w:r w:rsidRPr="00706CB6">
        <w:rPr>
          <w:i/>
          <w:lang w:val="es-AR"/>
        </w:rPr>
        <w:t xml:space="preserve"> 55</w:t>
      </w:r>
      <w:r w:rsidRPr="00706CB6">
        <w:rPr>
          <w:lang w:val="es-AR"/>
        </w:rPr>
        <w:t xml:space="preserve">(1), 281-293. </w:t>
      </w:r>
    </w:p>
    <w:p w14:paraId="424B58CE" w14:textId="77777777" w:rsidR="00706CB6" w:rsidRPr="00706CB6" w:rsidRDefault="00706CB6" w:rsidP="00861893">
      <w:pPr>
        <w:pStyle w:val="EndNoteBibliography"/>
        <w:spacing w:line="360" w:lineRule="auto"/>
        <w:ind w:left="720" w:hanging="720"/>
      </w:pPr>
      <w:r w:rsidRPr="00706CB6">
        <w:rPr>
          <w:lang w:val="es-AR"/>
        </w:rPr>
        <w:t xml:space="preserve">Novillo, A., Cuevas, M. F., Ojeda, A. A., Ovejero, R. J. A., Mosca Torres, M. E., &amp; Ojeda, R. A. (2017). </w:t>
      </w:r>
      <w:r w:rsidRPr="00706CB6">
        <w:t xml:space="preserve">Habitat selection and coexistence in small mammals of the southern Andean foothills (Argentina). </w:t>
      </w:r>
      <w:r w:rsidRPr="00706CB6">
        <w:rPr>
          <w:i/>
        </w:rPr>
        <w:t>Mammal Research</w:t>
      </w:r>
      <w:r w:rsidRPr="00706CB6">
        <w:t>,</w:t>
      </w:r>
      <w:r w:rsidRPr="00706CB6">
        <w:rPr>
          <w:i/>
        </w:rPr>
        <w:t xml:space="preserve"> 62</w:t>
      </w:r>
      <w:r w:rsidRPr="00706CB6">
        <w:t xml:space="preserve">(3), 219-227. </w:t>
      </w:r>
    </w:p>
    <w:p w14:paraId="5F9ABE4F" w14:textId="77777777" w:rsidR="00706CB6" w:rsidRPr="00706CB6" w:rsidRDefault="00706CB6" w:rsidP="00861893">
      <w:pPr>
        <w:pStyle w:val="EndNoteBibliography"/>
        <w:spacing w:line="360" w:lineRule="auto"/>
        <w:ind w:left="720" w:hanging="720"/>
      </w:pPr>
      <w:r w:rsidRPr="00706CB6">
        <w:t xml:space="preserve">Oxley, D. J., Fenton, M. B., &amp; Carmody, G. R. (1974). The Effects of Roads on Populations of Small Mammals. </w:t>
      </w:r>
      <w:r w:rsidRPr="00706CB6">
        <w:rPr>
          <w:i/>
        </w:rPr>
        <w:t>Journal of Applied Ecology</w:t>
      </w:r>
      <w:r w:rsidRPr="00706CB6">
        <w:t>,</w:t>
      </w:r>
      <w:r w:rsidRPr="00706CB6">
        <w:rPr>
          <w:i/>
        </w:rPr>
        <w:t xml:space="preserve"> 11</w:t>
      </w:r>
      <w:r w:rsidRPr="00706CB6">
        <w:t xml:space="preserve">(1), 51-59. </w:t>
      </w:r>
      <w:hyperlink r:id="rId65" w:history="1">
        <w:r w:rsidRPr="00706CB6">
          <w:rPr>
            <w:rStyle w:val="Hyperlink"/>
          </w:rPr>
          <w:t>https://doi.org/10.2307/2402004</w:t>
        </w:r>
      </w:hyperlink>
      <w:r w:rsidRPr="00706CB6">
        <w:t xml:space="preserve"> </w:t>
      </w:r>
    </w:p>
    <w:p w14:paraId="4E83D6FB" w14:textId="77777777" w:rsidR="00706CB6" w:rsidRPr="00706CB6" w:rsidRDefault="00706CB6" w:rsidP="00861893">
      <w:pPr>
        <w:pStyle w:val="EndNoteBibliography"/>
        <w:spacing w:line="360" w:lineRule="auto"/>
        <w:ind w:left="720" w:hanging="720"/>
      </w:pPr>
      <w:r w:rsidRPr="00706CB6">
        <w:t xml:space="preserve">Parmenter, R. R., Dunnum, J. L., Miller, M., Yates, T. L., Franklin, A. B., Olson, G. S., Shenk, T. M., Anderson, D. R., Friggens, M. T., Parmenter, C. A., Burnham, K. P., Lubow, B. C., Pollard, J., Rexstad, E., Stanley, T. R., &amp; White, G. C. (2003). Small-mammal density estimation: a field comparison of grid-based vs, web-based density estimators. </w:t>
      </w:r>
      <w:r w:rsidRPr="00706CB6">
        <w:rPr>
          <w:i/>
        </w:rPr>
        <w:t>Ecological Monographs</w:t>
      </w:r>
      <w:r w:rsidRPr="00706CB6">
        <w:t>,</w:t>
      </w:r>
      <w:r w:rsidRPr="00706CB6">
        <w:rPr>
          <w:i/>
        </w:rPr>
        <w:t xml:space="preserve"> 73</w:t>
      </w:r>
      <w:r w:rsidRPr="00706CB6">
        <w:t xml:space="preserve">(1), 1-26. </w:t>
      </w:r>
    </w:p>
    <w:p w14:paraId="32DB45CF" w14:textId="77777777" w:rsidR="00706CB6" w:rsidRPr="00706CB6" w:rsidRDefault="00706CB6" w:rsidP="00861893">
      <w:pPr>
        <w:pStyle w:val="EndNoteBibliography"/>
        <w:spacing w:line="360" w:lineRule="auto"/>
        <w:ind w:left="720" w:hanging="720"/>
      </w:pPr>
      <w:r w:rsidRPr="00706CB6">
        <w:t xml:space="preserve">Patterson, B. D., Meserve, P. L., &amp; Lang, B. K. (1989). Distribution and Abundance of Small Mammals Along an Elevational Transect in Temperate Rainforests of Chile. </w:t>
      </w:r>
      <w:r w:rsidRPr="00706CB6">
        <w:rPr>
          <w:i/>
        </w:rPr>
        <w:t>Journal of Mammalogy</w:t>
      </w:r>
      <w:r w:rsidRPr="00706CB6">
        <w:t>,</w:t>
      </w:r>
      <w:r w:rsidRPr="00706CB6">
        <w:rPr>
          <w:i/>
        </w:rPr>
        <w:t xml:space="preserve"> 70</w:t>
      </w:r>
      <w:r w:rsidRPr="00706CB6">
        <w:t xml:space="preserve">(1), 67-78. </w:t>
      </w:r>
      <w:hyperlink r:id="rId66" w:history="1">
        <w:r w:rsidRPr="00706CB6">
          <w:rPr>
            <w:rStyle w:val="Hyperlink"/>
          </w:rPr>
          <w:t>https://doi.org/Doi</w:t>
        </w:r>
      </w:hyperlink>
      <w:r w:rsidRPr="00706CB6">
        <w:t xml:space="preserve"> 10.2307/1381670 </w:t>
      </w:r>
    </w:p>
    <w:p w14:paraId="2111DBE2" w14:textId="77777777" w:rsidR="00706CB6" w:rsidRPr="00706CB6" w:rsidRDefault="00706CB6" w:rsidP="00861893">
      <w:pPr>
        <w:pStyle w:val="EndNoteBibliography"/>
        <w:spacing w:line="360" w:lineRule="auto"/>
        <w:ind w:left="720" w:hanging="720"/>
      </w:pPr>
      <w:r w:rsidRPr="00706CB6">
        <w:t xml:space="preserve">Patterson, B. D., Meserve, P. L., &amp; Lang, B. K. (1990). Quantitative Habitat Associations of Small Mammals along an Elevational Transect in Temperate Rainforests of Chile. </w:t>
      </w:r>
      <w:r w:rsidRPr="00706CB6">
        <w:rPr>
          <w:i/>
        </w:rPr>
        <w:t>Journal of Mammalogy</w:t>
      </w:r>
      <w:r w:rsidRPr="00706CB6">
        <w:t>,</w:t>
      </w:r>
      <w:r w:rsidRPr="00706CB6">
        <w:rPr>
          <w:i/>
        </w:rPr>
        <w:t xml:space="preserve"> 71</w:t>
      </w:r>
      <w:r w:rsidRPr="00706CB6">
        <w:t xml:space="preserve">(4), 620-633. </w:t>
      </w:r>
    </w:p>
    <w:p w14:paraId="452D4418" w14:textId="77777777" w:rsidR="00706CB6" w:rsidRPr="00706CB6" w:rsidRDefault="00706CB6" w:rsidP="00861893">
      <w:pPr>
        <w:pStyle w:val="EndNoteBibliography"/>
        <w:spacing w:line="360" w:lineRule="auto"/>
        <w:ind w:left="720" w:hanging="720"/>
      </w:pPr>
      <w:r w:rsidRPr="00706CB6">
        <w:t xml:space="preserve">Pearson, O. P. (1983). Characteristics of a Mammalian Fauna from Forests in Patagonia, Southern Argentina. </w:t>
      </w:r>
      <w:r w:rsidRPr="00706CB6">
        <w:rPr>
          <w:i/>
        </w:rPr>
        <w:t>Journal of Mammalogy</w:t>
      </w:r>
      <w:r w:rsidRPr="00706CB6">
        <w:t>,</w:t>
      </w:r>
      <w:r w:rsidRPr="00706CB6">
        <w:rPr>
          <w:i/>
        </w:rPr>
        <w:t xml:space="preserve"> 64</w:t>
      </w:r>
      <w:r w:rsidRPr="00706CB6">
        <w:t xml:space="preserve">(3), 476-492. </w:t>
      </w:r>
    </w:p>
    <w:p w14:paraId="749A2222" w14:textId="77777777" w:rsidR="00706CB6" w:rsidRPr="00706CB6" w:rsidRDefault="00706CB6" w:rsidP="00861893">
      <w:pPr>
        <w:pStyle w:val="EndNoteBibliography"/>
        <w:spacing w:line="360" w:lineRule="auto"/>
        <w:ind w:left="720" w:hanging="720"/>
      </w:pPr>
      <w:r w:rsidRPr="00706CB6">
        <w:t xml:space="preserve">Pearson, O. P. (1995). Annotated keys for identifying small mammals living in or near Nahuel Huapi National Park of Lanin National Park, Southern Argentina. </w:t>
      </w:r>
      <w:r w:rsidRPr="00706CB6">
        <w:rPr>
          <w:i/>
        </w:rPr>
        <w:t>Mastozoologia Neotropical</w:t>
      </w:r>
      <w:r w:rsidRPr="00706CB6">
        <w:t>,</w:t>
      </w:r>
      <w:r w:rsidRPr="00706CB6">
        <w:rPr>
          <w:i/>
        </w:rPr>
        <w:t xml:space="preserve"> 2</w:t>
      </w:r>
      <w:r w:rsidRPr="00706CB6">
        <w:t xml:space="preserve">(2), 99-148. </w:t>
      </w:r>
    </w:p>
    <w:p w14:paraId="581C7540" w14:textId="77777777" w:rsidR="00706CB6" w:rsidRPr="00706CB6" w:rsidRDefault="00706CB6" w:rsidP="00861893">
      <w:pPr>
        <w:pStyle w:val="EndNoteBibliography"/>
        <w:spacing w:line="360" w:lineRule="auto"/>
        <w:ind w:left="720" w:hanging="720"/>
      </w:pPr>
      <w:r w:rsidRPr="00706CB6">
        <w:t xml:space="preserve">Pearson, O. P., &amp; Pearson, A. K. (1982). Ecology and biogeography of the southern rainforest of Argentina. In M. A. Mares &amp; H. H. Genoways (Eds.), </w:t>
      </w:r>
      <w:r w:rsidRPr="00706CB6">
        <w:rPr>
          <w:i/>
        </w:rPr>
        <w:t>Mammalian biology in South America</w:t>
      </w:r>
      <w:r w:rsidRPr="00706CB6">
        <w:t xml:space="preserve"> (Vol. 6, pp. 129-142). Pymatuning Laboratory of Ecology. </w:t>
      </w:r>
    </w:p>
    <w:p w14:paraId="56CAFEAD" w14:textId="77777777" w:rsidR="00706CB6" w:rsidRPr="00706CB6" w:rsidRDefault="00706CB6" w:rsidP="00861893">
      <w:pPr>
        <w:pStyle w:val="EndNoteBibliography"/>
        <w:spacing w:line="360" w:lineRule="auto"/>
        <w:ind w:left="720" w:hanging="720"/>
      </w:pPr>
      <w:r w:rsidRPr="00706CB6">
        <w:t>Plummer, M. (2003). JAGS: A progam for analysis of Bayesian graphical models using Gibbs sampling. Proceedings of the 3er International Workshop on Distributed Statistical Computing, Vienna, Austria.</w:t>
      </w:r>
    </w:p>
    <w:p w14:paraId="4499184D" w14:textId="77777777" w:rsidR="00706CB6" w:rsidRPr="00706CB6" w:rsidRDefault="00706CB6" w:rsidP="00861893">
      <w:pPr>
        <w:pStyle w:val="EndNoteBibliography"/>
        <w:spacing w:line="360" w:lineRule="auto"/>
        <w:ind w:left="720" w:hanging="720"/>
      </w:pPr>
      <w:r w:rsidRPr="00706CB6">
        <w:rPr>
          <w:lang w:val="es-AR"/>
        </w:rPr>
        <w:lastRenderedPageBreak/>
        <w:t xml:space="preserve">Rivarola, M. D. (2010). </w:t>
      </w:r>
      <w:r w:rsidRPr="00706CB6">
        <w:rPr>
          <w:i/>
          <w:lang w:val="es-AR"/>
        </w:rPr>
        <w:t>Interacción entre un muérdago y un marsupial: estructura poblacional y área de acción de Dromiciops gliroides, y caracterización de la remoción de frutos de Tristerix corymbosus</w:t>
      </w:r>
      <w:r w:rsidRPr="00706CB6">
        <w:rPr>
          <w:lang w:val="es-AR"/>
        </w:rPr>
        <w:t xml:space="preserve"> Universidad Nacional del Comahue]. </w:t>
      </w:r>
      <w:r w:rsidRPr="00706CB6">
        <w:t xml:space="preserve">Bariloche, Argentina. </w:t>
      </w:r>
    </w:p>
    <w:p w14:paraId="40461990" w14:textId="77777777" w:rsidR="00706CB6" w:rsidRPr="00862D2B" w:rsidRDefault="00706CB6" w:rsidP="00861893">
      <w:pPr>
        <w:pStyle w:val="EndNoteBibliography"/>
        <w:spacing w:line="360" w:lineRule="auto"/>
        <w:ind w:left="720" w:hanging="720"/>
        <w:rPr>
          <w:lang w:val="es-AR"/>
        </w:rPr>
      </w:pPr>
      <w:r w:rsidRPr="00706CB6">
        <w:t xml:space="preserve">Rivarola, M. D. (2018). </w:t>
      </w:r>
      <w:r w:rsidRPr="00706CB6">
        <w:rPr>
          <w:i/>
        </w:rPr>
        <w:t>Protected Areas: When good intentions are not enough</w:t>
      </w:r>
      <w:r w:rsidRPr="00706CB6">
        <w:t xml:space="preserve"> University of Tennessee]. </w:t>
      </w:r>
      <w:r w:rsidRPr="00862D2B">
        <w:rPr>
          <w:lang w:val="es-AR"/>
        </w:rPr>
        <w:t xml:space="preserve">Knoxville, TN, USA. </w:t>
      </w:r>
    </w:p>
    <w:p w14:paraId="5C4F901D" w14:textId="77777777" w:rsidR="00706CB6" w:rsidRPr="00706CB6" w:rsidRDefault="00706CB6" w:rsidP="00861893">
      <w:pPr>
        <w:pStyle w:val="EndNoteBibliography"/>
        <w:spacing w:line="360" w:lineRule="auto"/>
        <w:ind w:left="720" w:hanging="720"/>
      </w:pPr>
      <w:r w:rsidRPr="00706CB6">
        <w:rPr>
          <w:lang w:val="es-AR"/>
        </w:rPr>
        <w:t xml:space="preserve">Rivarola, M. D., Simberloff, D., &amp; Leppanen, C. (2021). </w:t>
      </w:r>
      <w:r w:rsidRPr="00706CB6">
        <w:t xml:space="preserve">History of Protected Areas in Argentina: A Seesaw of Shifting Priorities and Policies in a Developing Country. </w:t>
      </w:r>
      <w:r w:rsidRPr="00706CB6">
        <w:rPr>
          <w:i/>
        </w:rPr>
        <w:t>Environment and History</w:t>
      </w:r>
      <w:r w:rsidRPr="00706CB6">
        <w:t>,</w:t>
      </w:r>
      <w:r w:rsidRPr="00706CB6">
        <w:rPr>
          <w:i/>
        </w:rPr>
        <w:t xml:space="preserve"> 27</w:t>
      </w:r>
      <w:r w:rsidRPr="00706CB6">
        <w:t xml:space="preserve">(4), 515-548. </w:t>
      </w:r>
      <w:hyperlink r:id="rId67" w:history="1">
        <w:r w:rsidRPr="00706CB6">
          <w:rPr>
            <w:rStyle w:val="Hyperlink"/>
          </w:rPr>
          <w:t>https://doi.org/https://doi.org/10.3197/096734019X15740974883825</w:t>
        </w:r>
      </w:hyperlink>
      <w:r w:rsidRPr="00706CB6">
        <w:t xml:space="preserve"> </w:t>
      </w:r>
    </w:p>
    <w:p w14:paraId="73588A77" w14:textId="77777777" w:rsidR="00706CB6" w:rsidRPr="00706CB6" w:rsidRDefault="00706CB6" w:rsidP="00861893">
      <w:pPr>
        <w:pStyle w:val="EndNoteBibliography"/>
        <w:spacing w:line="360" w:lineRule="auto"/>
        <w:ind w:left="720" w:hanging="720"/>
      </w:pPr>
      <w:r w:rsidRPr="00706CB6">
        <w:t xml:space="preserve">Rodriguez-Cabal, M., Aizen, M., &amp; Novaro, A. (2007). Habitat fragmentation disrupts a plant-disperser mutualism in the temperate forest of South America. </w:t>
      </w:r>
      <w:r w:rsidRPr="00706CB6">
        <w:rPr>
          <w:i/>
        </w:rPr>
        <w:t>Biological Conservation</w:t>
      </w:r>
      <w:r w:rsidRPr="00706CB6">
        <w:t>,</w:t>
      </w:r>
      <w:r w:rsidRPr="00706CB6">
        <w:rPr>
          <w:i/>
        </w:rPr>
        <w:t xml:space="preserve"> 139</w:t>
      </w:r>
      <w:r w:rsidRPr="00706CB6">
        <w:t xml:space="preserve">(1-2), 195-202. </w:t>
      </w:r>
      <w:hyperlink r:id="rId68" w:history="1">
        <w:r w:rsidRPr="00706CB6">
          <w:rPr>
            <w:rStyle w:val="Hyperlink"/>
          </w:rPr>
          <w:t>https://doi.org/10.1016/j.biocon.2007.06.014</w:t>
        </w:r>
      </w:hyperlink>
      <w:r w:rsidRPr="00706CB6">
        <w:t xml:space="preserve"> </w:t>
      </w:r>
    </w:p>
    <w:p w14:paraId="26C4E095" w14:textId="77777777" w:rsidR="00706CB6" w:rsidRPr="00706CB6" w:rsidRDefault="00706CB6" w:rsidP="00861893">
      <w:pPr>
        <w:pStyle w:val="EndNoteBibliography"/>
        <w:spacing w:line="360" w:lineRule="auto"/>
        <w:ind w:left="720" w:hanging="720"/>
      </w:pPr>
      <w:r w:rsidRPr="00862D2B">
        <w:t xml:space="preserve">Rodriguez-Cabal, M. A., &amp; Branch, L. C. (2011). </w:t>
      </w:r>
      <w:r w:rsidRPr="00706CB6">
        <w:t xml:space="preserve">Influence of habitat factors on the distribution and abundance of a marsupial seed disperser. </w:t>
      </w:r>
      <w:r w:rsidRPr="00706CB6">
        <w:rPr>
          <w:i/>
        </w:rPr>
        <w:t>Journal of Mammalogy</w:t>
      </w:r>
      <w:r w:rsidRPr="00706CB6">
        <w:t>,</w:t>
      </w:r>
      <w:r w:rsidRPr="00706CB6">
        <w:rPr>
          <w:i/>
        </w:rPr>
        <w:t xml:space="preserve"> 92</w:t>
      </w:r>
      <w:r w:rsidRPr="00706CB6">
        <w:t xml:space="preserve">(6), 1245-1252. </w:t>
      </w:r>
      <w:hyperlink r:id="rId69" w:history="1">
        <w:r w:rsidRPr="00706CB6">
          <w:rPr>
            <w:rStyle w:val="Hyperlink"/>
          </w:rPr>
          <w:t>https://doi.org/10.1644/10-mamm-a-315.1</w:t>
        </w:r>
      </w:hyperlink>
      <w:r w:rsidRPr="00706CB6">
        <w:t xml:space="preserve"> </w:t>
      </w:r>
    </w:p>
    <w:p w14:paraId="69E87697" w14:textId="77777777" w:rsidR="00706CB6" w:rsidRPr="00706CB6" w:rsidRDefault="00706CB6" w:rsidP="00861893">
      <w:pPr>
        <w:pStyle w:val="EndNoteBibliography"/>
        <w:spacing w:line="360" w:lineRule="auto"/>
        <w:ind w:left="720" w:hanging="720"/>
      </w:pPr>
      <w:r w:rsidRPr="00862D2B">
        <w:rPr>
          <w:lang w:val="es-AR"/>
        </w:rPr>
        <w:t xml:space="preserve">Royle, J. A., &amp; Dorazio, R. M. (2008). </w:t>
      </w:r>
      <w:r w:rsidRPr="00706CB6">
        <w:rPr>
          <w:i/>
        </w:rPr>
        <w:t xml:space="preserve">Hierarchical Modeling and Inference in Ecology </w:t>
      </w:r>
      <w:proofErr w:type="gramStart"/>
      <w:r w:rsidRPr="00706CB6">
        <w:rPr>
          <w:i/>
        </w:rPr>
        <w:t>The</w:t>
      </w:r>
      <w:proofErr w:type="gramEnd"/>
      <w:r w:rsidRPr="00706CB6">
        <w:rPr>
          <w:i/>
        </w:rPr>
        <w:t xml:space="preserve"> Analysis of Data from Populations, Metapopulations and Communities</w:t>
      </w:r>
      <w:r w:rsidRPr="00706CB6">
        <w:t xml:space="preserve">. Elsevier Ltd. </w:t>
      </w:r>
    </w:p>
    <w:p w14:paraId="161A5D1E" w14:textId="77777777" w:rsidR="00706CB6" w:rsidRPr="00706CB6" w:rsidRDefault="00706CB6" w:rsidP="00861893">
      <w:pPr>
        <w:pStyle w:val="EndNoteBibliography"/>
        <w:spacing w:line="360" w:lineRule="auto"/>
        <w:ind w:left="720" w:hanging="720"/>
      </w:pPr>
      <w:r w:rsidRPr="00706CB6">
        <w:t xml:space="preserve">Russell, R. E., Royle, A., Saab, V. A., Lehmkuhl, J. F., Block, W. M., &amp; Sauer, J. R. (2009). Modeling the effects of environmental disturbance on wildlife communities: avian responses to prescribed fire. </w:t>
      </w:r>
      <w:r w:rsidRPr="00706CB6">
        <w:rPr>
          <w:i/>
        </w:rPr>
        <w:t>Ecological Applications</w:t>
      </w:r>
      <w:r w:rsidRPr="00706CB6">
        <w:t>,</w:t>
      </w:r>
      <w:r w:rsidRPr="00706CB6">
        <w:rPr>
          <w:i/>
        </w:rPr>
        <w:t xml:space="preserve"> 19</w:t>
      </w:r>
      <w:r w:rsidRPr="00706CB6">
        <w:t xml:space="preserve">(5), 1253-1263. </w:t>
      </w:r>
    </w:p>
    <w:p w14:paraId="0C730EB6" w14:textId="77777777" w:rsidR="00706CB6" w:rsidRPr="00706CB6" w:rsidRDefault="00706CB6" w:rsidP="00861893">
      <w:pPr>
        <w:pStyle w:val="EndNoteBibliography"/>
        <w:spacing w:line="360" w:lineRule="auto"/>
        <w:ind w:left="720" w:hanging="720"/>
        <w:rPr>
          <w:lang w:val="es-AR"/>
        </w:rPr>
      </w:pPr>
      <w:r w:rsidRPr="00706CB6">
        <w:t xml:space="preserve">Teta, P., Pardiñas, U. F. J., Sauthier, D. E. U., &amp; D'ElÍa, G. (2009). </w:t>
      </w:r>
      <w:r w:rsidRPr="00706CB6">
        <w:rPr>
          <w:i/>
          <w:lang w:val="es-AR"/>
        </w:rPr>
        <w:t>Loxodontomys micropus</w:t>
      </w:r>
      <w:r w:rsidRPr="00706CB6">
        <w:rPr>
          <w:lang w:val="es-AR"/>
        </w:rPr>
        <w:t xml:space="preserve"> (Rodentia: Cricetidae). </w:t>
      </w:r>
      <w:r w:rsidRPr="00706CB6">
        <w:rPr>
          <w:i/>
          <w:lang w:val="es-AR"/>
        </w:rPr>
        <w:t>Mammalian Species</w:t>
      </w:r>
      <w:r w:rsidRPr="00706CB6">
        <w:rPr>
          <w:lang w:val="es-AR"/>
        </w:rPr>
        <w:t>,</w:t>
      </w:r>
      <w:r w:rsidRPr="00706CB6">
        <w:rPr>
          <w:i/>
          <w:lang w:val="es-AR"/>
        </w:rPr>
        <w:t xml:space="preserve"> 2009</w:t>
      </w:r>
      <w:r w:rsidRPr="00706CB6">
        <w:rPr>
          <w:lang w:val="es-AR"/>
        </w:rPr>
        <w:t xml:space="preserve">(837), 1-11, 11. </w:t>
      </w:r>
      <w:hyperlink r:id="rId70" w:history="1">
        <w:r w:rsidRPr="00706CB6">
          <w:rPr>
            <w:rStyle w:val="Hyperlink"/>
            <w:lang w:val="es-AR"/>
          </w:rPr>
          <w:t>https://doi.org/10.1644/837.1</w:t>
        </w:r>
      </w:hyperlink>
      <w:r w:rsidRPr="00706CB6">
        <w:rPr>
          <w:lang w:val="es-AR"/>
        </w:rPr>
        <w:t xml:space="preserve"> </w:t>
      </w:r>
    </w:p>
    <w:p w14:paraId="3508022F" w14:textId="77777777" w:rsidR="00706CB6" w:rsidRPr="00706CB6" w:rsidRDefault="00706CB6" w:rsidP="00861893">
      <w:pPr>
        <w:pStyle w:val="EndNoteBibliography"/>
        <w:spacing w:line="360" w:lineRule="auto"/>
        <w:ind w:left="720" w:hanging="720"/>
        <w:rPr>
          <w:lang w:val="es-AR"/>
        </w:rPr>
      </w:pPr>
      <w:r w:rsidRPr="00706CB6">
        <w:rPr>
          <w:lang w:val="es-AR"/>
        </w:rPr>
        <w:t xml:space="preserve">Uribe, S. V., Chiappe, R. G., &amp; Estades, C. F. (2017). </w:t>
      </w:r>
      <w:r w:rsidRPr="00706CB6">
        <w:t xml:space="preserve">Persistence of Dromiciops gliroides in landscapes dominated by Pinus radiata plantations. </w:t>
      </w:r>
      <w:r w:rsidRPr="00706CB6">
        <w:rPr>
          <w:i/>
          <w:lang w:val="es-AR"/>
        </w:rPr>
        <w:t>Revista Chilena de Historia Natural</w:t>
      </w:r>
      <w:r w:rsidRPr="00706CB6">
        <w:rPr>
          <w:lang w:val="es-AR"/>
        </w:rPr>
        <w:t>,</w:t>
      </w:r>
      <w:r w:rsidRPr="00706CB6">
        <w:rPr>
          <w:i/>
          <w:lang w:val="es-AR"/>
        </w:rPr>
        <w:t xml:space="preserve"> 90</w:t>
      </w:r>
      <w:r w:rsidRPr="00706CB6">
        <w:rPr>
          <w:lang w:val="es-AR"/>
        </w:rPr>
        <w:t xml:space="preserve">. </w:t>
      </w:r>
      <w:hyperlink r:id="rId71" w:history="1">
        <w:r w:rsidRPr="00706CB6">
          <w:rPr>
            <w:rStyle w:val="Hyperlink"/>
            <w:lang w:val="es-AR"/>
          </w:rPr>
          <w:t>https://doi.org/ARTN</w:t>
        </w:r>
      </w:hyperlink>
      <w:r w:rsidRPr="00706CB6">
        <w:rPr>
          <w:lang w:val="es-AR"/>
        </w:rPr>
        <w:t xml:space="preserve"> 2</w:t>
      </w:r>
    </w:p>
    <w:p w14:paraId="0F48830B" w14:textId="77777777" w:rsidR="00706CB6" w:rsidRPr="00706CB6" w:rsidRDefault="00706CB6" w:rsidP="00861893">
      <w:pPr>
        <w:pStyle w:val="EndNoteBibliography"/>
        <w:spacing w:line="360" w:lineRule="auto"/>
        <w:ind w:left="720" w:hanging="720"/>
        <w:rPr>
          <w:lang w:val="es-AR"/>
        </w:rPr>
      </w:pPr>
      <w:r w:rsidRPr="00706CB6">
        <w:rPr>
          <w:lang w:val="es-AR"/>
        </w:rPr>
        <w:t xml:space="preserve">10.1186/s40693-017-0065-2 </w:t>
      </w:r>
    </w:p>
    <w:p w14:paraId="6BD7F8C9" w14:textId="77777777" w:rsidR="00706CB6" w:rsidRPr="00706CB6" w:rsidRDefault="00706CB6" w:rsidP="00861893">
      <w:pPr>
        <w:pStyle w:val="EndNoteBibliography"/>
        <w:spacing w:line="360" w:lineRule="auto"/>
        <w:ind w:left="720" w:hanging="720"/>
      </w:pPr>
      <w:r w:rsidRPr="00706CB6">
        <w:t xml:space="preserve">Veblen, T. T., Mermoz, M., Martin, C., &amp; Kitzberger, T. (1992). Ecological Impacts of Introduced Animals in Nahuel Huapi National Park, Argentina. </w:t>
      </w:r>
      <w:r w:rsidRPr="00706CB6">
        <w:rPr>
          <w:i/>
        </w:rPr>
        <w:t>Conservation Biology</w:t>
      </w:r>
      <w:r w:rsidRPr="00706CB6">
        <w:t>,</w:t>
      </w:r>
      <w:r w:rsidRPr="00706CB6">
        <w:rPr>
          <w:i/>
        </w:rPr>
        <w:t xml:space="preserve"> 6</w:t>
      </w:r>
      <w:r w:rsidRPr="00706CB6">
        <w:t xml:space="preserve">(1), 71-83. </w:t>
      </w:r>
    </w:p>
    <w:p w14:paraId="57703546" w14:textId="77777777" w:rsidR="00706CB6" w:rsidRPr="00706CB6" w:rsidRDefault="00706CB6" w:rsidP="00861893">
      <w:pPr>
        <w:pStyle w:val="EndNoteBibliography"/>
        <w:spacing w:line="360" w:lineRule="auto"/>
        <w:ind w:left="720" w:hanging="720"/>
      </w:pPr>
      <w:r w:rsidRPr="00706CB6">
        <w:lastRenderedPageBreak/>
        <w:t xml:space="preserve">Vellend, M. (2016). </w:t>
      </w:r>
      <w:r w:rsidRPr="00706CB6">
        <w:rPr>
          <w:i/>
        </w:rPr>
        <w:t>The Theory of Ecological Communities</w:t>
      </w:r>
      <w:r w:rsidRPr="00706CB6">
        <w:t xml:space="preserve"> (Vol. 57). Princeton University Press. </w:t>
      </w:r>
    </w:p>
    <w:p w14:paraId="06B89AD2" w14:textId="77777777" w:rsidR="00706CB6" w:rsidRPr="00706CB6" w:rsidRDefault="00706CB6" w:rsidP="00861893">
      <w:pPr>
        <w:pStyle w:val="EndNoteBibliography"/>
        <w:spacing w:line="360" w:lineRule="auto"/>
        <w:ind w:left="720" w:hanging="720"/>
      </w:pPr>
      <w:r w:rsidRPr="00706CB6">
        <w:t xml:space="preserve">Vila, A. R., &amp; Borrelli, L. (2011). Cattle in the Patagonian forests: Feeding ecology in Los Alerces National Reserve. </w:t>
      </w:r>
      <w:r w:rsidRPr="00706CB6">
        <w:rPr>
          <w:i/>
        </w:rPr>
        <w:t>Forest Ecology and Management</w:t>
      </w:r>
      <w:r w:rsidRPr="00706CB6">
        <w:t>,</w:t>
      </w:r>
      <w:r w:rsidRPr="00706CB6">
        <w:rPr>
          <w:i/>
        </w:rPr>
        <w:t xml:space="preserve"> 261</w:t>
      </w:r>
      <w:r w:rsidRPr="00706CB6">
        <w:t xml:space="preserve">, 1306-1314. </w:t>
      </w:r>
      <w:hyperlink r:id="rId72" w:history="1">
        <w:r w:rsidRPr="00706CB6">
          <w:rPr>
            <w:rStyle w:val="Hyperlink"/>
          </w:rPr>
          <w:t>https://doi.org/doi:10.1016/j.foreco.2011.01.009</w:t>
        </w:r>
      </w:hyperlink>
      <w:r w:rsidRPr="00706CB6">
        <w:t xml:space="preserve"> </w:t>
      </w:r>
    </w:p>
    <w:p w14:paraId="73181C57" w14:textId="77777777" w:rsidR="00706CB6" w:rsidRPr="00706CB6" w:rsidRDefault="00706CB6" w:rsidP="00861893">
      <w:pPr>
        <w:pStyle w:val="EndNoteBibliography"/>
        <w:spacing w:line="360" w:lineRule="auto"/>
        <w:ind w:left="720" w:hanging="720"/>
      </w:pPr>
      <w:r w:rsidRPr="00706CB6">
        <w:t xml:space="preserve">Watanabe, S. (2010). Asymptotic Equivalence of Bayes cross validation and widely applicable information criterion in singular learning theory. </w:t>
      </w:r>
      <w:r w:rsidRPr="00706CB6">
        <w:rPr>
          <w:i/>
        </w:rPr>
        <w:t>Journal of Machine Learning Research</w:t>
      </w:r>
      <w:r w:rsidRPr="00706CB6">
        <w:t>,</w:t>
      </w:r>
      <w:r w:rsidRPr="00706CB6">
        <w:rPr>
          <w:i/>
        </w:rPr>
        <w:t xml:space="preserve"> 11</w:t>
      </w:r>
      <w:r w:rsidRPr="00706CB6">
        <w:t xml:space="preserve">, 3571-3594. </w:t>
      </w:r>
    </w:p>
    <w:p w14:paraId="7F041C54" w14:textId="77777777" w:rsidR="00706CB6" w:rsidRPr="00706CB6" w:rsidRDefault="00706CB6" w:rsidP="00861893">
      <w:pPr>
        <w:pStyle w:val="EndNoteBibliography"/>
        <w:spacing w:line="360" w:lineRule="auto"/>
        <w:ind w:left="720" w:hanging="720"/>
      </w:pPr>
      <w:r w:rsidRPr="00706CB6">
        <w:t xml:space="preserve">Whittaker, R. J., Willis, K. J., &amp; Field, R. (2001). Scale and Species Richness: Towards a General, Hierarchical Theory of Species Diversity. </w:t>
      </w:r>
      <w:r w:rsidRPr="00706CB6">
        <w:rPr>
          <w:i/>
        </w:rPr>
        <w:t>Journal of Biogeography</w:t>
      </w:r>
      <w:r w:rsidRPr="00706CB6">
        <w:t>,</w:t>
      </w:r>
      <w:r w:rsidRPr="00706CB6">
        <w:rPr>
          <w:i/>
        </w:rPr>
        <w:t xml:space="preserve"> 28</w:t>
      </w:r>
      <w:r w:rsidRPr="00706CB6">
        <w:t xml:space="preserve">(4), 453-470. </w:t>
      </w:r>
      <w:hyperlink r:id="rId73" w:history="1">
        <w:r w:rsidRPr="00706CB6">
          <w:rPr>
            <w:rStyle w:val="Hyperlink"/>
          </w:rPr>
          <w:t>http://www.jstor.org/stable/827394</w:t>
        </w:r>
      </w:hyperlink>
      <w:r w:rsidRPr="00706CB6">
        <w:t xml:space="preserve"> </w:t>
      </w:r>
    </w:p>
    <w:p w14:paraId="632AF89C" w14:textId="5BBFC3EA" w:rsidR="00FD6A9A" w:rsidRPr="00862D2B" w:rsidRDefault="00706CB6" w:rsidP="00861893">
      <w:pPr>
        <w:spacing w:line="360" w:lineRule="auto"/>
        <w:jc w:val="both"/>
        <w:rPr>
          <w:rFonts w:ascii="Cambria" w:hAnsi="Cambria"/>
        </w:rPr>
      </w:pPr>
      <w:r w:rsidRPr="00706CB6">
        <w:rPr>
          <w:rFonts w:ascii="Cambria" w:hAnsi="Cambria"/>
        </w:rPr>
        <w:t xml:space="preserve">Zipkin, E. F., DeWan, A., &amp; Royle, A. (2009). Impacts of forest fragmentation on species richness: a hierarchical approach to community modelling. </w:t>
      </w:r>
      <w:r w:rsidRPr="00706CB6">
        <w:rPr>
          <w:rFonts w:ascii="Cambria" w:hAnsi="Cambria"/>
          <w:i/>
        </w:rPr>
        <w:t>Journal of Applied Ecology</w:t>
      </w:r>
      <w:r w:rsidRPr="00706CB6">
        <w:rPr>
          <w:rFonts w:ascii="Cambria" w:hAnsi="Cambria"/>
        </w:rPr>
        <w:t>,</w:t>
      </w:r>
      <w:r w:rsidRPr="00706CB6">
        <w:rPr>
          <w:rFonts w:ascii="Cambria" w:hAnsi="Cambria"/>
          <w:i/>
        </w:rPr>
        <w:t xml:space="preserve"> 46</w:t>
      </w:r>
      <w:r w:rsidRPr="00706CB6">
        <w:rPr>
          <w:rFonts w:ascii="Cambria" w:hAnsi="Cambria"/>
        </w:rPr>
        <w:t>, 815-822.</w:t>
      </w:r>
    </w:p>
    <w:p w14:paraId="02906A58" w14:textId="77777777" w:rsidR="00FD6A9A" w:rsidRPr="00862D2B" w:rsidRDefault="00FD6A9A" w:rsidP="00FD6A9A">
      <w:pPr>
        <w:spacing w:line="360" w:lineRule="auto"/>
        <w:ind w:firstLine="720"/>
        <w:jc w:val="both"/>
        <w:rPr>
          <w:rFonts w:ascii="Cambria" w:hAnsi="Cambria"/>
        </w:rPr>
      </w:pPr>
    </w:p>
    <w:p w14:paraId="794C5422" w14:textId="77777777" w:rsidR="00FD6A9A" w:rsidRPr="00B7746A" w:rsidRDefault="00FD6A9A" w:rsidP="00FD6A9A">
      <w:pPr>
        <w:spacing w:line="360" w:lineRule="auto"/>
        <w:ind w:firstLine="720"/>
        <w:jc w:val="both"/>
        <w:rPr>
          <w:rFonts w:ascii="Cambria" w:hAnsi="Cambria"/>
        </w:rPr>
      </w:pPr>
    </w:p>
    <w:p w14:paraId="004495F7" w14:textId="77777777" w:rsidR="00FD6A9A" w:rsidRPr="00B7746A" w:rsidRDefault="00FD6A9A" w:rsidP="00FD6A9A">
      <w:pPr>
        <w:spacing w:line="360" w:lineRule="auto"/>
        <w:ind w:firstLine="720"/>
        <w:jc w:val="both"/>
        <w:rPr>
          <w:rFonts w:ascii="Cambria" w:hAnsi="Cambria"/>
        </w:rPr>
      </w:pPr>
    </w:p>
    <w:p w14:paraId="6239E7A4" w14:textId="73BE78AE" w:rsidR="00FD6A9A" w:rsidRDefault="00FD6A9A" w:rsidP="00FD6A9A">
      <w:pPr>
        <w:spacing w:line="360" w:lineRule="auto"/>
        <w:ind w:firstLine="720"/>
        <w:jc w:val="both"/>
        <w:rPr>
          <w:rFonts w:ascii="Cambria" w:hAnsi="Cambria"/>
        </w:rPr>
      </w:pPr>
    </w:p>
    <w:p w14:paraId="6D28B334" w14:textId="4D6FC5CE" w:rsidR="00861893" w:rsidRDefault="00861893" w:rsidP="00FD6A9A">
      <w:pPr>
        <w:spacing w:line="360" w:lineRule="auto"/>
        <w:ind w:firstLine="720"/>
        <w:jc w:val="both"/>
        <w:rPr>
          <w:rFonts w:ascii="Cambria" w:hAnsi="Cambria"/>
        </w:rPr>
      </w:pPr>
    </w:p>
    <w:p w14:paraId="540449AD" w14:textId="438B4385" w:rsidR="00861893" w:rsidRDefault="00861893" w:rsidP="00FD6A9A">
      <w:pPr>
        <w:spacing w:line="360" w:lineRule="auto"/>
        <w:ind w:firstLine="720"/>
        <w:jc w:val="both"/>
        <w:rPr>
          <w:rFonts w:ascii="Cambria" w:hAnsi="Cambria"/>
        </w:rPr>
      </w:pPr>
    </w:p>
    <w:p w14:paraId="50AA1EB5" w14:textId="2968D3FB" w:rsidR="00861893" w:rsidRDefault="00861893" w:rsidP="00FD6A9A">
      <w:pPr>
        <w:spacing w:line="360" w:lineRule="auto"/>
        <w:ind w:firstLine="720"/>
        <w:jc w:val="both"/>
        <w:rPr>
          <w:rFonts w:ascii="Cambria" w:hAnsi="Cambria"/>
        </w:rPr>
      </w:pPr>
    </w:p>
    <w:p w14:paraId="35990FF0" w14:textId="4C05362A" w:rsidR="00861893" w:rsidRDefault="00861893" w:rsidP="00FD6A9A">
      <w:pPr>
        <w:spacing w:line="360" w:lineRule="auto"/>
        <w:ind w:firstLine="720"/>
        <w:jc w:val="both"/>
        <w:rPr>
          <w:rFonts w:ascii="Cambria" w:hAnsi="Cambria"/>
        </w:rPr>
      </w:pPr>
    </w:p>
    <w:p w14:paraId="7EFBCA23" w14:textId="1C869B9A" w:rsidR="00861893" w:rsidRDefault="00861893" w:rsidP="00FD6A9A">
      <w:pPr>
        <w:spacing w:line="360" w:lineRule="auto"/>
        <w:ind w:firstLine="720"/>
        <w:jc w:val="both"/>
        <w:rPr>
          <w:rFonts w:ascii="Cambria" w:hAnsi="Cambria"/>
        </w:rPr>
      </w:pPr>
    </w:p>
    <w:p w14:paraId="730C1239" w14:textId="31240626" w:rsidR="00861893" w:rsidRDefault="00861893" w:rsidP="00FD6A9A">
      <w:pPr>
        <w:spacing w:line="360" w:lineRule="auto"/>
        <w:ind w:firstLine="720"/>
        <w:jc w:val="both"/>
        <w:rPr>
          <w:rFonts w:ascii="Cambria" w:hAnsi="Cambria"/>
        </w:rPr>
      </w:pPr>
    </w:p>
    <w:p w14:paraId="4E0CB9F1" w14:textId="59464018" w:rsidR="00861893" w:rsidRDefault="00861893" w:rsidP="00FD6A9A">
      <w:pPr>
        <w:spacing w:line="360" w:lineRule="auto"/>
        <w:ind w:firstLine="720"/>
        <w:jc w:val="both"/>
        <w:rPr>
          <w:rFonts w:ascii="Cambria" w:hAnsi="Cambria"/>
        </w:rPr>
      </w:pPr>
    </w:p>
    <w:p w14:paraId="7715C7FC" w14:textId="19A604A3" w:rsidR="00861893" w:rsidRDefault="00861893" w:rsidP="00FD6A9A">
      <w:pPr>
        <w:spacing w:line="360" w:lineRule="auto"/>
        <w:ind w:firstLine="720"/>
        <w:jc w:val="both"/>
        <w:rPr>
          <w:rFonts w:ascii="Cambria" w:hAnsi="Cambria"/>
        </w:rPr>
      </w:pPr>
    </w:p>
    <w:p w14:paraId="110C9EE2" w14:textId="2C380A63" w:rsidR="00861893" w:rsidRDefault="00861893" w:rsidP="00FD6A9A">
      <w:pPr>
        <w:spacing w:line="360" w:lineRule="auto"/>
        <w:ind w:firstLine="720"/>
        <w:jc w:val="both"/>
        <w:rPr>
          <w:rFonts w:ascii="Cambria" w:hAnsi="Cambria"/>
        </w:rPr>
      </w:pPr>
    </w:p>
    <w:p w14:paraId="7CF339F9" w14:textId="1A0406A3" w:rsidR="00861893" w:rsidRDefault="00861893" w:rsidP="00FD6A9A">
      <w:pPr>
        <w:spacing w:line="360" w:lineRule="auto"/>
        <w:ind w:firstLine="720"/>
        <w:jc w:val="both"/>
        <w:rPr>
          <w:rFonts w:ascii="Cambria" w:hAnsi="Cambria"/>
        </w:rPr>
      </w:pPr>
    </w:p>
    <w:p w14:paraId="277F5463" w14:textId="5AD52424" w:rsidR="00861893" w:rsidRDefault="00861893" w:rsidP="00FD6A9A">
      <w:pPr>
        <w:spacing w:line="360" w:lineRule="auto"/>
        <w:ind w:firstLine="720"/>
        <w:jc w:val="both"/>
        <w:rPr>
          <w:rFonts w:ascii="Cambria" w:hAnsi="Cambria"/>
        </w:rPr>
      </w:pPr>
    </w:p>
    <w:p w14:paraId="3DD8728A" w14:textId="33AEDC78" w:rsidR="00861893" w:rsidRDefault="00861893" w:rsidP="00FD6A9A">
      <w:pPr>
        <w:spacing w:line="360" w:lineRule="auto"/>
        <w:ind w:firstLine="720"/>
        <w:jc w:val="both"/>
        <w:rPr>
          <w:rFonts w:ascii="Cambria" w:hAnsi="Cambria"/>
        </w:rPr>
      </w:pPr>
    </w:p>
    <w:p w14:paraId="3F12B35A" w14:textId="77777777" w:rsidR="00FD6A9A" w:rsidRPr="00B7746A" w:rsidRDefault="00FD6A9A" w:rsidP="00FD2F94">
      <w:pPr>
        <w:spacing w:line="360" w:lineRule="auto"/>
        <w:jc w:val="both"/>
        <w:rPr>
          <w:rFonts w:ascii="Cambria" w:hAnsi="Cambria"/>
        </w:rPr>
      </w:pPr>
    </w:p>
    <w:p w14:paraId="40403B89" w14:textId="19790F7A" w:rsidR="00B7746A" w:rsidRDefault="00B7746A" w:rsidP="00B7746A">
      <w:pPr>
        <w:jc w:val="center"/>
        <w:rPr>
          <w:rFonts w:ascii="Cambria" w:hAnsi="Cambria"/>
          <w:b/>
          <w:sz w:val="28"/>
          <w:szCs w:val="28"/>
        </w:rPr>
      </w:pPr>
      <w:r>
        <w:rPr>
          <w:rFonts w:ascii="Cambria" w:hAnsi="Cambria"/>
          <w:b/>
          <w:sz w:val="28"/>
          <w:szCs w:val="28"/>
        </w:rPr>
        <w:lastRenderedPageBreak/>
        <w:t>Append</w:t>
      </w:r>
      <w:r w:rsidR="00FD2F94">
        <w:rPr>
          <w:rFonts w:ascii="Cambria" w:hAnsi="Cambria"/>
          <w:b/>
          <w:sz w:val="28"/>
          <w:szCs w:val="28"/>
        </w:rPr>
        <w:t>ices</w:t>
      </w:r>
      <w:r>
        <w:rPr>
          <w:rFonts w:ascii="Cambria" w:hAnsi="Cambria"/>
          <w:b/>
          <w:sz w:val="28"/>
          <w:szCs w:val="28"/>
        </w:rPr>
        <w:t xml:space="preserve"> </w:t>
      </w:r>
    </w:p>
    <w:p w14:paraId="54538114" w14:textId="01D4AED5" w:rsidR="00FD2F94" w:rsidRPr="00FD2F94" w:rsidRDefault="00FD2F94" w:rsidP="00B7746A">
      <w:pPr>
        <w:jc w:val="center"/>
        <w:rPr>
          <w:rFonts w:ascii="Cambria" w:hAnsi="Cambria"/>
          <w:b/>
        </w:rPr>
      </w:pPr>
      <w:r>
        <w:rPr>
          <w:rFonts w:ascii="Cambria" w:hAnsi="Cambria"/>
          <w:b/>
        </w:rPr>
        <w:t>Appendix 1</w:t>
      </w:r>
    </w:p>
    <w:p w14:paraId="4B774D93" w14:textId="77777777" w:rsidR="00FD6A9A" w:rsidRPr="00B7746A" w:rsidRDefault="00FD6A9A" w:rsidP="00FD6A9A">
      <w:pPr>
        <w:spacing w:line="360" w:lineRule="auto"/>
        <w:ind w:firstLine="720"/>
        <w:jc w:val="both"/>
        <w:rPr>
          <w:rFonts w:ascii="Cambria" w:hAnsi="Cambria"/>
        </w:rPr>
      </w:pPr>
    </w:p>
    <w:p w14:paraId="3B838C0F" w14:textId="407658A3" w:rsidR="00682756" w:rsidRPr="00682756" w:rsidRDefault="00682756" w:rsidP="00682756">
      <w:pPr>
        <w:pStyle w:val="Caption"/>
        <w:keepNext/>
        <w:rPr>
          <w:rFonts w:ascii="Cambria" w:hAnsi="Cambria"/>
          <w:color w:val="auto"/>
          <w:sz w:val="24"/>
          <w:szCs w:val="24"/>
        </w:rPr>
      </w:pPr>
      <w:bookmarkStart w:id="65" w:name="_Hlk100666434"/>
      <w:r w:rsidRPr="00682756">
        <w:rPr>
          <w:rFonts w:ascii="Cambria" w:hAnsi="Cambria"/>
          <w:color w:val="auto"/>
          <w:sz w:val="24"/>
          <w:szCs w:val="24"/>
        </w:rPr>
        <w:t xml:space="preserve">Table </w:t>
      </w:r>
      <w:r>
        <w:rPr>
          <w:rFonts w:ascii="Cambria" w:hAnsi="Cambria"/>
          <w:color w:val="auto"/>
          <w:sz w:val="24"/>
          <w:szCs w:val="24"/>
        </w:rPr>
        <w:t>3.4 PCA results, values for the first PC from each model</w:t>
      </w:r>
      <w:r w:rsidR="00487D2C">
        <w:rPr>
          <w:rFonts w:ascii="Cambria" w:hAnsi="Cambria"/>
          <w:color w:val="auto"/>
          <w:sz w:val="24"/>
          <w:szCs w:val="24"/>
        </w:rPr>
        <w:t xml:space="preserve"> (2015)</w:t>
      </w:r>
    </w:p>
    <w:tbl>
      <w:tblPr>
        <w:tblStyle w:val="TableGrid"/>
        <w:tblW w:w="0" w:type="auto"/>
        <w:tblInd w:w="-5" w:type="dxa"/>
        <w:tblLook w:val="04A0" w:firstRow="1" w:lastRow="0" w:firstColumn="1" w:lastColumn="0" w:noHBand="0" w:noVBand="1"/>
      </w:tblPr>
      <w:tblGrid>
        <w:gridCol w:w="1205"/>
        <w:gridCol w:w="1743"/>
        <w:gridCol w:w="1253"/>
        <w:gridCol w:w="1385"/>
        <w:gridCol w:w="1801"/>
        <w:gridCol w:w="1243"/>
      </w:tblGrid>
      <w:tr w:rsidR="00682756" w:rsidRPr="00B7746A" w14:paraId="66334608" w14:textId="77777777" w:rsidTr="005E231F">
        <w:tc>
          <w:tcPr>
            <w:tcW w:w="1205" w:type="dxa"/>
          </w:tcPr>
          <w:p w14:paraId="260BBAA6"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Year</w:t>
            </w:r>
          </w:p>
        </w:tc>
        <w:tc>
          <w:tcPr>
            <w:tcW w:w="1743" w:type="dxa"/>
          </w:tcPr>
          <w:p w14:paraId="2B043119"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Model</w:t>
            </w:r>
          </w:p>
        </w:tc>
        <w:tc>
          <w:tcPr>
            <w:tcW w:w="1253" w:type="dxa"/>
          </w:tcPr>
          <w:p w14:paraId="5ADC47CC"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PC</w:t>
            </w:r>
          </w:p>
        </w:tc>
        <w:tc>
          <w:tcPr>
            <w:tcW w:w="1385" w:type="dxa"/>
          </w:tcPr>
          <w:p w14:paraId="4FBB5465"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Cumulative prop. PC1</w:t>
            </w:r>
          </w:p>
        </w:tc>
        <w:tc>
          <w:tcPr>
            <w:tcW w:w="1801" w:type="dxa"/>
          </w:tcPr>
          <w:p w14:paraId="60A1871F"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Variables</w:t>
            </w:r>
          </w:p>
        </w:tc>
        <w:tc>
          <w:tcPr>
            <w:tcW w:w="1243" w:type="dxa"/>
          </w:tcPr>
          <w:p w14:paraId="2FC9A7B3"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Load</w:t>
            </w:r>
          </w:p>
        </w:tc>
      </w:tr>
      <w:tr w:rsidR="00682756" w:rsidRPr="00B7746A" w14:paraId="48B120FE" w14:textId="77777777" w:rsidTr="005E231F">
        <w:tc>
          <w:tcPr>
            <w:tcW w:w="1205" w:type="dxa"/>
            <w:vMerge w:val="restart"/>
          </w:tcPr>
          <w:p w14:paraId="58129019"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2015</w:t>
            </w:r>
          </w:p>
        </w:tc>
        <w:tc>
          <w:tcPr>
            <w:tcW w:w="1743" w:type="dxa"/>
            <w:vMerge w:val="restart"/>
          </w:tcPr>
          <w:p w14:paraId="5B2EFE33"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Anthropogenic</w:t>
            </w:r>
          </w:p>
        </w:tc>
        <w:tc>
          <w:tcPr>
            <w:tcW w:w="1253" w:type="dxa"/>
            <w:vMerge w:val="restart"/>
          </w:tcPr>
          <w:p w14:paraId="34DAD2AE"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PC_An</w:t>
            </w:r>
          </w:p>
        </w:tc>
        <w:tc>
          <w:tcPr>
            <w:tcW w:w="1385" w:type="dxa"/>
            <w:vMerge w:val="restart"/>
          </w:tcPr>
          <w:p w14:paraId="49D1231E"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0.47</w:t>
            </w:r>
          </w:p>
        </w:tc>
        <w:tc>
          <w:tcPr>
            <w:tcW w:w="1801" w:type="dxa"/>
          </w:tcPr>
          <w:p w14:paraId="773D21CB"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Cattle</w:t>
            </w:r>
          </w:p>
        </w:tc>
        <w:tc>
          <w:tcPr>
            <w:tcW w:w="1243" w:type="dxa"/>
          </w:tcPr>
          <w:p w14:paraId="7F465829"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0.58</w:t>
            </w:r>
          </w:p>
        </w:tc>
      </w:tr>
      <w:tr w:rsidR="00682756" w:rsidRPr="00B7746A" w14:paraId="4036279D" w14:textId="77777777" w:rsidTr="005E231F">
        <w:tc>
          <w:tcPr>
            <w:tcW w:w="1205" w:type="dxa"/>
            <w:vMerge/>
          </w:tcPr>
          <w:p w14:paraId="4E4B931A" w14:textId="77777777" w:rsidR="00682756" w:rsidRPr="00B7746A" w:rsidRDefault="00682756" w:rsidP="005E231F">
            <w:pPr>
              <w:pStyle w:val="ListParagraph"/>
              <w:ind w:left="0"/>
              <w:rPr>
                <w:rFonts w:ascii="Cambria" w:hAnsi="Cambria" w:cstheme="minorHAnsi"/>
              </w:rPr>
            </w:pPr>
          </w:p>
        </w:tc>
        <w:tc>
          <w:tcPr>
            <w:tcW w:w="1743" w:type="dxa"/>
            <w:vMerge/>
          </w:tcPr>
          <w:p w14:paraId="44573CB0" w14:textId="77777777" w:rsidR="00682756" w:rsidRPr="00B7746A" w:rsidRDefault="00682756" w:rsidP="005E231F">
            <w:pPr>
              <w:pStyle w:val="ListParagraph"/>
              <w:ind w:left="0"/>
              <w:rPr>
                <w:rFonts w:ascii="Cambria" w:hAnsi="Cambria" w:cstheme="minorHAnsi"/>
              </w:rPr>
            </w:pPr>
          </w:p>
        </w:tc>
        <w:tc>
          <w:tcPr>
            <w:tcW w:w="1253" w:type="dxa"/>
            <w:vMerge/>
          </w:tcPr>
          <w:p w14:paraId="61C00985" w14:textId="77777777" w:rsidR="00682756" w:rsidRPr="00B7746A" w:rsidRDefault="00682756" w:rsidP="005E231F">
            <w:pPr>
              <w:pStyle w:val="ListParagraph"/>
              <w:ind w:left="0"/>
              <w:rPr>
                <w:rFonts w:ascii="Cambria" w:hAnsi="Cambria" w:cstheme="minorHAnsi"/>
              </w:rPr>
            </w:pPr>
          </w:p>
        </w:tc>
        <w:tc>
          <w:tcPr>
            <w:tcW w:w="1385" w:type="dxa"/>
            <w:vMerge/>
          </w:tcPr>
          <w:p w14:paraId="1F3A2E80" w14:textId="77777777" w:rsidR="00682756" w:rsidRPr="00B7746A" w:rsidRDefault="00682756" w:rsidP="005E231F">
            <w:pPr>
              <w:pStyle w:val="ListParagraph"/>
              <w:ind w:left="0"/>
              <w:rPr>
                <w:rFonts w:ascii="Cambria" w:hAnsi="Cambria" w:cstheme="minorHAnsi"/>
              </w:rPr>
            </w:pPr>
          </w:p>
        </w:tc>
        <w:tc>
          <w:tcPr>
            <w:tcW w:w="1801" w:type="dxa"/>
          </w:tcPr>
          <w:p w14:paraId="1616AFA8"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Road dist.</w:t>
            </w:r>
          </w:p>
        </w:tc>
        <w:tc>
          <w:tcPr>
            <w:tcW w:w="1243" w:type="dxa"/>
          </w:tcPr>
          <w:p w14:paraId="7F5D7A9F"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-0.75</w:t>
            </w:r>
          </w:p>
        </w:tc>
      </w:tr>
      <w:tr w:rsidR="00682756" w:rsidRPr="00B7746A" w14:paraId="2992F3EA" w14:textId="77777777" w:rsidTr="005E231F">
        <w:tc>
          <w:tcPr>
            <w:tcW w:w="1205" w:type="dxa"/>
            <w:vMerge/>
          </w:tcPr>
          <w:p w14:paraId="789A83A1" w14:textId="77777777" w:rsidR="00682756" w:rsidRPr="00B7746A" w:rsidRDefault="00682756" w:rsidP="005E231F">
            <w:pPr>
              <w:pStyle w:val="ListParagraph"/>
              <w:ind w:left="0"/>
              <w:rPr>
                <w:rFonts w:ascii="Cambria" w:hAnsi="Cambria" w:cstheme="minorHAnsi"/>
              </w:rPr>
            </w:pPr>
          </w:p>
        </w:tc>
        <w:tc>
          <w:tcPr>
            <w:tcW w:w="1743" w:type="dxa"/>
            <w:vMerge/>
          </w:tcPr>
          <w:p w14:paraId="5AB8B045" w14:textId="77777777" w:rsidR="00682756" w:rsidRPr="00B7746A" w:rsidRDefault="00682756" w:rsidP="005E231F">
            <w:pPr>
              <w:pStyle w:val="ListParagraph"/>
              <w:ind w:left="0"/>
              <w:rPr>
                <w:rFonts w:ascii="Cambria" w:hAnsi="Cambria" w:cstheme="minorHAnsi"/>
              </w:rPr>
            </w:pPr>
          </w:p>
        </w:tc>
        <w:tc>
          <w:tcPr>
            <w:tcW w:w="1253" w:type="dxa"/>
            <w:vMerge/>
          </w:tcPr>
          <w:p w14:paraId="7A4F3FC6" w14:textId="77777777" w:rsidR="00682756" w:rsidRPr="00B7746A" w:rsidRDefault="00682756" w:rsidP="005E231F">
            <w:pPr>
              <w:pStyle w:val="ListParagraph"/>
              <w:ind w:left="0"/>
              <w:rPr>
                <w:rFonts w:ascii="Cambria" w:hAnsi="Cambria" w:cstheme="minorHAnsi"/>
              </w:rPr>
            </w:pPr>
          </w:p>
        </w:tc>
        <w:tc>
          <w:tcPr>
            <w:tcW w:w="1385" w:type="dxa"/>
            <w:vMerge/>
          </w:tcPr>
          <w:p w14:paraId="4D4E80AC" w14:textId="77777777" w:rsidR="00682756" w:rsidRPr="00B7746A" w:rsidRDefault="00682756" w:rsidP="005E231F">
            <w:pPr>
              <w:pStyle w:val="ListParagraph"/>
              <w:ind w:left="0"/>
              <w:rPr>
                <w:rFonts w:ascii="Cambria" w:hAnsi="Cambria" w:cstheme="minorHAnsi"/>
              </w:rPr>
            </w:pPr>
          </w:p>
        </w:tc>
        <w:tc>
          <w:tcPr>
            <w:tcW w:w="1801" w:type="dxa"/>
          </w:tcPr>
          <w:p w14:paraId="57AB1622"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Traffic</w:t>
            </w:r>
          </w:p>
        </w:tc>
        <w:tc>
          <w:tcPr>
            <w:tcW w:w="1243" w:type="dxa"/>
          </w:tcPr>
          <w:p w14:paraId="597CF369"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-0.32</w:t>
            </w:r>
          </w:p>
        </w:tc>
      </w:tr>
      <w:tr w:rsidR="00682756" w:rsidRPr="00B7746A" w14:paraId="27EAC4A0" w14:textId="77777777" w:rsidTr="005E231F">
        <w:tc>
          <w:tcPr>
            <w:tcW w:w="1205" w:type="dxa"/>
            <w:vMerge/>
          </w:tcPr>
          <w:p w14:paraId="05A419A6" w14:textId="77777777" w:rsidR="00682756" w:rsidRPr="00B7746A" w:rsidRDefault="00682756" w:rsidP="005E231F">
            <w:pPr>
              <w:pStyle w:val="ListParagraph"/>
              <w:ind w:left="0"/>
              <w:rPr>
                <w:rFonts w:ascii="Cambria" w:hAnsi="Cambria" w:cstheme="minorHAnsi"/>
              </w:rPr>
            </w:pPr>
          </w:p>
        </w:tc>
        <w:tc>
          <w:tcPr>
            <w:tcW w:w="1743" w:type="dxa"/>
            <w:vMerge w:val="restart"/>
          </w:tcPr>
          <w:p w14:paraId="0378AD48"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Food availability</w:t>
            </w:r>
          </w:p>
        </w:tc>
        <w:tc>
          <w:tcPr>
            <w:tcW w:w="1253" w:type="dxa"/>
            <w:vMerge w:val="restart"/>
          </w:tcPr>
          <w:p w14:paraId="479C4A92"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PC_Fo</w:t>
            </w:r>
          </w:p>
        </w:tc>
        <w:tc>
          <w:tcPr>
            <w:tcW w:w="1385" w:type="dxa"/>
            <w:vMerge w:val="restart"/>
          </w:tcPr>
          <w:p w14:paraId="51E58B58"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0.37</w:t>
            </w:r>
          </w:p>
        </w:tc>
        <w:tc>
          <w:tcPr>
            <w:tcW w:w="1801" w:type="dxa"/>
          </w:tcPr>
          <w:p w14:paraId="6E1F93AB"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herb</w:t>
            </w:r>
          </w:p>
        </w:tc>
        <w:tc>
          <w:tcPr>
            <w:tcW w:w="1243" w:type="dxa"/>
          </w:tcPr>
          <w:p w14:paraId="4C710C1E"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0.59</w:t>
            </w:r>
          </w:p>
        </w:tc>
      </w:tr>
      <w:tr w:rsidR="00682756" w:rsidRPr="00B7746A" w14:paraId="61135EFA" w14:textId="77777777" w:rsidTr="005E231F">
        <w:tc>
          <w:tcPr>
            <w:tcW w:w="1205" w:type="dxa"/>
            <w:vMerge/>
          </w:tcPr>
          <w:p w14:paraId="7485ECE9" w14:textId="77777777" w:rsidR="00682756" w:rsidRPr="00B7746A" w:rsidRDefault="00682756" w:rsidP="005E231F">
            <w:pPr>
              <w:pStyle w:val="ListParagraph"/>
              <w:ind w:left="0"/>
              <w:rPr>
                <w:rFonts w:ascii="Cambria" w:hAnsi="Cambria" w:cstheme="minorHAnsi"/>
              </w:rPr>
            </w:pPr>
          </w:p>
        </w:tc>
        <w:tc>
          <w:tcPr>
            <w:tcW w:w="1743" w:type="dxa"/>
            <w:vMerge/>
          </w:tcPr>
          <w:p w14:paraId="50DEAF17" w14:textId="77777777" w:rsidR="00682756" w:rsidRPr="00B7746A" w:rsidRDefault="00682756" w:rsidP="005E231F">
            <w:pPr>
              <w:pStyle w:val="ListParagraph"/>
              <w:ind w:left="0"/>
              <w:rPr>
                <w:rFonts w:ascii="Cambria" w:hAnsi="Cambria" w:cstheme="minorHAnsi"/>
              </w:rPr>
            </w:pPr>
          </w:p>
        </w:tc>
        <w:tc>
          <w:tcPr>
            <w:tcW w:w="1253" w:type="dxa"/>
            <w:vMerge/>
          </w:tcPr>
          <w:p w14:paraId="09EFD65B" w14:textId="77777777" w:rsidR="00682756" w:rsidRPr="00B7746A" w:rsidRDefault="00682756" w:rsidP="005E231F">
            <w:pPr>
              <w:pStyle w:val="ListParagraph"/>
              <w:ind w:left="0"/>
              <w:rPr>
                <w:rFonts w:ascii="Cambria" w:hAnsi="Cambria" w:cstheme="minorHAnsi"/>
              </w:rPr>
            </w:pPr>
          </w:p>
        </w:tc>
        <w:tc>
          <w:tcPr>
            <w:tcW w:w="1385" w:type="dxa"/>
            <w:vMerge/>
          </w:tcPr>
          <w:p w14:paraId="50FF2218" w14:textId="77777777" w:rsidR="00682756" w:rsidRPr="00B7746A" w:rsidRDefault="00682756" w:rsidP="005E231F">
            <w:pPr>
              <w:pStyle w:val="ListParagraph"/>
              <w:ind w:left="0"/>
              <w:rPr>
                <w:rFonts w:ascii="Cambria" w:hAnsi="Cambria" w:cstheme="minorHAnsi"/>
              </w:rPr>
            </w:pPr>
          </w:p>
        </w:tc>
        <w:tc>
          <w:tcPr>
            <w:tcW w:w="1801" w:type="dxa"/>
          </w:tcPr>
          <w:p w14:paraId="66CBE608"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Bush</w:t>
            </w:r>
          </w:p>
        </w:tc>
        <w:tc>
          <w:tcPr>
            <w:tcW w:w="1243" w:type="dxa"/>
          </w:tcPr>
          <w:p w14:paraId="3744AFA7"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0.11</w:t>
            </w:r>
          </w:p>
        </w:tc>
      </w:tr>
      <w:tr w:rsidR="00682756" w:rsidRPr="00B7746A" w14:paraId="0D66B025" w14:textId="77777777" w:rsidTr="005E231F">
        <w:tc>
          <w:tcPr>
            <w:tcW w:w="1205" w:type="dxa"/>
            <w:vMerge/>
          </w:tcPr>
          <w:p w14:paraId="3F2F7756" w14:textId="77777777" w:rsidR="00682756" w:rsidRPr="00B7746A" w:rsidRDefault="00682756" w:rsidP="005E231F">
            <w:pPr>
              <w:pStyle w:val="ListParagraph"/>
              <w:ind w:left="0"/>
              <w:rPr>
                <w:rFonts w:ascii="Cambria" w:hAnsi="Cambria" w:cstheme="minorHAnsi"/>
              </w:rPr>
            </w:pPr>
          </w:p>
        </w:tc>
        <w:tc>
          <w:tcPr>
            <w:tcW w:w="1743" w:type="dxa"/>
            <w:vMerge/>
          </w:tcPr>
          <w:p w14:paraId="1B01E1E8" w14:textId="77777777" w:rsidR="00682756" w:rsidRPr="00B7746A" w:rsidRDefault="00682756" w:rsidP="005E231F">
            <w:pPr>
              <w:pStyle w:val="ListParagraph"/>
              <w:ind w:left="0"/>
              <w:rPr>
                <w:rFonts w:ascii="Cambria" w:hAnsi="Cambria" w:cstheme="minorHAnsi"/>
              </w:rPr>
            </w:pPr>
          </w:p>
        </w:tc>
        <w:tc>
          <w:tcPr>
            <w:tcW w:w="1253" w:type="dxa"/>
            <w:vMerge/>
          </w:tcPr>
          <w:p w14:paraId="32443595" w14:textId="77777777" w:rsidR="00682756" w:rsidRPr="00B7746A" w:rsidRDefault="00682756" w:rsidP="005E231F">
            <w:pPr>
              <w:pStyle w:val="ListParagraph"/>
              <w:ind w:left="0"/>
              <w:rPr>
                <w:rFonts w:ascii="Cambria" w:hAnsi="Cambria" w:cstheme="minorHAnsi"/>
              </w:rPr>
            </w:pPr>
          </w:p>
        </w:tc>
        <w:tc>
          <w:tcPr>
            <w:tcW w:w="1385" w:type="dxa"/>
            <w:vMerge/>
          </w:tcPr>
          <w:p w14:paraId="7DC866B9" w14:textId="77777777" w:rsidR="00682756" w:rsidRPr="00B7746A" w:rsidRDefault="00682756" w:rsidP="005E231F">
            <w:pPr>
              <w:pStyle w:val="ListParagraph"/>
              <w:ind w:left="0"/>
              <w:rPr>
                <w:rFonts w:ascii="Cambria" w:hAnsi="Cambria" w:cstheme="minorHAnsi"/>
              </w:rPr>
            </w:pPr>
          </w:p>
        </w:tc>
        <w:tc>
          <w:tcPr>
            <w:tcW w:w="1801" w:type="dxa"/>
          </w:tcPr>
          <w:p w14:paraId="0C19BFFF"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Tree</w:t>
            </w:r>
          </w:p>
        </w:tc>
        <w:tc>
          <w:tcPr>
            <w:tcW w:w="1243" w:type="dxa"/>
          </w:tcPr>
          <w:p w14:paraId="52E7459E"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-0.56</w:t>
            </w:r>
          </w:p>
        </w:tc>
      </w:tr>
      <w:tr w:rsidR="00682756" w:rsidRPr="00B7746A" w14:paraId="0860D7C1" w14:textId="77777777" w:rsidTr="005E231F">
        <w:tc>
          <w:tcPr>
            <w:tcW w:w="1205" w:type="dxa"/>
            <w:vMerge/>
          </w:tcPr>
          <w:p w14:paraId="37802494" w14:textId="77777777" w:rsidR="00682756" w:rsidRPr="00B7746A" w:rsidRDefault="00682756" w:rsidP="005E231F">
            <w:pPr>
              <w:pStyle w:val="ListParagraph"/>
              <w:ind w:left="0"/>
              <w:rPr>
                <w:rFonts w:ascii="Cambria" w:hAnsi="Cambria" w:cstheme="minorHAnsi"/>
              </w:rPr>
            </w:pPr>
          </w:p>
        </w:tc>
        <w:tc>
          <w:tcPr>
            <w:tcW w:w="1743" w:type="dxa"/>
            <w:vMerge/>
          </w:tcPr>
          <w:p w14:paraId="4A0810E4" w14:textId="77777777" w:rsidR="00682756" w:rsidRPr="00B7746A" w:rsidRDefault="00682756" w:rsidP="005E231F">
            <w:pPr>
              <w:pStyle w:val="ListParagraph"/>
              <w:ind w:left="0"/>
              <w:rPr>
                <w:rFonts w:ascii="Cambria" w:hAnsi="Cambria" w:cstheme="minorHAnsi"/>
              </w:rPr>
            </w:pPr>
          </w:p>
        </w:tc>
        <w:tc>
          <w:tcPr>
            <w:tcW w:w="1253" w:type="dxa"/>
            <w:vMerge/>
          </w:tcPr>
          <w:p w14:paraId="327CCD7A" w14:textId="77777777" w:rsidR="00682756" w:rsidRPr="00B7746A" w:rsidRDefault="00682756" w:rsidP="005E231F">
            <w:pPr>
              <w:pStyle w:val="ListParagraph"/>
              <w:ind w:left="0"/>
              <w:rPr>
                <w:rFonts w:ascii="Cambria" w:hAnsi="Cambria" w:cstheme="minorHAnsi"/>
              </w:rPr>
            </w:pPr>
          </w:p>
        </w:tc>
        <w:tc>
          <w:tcPr>
            <w:tcW w:w="1385" w:type="dxa"/>
            <w:vMerge/>
          </w:tcPr>
          <w:p w14:paraId="78E38234" w14:textId="77777777" w:rsidR="00682756" w:rsidRPr="00B7746A" w:rsidRDefault="00682756" w:rsidP="005E231F">
            <w:pPr>
              <w:pStyle w:val="ListParagraph"/>
              <w:ind w:left="0"/>
              <w:rPr>
                <w:rFonts w:ascii="Cambria" w:hAnsi="Cambria" w:cstheme="minorHAnsi"/>
              </w:rPr>
            </w:pPr>
          </w:p>
        </w:tc>
        <w:tc>
          <w:tcPr>
            <w:tcW w:w="1801" w:type="dxa"/>
          </w:tcPr>
          <w:p w14:paraId="4B0710A2"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coleoptera</w:t>
            </w:r>
          </w:p>
        </w:tc>
        <w:tc>
          <w:tcPr>
            <w:tcW w:w="1243" w:type="dxa"/>
          </w:tcPr>
          <w:p w14:paraId="6915E78C"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-0.58</w:t>
            </w:r>
          </w:p>
        </w:tc>
      </w:tr>
      <w:tr w:rsidR="00682756" w:rsidRPr="00B7746A" w14:paraId="082FF869" w14:textId="77777777" w:rsidTr="005E231F">
        <w:tc>
          <w:tcPr>
            <w:tcW w:w="1205" w:type="dxa"/>
            <w:vMerge/>
          </w:tcPr>
          <w:p w14:paraId="0641BE30" w14:textId="77777777" w:rsidR="00682756" w:rsidRPr="00B7746A" w:rsidRDefault="00682756" w:rsidP="005E231F">
            <w:pPr>
              <w:pStyle w:val="ListParagraph"/>
              <w:ind w:left="0"/>
              <w:rPr>
                <w:rFonts w:ascii="Cambria" w:hAnsi="Cambria" w:cstheme="minorHAnsi"/>
              </w:rPr>
            </w:pPr>
          </w:p>
        </w:tc>
        <w:tc>
          <w:tcPr>
            <w:tcW w:w="1743" w:type="dxa"/>
            <w:vMerge w:val="restart"/>
          </w:tcPr>
          <w:p w14:paraId="2329FE52"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Shelter</w:t>
            </w:r>
          </w:p>
        </w:tc>
        <w:tc>
          <w:tcPr>
            <w:tcW w:w="1253" w:type="dxa"/>
            <w:vMerge w:val="restart"/>
          </w:tcPr>
          <w:p w14:paraId="1D0E6330"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PC_Sh</w:t>
            </w:r>
          </w:p>
        </w:tc>
        <w:tc>
          <w:tcPr>
            <w:tcW w:w="1385" w:type="dxa"/>
            <w:vMerge w:val="restart"/>
          </w:tcPr>
          <w:p w14:paraId="4BFFE248"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0.38</w:t>
            </w:r>
          </w:p>
        </w:tc>
        <w:tc>
          <w:tcPr>
            <w:tcW w:w="1801" w:type="dxa"/>
          </w:tcPr>
          <w:p w14:paraId="3298C6B0"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Bush</w:t>
            </w:r>
          </w:p>
        </w:tc>
        <w:tc>
          <w:tcPr>
            <w:tcW w:w="1243" w:type="dxa"/>
          </w:tcPr>
          <w:p w14:paraId="2A0B224F"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0.16</w:t>
            </w:r>
          </w:p>
        </w:tc>
      </w:tr>
      <w:tr w:rsidR="00682756" w:rsidRPr="00B7746A" w14:paraId="43502969" w14:textId="77777777" w:rsidTr="005E231F">
        <w:tc>
          <w:tcPr>
            <w:tcW w:w="1205" w:type="dxa"/>
            <w:vMerge/>
          </w:tcPr>
          <w:p w14:paraId="3359811A" w14:textId="77777777" w:rsidR="00682756" w:rsidRPr="00B7746A" w:rsidRDefault="00682756" w:rsidP="005E231F">
            <w:pPr>
              <w:pStyle w:val="ListParagraph"/>
              <w:ind w:left="0"/>
              <w:rPr>
                <w:rFonts w:ascii="Cambria" w:hAnsi="Cambria" w:cstheme="minorHAnsi"/>
              </w:rPr>
            </w:pPr>
          </w:p>
        </w:tc>
        <w:tc>
          <w:tcPr>
            <w:tcW w:w="1743" w:type="dxa"/>
            <w:vMerge/>
          </w:tcPr>
          <w:p w14:paraId="0BBA9BB0" w14:textId="77777777" w:rsidR="00682756" w:rsidRPr="00B7746A" w:rsidRDefault="00682756" w:rsidP="005E231F">
            <w:pPr>
              <w:pStyle w:val="ListParagraph"/>
              <w:ind w:left="0"/>
              <w:rPr>
                <w:rFonts w:ascii="Cambria" w:hAnsi="Cambria" w:cstheme="minorHAnsi"/>
              </w:rPr>
            </w:pPr>
          </w:p>
        </w:tc>
        <w:tc>
          <w:tcPr>
            <w:tcW w:w="1253" w:type="dxa"/>
            <w:vMerge/>
          </w:tcPr>
          <w:p w14:paraId="10F36F3B" w14:textId="77777777" w:rsidR="00682756" w:rsidRPr="00B7746A" w:rsidRDefault="00682756" w:rsidP="005E231F">
            <w:pPr>
              <w:pStyle w:val="ListParagraph"/>
              <w:ind w:left="0"/>
              <w:rPr>
                <w:rFonts w:ascii="Cambria" w:hAnsi="Cambria" w:cstheme="minorHAnsi"/>
              </w:rPr>
            </w:pPr>
          </w:p>
        </w:tc>
        <w:tc>
          <w:tcPr>
            <w:tcW w:w="1385" w:type="dxa"/>
            <w:vMerge/>
          </w:tcPr>
          <w:p w14:paraId="65FED810" w14:textId="77777777" w:rsidR="00682756" w:rsidRPr="00B7746A" w:rsidRDefault="00682756" w:rsidP="005E231F">
            <w:pPr>
              <w:pStyle w:val="ListParagraph"/>
              <w:ind w:left="0"/>
              <w:rPr>
                <w:rFonts w:ascii="Cambria" w:hAnsi="Cambria" w:cstheme="minorHAnsi"/>
              </w:rPr>
            </w:pPr>
          </w:p>
        </w:tc>
        <w:tc>
          <w:tcPr>
            <w:tcW w:w="1801" w:type="dxa"/>
          </w:tcPr>
          <w:p w14:paraId="7CB3CF67"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Tree</w:t>
            </w:r>
          </w:p>
        </w:tc>
        <w:tc>
          <w:tcPr>
            <w:tcW w:w="1243" w:type="dxa"/>
          </w:tcPr>
          <w:p w14:paraId="19288A59"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0.25</w:t>
            </w:r>
          </w:p>
        </w:tc>
      </w:tr>
      <w:tr w:rsidR="00682756" w:rsidRPr="00B7746A" w14:paraId="5033E037" w14:textId="77777777" w:rsidTr="005E231F">
        <w:tc>
          <w:tcPr>
            <w:tcW w:w="1205" w:type="dxa"/>
            <w:vMerge/>
          </w:tcPr>
          <w:p w14:paraId="75517A02" w14:textId="77777777" w:rsidR="00682756" w:rsidRPr="00B7746A" w:rsidRDefault="00682756" w:rsidP="005E231F">
            <w:pPr>
              <w:pStyle w:val="ListParagraph"/>
              <w:ind w:left="0"/>
              <w:rPr>
                <w:rFonts w:ascii="Cambria" w:hAnsi="Cambria" w:cstheme="minorHAnsi"/>
              </w:rPr>
            </w:pPr>
          </w:p>
        </w:tc>
        <w:tc>
          <w:tcPr>
            <w:tcW w:w="1743" w:type="dxa"/>
            <w:vMerge/>
          </w:tcPr>
          <w:p w14:paraId="51C288E6" w14:textId="77777777" w:rsidR="00682756" w:rsidRPr="00B7746A" w:rsidRDefault="00682756" w:rsidP="005E231F">
            <w:pPr>
              <w:pStyle w:val="ListParagraph"/>
              <w:ind w:left="0"/>
              <w:rPr>
                <w:rFonts w:ascii="Cambria" w:hAnsi="Cambria" w:cstheme="minorHAnsi"/>
              </w:rPr>
            </w:pPr>
          </w:p>
        </w:tc>
        <w:tc>
          <w:tcPr>
            <w:tcW w:w="1253" w:type="dxa"/>
            <w:vMerge/>
          </w:tcPr>
          <w:p w14:paraId="2F0AC83B" w14:textId="77777777" w:rsidR="00682756" w:rsidRPr="00B7746A" w:rsidRDefault="00682756" w:rsidP="005E231F">
            <w:pPr>
              <w:pStyle w:val="ListParagraph"/>
              <w:ind w:left="0"/>
              <w:rPr>
                <w:rFonts w:ascii="Cambria" w:hAnsi="Cambria" w:cstheme="minorHAnsi"/>
              </w:rPr>
            </w:pPr>
          </w:p>
        </w:tc>
        <w:tc>
          <w:tcPr>
            <w:tcW w:w="1385" w:type="dxa"/>
            <w:vMerge/>
          </w:tcPr>
          <w:p w14:paraId="4BB04FC2" w14:textId="77777777" w:rsidR="00682756" w:rsidRPr="00B7746A" w:rsidRDefault="00682756" w:rsidP="005E231F">
            <w:pPr>
              <w:pStyle w:val="ListParagraph"/>
              <w:ind w:left="0"/>
              <w:rPr>
                <w:rFonts w:ascii="Cambria" w:hAnsi="Cambria" w:cstheme="minorHAnsi"/>
              </w:rPr>
            </w:pPr>
          </w:p>
        </w:tc>
        <w:tc>
          <w:tcPr>
            <w:tcW w:w="1801" w:type="dxa"/>
          </w:tcPr>
          <w:p w14:paraId="45F09487"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Logs</w:t>
            </w:r>
          </w:p>
        </w:tc>
        <w:tc>
          <w:tcPr>
            <w:tcW w:w="1243" w:type="dxa"/>
          </w:tcPr>
          <w:p w14:paraId="397ECAB9"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-0.6</w:t>
            </w:r>
          </w:p>
        </w:tc>
      </w:tr>
      <w:tr w:rsidR="00682756" w:rsidRPr="00B7746A" w14:paraId="5DFFC43A" w14:textId="77777777" w:rsidTr="005E231F">
        <w:tc>
          <w:tcPr>
            <w:tcW w:w="1205" w:type="dxa"/>
            <w:vMerge/>
          </w:tcPr>
          <w:p w14:paraId="712D82FB" w14:textId="77777777" w:rsidR="00682756" w:rsidRPr="00B7746A" w:rsidRDefault="00682756" w:rsidP="005E231F">
            <w:pPr>
              <w:pStyle w:val="ListParagraph"/>
              <w:ind w:left="0"/>
              <w:rPr>
                <w:rFonts w:ascii="Cambria" w:hAnsi="Cambria" w:cstheme="minorHAnsi"/>
              </w:rPr>
            </w:pPr>
          </w:p>
        </w:tc>
        <w:tc>
          <w:tcPr>
            <w:tcW w:w="1743" w:type="dxa"/>
            <w:vMerge/>
          </w:tcPr>
          <w:p w14:paraId="7A06D1B0" w14:textId="77777777" w:rsidR="00682756" w:rsidRPr="00B7746A" w:rsidRDefault="00682756" w:rsidP="005E231F">
            <w:pPr>
              <w:pStyle w:val="ListParagraph"/>
              <w:ind w:left="0"/>
              <w:rPr>
                <w:rFonts w:ascii="Cambria" w:hAnsi="Cambria" w:cstheme="minorHAnsi"/>
              </w:rPr>
            </w:pPr>
          </w:p>
        </w:tc>
        <w:tc>
          <w:tcPr>
            <w:tcW w:w="1253" w:type="dxa"/>
            <w:vMerge/>
          </w:tcPr>
          <w:p w14:paraId="72A74C8A" w14:textId="77777777" w:rsidR="00682756" w:rsidRPr="00B7746A" w:rsidRDefault="00682756" w:rsidP="005E231F">
            <w:pPr>
              <w:pStyle w:val="ListParagraph"/>
              <w:ind w:left="0"/>
              <w:rPr>
                <w:rFonts w:ascii="Cambria" w:hAnsi="Cambria" w:cstheme="minorHAnsi"/>
              </w:rPr>
            </w:pPr>
          </w:p>
        </w:tc>
        <w:tc>
          <w:tcPr>
            <w:tcW w:w="1385" w:type="dxa"/>
            <w:vMerge/>
          </w:tcPr>
          <w:p w14:paraId="173030DD" w14:textId="77777777" w:rsidR="00682756" w:rsidRPr="00B7746A" w:rsidRDefault="00682756" w:rsidP="005E231F">
            <w:pPr>
              <w:pStyle w:val="ListParagraph"/>
              <w:ind w:left="0"/>
              <w:rPr>
                <w:rFonts w:ascii="Cambria" w:hAnsi="Cambria" w:cstheme="minorHAnsi"/>
              </w:rPr>
            </w:pPr>
          </w:p>
        </w:tc>
        <w:tc>
          <w:tcPr>
            <w:tcW w:w="1801" w:type="dxa"/>
          </w:tcPr>
          <w:p w14:paraId="2ECF42F6"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Understory</w:t>
            </w:r>
          </w:p>
        </w:tc>
        <w:tc>
          <w:tcPr>
            <w:tcW w:w="1243" w:type="dxa"/>
          </w:tcPr>
          <w:p w14:paraId="6048A571"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0.16</w:t>
            </w:r>
          </w:p>
        </w:tc>
      </w:tr>
      <w:tr w:rsidR="00682756" w:rsidRPr="00B7746A" w14:paraId="66BB0092" w14:textId="77777777" w:rsidTr="005E231F">
        <w:tc>
          <w:tcPr>
            <w:tcW w:w="1205" w:type="dxa"/>
            <w:vMerge/>
          </w:tcPr>
          <w:p w14:paraId="3817DFA7" w14:textId="77777777" w:rsidR="00682756" w:rsidRPr="00B7746A" w:rsidRDefault="00682756" w:rsidP="005E231F">
            <w:pPr>
              <w:pStyle w:val="ListParagraph"/>
              <w:ind w:left="0"/>
              <w:rPr>
                <w:rFonts w:ascii="Cambria" w:hAnsi="Cambria" w:cstheme="minorHAnsi"/>
              </w:rPr>
            </w:pPr>
          </w:p>
        </w:tc>
        <w:tc>
          <w:tcPr>
            <w:tcW w:w="1743" w:type="dxa"/>
            <w:vMerge/>
          </w:tcPr>
          <w:p w14:paraId="06EBE9CE" w14:textId="77777777" w:rsidR="00682756" w:rsidRPr="00B7746A" w:rsidRDefault="00682756" w:rsidP="005E231F">
            <w:pPr>
              <w:pStyle w:val="ListParagraph"/>
              <w:ind w:left="0"/>
              <w:rPr>
                <w:rFonts w:ascii="Cambria" w:hAnsi="Cambria" w:cstheme="minorHAnsi"/>
              </w:rPr>
            </w:pPr>
          </w:p>
        </w:tc>
        <w:tc>
          <w:tcPr>
            <w:tcW w:w="1253" w:type="dxa"/>
            <w:vMerge/>
          </w:tcPr>
          <w:p w14:paraId="23753909" w14:textId="77777777" w:rsidR="00682756" w:rsidRPr="00B7746A" w:rsidRDefault="00682756" w:rsidP="005E231F">
            <w:pPr>
              <w:pStyle w:val="ListParagraph"/>
              <w:ind w:left="0"/>
              <w:rPr>
                <w:rFonts w:ascii="Cambria" w:hAnsi="Cambria" w:cstheme="minorHAnsi"/>
              </w:rPr>
            </w:pPr>
          </w:p>
        </w:tc>
        <w:tc>
          <w:tcPr>
            <w:tcW w:w="1385" w:type="dxa"/>
            <w:vMerge/>
          </w:tcPr>
          <w:p w14:paraId="6319E6C2" w14:textId="77777777" w:rsidR="00682756" w:rsidRPr="00B7746A" w:rsidRDefault="00682756" w:rsidP="005E231F">
            <w:pPr>
              <w:pStyle w:val="ListParagraph"/>
              <w:ind w:left="0"/>
              <w:rPr>
                <w:rFonts w:ascii="Cambria" w:hAnsi="Cambria" w:cstheme="minorHAnsi"/>
              </w:rPr>
            </w:pPr>
          </w:p>
        </w:tc>
        <w:tc>
          <w:tcPr>
            <w:tcW w:w="1801" w:type="dxa"/>
          </w:tcPr>
          <w:p w14:paraId="73B68E2B"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Canopy</w:t>
            </w:r>
          </w:p>
        </w:tc>
        <w:tc>
          <w:tcPr>
            <w:tcW w:w="1243" w:type="dxa"/>
          </w:tcPr>
          <w:p w14:paraId="3D7904D4"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-0.55</w:t>
            </w:r>
          </w:p>
        </w:tc>
      </w:tr>
      <w:tr w:rsidR="00682756" w:rsidRPr="00B7746A" w14:paraId="77A97D21" w14:textId="77777777" w:rsidTr="005E231F">
        <w:tc>
          <w:tcPr>
            <w:tcW w:w="1205" w:type="dxa"/>
            <w:vMerge/>
          </w:tcPr>
          <w:p w14:paraId="2F11CCCA" w14:textId="77777777" w:rsidR="00682756" w:rsidRPr="00B7746A" w:rsidRDefault="00682756" w:rsidP="005E231F">
            <w:pPr>
              <w:pStyle w:val="ListParagraph"/>
              <w:ind w:left="0"/>
              <w:rPr>
                <w:rFonts w:ascii="Cambria" w:hAnsi="Cambria" w:cstheme="minorHAnsi"/>
              </w:rPr>
            </w:pPr>
          </w:p>
        </w:tc>
        <w:tc>
          <w:tcPr>
            <w:tcW w:w="1743" w:type="dxa"/>
            <w:vMerge/>
          </w:tcPr>
          <w:p w14:paraId="58EA1C80" w14:textId="77777777" w:rsidR="00682756" w:rsidRPr="00B7746A" w:rsidRDefault="00682756" w:rsidP="005E231F">
            <w:pPr>
              <w:pStyle w:val="ListParagraph"/>
              <w:ind w:left="0"/>
              <w:rPr>
                <w:rFonts w:ascii="Cambria" w:hAnsi="Cambria" w:cstheme="minorHAnsi"/>
              </w:rPr>
            </w:pPr>
          </w:p>
        </w:tc>
        <w:tc>
          <w:tcPr>
            <w:tcW w:w="1253" w:type="dxa"/>
            <w:vMerge/>
          </w:tcPr>
          <w:p w14:paraId="28544067" w14:textId="77777777" w:rsidR="00682756" w:rsidRPr="00B7746A" w:rsidRDefault="00682756" w:rsidP="005E231F">
            <w:pPr>
              <w:pStyle w:val="ListParagraph"/>
              <w:ind w:left="0"/>
              <w:rPr>
                <w:rFonts w:ascii="Cambria" w:hAnsi="Cambria" w:cstheme="minorHAnsi"/>
              </w:rPr>
            </w:pPr>
          </w:p>
        </w:tc>
        <w:tc>
          <w:tcPr>
            <w:tcW w:w="1385" w:type="dxa"/>
            <w:vMerge/>
          </w:tcPr>
          <w:p w14:paraId="43378A75" w14:textId="77777777" w:rsidR="00682756" w:rsidRPr="00B7746A" w:rsidRDefault="00682756" w:rsidP="005E231F">
            <w:pPr>
              <w:pStyle w:val="ListParagraph"/>
              <w:ind w:left="0"/>
              <w:rPr>
                <w:rFonts w:ascii="Cambria" w:hAnsi="Cambria" w:cstheme="minorHAnsi"/>
              </w:rPr>
            </w:pPr>
          </w:p>
        </w:tc>
        <w:tc>
          <w:tcPr>
            <w:tcW w:w="1801" w:type="dxa"/>
          </w:tcPr>
          <w:p w14:paraId="44C77894"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Connectivity</w:t>
            </w:r>
          </w:p>
        </w:tc>
        <w:tc>
          <w:tcPr>
            <w:tcW w:w="1243" w:type="dxa"/>
          </w:tcPr>
          <w:p w14:paraId="3369A9F2"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-0.46</w:t>
            </w:r>
          </w:p>
        </w:tc>
      </w:tr>
      <w:tr w:rsidR="00682756" w:rsidRPr="00B7746A" w14:paraId="035F1A36" w14:textId="77777777" w:rsidTr="005E231F">
        <w:tc>
          <w:tcPr>
            <w:tcW w:w="1205" w:type="dxa"/>
            <w:vMerge/>
          </w:tcPr>
          <w:p w14:paraId="3C32617C" w14:textId="77777777" w:rsidR="00682756" w:rsidRPr="00B7746A" w:rsidRDefault="00682756" w:rsidP="005E231F">
            <w:pPr>
              <w:pStyle w:val="ListParagraph"/>
              <w:ind w:left="0"/>
              <w:rPr>
                <w:rFonts w:ascii="Cambria" w:hAnsi="Cambria" w:cstheme="minorHAnsi"/>
              </w:rPr>
            </w:pPr>
          </w:p>
        </w:tc>
        <w:tc>
          <w:tcPr>
            <w:tcW w:w="1743" w:type="dxa"/>
            <w:vMerge w:val="restart"/>
          </w:tcPr>
          <w:p w14:paraId="73D2ADAE"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Plot Complexity</w:t>
            </w:r>
          </w:p>
        </w:tc>
        <w:tc>
          <w:tcPr>
            <w:tcW w:w="1253" w:type="dxa"/>
            <w:vMerge w:val="restart"/>
          </w:tcPr>
          <w:p w14:paraId="745DF208"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PC_PC</w:t>
            </w:r>
          </w:p>
        </w:tc>
        <w:tc>
          <w:tcPr>
            <w:tcW w:w="1385" w:type="dxa"/>
            <w:vMerge w:val="restart"/>
          </w:tcPr>
          <w:p w14:paraId="531B06A1"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0.47</w:t>
            </w:r>
          </w:p>
        </w:tc>
        <w:tc>
          <w:tcPr>
            <w:tcW w:w="1801" w:type="dxa"/>
          </w:tcPr>
          <w:p w14:paraId="4EDA33B7"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Forest*</w:t>
            </w:r>
          </w:p>
        </w:tc>
        <w:tc>
          <w:tcPr>
            <w:tcW w:w="1243" w:type="dxa"/>
          </w:tcPr>
          <w:p w14:paraId="23FEDC88"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-0.59</w:t>
            </w:r>
          </w:p>
        </w:tc>
      </w:tr>
      <w:tr w:rsidR="00682756" w:rsidRPr="00B7746A" w14:paraId="36542553" w14:textId="77777777" w:rsidTr="005E231F">
        <w:tc>
          <w:tcPr>
            <w:tcW w:w="1205" w:type="dxa"/>
            <w:vMerge/>
          </w:tcPr>
          <w:p w14:paraId="727D440F" w14:textId="77777777" w:rsidR="00682756" w:rsidRPr="00B7746A" w:rsidRDefault="00682756" w:rsidP="005E231F">
            <w:pPr>
              <w:pStyle w:val="ListParagraph"/>
              <w:ind w:left="0"/>
              <w:rPr>
                <w:rFonts w:ascii="Cambria" w:hAnsi="Cambria" w:cstheme="minorHAnsi"/>
              </w:rPr>
            </w:pPr>
          </w:p>
        </w:tc>
        <w:tc>
          <w:tcPr>
            <w:tcW w:w="1743" w:type="dxa"/>
            <w:vMerge/>
          </w:tcPr>
          <w:p w14:paraId="4AA8E75D" w14:textId="77777777" w:rsidR="00682756" w:rsidRPr="00B7746A" w:rsidRDefault="00682756" w:rsidP="005E231F">
            <w:pPr>
              <w:pStyle w:val="ListParagraph"/>
              <w:ind w:left="0"/>
              <w:rPr>
                <w:rFonts w:ascii="Cambria" w:hAnsi="Cambria" w:cstheme="minorHAnsi"/>
              </w:rPr>
            </w:pPr>
          </w:p>
        </w:tc>
        <w:tc>
          <w:tcPr>
            <w:tcW w:w="1253" w:type="dxa"/>
            <w:vMerge/>
          </w:tcPr>
          <w:p w14:paraId="4CC0B4A0" w14:textId="77777777" w:rsidR="00682756" w:rsidRPr="00B7746A" w:rsidRDefault="00682756" w:rsidP="005E231F">
            <w:pPr>
              <w:pStyle w:val="ListParagraph"/>
              <w:ind w:left="0"/>
              <w:rPr>
                <w:rFonts w:ascii="Cambria" w:hAnsi="Cambria" w:cstheme="minorHAnsi"/>
              </w:rPr>
            </w:pPr>
          </w:p>
        </w:tc>
        <w:tc>
          <w:tcPr>
            <w:tcW w:w="1385" w:type="dxa"/>
            <w:vMerge/>
          </w:tcPr>
          <w:p w14:paraId="17DE2FCD" w14:textId="77777777" w:rsidR="00682756" w:rsidRPr="00B7746A" w:rsidRDefault="00682756" w:rsidP="005E231F">
            <w:pPr>
              <w:pStyle w:val="ListParagraph"/>
              <w:ind w:left="0"/>
              <w:rPr>
                <w:rFonts w:ascii="Cambria" w:hAnsi="Cambria" w:cstheme="minorHAnsi"/>
              </w:rPr>
            </w:pPr>
          </w:p>
        </w:tc>
        <w:tc>
          <w:tcPr>
            <w:tcW w:w="1801" w:type="dxa"/>
          </w:tcPr>
          <w:p w14:paraId="41DC7E80"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Bare ground</w:t>
            </w:r>
          </w:p>
        </w:tc>
        <w:tc>
          <w:tcPr>
            <w:tcW w:w="1243" w:type="dxa"/>
          </w:tcPr>
          <w:p w14:paraId="42EDC2BA"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0.71</w:t>
            </w:r>
          </w:p>
        </w:tc>
      </w:tr>
      <w:tr w:rsidR="00682756" w:rsidRPr="00B7746A" w14:paraId="30B88E4B" w14:textId="77777777" w:rsidTr="005E231F">
        <w:tc>
          <w:tcPr>
            <w:tcW w:w="1205" w:type="dxa"/>
            <w:vMerge/>
          </w:tcPr>
          <w:p w14:paraId="5528AD21" w14:textId="77777777" w:rsidR="00682756" w:rsidRPr="00B7746A" w:rsidRDefault="00682756" w:rsidP="005E231F">
            <w:pPr>
              <w:pStyle w:val="ListParagraph"/>
              <w:ind w:left="0"/>
              <w:rPr>
                <w:rFonts w:ascii="Cambria" w:hAnsi="Cambria" w:cstheme="minorHAnsi"/>
              </w:rPr>
            </w:pPr>
          </w:p>
        </w:tc>
        <w:tc>
          <w:tcPr>
            <w:tcW w:w="1743" w:type="dxa"/>
            <w:vMerge/>
          </w:tcPr>
          <w:p w14:paraId="1486ABE0" w14:textId="77777777" w:rsidR="00682756" w:rsidRPr="00B7746A" w:rsidRDefault="00682756" w:rsidP="005E231F">
            <w:pPr>
              <w:pStyle w:val="ListParagraph"/>
              <w:ind w:left="0"/>
              <w:rPr>
                <w:rFonts w:ascii="Cambria" w:hAnsi="Cambria" w:cstheme="minorHAnsi"/>
              </w:rPr>
            </w:pPr>
          </w:p>
        </w:tc>
        <w:tc>
          <w:tcPr>
            <w:tcW w:w="1253" w:type="dxa"/>
            <w:vMerge/>
          </w:tcPr>
          <w:p w14:paraId="0D7C5E89" w14:textId="77777777" w:rsidR="00682756" w:rsidRPr="00B7746A" w:rsidRDefault="00682756" w:rsidP="005E231F">
            <w:pPr>
              <w:pStyle w:val="ListParagraph"/>
              <w:ind w:left="0"/>
              <w:rPr>
                <w:rFonts w:ascii="Cambria" w:hAnsi="Cambria" w:cstheme="minorHAnsi"/>
              </w:rPr>
            </w:pPr>
          </w:p>
        </w:tc>
        <w:tc>
          <w:tcPr>
            <w:tcW w:w="1385" w:type="dxa"/>
            <w:vMerge/>
          </w:tcPr>
          <w:p w14:paraId="77435D0C" w14:textId="77777777" w:rsidR="00682756" w:rsidRPr="00B7746A" w:rsidRDefault="00682756" w:rsidP="005E231F">
            <w:pPr>
              <w:pStyle w:val="ListParagraph"/>
              <w:ind w:left="0"/>
              <w:rPr>
                <w:rFonts w:ascii="Cambria" w:hAnsi="Cambria" w:cstheme="minorHAnsi"/>
              </w:rPr>
            </w:pPr>
          </w:p>
        </w:tc>
        <w:tc>
          <w:tcPr>
            <w:tcW w:w="1801" w:type="dxa"/>
          </w:tcPr>
          <w:p w14:paraId="6E5586CC"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Vegetation richness</w:t>
            </w:r>
          </w:p>
        </w:tc>
        <w:tc>
          <w:tcPr>
            <w:tcW w:w="1243" w:type="dxa"/>
          </w:tcPr>
          <w:p w14:paraId="6221409C"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-0.38</w:t>
            </w:r>
          </w:p>
        </w:tc>
      </w:tr>
      <w:tr w:rsidR="00682756" w:rsidRPr="00B7746A" w14:paraId="59D164BE" w14:textId="77777777" w:rsidTr="005E231F">
        <w:tc>
          <w:tcPr>
            <w:tcW w:w="1205" w:type="dxa"/>
            <w:vMerge/>
          </w:tcPr>
          <w:p w14:paraId="3337A31F" w14:textId="77777777" w:rsidR="00682756" w:rsidRPr="00B7746A" w:rsidRDefault="00682756" w:rsidP="005E231F">
            <w:pPr>
              <w:pStyle w:val="ListParagraph"/>
              <w:ind w:left="0"/>
              <w:rPr>
                <w:rFonts w:ascii="Cambria" w:hAnsi="Cambria" w:cstheme="minorHAnsi"/>
              </w:rPr>
            </w:pPr>
          </w:p>
        </w:tc>
        <w:tc>
          <w:tcPr>
            <w:tcW w:w="1743" w:type="dxa"/>
            <w:vMerge w:val="restart"/>
          </w:tcPr>
          <w:p w14:paraId="7879A7DC"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Strata Complexity</w:t>
            </w:r>
          </w:p>
        </w:tc>
        <w:tc>
          <w:tcPr>
            <w:tcW w:w="1253" w:type="dxa"/>
            <w:vMerge w:val="restart"/>
          </w:tcPr>
          <w:p w14:paraId="6E29ADB0"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PC_SC</w:t>
            </w:r>
          </w:p>
        </w:tc>
        <w:tc>
          <w:tcPr>
            <w:tcW w:w="1385" w:type="dxa"/>
            <w:vMerge w:val="restart"/>
          </w:tcPr>
          <w:p w14:paraId="4FF92210"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0.51</w:t>
            </w:r>
          </w:p>
        </w:tc>
        <w:tc>
          <w:tcPr>
            <w:tcW w:w="1801" w:type="dxa"/>
          </w:tcPr>
          <w:p w14:paraId="239C93A9"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Herb richness</w:t>
            </w:r>
          </w:p>
        </w:tc>
        <w:tc>
          <w:tcPr>
            <w:tcW w:w="1243" w:type="dxa"/>
          </w:tcPr>
          <w:p w14:paraId="48D977B0"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-0.61</w:t>
            </w:r>
          </w:p>
        </w:tc>
      </w:tr>
      <w:tr w:rsidR="00682756" w:rsidRPr="00B7746A" w14:paraId="5E8D9D2F" w14:textId="77777777" w:rsidTr="005E231F">
        <w:tc>
          <w:tcPr>
            <w:tcW w:w="1205" w:type="dxa"/>
            <w:vMerge/>
          </w:tcPr>
          <w:p w14:paraId="5112A3A4" w14:textId="77777777" w:rsidR="00682756" w:rsidRPr="00B7746A" w:rsidRDefault="00682756" w:rsidP="005E231F">
            <w:pPr>
              <w:pStyle w:val="ListParagraph"/>
              <w:ind w:left="0"/>
              <w:rPr>
                <w:rFonts w:ascii="Cambria" w:hAnsi="Cambria" w:cstheme="minorHAnsi"/>
              </w:rPr>
            </w:pPr>
          </w:p>
        </w:tc>
        <w:tc>
          <w:tcPr>
            <w:tcW w:w="1743" w:type="dxa"/>
            <w:vMerge/>
          </w:tcPr>
          <w:p w14:paraId="531CA384" w14:textId="77777777" w:rsidR="00682756" w:rsidRPr="00B7746A" w:rsidRDefault="00682756" w:rsidP="005E231F">
            <w:pPr>
              <w:pStyle w:val="ListParagraph"/>
              <w:ind w:left="0"/>
              <w:rPr>
                <w:rFonts w:ascii="Cambria" w:hAnsi="Cambria" w:cstheme="minorHAnsi"/>
              </w:rPr>
            </w:pPr>
          </w:p>
        </w:tc>
        <w:tc>
          <w:tcPr>
            <w:tcW w:w="1253" w:type="dxa"/>
            <w:vMerge/>
          </w:tcPr>
          <w:p w14:paraId="0CB9F019" w14:textId="77777777" w:rsidR="00682756" w:rsidRPr="00B7746A" w:rsidRDefault="00682756" w:rsidP="005E231F">
            <w:pPr>
              <w:pStyle w:val="ListParagraph"/>
              <w:ind w:left="0"/>
              <w:rPr>
                <w:rFonts w:ascii="Cambria" w:hAnsi="Cambria" w:cstheme="minorHAnsi"/>
              </w:rPr>
            </w:pPr>
          </w:p>
        </w:tc>
        <w:tc>
          <w:tcPr>
            <w:tcW w:w="1385" w:type="dxa"/>
            <w:vMerge/>
          </w:tcPr>
          <w:p w14:paraId="543CAD32" w14:textId="77777777" w:rsidR="00682756" w:rsidRPr="00B7746A" w:rsidRDefault="00682756" w:rsidP="005E231F">
            <w:pPr>
              <w:pStyle w:val="ListParagraph"/>
              <w:ind w:left="0"/>
              <w:rPr>
                <w:rFonts w:ascii="Cambria" w:hAnsi="Cambria" w:cstheme="minorHAnsi"/>
              </w:rPr>
            </w:pPr>
          </w:p>
        </w:tc>
        <w:tc>
          <w:tcPr>
            <w:tcW w:w="1801" w:type="dxa"/>
          </w:tcPr>
          <w:p w14:paraId="36CD4742"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Bush richness</w:t>
            </w:r>
          </w:p>
        </w:tc>
        <w:tc>
          <w:tcPr>
            <w:tcW w:w="1243" w:type="dxa"/>
          </w:tcPr>
          <w:p w14:paraId="7C337E9F"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-0.67</w:t>
            </w:r>
          </w:p>
        </w:tc>
      </w:tr>
      <w:tr w:rsidR="00682756" w:rsidRPr="00B7746A" w14:paraId="779E4268" w14:textId="77777777" w:rsidTr="005E231F">
        <w:tc>
          <w:tcPr>
            <w:tcW w:w="1205" w:type="dxa"/>
            <w:vMerge/>
          </w:tcPr>
          <w:p w14:paraId="79D404FD" w14:textId="77777777" w:rsidR="00682756" w:rsidRPr="00B7746A" w:rsidRDefault="00682756" w:rsidP="005E231F">
            <w:pPr>
              <w:pStyle w:val="ListParagraph"/>
              <w:ind w:left="0"/>
              <w:rPr>
                <w:rFonts w:ascii="Cambria" w:hAnsi="Cambria" w:cstheme="minorHAnsi"/>
              </w:rPr>
            </w:pPr>
          </w:p>
        </w:tc>
        <w:tc>
          <w:tcPr>
            <w:tcW w:w="1743" w:type="dxa"/>
            <w:vMerge/>
          </w:tcPr>
          <w:p w14:paraId="55D053D9" w14:textId="77777777" w:rsidR="00682756" w:rsidRPr="00B7746A" w:rsidRDefault="00682756" w:rsidP="005E231F">
            <w:pPr>
              <w:pStyle w:val="ListParagraph"/>
              <w:ind w:left="0"/>
              <w:rPr>
                <w:rFonts w:ascii="Cambria" w:hAnsi="Cambria" w:cstheme="minorHAnsi"/>
              </w:rPr>
            </w:pPr>
          </w:p>
        </w:tc>
        <w:tc>
          <w:tcPr>
            <w:tcW w:w="1253" w:type="dxa"/>
            <w:vMerge/>
          </w:tcPr>
          <w:p w14:paraId="342D8213" w14:textId="77777777" w:rsidR="00682756" w:rsidRPr="00B7746A" w:rsidRDefault="00682756" w:rsidP="005E231F">
            <w:pPr>
              <w:pStyle w:val="ListParagraph"/>
              <w:ind w:left="0"/>
              <w:rPr>
                <w:rFonts w:ascii="Cambria" w:hAnsi="Cambria" w:cstheme="minorHAnsi"/>
              </w:rPr>
            </w:pPr>
          </w:p>
        </w:tc>
        <w:tc>
          <w:tcPr>
            <w:tcW w:w="1385" w:type="dxa"/>
            <w:vMerge/>
          </w:tcPr>
          <w:p w14:paraId="50E3EF5D" w14:textId="77777777" w:rsidR="00682756" w:rsidRPr="00B7746A" w:rsidRDefault="00682756" w:rsidP="005E231F">
            <w:pPr>
              <w:pStyle w:val="ListParagraph"/>
              <w:ind w:left="0"/>
              <w:rPr>
                <w:rFonts w:ascii="Cambria" w:hAnsi="Cambria" w:cstheme="minorHAnsi"/>
              </w:rPr>
            </w:pPr>
          </w:p>
        </w:tc>
        <w:tc>
          <w:tcPr>
            <w:tcW w:w="1801" w:type="dxa"/>
          </w:tcPr>
          <w:p w14:paraId="5362A22B"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Tree richness</w:t>
            </w:r>
          </w:p>
        </w:tc>
        <w:tc>
          <w:tcPr>
            <w:tcW w:w="1243" w:type="dxa"/>
          </w:tcPr>
          <w:p w14:paraId="09F42E3B"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-0.43</w:t>
            </w:r>
          </w:p>
        </w:tc>
      </w:tr>
      <w:tr w:rsidR="00682756" w:rsidRPr="00B7746A" w14:paraId="21BFD9B0" w14:textId="77777777" w:rsidTr="005E231F">
        <w:tc>
          <w:tcPr>
            <w:tcW w:w="1205" w:type="dxa"/>
            <w:vMerge/>
          </w:tcPr>
          <w:p w14:paraId="0D6679BC" w14:textId="77777777" w:rsidR="00682756" w:rsidRPr="00B7746A" w:rsidRDefault="00682756" w:rsidP="005E231F">
            <w:pPr>
              <w:pStyle w:val="ListParagraph"/>
              <w:ind w:left="0"/>
              <w:rPr>
                <w:rFonts w:ascii="Cambria" w:hAnsi="Cambria" w:cstheme="minorHAnsi"/>
              </w:rPr>
            </w:pPr>
          </w:p>
        </w:tc>
        <w:tc>
          <w:tcPr>
            <w:tcW w:w="1743" w:type="dxa"/>
            <w:vMerge w:val="restart"/>
          </w:tcPr>
          <w:p w14:paraId="2F58CEC8"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Strata Complexity and Cover</w:t>
            </w:r>
          </w:p>
        </w:tc>
        <w:tc>
          <w:tcPr>
            <w:tcW w:w="1253" w:type="dxa"/>
            <w:vMerge w:val="restart"/>
          </w:tcPr>
          <w:p w14:paraId="7D018BF2"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PC_SCo</w:t>
            </w:r>
          </w:p>
        </w:tc>
        <w:tc>
          <w:tcPr>
            <w:tcW w:w="1385" w:type="dxa"/>
            <w:vMerge w:val="restart"/>
          </w:tcPr>
          <w:p w14:paraId="3F62B315"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0.50</w:t>
            </w:r>
          </w:p>
        </w:tc>
        <w:tc>
          <w:tcPr>
            <w:tcW w:w="1801" w:type="dxa"/>
          </w:tcPr>
          <w:p w14:paraId="487D0352"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Herb_cov_richn</w:t>
            </w:r>
          </w:p>
        </w:tc>
        <w:tc>
          <w:tcPr>
            <w:tcW w:w="1243" w:type="dxa"/>
          </w:tcPr>
          <w:p w14:paraId="7EF540B2"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0.60</w:t>
            </w:r>
          </w:p>
        </w:tc>
      </w:tr>
      <w:tr w:rsidR="00682756" w:rsidRPr="00B7746A" w14:paraId="412EF175" w14:textId="77777777" w:rsidTr="005E231F">
        <w:tc>
          <w:tcPr>
            <w:tcW w:w="1205" w:type="dxa"/>
            <w:vMerge/>
          </w:tcPr>
          <w:p w14:paraId="580EF380" w14:textId="77777777" w:rsidR="00682756" w:rsidRPr="00B7746A" w:rsidRDefault="00682756" w:rsidP="005E231F">
            <w:pPr>
              <w:pStyle w:val="ListParagraph"/>
              <w:ind w:left="0"/>
              <w:rPr>
                <w:rFonts w:ascii="Cambria" w:hAnsi="Cambria" w:cstheme="minorHAnsi"/>
              </w:rPr>
            </w:pPr>
          </w:p>
        </w:tc>
        <w:tc>
          <w:tcPr>
            <w:tcW w:w="1743" w:type="dxa"/>
            <w:vMerge/>
          </w:tcPr>
          <w:p w14:paraId="50A0690A" w14:textId="77777777" w:rsidR="00682756" w:rsidRPr="00B7746A" w:rsidRDefault="00682756" w:rsidP="005E231F">
            <w:pPr>
              <w:pStyle w:val="ListParagraph"/>
              <w:ind w:left="0"/>
              <w:rPr>
                <w:rFonts w:ascii="Cambria" w:hAnsi="Cambria" w:cstheme="minorHAnsi"/>
              </w:rPr>
            </w:pPr>
          </w:p>
        </w:tc>
        <w:tc>
          <w:tcPr>
            <w:tcW w:w="1253" w:type="dxa"/>
            <w:vMerge/>
          </w:tcPr>
          <w:p w14:paraId="34EA81EB" w14:textId="77777777" w:rsidR="00682756" w:rsidRPr="00B7746A" w:rsidRDefault="00682756" w:rsidP="005E231F">
            <w:pPr>
              <w:pStyle w:val="ListParagraph"/>
              <w:ind w:left="0"/>
              <w:rPr>
                <w:rFonts w:ascii="Cambria" w:hAnsi="Cambria" w:cstheme="minorHAnsi"/>
              </w:rPr>
            </w:pPr>
          </w:p>
        </w:tc>
        <w:tc>
          <w:tcPr>
            <w:tcW w:w="1385" w:type="dxa"/>
            <w:vMerge/>
          </w:tcPr>
          <w:p w14:paraId="2386F3AF" w14:textId="77777777" w:rsidR="00682756" w:rsidRPr="00B7746A" w:rsidRDefault="00682756" w:rsidP="005E231F">
            <w:pPr>
              <w:pStyle w:val="ListParagraph"/>
              <w:ind w:left="0"/>
              <w:rPr>
                <w:rFonts w:ascii="Cambria" w:hAnsi="Cambria" w:cstheme="minorHAnsi"/>
              </w:rPr>
            </w:pPr>
          </w:p>
        </w:tc>
        <w:tc>
          <w:tcPr>
            <w:tcW w:w="1801" w:type="dxa"/>
          </w:tcPr>
          <w:p w14:paraId="0B3F35DA"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Bush_cov_richn</w:t>
            </w:r>
          </w:p>
        </w:tc>
        <w:tc>
          <w:tcPr>
            <w:tcW w:w="1243" w:type="dxa"/>
          </w:tcPr>
          <w:p w14:paraId="1301A54B" w14:textId="77777777" w:rsidR="00682756" w:rsidRPr="00B7746A" w:rsidRDefault="00682756" w:rsidP="005E231F">
            <w:pPr>
              <w:pStyle w:val="ListParagraph"/>
              <w:ind w:left="0"/>
              <w:rPr>
                <w:rFonts w:ascii="Cambria" w:hAnsi="Cambria" w:cstheme="minorHAnsi"/>
              </w:rPr>
            </w:pPr>
            <w:r w:rsidRPr="00B7746A">
              <w:rPr>
                <w:rFonts w:ascii="Cambria" w:hAnsi="Cambria" w:cstheme="minorHAnsi"/>
              </w:rPr>
              <w:t>0.65</w:t>
            </w:r>
          </w:p>
        </w:tc>
      </w:tr>
      <w:tr w:rsidR="00682756" w:rsidRPr="00B7746A" w14:paraId="3ACCA282" w14:textId="77777777" w:rsidTr="005E231F">
        <w:tc>
          <w:tcPr>
            <w:tcW w:w="1205" w:type="dxa"/>
            <w:vMerge/>
          </w:tcPr>
          <w:p w14:paraId="40F1ECB9" w14:textId="77777777" w:rsidR="00682756" w:rsidRPr="00B7746A" w:rsidRDefault="00682756" w:rsidP="005E231F">
            <w:pPr>
              <w:pStyle w:val="ListParagraph"/>
              <w:ind w:left="0"/>
              <w:rPr>
                <w:rFonts w:ascii="Cambria" w:hAnsi="Cambria"/>
              </w:rPr>
            </w:pPr>
          </w:p>
        </w:tc>
        <w:tc>
          <w:tcPr>
            <w:tcW w:w="1743" w:type="dxa"/>
            <w:vMerge/>
          </w:tcPr>
          <w:p w14:paraId="1C13392B" w14:textId="77777777" w:rsidR="00682756" w:rsidRPr="00B7746A" w:rsidRDefault="00682756" w:rsidP="005E231F">
            <w:pPr>
              <w:pStyle w:val="ListParagraph"/>
              <w:ind w:left="0"/>
              <w:rPr>
                <w:rFonts w:ascii="Cambria" w:hAnsi="Cambria"/>
              </w:rPr>
            </w:pPr>
          </w:p>
        </w:tc>
        <w:tc>
          <w:tcPr>
            <w:tcW w:w="1253" w:type="dxa"/>
            <w:vMerge/>
          </w:tcPr>
          <w:p w14:paraId="2884F6CC" w14:textId="77777777" w:rsidR="00682756" w:rsidRPr="00B7746A" w:rsidRDefault="00682756" w:rsidP="005E231F">
            <w:pPr>
              <w:pStyle w:val="ListParagraph"/>
              <w:ind w:left="0"/>
              <w:rPr>
                <w:rFonts w:ascii="Cambria" w:hAnsi="Cambria"/>
              </w:rPr>
            </w:pPr>
          </w:p>
        </w:tc>
        <w:tc>
          <w:tcPr>
            <w:tcW w:w="1385" w:type="dxa"/>
            <w:vMerge/>
          </w:tcPr>
          <w:p w14:paraId="0FFCB13A" w14:textId="77777777" w:rsidR="00682756" w:rsidRPr="00B7746A" w:rsidRDefault="00682756" w:rsidP="005E231F">
            <w:pPr>
              <w:pStyle w:val="ListParagraph"/>
              <w:ind w:left="0"/>
              <w:rPr>
                <w:rFonts w:ascii="Cambria" w:hAnsi="Cambria"/>
              </w:rPr>
            </w:pPr>
          </w:p>
        </w:tc>
        <w:tc>
          <w:tcPr>
            <w:tcW w:w="1801" w:type="dxa"/>
          </w:tcPr>
          <w:p w14:paraId="6C27ABA0" w14:textId="77777777" w:rsidR="00682756" w:rsidRPr="00B7746A" w:rsidRDefault="00682756" w:rsidP="005E231F">
            <w:pPr>
              <w:pStyle w:val="ListParagraph"/>
              <w:ind w:left="0"/>
              <w:rPr>
                <w:rFonts w:ascii="Cambria" w:hAnsi="Cambria"/>
              </w:rPr>
            </w:pPr>
            <w:r w:rsidRPr="00B7746A">
              <w:rPr>
                <w:rFonts w:ascii="Cambria" w:hAnsi="Cambria"/>
              </w:rPr>
              <w:t>Tree_cov_richn</w:t>
            </w:r>
          </w:p>
        </w:tc>
        <w:tc>
          <w:tcPr>
            <w:tcW w:w="1243" w:type="dxa"/>
          </w:tcPr>
          <w:p w14:paraId="48F003BF" w14:textId="77777777" w:rsidR="00682756" w:rsidRPr="00B7746A" w:rsidRDefault="00682756" w:rsidP="005E231F">
            <w:pPr>
              <w:pStyle w:val="ListParagraph"/>
              <w:ind w:left="0"/>
              <w:rPr>
                <w:rFonts w:ascii="Cambria" w:hAnsi="Cambria"/>
              </w:rPr>
            </w:pPr>
            <w:r w:rsidRPr="00B7746A">
              <w:rPr>
                <w:rFonts w:ascii="Cambria" w:hAnsi="Cambria"/>
              </w:rPr>
              <w:t>-0.47</w:t>
            </w:r>
          </w:p>
        </w:tc>
      </w:tr>
    </w:tbl>
    <w:p w14:paraId="58139C9D" w14:textId="7D9344F6" w:rsidR="00682756" w:rsidRDefault="00682756" w:rsidP="00B7746A">
      <w:pPr>
        <w:spacing w:after="240"/>
        <w:rPr>
          <w:rFonts w:ascii="Cambria" w:hAnsi="Cambria" w:cs="Arial"/>
        </w:rPr>
      </w:pPr>
    </w:p>
    <w:p w14:paraId="15C998B1" w14:textId="71F37392" w:rsidR="00682756" w:rsidRDefault="00682756" w:rsidP="00B7746A">
      <w:pPr>
        <w:spacing w:after="240"/>
        <w:rPr>
          <w:rFonts w:ascii="Cambria" w:hAnsi="Cambria" w:cs="Arial"/>
        </w:rPr>
      </w:pPr>
    </w:p>
    <w:p w14:paraId="23A5ADDD" w14:textId="0455BF0B" w:rsidR="00682756" w:rsidRDefault="00682756" w:rsidP="00B7746A">
      <w:pPr>
        <w:spacing w:after="240"/>
        <w:rPr>
          <w:rFonts w:ascii="Cambria" w:hAnsi="Cambria" w:cs="Arial"/>
        </w:rPr>
      </w:pPr>
    </w:p>
    <w:p w14:paraId="688EB20E" w14:textId="4551B19B" w:rsidR="00682756" w:rsidRDefault="00682756" w:rsidP="00B7746A">
      <w:pPr>
        <w:spacing w:after="240"/>
        <w:rPr>
          <w:rFonts w:ascii="Cambria" w:hAnsi="Cambria" w:cs="Arial"/>
        </w:rPr>
      </w:pPr>
    </w:p>
    <w:p w14:paraId="6A175E13" w14:textId="1D80E5C8" w:rsidR="00682756" w:rsidRDefault="00682756" w:rsidP="00B7746A">
      <w:pPr>
        <w:spacing w:after="240"/>
        <w:rPr>
          <w:rFonts w:ascii="Cambria" w:hAnsi="Cambria" w:cs="Arial"/>
        </w:rPr>
      </w:pPr>
    </w:p>
    <w:p w14:paraId="74FBEC31" w14:textId="7FA0F906" w:rsidR="00682756" w:rsidRDefault="00682756" w:rsidP="00B7746A">
      <w:pPr>
        <w:spacing w:after="240"/>
        <w:rPr>
          <w:rFonts w:ascii="Cambria" w:hAnsi="Cambria" w:cs="Arial"/>
        </w:rPr>
      </w:pPr>
    </w:p>
    <w:p w14:paraId="5D7E6AAA" w14:textId="77777777" w:rsidR="00682756" w:rsidRPr="00B7746A" w:rsidRDefault="00682756" w:rsidP="00B7746A">
      <w:pPr>
        <w:spacing w:after="240"/>
        <w:rPr>
          <w:rFonts w:ascii="Cambria" w:hAnsi="Cambria" w:cs="Arial"/>
        </w:rPr>
      </w:pPr>
    </w:p>
    <w:p w14:paraId="5476D505" w14:textId="0EBC1524" w:rsidR="00682756" w:rsidRPr="00682756" w:rsidRDefault="00682756" w:rsidP="00682756">
      <w:pPr>
        <w:pStyle w:val="Caption"/>
        <w:keepNext/>
        <w:rPr>
          <w:rFonts w:ascii="Cambria" w:hAnsi="Cambria"/>
          <w:color w:val="auto"/>
          <w:sz w:val="24"/>
          <w:szCs w:val="24"/>
        </w:rPr>
      </w:pPr>
      <w:r w:rsidRPr="00682756">
        <w:rPr>
          <w:rFonts w:ascii="Cambria" w:hAnsi="Cambria"/>
          <w:color w:val="auto"/>
          <w:sz w:val="24"/>
          <w:szCs w:val="24"/>
        </w:rPr>
        <w:lastRenderedPageBreak/>
        <w:t xml:space="preserve">Table </w:t>
      </w:r>
      <w:r>
        <w:rPr>
          <w:rFonts w:ascii="Cambria" w:hAnsi="Cambria"/>
          <w:color w:val="auto"/>
          <w:sz w:val="24"/>
          <w:szCs w:val="24"/>
        </w:rPr>
        <w:t>3.5 PCA results, values for the first PC from each model</w:t>
      </w:r>
      <w:r w:rsidR="00487D2C">
        <w:rPr>
          <w:rFonts w:ascii="Cambria" w:hAnsi="Cambria"/>
          <w:color w:val="auto"/>
          <w:sz w:val="24"/>
          <w:szCs w:val="24"/>
        </w:rPr>
        <w:t xml:space="preserve"> (2016)</w:t>
      </w:r>
    </w:p>
    <w:tbl>
      <w:tblPr>
        <w:tblStyle w:val="TableGrid"/>
        <w:tblW w:w="0" w:type="auto"/>
        <w:tblInd w:w="-5" w:type="dxa"/>
        <w:tblLook w:val="04A0" w:firstRow="1" w:lastRow="0" w:firstColumn="1" w:lastColumn="0" w:noHBand="0" w:noVBand="1"/>
      </w:tblPr>
      <w:tblGrid>
        <w:gridCol w:w="1205"/>
        <w:gridCol w:w="1743"/>
        <w:gridCol w:w="1253"/>
        <w:gridCol w:w="1385"/>
        <w:gridCol w:w="1801"/>
        <w:gridCol w:w="1243"/>
      </w:tblGrid>
      <w:tr w:rsidR="00B7746A" w:rsidRPr="00B7746A" w14:paraId="11ADBD6F" w14:textId="77777777" w:rsidTr="00B7746A">
        <w:tc>
          <w:tcPr>
            <w:tcW w:w="1205" w:type="dxa"/>
          </w:tcPr>
          <w:p w14:paraId="2F940193" w14:textId="77777777" w:rsidR="00B7746A" w:rsidRPr="00B7746A" w:rsidRDefault="00B7746A" w:rsidP="00682756">
            <w:pPr>
              <w:pStyle w:val="ListParagraph"/>
              <w:ind w:left="0"/>
              <w:rPr>
                <w:rFonts w:ascii="Cambria" w:hAnsi="Cambria" w:cstheme="minorHAnsi"/>
              </w:rPr>
            </w:pPr>
            <w:r w:rsidRPr="00B7746A">
              <w:rPr>
                <w:rFonts w:ascii="Cambria" w:hAnsi="Cambria" w:cstheme="minorHAnsi"/>
              </w:rPr>
              <w:t>Year</w:t>
            </w:r>
          </w:p>
        </w:tc>
        <w:tc>
          <w:tcPr>
            <w:tcW w:w="1743" w:type="dxa"/>
          </w:tcPr>
          <w:p w14:paraId="5C0D3194" w14:textId="77777777" w:rsidR="00B7746A" w:rsidRPr="00B7746A" w:rsidRDefault="00B7746A" w:rsidP="00682756">
            <w:pPr>
              <w:pStyle w:val="ListParagraph"/>
              <w:ind w:left="0"/>
              <w:rPr>
                <w:rFonts w:ascii="Cambria" w:hAnsi="Cambria" w:cstheme="minorHAnsi"/>
              </w:rPr>
            </w:pPr>
            <w:r w:rsidRPr="00B7746A">
              <w:rPr>
                <w:rFonts w:ascii="Cambria" w:hAnsi="Cambria" w:cstheme="minorHAnsi"/>
              </w:rPr>
              <w:t>Model</w:t>
            </w:r>
          </w:p>
        </w:tc>
        <w:tc>
          <w:tcPr>
            <w:tcW w:w="1253" w:type="dxa"/>
          </w:tcPr>
          <w:p w14:paraId="0133D80E" w14:textId="77777777" w:rsidR="00B7746A" w:rsidRPr="00B7746A" w:rsidRDefault="00B7746A" w:rsidP="00682756">
            <w:pPr>
              <w:pStyle w:val="ListParagraph"/>
              <w:ind w:left="0"/>
              <w:rPr>
                <w:rFonts w:ascii="Cambria" w:hAnsi="Cambria" w:cstheme="minorHAnsi"/>
              </w:rPr>
            </w:pPr>
            <w:r w:rsidRPr="00B7746A">
              <w:rPr>
                <w:rFonts w:ascii="Cambria" w:hAnsi="Cambria" w:cstheme="minorHAnsi"/>
              </w:rPr>
              <w:t>PC</w:t>
            </w:r>
          </w:p>
        </w:tc>
        <w:tc>
          <w:tcPr>
            <w:tcW w:w="1385" w:type="dxa"/>
          </w:tcPr>
          <w:p w14:paraId="3CF44A08" w14:textId="77777777" w:rsidR="00B7746A" w:rsidRPr="00B7746A" w:rsidRDefault="00B7746A" w:rsidP="00682756">
            <w:pPr>
              <w:pStyle w:val="ListParagraph"/>
              <w:ind w:left="0"/>
              <w:rPr>
                <w:rFonts w:ascii="Cambria" w:hAnsi="Cambria" w:cstheme="minorHAnsi"/>
              </w:rPr>
            </w:pPr>
            <w:r w:rsidRPr="00B7746A">
              <w:rPr>
                <w:rFonts w:ascii="Cambria" w:hAnsi="Cambria" w:cstheme="minorHAnsi"/>
              </w:rPr>
              <w:t>Cumulative prop. PC1</w:t>
            </w:r>
          </w:p>
        </w:tc>
        <w:tc>
          <w:tcPr>
            <w:tcW w:w="1801" w:type="dxa"/>
          </w:tcPr>
          <w:p w14:paraId="02C8F08C" w14:textId="77777777" w:rsidR="00B7746A" w:rsidRPr="00B7746A" w:rsidRDefault="00B7746A" w:rsidP="00682756">
            <w:pPr>
              <w:pStyle w:val="ListParagraph"/>
              <w:ind w:left="0"/>
              <w:rPr>
                <w:rFonts w:ascii="Cambria" w:hAnsi="Cambria" w:cstheme="minorHAnsi"/>
              </w:rPr>
            </w:pPr>
            <w:r w:rsidRPr="00B7746A">
              <w:rPr>
                <w:rFonts w:ascii="Cambria" w:hAnsi="Cambria" w:cstheme="minorHAnsi"/>
              </w:rPr>
              <w:t>Variables</w:t>
            </w:r>
          </w:p>
        </w:tc>
        <w:tc>
          <w:tcPr>
            <w:tcW w:w="1243" w:type="dxa"/>
          </w:tcPr>
          <w:p w14:paraId="71C0EF6B" w14:textId="77777777" w:rsidR="00B7746A" w:rsidRPr="00B7746A" w:rsidRDefault="00B7746A" w:rsidP="00682756">
            <w:pPr>
              <w:pStyle w:val="ListParagraph"/>
              <w:ind w:left="0"/>
              <w:rPr>
                <w:rFonts w:ascii="Cambria" w:hAnsi="Cambria" w:cstheme="minorHAnsi"/>
              </w:rPr>
            </w:pPr>
            <w:r w:rsidRPr="00B7746A">
              <w:rPr>
                <w:rFonts w:ascii="Cambria" w:hAnsi="Cambria" w:cstheme="minorHAnsi"/>
              </w:rPr>
              <w:t>Load</w:t>
            </w:r>
          </w:p>
        </w:tc>
      </w:tr>
      <w:tr w:rsidR="00B7746A" w:rsidRPr="00B7746A" w14:paraId="2166B245" w14:textId="77777777" w:rsidTr="00B7746A">
        <w:tc>
          <w:tcPr>
            <w:tcW w:w="1205" w:type="dxa"/>
            <w:vMerge w:val="restart"/>
          </w:tcPr>
          <w:p w14:paraId="2F6E5C7E" w14:textId="77777777" w:rsidR="00B7746A" w:rsidRPr="00B7746A" w:rsidRDefault="00B7746A" w:rsidP="00682756">
            <w:pPr>
              <w:pStyle w:val="ListParagraph"/>
              <w:ind w:left="0"/>
              <w:rPr>
                <w:rFonts w:ascii="Cambria" w:hAnsi="Cambria"/>
              </w:rPr>
            </w:pPr>
            <w:r w:rsidRPr="00B7746A">
              <w:rPr>
                <w:rFonts w:ascii="Cambria" w:hAnsi="Cambria"/>
              </w:rPr>
              <w:t>2016</w:t>
            </w:r>
          </w:p>
        </w:tc>
        <w:tc>
          <w:tcPr>
            <w:tcW w:w="1743" w:type="dxa"/>
            <w:vMerge w:val="restart"/>
          </w:tcPr>
          <w:p w14:paraId="37DF0BE4" w14:textId="77777777" w:rsidR="00B7746A" w:rsidRPr="00B7746A" w:rsidRDefault="00B7746A" w:rsidP="00682756">
            <w:pPr>
              <w:pStyle w:val="ListParagraph"/>
              <w:ind w:left="0"/>
              <w:rPr>
                <w:rFonts w:ascii="Cambria" w:hAnsi="Cambria"/>
              </w:rPr>
            </w:pPr>
            <w:r w:rsidRPr="00B7746A">
              <w:rPr>
                <w:rFonts w:ascii="Cambria" w:hAnsi="Cambria"/>
              </w:rPr>
              <w:t>Anthropogenic</w:t>
            </w:r>
          </w:p>
        </w:tc>
        <w:tc>
          <w:tcPr>
            <w:tcW w:w="1253" w:type="dxa"/>
            <w:vMerge w:val="restart"/>
          </w:tcPr>
          <w:p w14:paraId="02D7F390" w14:textId="77777777" w:rsidR="00B7746A" w:rsidRPr="00B7746A" w:rsidRDefault="00B7746A" w:rsidP="00682756">
            <w:pPr>
              <w:pStyle w:val="ListParagraph"/>
              <w:ind w:left="0"/>
              <w:rPr>
                <w:rFonts w:ascii="Cambria" w:hAnsi="Cambria"/>
              </w:rPr>
            </w:pPr>
            <w:r w:rsidRPr="00B7746A">
              <w:rPr>
                <w:rFonts w:ascii="Cambria" w:hAnsi="Cambria"/>
              </w:rPr>
              <w:t>PC_An</w:t>
            </w:r>
          </w:p>
        </w:tc>
        <w:tc>
          <w:tcPr>
            <w:tcW w:w="1385" w:type="dxa"/>
            <w:vMerge w:val="restart"/>
          </w:tcPr>
          <w:p w14:paraId="31A78499" w14:textId="77777777" w:rsidR="00B7746A" w:rsidRPr="00B7746A" w:rsidRDefault="00B7746A" w:rsidP="00682756">
            <w:pPr>
              <w:pStyle w:val="ListParagraph"/>
              <w:ind w:left="0"/>
              <w:rPr>
                <w:rFonts w:ascii="Cambria" w:hAnsi="Cambria"/>
              </w:rPr>
            </w:pPr>
            <w:r w:rsidRPr="00B7746A">
              <w:rPr>
                <w:rFonts w:ascii="Cambria" w:hAnsi="Cambria"/>
              </w:rPr>
              <w:t>0.47</w:t>
            </w:r>
          </w:p>
        </w:tc>
        <w:tc>
          <w:tcPr>
            <w:tcW w:w="1801" w:type="dxa"/>
          </w:tcPr>
          <w:p w14:paraId="0296BEA6" w14:textId="77777777" w:rsidR="00B7746A" w:rsidRPr="00B7746A" w:rsidRDefault="00B7746A" w:rsidP="00682756">
            <w:pPr>
              <w:pStyle w:val="ListParagraph"/>
              <w:ind w:left="0"/>
              <w:rPr>
                <w:rFonts w:ascii="Cambria" w:hAnsi="Cambria"/>
              </w:rPr>
            </w:pPr>
            <w:r w:rsidRPr="00B7746A">
              <w:rPr>
                <w:rFonts w:ascii="Cambria" w:hAnsi="Cambria"/>
              </w:rPr>
              <w:t>Cattle</w:t>
            </w:r>
          </w:p>
        </w:tc>
        <w:tc>
          <w:tcPr>
            <w:tcW w:w="1243" w:type="dxa"/>
          </w:tcPr>
          <w:p w14:paraId="6C1CA159" w14:textId="77777777" w:rsidR="00B7746A" w:rsidRPr="00B7746A" w:rsidRDefault="00B7746A" w:rsidP="00682756">
            <w:pPr>
              <w:pStyle w:val="ListParagraph"/>
              <w:ind w:left="0"/>
              <w:rPr>
                <w:rFonts w:ascii="Cambria" w:hAnsi="Cambria"/>
              </w:rPr>
            </w:pPr>
            <w:r w:rsidRPr="00B7746A">
              <w:rPr>
                <w:rFonts w:ascii="Cambria" w:hAnsi="Cambria"/>
              </w:rPr>
              <w:t>0.58</w:t>
            </w:r>
          </w:p>
        </w:tc>
      </w:tr>
      <w:tr w:rsidR="00B7746A" w:rsidRPr="00B7746A" w14:paraId="72D95434" w14:textId="77777777" w:rsidTr="00B7746A">
        <w:tc>
          <w:tcPr>
            <w:tcW w:w="1205" w:type="dxa"/>
            <w:vMerge/>
          </w:tcPr>
          <w:p w14:paraId="7BD1D0DD" w14:textId="77777777" w:rsidR="00B7746A" w:rsidRPr="00B7746A" w:rsidRDefault="00B7746A" w:rsidP="00682756">
            <w:pPr>
              <w:pStyle w:val="ListParagraph"/>
              <w:ind w:left="0"/>
              <w:rPr>
                <w:rFonts w:ascii="Cambria" w:hAnsi="Cambria"/>
              </w:rPr>
            </w:pPr>
          </w:p>
        </w:tc>
        <w:tc>
          <w:tcPr>
            <w:tcW w:w="1743" w:type="dxa"/>
            <w:vMerge/>
          </w:tcPr>
          <w:p w14:paraId="3B469949" w14:textId="77777777" w:rsidR="00B7746A" w:rsidRPr="00B7746A" w:rsidRDefault="00B7746A" w:rsidP="00682756">
            <w:pPr>
              <w:pStyle w:val="ListParagraph"/>
              <w:ind w:left="0"/>
              <w:rPr>
                <w:rFonts w:ascii="Cambria" w:hAnsi="Cambria"/>
              </w:rPr>
            </w:pPr>
          </w:p>
        </w:tc>
        <w:tc>
          <w:tcPr>
            <w:tcW w:w="1253" w:type="dxa"/>
            <w:vMerge/>
          </w:tcPr>
          <w:p w14:paraId="1E7347AF" w14:textId="77777777" w:rsidR="00B7746A" w:rsidRPr="00B7746A" w:rsidRDefault="00B7746A" w:rsidP="00682756">
            <w:pPr>
              <w:pStyle w:val="ListParagraph"/>
              <w:ind w:left="0"/>
              <w:rPr>
                <w:rFonts w:ascii="Cambria" w:hAnsi="Cambria"/>
              </w:rPr>
            </w:pPr>
          </w:p>
        </w:tc>
        <w:tc>
          <w:tcPr>
            <w:tcW w:w="1385" w:type="dxa"/>
            <w:vMerge/>
          </w:tcPr>
          <w:p w14:paraId="4791C6F6" w14:textId="77777777" w:rsidR="00B7746A" w:rsidRPr="00B7746A" w:rsidRDefault="00B7746A" w:rsidP="00682756">
            <w:pPr>
              <w:pStyle w:val="ListParagraph"/>
              <w:ind w:left="0"/>
              <w:rPr>
                <w:rFonts w:ascii="Cambria" w:hAnsi="Cambria"/>
              </w:rPr>
            </w:pPr>
          </w:p>
        </w:tc>
        <w:tc>
          <w:tcPr>
            <w:tcW w:w="1801" w:type="dxa"/>
          </w:tcPr>
          <w:p w14:paraId="3E8AA2A9" w14:textId="77777777" w:rsidR="00B7746A" w:rsidRPr="00B7746A" w:rsidRDefault="00B7746A" w:rsidP="00682756">
            <w:pPr>
              <w:pStyle w:val="ListParagraph"/>
              <w:ind w:left="0"/>
              <w:rPr>
                <w:rFonts w:ascii="Cambria" w:hAnsi="Cambria"/>
              </w:rPr>
            </w:pPr>
            <w:r w:rsidRPr="00B7746A">
              <w:rPr>
                <w:rFonts w:ascii="Cambria" w:hAnsi="Cambria"/>
              </w:rPr>
              <w:t>Road dist.</w:t>
            </w:r>
          </w:p>
        </w:tc>
        <w:tc>
          <w:tcPr>
            <w:tcW w:w="1243" w:type="dxa"/>
          </w:tcPr>
          <w:p w14:paraId="678EF852" w14:textId="77777777" w:rsidR="00B7746A" w:rsidRPr="00B7746A" w:rsidRDefault="00B7746A" w:rsidP="00682756">
            <w:pPr>
              <w:pStyle w:val="ListParagraph"/>
              <w:ind w:left="0"/>
              <w:rPr>
                <w:rFonts w:ascii="Cambria" w:hAnsi="Cambria"/>
              </w:rPr>
            </w:pPr>
            <w:r w:rsidRPr="00B7746A">
              <w:rPr>
                <w:rFonts w:ascii="Cambria" w:hAnsi="Cambria"/>
              </w:rPr>
              <w:t>-0.75</w:t>
            </w:r>
          </w:p>
        </w:tc>
      </w:tr>
      <w:tr w:rsidR="00B7746A" w:rsidRPr="00B7746A" w14:paraId="258AEC35" w14:textId="77777777" w:rsidTr="00B7746A">
        <w:tc>
          <w:tcPr>
            <w:tcW w:w="1205" w:type="dxa"/>
            <w:vMerge/>
          </w:tcPr>
          <w:p w14:paraId="168036BE" w14:textId="77777777" w:rsidR="00B7746A" w:rsidRPr="00B7746A" w:rsidRDefault="00B7746A" w:rsidP="00682756">
            <w:pPr>
              <w:pStyle w:val="ListParagraph"/>
              <w:ind w:left="0"/>
              <w:rPr>
                <w:rFonts w:ascii="Cambria" w:hAnsi="Cambria"/>
              </w:rPr>
            </w:pPr>
          </w:p>
        </w:tc>
        <w:tc>
          <w:tcPr>
            <w:tcW w:w="1743" w:type="dxa"/>
            <w:vMerge/>
          </w:tcPr>
          <w:p w14:paraId="4FC0E792" w14:textId="77777777" w:rsidR="00B7746A" w:rsidRPr="00B7746A" w:rsidRDefault="00B7746A" w:rsidP="00682756">
            <w:pPr>
              <w:pStyle w:val="ListParagraph"/>
              <w:ind w:left="0"/>
              <w:rPr>
                <w:rFonts w:ascii="Cambria" w:hAnsi="Cambria"/>
              </w:rPr>
            </w:pPr>
          </w:p>
        </w:tc>
        <w:tc>
          <w:tcPr>
            <w:tcW w:w="1253" w:type="dxa"/>
            <w:vMerge/>
          </w:tcPr>
          <w:p w14:paraId="3680AFFF" w14:textId="77777777" w:rsidR="00B7746A" w:rsidRPr="00B7746A" w:rsidRDefault="00B7746A" w:rsidP="00682756">
            <w:pPr>
              <w:pStyle w:val="ListParagraph"/>
              <w:ind w:left="0"/>
              <w:rPr>
                <w:rFonts w:ascii="Cambria" w:hAnsi="Cambria"/>
              </w:rPr>
            </w:pPr>
          </w:p>
        </w:tc>
        <w:tc>
          <w:tcPr>
            <w:tcW w:w="1385" w:type="dxa"/>
            <w:vMerge/>
          </w:tcPr>
          <w:p w14:paraId="01EC88F5" w14:textId="77777777" w:rsidR="00B7746A" w:rsidRPr="00B7746A" w:rsidRDefault="00B7746A" w:rsidP="00682756">
            <w:pPr>
              <w:pStyle w:val="ListParagraph"/>
              <w:ind w:left="0"/>
              <w:rPr>
                <w:rFonts w:ascii="Cambria" w:hAnsi="Cambria"/>
              </w:rPr>
            </w:pPr>
          </w:p>
        </w:tc>
        <w:tc>
          <w:tcPr>
            <w:tcW w:w="1801" w:type="dxa"/>
          </w:tcPr>
          <w:p w14:paraId="6A4EBEC5" w14:textId="77777777" w:rsidR="00B7746A" w:rsidRPr="00B7746A" w:rsidRDefault="00B7746A" w:rsidP="00682756">
            <w:pPr>
              <w:pStyle w:val="ListParagraph"/>
              <w:ind w:left="0"/>
              <w:rPr>
                <w:rFonts w:ascii="Cambria" w:hAnsi="Cambria"/>
              </w:rPr>
            </w:pPr>
            <w:r w:rsidRPr="00B7746A">
              <w:rPr>
                <w:rFonts w:ascii="Cambria" w:hAnsi="Cambria"/>
              </w:rPr>
              <w:t>Traffic</w:t>
            </w:r>
          </w:p>
        </w:tc>
        <w:tc>
          <w:tcPr>
            <w:tcW w:w="1243" w:type="dxa"/>
          </w:tcPr>
          <w:p w14:paraId="69F98C5E" w14:textId="77777777" w:rsidR="00B7746A" w:rsidRPr="00B7746A" w:rsidRDefault="00B7746A" w:rsidP="00682756">
            <w:pPr>
              <w:pStyle w:val="ListParagraph"/>
              <w:ind w:left="0"/>
              <w:rPr>
                <w:rFonts w:ascii="Cambria" w:hAnsi="Cambria"/>
              </w:rPr>
            </w:pPr>
            <w:r w:rsidRPr="00B7746A">
              <w:rPr>
                <w:rFonts w:ascii="Cambria" w:hAnsi="Cambria"/>
              </w:rPr>
              <w:t>-0.32</w:t>
            </w:r>
          </w:p>
        </w:tc>
      </w:tr>
      <w:tr w:rsidR="00B7746A" w:rsidRPr="00B7746A" w14:paraId="5B1A7118" w14:textId="77777777" w:rsidTr="00B7746A">
        <w:tc>
          <w:tcPr>
            <w:tcW w:w="1205" w:type="dxa"/>
            <w:vMerge/>
          </w:tcPr>
          <w:p w14:paraId="5D9482F8" w14:textId="77777777" w:rsidR="00B7746A" w:rsidRPr="00B7746A" w:rsidRDefault="00B7746A" w:rsidP="00682756">
            <w:pPr>
              <w:pStyle w:val="ListParagraph"/>
              <w:ind w:left="0"/>
              <w:rPr>
                <w:rFonts w:ascii="Cambria" w:hAnsi="Cambria"/>
              </w:rPr>
            </w:pPr>
          </w:p>
        </w:tc>
        <w:tc>
          <w:tcPr>
            <w:tcW w:w="1743" w:type="dxa"/>
            <w:vMerge w:val="restart"/>
          </w:tcPr>
          <w:p w14:paraId="25715C81" w14:textId="77777777" w:rsidR="00B7746A" w:rsidRPr="00B7746A" w:rsidRDefault="00B7746A" w:rsidP="00682756">
            <w:pPr>
              <w:pStyle w:val="ListParagraph"/>
              <w:ind w:left="0"/>
              <w:rPr>
                <w:rFonts w:ascii="Cambria" w:hAnsi="Cambria"/>
              </w:rPr>
            </w:pPr>
            <w:r w:rsidRPr="00B7746A">
              <w:rPr>
                <w:rFonts w:ascii="Cambria" w:hAnsi="Cambria"/>
              </w:rPr>
              <w:t>Food availability</w:t>
            </w:r>
          </w:p>
        </w:tc>
        <w:tc>
          <w:tcPr>
            <w:tcW w:w="1253" w:type="dxa"/>
            <w:vMerge w:val="restart"/>
          </w:tcPr>
          <w:p w14:paraId="08F696BC" w14:textId="77777777" w:rsidR="00B7746A" w:rsidRPr="00B7746A" w:rsidRDefault="00B7746A" w:rsidP="00682756">
            <w:pPr>
              <w:pStyle w:val="ListParagraph"/>
              <w:ind w:left="0"/>
              <w:rPr>
                <w:rFonts w:ascii="Cambria" w:hAnsi="Cambria"/>
              </w:rPr>
            </w:pPr>
            <w:r w:rsidRPr="00B7746A">
              <w:rPr>
                <w:rFonts w:ascii="Cambria" w:hAnsi="Cambria"/>
              </w:rPr>
              <w:t>PC_Fo</w:t>
            </w:r>
          </w:p>
        </w:tc>
        <w:tc>
          <w:tcPr>
            <w:tcW w:w="1385" w:type="dxa"/>
            <w:vMerge w:val="restart"/>
          </w:tcPr>
          <w:p w14:paraId="770163EA" w14:textId="77777777" w:rsidR="00B7746A" w:rsidRPr="00B7746A" w:rsidRDefault="00B7746A" w:rsidP="00682756">
            <w:pPr>
              <w:pStyle w:val="ListParagraph"/>
              <w:ind w:left="0"/>
              <w:rPr>
                <w:rFonts w:ascii="Cambria" w:hAnsi="Cambria"/>
              </w:rPr>
            </w:pPr>
            <w:r w:rsidRPr="00B7746A">
              <w:rPr>
                <w:rFonts w:ascii="Cambria" w:hAnsi="Cambria"/>
              </w:rPr>
              <w:t>0.48</w:t>
            </w:r>
          </w:p>
        </w:tc>
        <w:tc>
          <w:tcPr>
            <w:tcW w:w="1801" w:type="dxa"/>
          </w:tcPr>
          <w:p w14:paraId="0B62FC00" w14:textId="77777777" w:rsidR="00B7746A" w:rsidRPr="00B7746A" w:rsidRDefault="00B7746A" w:rsidP="00682756">
            <w:pPr>
              <w:pStyle w:val="ListParagraph"/>
              <w:ind w:left="0"/>
              <w:rPr>
                <w:rFonts w:ascii="Cambria" w:hAnsi="Cambria"/>
              </w:rPr>
            </w:pPr>
            <w:r w:rsidRPr="00B7746A">
              <w:rPr>
                <w:rFonts w:ascii="Cambria" w:hAnsi="Cambria"/>
              </w:rPr>
              <w:t>herb</w:t>
            </w:r>
          </w:p>
        </w:tc>
        <w:tc>
          <w:tcPr>
            <w:tcW w:w="1243" w:type="dxa"/>
          </w:tcPr>
          <w:p w14:paraId="6F6A465E" w14:textId="77777777" w:rsidR="00B7746A" w:rsidRPr="00B7746A" w:rsidRDefault="00B7746A" w:rsidP="00682756">
            <w:pPr>
              <w:pStyle w:val="ListParagraph"/>
              <w:ind w:left="0"/>
              <w:rPr>
                <w:rFonts w:ascii="Cambria" w:hAnsi="Cambria"/>
              </w:rPr>
            </w:pPr>
            <w:r w:rsidRPr="00B7746A">
              <w:rPr>
                <w:rFonts w:ascii="Cambria" w:hAnsi="Cambria"/>
              </w:rPr>
              <w:t>0.30</w:t>
            </w:r>
          </w:p>
        </w:tc>
      </w:tr>
      <w:tr w:rsidR="00B7746A" w:rsidRPr="00B7746A" w14:paraId="3461B5DC" w14:textId="77777777" w:rsidTr="00B7746A">
        <w:tc>
          <w:tcPr>
            <w:tcW w:w="1205" w:type="dxa"/>
            <w:vMerge/>
          </w:tcPr>
          <w:p w14:paraId="207183C2" w14:textId="77777777" w:rsidR="00B7746A" w:rsidRPr="00B7746A" w:rsidRDefault="00B7746A" w:rsidP="00682756">
            <w:pPr>
              <w:pStyle w:val="ListParagraph"/>
              <w:ind w:left="0"/>
              <w:rPr>
                <w:rFonts w:ascii="Cambria" w:hAnsi="Cambria"/>
              </w:rPr>
            </w:pPr>
          </w:p>
        </w:tc>
        <w:tc>
          <w:tcPr>
            <w:tcW w:w="1743" w:type="dxa"/>
            <w:vMerge/>
          </w:tcPr>
          <w:p w14:paraId="3DD85B61" w14:textId="77777777" w:rsidR="00B7746A" w:rsidRPr="00B7746A" w:rsidRDefault="00B7746A" w:rsidP="00682756">
            <w:pPr>
              <w:pStyle w:val="ListParagraph"/>
              <w:ind w:left="0"/>
              <w:rPr>
                <w:rFonts w:ascii="Cambria" w:hAnsi="Cambria"/>
              </w:rPr>
            </w:pPr>
          </w:p>
        </w:tc>
        <w:tc>
          <w:tcPr>
            <w:tcW w:w="1253" w:type="dxa"/>
            <w:vMerge/>
          </w:tcPr>
          <w:p w14:paraId="30367108" w14:textId="77777777" w:rsidR="00B7746A" w:rsidRPr="00B7746A" w:rsidRDefault="00B7746A" w:rsidP="00682756">
            <w:pPr>
              <w:pStyle w:val="ListParagraph"/>
              <w:ind w:left="0"/>
              <w:rPr>
                <w:rFonts w:ascii="Cambria" w:hAnsi="Cambria"/>
              </w:rPr>
            </w:pPr>
          </w:p>
        </w:tc>
        <w:tc>
          <w:tcPr>
            <w:tcW w:w="1385" w:type="dxa"/>
            <w:vMerge/>
          </w:tcPr>
          <w:p w14:paraId="339AFCC0" w14:textId="77777777" w:rsidR="00B7746A" w:rsidRPr="00B7746A" w:rsidRDefault="00B7746A" w:rsidP="00682756">
            <w:pPr>
              <w:pStyle w:val="ListParagraph"/>
              <w:ind w:left="0"/>
              <w:rPr>
                <w:rFonts w:ascii="Cambria" w:hAnsi="Cambria"/>
              </w:rPr>
            </w:pPr>
          </w:p>
        </w:tc>
        <w:tc>
          <w:tcPr>
            <w:tcW w:w="1801" w:type="dxa"/>
          </w:tcPr>
          <w:p w14:paraId="5BDF181B" w14:textId="77777777" w:rsidR="00B7746A" w:rsidRPr="00B7746A" w:rsidRDefault="00B7746A" w:rsidP="00682756">
            <w:pPr>
              <w:pStyle w:val="ListParagraph"/>
              <w:ind w:left="0"/>
              <w:rPr>
                <w:rFonts w:ascii="Cambria" w:hAnsi="Cambria"/>
              </w:rPr>
            </w:pPr>
            <w:r w:rsidRPr="00B7746A">
              <w:rPr>
                <w:rFonts w:ascii="Cambria" w:hAnsi="Cambria"/>
              </w:rPr>
              <w:t>Bush</w:t>
            </w:r>
          </w:p>
        </w:tc>
        <w:tc>
          <w:tcPr>
            <w:tcW w:w="1243" w:type="dxa"/>
          </w:tcPr>
          <w:p w14:paraId="18ACB328" w14:textId="77777777" w:rsidR="00B7746A" w:rsidRPr="00B7746A" w:rsidRDefault="00B7746A" w:rsidP="00682756">
            <w:pPr>
              <w:pStyle w:val="ListParagraph"/>
              <w:ind w:left="0"/>
              <w:rPr>
                <w:rFonts w:ascii="Cambria" w:hAnsi="Cambria"/>
              </w:rPr>
            </w:pPr>
            <w:r w:rsidRPr="00B7746A">
              <w:rPr>
                <w:rFonts w:ascii="Cambria" w:hAnsi="Cambria"/>
              </w:rPr>
              <w:t>-0.51</w:t>
            </w:r>
          </w:p>
        </w:tc>
      </w:tr>
      <w:tr w:rsidR="00B7746A" w:rsidRPr="00B7746A" w14:paraId="507999CD" w14:textId="77777777" w:rsidTr="00B7746A">
        <w:tc>
          <w:tcPr>
            <w:tcW w:w="1205" w:type="dxa"/>
            <w:vMerge/>
          </w:tcPr>
          <w:p w14:paraId="238A98D5" w14:textId="77777777" w:rsidR="00B7746A" w:rsidRPr="00B7746A" w:rsidRDefault="00B7746A" w:rsidP="00682756">
            <w:pPr>
              <w:pStyle w:val="ListParagraph"/>
              <w:ind w:left="0"/>
              <w:rPr>
                <w:rFonts w:ascii="Cambria" w:hAnsi="Cambria"/>
              </w:rPr>
            </w:pPr>
          </w:p>
        </w:tc>
        <w:tc>
          <w:tcPr>
            <w:tcW w:w="1743" w:type="dxa"/>
            <w:vMerge/>
          </w:tcPr>
          <w:p w14:paraId="1715EA0A" w14:textId="77777777" w:rsidR="00B7746A" w:rsidRPr="00B7746A" w:rsidRDefault="00B7746A" w:rsidP="00682756">
            <w:pPr>
              <w:pStyle w:val="ListParagraph"/>
              <w:ind w:left="0"/>
              <w:rPr>
                <w:rFonts w:ascii="Cambria" w:hAnsi="Cambria"/>
              </w:rPr>
            </w:pPr>
          </w:p>
        </w:tc>
        <w:tc>
          <w:tcPr>
            <w:tcW w:w="1253" w:type="dxa"/>
            <w:vMerge/>
          </w:tcPr>
          <w:p w14:paraId="3EC04020" w14:textId="77777777" w:rsidR="00B7746A" w:rsidRPr="00B7746A" w:rsidRDefault="00B7746A" w:rsidP="00682756">
            <w:pPr>
              <w:pStyle w:val="ListParagraph"/>
              <w:ind w:left="0"/>
              <w:rPr>
                <w:rFonts w:ascii="Cambria" w:hAnsi="Cambria"/>
              </w:rPr>
            </w:pPr>
          </w:p>
        </w:tc>
        <w:tc>
          <w:tcPr>
            <w:tcW w:w="1385" w:type="dxa"/>
            <w:vMerge/>
          </w:tcPr>
          <w:p w14:paraId="7068D1D5" w14:textId="77777777" w:rsidR="00B7746A" w:rsidRPr="00B7746A" w:rsidRDefault="00B7746A" w:rsidP="00682756">
            <w:pPr>
              <w:pStyle w:val="ListParagraph"/>
              <w:ind w:left="0"/>
              <w:rPr>
                <w:rFonts w:ascii="Cambria" w:hAnsi="Cambria"/>
              </w:rPr>
            </w:pPr>
          </w:p>
        </w:tc>
        <w:tc>
          <w:tcPr>
            <w:tcW w:w="1801" w:type="dxa"/>
          </w:tcPr>
          <w:p w14:paraId="0046B9CA" w14:textId="77777777" w:rsidR="00B7746A" w:rsidRPr="00B7746A" w:rsidRDefault="00B7746A" w:rsidP="00682756">
            <w:pPr>
              <w:pStyle w:val="ListParagraph"/>
              <w:ind w:left="0"/>
              <w:rPr>
                <w:rFonts w:ascii="Cambria" w:hAnsi="Cambria"/>
              </w:rPr>
            </w:pPr>
            <w:r w:rsidRPr="00B7746A">
              <w:rPr>
                <w:rFonts w:ascii="Cambria" w:hAnsi="Cambria"/>
              </w:rPr>
              <w:t>Tree</w:t>
            </w:r>
          </w:p>
        </w:tc>
        <w:tc>
          <w:tcPr>
            <w:tcW w:w="1243" w:type="dxa"/>
          </w:tcPr>
          <w:p w14:paraId="345232F4" w14:textId="77777777" w:rsidR="00B7746A" w:rsidRPr="00B7746A" w:rsidRDefault="00B7746A" w:rsidP="00682756">
            <w:pPr>
              <w:pStyle w:val="ListParagraph"/>
              <w:ind w:left="0"/>
              <w:rPr>
                <w:rFonts w:ascii="Cambria" w:hAnsi="Cambria"/>
              </w:rPr>
            </w:pPr>
            <w:r w:rsidRPr="00B7746A">
              <w:rPr>
                <w:rFonts w:ascii="Cambria" w:hAnsi="Cambria"/>
              </w:rPr>
              <w:t>0.52</w:t>
            </w:r>
          </w:p>
        </w:tc>
      </w:tr>
      <w:tr w:rsidR="00B7746A" w:rsidRPr="00B7746A" w14:paraId="0A2463B2" w14:textId="77777777" w:rsidTr="00B7746A">
        <w:tc>
          <w:tcPr>
            <w:tcW w:w="1205" w:type="dxa"/>
            <w:vMerge/>
          </w:tcPr>
          <w:p w14:paraId="640E298F" w14:textId="77777777" w:rsidR="00B7746A" w:rsidRPr="00B7746A" w:rsidRDefault="00B7746A" w:rsidP="00682756">
            <w:pPr>
              <w:pStyle w:val="ListParagraph"/>
              <w:ind w:left="0"/>
              <w:rPr>
                <w:rFonts w:ascii="Cambria" w:hAnsi="Cambria"/>
              </w:rPr>
            </w:pPr>
          </w:p>
        </w:tc>
        <w:tc>
          <w:tcPr>
            <w:tcW w:w="1743" w:type="dxa"/>
            <w:vMerge/>
          </w:tcPr>
          <w:p w14:paraId="0E5D35DC" w14:textId="77777777" w:rsidR="00B7746A" w:rsidRPr="00B7746A" w:rsidRDefault="00B7746A" w:rsidP="00682756">
            <w:pPr>
              <w:pStyle w:val="ListParagraph"/>
              <w:ind w:left="0"/>
              <w:rPr>
                <w:rFonts w:ascii="Cambria" w:hAnsi="Cambria"/>
              </w:rPr>
            </w:pPr>
          </w:p>
        </w:tc>
        <w:tc>
          <w:tcPr>
            <w:tcW w:w="1253" w:type="dxa"/>
            <w:vMerge/>
          </w:tcPr>
          <w:p w14:paraId="28E7E368" w14:textId="77777777" w:rsidR="00B7746A" w:rsidRPr="00B7746A" w:rsidRDefault="00B7746A" w:rsidP="00682756">
            <w:pPr>
              <w:pStyle w:val="ListParagraph"/>
              <w:ind w:left="0"/>
              <w:rPr>
                <w:rFonts w:ascii="Cambria" w:hAnsi="Cambria"/>
              </w:rPr>
            </w:pPr>
          </w:p>
        </w:tc>
        <w:tc>
          <w:tcPr>
            <w:tcW w:w="1385" w:type="dxa"/>
            <w:vMerge/>
          </w:tcPr>
          <w:p w14:paraId="630BE63E" w14:textId="77777777" w:rsidR="00B7746A" w:rsidRPr="00B7746A" w:rsidRDefault="00B7746A" w:rsidP="00682756">
            <w:pPr>
              <w:pStyle w:val="ListParagraph"/>
              <w:ind w:left="0"/>
              <w:rPr>
                <w:rFonts w:ascii="Cambria" w:hAnsi="Cambria"/>
              </w:rPr>
            </w:pPr>
          </w:p>
        </w:tc>
        <w:tc>
          <w:tcPr>
            <w:tcW w:w="1801" w:type="dxa"/>
          </w:tcPr>
          <w:p w14:paraId="5A8CD414" w14:textId="77777777" w:rsidR="00B7746A" w:rsidRPr="00B7746A" w:rsidRDefault="00B7746A" w:rsidP="00682756">
            <w:pPr>
              <w:pStyle w:val="ListParagraph"/>
              <w:ind w:left="0"/>
              <w:rPr>
                <w:rFonts w:ascii="Cambria" w:hAnsi="Cambria"/>
              </w:rPr>
            </w:pPr>
            <w:r w:rsidRPr="00B7746A">
              <w:rPr>
                <w:rFonts w:ascii="Cambria" w:hAnsi="Cambria"/>
              </w:rPr>
              <w:t>coleoptera</w:t>
            </w:r>
          </w:p>
        </w:tc>
        <w:tc>
          <w:tcPr>
            <w:tcW w:w="1243" w:type="dxa"/>
          </w:tcPr>
          <w:p w14:paraId="67B0F142" w14:textId="77777777" w:rsidR="00B7746A" w:rsidRPr="00B7746A" w:rsidRDefault="00B7746A" w:rsidP="00682756">
            <w:pPr>
              <w:pStyle w:val="ListParagraph"/>
              <w:ind w:left="0"/>
              <w:rPr>
                <w:rFonts w:ascii="Cambria" w:hAnsi="Cambria"/>
              </w:rPr>
            </w:pPr>
            <w:r w:rsidRPr="00B7746A">
              <w:rPr>
                <w:rFonts w:ascii="Cambria" w:hAnsi="Cambria"/>
              </w:rPr>
              <w:t>-0.61</w:t>
            </w:r>
          </w:p>
        </w:tc>
      </w:tr>
      <w:tr w:rsidR="00B7746A" w:rsidRPr="00B7746A" w14:paraId="5A48EE53" w14:textId="77777777" w:rsidTr="00B7746A">
        <w:tc>
          <w:tcPr>
            <w:tcW w:w="1205" w:type="dxa"/>
            <w:vMerge/>
          </w:tcPr>
          <w:p w14:paraId="31115AAA" w14:textId="77777777" w:rsidR="00B7746A" w:rsidRPr="00B7746A" w:rsidRDefault="00B7746A" w:rsidP="00682756">
            <w:pPr>
              <w:pStyle w:val="ListParagraph"/>
              <w:ind w:left="0"/>
              <w:rPr>
                <w:rFonts w:ascii="Cambria" w:hAnsi="Cambria"/>
              </w:rPr>
            </w:pPr>
          </w:p>
        </w:tc>
        <w:tc>
          <w:tcPr>
            <w:tcW w:w="1743" w:type="dxa"/>
            <w:vMerge w:val="restart"/>
          </w:tcPr>
          <w:p w14:paraId="01CFEBAD" w14:textId="77777777" w:rsidR="00B7746A" w:rsidRPr="00B7746A" w:rsidRDefault="00B7746A" w:rsidP="00682756">
            <w:pPr>
              <w:pStyle w:val="ListParagraph"/>
              <w:ind w:left="0"/>
              <w:rPr>
                <w:rFonts w:ascii="Cambria" w:hAnsi="Cambria"/>
              </w:rPr>
            </w:pPr>
            <w:r w:rsidRPr="00B7746A">
              <w:rPr>
                <w:rFonts w:ascii="Cambria" w:hAnsi="Cambria"/>
              </w:rPr>
              <w:t>Shelter</w:t>
            </w:r>
          </w:p>
        </w:tc>
        <w:tc>
          <w:tcPr>
            <w:tcW w:w="1253" w:type="dxa"/>
            <w:vMerge w:val="restart"/>
          </w:tcPr>
          <w:p w14:paraId="2090FD01" w14:textId="77777777" w:rsidR="00B7746A" w:rsidRPr="00B7746A" w:rsidRDefault="00B7746A" w:rsidP="00682756">
            <w:pPr>
              <w:pStyle w:val="ListParagraph"/>
              <w:ind w:left="0"/>
              <w:rPr>
                <w:rFonts w:ascii="Cambria" w:hAnsi="Cambria"/>
              </w:rPr>
            </w:pPr>
            <w:r w:rsidRPr="00B7746A">
              <w:rPr>
                <w:rFonts w:ascii="Cambria" w:hAnsi="Cambria"/>
              </w:rPr>
              <w:t>PC_Sh</w:t>
            </w:r>
          </w:p>
        </w:tc>
        <w:tc>
          <w:tcPr>
            <w:tcW w:w="1385" w:type="dxa"/>
            <w:vMerge w:val="restart"/>
          </w:tcPr>
          <w:p w14:paraId="7546C8D5" w14:textId="77777777" w:rsidR="00B7746A" w:rsidRPr="00B7746A" w:rsidRDefault="00B7746A" w:rsidP="00682756">
            <w:pPr>
              <w:pStyle w:val="ListParagraph"/>
              <w:ind w:left="0"/>
              <w:rPr>
                <w:rFonts w:ascii="Cambria" w:hAnsi="Cambria"/>
              </w:rPr>
            </w:pPr>
            <w:r w:rsidRPr="00B7746A">
              <w:rPr>
                <w:rFonts w:ascii="Cambria" w:hAnsi="Cambria"/>
              </w:rPr>
              <w:t>0.38</w:t>
            </w:r>
          </w:p>
        </w:tc>
        <w:tc>
          <w:tcPr>
            <w:tcW w:w="1801" w:type="dxa"/>
          </w:tcPr>
          <w:p w14:paraId="3793906F" w14:textId="77777777" w:rsidR="00B7746A" w:rsidRPr="00B7746A" w:rsidRDefault="00B7746A" w:rsidP="00682756">
            <w:pPr>
              <w:pStyle w:val="ListParagraph"/>
              <w:ind w:left="0"/>
              <w:rPr>
                <w:rFonts w:ascii="Cambria" w:hAnsi="Cambria"/>
              </w:rPr>
            </w:pPr>
            <w:r w:rsidRPr="00B7746A">
              <w:rPr>
                <w:rFonts w:ascii="Cambria" w:hAnsi="Cambria"/>
              </w:rPr>
              <w:t>Bush</w:t>
            </w:r>
          </w:p>
        </w:tc>
        <w:tc>
          <w:tcPr>
            <w:tcW w:w="1243" w:type="dxa"/>
          </w:tcPr>
          <w:p w14:paraId="3318D24F" w14:textId="77777777" w:rsidR="00B7746A" w:rsidRPr="00B7746A" w:rsidRDefault="00B7746A" w:rsidP="00682756">
            <w:pPr>
              <w:pStyle w:val="ListParagraph"/>
              <w:ind w:left="0"/>
              <w:rPr>
                <w:rFonts w:ascii="Cambria" w:hAnsi="Cambria"/>
              </w:rPr>
            </w:pPr>
            <w:r w:rsidRPr="00B7746A">
              <w:rPr>
                <w:rFonts w:ascii="Cambria" w:hAnsi="Cambria"/>
              </w:rPr>
              <w:t>-0.31</w:t>
            </w:r>
          </w:p>
        </w:tc>
      </w:tr>
      <w:tr w:rsidR="00B7746A" w:rsidRPr="00B7746A" w14:paraId="07F9A80D" w14:textId="77777777" w:rsidTr="00B7746A">
        <w:tc>
          <w:tcPr>
            <w:tcW w:w="1205" w:type="dxa"/>
            <w:vMerge/>
          </w:tcPr>
          <w:p w14:paraId="3AEBC6E3" w14:textId="77777777" w:rsidR="00B7746A" w:rsidRPr="00B7746A" w:rsidRDefault="00B7746A" w:rsidP="00682756">
            <w:pPr>
              <w:pStyle w:val="ListParagraph"/>
              <w:ind w:left="0"/>
              <w:rPr>
                <w:rFonts w:ascii="Cambria" w:hAnsi="Cambria"/>
              </w:rPr>
            </w:pPr>
          </w:p>
        </w:tc>
        <w:tc>
          <w:tcPr>
            <w:tcW w:w="1743" w:type="dxa"/>
            <w:vMerge/>
          </w:tcPr>
          <w:p w14:paraId="0239B90D" w14:textId="77777777" w:rsidR="00B7746A" w:rsidRPr="00B7746A" w:rsidRDefault="00B7746A" w:rsidP="00682756">
            <w:pPr>
              <w:pStyle w:val="ListParagraph"/>
              <w:ind w:left="0"/>
              <w:rPr>
                <w:rFonts w:ascii="Cambria" w:hAnsi="Cambria"/>
              </w:rPr>
            </w:pPr>
          </w:p>
        </w:tc>
        <w:tc>
          <w:tcPr>
            <w:tcW w:w="1253" w:type="dxa"/>
            <w:vMerge/>
          </w:tcPr>
          <w:p w14:paraId="7B7CDF3E" w14:textId="77777777" w:rsidR="00B7746A" w:rsidRPr="00B7746A" w:rsidRDefault="00B7746A" w:rsidP="00682756">
            <w:pPr>
              <w:pStyle w:val="ListParagraph"/>
              <w:ind w:left="0"/>
              <w:rPr>
                <w:rFonts w:ascii="Cambria" w:hAnsi="Cambria"/>
              </w:rPr>
            </w:pPr>
          </w:p>
        </w:tc>
        <w:tc>
          <w:tcPr>
            <w:tcW w:w="1385" w:type="dxa"/>
            <w:vMerge/>
          </w:tcPr>
          <w:p w14:paraId="008D3E39" w14:textId="77777777" w:rsidR="00B7746A" w:rsidRPr="00B7746A" w:rsidRDefault="00B7746A" w:rsidP="00682756">
            <w:pPr>
              <w:pStyle w:val="ListParagraph"/>
              <w:ind w:left="0"/>
              <w:rPr>
                <w:rFonts w:ascii="Cambria" w:hAnsi="Cambria"/>
              </w:rPr>
            </w:pPr>
          </w:p>
        </w:tc>
        <w:tc>
          <w:tcPr>
            <w:tcW w:w="1801" w:type="dxa"/>
          </w:tcPr>
          <w:p w14:paraId="4598BC17" w14:textId="77777777" w:rsidR="00B7746A" w:rsidRPr="00B7746A" w:rsidRDefault="00B7746A" w:rsidP="00682756">
            <w:pPr>
              <w:pStyle w:val="ListParagraph"/>
              <w:ind w:left="0"/>
              <w:rPr>
                <w:rFonts w:ascii="Cambria" w:hAnsi="Cambria"/>
              </w:rPr>
            </w:pPr>
            <w:r w:rsidRPr="00B7746A">
              <w:rPr>
                <w:rFonts w:ascii="Cambria" w:hAnsi="Cambria"/>
              </w:rPr>
              <w:t>Tree</w:t>
            </w:r>
          </w:p>
        </w:tc>
        <w:tc>
          <w:tcPr>
            <w:tcW w:w="1243" w:type="dxa"/>
          </w:tcPr>
          <w:p w14:paraId="0F749EB8" w14:textId="77777777" w:rsidR="00B7746A" w:rsidRPr="00B7746A" w:rsidRDefault="00B7746A" w:rsidP="00682756">
            <w:pPr>
              <w:pStyle w:val="ListParagraph"/>
              <w:ind w:left="0"/>
              <w:rPr>
                <w:rFonts w:ascii="Cambria" w:hAnsi="Cambria"/>
              </w:rPr>
            </w:pPr>
            <w:r w:rsidRPr="00B7746A">
              <w:rPr>
                <w:rFonts w:ascii="Cambria" w:hAnsi="Cambria"/>
              </w:rPr>
              <w:t>0.17</w:t>
            </w:r>
          </w:p>
        </w:tc>
      </w:tr>
      <w:tr w:rsidR="00B7746A" w:rsidRPr="00B7746A" w14:paraId="221B290E" w14:textId="77777777" w:rsidTr="00B7746A">
        <w:tc>
          <w:tcPr>
            <w:tcW w:w="1205" w:type="dxa"/>
            <w:vMerge/>
          </w:tcPr>
          <w:p w14:paraId="0FB0BED6" w14:textId="77777777" w:rsidR="00B7746A" w:rsidRPr="00B7746A" w:rsidRDefault="00B7746A" w:rsidP="00682756">
            <w:pPr>
              <w:pStyle w:val="ListParagraph"/>
              <w:ind w:left="0"/>
              <w:rPr>
                <w:rFonts w:ascii="Cambria" w:hAnsi="Cambria"/>
              </w:rPr>
            </w:pPr>
          </w:p>
        </w:tc>
        <w:tc>
          <w:tcPr>
            <w:tcW w:w="1743" w:type="dxa"/>
            <w:vMerge/>
          </w:tcPr>
          <w:p w14:paraId="0A95CF7E" w14:textId="77777777" w:rsidR="00B7746A" w:rsidRPr="00B7746A" w:rsidRDefault="00B7746A" w:rsidP="00682756">
            <w:pPr>
              <w:pStyle w:val="ListParagraph"/>
              <w:ind w:left="0"/>
              <w:rPr>
                <w:rFonts w:ascii="Cambria" w:hAnsi="Cambria"/>
              </w:rPr>
            </w:pPr>
          </w:p>
        </w:tc>
        <w:tc>
          <w:tcPr>
            <w:tcW w:w="1253" w:type="dxa"/>
            <w:vMerge/>
          </w:tcPr>
          <w:p w14:paraId="3045CDA5" w14:textId="77777777" w:rsidR="00B7746A" w:rsidRPr="00B7746A" w:rsidRDefault="00B7746A" w:rsidP="00682756">
            <w:pPr>
              <w:pStyle w:val="ListParagraph"/>
              <w:ind w:left="0"/>
              <w:rPr>
                <w:rFonts w:ascii="Cambria" w:hAnsi="Cambria"/>
              </w:rPr>
            </w:pPr>
          </w:p>
        </w:tc>
        <w:tc>
          <w:tcPr>
            <w:tcW w:w="1385" w:type="dxa"/>
            <w:vMerge/>
          </w:tcPr>
          <w:p w14:paraId="00EF079D" w14:textId="77777777" w:rsidR="00B7746A" w:rsidRPr="00B7746A" w:rsidRDefault="00B7746A" w:rsidP="00682756">
            <w:pPr>
              <w:pStyle w:val="ListParagraph"/>
              <w:ind w:left="0"/>
              <w:rPr>
                <w:rFonts w:ascii="Cambria" w:hAnsi="Cambria"/>
              </w:rPr>
            </w:pPr>
          </w:p>
        </w:tc>
        <w:tc>
          <w:tcPr>
            <w:tcW w:w="1801" w:type="dxa"/>
          </w:tcPr>
          <w:p w14:paraId="6D03CF40" w14:textId="77777777" w:rsidR="00B7746A" w:rsidRPr="00B7746A" w:rsidRDefault="00B7746A" w:rsidP="00682756">
            <w:pPr>
              <w:pStyle w:val="ListParagraph"/>
              <w:ind w:left="0"/>
              <w:rPr>
                <w:rFonts w:ascii="Cambria" w:hAnsi="Cambria"/>
              </w:rPr>
            </w:pPr>
            <w:r w:rsidRPr="00B7746A">
              <w:rPr>
                <w:rFonts w:ascii="Cambria" w:hAnsi="Cambria"/>
              </w:rPr>
              <w:t>Logs</w:t>
            </w:r>
          </w:p>
        </w:tc>
        <w:tc>
          <w:tcPr>
            <w:tcW w:w="1243" w:type="dxa"/>
          </w:tcPr>
          <w:p w14:paraId="4632B373" w14:textId="77777777" w:rsidR="00B7746A" w:rsidRPr="00B7746A" w:rsidRDefault="00B7746A" w:rsidP="00682756">
            <w:pPr>
              <w:pStyle w:val="ListParagraph"/>
              <w:ind w:left="0"/>
              <w:rPr>
                <w:rFonts w:ascii="Cambria" w:hAnsi="Cambria"/>
              </w:rPr>
            </w:pPr>
            <w:r w:rsidRPr="00B7746A">
              <w:rPr>
                <w:rFonts w:ascii="Cambria" w:hAnsi="Cambria"/>
              </w:rPr>
              <w:t>0.33</w:t>
            </w:r>
          </w:p>
        </w:tc>
      </w:tr>
      <w:tr w:rsidR="00B7746A" w:rsidRPr="00B7746A" w14:paraId="4D28699A" w14:textId="77777777" w:rsidTr="00B7746A">
        <w:tc>
          <w:tcPr>
            <w:tcW w:w="1205" w:type="dxa"/>
            <w:vMerge/>
          </w:tcPr>
          <w:p w14:paraId="0702D59B" w14:textId="77777777" w:rsidR="00B7746A" w:rsidRPr="00B7746A" w:rsidRDefault="00B7746A" w:rsidP="00682756">
            <w:pPr>
              <w:pStyle w:val="ListParagraph"/>
              <w:ind w:left="0"/>
              <w:rPr>
                <w:rFonts w:ascii="Cambria" w:hAnsi="Cambria"/>
              </w:rPr>
            </w:pPr>
          </w:p>
        </w:tc>
        <w:tc>
          <w:tcPr>
            <w:tcW w:w="1743" w:type="dxa"/>
            <w:vMerge/>
          </w:tcPr>
          <w:p w14:paraId="12C954C8" w14:textId="77777777" w:rsidR="00B7746A" w:rsidRPr="00B7746A" w:rsidRDefault="00B7746A" w:rsidP="00682756">
            <w:pPr>
              <w:pStyle w:val="ListParagraph"/>
              <w:ind w:left="0"/>
              <w:rPr>
                <w:rFonts w:ascii="Cambria" w:hAnsi="Cambria"/>
              </w:rPr>
            </w:pPr>
          </w:p>
        </w:tc>
        <w:tc>
          <w:tcPr>
            <w:tcW w:w="1253" w:type="dxa"/>
            <w:vMerge/>
          </w:tcPr>
          <w:p w14:paraId="50C63C58" w14:textId="77777777" w:rsidR="00B7746A" w:rsidRPr="00B7746A" w:rsidRDefault="00B7746A" w:rsidP="00682756">
            <w:pPr>
              <w:pStyle w:val="ListParagraph"/>
              <w:ind w:left="0"/>
              <w:rPr>
                <w:rFonts w:ascii="Cambria" w:hAnsi="Cambria"/>
              </w:rPr>
            </w:pPr>
          </w:p>
        </w:tc>
        <w:tc>
          <w:tcPr>
            <w:tcW w:w="1385" w:type="dxa"/>
            <w:vMerge/>
          </w:tcPr>
          <w:p w14:paraId="6005E4F1" w14:textId="77777777" w:rsidR="00B7746A" w:rsidRPr="00B7746A" w:rsidRDefault="00B7746A" w:rsidP="00682756">
            <w:pPr>
              <w:pStyle w:val="ListParagraph"/>
              <w:ind w:left="0"/>
              <w:rPr>
                <w:rFonts w:ascii="Cambria" w:hAnsi="Cambria"/>
              </w:rPr>
            </w:pPr>
          </w:p>
        </w:tc>
        <w:tc>
          <w:tcPr>
            <w:tcW w:w="1801" w:type="dxa"/>
          </w:tcPr>
          <w:p w14:paraId="5D2CDDBF" w14:textId="77777777" w:rsidR="00B7746A" w:rsidRPr="00B7746A" w:rsidRDefault="00B7746A" w:rsidP="00682756">
            <w:pPr>
              <w:pStyle w:val="ListParagraph"/>
              <w:ind w:left="0"/>
              <w:rPr>
                <w:rFonts w:ascii="Cambria" w:hAnsi="Cambria"/>
              </w:rPr>
            </w:pPr>
            <w:r w:rsidRPr="00B7746A">
              <w:rPr>
                <w:rFonts w:ascii="Cambria" w:hAnsi="Cambria"/>
              </w:rPr>
              <w:t>Understory</w:t>
            </w:r>
          </w:p>
        </w:tc>
        <w:tc>
          <w:tcPr>
            <w:tcW w:w="1243" w:type="dxa"/>
          </w:tcPr>
          <w:p w14:paraId="1D43CD51" w14:textId="77777777" w:rsidR="00B7746A" w:rsidRPr="00B7746A" w:rsidRDefault="00B7746A" w:rsidP="00682756">
            <w:pPr>
              <w:pStyle w:val="ListParagraph"/>
              <w:ind w:left="0"/>
              <w:rPr>
                <w:rFonts w:ascii="Cambria" w:hAnsi="Cambria"/>
              </w:rPr>
            </w:pPr>
            <w:r w:rsidRPr="00B7746A">
              <w:rPr>
                <w:rFonts w:ascii="Cambria" w:hAnsi="Cambria"/>
              </w:rPr>
              <w:t>-0.57</w:t>
            </w:r>
          </w:p>
        </w:tc>
      </w:tr>
      <w:tr w:rsidR="00B7746A" w:rsidRPr="00B7746A" w14:paraId="7FF488C2" w14:textId="77777777" w:rsidTr="00B7746A">
        <w:tc>
          <w:tcPr>
            <w:tcW w:w="1205" w:type="dxa"/>
            <w:vMerge/>
          </w:tcPr>
          <w:p w14:paraId="2268163C" w14:textId="77777777" w:rsidR="00B7746A" w:rsidRPr="00B7746A" w:rsidRDefault="00B7746A" w:rsidP="00682756">
            <w:pPr>
              <w:pStyle w:val="ListParagraph"/>
              <w:ind w:left="0"/>
              <w:rPr>
                <w:rFonts w:ascii="Cambria" w:hAnsi="Cambria"/>
              </w:rPr>
            </w:pPr>
          </w:p>
        </w:tc>
        <w:tc>
          <w:tcPr>
            <w:tcW w:w="1743" w:type="dxa"/>
            <w:vMerge/>
          </w:tcPr>
          <w:p w14:paraId="0E29B4BF" w14:textId="77777777" w:rsidR="00B7746A" w:rsidRPr="00B7746A" w:rsidRDefault="00B7746A" w:rsidP="00682756">
            <w:pPr>
              <w:pStyle w:val="ListParagraph"/>
              <w:ind w:left="0"/>
              <w:rPr>
                <w:rFonts w:ascii="Cambria" w:hAnsi="Cambria"/>
              </w:rPr>
            </w:pPr>
          </w:p>
        </w:tc>
        <w:tc>
          <w:tcPr>
            <w:tcW w:w="1253" w:type="dxa"/>
            <w:vMerge/>
          </w:tcPr>
          <w:p w14:paraId="7107B8A8" w14:textId="77777777" w:rsidR="00B7746A" w:rsidRPr="00B7746A" w:rsidRDefault="00B7746A" w:rsidP="00682756">
            <w:pPr>
              <w:pStyle w:val="ListParagraph"/>
              <w:ind w:left="0"/>
              <w:rPr>
                <w:rFonts w:ascii="Cambria" w:hAnsi="Cambria"/>
              </w:rPr>
            </w:pPr>
          </w:p>
        </w:tc>
        <w:tc>
          <w:tcPr>
            <w:tcW w:w="1385" w:type="dxa"/>
            <w:vMerge/>
          </w:tcPr>
          <w:p w14:paraId="50440ADA" w14:textId="77777777" w:rsidR="00B7746A" w:rsidRPr="00B7746A" w:rsidRDefault="00B7746A" w:rsidP="00682756">
            <w:pPr>
              <w:pStyle w:val="ListParagraph"/>
              <w:ind w:left="0"/>
              <w:rPr>
                <w:rFonts w:ascii="Cambria" w:hAnsi="Cambria"/>
              </w:rPr>
            </w:pPr>
          </w:p>
        </w:tc>
        <w:tc>
          <w:tcPr>
            <w:tcW w:w="1801" w:type="dxa"/>
          </w:tcPr>
          <w:p w14:paraId="5D6136EB" w14:textId="77777777" w:rsidR="00B7746A" w:rsidRPr="00B7746A" w:rsidRDefault="00B7746A" w:rsidP="00682756">
            <w:pPr>
              <w:pStyle w:val="ListParagraph"/>
              <w:ind w:left="0"/>
              <w:rPr>
                <w:rFonts w:ascii="Cambria" w:hAnsi="Cambria"/>
              </w:rPr>
            </w:pPr>
            <w:r w:rsidRPr="00B7746A">
              <w:rPr>
                <w:rFonts w:ascii="Cambria" w:hAnsi="Cambria"/>
              </w:rPr>
              <w:t>Canopy</w:t>
            </w:r>
          </w:p>
        </w:tc>
        <w:tc>
          <w:tcPr>
            <w:tcW w:w="1243" w:type="dxa"/>
          </w:tcPr>
          <w:p w14:paraId="7584BA85" w14:textId="77777777" w:rsidR="00B7746A" w:rsidRPr="00B7746A" w:rsidRDefault="00B7746A" w:rsidP="00682756">
            <w:pPr>
              <w:pStyle w:val="ListParagraph"/>
              <w:ind w:left="0"/>
              <w:rPr>
                <w:rFonts w:ascii="Cambria" w:hAnsi="Cambria"/>
              </w:rPr>
            </w:pPr>
            <w:r w:rsidRPr="00B7746A">
              <w:rPr>
                <w:rFonts w:ascii="Cambria" w:hAnsi="Cambria"/>
              </w:rPr>
              <w:t>-0.30</w:t>
            </w:r>
          </w:p>
        </w:tc>
      </w:tr>
      <w:tr w:rsidR="00B7746A" w:rsidRPr="00B7746A" w14:paraId="605F13EB" w14:textId="77777777" w:rsidTr="00B7746A">
        <w:tc>
          <w:tcPr>
            <w:tcW w:w="1205" w:type="dxa"/>
            <w:vMerge/>
          </w:tcPr>
          <w:p w14:paraId="632F71D6" w14:textId="77777777" w:rsidR="00B7746A" w:rsidRPr="00B7746A" w:rsidRDefault="00B7746A" w:rsidP="00682756">
            <w:pPr>
              <w:pStyle w:val="ListParagraph"/>
              <w:ind w:left="0"/>
              <w:rPr>
                <w:rFonts w:ascii="Cambria" w:hAnsi="Cambria"/>
              </w:rPr>
            </w:pPr>
          </w:p>
        </w:tc>
        <w:tc>
          <w:tcPr>
            <w:tcW w:w="1743" w:type="dxa"/>
            <w:vMerge/>
          </w:tcPr>
          <w:p w14:paraId="2E2F0638" w14:textId="77777777" w:rsidR="00B7746A" w:rsidRPr="00B7746A" w:rsidRDefault="00B7746A" w:rsidP="00682756">
            <w:pPr>
              <w:pStyle w:val="ListParagraph"/>
              <w:ind w:left="0"/>
              <w:rPr>
                <w:rFonts w:ascii="Cambria" w:hAnsi="Cambria"/>
              </w:rPr>
            </w:pPr>
          </w:p>
        </w:tc>
        <w:tc>
          <w:tcPr>
            <w:tcW w:w="1253" w:type="dxa"/>
            <w:vMerge/>
          </w:tcPr>
          <w:p w14:paraId="5D0E6643" w14:textId="77777777" w:rsidR="00B7746A" w:rsidRPr="00B7746A" w:rsidRDefault="00B7746A" w:rsidP="00682756">
            <w:pPr>
              <w:pStyle w:val="ListParagraph"/>
              <w:ind w:left="0"/>
              <w:rPr>
                <w:rFonts w:ascii="Cambria" w:hAnsi="Cambria"/>
              </w:rPr>
            </w:pPr>
          </w:p>
        </w:tc>
        <w:tc>
          <w:tcPr>
            <w:tcW w:w="1385" w:type="dxa"/>
            <w:vMerge/>
          </w:tcPr>
          <w:p w14:paraId="0C7602F7" w14:textId="77777777" w:rsidR="00B7746A" w:rsidRPr="00B7746A" w:rsidRDefault="00B7746A" w:rsidP="00682756">
            <w:pPr>
              <w:pStyle w:val="ListParagraph"/>
              <w:ind w:left="0"/>
              <w:rPr>
                <w:rFonts w:ascii="Cambria" w:hAnsi="Cambria"/>
              </w:rPr>
            </w:pPr>
          </w:p>
        </w:tc>
        <w:tc>
          <w:tcPr>
            <w:tcW w:w="1801" w:type="dxa"/>
          </w:tcPr>
          <w:p w14:paraId="265C836A" w14:textId="77777777" w:rsidR="00B7746A" w:rsidRPr="00B7746A" w:rsidRDefault="00B7746A" w:rsidP="00682756">
            <w:pPr>
              <w:pStyle w:val="ListParagraph"/>
              <w:ind w:left="0"/>
              <w:rPr>
                <w:rFonts w:ascii="Cambria" w:hAnsi="Cambria"/>
              </w:rPr>
            </w:pPr>
            <w:r w:rsidRPr="00B7746A">
              <w:rPr>
                <w:rFonts w:ascii="Cambria" w:hAnsi="Cambria"/>
              </w:rPr>
              <w:t>Connectivity</w:t>
            </w:r>
          </w:p>
        </w:tc>
        <w:tc>
          <w:tcPr>
            <w:tcW w:w="1243" w:type="dxa"/>
          </w:tcPr>
          <w:p w14:paraId="462A5080" w14:textId="77777777" w:rsidR="00B7746A" w:rsidRPr="00B7746A" w:rsidRDefault="00B7746A" w:rsidP="00682756">
            <w:pPr>
              <w:pStyle w:val="ListParagraph"/>
              <w:ind w:left="0"/>
              <w:rPr>
                <w:rFonts w:ascii="Cambria" w:hAnsi="Cambria"/>
              </w:rPr>
            </w:pPr>
            <w:r w:rsidRPr="00B7746A">
              <w:rPr>
                <w:rFonts w:ascii="Cambria" w:hAnsi="Cambria"/>
              </w:rPr>
              <w:t>-0.59</w:t>
            </w:r>
          </w:p>
        </w:tc>
      </w:tr>
      <w:tr w:rsidR="00B7746A" w:rsidRPr="00B7746A" w14:paraId="68232B14" w14:textId="77777777" w:rsidTr="00B7746A">
        <w:tc>
          <w:tcPr>
            <w:tcW w:w="1205" w:type="dxa"/>
            <w:vMerge/>
          </w:tcPr>
          <w:p w14:paraId="3A8BFAE8" w14:textId="77777777" w:rsidR="00B7746A" w:rsidRPr="00B7746A" w:rsidRDefault="00B7746A" w:rsidP="00682756">
            <w:pPr>
              <w:pStyle w:val="ListParagraph"/>
              <w:ind w:left="0"/>
              <w:rPr>
                <w:rFonts w:ascii="Cambria" w:hAnsi="Cambria"/>
              </w:rPr>
            </w:pPr>
          </w:p>
        </w:tc>
        <w:tc>
          <w:tcPr>
            <w:tcW w:w="1743" w:type="dxa"/>
            <w:vMerge w:val="restart"/>
          </w:tcPr>
          <w:p w14:paraId="27257CA3" w14:textId="77777777" w:rsidR="00B7746A" w:rsidRPr="00B7746A" w:rsidRDefault="00B7746A" w:rsidP="00682756">
            <w:pPr>
              <w:pStyle w:val="ListParagraph"/>
              <w:ind w:left="0"/>
              <w:rPr>
                <w:rFonts w:ascii="Cambria" w:hAnsi="Cambria"/>
              </w:rPr>
            </w:pPr>
            <w:r w:rsidRPr="00B7746A">
              <w:rPr>
                <w:rFonts w:ascii="Cambria" w:hAnsi="Cambria"/>
              </w:rPr>
              <w:t>Plot Complexity</w:t>
            </w:r>
          </w:p>
        </w:tc>
        <w:tc>
          <w:tcPr>
            <w:tcW w:w="1253" w:type="dxa"/>
            <w:vMerge w:val="restart"/>
          </w:tcPr>
          <w:p w14:paraId="642B3156" w14:textId="77777777" w:rsidR="00B7746A" w:rsidRPr="00B7746A" w:rsidRDefault="00B7746A" w:rsidP="00682756">
            <w:pPr>
              <w:pStyle w:val="ListParagraph"/>
              <w:ind w:left="0"/>
              <w:rPr>
                <w:rFonts w:ascii="Cambria" w:hAnsi="Cambria"/>
              </w:rPr>
            </w:pPr>
            <w:r w:rsidRPr="00B7746A">
              <w:rPr>
                <w:rFonts w:ascii="Cambria" w:hAnsi="Cambria"/>
              </w:rPr>
              <w:t>PC_PC</w:t>
            </w:r>
          </w:p>
        </w:tc>
        <w:tc>
          <w:tcPr>
            <w:tcW w:w="1385" w:type="dxa"/>
            <w:vMerge w:val="restart"/>
          </w:tcPr>
          <w:p w14:paraId="68108BF4" w14:textId="77777777" w:rsidR="00B7746A" w:rsidRPr="00B7746A" w:rsidRDefault="00B7746A" w:rsidP="00682756">
            <w:pPr>
              <w:pStyle w:val="ListParagraph"/>
              <w:ind w:left="0"/>
              <w:rPr>
                <w:rFonts w:ascii="Cambria" w:hAnsi="Cambria"/>
              </w:rPr>
            </w:pPr>
            <w:r w:rsidRPr="00B7746A">
              <w:rPr>
                <w:rFonts w:ascii="Cambria" w:hAnsi="Cambria"/>
              </w:rPr>
              <w:t>0.55</w:t>
            </w:r>
          </w:p>
        </w:tc>
        <w:tc>
          <w:tcPr>
            <w:tcW w:w="1801" w:type="dxa"/>
          </w:tcPr>
          <w:p w14:paraId="5DD5F611" w14:textId="77777777" w:rsidR="00B7746A" w:rsidRPr="00B7746A" w:rsidRDefault="00B7746A" w:rsidP="00682756">
            <w:pPr>
              <w:pStyle w:val="ListParagraph"/>
              <w:ind w:left="0"/>
              <w:rPr>
                <w:rFonts w:ascii="Cambria" w:hAnsi="Cambria"/>
              </w:rPr>
            </w:pPr>
            <w:r w:rsidRPr="00B7746A">
              <w:rPr>
                <w:rFonts w:ascii="Cambria" w:hAnsi="Cambria"/>
              </w:rPr>
              <w:t>Forest*</w:t>
            </w:r>
          </w:p>
        </w:tc>
        <w:tc>
          <w:tcPr>
            <w:tcW w:w="1243" w:type="dxa"/>
          </w:tcPr>
          <w:p w14:paraId="744DCFA0" w14:textId="77777777" w:rsidR="00B7746A" w:rsidRPr="00B7746A" w:rsidRDefault="00B7746A" w:rsidP="00682756">
            <w:pPr>
              <w:pStyle w:val="ListParagraph"/>
              <w:ind w:left="0"/>
              <w:rPr>
                <w:rFonts w:ascii="Cambria" w:hAnsi="Cambria"/>
              </w:rPr>
            </w:pPr>
            <w:r w:rsidRPr="00B7746A">
              <w:rPr>
                <w:rFonts w:ascii="Cambria" w:hAnsi="Cambria"/>
              </w:rPr>
              <w:t>-0.40</w:t>
            </w:r>
          </w:p>
        </w:tc>
      </w:tr>
      <w:tr w:rsidR="00B7746A" w:rsidRPr="00B7746A" w14:paraId="0D0E4DC3" w14:textId="77777777" w:rsidTr="00B7746A">
        <w:tc>
          <w:tcPr>
            <w:tcW w:w="1205" w:type="dxa"/>
            <w:vMerge/>
          </w:tcPr>
          <w:p w14:paraId="28388525" w14:textId="77777777" w:rsidR="00B7746A" w:rsidRPr="00B7746A" w:rsidRDefault="00B7746A" w:rsidP="00682756">
            <w:pPr>
              <w:pStyle w:val="ListParagraph"/>
              <w:ind w:left="0"/>
              <w:rPr>
                <w:rFonts w:ascii="Cambria" w:hAnsi="Cambria"/>
              </w:rPr>
            </w:pPr>
          </w:p>
        </w:tc>
        <w:tc>
          <w:tcPr>
            <w:tcW w:w="1743" w:type="dxa"/>
            <w:vMerge/>
          </w:tcPr>
          <w:p w14:paraId="1B589EFB" w14:textId="77777777" w:rsidR="00B7746A" w:rsidRPr="00B7746A" w:rsidRDefault="00B7746A" w:rsidP="00682756">
            <w:pPr>
              <w:pStyle w:val="ListParagraph"/>
              <w:ind w:left="0"/>
              <w:rPr>
                <w:rFonts w:ascii="Cambria" w:hAnsi="Cambria"/>
              </w:rPr>
            </w:pPr>
          </w:p>
        </w:tc>
        <w:tc>
          <w:tcPr>
            <w:tcW w:w="1253" w:type="dxa"/>
            <w:vMerge/>
          </w:tcPr>
          <w:p w14:paraId="31D7C20D" w14:textId="77777777" w:rsidR="00B7746A" w:rsidRPr="00B7746A" w:rsidRDefault="00B7746A" w:rsidP="00682756">
            <w:pPr>
              <w:pStyle w:val="ListParagraph"/>
              <w:ind w:left="0"/>
              <w:rPr>
                <w:rFonts w:ascii="Cambria" w:hAnsi="Cambria"/>
              </w:rPr>
            </w:pPr>
          </w:p>
        </w:tc>
        <w:tc>
          <w:tcPr>
            <w:tcW w:w="1385" w:type="dxa"/>
            <w:vMerge/>
          </w:tcPr>
          <w:p w14:paraId="3D3C2F69" w14:textId="77777777" w:rsidR="00B7746A" w:rsidRPr="00B7746A" w:rsidRDefault="00B7746A" w:rsidP="00682756">
            <w:pPr>
              <w:pStyle w:val="ListParagraph"/>
              <w:ind w:left="0"/>
              <w:rPr>
                <w:rFonts w:ascii="Cambria" w:hAnsi="Cambria"/>
              </w:rPr>
            </w:pPr>
          </w:p>
        </w:tc>
        <w:tc>
          <w:tcPr>
            <w:tcW w:w="1801" w:type="dxa"/>
          </w:tcPr>
          <w:p w14:paraId="48F39BF2" w14:textId="77777777" w:rsidR="00B7746A" w:rsidRPr="00B7746A" w:rsidRDefault="00B7746A" w:rsidP="00682756">
            <w:pPr>
              <w:pStyle w:val="ListParagraph"/>
              <w:ind w:left="0"/>
              <w:rPr>
                <w:rFonts w:ascii="Cambria" w:hAnsi="Cambria"/>
              </w:rPr>
            </w:pPr>
            <w:r w:rsidRPr="00B7746A">
              <w:rPr>
                <w:rFonts w:ascii="Cambria" w:hAnsi="Cambria"/>
              </w:rPr>
              <w:t>Bare ground</w:t>
            </w:r>
          </w:p>
        </w:tc>
        <w:tc>
          <w:tcPr>
            <w:tcW w:w="1243" w:type="dxa"/>
          </w:tcPr>
          <w:p w14:paraId="44B273B9" w14:textId="77777777" w:rsidR="00B7746A" w:rsidRPr="00B7746A" w:rsidRDefault="00B7746A" w:rsidP="00682756">
            <w:pPr>
              <w:pStyle w:val="ListParagraph"/>
              <w:ind w:left="0"/>
              <w:rPr>
                <w:rFonts w:ascii="Cambria" w:hAnsi="Cambria"/>
              </w:rPr>
            </w:pPr>
            <w:r w:rsidRPr="00B7746A">
              <w:rPr>
                <w:rFonts w:ascii="Cambria" w:hAnsi="Cambria"/>
              </w:rPr>
              <w:t>0.68</w:t>
            </w:r>
          </w:p>
        </w:tc>
      </w:tr>
      <w:tr w:rsidR="00B7746A" w:rsidRPr="00B7746A" w14:paraId="2E100E77" w14:textId="77777777" w:rsidTr="00B7746A">
        <w:tc>
          <w:tcPr>
            <w:tcW w:w="1205" w:type="dxa"/>
            <w:vMerge/>
          </w:tcPr>
          <w:p w14:paraId="78C9E53D" w14:textId="77777777" w:rsidR="00B7746A" w:rsidRPr="00B7746A" w:rsidRDefault="00B7746A" w:rsidP="00682756">
            <w:pPr>
              <w:pStyle w:val="ListParagraph"/>
              <w:ind w:left="0"/>
              <w:rPr>
                <w:rFonts w:ascii="Cambria" w:hAnsi="Cambria"/>
              </w:rPr>
            </w:pPr>
          </w:p>
        </w:tc>
        <w:tc>
          <w:tcPr>
            <w:tcW w:w="1743" w:type="dxa"/>
            <w:vMerge/>
          </w:tcPr>
          <w:p w14:paraId="746C4639" w14:textId="77777777" w:rsidR="00B7746A" w:rsidRPr="00B7746A" w:rsidRDefault="00B7746A" w:rsidP="00682756">
            <w:pPr>
              <w:pStyle w:val="ListParagraph"/>
              <w:ind w:left="0"/>
              <w:rPr>
                <w:rFonts w:ascii="Cambria" w:hAnsi="Cambria"/>
              </w:rPr>
            </w:pPr>
          </w:p>
        </w:tc>
        <w:tc>
          <w:tcPr>
            <w:tcW w:w="1253" w:type="dxa"/>
            <w:vMerge/>
          </w:tcPr>
          <w:p w14:paraId="78CEFCA7" w14:textId="77777777" w:rsidR="00B7746A" w:rsidRPr="00B7746A" w:rsidRDefault="00B7746A" w:rsidP="00682756">
            <w:pPr>
              <w:pStyle w:val="ListParagraph"/>
              <w:ind w:left="0"/>
              <w:rPr>
                <w:rFonts w:ascii="Cambria" w:hAnsi="Cambria"/>
              </w:rPr>
            </w:pPr>
          </w:p>
        </w:tc>
        <w:tc>
          <w:tcPr>
            <w:tcW w:w="1385" w:type="dxa"/>
            <w:vMerge/>
          </w:tcPr>
          <w:p w14:paraId="37BF8DED" w14:textId="77777777" w:rsidR="00B7746A" w:rsidRPr="00B7746A" w:rsidRDefault="00B7746A" w:rsidP="00682756">
            <w:pPr>
              <w:pStyle w:val="ListParagraph"/>
              <w:ind w:left="0"/>
              <w:rPr>
                <w:rFonts w:ascii="Cambria" w:hAnsi="Cambria"/>
              </w:rPr>
            </w:pPr>
          </w:p>
        </w:tc>
        <w:tc>
          <w:tcPr>
            <w:tcW w:w="1801" w:type="dxa"/>
          </w:tcPr>
          <w:p w14:paraId="4AB48F4B" w14:textId="77777777" w:rsidR="00B7746A" w:rsidRPr="00B7746A" w:rsidRDefault="00B7746A" w:rsidP="00682756">
            <w:pPr>
              <w:pStyle w:val="ListParagraph"/>
              <w:ind w:left="0"/>
              <w:rPr>
                <w:rFonts w:ascii="Cambria" w:hAnsi="Cambria"/>
              </w:rPr>
            </w:pPr>
            <w:r w:rsidRPr="00B7746A">
              <w:rPr>
                <w:rFonts w:ascii="Cambria" w:hAnsi="Cambria"/>
              </w:rPr>
              <w:t>Vegetation richness</w:t>
            </w:r>
          </w:p>
        </w:tc>
        <w:tc>
          <w:tcPr>
            <w:tcW w:w="1243" w:type="dxa"/>
          </w:tcPr>
          <w:p w14:paraId="0BEA140E" w14:textId="77777777" w:rsidR="00B7746A" w:rsidRPr="00B7746A" w:rsidRDefault="00B7746A" w:rsidP="00682756">
            <w:pPr>
              <w:pStyle w:val="ListParagraph"/>
              <w:ind w:left="0"/>
              <w:rPr>
                <w:rFonts w:ascii="Cambria" w:hAnsi="Cambria"/>
              </w:rPr>
            </w:pPr>
            <w:r w:rsidRPr="00B7746A">
              <w:rPr>
                <w:rFonts w:ascii="Cambria" w:hAnsi="Cambria"/>
              </w:rPr>
              <w:t>0.61</w:t>
            </w:r>
          </w:p>
        </w:tc>
      </w:tr>
      <w:tr w:rsidR="00B7746A" w:rsidRPr="00B7746A" w14:paraId="38A70F5F" w14:textId="77777777" w:rsidTr="00B7746A">
        <w:tc>
          <w:tcPr>
            <w:tcW w:w="1205" w:type="dxa"/>
            <w:vMerge/>
          </w:tcPr>
          <w:p w14:paraId="3907B99B" w14:textId="77777777" w:rsidR="00B7746A" w:rsidRPr="00B7746A" w:rsidRDefault="00B7746A" w:rsidP="00682756">
            <w:pPr>
              <w:pStyle w:val="ListParagraph"/>
              <w:ind w:left="0"/>
              <w:rPr>
                <w:rFonts w:ascii="Cambria" w:hAnsi="Cambria"/>
              </w:rPr>
            </w:pPr>
          </w:p>
        </w:tc>
        <w:tc>
          <w:tcPr>
            <w:tcW w:w="1743" w:type="dxa"/>
            <w:vMerge w:val="restart"/>
          </w:tcPr>
          <w:p w14:paraId="786848FF" w14:textId="77777777" w:rsidR="00B7746A" w:rsidRPr="00B7746A" w:rsidRDefault="00B7746A" w:rsidP="00682756">
            <w:pPr>
              <w:pStyle w:val="ListParagraph"/>
              <w:ind w:left="0"/>
              <w:rPr>
                <w:rFonts w:ascii="Cambria" w:hAnsi="Cambria"/>
              </w:rPr>
            </w:pPr>
            <w:r w:rsidRPr="00B7746A">
              <w:rPr>
                <w:rFonts w:ascii="Cambria" w:hAnsi="Cambria"/>
              </w:rPr>
              <w:t>Strata Complexity</w:t>
            </w:r>
          </w:p>
        </w:tc>
        <w:tc>
          <w:tcPr>
            <w:tcW w:w="1253" w:type="dxa"/>
            <w:vMerge w:val="restart"/>
          </w:tcPr>
          <w:p w14:paraId="53C548BC" w14:textId="77777777" w:rsidR="00B7746A" w:rsidRPr="00B7746A" w:rsidRDefault="00B7746A" w:rsidP="00682756">
            <w:pPr>
              <w:pStyle w:val="ListParagraph"/>
              <w:ind w:left="0"/>
              <w:rPr>
                <w:rFonts w:ascii="Cambria" w:hAnsi="Cambria"/>
              </w:rPr>
            </w:pPr>
            <w:r w:rsidRPr="00B7746A">
              <w:rPr>
                <w:rFonts w:ascii="Cambria" w:hAnsi="Cambria"/>
              </w:rPr>
              <w:t>PC_SC</w:t>
            </w:r>
          </w:p>
        </w:tc>
        <w:tc>
          <w:tcPr>
            <w:tcW w:w="1385" w:type="dxa"/>
            <w:vMerge w:val="restart"/>
          </w:tcPr>
          <w:p w14:paraId="528435ED" w14:textId="77777777" w:rsidR="00B7746A" w:rsidRPr="00B7746A" w:rsidRDefault="00B7746A" w:rsidP="00682756">
            <w:pPr>
              <w:pStyle w:val="ListParagraph"/>
              <w:ind w:left="0"/>
              <w:rPr>
                <w:rFonts w:ascii="Cambria" w:hAnsi="Cambria"/>
              </w:rPr>
            </w:pPr>
            <w:r w:rsidRPr="00B7746A">
              <w:rPr>
                <w:rFonts w:ascii="Cambria" w:hAnsi="Cambria"/>
              </w:rPr>
              <w:t>0.44</w:t>
            </w:r>
          </w:p>
        </w:tc>
        <w:tc>
          <w:tcPr>
            <w:tcW w:w="1801" w:type="dxa"/>
          </w:tcPr>
          <w:p w14:paraId="3515B8F0" w14:textId="77777777" w:rsidR="00B7746A" w:rsidRPr="00B7746A" w:rsidRDefault="00B7746A" w:rsidP="00682756">
            <w:pPr>
              <w:pStyle w:val="ListParagraph"/>
              <w:ind w:left="0"/>
              <w:rPr>
                <w:rFonts w:ascii="Cambria" w:hAnsi="Cambria"/>
              </w:rPr>
            </w:pPr>
            <w:r w:rsidRPr="00B7746A">
              <w:rPr>
                <w:rFonts w:ascii="Cambria" w:hAnsi="Cambria"/>
              </w:rPr>
              <w:t>Herb richness</w:t>
            </w:r>
          </w:p>
        </w:tc>
        <w:tc>
          <w:tcPr>
            <w:tcW w:w="1243" w:type="dxa"/>
          </w:tcPr>
          <w:p w14:paraId="1D64A1FC" w14:textId="77777777" w:rsidR="00B7746A" w:rsidRPr="00B7746A" w:rsidRDefault="00B7746A" w:rsidP="00682756">
            <w:pPr>
              <w:pStyle w:val="ListParagraph"/>
              <w:ind w:left="0"/>
              <w:rPr>
                <w:rFonts w:ascii="Cambria" w:hAnsi="Cambria"/>
              </w:rPr>
            </w:pPr>
            <w:r w:rsidRPr="00B7746A">
              <w:rPr>
                <w:rFonts w:ascii="Cambria" w:hAnsi="Cambria"/>
              </w:rPr>
              <w:t>-0.70</w:t>
            </w:r>
          </w:p>
        </w:tc>
      </w:tr>
      <w:tr w:rsidR="00B7746A" w:rsidRPr="00B7746A" w14:paraId="021E01AB" w14:textId="77777777" w:rsidTr="00B7746A">
        <w:tc>
          <w:tcPr>
            <w:tcW w:w="1205" w:type="dxa"/>
            <w:vMerge/>
          </w:tcPr>
          <w:p w14:paraId="7C058CA5" w14:textId="77777777" w:rsidR="00B7746A" w:rsidRPr="00B7746A" w:rsidRDefault="00B7746A" w:rsidP="00682756">
            <w:pPr>
              <w:pStyle w:val="ListParagraph"/>
              <w:ind w:left="0"/>
              <w:rPr>
                <w:rFonts w:ascii="Cambria" w:hAnsi="Cambria"/>
              </w:rPr>
            </w:pPr>
          </w:p>
        </w:tc>
        <w:tc>
          <w:tcPr>
            <w:tcW w:w="1743" w:type="dxa"/>
            <w:vMerge/>
          </w:tcPr>
          <w:p w14:paraId="7BF18DAC" w14:textId="77777777" w:rsidR="00B7746A" w:rsidRPr="00B7746A" w:rsidRDefault="00B7746A" w:rsidP="00682756">
            <w:pPr>
              <w:pStyle w:val="ListParagraph"/>
              <w:ind w:left="0"/>
              <w:rPr>
                <w:rFonts w:ascii="Cambria" w:hAnsi="Cambria"/>
              </w:rPr>
            </w:pPr>
          </w:p>
        </w:tc>
        <w:tc>
          <w:tcPr>
            <w:tcW w:w="1253" w:type="dxa"/>
            <w:vMerge/>
          </w:tcPr>
          <w:p w14:paraId="7CD509E0" w14:textId="77777777" w:rsidR="00B7746A" w:rsidRPr="00B7746A" w:rsidRDefault="00B7746A" w:rsidP="00682756">
            <w:pPr>
              <w:pStyle w:val="ListParagraph"/>
              <w:ind w:left="0"/>
              <w:rPr>
                <w:rFonts w:ascii="Cambria" w:hAnsi="Cambria"/>
              </w:rPr>
            </w:pPr>
          </w:p>
        </w:tc>
        <w:tc>
          <w:tcPr>
            <w:tcW w:w="1385" w:type="dxa"/>
            <w:vMerge/>
          </w:tcPr>
          <w:p w14:paraId="13E8C319" w14:textId="77777777" w:rsidR="00B7746A" w:rsidRPr="00B7746A" w:rsidRDefault="00B7746A" w:rsidP="00682756">
            <w:pPr>
              <w:pStyle w:val="ListParagraph"/>
              <w:ind w:left="0"/>
              <w:rPr>
                <w:rFonts w:ascii="Cambria" w:hAnsi="Cambria"/>
              </w:rPr>
            </w:pPr>
          </w:p>
        </w:tc>
        <w:tc>
          <w:tcPr>
            <w:tcW w:w="1801" w:type="dxa"/>
          </w:tcPr>
          <w:p w14:paraId="63915F23" w14:textId="77777777" w:rsidR="00B7746A" w:rsidRPr="00B7746A" w:rsidRDefault="00B7746A" w:rsidP="00682756">
            <w:pPr>
              <w:pStyle w:val="ListParagraph"/>
              <w:ind w:left="0"/>
              <w:rPr>
                <w:rFonts w:ascii="Cambria" w:hAnsi="Cambria"/>
              </w:rPr>
            </w:pPr>
            <w:r w:rsidRPr="00B7746A">
              <w:rPr>
                <w:rFonts w:ascii="Cambria" w:hAnsi="Cambria"/>
              </w:rPr>
              <w:t>Bush richness</w:t>
            </w:r>
          </w:p>
        </w:tc>
        <w:tc>
          <w:tcPr>
            <w:tcW w:w="1243" w:type="dxa"/>
          </w:tcPr>
          <w:p w14:paraId="5AFB9F60" w14:textId="77777777" w:rsidR="00B7746A" w:rsidRPr="00B7746A" w:rsidRDefault="00B7746A" w:rsidP="00682756">
            <w:pPr>
              <w:pStyle w:val="ListParagraph"/>
              <w:ind w:left="0"/>
              <w:rPr>
                <w:rFonts w:ascii="Cambria" w:hAnsi="Cambria"/>
              </w:rPr>
            </w:pPr>
            <w:r w:rsidRPr="00B7746A">
              <w:rPr>
                <w:rFonts w:ascii="Cambria" w:hAnsi="Cambria"/>
              </w:rPr>
              <w:t>-0.71</w:t>
            </w:r>
          </w:p>
        </w:tc>
      </w:tr>
      <w:tr w:rsidR="00B7746A" w:rsidRPr="00B7746A" w14:paraId="054976B4" w14:textId="77777777" w:rsidTr="00B7746A">
        <w:tc>
          <w:tcPr>
            <w:tcW w:w="1205" w:type="dxa"/>
            <w:vMerge/>
          </w:tcPr>
          <w:p w14:paraId="54329DCA" w14:textId="77777777" w:rsidR="00B7746A" w:rsidRPr="00B7746A" w:rsidRDefault="00B7746A" w:rsidP="00682756">
            <w:pPr>
              <w:pStyle w:val="ListParagraph"/>
              <w:ind w:left="0"/>
              <w:rPr>
                <w:rFonts w:ascii="Cambria" w:hAnsi="Cambria"/>
              </w:rPr>
            </w:pPr>
          </w:p>
        </w:tc>
        <w:tc>
          <w:tcPr>
            <w:tcW w:w="1743" w:type="dxa"/>
            <w:vMerge/>
          </w:tcPr>
          <w:p w14:paraId="34DC2FB8" w14:textId="77777777" w:rsidR="00B7746A" w:rsidRPr="00B7746A" w:rsidRDefault="00B7746A" w:rsidP="00682756">
            <w:pPr>
              <w:pStyle w:val="ListParagraph"/>
              <w:ind w:left="0"/>
              <w:rPr>
                <w:rFonts w:ascii="Cambria" w:hAnsi="Cambria"/>
              </w:rPr>
            </w:pPr>
          </w:p>
        </w:tc>
        <w:tc>
          <w:tcPr>
            <w:tcW w:w="1253" w:type="dxa"/>
            <w:vMerge/>
          </w:tcPr>
          <w:p w14:paraId="7E1F6E72" w14:textId="77777777" w:rsidR="00B7746A" w:rsidRPr="00B7746A" w:rsidRDefault="00B7746A" w:rsidP="00682756">
            <w:pPr>
              <w:pStyle w:val="ListParagraph"/>
              <w:ind w:left="0"/>
              <w:rPr>
                <w:rFonts w:ascii="Cambria" w:hAnsi="Cambria"/>
              </w:rPr>
            </w:pPr>
          </w:p>
        </w:tc>
        <w:tc>
          <w:tcPr>
            <w:tcW w:w="1385" w:type="dxa"/>
            <w:vMerge/>
          </w:tcPr>
          <w:p w14:paraId="16DD0BFE" w14:textId="77777777" w:rsidR="00B7746A" w:rsidRPr="00B7746A" w:rsidRDefault="00B7746A" w:rsidP="00682756">
            <w:pPr>
              <w:pStyle w:val="ListParagraph"/>
              <w:ind w:left="0"/>
              <w:rPr>
                <w:rFonts w:ascii="Cambria" w:hAnsi="Cambria"/>
              </w:rPr>
            </w:pPr>
          </w:p>
        </w:tc>
        <w:tc>
          <w:tcPr>
            <w:tcW w:w="1801" w:type="dxa"/>
          </w:tcPr>
          <w:p w14:paraId="3921DD6D" w14:textId="77777777" w:rsidR="00B7746A" w:rsidRPr="00B7746A" w:rsidRDefault="00B7746A" w:rsidP="00682756">
            <w:pPr>
              <w:pStyle w:val="ListParagraph"/>
              <w:ind w:left="0"/>
              <w:rPr>
                <w:rFonts w:ascii="Cambria" w:hAnsi="Cambria"/>
              </w:rPr>
            </w:pPr>
            <w:r w:rsidRPr="00B7746A">
              <w:rPr>
                <w:rFonts w:ascii="Cambria" w:hAnsi="Cambria"/>
              </w:rPr>
              <w:t>Tree richness</w:t>
            </w:r>
          </w:p>
        </w:tc>
        <w:tc>
          <w:tcPr>
            <w:tcW w:w="1243" w:type="dxa"/>
          </w:tcPr>
          <w:p w14:paraId="63386361" w14:textId="77777777" w:rsidR="00B7746A" w:rsidRPr="00B7746A" w:rsidRDefault="00B7746A" w:rsidP="00682756">
            <w:pPr>
              <w:pStyle w:val="ListParagraph"/>
              <w:ind w:left="0"/>
              <w:rPr>
                <w:rFonts w:ascii="Cambria" w:hAnsi="Cambria"/>
              </w:rPr>
            </w:pPr>
            <w:r w:rsidRPr="00B7746A">
              <w:rPr>
                <w:rFonts w:ascii="Cambria" w:hAnsi="Cambria"/>
              </w:rPr>
              <w:t>0.02</w:t>
            </w:r>
          </w:p>
        </w:tc>
      </w:tr>
      <w:tr w:rsidR="00B7746A" w:rsidRPr="00B7746A" w14:paraId="31C59D0B" w14:textId="77777777" w:rsidTr="00B7746A">
        <w:tc>
          <w:tcPr>
            <w:tcW w:w="1205" w:type="dxa"/>
            <w:vMerge/>
          </w:tcPr>
          <w:p w14:paraId="6E5B9188" w14:textId="77777777" w:rsidR="00B7746A" w:rsidRPr="00B7746A" w:rsidRDefault="00B7746A" w:rsidP="00682756">
            <w:pPr>
              <w:pStyle w:val="ListParagraph"/>
              <w:ind w:left="0"/>
              <w:rPr>
                <w:rFonts w:ascii="Cambria" w:hAnsi="Cambria"/>
              </w:rPr>
            </w:pPr>
          </w:p>
        </w:tc>
        <w:tc>
          <w:tcPr>
            <w:tcW w:w="1743" w:type="dxa"/>
            <w:vMerge w:val="restart"/>
          </w:tcPr>
          <w:p w14:paraId="49EB0CCF" w14:textId="77777777" w:rsidR="00B7746A" w:rsidRPr="00B7746A" w:rsidRDefault="00B7746A" w:rsidP="00682756">
            <w:pPr>
              <w:pStyle w:val="ListParagraph"/>
              <w:ind w:left="0"/>
              <w:rPr>
                <w:rFonts w:ascii="Cambria" w:hAnsi="Cambria"/>
              </w:rPr>
            </w:pPr>
            <w:r w:rsidRPr="00B7746A">
              <w:rPr>
                <w:rFonts w:ascii="Cambria" w:hAnsi="Cambria"/>
              </w:rPr>
              <w:t>Strata Complexity and Cover</w:t>
            </w:r>
          </w:p>
        </w:tc>
        <w:tc>
          <w:tcPr>
            <w:tcW w:w="1253" w:type="dxa"/>
            <w:vMerge w:val="restart"/>
          </w:tcPr>
          <w:p w14:paraId="59574B85" w14:textId="77777777" w:rsidR="00B7746A" w:rsidRPr="00B7746A" w:rsidRDefault="00B7746A" w:rsidP="00682756">
            <w:pPr>
              <w:pStyle w:val="ListParagraph"/>
              <w:ind w:left="0"/>
              <w:rPr>
                <w:rFonts w:ascii="Cambria" w:hAnsi="Cambria"/>
              </w:rPr>
            </w:pPr>
            <w:r w:rsidRPr="00B7746A">
              <w:rPr>
                <w:rFonts w:ascii="Cambria" w:hAnsi="Cambria"/>
              </w:rPr>
              <w:t>PC_SCo</w:t>
            </w:r>
          </w:p>
        </w:tc>
        <w:tc>
          <w:tcPr>
            <w:tcW w:w="1385" w:type="dxa"/>
            <w:vMerge w:val="restart"/>
          </w:tcPr>
          <w:p w14:paraId="04F923DB" w14:textId="77777777" w:rsidR="00B7746A" w:rsidRPr="00B7746A" w:rsidRDefault="00B7746A" w:rsidP="00682756">
            <w:pPr>
              <w:pStyle w:val="ListParagraph"/>
              <w:ind w:left="0"/>
              <w:rPr>
                <w:rFonts w:ascii="Cambria" w:hAnsi="Cambria"/>
              </w:rPr>
            </w:pPr>
            <w:r w:rsidRPr="00B7746A">
              <w:rPr>
                <w:rFonts w:ascii="Cambria" w:hAnsi="Cambria"/>
              </w:rPr>
              <w:t>0.53</w:t>
            </w:r>
          </w:p>
        </w:tc>
        <w:tc>
          <w:tcPr>
            <w:tcW w:w="1801" w:type="dxa"/>
          </w:tcPr>
          <w:p w14:paraId="64E149AB" w14:textId="77777777" w:rsidR="00B7746A" w:rsidRPr="00B7746A" w:rsidRDefault="00B7746A" w:rsidP="00682756">
            <w:pPr>
              <w:pStyle w:val="ListParagraph"/>
              <w:ind w:left="0"/>
              <w:rPr>
                <w:rFonts w:ascii="Cambria" w:hAnsi="Cambria"/>
              </w:rPr>
            </w:pPr>
            <w:r w:rsidRPr="00B7746A">
              <w:rPr>
                <w:rFonts w:ascii="Cambria" w:hAnsi="Cambria"/>
              </w:rPr>
              <w:t>Herb_cov_richn</w:t>
            </w:r>
          </w:p>
        </w:tc>
        <w:tc>
          <w:tcPr>
            <w:tcW w:w="1243" w:type="dxa"/>
          </w:tcPr>
          <w:p w14:paraId="31D41F68" w14:textId="77777777" w:rsidR="00B7746A" w:rsidRPr="00B7746A" w:rsidRDefault="00B7746A" w:rsidP="00682756">
            <w:pPr>
              <w:pStyle w:val="ListParagraph"/>
              <w:ind w:left="0"/>
              <w:rPr>
                <w:rFonts w:ascii="Cambria" w:hAnsi="Cambria"/>
              </w:rPr>
            </w:pPr>
            <w:r w:rsidRPr="00B7746A">
              <w:rPr>
                <w:rFonts w:ascii="Cambria" w:hAnsi="Cambria"/>
              </w:rPr>
              <w:t>-0.69</w:t>
            </w:r>
          </w:p>
        </w:tc>
      </w:tr>
      <w:tr w:rsidR="00B7746A" w:rsidRPr="00B7746A" w14:paraId="46245BAB" w14:textId="77777777" w:rsidTr="00B7746A">
        <w:tc>
          <w:tcPr>
            <w:tcW w:w="1205" w:type="dxa"/>
            <w:vMerge/>
          </w:tcPr>
          <w:p w14:paraId="052674AF" w14:textId="77777777" w:rsidR="00B7746A" w:rsidRPr="00B7746A" w:rsidRDefault="00B7746A" w:rsidP="00682756">
            <w:pPr>
              <w:pStyle w:val="ListParagraph"/>
              <w:ind w:left="0"/>
              <w:rPr>
                <w:rFonts w:ascii="Cambria" w:hAnsi="Cambria"/>
              </w:rPr>
            </w:pPr>
          </w:p>
        </w:tc>
        <w:tc>
          <w:tcPr>
            <w:tcW w:w="1743" w:type="dxa"/>
            <w:vMerge/>
          </w:tcPr>
          <w:p w14:paraId="2F570E34" w14:textId="77777777" w:rsidR="00B7746A" w:rsidRPr="00B7746A" w:rsidRDefault="00B7746A" w:rsidP="00682756">
            <w:pPr>
              <w:pStyle w:val="ListParagraph"/>
              <w:ind w:left="0"/>
              <w:rPr>
                <w:rFonts w:ascii="Cambria" w:hAnsi="Cambria"/>
              </w:rPr>
            </w:pPr>
          </w:p>
        </w:tc>
        <w:tc>
          <w:tcPr>
            <w:tcW w:w="1253" w:type="dxa"/>
            <w:vMerge/>
          </w:tcPr>
          <w:p w14:paraId="39C8B64F" w14:textId="77777777" w:rsidR="00B7746A" w:rsidRPr="00B7746A" w:rsidRDefault="00B7746A" w:rsidP="00682756">
            <w:pPr>
              <w:pStyle w:val="ListParagraph"/>
              <w:ind w:left="0"/>
              <w:rPr>
                <w:rFonts w:ascii="Cambria" w:hAnsi="Cambria"/>
              </w:rPr>
            </w:pPr>
          </w:p>
        </w:tc>
        <w:tc>
          <w:tcPr>
            <w:tcW w:w="1385" w:type="dxa"/>
            <w:vMerge/>
          </w:tcPr>
          <w:p w14:paraId="6406D13C" w14:textId="77777777" w:rsidR="00B7746A" w:rsidRPr="00B7746A" w:rsidRDefault="00B7746A" w:rsidP="00682756">
            <w:pPr>
              <w:pStyle w:val="ListParagraph"/>
              <w:ind w:left="0"/>
              <w:rPr>
                <w:rFonts w:ascii="Cambria" w:hAnsi="Cambria"/>
              </w:rPr>
            </w:pPr>
          </w:p>
        </w:tc>
        <w:tc>
          <w:tcPr>
            <w:tcW w:w="1801" w:type="dxa"/>
          </w:tcPr>
          <w:p w14:paraId="7495D125" w14:textId="77777777" w:rsidR="00B7746A" w:rsidRPr="00B7746A" w:rsidRDefault="00B7746A" w:rsidP="00682756">
            <w:pPr>
              <w:pStyle w:val="ListParagraph"/>
              <w:ind w:left="0"/>
              <w:rPr>
                <w:rFonts w:ascii="Cambria" w:hAnsi="Cambria"/>
              </w:rPr>
            </w:pPr>
            <w:r w:rsidRPr="00B7746A">
              <w:rPr>
                <w:rFonts w:ascii="Cambria" w:hAnsi="Cambria"/>
              </w:rPr>
              <w:t>Bush_cov_richn</w:t>
            </w:r>
          </w:p>
        </w:tc>
        <w:tc>
          <w:tcPr>
            <w:tcW w:w="1243" w:type="dxa"/>
          </w:tcPr>
          <w:p w14:paraId="32857D4A" w14:textId="77777777" w:rsidR="00B7746A" w:rsidRPr="00B7746A" w:rsidRDefault="00B7746A" w:rsidP="00682756">
            <w:pPr>
              <w:pStyle w:val="ListParagraph"/>
              <w:ind w:left="0"/>
              <w:rPr>
                <w:rFonts w:ascii="Cambria" w:hAnsi="Cambria"/>
              </w:rPr>
            </w:pPr>
            <w:r w:rsidRPr="00B7746A">
              <w:rPr>
                <w:rFonts w:ascii="Cambria" w:hAnsi="Cambria"/>
              </w:rPr>
              <w:t>-0.72</w:t>
            </w:r>
          </w:p>
        </w:tc>
      </w:tr>
      <w:tr w:rsidR="00B7746A" w:rsidRPr="00B7746A" w14:paraId="79A05827" w14:textId="77777777" w:rsidTr="00B7746A">
        <w:tc>
          <w:tcPr>
            <w:tcW w:w="1205" w:type="dxa"/>
            <w:vMerge/>
          </w:tcPr>
          <w:p w14:paraId="7BDD9C83" w14:textId="77777777" w:rsidR="00B7746A" w:rsidRPr="00B7746A" w:rsidRDefault="00B7746A" w:rsidP="00682756">
            <w:pPr>
              <w:pStyle w:val="ListParagraph"/>
              <w:ind w:left="0"/>
              <w:rPr>
                <w:rFonts w:ascii="Cambria" w:hAnsi="Cambria"/>
              </w:rPr>
            </w:pPr>
          </w:p>
        </w:tc>
        <w:tc>
          <w:tcPr>
            <w:tcW w:w="1743" w:type="dxa"/>
            <w:vMerge/>
          </w:tcPr>
          <w:p w14:paraId="7FCA5548" w14:textId="77777777" w:rsidR="00B7746A" w:rsidRPr="00B7746A" w:rsidRDefault="00B7746A" w:rsidP="00682756">
            <w:pPr>
              <w:pStyle w:val="ListParagraph"/>
              <w:ind w:left="0"/>
              <w:rPr>
                <w:rFonts w:ascii="Cambria" w:hAnsi="Cambria"/>
              </w:rPr>
            </w:pPr>
          </w:p>
        </w:tc>
        <w:tc>
          <w:tcPr>
            <w:tcW w:w="1253" w:type="dxa"/>
            <w:vMerge/>
          </w:tcPr>
          <w:p w14:paraId="1036A990" w14:textId="77777777" w:rsidR="00B7746A" w:rsidRPr="00B7746A" w:rsidRDefault="00B7746A" w:rsidP="00682756">
            <w:pPr>
              <w:pStyle w:val="ListParagraph"/>
              <w:ind w:left="0"/>
              <w:rPr>
                <w:rFonts w:ascii="Cambria" w:hAnsi="Cambria"/>
              </w:rPr>
            </w:pPr>
          </w:p>
        </w:tc>
        <w:tc>
          <w:tcPr>
            <w:tcW w:w="1385" w:type="dxa"/>
            <w:vMerge/>
          </w:tcPr>
          <w:p w14:paraId="1C13BD46" w14:textId="77777777" w:rsidR="00B7746A" w:rsidRPr="00B7746A" w:rsidRDefault="00B7746A" w:rsidP="00682756">
            <w:pPr>
              <w:pStyle w:val="ListParagraph"/>
              <w:ind w:left="0"/>
              <w:rPr>
                <w:rFonts w:ascii="Cambria" w:hAnsi="Cambria"/>
              </w:rPr>
            </w:pPr>
          </w:p>
        </w:tc>
        <w:tc>
          <w:tcPr>
            <w:tcW w:w="1801" w:type="dxa"/>
          </w:tcPr>
          <w:p w14:paraId="3C50F69A" w14:textId="77777777" w:rsidR="00B7746A" w:rsidRPr="00B7746A" w:rsidRDefault="00B7746A" w:rsidP="00682756">
            <w:pPr>
              <w:pStyle w:val="ListParagraph"/>
              <w:ind w:left="0"/>
              <w:rPr>
                <w:rFonts w:ascii="Cambria" w:hAnsi="Cambria"/>
              </w:rPr>
            </w:pPr>
            <w:r w:rsidRPr="00B7746A">
              <w:rPr>
                <w:rFonts w:ascii="Cambria" w:hAnsi="Cambria"/>
              </w:rPr>
              <w:t>Tree_cov_richn</w:t>
            </w:r>
          </w:p>
        </w:tc>
        <w:tc>
          <w:tcPr>
            <w:tcW w:w="1243" w:type="dxa"/>
          </w:tcPr>
          <w:p w14:paraId="0911596D" w14:textId="77777777" w:rsidR="00B7746A" w:rsidRPr="00B7746A" w:rsidRDefault="00B7746A" w:rsidP="00682756">
            <w:pPr>
              <w:pStyle w:val="ListParagraph"/>
              <w:ind w:left="0"/>
              <w:rPr>
                <w:rFonts w:ascii="Cambria" w:hAnsi="Cambria"/>
              </w:rPr>
            </w:pPr>
            <w:r w:rsidRPr="00B7746A">
              <w:rPr>
                <w:rFonts w:ascii="Cambria" w:hAnsi="Cambria"/>
              </w:rPr>
              <w:t>0.13</w:t>
            </w:r>
          </w:p>
        </w:tc>
      </w:tr>
      <w:bookmarkEnd w:id="65"/>
    </w:tbl>
    <w:p w14:paraId="7FBEE862" w14:textId="6083B4AF" w:rsidR="00682756" w:rsidRDefault="00682756" w:rsidP="00B7746A">
      <w:pPr>
        <w:jc w:val="center"/>
        <w:rPr>
          <w:rFonts w:ascii="Cambria" w:hAnsi="Cambria"/>
          <w:b/>
        </w:rPr>
      </w:pPr>
    </w:p>
    <w:p w14:paraId="37B776AA" w14:textId="6DF65779" w:rsidR="00487D2C" w:rsidRDefault="00487D2C" w:rsidP="00B7746A">
      <w:pPr>
        <w:jc w:val="center"/>
        <w:rPr>
          <w:rFonts w:ascii="Cambria" w:hAnsi="Cambria"/>
          <w:b/>
        </w:rPr>
      </w:pPr>
    </w:p>
    <w:p w14:paraId="1E86AC7D" w14:textId="0EF7DF20" w:rsidR="000300FA" w:rsidRDefault="000300FA" w:rsidP="00B7746A">
      <w:pPr>
        <w:jc w:val="center"/>
        <w:rPr>
          <w:rFonts w:ascii="Cambria" w:hAnsi="Cambria"/>
          <w:b/>
        </w:rPr>
      </w:pPr>
    </w:p>
    <w:p w14:paraId="563784DF" w14:textId="2AF14C55" w:rsidR="000300FA" w:rsidRDefault="000300FA" w:rsidP="00B7746A">
      <w:pPr>
        <w:jc w:val="center"/>
        <w:rPr>
          <w:rFonts w:ascii="Cambria" w:hAnsi="Cambria"/>
          <w:b/>
        </w:rPr>
      </w:pPr>
    </w:p>
    <w:p w14:paraId="060A333F" w14:textId="505CAD9C" w:rsidR="000300FA" w:rsidRDefault="000300FA" w:rsidP="00B7746A">
      <w:pPr>
        <w:jc w:val="center"/>
        <w:rPr>
          <w:rFonts w:ascii="Cambria" w:hAnsi="Cambria"/>
          <w:b/>
        </w:rPr>
      </w:pPr>
    </w:p>
    <w:p w14:paraId="0E7D1C95" w14:textId="70BE2A9C" w:rsidR="000300FA" w:rsidRDefault="000300FA" w:rsidP="00B7746A">
      <w:pPr>
        <w:jc w:val="center"/>
        <w:rPr>
          <w:rFonts w:ascii="Cambria" w:hAnsi="Cambria"/>
          <w:b/>
        </w:rPr>
      </w:pPr>
    </w:p>
    <w:p w14:paraId="4A75A280" w14:textId="1DE7DDD9" w:rsidR="000300FA" w:rsidRDefault="000300FA" w:rsidP="00B7746A">
      <w:pPr>
        <w:jc w:val="center"/>
        <w:rPr>
          <w:rFonts w:ascii="Cambria" w:hAnsi="Cambria"/>
          <w:b/>
        </w:rPr>
      </w:pPr>
    </w:p>
    <w:p w14:paraId="63367D09" w14:textId="3C67ACBE" w:rsidR="000300FA" w:rsidRDefault="000300FA" w:rsidP="00B7746A">
      <w:pPr>
        <w:jc w:val="center"/>
        <w:rPr>
          <w:rFonts w:ascii="Cambria" w:hAnsi="Cambria"/>
          <w:b/>
        </w:rPr>
      </w:pPr>
    </w:p>
    <w:p w14:paraId="705AD321" w14:textId="67629E95" w:rsidR="000300FA" w:rsidRDefault="000300FA" w:rsidP="00B7746A">
      <w:pPr>
        <w:jc w:val="center"/>
        <w:rPr>
          <w:rFonts w:ascii="Cambria" w:hAnsi="Cambria"/>
          <w:b/>
        </w:rPr>
      </w:pPr>
    </w:p>
    <w:p w14:paraId="4D6AB53C" w14:textId="11B7A959" w:rsidR="000300FA" w:rsidRDefault="000300FA" w:rsidP="00B7746A">
      <w:pPr>
        <w:jc w:val="center"/>
        <w:rPr>
          <w:rFonts w:ascii="Cambria" w:hAnsi="Cambria"/>
          <w:b/>
        </w:rPr>
      </w:pPr>
    </w:p>
    <w:p w14:paraId="4DE87A0C" w14:textId="6A9EF978" w:rsidR="000300FA" w:rsidRDefault="000300FA" w:rsidP="00B7746A">
      <w:pPr>
        <w:jc w:val="center"/>
        <w:rPr>
          <w:rFonts w:ascii="Cambria" w:hAnsi="Cambria"/>
          <w:b/>
        </w:rPr>
      </w:pPr>
    </w:p>
    <w:p w14:paraId="6FD56C00" w14:textId="699D1C0E" w:rsidR="000300FA" w:rsidRDefault="000300FA" w:rsidP="00B7746A">
      <w:pPr>
        <w:jc w:val="center"/>
        <w:rPr>
          <w:rFonts w:ascii="Cambria" w:hAnsi="Cambria"/>
          <w:b/>
        </w:rPr>
      </w:pPr>
    </w:p>
    <w:p w14:paraId="4B4A4031" w14:textId="7A8D8258" w:rsidR="000300FA" w:rsidRDefault="000300FA" w:rsidP="00B7746A">
      <w:pPr>
        <w:jc w:val="center"/>
        <w:rPr>
          <w:rFonts w:ascii="Cambria" w:hAnsi="Cambria"/>
          <w:b/>
        </w:rPr>
      </w:pPr>
    </w:p>
    <w:p w14:paraId="21CE756A" w14:textId="087B1856" w:rsidR="000300FA" w:rsidRDefault="000300FA" w:rsidP="00B7746A">
      <w:pPr>
        <w:jc w:val="center"/>
        <w:rPr>
          <w:rFonts w:ascii="Cambria" w:hAnsi="Cambria"/>
          <w:b/>
        </w:rPr>
      </w:pPr>
    </w:p>
    <w:p w14:paraId="756150E3" w14:textId="316916C4" w:rsidR="000300FA" w:rsidRDefault="000300FA" w:rsidP="00B7746A">
      <w:pPr>
        <w:jc w:val="center"/>
        <w:rPr>
          <w:rFonts w:ascii="Cambria" w:hAnsi="Cambria"/>
          <w:b/>
        </w:rPr>
      </w:pPr>
    </w:p>
    <w:p w14:paraId="279B3240" w14:textId="07E37AF3" w:rsidR="000300FA" w:rsidRDefault="000300FA" w:rsidP="00B7746A">
      <w:pPr>
        <w:jc w:val="center"/>
        <w:rPr>
          <w:rFonts w:ascii="Cambria" w:hAnsi="Cambria"/>
          <w:b/>
        </w:rPr>
      </w:pPr>
    </w:p>
    <w:p w14:paraId="3CF06A82" w14:textId="6E32D9D6" w:rsidR="000300FA" w:rsidRDefault="000300FA" w:rsidP="00B7746A">
      <w:pPr>
        <w:jc w:val="center"/>
        <w:rPr>
          <w:rFonts w:ascii="Cambria" w:hAnsi="Cambria"/>
          <w:b/>
        </w:rPr>
      </w:pPr>
    </w:p>
    <w:p w14:paraId="2FDBD410" w14:textId="77777777" w:rsidR="000300FA" w:rsidRDefault="000300FA" w:rsidP="00B7746A">
      <w:pPr>
        <w:jc w:val="center"/>
        <w:rPr>
          <w:rFonts w:ascii="Cambria" w:hAnsi="Cambria"/>
          <w:b/>
        </w:rPr>
      </w:pPr>
    </w:p>
    <w:p w14:paraId="18B157D7" w14:textId="55CEF5F7" w:rsidR="00B7746A" w:rsidRPr="00682756" w:rsidRDefault="00B7746A" w:rsidP="00B7746A">
      <w:pPr>
        <w:jc w:val="center"/>
        <w:rPr>
          <w:rFonts w:ascii="Cambria" w:hAnsi="Cambria"/>
          <w:b/>
        </w:rPr>
      </w:pPr>
      <w:r w:rsidRPr="00682756">
        <w:rPr>
          <w:rFonts w:ascii="Cambria" w:hAnsi="Cambria"/>
          <w:b/>
        </w:rPr>
        <w:lastRenderedPageBreak/>
        <w:t>Appendix 2</w:t>
      </w:r>
    </w:p>
    <w:p w14:paraId="1762BACB" w14:textId="1D145ECA" w:rsidR="00B7746A" w:rsidRDefault="00B7746A" w:rsidP="00FC77A3">
      <w:pPr>
        <w:spacing w:after="240" w:line="360" w:lineRule="auto"/>
      </w:pPr>
    </w:p>
    <w:p w14:paraId="385664CB"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ind w:left="450" w:hanging="450"/>
        <w:rPr>
          <w:rFonts w:ascii="Lucida Console" w:eastAsia="Times New Roman" w:hAnsi="Lucida Console" w:cs="Courier New"/>
          <w:color w:val="000000"/>
          <w:sz w:val="18"/>
          <w:szCs w:val="18"/>
          <w:bdr w:val="none" w:sz="0" w:space="0" w:color="auto" w:frame="1"/>
        </w:rPr>
      </w:pPr>
      <w:r>
        <w:rPr>
          <w:rFonts w:ascii="Lucida Console" w:eastAsia="Times New Roman" w:hAnsi="Lucida Console" w:cs="Courier New"/>
          <w:color w:val="000000"/>
          <w:sz w:val="18"/>
          <w:szCs w:val="18"/>
          <w:bdr w:val="none" w:sz="0" w:space="0" w:color="auto" w:frame="1"/>
        </w:rPr>
        <w:t>Brackets indicate species and year as follow:</w:t>
      </w:r>
    </w:p>
    <w:p w14:paraId="65658295"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ind w:left="450" w:hanging="450"/>
        <w:rPr>
          <w:rFonts w:ascii="Lucida Console" w:eastAsia="Times New Roman" w:hAnsi="Lucida Console" w:cs="Courier New"/>
          <w:color w:val="000000"/>
          <w:sz w:val="18"/>
          <w:szCs w:val="18"/>
          <w:bdr w:val="none" w:sz="0" w:space="0" w:color="auto" w:frame="1"/>
        </w:rPr>
      </w:pPr>
    </w:p>
    <w:p w14:paraId="024F68DF"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Pr>
          <w:rFonts w:ascii="Lucida Console" w:eastAsia="Times New Roman" w:hAnsi="Lucida Console" w:cs="Courier New"/>
          <w:color w:val="000000"/>
          <w:sz w:val="18"/>
          <w:szCs w:val="18"/>
          <w:bdr w:val="none" w:sz="0" w:space="0" w:color="auto" w:frame="1"/>
        </w:rPr>
        <w:t>[1,1] Abrothrix hirta, 2015</w:t>
      </w:r>
    </w:p>
    <w:p w14:paraId="3B76E537"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Pr>
          <w:rFonts w:ascii="Lucida Console" w:eastAsia="Times New Roman" w:hAnsi="Lucida Console" w:cs="Courier New"/>
          <w:color w:val="000000"/>
          <w:sz w:val="18"/>
          <w:szCs w:val="18"/>
          <w:bdr w:val="none" w:sz="0" w:space="0" w:color="auto" w:frame="1"/>
        </w:rPr>
        <w:t>[2,1] Abrothrix olivacea, 2015</w:t>
      </w:r>
    </w:p>
    <w:p w14:paraId="5B443D48"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Pr>
          <w:rFonts w:ascii="Lucida Console" w:eastAsia="Times New Roman" w:hAnsi="Lucida Console" w:cs="Courier New"/>
          <w:color w:val="000000"/>
          <w:sz w:val="18"/>
          <w:szCs w:val="18"/>
          <w:bdr w:val="none" w:sz="0" w:space="0" w:color="auto" w:frame="1"/>
        </w:rPr>
        <w:t>[3,1] Chelemys macronix, 2015</w:t>
      </w:r>
    </w:p>
    <w:p w14:paraId="63EFDCE1"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Pr>
          <w:rFonts w:ascii="Lucida Console" w:eastAsia="Times New Roman" w:hAnsi="Lucida Console" w:cs="Courier New"/>
          <w:color w:val="000000"/>
          <w:sz w:val="18"/>
          <w:szCs w:val="18"/>
          <w:bdr w:val="none" w:sz="0" w:space="0" w:color="auto" w:frame="1"/>
        </w:rPr>
        <w:t>[4,1] Dromiciops gliroides, 2015</w:t>
      </w:r>
    </w:p>
    <w:p w14:paraId="03F988E5" w14:textId="77777777" w:rsidR="00B7746A" w:rsidRPr="006C6549"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6C6549">
        <w:rPr>
          <w:rFonts w:ascii="Lucida Console" w:eastAsia="Times New Roman" w:hAnsi="Lucida Console" w:cs="Courier New"/>
          <w:color w:val="000000"/>
          <w:sz w:val="18"/>
          <w:szCs w:val="18"/>
          <w:bdr w:val="none" w:sz="0" w:space="0" w:color="auto" w:frame="1"/>
        </w:rPr>
        <w:t>[5,</w:t>
      </w:r>
      <w:r>
        <w:rPr>
          <w:rFonts w:ascii="Lucida Console" w:eastAsia="Times New Roman" w:hAnsi="Lucida Console" w:cs="Courier New"/>
          <w:color w:val="000000"/>
          <w:sz w:val="18"/>
          <w:szCs w:val="18"/>
          <w:bdr w:val="none" w:sz="0" w:space="0" w:color="auto" w:frame="1"/>
        </w:rPr>
        <w:t xml:space="preserve">1] </w:t>
      </w:r>
      <w:r w:rsidRPr="006C6549">
        <w:rPr>
          <w:rFonts w:ascii="Lucida Console" w:eastAsia="Times New Roman" w:hAnsi="Lucida Console" w:cs="Courier New"/>
          <w:color w:val="000000"/>
          <w:sz w:val="18"/>
          <w:szCs w:val="18"/>
          <w:bdr w:val="none" w:sz="0" w:space="0" w:color="auto" w:frame="1"/>
        </w:rPr>
        <w:t>Geoxus valdivianus</w:t>
      </w:r>
      <w:r>
        <w:rPr>
          <w:rFonts w:ascii="Lucida Console" w:eastAsia="Times New Roman" w:hAnsi="Lucida Console" w:cs="Courier New"/>
          <w:color w:val="000000"/>
          <w:sz w:val="18"/>
          <w:szCs w:val="18"/>
          <w:bdr w:val="none" w:sz="0" w:space="0" w:color="auto" w:frame="1"/>
        </w:rPr>
        <w:t>, 2015</w:t>
      </w:r>
    </w:p>
    <w:p w14:paraId="170574E9" w14:textId="77777777" w:rsidR="00B7746A" w:rsidRPr="006C6549"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Pr>
          <w:rFonts w:ascii="Lucida Console" w:eastAsia="Times New Roman" w:hAnsi="Lucida Console" w:cs="Courier New"/>
          <w:color w:val="000000"/>
          <w:sz w:val="18"/>
          <w:szCs w:val="18"/>
          <w:bdr w:val="none" w:sz="0" w:space="0" w:color="auto" w:frame="1"/>
        </w:rPr>
        <w:t>[</w:t>
      </w:r>
      <w:r w:rsidRPr="006C6549">
        <w:rPr>
          <w:rFonts w:ascii="Lucida Console" w:eastAsia="Times New Roman" w:hAnsi="Lucida Console" w:cs="Courier New"/>
          <w:color w:val="000000"/>
          <w:sz w:val="18"/>
          <w:szCs w:val="18"/>
          <w:bdr w:val="none" w:sz="0" w:space="0" w:color="auto" w:frame="1"/>
        </w:rPr>
        <w:t>6,</w:t>
      </w:r>
      <w:r>
        <w:rPr>
          <w:rFonts w:ascii="Lucida Console" w:eastAsia="Times New Roman" w:hAnsi="Lucida Console" w:cs="Courier New"/>
          <w:color w:val="000000"/>
          <w:sz w:val="18"/>
          <w:szCs w:val="18"/>
          <w:bdr w:val="none" w:sz="0" w:space="0" w:color="auto" w:frame="1"/>
        </w:rPr>
        <w:t xml:space="preserve">1] </w:t>
      </w:r>
      <w:r w:rsidRPr="006C6549">
        <w:rPr>
          <w:rFonts w:ascii="Lucida Console" w:eastAsia="Times New Roman" w:hAnsi="Lucida Console" w:cs="Courier New"/>
          <w:color w:val="000000"/>
          <w:sz w:val="18"/>
          <w:szCs w:val="18"/>
          <w:bdr w:val="none" w:sz="0" w:space="0" w:color="auto" w:frame="1"/>
        </w:rPr>
        <w:t>Irenomys tarsalis</w:t>
      </w:r>
      <w:r>
        <w:rPr>
          <w:rFonts w:ascii="Lucida Console" w:eastAsia="Times New Roman" w:hAnsi="Lucida Console" w:cs="Courier New"/>
          <w:color w:val="000000"/>
          <w:sz w:val="18"/>
          <w:szCs w:val="18"/>
          <w:bdr w:val="none" w:sz="0" w:space="0" w:color="auto" w:frame="1"/>
        </w:rPr>
        <w:t>, 2015</w:t>
      </w:r>
    </w:p>
    <w:p w14:paraId="4762DF91" w14:textId="77777777" w:rsidR="00B7746A" w:rsidRPr="006C6549"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Pr>
          <w:rFonts w:ascii="Lucida Console" w:eastAsia="Times New Roman" w:hAnsi="Lucida Console" w:cs="Courier New"/>
          <w:color w:val="000000"/>
          <w:sz w:val="18"/>
          <w:szCs w:val="18"/>
          <w:bdr w:val="none" w:sz="0" w:space="0" w:color="auto" w:frame="1"/>
        </w:rPr>
        <w:t>[</w:t>
      </w:r>
      <w:r w:rsidRPr="006C6549">
        <w:rPr>
          <w:rFonts w:ascii="Lucida Console" w:eastAsia="Times New Roman" w:hAnsi="Lucida Console" w:cs="Courier New"/>
          <w:color w:val="000000"/>
          <w:sz w:val="18"/>
          <w:szCs w:val="18"/>
          <w:bdr w:val="none" w:sz="0" w:space="0" w:color="auto" w:frame="1"/>
        </w:rPr>
        <w:t>7,</w:t>
      </w:r>
      <w:r>
        <w:rPr>
          <w:rFonts w:ascii="Lucida Console" w:eastAsia="Times New Roman" w:hAnsi="Lucida Console" w:cs="Courier New"/>
          <w:color w:val="000000"/>
          <w:sz w:val="18"/>
          <w:szCs w:val="18"/>
          <w:bdr w:val="none" w:sz="0" w:space="0" w:color="auto" w:frame="1"/>
        </w:rPr>
        <w:t xml:space="preserve">1] </w:t>
      </w:r>
      <w:r w:rsidRPr="006C6549">
        <w:rPr>
          <w:rFonts w:ascii="Lucida Console" w:eastAsia="Times New Roman" w:hAnsi="Lucida Console" w:cs="Courier New"/>
          <w:color w:val="000000"/>
          <w:sz w:val="18"/>
          <w:szCs w:val="18"/>
          <w:bdr w:val="none" w:sz="0" w:space="0" w:color="auto" w:frame="1"/>
        </w:rPr>
        <w:t>Loxodontomys micropus</w:t>
      </w:r>
      <w:r>
        <w:rPr>
          <w:rFonts w:ascii="Lucida Console" w:eastAsia="Times New Roman" w:hAnsi="Lucida Console" w:cs="Courier New"/>
          <w:color w:val="000000"/>
          <w:sz w:val="18"/>
          <w:szCs w:val="18"/>
          <w:bdr w:val="none" w:sz="0" w:space="0" w:color="auto" w:frame="1"/>
        </w:rPr>
        <w:t>, 2015</w:t>
      </w:r>
    </w:p>
    <w:p w14:paraId="37279E1C"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Pr>
          <w:rFonts w:ascii="Lucida Console" w:eastAsia="Times New Roman" w:hAnsi="Lucida Console" w:cs="Courier New"/>
          <w:color w:val="000000"/>
          <w:sz w:val="18"/>
          <w:szCs w:val="18"/>
          <w:bdr w:val="none" w:sz="0" w:space="0" w:color="auto" w:frame="1"/>
        </w:rPr>
        <w:t>[</w:t>
      </w:r>
      <w:r w:rsidRPr="006C6549">
        <w:rPr>
          <w:rFonts w:ascii="Lucida Console" w:eastAsia="Times New Roman" w:hAnsi="Lucida Console" w:cs="Courier New"/>
          <w:color w:val="000000"/>
          <w:sz w:val="18"/>
          <w:szCs w:val="18"/>
          <w:bdr w:val="none" w:sz="0" w:space="0" w:color="auto" w:frame="1"/>
        </w:rPr>
        <w:t>8,</w:t>
      </w:r>
      <w:r>
        <w:rPr>
          <w:rFonts w:ascii="Lucida Console" w:eastAsia="Times New Roman" w:hAnsi="Lucida Console" w:cs="Courier New"/>
          <w:color w:val="000000"/>
          <w:sz w:val="18"/>
          <w:szCs w:val="18"/>
          <w:bdr w:val="none" w:sz="0" w:space="0" w:color="auto" w:frame="1"/>
        </w:rPr>
        <w:t>1]</w:t>
      </w:r>
      <w:r w:rsidRPr="006C6549">
        <w:rPr>
          <w:rFonts w:ascii="Lucida Console" w:eastAsia="Times New Roman" w:hAnsi="Lucida Console" w:cs="Courier New"/>
          <w:color w:val="000000"/>
          <w:sz w:val="18"/>
          <w:szCs w:val="18"/>
          <w:bdr w:val="none" w:sz="0" w:space="0" w:color="auto" w:frame="1"/>
        </w:rPr>
        <w:t xml:space="preserve"> Oligoryzomys longicaudatus</w:t>
      </w:r>
      <w:r>
        <w:rPr>
          <w:rFonts w:ascii="Lucida Console" w:eastAsia="Times New Roman" w:hAnsi="Lucida Console" w:cs="Courier New"/>
          <w:color w:val="000000"/>
          <w:sz w:val="18"/>
          <w:szCs w:val="18"/>
          <w:bdr w:val="none" w:sz="0" w:space="0" w:color="auto" w:frame="1"/>
        </w:rPr>
        <w:t>, 2015</w:t>
      </w:r>
    </w:p>
    <w:p w14:paraId="05E96940"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
    <w:p w14:paraId="66775DE4"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Pr>
          <w:rFonts w:ascii="Lucida Console" w:eastAsia="Times New Roman" w:hAnsi="Lucida Console" w:cs="Courier New"/>
          <w:color w:val="000000"/>
          <w:sz w:val="18"/>
          <w:szCs w:val="18"/>
          <w:bdr w:val="none" w:sz="0" w:space="0" w:color="auto" w:frame="1"/>
        </w:rPr>
        <w:t>[1,1] Abrothrix hirta, 2016</w:t>
      </w:r>
    </w:p>
    <w:p w14:paraId="0C59E306"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Pr>
          <w:rFonts w:ascii="Lucida Console" w:eastAsia="Times New Roman" w:hAnsi="Lucida Console" w:cs="Courier New"/>
          <w:color w:val="000000"/>
          <w:sz w:val="18"/>
          <w:szCs w:val="18"/>
          <w:bdr w:val="none" w:sz="0" w:space="0" w:color="auto" w:frame="1"/>
        </w:rPr>
        <w:t>[2,1] Abrothrix olivacea, 2016</w:t>
      </w:r>
    </w:p>
    <w:p w14:paraId="6F6725EF"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Pr>
          <w:rFonts w:ascii="Lucida Console" w:eastAsia="Times New Roman" w:hAnsi="Lucida Console" w:cs="Courier New"/>
          <w:color w:val="000000"/>
          <w:sz w:val="18"/>
          <w:szCs w:val="18"/>
          <w:bdr w:val="none" w:sz="0" w:space="0" w:color="auto" w:frame="1"/>
        </w:rPr>
        <w:t>[3,1] Chelemys macronix, 2016</w:t>
      </w:r>
    </w:p>
    <w:p w14:paraId="632729F9"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Pr>
          <w:rFonts w:ascii="Lucida Console" w:eastAsia="Times New Roman" w:hAnsi="Lucida Console" w:cs="Courier New"/>
          <w:color w:val="000000"/>
          <w:sz w:val="18"/>
          <w:szCs w:val="18"/>
          <w:bdr w:val="none" w:sz="0" w:space="0" w:color="auto" w:frame="1"/>
        </w:rPr>
        <w:t>[4,1] Dromiciops gliroides, 2016</w:t>
      </w:r>
    </w:p>
    <w:p w14:paraId="708221E0" w14:textId="77777777" w:rsidR="00B7746A" w:rsidRPr="006C6549"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6C6549">
        <w:rPr>
          <w:rFonts w:ascii="Lucida Console" w:eastAsia="Times New Roman" w:hAnsi="Lucida Console" w:cs="Courier New"/>
          <w:color w:val="000000"/>
          <w:sz w:val="18"/>
          <w:szCs w:val="18"/>
          <w:bdr w:val="none" w:sz="0" w:space="0" w:color="auto" w:frame="1"/>
        </w:rPr>
        <w:t>[5,</w:t>
      </w:r>
      <w:r>
        <w:rPr>
          <w:rFonts w:ascii="Lucida Console" w:eastAsia="Times New Roman" w:hAnsi="Lucida Console" w:cs="Courier New"/>
          <w:color w:val="000000"/>
          <w:sz w:val="18"/>
          <w:szCs w:val="18"/>
          <w:bdr w:val="none" w:sz="0" w:space="0" w:color="auto" w:frame="1"/>
        </w:rPr>
        <w:t xml:space="preserve">1] </w:t>
      </w:r>
      <w:r w:rsidRPr="006C6549">
        <w:rPr>
          <w:rFonts w:ascii="Lucida Console" w:eastAsia="Times New Roman" w:hAnsi="Lucida Console" w:cs="Courier New"/>
          <w:color w:val="000000"/>
          <w:sz w:val="18"/>
          <w:szCs w:val="18"/>
          <w:bdr w:val="none" w:sz="0" w:space="0" w:color="auto" w:frame="1"/>
        </w:rPr>
        <w:t>Geoxus valdivianus</w:t>
      </w:r>
      <w:r>
        <w:rPr>
          <w:rFonts w:ascii="Lucida Console" w:eastAsia="Times New Roman" w:hAnsi="Lucida Console" w:cs="Courier New"/>
          <w:color w:val="000000"/>
          <w:sz w:val="18"/>
          <w:szCs w:val="18"/>
          <w:bdr w:val="none" w:sz="0" w:space="0" w:color="auto" w:frame="1"/>
        </w:rPr>
        <w:t>, 2016</w:t>
      </w:r>
    </w:p>
    <w:p w14:paraId="4B5A8835" w14:textId="77777777" w:rsidR="00B7746A" w:rsidRPr="006C6549"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Pr>
          <w:rFonts w:ascii="Lucida Console" w:eastAsia="Times New Roman" w:hAnsi="Lucida Console" w:cs="Courier New"/>
          <w:color w:val="000000"/>
          <w:sz w:val="18"/>
          <w:szCs w:val="18"/>
          <w:bdr w:val="none" w:sz="0" w:space="0" w:color="auto" w:frame="1"/>
        </w:rPr>
        <w:t>[</w:t>
      </w:r>
      <w:r w:rsidRPr="006C6549">
        <w:rPr>
          <w:rFonts w:ascii="Lucida Console" w:eastAsia="Times New Roman" w:hAnsi="Lucida Console" w:cs="Courier New"/>
          <w:color w:val="000000"/>
          <w:sz w:val="18"/>
          <w:szCs w:val="18"/>
          <w:bdr w:val="none" w:sz="0" w:space="0" w:color="auto" w:frame="1"/>
        </w:rPr>
        <w:t>6,</w:t>
      </w:r>
      <w:r>
        <w:rPr>
          <w:rFonts w:ascii="Lucida Console" w:eastAsia="Times New Roman" w:hAnsi="Lucida Console" w:cs="Courier New"/>
          <w:color w:val="000000"/>
          <w:sz w:val="18"/>
          <w:szCs w:val="18"/>
          <w:bdr w:val="none" w:sz="0" w:space="0" w:color="auto" w:frame="1"/>
        </w:rPr>
        <w:t xml:space="preserve">1] </w:t>
      </w:r>
      <w:r w:rsidRPr="006C6549">
        <w:rPr>
          <w:rFonts w:ascii="Lucida Console" w:eastAsia="Times New Roman" w:hAnsi="Lucida Console" w:cs="Courier New"/>
          <w:color w:val="000000"/>
          <w:sz w:val="18"/>
          <w:szCs w:val="18"/>
          <w:bdr w:val="none" w:sz="0" w:space="0" w:color="auto" w:frame="1"/>
        </w:rPr>
        <w:t>Irenomys tarsalis</w:t>
      </w:r>
      <w:r>
        <w:rPr>
          <w:rFonts w:ascii="Lucida Console" w:eastAsia="Times New Roman" w:hAnsi="Lucida Console" w:cs="Courier New"/>
          <w:color w:val="000000"/>
          <w:sz w:val="18"/>
          <w:szCs w:val="18"/>
          <w:bdr w:val="none" w:sz="0" w:space="0" w:color="auto" w:frame="1"/>
        </w:rPr>
        <w:t>, 2016</w:t>
      </w:r>
    </w:p>
    <w:p w14:paraId="6B284094" w14:textId="77777777" w:rsidR="00B7746A" w:rsidRPr="006C6549"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Pr>
          <w:rFonts w:ascii="Lucida Console" w:eastAsia="Times New Roman" w:hAnsi="Lucida Console" w:cs="Courier New"/>
          <w:color w:val="000000"/>
          <w:sz w:val="18"/>
          <w:szCs w:val="18"/>
          <w:bdr w:val="none" w:sz="0" w:space="0" w:color="auto" w:frame="1"/>
        </w:rPr>
        <w:t>[</w:t>
      </w:r>
      <w:r w:rsidRPr="006C6549">
        <w:rPr>
          <w:rFonts w:ascii="Lucida Console" w:eastAsia="Times New Roman" w:hAnsi="Lucida Console" w:cs="Courier New"/>
          <w:color w:val="000000"/>
          <w:sz w:val="18"/>
          <w:szCs w:val="18"/>
          <w:bdr w:val="none" w:sz="0" w:space="0" w:color="auto" w:frame="1"/>
        </w:rPr>
        <w:t>7,</w:t>
      </w:r>
      <w:r>
        <w:rPr>
          <w:rFonts w:ascii="Lucida Console" w:eastAsia="Times New Roman" w:hAnsi="Lucida Console" w:cs="Courier New"/>
          <w:color w:val="000000"/>
          <w:sz w:val="18"/>
          <w:szCs w:val="18"/>
          <w:bdr w:val="none" w:sz="0" w:space="0" w:color="auto" w:frame="1"/>
        </w:rPr>
        <w:t xml:space="preserve">1] </w:t>
      </w:r>
      <w:r w:rsidRPr="006C6549">
        <w:rPr>
          <w:rFonts w:ascii="Lucida Console" w:eastAsia="Times New Roman" w:hAnsi="Lucida Console" w:cs="Courier New"/>
          <w:color w:val="000000"/>
          <w:sz w:val="18"/>
          <w:szCs w:val="18"/>
          <w:bdr w:val="none" w:sz="0" w:space="0" w:color="auto" w:frame="1"/>
        </w:rPr>
        <w:t>Loxodontomys micropus</w:t>
      </w:r>
      <w:r>
        <w:rPr>
          <w:rFonts w:ascii="Lucida Console" w:eastAsia="Times New Roman" w:hAnsi="Lucida Console" w:cs="Courier New"/>
          <w:color w:val="000000"/>
          <w:sz w:val="18"/>
          <w:szCs w:val="18"/>
          <w:bdr w:val="none" w:sz="0" w:space="0" w:color="auto" w:frame="1"/>
        </w:rPr>
        <w:t>, 2016</w:t>
      </w:r>
    </w:p>
    <w:p w14:paraId="02425A1E"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Pr>
          <w:rFonts w:ascii="Lucida Console" w:eastAsia="Times New Roman" w:hAnsi="Lucida Console" w:cs="Courier New"/>
          <w:color w:val="000000"/>
          <w:sz w:val="18"/>
          <w:szCs w:val="18"/>
          <w:bdr w:val="none" w:sz="0" w:space="0" w:color="auto" w:frame="1"/>
        </w:rPr>
        <w:t>[</w:t>
      </w:r>
      <w:r w:rsidRPr="006C6549">
        <w:rPr>
          <w:rFonts w:ascii="Lucida Console" w:eastAsia="Times New Roman" w:hAnsi="Lucida Console" w:cs="Courier New"/>
          <w:color w:val="000000"/>
          <w:sz w:val="18"/>
          <w:szCs w:val="18"/>
          <w:bdr w:val="none" w:sz="0" w:space="0" w:color="auto" w:frame="1"/>
        </w:rPr>
        <w:t>8,</w:t>
      </w:r>
      <w:r>
        <w:rPr>
          <w:rFonts w:ascii="Lucida Console" w:eastAsia="Times New Roman" w:hAnsi="Lucida Console" w:cs="Courier New"/>
          <w:color w:val="000000"/>
          <w:sz w:val="18"/>
          <w:szCs w:val="18"/>
          <w:bdr w:val="none" w:sz="0" w:space="0" w:color="auto" w:frame="1"/>
        </w:rPr>
        <w:t>1]</w:t>
      </w:r>
      <w:r w:rsidRPr="006C6549">
        <w:rPr>
          <w:rFonts w:ascii="Lucida Console" w:eastAsia="Times New Roman" w:hAnsi="Lucida Console" w:cs="Courier New"/>
          <w:color w:val="000000"/>
          <w:sz w:val="18"/>
          <w:szCs w:val="18"/>
          <w:bdr w:val="none" w:sz="0" w:space="0" w:color="auto" w:frame="1"/>
        </w:rPr>
        <w:t xml:space="preserve"> Oligoryzomys longicaudatus</w:t>
      </w:r>
      <w:r>
        <w:rPr>
          <w:rFonts w:ascii="Lucida Console" w:eastAsia="Times New Roman" w:hAnsi="Lucida Console" w:cs="Courier New"/>
          <w:color w:val="000000"/>
          <w:sz w:val="18"/>
          <w:szCs w:val="18"/>
          <w:bdr w:val="none" w:sz="0" w:space="0" w:color="auto" w:frame="1"/>
        </w:rPr>
        <w:t>, 2016</w:t>
      </w:r>
    </w:p>
    <w:p w14:paraId="4687D730"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
    <w:p w14:paraId="64571F4F"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roofErr w:type="gramStart"/>
      <w:r>
        <w:rPr>
          <w:rFonts w:ascii="Lucida Console" w:eastAsia="Times New Roman" w:hAnsi="Lucida Console" w:cs="Courier New"/>
          <w:color w:val="000000"/>
          <w:sz w:val="18"/>
          <w:szCs w:val="18"/>
          <w:bdr w:val="none" w:sz="0" w:space="0" w:color="auto" w:frame="1"/>
        </w:rPr>
        <w:t>co.lpsi</w:t>
      </w:r>
      <w:proofErr w:type="gramEnd"/>
      <w:r>
        <w:rPr>
          <w:rFonts w:ascii="Lucida Console" w:eastAsia="Times New Roman" w:hAnsi="Lucida Console" w:cs="Courier New"/>
          <w:color w:val="000000"/>
          <w:sz w:val="18"/>
          <w:szCs w:val="18"/>
          <w:bdr w:val="none" w:sz="0" w:space="0" w:color="auto" w:frame="1"/>
        </w:rPr>
        <w:t>: intercept</w:t>
      </w:r>
    </w:p>
    <w:p w14:paraId="7D59067E"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roofErr w:type="gramStart"/>
      <w:r>
        <w:rPr>
          <w:rFonts w:ascii="Lucida Console" w:eastAsia="Times New Roman" w:hAnsi="Lucida Console" w:cs="Courier New"/>
          <w:color w:val="000000"/>
          <w:sz w:val="18"/>
          <w:szCs w:val="18"/>
          <w:bdr w:val="none" w:sz="0" w:space="0" w:color="auto" w:frame="1"/>
        </w:rPr>
        <w:t>co.beta</w:t>
      </w:r>
      <w:proofErr w:type="gramEnd"/>
      <w:r>
        <w:rPr>
          <w:rFonts w:ascii="Lucida Console" w:eastAsia="Times New Roman" w:hAnsi="Lucida Console" w:cs="Courier New"/>
          <w:color w:val="000000"/>
          <w:sz w:val="18"/>
          <w:szCs w:val="18"/>
          <w:bdr w:val="none" w:sz="0" w:space="0" w:color="auto" w:frame="1"/>
        </w:rPr>
        <w:t>: refers to the effect of such predictor (number) at the community level.</w:t>
      </w:r>
    </w:p>
    <w:p w14:paraId="5B5B0615"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Pr>
          <w:rFonts w:ascii="Lucida Console" w:eastAsia="Times New Roman" w:hAnsi="Lucida Console" w:cs="Courier New"/>
          <w:color w:val="000000"/>
          <w:sz w:val="18"/>
          <w:szCs w:val="18"/>
          <w:bdr w:val="none" w:sz="0" w:space="0" w:color="auto" w:frame="1"/>
        </w:rPr>
        <w:t xml:space="preserve">For example, </w:t>
      </w:r>
      <w:proofErr w:type="gramStart"/>
      <w:r>
        <w:rPr>
          <w:rFonts w:ascii="Lucida Console" w:eastAsia="Times New Roman" w:hAnsi="Lucida Console" w:cs="Courier New"/>
          <w:color w:val="000000"/>
          <w:sz w:val="18"/>
          <w:szCs w:val="18"/>
          <w:bdr w:val="none" w:sz="0" w:space="0" w:color="auto" w:frame="1"/>
        </w:rPr>
        <w:t>co.beta</w:t>
      </w:r>
      <w:proofErr w:type="gramEnd"/>
      <w:r>
        <w:rPr>
          <w:rFonts w:ascii="Lucida Console" w:eastAsia="Times New Roman" w:hAnsi="Lucida Console" w:cs="Courier New"/>
          <w:color w:val="000000"/>
          <w:sz w:val="18"/>
          <w:szCs w:val="18"/>
          <w:bdr w:val="none" w:sz="0" w:space="0" w:color="auto" w:frame="1"/>
        </w:rPr>
        <w:t>1 = cattle</w:t>
      </w:r>
    </w:p>
    <w:p w14:paraId="4E054CA3"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Pr>
          <w:rFonts w:ascii="Lucida Console" w:eastAsia="Times New Roman" w:hAnsi="Lucida Console" w:cs="Courier New"/>
          <w:color w:val="000000"/>
          <w:sz w:val="18"/>
          <w:szCs w:val="18"/>
          <w:bdr w:val="none" w:sz="0" w:space="0" w:color="auto" w:frame="1"/>
        </w:rPr>
        <w:t>beta: refers to the effect of such predictor (number) for one species and one year.</w:t>
      </w:r>
    </w:p>
    <w:p w14:paraId="5837AF2B" w14:textId="7ED234F9" w:rsidR="00B7746A" w:rsidRPr="00EC7E99"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Pr>
          <w:rFonts w:ascii="Lucida Console" w:eastAsia="Times New Roman" w:hAnsi="Lucida Console" w:cs="Courier New"/>
          <w:color w:val="000000"/>
          <w:sz w:val="18"/>
          <w:szCs w:val="18"/>
          <w:bdr w:val="none" w:sz="0" w:space="0" w:color="auto" w:frame="1"/>
        </w:rPr>
        <w:t>For example, beta1[1,1] for the Anthropogenic model expresses coefficient for the predictor “cattle”, species A. hirta, in 2015.</w:t>
      </w:r>
    </w:p>
    <w:p w14:paraId="1B55C1F7" w14:textId="77777777" w:rsidR="00FC77A3" w:rsidRDefault="00FC77A3"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b/>
          <w:color w:val="000000"/>
          <w:sz w:val="18"/>
          <w:szCs w:val="18"/>
          <w:bdr w:val="none" w:sz="0" w:space="0" w:color="auto" w:frame="1"/>
        </w:rPr>
      </w:pPr>
    </w:p>
    <w:p w14:paraId="46DDF056" w14:textId="63DFCA03" w:rsidR="00B7746A" w:rsidRPr="00FC77A3"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b/>
          <w:color w:val="000000"/>
          <w:sz w:val="18"/>
          <w:szCs w:val="18"/>
          <w:bdr w:val="none" w:sz="0" w:space="0" w:color="auto" w:frame="1"/>
        </w:rPr>
      </w:pPr>
      <w:r w:rsidRPr="00B22323">
        <w:rPr>
          <w:rFonts w:ascii="Lucida Console" w:eastAsia="Times New Roman" w:hAnsi="Lucida Console" w:cs="Courier New"/>
          <w:b/>
          <w:color w:val="000000"/>
          <w:sz w:val="18"/>
          <w:szCs w:val="18"/>
          <w:bdr w:val="none" w:sz="0" w:space="0" w:color="auto" w:frame="1"/>
        </w:rPr>
        <w:t xml:space="preserve">Anthropogenic </w:t>
      </w:r>
      <w:r>
        <w:rPr>
          <w:rFonts w:ascii="Lucida Console" w:eastAsia="Times New Roman" w:hAnsi="Lucida Console" w:cs="Courier New"/>
          <w:b/>
          <w:color w:val="000000"/>
          <w:sz w:val="18"/>
          <w:szCs w:val="18"/>
          <w:bdr w:val="none" w:sz="0" w:space="0" w:color="auto" w:frame="1"/>
        </w:rPr>
        <w:t>Model</w:t>
      </w:r>
    </w:p>
    <w:p w14:paraId="25222445" w14:textId="77777777" w:rsidR="00FC77A3" w:rsidRDefault="00FC77A3"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
    <w:p w14:paraId="4B59E8A9" w14:textId="43FEE849"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logit(psi[</w:t>
      </w:r>
      <w:proofErr w:type="gramStart"/>
      <w:r w:rsidRPr="005276C5">
        <w:rPr>
          <w:rFonts w:ascii="Lucida Console" w:eastAsia="Times New Roman" w:hAnsi="Lucida Console" w:cs="Courier New"/>
          <w:color w:val="000000"/>
          <w:sz w:val="18"/>
          <w:szCs w:val="18"/>
          <w:bdr w:val="none" w:sz="0" w:space="0" w:color="auto" w:frame="1"/>
        </w:rPr>
        <w:t>i,k</w:t>
      </w:r>
      <w:proofErr w:type="gramEnd"/>
      <w:r w:rsidRPr="005276C5">
        <w:rPr>
          <w:rFonts w:ascii="Lucida Console" w:eastAsia="Times New Roman" w:hAnsi="Lucida Console" w:cs="Courier New"/>
          <w:color w:val="000000"/>
          <w:sz w:val="18"/>
          <w:szCs w:val="18"/>
          <w:bdr w:val="none" w:sz="0" w:space="0" w:color="auto" w:frame="1"/>
        </w:rPr>
        <w:t>,l]) &lt;- lpsi[k,l] +</w:t>
      </w:r>
    </w:p>
    <w:p w14:paraId="533F77EE"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 xml:space="preserve">    beta1[</w:t>
      </w:r>
      <w:proofErr w:type="gramStart"/>
      <w:r w:rsidRPr="005276C5">
        <w:rPr>
          <w:rFonts w:ascii="Lucida Console" w:eastAsia="Times New Roman" w:hAnsi="Lucida Console" w:cs="Courier New"/>
          <w:color w:val="000000"/>
          <w:sz w:val="18"/>
          <w:szCs w:val="18"/>
          <w:bdr w:val="none" w:sz="0" w:space="0" w:color="auto" w:frame="1"/>
        </w:rPr>
        <w:t>k,l</w:t>
      </w:r>
      <w:proofErr w:type="gramEnd"/>
      <w:r w:rsidRPr="005276C5">
        <w:rPr>
          <w:rFonts w:ascii="Lucida Console" w:eastAsia="Times New Roman" w:hAnsi="Lucida Console" w:cs="Courier New"/>
          <w:color w:val="000000"/>
          <w:sz w:val="18"/>
          <w:szCs w:val="18"/>
          <w:bdr w:val="none" w:sz="0" w:space="0" w:color="auto" w:frame="1"/>
        </w:rPr>
        <w:t>]*cattle[i,l] +</w:t>
      </w:r>
    </w:p>
    <w:p w14:paraId="44E8CBD0"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 xml:space="preserve">    beta2[</w:t>
      </w:r>
      <w:proofErr w:type="gramStart"/>
      <w:r w:rsidRPr="005276C5">
        <w:rPr>
          <w:rFonts w:ascii="Lucida Console" w:eastAsia="Times New Roman" w:hAnsi="Lucida Console" w:cs="Courier New"/>
          <w:color w:val="000000"/>
          <w:sz w:val="18"/>
          <w:szCs w:val="18"/>
          <w:bdr w:val="none" w:sz="0" w:space="0" w:color="auto" w:frame="1"/>
        </w:rPr>
        <w:t>k,l</w:t>
      </w:r>
      <w:proofErr w:type="gramEnd"/>
      <w:r w:rsidRPr="005276C5">
        <w:rPr>
          <w:rFonts w:ascii="Lucida Console" w:eastAsia="Times New Roman" w:hAnsi="Lucida Console" w:cs="Courier New"/>
          <w:color w:val="000000"/>
          <w:sz w:val="18"/>
          <w:szCs w:val="18"/>
          <w:bdr w:val="none" w:sz="0" w:space="0" w:color="auto" w:frame="1"/>
        </w:rPr>
        <w:t>]*road[i,l] +</w:t>
      </w:r>
    </w:p>
    <w:p w14:paraId="736C71F7" w14:textId="025A78FA" w:rsidR="00B7746A" w:rsidRPr="00FC77A3"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Style w:val="gnkrckgcmsb"/>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 xml:space="preserve">    beta3[</w:t>
      </w:r>
      <w:proofErr w:type="gramStart"/>
      <w:r w:rsidRPr="005276C5">
        <w:rPr>
          <w:rFonts w:ascii="Lucida Console" w:eastAsia="Times New Roman" w:hAnsi="Lucida Console" w:cs="Courier New"/>
          <w:color w:val="000000"/>
          <w:sz w:val="18"/>
          <w:szCs w:val="18"/>
          <w:bdr w:val="none" w:sz="0" w:space="0" w:color="auto" w:frame="1"/>
        </w:rPr>
        <w:t>k,l</w:t>
      </w:r>
      <w:proofErr w:type="gramEnd"/>
      <w:r w:rsidRPr="005276C5">
        <w:rPr>
          <w:rFonts w:ascii="Lucida Console" w:eastAsia="Times New Roman" w:hAnsi="Lucida Console" w:cs="Courier New"/>
          <w:color w:val="000000"/>
          <w:sz w:val="18"/>
          <w:szCs w:val="18"/>
          <w:bdr w:val="none" w:sz="0" w:space="0" w:color="auto" w:frame="1"/>
        </w:rPr>
        <w:t xml:space="preserve">]*traffic[i,l]  </w:t>
      </w:r>
    </w:p>
    <w:p w14:paraId="225CF643" w14:textId="77777777" w:rsidR="00B7746A" w:rsidRPr="00AE3B1E"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JAGS output for model 'OcMod_anthrop.bug', generated by jagsUI.</w:t>
      </w:r>
    </w:p>
    <w:p w14:paraId="6360209C" w14:textId="77777777" w:rsidR="00B7746A" w:rsidRPr="00AE3B1E"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Estimates based on 5 chains of 50000 iterations,</w:t>
      </w:r>
    </w:p>
    <w:p w14:paraId="79CFEA51" w14:textId="77777777" w:rsidR="00B7746A" w:rsidRPr="00AE3B1E"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adaptation = 100 iterations (sufficient),</w:t>
      </w:r>
    </w:p>
    <w:p w14:paraId="385D29FA" w14:textId="77777777" w:rsidR="00B7746A" w:rsidRPr="00AE3B1E"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burn-in = 25000 iterations and thin rate = 5,</w:t>
      </w:r>
    </w:p>
    <w:p w14:paraId="69201BBB" w14:textId="77777777" w:rsidR="00B7746A" w:rsidRPr="00AE3B1E"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 xml:space="preserve">yielding 25000 total samples from the joint posterior. </w:t>
      </w:r>
    </w:p>
    <w:p w14:paraId="0FD4D2D1" w14:textId="77777777" w:rsidR="00B7746A" w:rsidRPr="00AE3B1E" w:rsidRDefault="00B7746A" w:rsidP="00FC77A3">
      <w:pPr>
        <w:pStyle w:val="HTMLPreformatted"/>
        <w:spacing w:line="360" w:lineRule="auto"/>
        <w:rPr>
          <w:rFonts w:ascii="Lucida Console" w:hAnsi="Lucida Console"/>
          <w:sz w:val="18"/>
          <w:szCs w:val="18"/>
        </w:rPr>
      </w:pPr>
    </w:p>
    <w:p w14:paraId="72A85565" w14:textId="77777777" w:rsidR="00B7746A" w:rsidRPr="00AE3B1E"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 xml:space="preserve">                  mean     sd    2.5%     50%   97.5% overlap0     </w:t>
      </w:r>
      <w:proofErr w:type="gramStart"/>
      <w:r w:rsidRPr="00AE3B1E">
        <w:rPr>
          <w:rFonts w:ascii="Lucida Console" w:hAnsi="Lucida Console"/>
          <w:sz w:val="18"/>
          <w:szCs w:val="18"/>
        </w:rPr>
        <w:t>f  Rhat</w:t>
      </w:r>
      <w:proofErr w:type="gramEnd"/>
      <w:r w:rsidRPr="00AE3B1E">
        <w:rPr>
          <w:rFonts w:ascii="Lucida Console" w:hAnsi="Lucida Console"/>
          <w:sz w:val="18"/>
          <w:szCs w:val="18"/>
        </w:rPr>
        <w:t xml:space="preserve"> n.eff</w:t>
      </w:r>
    </w:p>
    <w:p w14:paraId="3EE0E9BF" w14:textId="77777777" w:rsidR="00B7746A" w:rsidRPr="00AE3B1E" w:rsidRDefault="00B7746A" w:rsidP="00FC77A3">
      <w:pPr>
        <w:pStyle w:val="HTMLPreformatted"/>
        <w:spacing w:line="360" w:lineRule="auto"/>
        <w:rPr>
          <w:rFonts w:ascii="Lucida Console" w:hAnsi="Lucida Console"/>
          <w:sz w:val="18"/>
          <w:szCs w:val="18"/>
          <w:lang w:val="es-AR"/>
        </w:rPr>
      </w:pPr>
      <w:proofErr w:type="gramStart"/>
      <w:r w:rsidRPr="00AE3B1E">
        <w:rPr>
          <w:rFonts w:ascii="Lucida Console" w:hAnsi="Lucida Console"/>
          <w:sz w:val="18"/>
          <w:szCs w:val="18"/>
          <w:lang w:val="es-AR"/>
        </w:rPr>
        <w:t>co.lpsi</w:t>
      </w:r>
      <w:proofErr w:type="gramEnd"/>
      <w:r w:rsidRPr="00AE3B1E">
        <w:rPr>
          <w:rFonts w:ascii="Lucida Console" w:hAnsi="Lucida Console"/>
          <w:sz w:val="18"/>
          <w:szCs w:val="18"/>
          <w:lang w:val="es-AR"/>
        </w:rPr>
        <w:t xml:space="preserve">         -1.414  0.741  -2.910  -1.399  -0.002    FALSE 0.975 1.001  3439</w:t>
      </w:r>
    </w:p>
    <w:p w14:paraId="55740726" w14:textId="77777777" w:rsidR="00B7746A" w:rsidRPr="00CC440D" w:rsidRDefault="00B7746A" w:rsidP="00FC77A3">
      <w:pPr>
        <w:pStyle w:val="HTMLPreformatted"/>
        <w:spacing w:line="360" w:lineRule="auto"/>
        <w:rPr>
          <w:rFonts w:ascii="Lucida Console" w:hAnsi="Lucida Console"/>
          <w:sz w:val="18"/>
          <w:szCs w:val="18"/>
          <w:lang w:val="es-AR"/>
        </w:rPr>
      </w:pPr>
      <w:proofErr w:type="gramStart"/>
      <w:r w:rsidRPr="00CC440D">
        <w:rPr>
          <w:rFonts w:ascii="Lucida Console" w:hAnsi="Lucida Console"/>
          <w:sz w:val="18"/>
          <w:szCs w:val="18"/>
          <w:highlight w:val="yellow"/>
          <w:lang w:val="es-AR"/>
        </w:rPr>
        <w:t>co.beta</w:t>
      </w:r>
      <w:proofErr w:type="gramEnd"/>
      <w:r w:rsidRPr="00CC440D">
        <w:rPr>
          <w:rFonts w:ascii="Lucida Console" w:hAnsi="Lucida Console"/>
          <w:sz w:val="18"/>
          <w:szCs w:val="18"/>
          <w:highlight w:val="yellow"/>
          <w:lang w:val="es-AR"/>
        </w:rPr>
        <w:t>1         0.429  0.479  -0.519   0.432   1.378     TRUE 0.820 1.001  3392</w:t>
      </w:r>
    </w:p>
    <w:p w14:paraId="5F431093" w14:textId="77777777" w:rsidR="00B7746A" w:rsidRPr="006371E1" w:rsidRDefault="00B7746A" w:rsidP="00FC77A3">
      <w:pPr>
        <w:pStyle w:val="HTMLPreformatted"/>
        <w:spacing w:line="360" w:lineRule="auto"/>
        <w:rPr>
          <w:rFonts w:ascii="Lucida Console" w:hAnsi="Lucida Console"/>
          <w:sz w:val="18"/>
          <w:szCs w:val="18"/>
        </w:rPr>
      </w:pPr>
      <w:proofErr w:type="gramStart"/>
      <w:r w:rsidRPr="006371E1">
        <w:rPr>
          <w:rFonts w:ascii="Lucida Console" w:hAnsi="Lucida Console"/>
          <w:sz w:val="18"/>
          <w:szCs w:val="18"/>
        </w:rPr>
        <w:t>co.beta</w:t>
      </w:r>
      <w:proofErr w:type="gramEnd"/>
      <w:r w:rsidRPr="006371E1">
        <w:rPr>
          <w:rFonts w:ascii="Lucida Console" w:hAnsi="Lucida Console"/>
          <w:sz w:val="18"/>
          <w:szCs w:val="18"/>
        </w:rPr>
        <w:t xml:space="preserve">2    </w:t>
      </w:r>
      <w:r>
        <w:rPr>
          <w:rFonts w:ascii="Lucida Console" w:hAnsi="Lucida Console"/>
          <w:sz w:val="18"/>
          <w:szCs w:val="18"/>
        </w:rPr>
        <w:t xml:space="preserve">   </w:t>
      </w:r>
      <w:r w:rsidRPr="006371E1">
        <w:rPr>
          <w:rFonts w:ascii="Lucida Console" w:hAnsi="Lucida Console"/>
          <w:sz w:val="18"/>
          <w:szCs w:val="18"/>
        </w:rPr>
        <w:t xml:space="preserve"> -0.083  0.441  -0.980  -0.079   0.783     TRUE 0.576 1.000  7727</w:t>
      </w:r>
    </w:p>
    <w:p w14:paraId="2ADFB417" w14:textId="77777777" w:rsidR="00B7746A" w:rsidRDefault="00B7746A" w:rsidP="00FC77A3">
      <w:pPr>
        <w:pStyle w:val="HTMLPreformatted"/>
        <w:spacing w:line="360" w:lineRule="auto"/>
        <w:rPr>
          <w:rFonts w:ascii="Lucida Console" w:hAnsi="Lucida Console"/>
          <w:sz w:val="18"/>
          <w:szCs w:val="18"/>
        </w:rPr>
      </w:pPr>
      <w:proofErr w:type="gramStart"/>
      <w:r w:rsidRPr="006371E1">
        <w:rPr>
          <w:rFonts w:ascii="Lucida Console" w:hAnsi="Lucida Console"/>
          <w:sz w:val="18"/>
          <w:szCs w:val="18"/>
        </w:rPr>
        <w:t>co.beta</w:t>
      </w:r>
      <w:proofErr w:type="gramEnd"/>
      <w:r w:rsidRPr="006371E1">
        <w:rPr>
          <w:rFonts w:ascii="Lucida Console" w:hAnsi="Lucida Console"/>
          <w:sz w:val="18"/>
          <w:szCs w:val="18"/>
        </w:rPr>
        <w:t xml:space="preserve">3     </w:t>
      </w:r>
      <w:r>
        <w:rPr>
          <w:rFonts w:ascii="Lucida Console" w:hAnsi="Lucida Console"/>
          <w:sz w:val="18"/>
          <w:szCs w:val="18"/>
        </w:rPr>
        <w:t xml:space="preserve">   </w:t>
      </w:r>
      <w:r w:rsidRPr="006371E1">
        <w:rPr>
          <w:rFonts w:ascii="Lucida Console" w:hAnsi="Lucida Console"/>
          <w:sz w:val="18"/>
          <w:szCs w:val="18"/>
        </w:rPr>
        <w:t xml:space="preserve"> 0.182  0.357  -0.510   0.173   0.918     TRUE 0.700 1.001  5640</w:t>
      </w:r>
    </w:p>
    <w:p w14:paraId="630CA447" w14:textId="5CFC4A45" w:rsidR="00B7746A" w:rsidRPr="006371E1" w:rsidRDefault="00E84169" w:rsidP="00FC77A3">
      <w:pPr>
        <w:pStyle w:val="HTMLPreformatted"/>
        <w:spacing w:line="360" w:lineRule="auto"/>
        <w:rPr>
          <w:rFonts w:ascii="Lucida Console" w:hAnsi="Lucida Console"/>
          <w:sz w:val="18"/>
          <w:szCs w:val="18"/>
        </w:rPr>
      </w:pPr>
      <w:r w:rsidRPr="00AE3B1E">
        <w:rPr>
          <w:rFonts w:ascii="Lucida Console" w:hAnsi="Lucida Console"/>
          <w:sz w:val="18"/>
          <w:szCs w:val="18"/>
        </w:rPr>
        <w:lastRenderedPageBreak/>
        <w:t xml:space="preserve">                  mean     sd    2.5%     50%   97.5% overlap0     </w:t>
      </w:r>
      <w:proofErr w:type="gramStart"/>
      <w:r w:rsidRPr="00AE3B1E">
        <w:rPr>
          <w:rFonts w:ascii="Lucida Console" w:hAnsi="Lucida Console"/>
          <w:sz w:val="18"/>
          <w:szCs w:val="18"/>
        </w:rPr>
        <w:t>f  Rhat</w:t>
      </w:r>
      <w:proofErr w:type="gramEnd"/>
      <w:r w:rsidRPr="00AE3B1E">
        <w:rPr>
          <w:rFonts w:ascii="Lucida Console" w:hAnsi="Lucida Console"/>
          <w:sz w:val="18"/>
          <w:szCs w:val="18"/>
        </w:rPr>
        <w:t xml:space="preserve"> n.eff</w:t>
      </w:r>
    </w:p>
    <w:p w14:paraId="77073465" w14:textId="77777777" w:rsidR="00B7746A" w:rsidRPr="00A92EC5" w:rsidRDefault="00B7746A" w:rsidP="00FC77A3">
      <w:pPr>
        <w:pStyle w:val="HTMLPreformatted"/>
        <w:spacing w:line="360" w:lineRule="auto"/>
        <w:rPr>
          <w:rFonts w:ascii="Lucida Console" w:hAnsi="Lucida Console"/>
          <w:sz w:val="18"/>
          <w:szCs w:val="18"/>
          <w:highlight w:val="yellow"/>
        </w:rPr>
      </w:pPr>
      <w:r w:rsidRPr="00A92EC5">
        <w:rPr>
          <w:rFonts w:ascii="Lucida Console" w:hAnsi="Lucida Console"/>
          <w:sz w:val="18"/>
          <w:szCs w:val="18"/>
          <w:highlight w:val="yellow"/>
        </w:rPr>
        <w:t xml:space="preserve">beta1[1,1]       </w:t>
      </w:r>
      <w:proofErr w:type="gramStart"/>
      <w:r w:rsidRPr="00A92EC5">
        <w:rPr>
          <w:rFonts w:ascii="Lucida Console" w:hAnsi="Lucida Console"/>
          <w:sz w:val="18"/>
          <w:szCs w:val="18"/>
          <w:highlight w:val="yellow"/>
        </w:rPr>
        <w:t>1.123  1.279</w:t>
      </w:r>
      <w:proofErr w:type="gramEnd"/>
      <w:r w:rsidRPr="00A92EC5">
        <w:rPr>
          <w:rFonts w:ascii="Lucida Console" w:hAnsi="Lucida Console"/>
          <w:sz w:val="18"/>
          <w:szCs w:val="18"/>
          <w:highlight w:val="yellow"/>
        </w:rPr>
        <w:t xml:space="preserve">  -0.977   0.970   4.124     TRUE 0.836 1.001  2540</w:t>
      </w:r>
    </w:p>
    <w:p w14:paraId="6A720984" w14:textId="77777777" w:rsidR="00B7746A" w:rsidRPr="00A92EC5" w:rsidRDefault="00B7746A" w:rsidP="00FC77A3">
      <w:pPr>
        <w:pStyle w:val="HTMLPreformatted"/>
        <w:spacing w:line="360" w:lineRule="auto"/>
        <w:rPr>
          <w:rFonts w:ascii="Lucida Console" w:hAnsi="Lucida Console"/>
          <w:sz w:val="18"/>
          <w:szCs w:val="18"/>
          <w:highlight w:val="yellow"/>
        </w:rPr>
      </w:pPr>
      <w:r w:rsidRPr="00A92EC5">
        <w:rPr>
          <w:rFonts w:ascii="Lucida Console" w:hAnsi="Lucida Console"/>
          <w:sz w:val="18"/>
          <w:szCs w:val="18"/>
          <w:highlight w:val="yellow"/>
        </w:rPr>
        <w:t xml:space="preserve">beta1[2,1]       </w:t>
      </w:r>
      <w:proofErr w:type="gramStart"/>
      <w:r w:rsidRPr="00A92EC5">
        <w:rPr>
          <w:rFonts w:ascii="Lucida Console" w:hAnsi="Lucida Console"/>
          <w:sz w:val="18"/>
          <w:szCs w:val="18"/>
          <w:highlight w:val="yellow"/>
        </w:rPr>
        <w:t>1.985  1.102</w:t>
      </w:r>
      <w:proofErr w:type="gramEnd"/>
      <w:r w:rsidRPr="00A92EC5">
        <w:rPr>
          <w:rFonts w:ascii="Lucida Console" w:hAnsi="Lucida Console"/>
          <w:sz w:val="18"/>
          <w:szCs w:val="18"/>
          <w:highlight w:val="yellow"/>
        </w:rPr>
        <w:t xml:space="preserve">   0.178   1.872   4.508    FALSE 0.987 1.000 23356</w:t>
      </w:r>
    </w:p>
    <w:p w14:paraId="33E3EC7D" w14:textId="77777777" w:rsidR="00B7746A" w:rsidRPr="00AE3B1E" w:rsidRDefault="00B7746A" w:rsidP="00FC77A3">
      <w:pPr>
        <w:pStyle w:val="HTMLPreformatted"/>
        <w:spacing w:line="360" w:lineRule="auto"/>
        <w:rPr>
          <w:rFonts w:ascii="Lucida Console" w:hAnsi="Lucida Console"/>
          <w:sz w:val="18"/>
          <w:szCs w:val="18"/>
        </w:rPr>
      </w:pPr>
      <w:r w:rsidRPr="00A92EC5">
        <w:rPr>
          <w:rFonts w:ascii="Lucida Console" w:hAnsi="Lucida Console"/>
          <w:sz w:val="18"/>
          <w:szCs w:val="18"/>
          <w:highlight w:val="yellow"/>
        </w:rPr>
        <w:t xml:space="preserve">beta1[3,1]       </w:t>
      </w:r>
      <w:proofErr w:type="gramStart"/>
      <w:r w:rsidRPr="00A92EC5">
        <w:rPr>
          <w:rFonts w:ascii="Lucida Console" w:hAnsi="Lucida Console"/>
          <w:sz w:val="18"/>
          <w:szCs w:val="18"/>
          <w:highlight w:val="yellow"/>
        </w:rPr>
        <w:t>0.874  1.051</w:t>
      </w:r>
      <w:proofErr w:type="gramEnd"/>
      <w:r w:rsidRPr="00A92EC5">
        <w:rPr>
          <w:rFonts w:ascii="Lucida Console" w:hAnsi="Lucida Console"/>
          <w:sz w:val="18"/>
          <w:szCs w:val="18"/>
          <w:highlight w:val="yellow"/>
        </w:rPr>
        <w:t xml:space="preserve">  -0.999   0.790   3.233     TRUE 0.816 1.000 16848</w:t>
      </w:r>
    </w:p>
    <w:p w14:paraId="49F44197" w14:textId="77777777" w:rsidR="00B7746A" w:rsidRPr="00AE3B1E"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beta1[4,1]      -0.</w:t>
      </w:r>
      <w:proofErr w:type="gramStart"/>
      <w:r w:rsidRPr="00AE3B1E">
        <w:rPr>
          <w:rFonts w:ascii="Lucida Console" w:hAnsi="Lucida Console"/>
          <w:sz w:val="18"/>
          <w:szCs w:val="18"/>
        </w:rPr>
        <w:t>025  0.760</w:t>
      </w:r>
      <w:proofErr w:type="gramEnd"/>
      <w:r w:rsidRPr="00AE3B1E">
        <w:rPr>
          <w:rFonts w:ascii="Lucida Console" w:hAnsi="Lucida Console"/>
          <w:sz w:val="18"/>
          <w:szCs w:val="18"/>
        </w:rPr>
        <w:t xml:space="preserve">  -1.583  -0.003   1.431     TRUE 0.501 1.000 25000</w:t>
      </w:r>
    </w:p>
    <w:p w14:paraId="3A8510F4" w14:textId="77777777" w:rsidR="00B7746A" w:rsidRPr="00AE3B1E" w:rsidRDefault="00B7746A" w:rsidP="00FC77A3">
      <w:pPr>
        <w:pStyle w:val="HTMLPreformatted"/>
        <w:spacing w:line="360" w:lineRule="auto"/>
        <w:rPr>
          <w:rFonts w:ascii="Lucida Console" w:hAnsi="Lucida Console"/>
          <w:sz w:val="18"/>
          <w:szCs w:val="18"/>
        </w:rPr>
      </w:pPr>
      <w:r w:rsidRPr="00A92EC5">
        <w:rPr>
          <w:rFonts w:ascii="Lucida Console" w:hAnsi="Lucida Console"/>
          <w:sz w:val="18"/>
          <w:szCs w:val="18"/>
          <w:highlight w:val="yellow"/>
        </w:rPr>
        <w:t xml:space="preserve">beta1[5,1]       </w:t>
      </w:r>
      <w:proofErr w:type="gramStart"/>
      <w:r w:rsidRPr="00A92EC5">
        <w:rPr>
          <w:rFonts w:ascii="Lucida Console" w:hAnsi="Lucida Console"/>
          <w:sz w:val="18"/>
          <w:szCs w:val="18"/>
          <w:highlight w:val="yellow"/>
        </w:rPr>
        <w:t>0.718  0.899</w:t>
      </w:r>
      <w:proofErr w:type="gramEnd"/>
      <w:r w:rsidRPr="00A92EC5">
        <w:rPr>
          <w:rFonts w:ascii="Lucida Console" w:hAnsi="Lucida Console"/>
          <w:sz w:val="18"/>
          <w:szCs w:val="18"/>
          <w:highlight w:val="yellow"/>
        </w:rPr>
        <w:t xml:space="preserve">  -0.897   0.656   2.671     TRUE 0.801 1.001  3971</w:t>
      </w:r>
    </w:p>
    <w:p w14:paraId="1DE824FA" w14:textId="77777777" w:rsidR="00B7746A" w:rsidRPr="00AE3B1E"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 xml:space="preserve">beta1[6,1]       </w:t>
      </w:r>
      <w:proofErr w:type="gramStart"/>
      <w:r w:rsidRPr="00AE3B1E">
        <w:rPr>
          <w:rFonts w:ascii="Lucida Console" w:hAnsi="Lucida Console"/>
          <w:sz w:val="18"/>
          <w:szCs w:val="18"/>
        </w:rPr>
        <w:t>0.023  0.914</w:t>
      </w:r>
      <w:proofErr w:type="gramEnd"/>
      <w:r w:rsidRPr="00AE3B1E">
        <w:rPr>
          <w:rFonts w:ascii="Lucida Console" w:hAnsi="Lucida Console"/>
          <w:sz w:val="18"/>
          <w:szCs w:val="18"/>
        </w:rPr>
        <w:t xml:space="preserve">  -1.960   0.079   1.704     TRUE 0.536 1.000 25000</w:t>
      </w:r>
    </w:p>
    <w:p w14:paraId="6DDF5778" w14:textId="77777777" w:rsidR="00B7746A" w:rsidRPr="00AE3B1E"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 xml:space="preserve">beta1[7,1]       </w:t>
      </w:r>
      <w:proofErr w:type="gramStart"/>
      <w:r w:rsidRPr="00AE3B1E">
        <w:rPr>
          <w:rFonts w:ascii="Lucida Console" w:hAnsi="Lucida Console"/>
          <w:sz w:val="18"/>
          <w:szCs w:val="18"/>
        </w:rPr>
        <w:t>0.320  0.812</w:t>
      </w:r>
      <w:proofErr w:type="gramEnd"/>
      <w:r w:rsidRPr="00AE3B1E">
        <w:rPr>
          <w:rFonts w:ascii="Lucida Console" w:hAnsi="Lucida Console"/>
          <w:sz w:val="18"/>
          <w:szCs w:val="18"/>
        </w:rPr>
        <w:t xml:space="preserve">  -1.326   0.330   1.919     TRUE 0.670 1.000 17695</w:t>
      </w:r>
    </w:p>
    <w:p w14:paraId="2C2B8FD4" w14:textId="77777777" w:rsidR="00B7746A" w:rsidRPr="00AE3B1E"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beta1[8,1]      -0.</w:t>
      </w:r>
      <w:proofErr w:type="gramStart"/>
      <w:r w:rsidRPr="00AE3B1E">
        <w:rPr>
          <w:rFonts w:ascii="Lucida Console" w:hAnsi="Lucida Console"/>
          <w:sz w:val="18"/>
          <w:szCs w:val="18"/>
        </w:rPr>
        <w:t>305  0.941</w:t>
      </w:r>
      <w:proofErr w:type="gramEnd"/>
      <w:r w:rsidRPr="00AE3B1E">
        <w:rPr>
          <w:rFonts w:ascii="Lucida Console" w:hAnsi="Lucida Console"/>
          <w:sz w:val="18"/>
          <w:szCs w:val="18"/>
        </w:rPr>
        <w:t xml:space="preserve">  -2.472  -0.208   1.267     TRUE 0.600 1.001  2862</w:t>
      </w:r>
    </w:p>
    <w:p w14:paraId="1E398DF6" w14:textId="77777777" w:rsidR="00B7746A" w:rsidRDefault="00B7746A" w:rsidP="00FC77A3">
      <w:pPr>
        <w:pStyle w:val="HTMLPreformatted"/>
        <w:spacing w:line="360" w:lineRule="auto"/>
        <w:rPr>
          <w:rFonts w:ascii="Lucida Console" w:hAnsi="Lucida Console"/>
          <w:sz w:val="18"/>
          <w:szCs w:val="18"/>
          <w:highlight w:val="yellow"/>
        </w:rPr>
      </w:pPr>
    </w:p>
    <w:p w14:paraId="2107D6F5" w14:textId="77777777" w:rsidR="00B7746A" w:rsidRPr="00A92EC5" w:rsidRDefault="00B7746A" w:rsidP="00FC77A3">
      <w:pPr>
        <w:pStyle w:val="HTMLPreformatted"/>
        <w:spacing w:line="360" w:lineRule="auto"/>
        <w:rPr>
          <w:rFonts w:ascii="Lucida Console" w:hAnsi="Lucida Console"/>
          <w:sz w:val="18"/>
          <w:szCs w:val="18"/>
          <w:highlight w:val="yellow"/>
        </w:rPr>
      </w:pPr>
      <w:r w:rsidRPr="00A92EC5">
        <w:rPr>
          <w:rFonts w:ascii="Lucida Console" w:hAnsi="Lucida Console"/>
          <w:sz w:val="18"/>
          <w:szCs w:val="18"/>
          <w:highlight w:val="yellow"/>
        </w:rPr>
        <w:t xml:space="preserve">beta1[1,2]       </w:t>
      </w:r>
      <w:proofErr w:type="gramStart"/>
      <w:r w:rsidRPr="00A92EC5">
        <w:rPr>
          <w:rFonts w:ascii="Lucida Console" w:hAnsi="Lucida Console"/>
          <w:sz w:val="18"/>
          <w:szCs w:val="18"/>
          <w:highlight w:val="yellow"/>
        </w:rPr>
        <w:t>1.119  1.259</w:t>
      </w:r>
      <w:proofErr w:type="gramEnd"/>
      <w:r w:rsidRPr="00A92EC5">
        <w:rPr>
          <w:rFonts w:ascii="Lucida Console" w:hAnsi="Lucida Console"/>
          <w:sz w:val="18"/>
          <w:szCs w:val="18"/>
          <w:highlight w:val="yellow"/>
        </w:rPr>
        <w:t xml:space="preserve">  -0.986   0.977   3.996     TRUE 0.833 1.001  3098</w:t>
      </w:r>
    </w:p>
    <w:p w14:paraId="44CE3E82" w14:textId="77777777" w:rsidR="00B7746A" w:rsidRPr="00AE3B1E" w:rsidRDefault="00B7746A" w:rsidP="00FC77A3">
      <w:pPr>
        <w:pStyle w:val="HTMLPreformatted"/>
        <w:spacing w:line="360" w:lineRule="auto"/>
        <w:rPr>
          <w:rFonts w:ascii="Lucida Console" w:hAnsi="Lucida Console"/>
          <w:sz w:val="18"/>
          <w:szCs w:val="18"/>
        </w:rPr>
      </w:pPr>
      <w:r w:rsidRPr="00A92EC5">
        <w:rPr>
          <w:rFonts w:ascii="Lucida Console" w:hAnsi="Lucida Console"/>
          <w:sz w:val="18"/>
          <w:szCs w:val="18"/>
          <w:highlight w:val="yellow"/>
        </w:rPr>
        <w:t xml:space="preserve">beta1[2,2]       </w:t>
      </w:r>
      <w:proofErr w:type="gramStart"/>
      <w:r w:rsidRPr="00A92EC5">
        <w:rPr>
          <w:rFonts w:ascii="Lucida Console" w:hAnsi="Lucida Console"/>
          <w:sz w:val="18"/>
          <w:szCs w:val="18"/>
          <w:highlight w:val="yellow"/>
        </w:rPr>
        <w:t>1.578  0.899</w:t>
      </w:r>
      <w:proofErr w:type="gramEnd"/>
      <w:r w:rsidRPr="00A92EC5">
        <w:rPr>
          <w:rFonts w:ascii="Lucida Console" w:hAnsi="Lucida Console"/>
          <w:sz w:val="18"/>
          <w:szCs w:val="18"/>
          <w:highlight w:val="yellow"/>
        </w:rPr>
        <w:t xml:space="preserve">  -0.054   1.526   3.476     TRUE 0.971 1.000 20974</w:t>
      </w:r>
    </w:p>
    <w:p w14:paraId="3740E256" w14:textId="77777777" w:rsidR="00B7746A" w:rsidRPr="00AE3B1E"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 xml:space="preserve">beta1[3,2]       </w:t>
      </w:r>
      <w:proofErr w:type="gramStart"/>
      <w:r w:rsidRPr="00AE3B1E">
        <w:rPr>
          <w:rFonts w:ascii="Lucida Console" w:hAnsi="Lucida Console"/>
          <w:sz w:val="18"/>
          <w:szCs w:val="18"/>
        </w:rPr>
        <w:t>0.321  1.215</w:t>
      </w:r>
      <w:proofErr w:type="gramEnd"/>
      <w:r w:rsidRPr="00AE3B1E">
        <w:rPr>
          <w:rFonts w:ascii="Lucida Console" w:hAnsi="Lucida Console"/>
          <w:sz w:val="18"/>
          <w:szCs w:val="18"/>
        </w:rPr>
        <w:t xml:space="preserve">  -2.346   0.384   2.643     TRUE 0.651 1.001  3698</w:t>
      </w:r>
    </w:p>
    <w:p w14:paraId="4F37C04D" w14:textId="77777777" w:rsidR="00B7746A" w:rsidRPr="00AE3B1E"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beta1[4,2]      -0.</w:t>
      </w:r>
      <w:proofErr w:type="gramStart"/>
      <w:r w:rsidRPr="00AE3B1E">
        <w:rPr>
          <w:rFonts w:ascii="Lucida Console" w:hAnsi="Lucida Console"/>
          <w:sz w:val="18"/>
          <w:szCs w:val="18"/>
        </w:rPr>
        <w:t>356  0.799</w:t>
      </w:r>
      <w:proofErr w:type="gramEnd"/>
      <w:r w:rsidRPr="00AE3B1E">
        <w:rPr>
          <w:rFonts w:ascii="Lucida Console" w:hAnsi="Lucida Console"/>
          <w:sz w:val="18"/>
          <w:szCs w:val="18"/>
        </w:rPr>
        <w:t xml:space="preserve">  -2.091  -0.296   1.054     TRUE 0.653 1.000 17451</w:t>
      </w:r>
    </w:p>
    <w:p w14:paraId="28D9399E" w14:textId="77777777" w:rsidR="00B7746A" w:rsidRPr="00AE3B1E"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 xml:space="preserve">beta1[5,2]       </w:t>
      </w:r>
      <w:proofErr w:type="gramStart"/>
      <w:r w:rsidRPr="00AE3B1E">
        <w:rPr>
          <w:rFonts w:ascii="Lucida Console" w:hAnsi="Lucida Console"/>
          <w:sz w:val="18"/>
          <w:szCs w:val="18"/>
        </w:rPr>
        <w:t>0.203  0.988</w:t>
      </w:r>
      <w:proofErr w:type="gramEnd"/>
      <w:r w:rsidRPr="00AE3B1E">
        <w:rPr>
          <w:rFonts w:ascii="Lucida Console" w:hAnsi="Lucida Console"/>
          <w:sz w:val="18"/>
          <w:szCs w:val="18"/>
        </w:rPr>
        <w:t xml:space="preserve">  -1.847   0.230   2.094     TRUE 0.608 1.000 10005</w:t>
      </w:r>
    </w:p>
    <w:p w14:paraId="30842E9A" w14:textId="77777777" w:rsidR="00B7746A" w:rsidRPr="00AE3B1E"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 xml:space="preserve">beta1[6,2]       </w:t>
      </w:r>
      <w:proofErr w:type="gramStart"/>
      <w:r w:rsidRPr="00AE3B1E">
        <w:rPr>
          <w:rFonts w:ascii="Lucida Console" w:hAnsi="Lucida Console"/>
          <w:sz w:val="18"/>
          <w:szCs w:val="18"/>
        </w:rPr>
        <w:t>0.470  0.928</w:t>
      </w:r>
      <w:proofErr w:type="gramEnd"/>
      <w:r w:rsidRPr="00AE3B1E">
        <w:rPr>
          <w:rFonts w:ascii="Lucida Console" w:hAnsi="Lucida Console"/>
          <w:sz w:val="18"/>
          <w:szCs w:val="18"/>
        </w:rPr>
        <w:t xml:space="preserve">  -1.310   0.436   2.437     TRUE 0.707 1.000 25000</w:t>
      </w:r>
    </w:p>
    <w:p w14:paraId="59FC995E" w14:textId="77777777" w:rsidR="00B7746A" w:rsidRPr="00AE3B1E"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 xml:space="preserve">beta1[7,2]       </w:t>
      </w:r>
      <w:proofErr w:type="gramStart"/>
      <w:r w:rsidRPr="00AE3B1E">
        <w:rPr>
          <w:rFonts w:ascii="Lucida Console" w:hAnsi="Lucida Console"/>
          <w:sz w:val="18"/>
          <w:szCs w:val="18"/>
        </w:rPr>
        <w:t>0.332  0.808</w:t>
      </w:r>
      <w:proofErr w:type="gramEnd"/>
      <w:r w:rsidRPr="00AE3B1E">
        <w:rPr>
          <w:rFonts w:ascii="Lucida Console" w:hAnsi="Lucida Console"/>
          <w:sz w:val="18"/>
          <w:szCs w:val="18"/>
        </w:rPr>
        <w:t xml:space="preserve">  -1.313   0.339   1.947     TRUE 0.675 1.000 13551</w:t>
      </w:r>
    </w:p>
    <w:p w14:paraId="4A9499AB" w14:textId="77777777" w:rsidR="00B7746A"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 xml:space="preserve">beta1[8,2]       </w:t>
      </w:r>
      <w:proofErr w:type="gramStart"/>
      <w:r w:rsidRPr="00AE3B1E">
        <w:rPr>
          <w:rFonts w:ascii="Lucida Console" w:hAnsi="Lucida Console"/>
          <w:sz w:val="18"/>
          <w:szCs w:val="18"/>
        </w:rPr>
        <w:t>0.129  0.833</w:t>
      </w:r>
      <w:proofErr w:type="gramEnd"/>
      <w:r w:rsidRPr="00AE3B1E">
        <w:rPr>
          <w:rFonts w:ascii="Lucida Console" w:hAnsi="Lucida Console"/>
          <w:sz w:val="18"/>
          <w:szCs w:val="18"/>
        </w:rPr>
        <w:t xml:space="preserve">  -1.552   0.141   1.788     TRUE 0.572 1.001  4226</w:t>
      </w:r>
    </w:p>
    <w:p w14:paraId="41D80BE3" w14:textId="77777777" w:rsidR="00B7746A" w:rsidRDefault="00B7746A" w:rsidP="00FC77A3">
      <w:pPr>
        <w:pStyle w:val="HTMLPreformatted"/>
        <w:spacing w:line="360" w:lineRule="auto"/>
        <w:rPr>
          <w:rFonts w:ascii="Lucida Console" w:hAnsi="Lucida Console"/>
          <w:sz w:val="18"/>
          <w:szCs w:val="18"/>
        </w:rPr>
      </w:pPr>
    </w:p>
    <w:p w14:paraId="184CEA58" w14:textId="77777777" w:rsidR="00B7746A" w:rsidRPr="00AE3B1E" w:rsidRDefault="00B7746A" w:rsidP="00FC77A3">
      <w:pPr>
        <w:pStyle w:val="HTMLPreformatted"/>
        <w:spacing w:line="360" w:lineRule="auto"/>
        <w:rPr>
          <w:rFonts w:ascii="Lucida Console" w:hAnsi="Lucida Console"/>
          <w:sz w:val="18"/>
          <w:szCs w:val="18"/>
        </w:rPr>
      </w:pPr>
      <w:r>
        <w:rPr>
          <w:rFonts w:ascii="Lucida Console" w:hAnsi="Lucida Console"/>
          <w:sz w:val="18"/>
          <w:szCs w:val="18"/>
        </w:rPr>
        <w:t>---</w:t>
      </w:r>
    </w:p>
    <w:p w14:paraId="59C6F481" w14:textId="77777777" w:rsidR="00B7746A" w:rsidRPr="00AE3B1E" w:rsidRDefault="00B7746A" w:rsidP="00FC77A3">
      <w:pPr>
        <w:pStyle w:val="HTMLPreformatted"/>
        <w:spacing w:line="360" w:lineRule="auto"/>
        <w:rPr>
          <w:rFonts w:ascii="Lucida Console" w:hAnsi="Lucida Console"/>
          <w:sz w:val="18"/>
          <w:szCs w:val="18"/>
        </w:rPr>
      </w:pPr>
      <w:r w:rsidRPr="00A92EC5">
        <w:rPr>
          <w:rFonts w:ascii="Lucida Console" w:hAnsi="Lucida Console"/>
          <w:sz w:val="18"/>
          <w:szCs w:val="18"/>
          <w:highlight w:val="yellow"/>
        </w:rPr>
        <w:t xml:space="preserve">beta2[1,1]       </w:t>
      </w:r>
      <w:proofErr w:type="gramStart"/>
      <w:r w:rsidRPr="00A92EC5">
        <w:rPr>
          <w:rFonts w:ascii="Lucida Console" w:hAnsi="Lucida Console"/>
          <w:sz w:val="18"/>
          <w:szCs w:val="18"/>
          <w:highlight w:val="yellow"/>
        </w:rPr>
        <w:t>0.809  1.094</w:t>
      </w:r>
      <w:proofErr w:type="gramEnd"/>
      <w:r w:rsidRPr="00A92EC5">
        <w:rPr>
          <w:rFonts w:ascii="Lucida Console" w:hAnsi="Lucida Console"/>
          <w:sz w:val="18"/>
          <w:szCs w:val="18"/>
          <w:highlight w:val="yellow"/>
        </w:rPr>
        <w:t xml:space="preserve">  -0.910   0.646   3.422     TRUE 0.776 1.000 11966</w:t>
      </w:r>
    </w:p>
    <w:p w14:paraId="409EDE17" w14:textId="77777777" w:rsidR="00B7746A" w:rsidRPr="00AE3B1E"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 xml:space="preserve">beta2[2,1]       </w:t>
      </w:r>
      <w:proofErr w:type="gramStart"/>
      <w:r w:rsidRPr="00AE3B1E">
        <w:rPr>
          <w:rFonts w:ascii="Lucida Console" w:hAnsi="Lucida Console"/>
          <w:sz w:val="18"/>
          <w:szCs w:val="18"/>
        </w:rPr>
        <w:t>0.068  0.545</w:t>
      </w:r>
      <w:proofErr w:type="gramEnd"/>
      <w:r w:rsidRPr="00AE3B1E">
        <w:rPr>
          <w:rFonts w:ascii="Lucida Console" w:hAnsi="Lucida Console"/>
          <w:sz w:val="18"/>
          <w:szCs w:val="18"/>
        </w:rPr>
        <w:t xml:space="preserve">  -1.023   0.067   1.163     TRUE 0.554 1.000 20252</w:t>
      </w:r>
    </w:p>
    <w:p w14:paraId="29BB0168" w14:textId="77777777" w:rsidR="00B7746A" w:rsidRPr="00AE3B1E" w:rsidRDefault="00B7746A" w:rsidP="00FC77A3">
      <w:pPr>
        <w:pStyle w:val="HTMLPreformatted"/>
        <w:spacing w:line="360" w:lineRule="auto"/>
        <w:rPr>
          <w:rFonts w:ascii="Lucida Console" w:hAnsi="Lucida Console"/>
          <w:sz w:val="18"/>
          <w:szCs w:val="18"/>
        </w:rPr>
      </w:pPr>
      <w:r w:rsidRPr="00A92EC5">
        <w:rPr>
          <w:rFonts w:ascii="Lucida Console" w:hAnsi="Lucida Console"/>
          <w:sz w:val="18"/>
          <w:szCs w:val="18"/>
          <w:highlight w:val="yellow"/>
        </w:rPr>
        <w:t>beta2[3,1]      -0.</w:t>
      </w:r>
      <w:proofErr w:type="gramStart"/>
      <w:r w:rsidRPr="00A92EC5">
        <w:rPr>
          <w:rFonts w:ascii="Lucida Console" w:hAnsi="Lucida Console"/>
          <w:sz w:val="18"/>
          <w:szCs w:val="18"/>
          <w:highlight w:val="yellow"/>
        </w:rPr>
        <w:t>713  0.951</w:t>
      </w:r>
      <w:proofErr w:type="gramEnd"/>
      <w:r w:rsidRPr="00A92EC5">
        <w:rPr>
          <w:rFonts w:ascii="Lucida Console" w:hAnsi="Lucida Console"/>
          <w:sz w:val="18"/>
          <w:szCs w:val="18"/>
          <w:highlight w:val="yellow"/>
        </w:rPr>
        <w:t xml:space="preserve">  -2.935  -0.587   0.820     TRUE 0.778 1.000 16352</w:t>
      </w:r>
    </w:p>
    <w:p w14:paraId="0631BF96" w14:textId="77777777" w:rsidR="00B7746A" w:rsidRPr="00A92EC5" w:rsidRDefault="00B7746A" w:rsidP="00FC77A3">
      <w:pPr>
        <w:pStyle w:val="HTMLPreformatted"/>
        <w:spacing w:line="360" w:lineRule="auto"/>
        <w:rPr>
          <w:rFonts w:ascii="Lucida Console" w:hAnsi="Lucida Console"/>
          <w:sz w:val="18"/>
          <w:szCs w:val="18"/>
          <w:highlight w:val="yellow"/>
        </w:rPr>
      </w:pPr>
      <w:r w:rsidRPr="00A92EC5">
        <w:rPr>
          <w:rFonts w:ascii="Lucida Console" w:hAnsi="Lucida Console"/>
          <w:sz w:val="18"/>
          <w:szCs w:val="18"/>
          <w:highlight w:val="yellow"/>
        </w:rPr>
        <w:t xml:space="preserve">beta2[4,1]       </w:t>
      </w:r>
      <w:proofErr w:type="gramStart"/>
      <w:r w:rsidRPr="00A92EC5">
        <w:rPr>
          <w:rFonts w:ascii="Lucida Console" w:hAnsi="Lucida Console"/>
          <w:sz w:val="18"/>
          <w:szCs w:val="18"/>
          <w:highlight w:val="yellow"/>
        </w:rPr>
        <w:t>1.095  0.704</w:t>
      </w:r>
      <w:proofErr w:type="gramEnd"/>
      <w:r w:rsidRPr="00A92EC5">
        <w:rPr>
          <w:rFonts w:ascii="Lucida Console" w:hAnsi="Lucida Console"/>
          <w:sz w:val="18"/>
          <w:szCs w:val="18"/>
          <w:highlight w:val="yellow"/>
        </w:rPr>
        <w:t xml:space="preserve">  -0.086   1.030   2.678     TRUE 0.962 1.000 12987</w:t>
      </w:r>
    </w:p>
    <w:p w14:paraId="3D8F97F0" w14:textId="77777777" w:rsidR="00B7746A" w:rsidRPr="00A92EC5" w:rsidRDefault="00B7746A" w:rsidP="00FC77A3">
      <w:pPr>
        <w:pStyle w:val="HTMLPreformatted"/>
        <w:spacing w:line="360" w:lineRule="auto"/>
        <w:rPr>
          <w:rFonts w:ascii="Lucida Console" w:hAnsi="Lucida Console"/>
          <w:sz w:val="18"/>
          <w:szCs w:val="18"/>
          <w:highlight w:val="yellow"/>
        </w:rPr>
      </w:pPr>
      <w:r w:rsidRPr="00A92EC5">
        <w:rPr>
          <w:rFonts w:ascii="Lucida Console" w:hAnsi="Lucida Console"/>
          <w:sz w:val="18"/>
          <w:szCs w:val="18"/>
          <w:highlight w:val="yellow"/>
        </w:rPr>
        <w:t xml:space="preserve">beta2[5,1]       </w:t>
      </w:r>
      <w:proofErr w:type="gramStart"/>
      <w:r w:rsidRPr="00A92EC5">
        <w:rPr>
          <w:rFonts w:ascii="Lucida Console" w:hAnsi="Lucida Console"/>
          <w:sz w:val="18"/>
          <w:szCs w:val="18"/>
          <w:highlight w:val="yellow"/>
        </w:rPr>
        <w:t>0.566  0.608</w:t>
      </w:r>
      <w:proofErr w:type="gramEnd"/>
      <w:r w:rsidRPr="00A92EC5">
        <w:rPr>
          <w:rFonts w:ascii="Lucida Console" w:hAnsi="Lucida Console"/>
          <w:sz w:val="18"/>
          <w:szCs w:val="18"/>
          <w:highlight w:val="yellow"/>
        </w:rPr>
        <w:t xml:space="preserve">  -0.500   0.523   1.913     TRUE 0.846 1.001  3036</w:t>
      </w:r>
    </w:p>
    <w:p w14:paraId="48C49FBD" w14:textId="77777777" w:rsidR="00B7746A" w:rsidRPr="00A92EC5" w:rsidRDefault="00B7746A" w:rsidP="00FC77A3">
      <w:pPr>
        <w:pStyle w:val="HTMLPreformatted"/>
        <w:spacing w:line="360" w:lineRule="auto"/>
        <w:rPr>
          <w:rFonts w:ascii="Lucida Console" w:hAnsi="Lucida Console"/>
          <w:sz w:val="18"/>
          <w:szCs w:val="18"/>
          <w:highlight w:val="yellow"/>
        </w:rPr>
      </w:pPr>
      <w:r w:rsidRPr="00A92EC5">
        <w:rPr>
          <w:rFonts w:ascii="Lucida Console" w:hAnsi="Lucida Console"/>
          <w:sz w:val="18"/>
          <w:szCs w:val="18"/>
          <w:highlight w:val="yellow"/>
        </w:rPr>
        <w:t>beta2[6,1]      -1.</w:t>
      </w:r>
      <w:proofErr w:type="gramStart"/>
      <w:r w:rsidRPr="00A92EC5">
        <w:rPr>
          <w:rFonts w:ascii="Lucida Console" w:hAnsi="Lucida Console"/>
          <w:sz w:val="18"/>
          <w:szCs w:val="18"/>
          <w:highlight w:val="yellow"/>
        </w:rPr>
        <w:t>211  1.004</w:t>
      </w:r>
      <w:proofErr w:type="gramEnd"/>
      <w:r w:rsidRPr="00A92EC5">
        <w:rPr>
          <w:rFonts w:ascii="Lucida Console" w:hAnsi="Lucida Console"/>
          <w:sz w:val="18"/>
          <w:szCs w:val="18"/>
          <w:highlight w:val="yellow"/>
        </w:rPr>
        <w:t xml:space="preserve">  -3.605  -1.070   0.333     TRUE 0.920 1.002  1298</w:t>
      </w:r>
    </w:p>
    <w:p w14:paraId="3A30EF6D" w14:textId="77777777" w:rsidR="00B7746A" w:rsidRPr="00A92EC5" w:rsidRDefault="00B7746A" w:rsidP="00FC77A3">
      <w:pPr>
        <w:pStyle w:val="HTMLPreformatted"/>
        <w:spacing w:line="360" w:lineRule="auto"/>
        <w:rPr>
          <w:rFonts w:ascii="Lucida Console" w:hAnsi="Lucida Console"/>
          <w:sz w:val="18"/>
          <w:szCs w:val="18"/>
          <w:highlight w:val="yellow"/>
        </w:rPr>
      </w:pPr>
      <w:r w:rsidRPr="00A92EC5">
        <w:rPr>
          <w:rFonts w:ascii="Lucida Console" w:hAnsi="Lucida Console"/>
          <w:sz w:val="18"/>
          <w:szCs w:val="18"/>
          <w:highlight w:val="yellow"/>
        </w:rPr>
        <w:t>beta2[7,1]      -0.</w:t>
      </w:r>
      <w:proofErr w:type="gramStart"/>
      <w:r w:rsidRPr="00A92EC5">
        <w:rPr>
          <w:rFonts w:ascii="Lucida Console" w:hAnsi="Lucida Console"/>
          <w:sz w:val="18"/>
          <w:szCs w:val="18"/>
          <w:highlight w:val="yellow"/>
        </w:rPr>
        <w:t>833  0.792</w:t>
      </w:r>
      <w:proofErr w:type="gramEnd"/>
      <w:r w:rsidRPr="00A92EC5">
        <w:rPr>
          <w:rFonts w:ascii="Lucida Console" w:hAnsi="Lucida Console"/>
          <w:sz w:val="18"/>
          <w:szCs w:val="18"/>
          <w:highlight w:val="yellow"/>
        </w:rPr>
        <w:t xml:space="preserve">  -2.651  -0.734   0.440     TRUE 0.878 1.001  3549</w:t>
      </w:r>
    </w:p>
    <w:p w14:paraId="025DF34E" w14:textId="77777777" w:rsidR="00B7746A" w:rsidRPr="00A92EC5" w:rsidRDefault="00B7746A" w:rsidP="00FC77A3">
      <w:pPr>
        <w:pStyle w:val="HTMLPreformatted"/>
        <w:spacing w:line="360" w:lineRule="auto"/>
        <w:rPr>
          <w:rFonts w:ascii="Lucida Console" w:hAnsi="Lucida Console"/>
          <w:sz w:val="18"/>
          <w:szCs w:val="18"/>
          <w:highlight w:val="yellow"/>
        </w:rPr>
      </w:pPr>
      <w:r w:rsidRPr="00A92EC5">
        <w:rPr>
          <w:rFonts w:ascii="Lucida Console" w:hAnsi="Lucida Console"/>
          <w:sz w:val="18"/>
          <w:szCs w:val="18"/>
          <w:highlight w:val="yellow"/>
        </w:rPr>
        <w:t>beta2[8,1]      -0.</w:t>
      </w:r>
      <w:proofErr w:type="gramStart"/>
      <w:r w:rsidRPr="00A92EC5">
        <w:rPr>
          <w:rFonts w:ascii="Lucida Console" w:hAnsi="Lucida Console"/>
          <w:sz w:val="18"/>
          <w:szCs w:val="18"/>
          <w:highlight w:val="yellow"/>
        </w:rPr>
        <w:t>713  0.591</w:t>
      </w:r>
      <w:proofErr w:type="gramEnd"/>
      <w:r w:rsidRPr="00A92EC5">
        <w:rPr>
          <w:rFonts w:ascii="Lucida Console" w:hAnsi="Lucida Console"/>
          <w:sz w:val="18"/>
          <w:szCs w:val="18"/>
          <w:highlight w:val="yellow"/>
        </w:rPr>
        <w:t xml:space="preserve">  -1.967  -0.687   0.375     TRUE 0.899 1.001  4568</w:t>
      </w:r>
    </w:p>
    <w:p w14:paraId="694BAE7B" w14:textId="77777777" w:rsidR="00B7746A" w:rsidRDefault="00B7746A" w:rsidP="00FC77A3">
      <w:pPr>
        <w:pStyle w:val="HTMLPreformatted"/>
        <w:spacing w:line="360" w:lineRule="auto"/>
        <w:rPr>
          <w:rFonts w:ascii="Lucida Console" w:hAnsi="Lucida Console"/>
          <w:sz w:val="18"/>
          <w:szCs w:val="18"/>
          <w:highlight w:val="yellow"/>
        </w:rPr>
      </w:pPr>
    </w:p>
    <w:p w14:paraId="177198E7" w14:textId="77777777" w:rsidR="00B7746A" w:rsidRPr="00A92EC5" w:rsidRDefault="00B7746A" w:rsidP="00FC77A3">
      <w:pPr>
        <w:pStyle w:val="HTMLPreformatted"/>
        <w:spacing w:line="360" w:lineRule="auto"/>
        <w:rPr>
          <w:rFonts w:ascii="Lucida Console" w:hAnsi="Lucida Console"/>
          <w:sz w:val="18"/>
          <w:szCs w:val="18"/>
          <w:highlight w:val="yellow"/>
        </w:rPr>
      </w:pPr>
      <w:r w:rsidRPr="00A92EC5">
        <w:rPr>
          <w:rFonts w:ascii="Lucida Console" w:hAnsi="Lucida Console"/>
          <w:sz w:val="18"/>
          <w:szCs w:val="18"/>
          <w:highlight w:val="yellow"/>
        </w:rPr>
        <w:t xml:space="preserve">beta2[1,2]       </w:t>
      </w:r>
      <w:proofErr w:type="gramStart"/>
      <w:r w:rsidRPr="00A92EC5">
        <w:rPr>
          <w:rFonts w:ascii="Lucida Console" w:hAnsi="Lucida Console"/>
          <w:sz w:val="18"/>
          <w:szCs w:val="18"/>
          <w:highlight w:val="yellow"/>
        </w:rPr>
        <w:t>0.807  1.098</w:t>
      </w:r>
      <w:proofErr w:type="gramEnd"/>
      <w:r w:rsidRPr="00A92EC5">
        <w:rPr>
          <w:rFonts w:ascii="Lucida Console" w:hAnsi="Lucida Console"/>
          <w:sz w:val="18"/>
          <w:szCs w:val="18"/>
          <w:highlight w:val="yellow"/>
        </w:rPr>
        <w:t xml:space="preserve">  -0.933   0.650   3.442     TRUE 0.773 1.001  3412</w:t>
      </w:r>
    </w:p>
    <w:p w14:paraId="7C0395D4" w14:textId="77777777" w:rsidR="00B7746A" w:rsidRPr="00AE3B1E" w:rsidRDefault="00B7746A" w:rsidP="00FC77A3">
      <w:pPr>
        <w:pStyle w:val="HTMLPreformatted"/>
        <w:spacing w:line="360" w:lineRule="auto"/>
        <w:rPr>
          <w:rFonts w:ascii="Lucida Console" w:hAnsi="Lucida Console"/>
          <w:sz w:val="18"/>
          <w:szCs w:val="18"/>
        </w:rPr>
      </w:pPr>
      <w:r w:rsidRPr="00A92EC5">
        <w:rPr>
          <w:rFonts w:ascii="Lucida Console" w:hAnsi="Lucida Console"/>
          <w:sz w:val="18"/>
          <w:szCs w:val="18"/>
        </w:rPr>
        <w:t>beta2</w:t>
      </w:r>
      <w:r w:rsidRPr="00AE3B1E">
        <w:rPr>
          <w:rFonts w:ascii="Lucida Console" w:hAnsi="Lucida Console"/>
          <w:sz w:val="18"/>
          <w:szCs w:val="18"/>
        </w:rPr>
        <w:t>[2,2]      -0.</w:t>
      </w:r>
      <w:proofErr w:type="gramStart"/>
      <w:r w:rsidRPr="00AE3B1E">
        <w:rPr>
          <w:rFonts w:ascii="Lucida Console" w:hAnsi="Lucida Console"/>
          <w:sz w:val="18"/>
          <w:szCs w:val="18"/>
        </w:rPr>
        <w:t>024  0.479</w:t>
      </w:r>
      <w:proofErr w:type="gramEnd"/>
      <w:r w:rsidRPr="00AE3B1E">
        <w:rPr>
          <w:rFonts w:ascii="Lucida Console" w:hAnsi="Lucida Console"/>
          <w:sz w:val="18"/>
          <w:szCs w:val="18"/>
        </w:rPr>
        <w:t xml:space="preserve">  -1.012  -0.014   0.904     TRUE 0.512 1.000 17630</w:t>
      </w:r>
    </w:p>
    <w:p w14:paraId="3097E3E5" w14:textId="77777777" w:rsidR="00B7746A" w:rsidRPr="00AE3B1E"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beta2[3,2]      -0.</w:t>
      </w:r>
      <w:proofErr w:type="gramStart"/>
      <w:r w:rsidRPr="00AE3B1E">
        <w:rPr>
          <w:rFonts w:ascii="Lucida Console" w:hAnsi="Lucida Console"/>
          <w:sz w:val="18"/>
          <w:szCs w:val="18"/>
        </w:rPr>
        <w:t>383  1.049</w:t>
      </w:r>
      <w:proofErr w:type="gramEnd"/>
      <w:r w:rsidRPr="00AE3B1E">
        <w:rPr>
          <w:rFonts w:ascii="Lucida Console" w:hAnsi="Lucida Console"/>
          <w:sz w:val="18"/>
          <w:szCs w:val="18"/>
        </w:rPr>
        <w:t xml:space="preserve">  -2.643  -0.323   1.587     TRUE 0.644 1.002  2233</w:t>
      </w:r>
    </w:p>
    <w:p w14:paraId="4E0EA806" w14:textId="77777777" w:rsidR="00B7746A" w:rsidRPr="00A92EC5" w:rsidRDefault="00B7746A" w:rsidP="00FC77A3">
      <w:pPr>
        <w:pStyle w:val="HTMLPreformatted"/>
        <w:spacing w:line="360" w:lineRule="auto"/>
        <w:rPr>
          <w:rFonts w:ascii="Lucida Console" w:hAnsi="Lucida Console"/>
          <w:sz w:val="18"/>
          <w:szCs w:val="18"/>
          <w:highlight w:val="yellow"/>
        </w:rPr>
      </w:pPr>
      <w:r w:rsidRPr="00A92EC5">
        <w:rPr>
          <w:rFonts w:ascii="Lucida Console" w:hAnsi="Lucida Console"/>
          <w:sz w:val="18"/>
          <w:szCs w:val="18"/>
          <w:highlight w:val="yellow"/>
        </w:rPr>
        <w:t xml:space="preserve">beta2[4,2]       </w:t>
      </w:r>
      <w:proofErr w:type="gramStart"/>
      <w:r w:rsidRPr="00A92EC5">
        <w:rPr>
          <w:rFonts w:ascii="Lucida Console" w:hAnsi="Lucida Console"/>
          <w:sz w:val="18"/>
          <w:szCs w:val="18"/>
          <w:highlight w:val="yellow"/>
        </w:rPr>
        <w:t>1.349  0.776</w:t>
      </w:r>
      <w:proofErr w:type="gramEnd"/>
      <w:r w:rsidRPr="00A92EC5">
        <w:rPr>
          <w:rFonts w:ascii="Lucida Console" w:hAnsi="Lucida Console"/>
          <w:sz w:val="18"/>
          <w:szCs w:val="18"/>
          <w:highlight w:val="yellow"/>
        </w:rPr>
        <w:t xml:space="preserve">   0.092   1.257   3.131    FALSE 0.984 1.000  8097</w:t>
      </w:r>
    </w:p>
    <w:p w14:paraId="2350D43C" w14:textId="77777777" w:rsidR="00B7746A" w:rsidRPr="00A92EC5" w:rsidRDefault="00B7746A" w:rsidP="00FC77A3">
      <w:pPr>
        <w:pStyle w:val="HTMLPreformatted"/>
        <w:spacing w:line="360" w:lineRule="auto"/>
        <w:rPr>
          <w:rFonts w:ascii="Lucida Console" w:hAnsi="Lucida Console"/>
          <w:sz w:val="18"/>
          <w:szCs w:val="18"/>
          <w:highlight w:val="yellow"/>
        </w:rPr>
      </w:pPr>
      <w:r w:rsidRPr="00A92EC5">
        <w:rPr>
          <w:rFonts w:ascii="Lucida Console" w:hAnsi="Lucida Console"/>
          <w:sz w:val="18"/>
          <w:szCs w:val="18"/>
          <w:highlight w:val="yellow"/>
        </w:rPr>
        <w:t xml:space="preserve">beta2[5,2]       </w:t>
      </w:r>
      <w:proofErr w:type="gramStart"/>
      <w:r w:rsidRPr="00A92EC5">
        <w:rPr>
          <w:rFonts w:ascii="Lucida Console" w:hAnsi="Lucida Console"/>
          <w:sz w:val="18"/>
          <w:szCs w:val="18"/>
          <w:highlight w:val="yellow"/>
        </w:rPr>
        <w:t>0.829  0.710</w:t>
      </w:r>
      <w:proofErr w:type="gramEnd"/>
      <w:r w:rsidRPr="00A92EC5">
        <w:rPr>
          <w:rFonts w:ascii="Lucida Console" w:hAnsi="Lucida Console"/>
          <w:sz w:val="18"/>
          <w:szCs w:val="18"/>
          <w:highlight w:val="yellow"/>
        </w:rPr>
        <w:t xml:space="preserve">  -0.339   0.751   2.474     TRUE 0.908 1.001 25000</w:t>
      </w:r>
    </w:p>
    <w:p w14:paraId="6EEAC468" w14:textId="77777777" w:rsidR="00B7746A" w:rsidRPr="00A92EC5" w:rsidRDefault="00B7746A" w:rsidP="00FC77A3">
      <w:pPr>
        <w:pStyle w:val="HTMLPreformatted"/>
        <w:spacing w:line="360" w:lineRule="auto"/>
        <w:rPr>
          <w:rFonts w:ascii="Lucida Console" w:hAnsi="Lucida Console"/>
          <w:sz w:val="18"/>
          <w:szCs w:val="18"/>
          <w:highlight w:val="yellow"/>
        </w:rPr>
      </w:pPr>
      <w:r w:rsidRPr="00A92EC5">
        <w:rPr>
          <w:rFonts w:ascii="Lucida Console" w:hAnsi="Lucida Console"/>
          <w:sz w:val="18"/>
          <w:szCs w:val="18"/>
          <w:highlight w:val="yellow"/>
        </w:rPr>
        <w:t>beta2[6,2]      -1.</w:t>
      </w:r>
      <w:proofErr w:type="gramStart"/>
      <w:r w:rsidRPr="00A92EC5">
        <w:rPr>
          <w:rFonts w:ascii="Lucida Console" w:hAnsi="Lucida Console"/>
          <w:sz w:val="18"/>
          <w:szCs w:val="18"/>
          <w:highlight w:val="yellow"/>
        </w:rPr>
        <w:t>094  0.988</w:t>
      </w:r>
      <w:proofErr w:type="gramEnd"/>
      <w:r w:rsidRPr="00A92EC5">
        <w:rPr>
          <w:rFonts w:ascii="Lucida Console" w:hAnsi="Lucida Console"/>
          <w:sz w:val="18"/>
          <w:szCs w:val="18"/>
          <w:highlight w:val="yellow"/>
        </w:rPr>
        <w:t xml:space="preserve">  -3.406  -0.967   0.471     TRUE 0.896 1.003  1204</w:t>
      </w:r>
    </w:p>
    <w:p w14:paraId="3F7DB5FA" w14:textId="77777777" w:rsidR="00B7746A" w:rsidRPr="00A92EC5" w:rsidRDefault="00B7746A" w:rsidP="00FC77A3">
      <w:pPr>
        <w:pStyle w:val="HTMLPreformatted"/>
        <w:spacing w:line="360" w:lineRule="auto"/>
        <w:rPr>
          <w:rFonts w:ascii="Lucida Console" w:hAnsi="Lucida Console"/>
          <w:sz w:val="18"/>
          <w:szCs w:val="18"/>
          <w:highlight w:val="yellow"/>
        </w:rPr>
      </w:pPr>
      <w:r w:rsidRPr="00A92EC5">
        <w:rPr>
          <w:rFonts w:ascii="Lucida Console" w:hAnsi="Lucida Console"/>
          <w:sz w:val="18"/>
          <w:szCs w:val="18"/>
          <w:highlight w:val="yellow"/>
        </w:rPr>
        <w:t>beta2[7,2]      -0.</w:t>
      </w:r>
      <w:proofErr w:type="gramStart"/>
      <w:r w:rsidRPr="00A92EC5">
        <w:rPr>
          <w:rFonts w:ascii="Lucida Console" w:hAnsi="Lucida Console"/>
          <w:sz w:val="18"/>
          <w:szCs w:val="18"/>
          <w:highlight w:val="yellow"/>
        </w:rPr>
        <w:t>837  0.785</w:t>
      </w:r>
      <w:proofErr w:type="gramEnd"/>
      <w:r w:rsidRPr="00A92EC5">
        <w:rPr>
          <w:rFonts w:ascii="Lucida Console" w:hAnsi="Lucida Console"/>
          <w:sz w:val="18"/>
          <w:szCs w:val="18"/>
          <w:highlight w:val="yellow"/>
        </w:rPr>
        <w:t xml:space="preserve">  -2.652  -0.742   0.430     TRUE 0.879 1.001  2409</w:t>
      </w:r>
    </w:p>
    <w:p w14:paraId="54BB1CBF" w14:textId="77777777" w:rsidR="00B7746A" w:rsidRPr="006371E1" w:rsidRDefault="00B7746A" w:rsidP="00FC77A3">
      <w:pPr>
        <w:pStyle w:val="HTMLPreformatted"/>
        <w:spacing w:line="360" w:lineRule="auto"/>
        <w:rPr>
          <w:rFonts w:ascii="Lucida Console" w:hAnsi="Lucida Console"/>
          <w:sz w:val="18"/>
          <w:szCs w:val="18"/>
          <w:highlight w:val="yellow"/>
        </w:rPr>
      </w:pPr>
      <w:r w:rsidRPr="006371E1">
        <w:rPr>
          <w:rFonts w:ascii="Lucida Console" w:hAnsi="Lucida Console"/>
          <w:sz w:val="18"/>
          <w:szCs w:val="18"/>
          <w:highlight w:val="yellow"/>
        </w:rPr>
        <w:t>beta2[8,2]      -1.</w:t>
      </w:r>
      <w:proofErr w:type="gramStart"/>
      <w:r w:rsidRPr="006371E1">
        <w:rPr>
          <w:rFonts w:ascii="Lucida Console" w:hAnsi="Lucida Console"/>
          <w:sz w:val="18"/>
          <w:szCs w:val="18"/>
          <w:highlight w:val="yellow"/>
        </w:rPr>
        <w:t>586  1.154</w:t>
      </w:r>
      <w:proofErr w:type="gramEnd"/>
      <w:r w:rsidRPr="006371E1">
        <w:rPr>
          <w:rFonts w:ascii="Lucida Console" w:hAnsi="Lucida Console"/>
          <w:sz w:val="18"/>
          <w:szCs w:val="18"/>
          <w:highlight w:val="yellow"/>
        </w:rPr>
        <w:t xml:space="preserve">  -4.515  -1.341  -0.007    FALSE 0.976 1.004   953</w:t>
      </w:r>
    </w:p>
    <w:p w14:paraId="294ABEEE" w14:textId="77777777" w:rsidR="00B7746A" w:rsidRDefault="00B7746A" w:rsidP="00FC77A3">
      <w:pPr>
        <w:pStyle w:val="HTMLPreformatted"/>
        <w:spacing w:line="360" w:lineRule="auto"/>
        <w:rPr>
          <w:rFonts w:ascii="Lucida Console" w:hAnsi="Lucida Console"/>
          <w:sz w:val="18"/>
          <w:szCs w:val="18"/>
          <w:highlight w:val="yellow"/>
        </w:rPr>
      </w:pPr>
    </w:p>
    <w:p w14:paraId="338B6762" w14:textId="77777777" w:rsidR="00B7746A" w:rsidRPr="006371E1" w:rsidRDefault="00B7746A" w:rsidP="00FC77A3">
      <w:pPr>
        <w:pStyle w:val="HTMLPreformatted"/>
        <w:spacing w:line="360" w:lineRule="auto"/>
        <w:rPr>
          <w:rFonts w:ascii="Lucida Console" w:hAnsi="Lucida Console"/>
          <w:sz w:val="18"/>
          <w:szCs w:val="18"/>
        </w:rPr>
      </w:pPr>
      <w:r w:rsidRPr="006371E1">
        <w:rPr>
          <w:rFonts w:ascii="Lucida Console" w:hAnsi="Lucida Console"/>
          <w:sz w:val="18"/>
          <w:szCs w:val="18"/>
        </w:rPr>
        <w:t>---</w:t>
      </w:r>
    </w:p>
    <w:p w14:paraId="0609F9EA" w14:textId="77777777" w:rsidR="00B7746A" w:rsidRPr="006371E1" w:rsidRDefault="00B7746A" w:rsidP="00FC77A3">
      <w:pPr>
        <w:pStyle w:val="HTMLPreformatted"/>
        <w:spacing w:line="360" w:lineRule="auto"/>
        <w:rPr>
          <w:rFonts w:ascii="Lucida Console" w:hAnsi="Lucida Console"/>
          <w:sz w:val="18"/>
          <w:szCs w:val="18"/>
        </w:rPr>
      </w:pPr>
      <w:r w:rsidRPr="006371E1">
        <w:rPr>
          <w:rFonts w:ascii="Lucida Console" w:hAnsi="Lucida Console"/>
          <w:sz w:val="18"/>
          <w:szCs w:val="18"/>
          <w:highlight w:val="yellow"/>
        </w:rPr>
        <w:t xml:space="preserve">beta3[1,1]       </w:t>
      </w:r>
      <w:proofErr w:type="gramStart"/>
      <w:r w:rsidRPr="006371E1">
        <w:rPr>
          <w:rFonts w:ascii="Lucida Console" w:hAnsi="Lucida Console"/>
          <w:sz w:val="18"/>
          <w:szCs w:val="18"/>
          <w:highlight w:val="yellow"/>
        </w:rPr>
        <w:t>1.986  0.846</w:t>
      </w:r>
      <w:proofErr w:type="gramEnd"/>
      <w:r w:rsidRPr="006371E1">
        <w:rPr>
          <w:rFonts w:ascii="Lucida Console" w:hAnsi="Lucida Console"/>
          <w:sz w:val="18"/>
          <w:szCs w:val="18"/>
          <w:highlight w:val="yellow"/>
        </w:rPr>
        <w:t xml:space="preserve">   0.575   1.896   3.908    FALSE 0.999 1.003  1413</w:t>
      </w:r>
    </w:p>
    <w:p w14:paraId="47C53B48" w14:textId="77777777" w:rsidR="00B7746A" w:rsidRPr="006371E1" w:rsidRDefault="00B7746A" w:rsidP="00FC77A3">
      <w:pPr>
        <w:pStyle w:val="HTMLPreformatted"/>
        <w:spacing w:line="360" w:lineRule="auto"/>
        <w:rPr>
          <w:rFonts w:ascii="Lucida Console" w:hAnsi="Lucida Console"/>
          <w:sz w:val="18"/>
          <w:szCs w:val="18"/>
        </w:rPr>
      </w:pPr>
      <w:r w:rsidRPr="006371E1">
        <w:rPr>
          <w:rFonts w:ascii="Lucida Console" w:hAnsi="Lucida Console"/>
          <w:sz w:val="18"/>
          <w:szCs w:val="18"/>
        </w:rPr>
        <w:t>beta3[2,1]      -0.</w:t>
      </w:r>
      <w:proofErr w:type="gramStart"/>
      <w:r w:rsidRPr="006371E1">
        <w:rPr>
          <w:rFonts w:ascii="Lucida Console" w:hAnsi="Lucida Console"/>
          <w:sz w:val="18"/>
          <w:szCs w:val="18"/>
        </w:rPr>
        <w:t>259  0.501</w:t>
      </w:r>
      <w:proofErr w:type="gramEnd"/>
      <w:r w:rsidRPr="006371E1">
        <w:rPr>
          <w:rFonts w:ascii="Lucida Console" w:hAnsi="Lucida Console"/>
          <w:sz w:val="18"/>
          <w:szCs w:val="18"/>
        </w:rPr>
        <w:t xml:space="preserve">  -1.329  -0.223   0.634     TRUE 0.685 1.000  5774</w:t>
      </w:r>
    </w:p>
    <w:p w14:paraId="7480189D" w14:textId="77777777" w:rsidR="00B7746A" w:rsidRPr="00AE3B1E"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beta3[3,1]      -0.</w:t>
      </w:r>
      <w:proofErr w:type="gramStart"/>
      <w:r w:rsidRPr="00AE3B1E">
        <w:rPr>
          <w:rFonts w:ascii="Lucida Console" w:hAnsi="Lucida Console"/>
          <w:sz w:val="18"/>
          <w:szCs w:val="18"/>
        </w:rPr>
        <w:t>086  0.602</w:t>
      </w:r>
      <w:proofErr w:type="gramEnd"/>
      <w:r w:rsidRPr="00AE3B1E">
        <w:rPr>
          <w:rFonts w:ascii="Lucida Console" w:hAnsi="Lucida Console"/>
          <w:sz w:val="18"/>
          <w:szCs w:val="18"/>
        </w:rPr>
        <w:t xml:space="preserve">  -1.292  -0.082   1.113     TRUE 0.555 1.000 25000</w:t>
      </w:r>
    </w:p>
    <w:p w14:paraId="713D289B" w14:textId="77777777" w:rsidR="00B7746A" w:rsidRPr="00A92EC5" w:rsidRDefault="00B7746A" w:rsidP="00FC77A3">
      <w:pPr>
        <w:pStyle w:val="HTMLPreformatted"/>
        <w:spacing w:line="360" w:lineRule="auto"/>
        <w:rPr>
          <w:rFonts w:ascii="Lucida Console" w:hAnsi="Lucida Console"/>
          <w:sz w:val="18"/>
          <w:szCs w:val="18"/>
          <w:highlight w:val="yellow"/>
        </w:rPr>
      </w:pPr>
      <w:r w:rsidRPr="00A92EC5">
        <w:rPr>
          <w:rFonts w:ascii="Lucida Console" w:hAnsi="Lucida Console"/>
          <w:sz w:val="18"/>
          <w:szCs w:val="18"/>
          <w:highlight w:val="yellow"/>
        </w:rPr>
        <w:t xml:space="preserve">beta3[4,1]       </w:t>
      </w:r>
      <w:proofErr w:type="gramStart"/>
      <w:r w:rsidRPr="00A92EC5">
        <w:rPr>
          <w:rFonts w:ascii="Lucida Console" w:hAnsi="Lucida Console"/>
          <w:sz w:val="18"/>
          <w:szCs w:val="18"/>
          <w:highlight w:val="yellow"/>
        </w:rPr>
        <w:t>0.381  0.432</w:t>
      </w:r>
      <w:proofErr w:type="gramEnd"/>
      <w:r w:rsidRPr="00A92EC5">
        <w:rPr>
          <w:rFonts w:ascii="Lucida Console" w:hAnsi="Lucida Console"/>
          <w:sz w:val="18"/>
          <w:szCs w:val="18"/>
          <w:highlight w:val="yellow"/>
        </w:rPr>
        <w:t xml:space="preserve">  -0.434   0.367   1.270     TRUE 0.819 1.000 16550</w:t>
      </w:r>
    </w:p>
    <w:p w14:paraId="524BBFF6" w14:textId="77777777" w:rsidR="00B7746A" w:rsidRPr="00A92EC5" w:rsidRDefault="00B7746A" w:rsidP="00FC77A3">
      <w:pPr>
        <w:pStyle w:val="HTMLPreformatted"/>
        <w:spacing w:line="360" w:lineRule="auto"/>
        <w:rPr>
          <w:rFonts w:ascii="Lucida Console" w:hAnsi="Lucida Console"/>
          <w:sz w:val="18"/>
          <w:szCs w:val="18"/>
          <w:highlight w:val="yellow"/>
        </w:rPr>
      </w:pPr>
      <w:r w:rsidRPr="00A92EC5">
        <w:rPr>
          <w:rFonts w:ascii="Lucida Console" w:hAnsi="Lucida Console"/>
          <w:sz w:val="18"/>
          <w:szCs w:val="18"/>
          <w:highlight w:val="yellow"/>
        </w:rPr>
        <w:t xml:space="preserve">beta3[5,1]       </w:t>
      </w:r>
      <w:proofErr w:type="gramStart"/>
      <w:r w:rsidRPr="00A92EC5">
        <w:rPr>
          <w:rFonts w:ascii="Lucida Console" w:hAnsi="Lucida Console"/>
          <w:sz w:val="18"/>
          <w:szCs w:val="18"/>
          <w:highlight w:val="yellow"/>
        </w:rPr>
        <w:t>0.479  0.503</w:t>
      </w:r>
      <w:proofErr w:type="gramEnd"/>
      <w:r w:rsidRPr="00A92EC5">
        <w:rPr>
          <w:rFonts w:ascii="Lucida Console" w:hAnsi="Lucida Console"/>
          <w:sz w:val="18"/>
          <w:szCs w:val="18"/>
          <w:highlight w:val="yellow"/>
        </w:rPr>
        <w:t xml:space="preserve">  -0.423   0.447   1.574     TRUE 0.840 1.002  1840</w:t>
      </w:r>
    </w:p>
    <w:p w14:paraId="3F1031BC" w14:textId="77777777" w:rsidR="00B7746A" w:rsidRPr="00AE3B1E" w:rsidRDefault="00B7746A" w:rsidP="00FC77A3">
      <w:pPr>
        <w:pStyle w:val="HTMLPreformatted"/>
        <w:spacing w:line="360" w:lineRule="auto"/>
        <w:rPr>
          <w:rFonts w:ascii="Lucida Console" w:hAnsi="Lucida Console"/>
          <w:sz w:val="18"/>
          <w:szCs w:val="18"/>
        </w:rPr>
      </w:pPr>
      <w:r w:rsidRPr="00A92EC5">
        <w:rPr>
          <w:rFonts w:ascii="Lucida Console" w:hAnsi="Lucida Console"/>
          <w:sz w:val="18"/>
          <w:szCs w:val="18"/>
          <w:highlight w:val="yellow"/>
        </w:rPr>
        <w:t>beta3[6,1]      -0.</w:t>
      </w:r>
      <w:proofErr w:type="gramStart"/>
      <w:r w:rsidRPr="00A92EC5">
        <w:rPr>
          <w:rFonts w:ascii="Lucida Console" w:hAnsi="Lucida Console"/>
          <w:sz w:val="18"/>
          <w:szCs w:val="18"/>
          <w:highlight w:val="yellow"/>
        </w:rPr>
        <w:t>425  0.512</w:t>
      </w:r>
      <w:proofErr w:type="gramEnd"/>
      <w:r w:rsidRPr="00A92EC5">
        <w:rPr>
          <w:rFonts w:ascii="Lucida Console" w:hAnsi="Lucida Console"/>
          <w:sz w:val="18"/>
          <w:szCs w:val="18"/>
          <w:highlight w:val="yellow"/>
        </w:rPr>
        <w:t xml:space="preserve">  -1.508  -0.397   0.511     TRUE 0.797 1.001  3956</w:t>
      </w:r>
    </w:p>
    <w:p w14:paraId="6B50CC51" w14:textId="77777777" w:rsidR="00B7746A" w:rsidRPr="00AE3B1E"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 xml:space="preserve">beta3[7,1]       </w:t>
      </w:r>
      <w:proofErr w:type="gramStart"/>
      <w:r w:rsidRPr="00AE3B1E">
        <w:rPr>
          <w:rFonts w:ascii="Lucida Console" w:hAnsi="Lucida Console"/>
          <w:sz w:val="18"/>
          <w:szCs w:val="18"/>
        </w:rPr>
        <w:t>0.217  0.486</w:t>
      </w:r>
      <w:proofErr w:type="gramEnd"/>
      <w:r w:rsidRPr="00AE3B1E">
        <w:rPr>
          <w:rFonts w:ascii="Lucida Console" w:hAnsi="Lucida Console"/>
          <w:sz w:val="18"/>
          <w:szCs w:val="18"/>
        </w:rPr>
        <w:t xml:space="preserve">  -0.687   0.194   1.250     TRUE 0.668 1.001  4236</w:t>
      </w:r>
    </w:p>
    <w:p w14:paraId="15BB2329" w14:textId="77777777" w:rsidR="00B7746A" w:rsidRPr="00A92EC5" w:rsidRDefault="00B7746A" w:rsidP="00FC77A3">
      <w:pPr>
        <w:pStyle w:val="HTMLPreformatted"/>
        <w:spacing w:line="360" w:lineRule="auto"/>
        <w:rPr>
          <w:rFonts w:ascii="Lucida Console" w:hAnsi="Lucida Console"/>
          <w:sz w:val="18"/>
          <w:szCs w:val="18"/>
          <w:highlight w:val="yellow"/>
        </w:rPr>
      </w:pPr>
      <w:r w:rsidRPr="00A92EC5">
        <w:rPr>
          <w:rFonts w:ascii="Lucida Console" w:hAnsi="Lucida Console"/>
          <w:sz w:val="18"/>
          <w:szCs w:val="18"/>
          <w:highlight w:val="yellow"/>
        </w:rPr>
        <w:t xml:space="preserve">beta3[8,1]       </w:t>
      </w:r>
      <w:proofErr w:type="gramStart"/>
      <w:r w:rsidRPr="00A92EC5">
        <w:rPr>
          <w:rFonts w:ascii="Lucida Console" w:hAnsi="Lucida Console"/>
          <w:sz w:val="18"/>
          <w:szCs w:val="18"/>
          <w:highlight w:val="yellow"/>
        </w:rPr>
        <w:t>0.641  0.569</w:t>
      </w:r>
      <w:proofErr w:type="gramEnd"/>
      <w:r w:rsidRPr="00A92EC5">
        <w:rPr>
          <w:rFonts w:ascii="Lucida Console" w:hAnsi="Lucida Console"/>
          <w:sz w:val="18"/>
          <w:szCs w:val="18"/>
          <w:highlight w:val="yellow"/>
        </w:rPr>
        <w:t xml:space="preserve">  -0.423   0.620   1.829     TRUE 0.880 1.001  3465</w:t>
      </w:r>
    </w:p>
    <w:p w14:paraId="47408661" w14:textId="77777777" w:rsidR="00B7746A" w:rsidRDefault="00B7746A" w:rsidP="00FC77A3">
      <w:pPr>
        <w:pStyle w:val="HTMLPreformatted"/>
        <w:spacing w:line="360" w:lineRule="auto"/>
        <w:rPr>
          <w:rFonts w:ascii="Lucida Console" w:hAnsi="Lucida Console"/>
          <w:sz w:val="18"/>
          <w:szCs w:val="18"/>
          <w:highlight w:val="yellow"/>
        </w:rPr>
      </w:pPr>
    </w:p>
    <w:p w14:paraId="626DB22C" w14:textId="08557BA3" w:rsidR="00E84169" w:rsidRPr="00E84169" w:rsidRDefault="00E84169" w:rsidP="00FC77A3">
      <w:pPr>
        <w:pStyle w:val="HTMLPreformatted"/>
        <w:spacing w:line="360" w:lineRule="auto"/>
        <w:rPr>
          <w:rFonts w:ascii="Lucida Console" w:hAnsi="Lucida Console"/>
          <w:sz w:val="18"/>
          <w:szCs w:val="18"/>
        </w:rPr>
      </w:pPr>
      <w:r w:rsidRPr="00AE3B1E">
        <w:rPr>
          <w:rFonts w:ascii="Lucida Console" w:hAnsi="Lucida Console"/>
          <w:sz w:val="18"/>
          <w:szCs w:val="18"/>
        </w:rPr>
        <w:lastRenderedPageBreak/>
        <w:t xml:space="preserve">                  mean     sd    2.5%     50%   97.5% overlap0     </w:t>
      </w:r>
      <w:proofErr w:type="gramStart"/>
      <w:r w:rsidRPr="00AE3B1E">
        <w:rPr>
          <w:rFonts w:ascii="Lucida Console" w:hAnsi="Lucida Console"/>
          <w:sz w:val="18"/>
          <w:szCs w:val="18"/>
        </w:rPr>
        <w:t>f  Rhat</w:t>
      </w:r>
      <w:proofErr w:type="gramEnd"/>
      <w:r w:rsidRPr="00AE3B1E">
        <w:rPr>
          <w:rFonts w:ascii="Lucida Console" w:hAnsi="Lucida Console"/>
          <w:sz w:val="18"/>
          <w:szCs w:val="18"/>
        </w:rPr>
        <w:t xml:space="preserve"> n.eff</w:t>
      </w:r>
    </w:p>
    <w:p w14:paraId="117010B5" w14:textId="55BA2D6E" w:rsidR="00B7746A" w:rsidRPr="00AE3B1E" w:rsidRDefault="00B7746A" w:rsidP="00FC77A3">
      <w:pPr>
        <w:pStyle w:val="HTMLPreformatted"/>
        <w:spacing w:line="360" w:lineRule="auto"/>
        <w:rPr>
          <w:rFonts w:ascii="Lucida Console" w:hAnsi="Lucida Console"/>
          <w:sz w:val="18"/>
          <w:szCs w:val="18"/>
        </w:rPr>
      </w:pPr>
      <w:r w:rsidRPr="00A92EC5">
        <w:rPr>
          <w:rFonts w:ascii="Lucida Console" w:hAnsi="Lucida Console"/>
          <w:sz w:val="18"/>
          <w:szCs w:val="18"/>
          <w:highlight w:val="yellow"/>
        </w:rPr>
        <w:t xml:space="preserve">beta3[1,2]       </w:t>
      </w:r>
      <w:proofErr w:type="gramStart"/>
      <w:r w:rsidRPr="00A92EC5">
        <w:rPr>
          <w:rFonts w:ascii="Lucida Console" w:hAnsi="Lucida Console"/>
          <w:sz w:val="18"/>
          <w:szCs w:val="18"/>
          <w:highlight w:val="yellow"/>
        </w:rPr>
        <w:t>2.009  0.880</w:t>
      </w:r>
      <w:proofErr w:type="gramEnd"/>
      <w:r w:rsidRPr="00A92EC5">
        <w:rPr>
          <w:rFonts w:ascii="Lucida Console" w:hAnsi="Lucida Console"/>
          <w:sz w:val="18"/>
          <w:szCs w:val="18"/>
          <w:highlight w:val="yellow"/>
        </w:rPr>
        <w:t xml:space="preserve">   0.555   1.911   4.007    FALSE 0.998 1.002  2761</w:t>
      </w:r>
    </w:p>
    <w:p w14:paraId="133D9E96" w14:textId="77777777" w:rsidR="00B7746A" w:rsidRPr="00AE3B1E"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 xml:space="preserve">beta3[2,2]       </w:t>
      </w:r>
      <w:proofErr w:type="gramStart"/>
      <w:r w:rsidRPr="00AE3B1E">
        <w:rPr>
          <w:rFonts w:ascii="Lucida Console" w:hAnsi="Lucida Console"/>
          <w:sz w:val="18"/>
          <w:szCs w:val="18"/>
        </w:rPr>
        <w:t>0.206  0.427</w:t>
      </w:r>
      <w:proofErr w:type="gramEnd"/>
      <w:r w:rsidRPr="00AE3B1E">
        <w:rPr>
          <w:rFonts w:ascii="Lucida Console" w:hAnsi="Lucida Console"/>
          <w:sz w:val="18"/>
          <w:szCs w:val="18"/>
        </w:rPr>
        <w:t xml:space="preserve">  -0.632   0.200   1.065     TRUE 0.691 1.001  4392</w:t>
      </w:r>
    </w:p>
    <w:p w14:paraId="3DF9A820" w14:textId="77777777" w:rsidR="00B7746A" w:rsidRPr="00AE3B1E" w:rsidRDefault="00B7746A" w:rsidP="00FC77A3">
      <w:pPr>
        <w:pStyle w:val="HTMLPreformatted"/>
        <w:spacing w:line="360" w:lineRule="auto"/>
        <w:rPr>
          <w:rFonts w:ascii="Lucida Console" w:hAnsi="Lucida Console"/>
          <w:sz w:val="18"/>
          <w:szCs w:val="18"/>
        </w:rPr>
      </w:pPr>
      <w:r w:rsidRPr="00A92EC5">
        <w:rPr>
          <w:rFonts w:ascii="Lucida Console" w:hAnsi="Lucida Console"/>
          <w:sz w:val="18"/>
          <w:szCs w:val="18"/>
          <w:highlight w:val="yellow"/>
        </w:rPr>
        <w:t>beta3[3,2]      -0.</w:t>
      </w:r>
      <w:proofErr w:type="gramStart"/>
      <w:r w:rsidRPr="00A92EC5">
        <w:rPr>
          <w:rFonts w:ascii="Lucida Console" w:hAnsi="Lucida Console"/>
          <w:sz w:val="18"/>
          <w:szCs w:val="18"/>
          <w:highlight w:val="yellow"/>
        </w:rPr>
        <w:t>851  1.057</w:t>
      </w:r>
      <w:proofErr w:type="gramEnd"/>
      <w:r w:rsidRPr="00A92EC5">
        <w:rPr>
          <w:rFonts w:ascii="Lucida Console" w:hAnsi="Lucida Console"/>
          <w:sz w:val="18"/>
          <w:szCs w:val="18"/>
          <w:highlight w:val="yellow"/>
        </w:rPr>
        <w:t xml:space="preserve">  -3.516  -0.669   0.715     TRUE 0.805 1.004  1100</w:t>
      </w:r>
    </w:p>
    <w:p w14:paraId="2DB39FFA" w14:textId="77777777" w:rsidR="00B7746A" w:rsidRPr="00AE3B1E"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 xml:space="preserve">beta3[4,2]       </w:t>
      </w:r>
      <w:proofErr w:type="gramStart"/>
      <w:r w:rsidRPr="00AE3B1E">
        <w:rPr>
          <w:rFonts w:ascii="Lucida Console" w:hAnsi="Lucida Console"/>
          <w:sz w:val="18"/>
          <w:szCs w:val="18"/>
        </w:rPr>
        <w:t>0.229  0.428</w:t>
      </w:r>
      <w:proofErr w:type="gramEnd"/>
      <w:r w:rsidRPr="00AE3B1E">
        <w:rPr>
          <w:rFonts w:ascii="Lucida Console" w:hAnsi="Lucida Console"/>
          <w:sz w:val="18"/>
          <w:szCs w:val="18"/>
        </w:rPr>
        <w:t xml:space="preserve">  -0.631   0.232   1.063     TRUE 0.712 1.000 11811</w:t>
      </w:r>
    </w:p>
    <w:p w14:paraId="5F0D172E" w14:textId="77777777" w:rsidR="00B7746A" w:rsidRPr="00A92EC5" w:rsidRDefault="00B7746A" w:rsidP="00FC77A3">
      <w:pPr>
        <w:pStyle w:val="HTMLPreformatted"/>
        <w:spacing w:line="360" w:lineRule="auto"/>
        <w:rPr>
          <w:rFonts w:ascii="Lucida Console" w:hAnsi="Lucida Console"/>
          <w:sz w:val="18"/>
          <w:szCs w:val="18"/>
          <w:highlight w:val="yellow"/>
        </w:rPr>
      </w:pPr>
      <w:r w:rsidRPr="00A92EC5">
        <w:rPr>
          <w:rFonts w:ascii="Lucida Console" w:hAnsi="Lucida Console"/>
          <w:sz w:val="18"/>
          <w:szCs w:val="18"/>
          <w:highlight w:val="yellow"/>
        </w:rPr>
        <w:t xml:space="preserve">beta3[5,2]       </w:t>
      </w:r>
      <w:proofErr w:type="gramStart"/>
      <w:r w:rsidRPr="00A92EC5">
        <w:rPr>
          <w:rFonts w:ascii="Lucida Console" w:hAnsi="Lucida Console"/>
          <w:sz w:val="18"/>
          <w:szCs w:val="18"/>
          <w:highlight w:val="yellow"/>
        </w:rPr>
        <w:t>0.712  0.557</w:t>
      </w:r>
      <w:proofErr w:type="gramEnd"/>
      <w:r w:rsidRPr="00A92EC5">
        <w:rPr>
          <w:rFonts w:ascii="Lucida Console" w:hAnsi="Lucida Console"/>
          <w:sz w:val="18"/>
          <w:szCs w:val="18"/>
          <w:highlight w:val="yellow"/>
        </w:rPr>
        <w:t xml:space="preserve">  -0.218   0.659   1.946     TRUE 0.924 1.002  1715</w:t>
      </w:r>
    </w:p>
    <w:p w14:paraId="143F25FE" w14:textId="77777777" w:rsidR="00B7746A" w:rsidRPr="00AE3B1E" w:rsidRDefault="00B7746A" w:rsidP="00FC77A3">
      <w:pPr>
        <w:pStyle w:val="HTMLPreformatted"/>
        <w:spacing w:line="360" w:lineRule="auto"/>
        <w:rPr>
          <w:rFonts w:ascii="Lucida Console" w:hAnsi="Lucida Console"/>
          <w:sz w:val="18"/>
          <w:szCs w:val="18"/>
        </w:rPr>
      </w:pPr>
      <w:r w:rsidRPr="00A92EC5">
        <w:rPr>
          <w:rFonts w:ascii="Lucida Console" w:hAnsi="Lucida Console"/>
          <w:sz w:val="18"/>
          <w:szCs w:val="18"/>
          <w:highlight w:val="yellow"/>
        </w:rPr>
        <w:t>beta3[6,2]      -0.</w:t>
      </w:r>
      <w:proofErr w:type="gramStart"/>
      <w:r w:rsidRPr="00A92EC5">
        <w:rPr>
          <w:rFonts w:ascii="Lucida Console" w:hAnsi="Lucida Console"/>
          <w:sz w:val="18"/>
          <w:szCs w:val="18"/>
          <w:highlight w:val="yellow"/>
        </w:rPr>
        <w:t>388  0.550</w:t>
      </w:r>
      <w:proofErr w:type="gramEnd"/>
      <w:r w:rsidRPr="00A92EC5">
        <w:rPr>
          <w:rFonts w:ascii="Lucida Console" w:hAnsi="Lucida Console"/>
          <w:sz w:val="18"/>
          <w:szCs w:val="18"/>
          <w:highlight w:val="yellow"/>
        </w:rPr>
        <w:t xml:space="preserve">  -1.522  -0.365   0.638     TRUE 0.766 1.000  5387</w:t>
      </w:r>
    </w:p>
    <w:p w14:paraId="55A1326D" w14:textId="77777777" w:rsidR="00B7746A" w:rsidRPr="00AE3B1E"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 xml:space="preserve">beta3[7,2]       </w:t>
      </w:r>
      <w:proofErr w:type="gramStart"/>
      <w:r w:rsidRPr="00AE3B1E">
        <w:rPr>
          <w:rFonts w:ascii="Lucida Console" w:hAnsi="Lucida Console"/>
          <w:sz w:val="18"/>
          <w:szCs w:val="18"/>
        </w:rPr>
        <w:t>0.116  0.480</w:t>
      </w:r>
      <w:proofErr w:type="gramEnd"/>
      <w:r w:rsidRPr="00AE3B1E">
        <w:rPr>
          <w:rFonts w:ascii="Lucida Console" w:hAnsi="Lucida Console"/>
          <w:sz w:val="18"/>
          <w:szCs w:val="18"/>
        </w:rPr>
        <w:t xml:space="preserve">  -0.823   0.108   1.089     TRUE 0.594 1.001  4306</w:t>
      </w:r>
    </w:p>
    <w:p w14:paraId="24185F6F" w14:textId="77777777" w:rsidR="00B7746A" w:rsidRPr="00AE3B1E" w:rsidRDefault="00B7746A" w:rsidP="00FC77A3">
      <w:pPr>
        <w:pStyle w:val="HTMLPreformatted"/>
        <w:spacing w:line="360" w:lineRule="auto"/>
        <w:rPr>
          <w:rFonts w:ascii="Lucida Console" w:hAnsi="Lucida Console"/>
          <w:sz w:val="18"/>
          <w:szCs w:val="18"/>
        </w:rPr>
      </w:pPr>
      <w:r w:rsidRPr="00A92EC5">
        <w:rPr>
          <w:rFonts w:ascii="Lucida Console" w:hAnsi="Lucida Console"/>
          <w:sz w:val="18"/>
          <w:szCs w:val="18"/>
          <w:highlight w:val="yellow"/>
        </w:rPr>
        <w:t>beta3[8,2]      -0.</w:t>
      </w:r>
      <w:proofErr w:type="gramStart"/>
      <w:r w:rsidRPr="00A92EC5">
        <w:rPr>
          <w:rFonts w:ascii="Lucida Console" w:hAnsi="Lucida Console"/>
          <w:sz w:val="18"/>
          <w:szCs w:val="18"/>
          <w:highlight w:val="yellow"/>
        </w:rPr>
        <w:t>627  0.540</w:t>
      </w:r>
      <w:proofErr w:type="gramEnd"/>
      <w:r w:rsidRPr="00A92EC5">
        <w:rPr>
          <w:rFonts w:ascii="Lucida Console" w:hAnsi="Lucida Console"/>
          <w:sz w:val="18"/>
          <w:szCs w:val="18"/>
          <w:highlight w:val="yellow"/>
        </w:rPr>
        <w:t xml:space="preserve">  -1.774  -0.597   0.353     TRUE 0.886 1.001  2784</w:t>
      </w:r>
    </w:p>
    <w:p w14:paraId="5611E503" w14:textId="77777777" w:rsidR="00B7746A" w:rsidRPr="00AE3B1E" w:rsidRDefault="00B7746A" w:rsidP="00FC77A3">
      <w:pPr>
        <w:pStyle w:val="HTMLPreformatted"/>
        <w:spacing w:line="360" w:lineRule="auto"/>
        <w:rPr>
          <w:rFonts w:ascii="Lucida Console" w:hAnsi="Lucida Console"/>
          <w:sz w:val="18"/>
          <w:szCs w:val="18"/>
        </w:rPr>
      </w:pPr>
    </w:p>
    <w:p w14:paraId="078B8D11" w14:textId="77777777" w:rsidR="00B7746A" w:rsidRPr="00AE3B1E"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 xml:space="preserve">Successful convergence based on Rhat values (all &lt; 1.1). </w:t>
      </w:r>
    </w:p>
    <w:p w14:paraId="0FAF8B03" w14:textId="77777777" w:rsidR="00B7746A" w:rsidRPr="00AE3B1E"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 xml:space="preserve">Rhat is the potential scale reduction factor (at convergence, Rhat=1). </w:t>
      </w:r>
    </w:p>
    <w:p w14:paraId="5C74B0A7" w14:textId="77777777" w:rsidR="00B7746A" w:rsidRPr="00AE3B1E"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 xml:space="preserve">For each parameter, n.eff is a crude measure of effective sample size. </w:t>
      </w:r>
    </w:p>
    <w:p w14:paraId="03A9EA36" w14:textId="77777777" w:rsidR="00B7746A" w:rsidRPr="00AE3B1E" w:rsidRDefault="00B7746A" w:rsidP="00FC77A3">
      <w:pPr>
        <w:pStyle w:val="HTMLPreformatted"/>
        <w:spacing w:line="360" w:lineRule="auto"/>
        <w:rPr>
          <w:rFonts w:ascii="Lucida Console" w:hAnsi="Lucida Console"/>
          <w:sz w:val="18"/>
          <w:szCs w:val="18"/>
        </w:rPr>
      </w:pPr>
    </w:p>
    <w:p w14:paraId="288AD08B" w14:textId="77777777" w:rsidR="00B7746A" w:rsidRPr="00AE3B1E"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overlap0 checks if 0 falls in the parameter's 95% credible interval.</w:t>
      </w:r>
    </w:p>
    <w:p w14:paraId="706F1D70" w14:textId="77777777" w:rsidR="00B7746A" w:rsidRPr="00AE3B1E"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f is the proportion of the posterior with the same sign as the mean;</w:t>
      </w:r>
    </w:p>
    <w:p w14:paraId="71C953AF" w14:textId="77777777" w:rsidR="00B7746A" w:rsidRPr="00AE3B1E"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i.e., our confidence that the parameter is positive or negative.</w:t>
      </w:r>
    </w:p>
    <w:p w14:paraId="539C6678" w14:textId="77777777" w:rsidR="00B7746A" w:rsidRPr="00AE3B1E" w:rsidRDefault="00B7746A" w:rsidP="00FC77A3">
      <w:pPr>
        <w:pStyle w:val="HTMLPreformatted"/>
        <w:spacing w:line="360" w:lineRule="auto"/>
        <w:rPr>
          <w:rFonts w:ascii="Lucida Console" w:hAnsi="Lucida Console"/>
          <w:sz w:val="18"/>
          <w:szCs w:val="18"/>
        </w:rPr>
      </w:pPr>
    </w:p>
    <w:p w14:paraId="3213FA36" w14:textId="77777777" w:rsidR="00B7746A" w:rsidRPr="00AE3B1E"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 xml:space="preserve">DIC info: (pD = var(deviance)/2) </w:t>
      </w:r>
    </w:p>
    <w:p w14:paraId="4372C3AE" w14:textId="77777777" w:rsidR="00B7746A" w:rsidRPr="00AE3B1E"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 xml:space="preserve">pD = 92.5 and DIC = 890.115 </w:t>
      </w:r>
    </w:p>
    <w:p w14:paraId="24C9D0CA" w14:textId="77777777" w:rsidR="00B7746A" w:rsidRPr="00AE3B1E" w:rsidRDefault="00B7746A" w:rsidP="00FC77A3">
      <w:pPr>
        <w:pStyle w:val="HTMLPreformatted"/>
        <w:spacing w:line="360" w:lineRule="auto"/>
        <w:rPr>
          <w:rFonts w:ascii="Lucida Console" w:hAnsi="Lucida Console"/>
          <w:sz w:val="18"/>
          <w:szCs w:val="18"/>
        </w:rPr>
      </w:pPr>
      <w:r w:rsidRPr="00AE3B1E">
        <w:rPr>
          <w:rFonts w:ascii="Lucida Console" w:hAnsi="Lucida Console"/>
          <w:sz w:val="18"/>
          <w:szCs w:val="18"/>
        </w:rPr>
        <w:t>DIC is an estimate of expected predictive error (lower is better).</w:t>
      </w:r>
    </w:p>
    <w:p w14:paraId="6F72657E" w14:textId="77777777" w:rsidR="00B7746A" w:rsidRDefault="00B7746A" w:rsidP="00FC77A3">
      <w:pPr>
        <w:spacing w:line="360" w:lineRule="auto"/>
      </w:pPr>
    </w:p>
    <w:p w14:paraId="12AC7A67"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b/>
          <w:color w:val="000000"/>
          <w:sz w:val="18"/>
          <w:szCs w:val="18"/>
          <w:bdr w:val="none" w:sz="0" w:space="0" w:color="auto" w:frame="1"/>
        </w:rPr>
      </w:pPr>
      <w:r w:rsidRPr="005276C5">
        <w:rPr>
          <w:rFonts w:ascii="Lucida Console" w:eastAsia="Times New Roman" w:hAnsi="Lucida Console" w:cs="Courier New"/>
          <w:b/>
          <w:color w:val="000000"/>
          <w:sz w:val="18"/>
          <w:szCs w:val="18"/>
          <w:bdr w:val="none" w:sz="0" w:space="0" w:color="auto" w:frame="1"/>
        </w:rPr>
        <w:t>Food Availability</w:t>
      </w:r>
      <w:r>
        <w:rPr>
          <w:rFonts w:ascii="Lucida Console" w:eastAsia="Times New Roman" w:hAnsi="Lucida Console" w:cs="Courier New"/>
          <w:b/>
          <w:color w:val="000000"/>
          <w:sz w:val="18"/>
          <w:szCs w:val="18"/>
          <w:bdr w:val="none" w:sz="0" w:space="0" w:color="auto" w:frame="1"/>
        </w:rPr>
        <w:t xml:space="preserve"> Model</w:t>
      </w:r>
    </w:p>
    <w:p w14:paraId="7DE07CFC"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
    <w:p w14:paraId="2827B8E6"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logit(psi[</w:t>
      </w:r>
      <w:proofErr w:type="gramStart"/>
      <w:r w:rsidRPr="005276C5">
        <w:rPr>
          <w:rFonts w:ascii="Lucida Console" w:eastAsia="Times New Roman" w:hAnsi="Lucida Console" w:cs="Courier New"/>
          <w:color w:val="000000"/>
          <w:sz w:val="18"/>
          <w:szCs w:val="18"/>
          <w:bdr w:val="none" w:sz="0" w:space="0" w:color="auto" w:frame="1"/>
        </w:rPr>
        <w:t>i,k</w:t>
      </w:r>
      <w:proofErr w:type="gramEnd"/>
      <w:r w:rsidRPr="005276C5">
        <w:rPr>
          <w:rFonts w:ascii="Lucida Console" w:eastAsia="Times New Roman" w:hAnsi="Lucida Console" w:cs="Courier New"/>
          <w:color w:val="000000"/>
          <w:sz w:val="18"/>
          <w:szCs w:val="18"/>
          <w:bdr w:val="none" w:sz="0" w:space="0" w:color="auto" w:frame="1"/>
        </w:rPr>
        <w:t xml:space="preserve">,l]) &lt;- lpsi[k,l] + </w:t>
      </w:r>
    </w:p>
    <w:p w14:paraId="16ED1205"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Pr>
          <w:rFonts w:ascii="Lucida Console" w:eastAsia="Times New Roman" w:hAnsi="Lucida Console" w:cs="Courier New"/>
          <w:color w:val="000000"/>
          <w:sz w:val="18"/>
          <w:szCs w:val="18"/>
          <w:bdr w:val="none" w:sz="0" w:space="0" w:color="auto" w:frame="1"/>
        </w:rPr>
        <w:t xml:space="preserve">    </w:t>
      </w:r>
      <w:r w:rsidRPr="005276C5">
        <w:rPr>
          <w:rFonts w:ascii="Lucida Console" w:eastAsia="Times New Roman" w:hAnsi="Lucida Console" w:cs="Courier New"/>
          <w:color w:val="000000"/>
          <w:sz w:val="18"/>
          <w:szCs w:val="18"/>
          <w:bdr w:val="none" w:sz="0" w:space="0" w:color="auto" w:frame="1"/>
        </w:rPr>
        <w:t>beta1[</w:t>
      </w:r>
      <w:proofErr w:type="gramStart"/>
      <w:r w:rsidRPr="005276C5">
        <w:rPr>
          <w:rFonts w:ascii="Lucida Console" w:eastAsia="Times New Roman" w:hAnsi="Lucida Console" w:cs="Courier New"/>
          <w:color w:val="000000"/>
          <w:sz w:val="18"/>
          <w:szCs w:val="18"/>
          <w:bdr w:val="none" w:sz="0" w:space="0" w:color="auto" w:frame="1"/>
        </w:rPr>
        <w:t>k,l</w:t>
      </w:r>
      <w:proofErr w:type="gramEnd"/>
      <w:r w:rsidRPr="005276C5">
        <w:rPr>
          <w:rFonts w:ascii="Lucida Console" w:eastAsia="Times New Roman" w:hAnsi="Lucida Console" w:cs="Courier New"/>
          <w:color w:val="000000"/>
          <w:sz w:val="18"/>
          <w:szCs w:val="18"/>
          <w:bdr w:val="none" w:sz="0" w:space="0" w:color="auto" w:frame="1"/>
        </w:rPr>
        <w:t xml:space="preserve">]*herb[i,l] + </w:t>
      </w:r>
    </w:p>
    <w:p w14:paraId="1FD901B7"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 xml:space="preserve">    beta2[</w:t>
      </w:r>
      <w:proofErr w:type="gramStart"/>
      <w:r w:rsidRPr="005276C5">
        <w:rPr>
          <w:rFonts w:ascii="Lucida Console" w:eastAsia="Times New Roman" w:hAnsi="Lucida Console" w:cs="Courier New"/>
          <w:color w:val="000000"/>
          <w:sz w:val="18"/>
          <w:szCs w:val="18"/>
          <w:bdr w:val="none" w:sz="0" w:space="0" w:color="auto" w:frame="1"/>
        </w:rPr>
        <w:t>k,l</w:t>
      </w:r>
      <w:proofErr w:type="gramEnd"/>
      <w:r w:rsidRPr="005276C5">
        <w:rPr>
          <w:rFonts w:ascii="Lucida Console" w:eastAsia="Times New Roman" w:hAnsi="Lucida Console" w:cs="Courier New"/>
          <w:color w:val="000000"/>
          <w:sz w:val="18"/>
          <w:szCs w:val="18"/>
          <w:bdr w:val="none" w:sz="0" w:space="0" w:color="auto" w:frame="1"/>
        </w:rPr>
        <w:t xml:space="preserve">]*bush[i,l] + </w:t>
      </w:r>
    </w:p>
    <w:p w14:paraId="63239049"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 xml:space="preserve">    beta3[</w:t>
      </w:r>
      <w:proofErr w:type="gramStart"/>
      <w:r w:rsidRPr="005276C5">
        <w:rPr>
          <w:rFonts w:ascii="Lucida Console" w:eastAsia="Times New Roman" w:hAnsi="Lucida Console" w:cs="Courier New"/>
          <w:color w:val="000000"/>
          <w:sz w:val="18"/>
          <w:szCs w:val="18"/>
          <w:bdr w:val="none" w:sz="0" w:space="0" w:color="auto" w:frame="1"/>
        </w:rPr>
        <w:t>k,l</w:t>
      </w:r>
      <w:proofErr w:type="gramEnd"/>
      <w:r w:rsidRPr="005276C5">
        <w:rPr>
          <w:rFonts w:ascii="Lucida Console" w:eastAsia="Times New Roman" w:hAnsi="Lucida Console" w:cs="Courier New"/>
          <w:color w:val="000000"/>
          <w:sz w:val="18"/>
          <w:szCs w:val="18"/>
          <w:bdr w:val="none" w:sz="0" w:space="0" w:color="auto" w:frame="1"/>
        </w:rPr>
        <w:t>]*tree[i,l] +</w:t>
      </w:r>
    </w:p>
    <w:p w14:paraId="06B44208" w14:textId="47B2419D"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 xml:space="preserve">    beta4[</w:t>
      </w:r>
      <w:proofErr w:type="gramStart"/>
      <w:r w:rsidRPr="005276C5">
        <w:rPr>
          <w:rFonts w:ascii="Lucida Console" w:eastAsia="Times New Roman" w:hAnsi="Lucida Console" w:cs="Courier New"/>
          <w:color w:val="000000"/>
          <w:sz w:val="18"/>
          <w:szCs w:val="18"/>
          <w:bdr w:val="none" w:sz="0" w:space="0" w:color="auto" w:frame="1"/>
        </w:rPr>
        <w:t>k,l</w:t>
      </w:r>
      <w:proofErr w:type="gramEnd"/>
      <w:r w:rsidRPr="005276C5">
        <w:rPr>
          <w:rFonts w:ascii="Lucida Console" w:eastAsia="Times New Roman" w:hAnsi="Lucida Console" w:cs="Courier New"/>
          <w:color w:val="000000"/>
          <w:sz w:val="18"/>
          <w:szCs w:val="18"/>
          <w:bdr w:val="none" w:sz="0" w:space="0" w:color="auto" w:frame="1"/>
        </w:rPr>
        <w:t>]*coleop[i,l]</w:t>
      </w:r>
    </w:p>
    <w:p w14:paraId="16CCF2EC"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
    <w:p w14:paraId="4F8FFDAF"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JAGS output for model 'oc_food_avail.bug', generated by jagsUI.</w:t>
      </w:r>
    </w:p>
    <w:p w14:paraId="6203F405"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Estimates based on 5 chains of 50000 iterations,</w:t>
      </w:r>
    </w:p>
    <w:p w14:paraId="4CB54EAA"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adaptation = 100 iterations (sufficient),</w:t>
      </w:r>
    </w:p>
    <w:p w14:paraId="6297AA58"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burn-in = 25000 iterations and thin rate = 5,</w:t>
      </w:r>
    </w:p>
    <w:p w14:paraId="6F6EE2F5"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 xml:space="preserve">yielding 25000 total samples from the joint posterior. </w:t>
      </w:r>
    </w:p>
    <w:p w14:paraId="0C05CDEA"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
    <w:p w14:paraId="55B935B1"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 xml:space="preserve">                  mean     sd    2.5%     50%   97.5% overlap0     </w:t>
      </w:r>
      <w:proofErr w:type="gramStart"/>
      <w:r w:rsidRPr="005276C5">
        <w:rPr>
          <w:rFonts w:ascii="Lucida Console" w:eastAsia="Times New Roman" w:hAnsi="Lucida Console" w:cs="Courier New"/>
          <w:color w:val="000000"/>
          <w:sz w:val="18"/>
          <w:szCs w:val="18"/>
          <w:bdr w:val="none" w:sz="0" w:space="0" w:color="auto" w:frame="1"/>
        </w:rPr>
        <w:t>f  Rhat</w:t>
      </w:r>
      <w:proofErr w:type="gramEnd"/>
      <w:r w:rsidRPr="005276C5">
        <w:rPr>
          <w:rFonts w:ascii="Lucida Console" w:eastAsia="Times New Roman" w:hAnsi="Lucida Console" w:cs="Courier New"/>
          <w:color w:val="000000"/>
          <w:sz w:val="18"/>
          <w:szCs w:val="18"/>
          <w:bdr w:val="none" w:sz="0" w:space="0" w:color="auto" w:frame="1"/>
        </w:rPr>
        <w:t xml:space="preserve"> n.eff</w:t>
      </w:r>
    </w:p>
    <w:p w14:paraId="3D4D9D2B"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roofErr w:type="gramStart"/>
      <w:r w:rsidRPr="005276C5">
        <w:rPr>
          <w:rFonts w:ascii="Lucida Console" w:eastAsia="Times New Roman" w:hAnsi="Lucida Console" w:cs="Courier New"/>
          <w:color w:val="000000"/>
          <w:sz w:val="18"/>
          <w:szCs w:val="18"/>
          <w:bdr w:val="none" w:sz="0" w:space="0" w:color="auto" w:frame="1"/>
        </w:rPr>
        <w:t>co.lpsi</w:t>
      </w:r>
      <w:proofErr w:type="gramEnd"/>
      <w:r w:rsidRPr="005276C5">
        <w:rPr>
          <w:rFonts w:ascii="Lucida Console" w:eastAsia="Times New Roman" w:hAnsi="Lucida Console" w:cs="Courier New"/>
          <w:color w:val="000000"/>
          <w:sz w:val="18"/>
          <w:szCs w:val="18"/>
          <w:bdr w:val="none" w:sz="0" w:space="0" w:color="auto" w:frame="1"/>
        </w:rPr>
        <w:t xml:space="preserve">         -0.636  0.648  -1.930  -0.641   0.666     TRUE 0.844 1.000 25000</w:t>
      </w:r>
    </w:p>
    <w:p w14:paraId="65935A9A" w14:textId="77777777" w:rsidR="00B7746A" w:rsidRPr="00893C52"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roofErr w:type="gramStart"/>
      <w:r w:rsidRPr="00893C52">
        <w:rPr>
          <w:rFonts w:ascii="Lucida Console" w:eastAsia="Times New Roman" w:hAnsi="Lucida Console" w:cs="Courier New"/>
          <w:color w:val="000000"/>
          <w:sz w:val="18"/>
          <w:szCs w:val="18"/>
          <w:bdr w:val="none" w:sz="0" w:space="0" w:color="auto" w:frame="1"/>
        </w:rPr>
        <w:t>co.beta</w:t>
      </w:r>
      <w:proofErr w:type="gramEnd"/>
      <w:r w:rsidRPr="00893C52">
        <w:rPr>
          <w:rFonts w:ascii="Lucida Console" w:eastAsia="Times New Roman" w:hAnsi="Lucida Console" w:cs="Courier New"/>
          <w:color w:val="000000"/>
          <w:sz w:val="18"/>
          <w:szCs w:val="18"/>
          <w:bdr w:val="none" w:sz="0" w:space="0" w:color="auto" w:frame="1"/>
        </w:rPr>
        <w:t xml:space="preserve">1      </w:t>
      </w:r>
      <w:r>
        <w:rPr>
          <w:rFonts w:ascii="Lucida Console" w:eastAsia="Times New Roman" w:hAnsi="Lucida Console" w:cs="Courier New"/>
          <w:color w:val="000000"/>
          <w:sz w:val="18"/>
          <w:szCs w:val="18"/>
          <w:bdr w:val="none" w:sz="0" w:space="0" w:color="auto" w:frame="1"/>
        </w:rPr>
        <w:t xml:space="preserve">   </w:t>
      </w:r>
      <w:r w:rsidRPr="00893C52">
        <w:rPr>
          <w:rFonts w:ascii="Lucida Console" w:eastAsia="Times New Roman" w:hAnsi="Lucida Console" w:cs="Courier New"/>
          <w:color w:val="000000"/>
          <w:sz w:val="18"/>
          <w:szCs w:val="18"/>
          <w:bdr w:val="none" w:sz="0" w:space="0" w:color="auto" w:frame="1"/>
        </w:rPr>
        <w:t>0.046  0.353  -0.708   0.059   0.703     TRUE 0.571 1.000  5821</w:t>
      </w:r>
    </w:p>
    <w:p w14:paraId="6107B9EF" w14:textId="77777777" w:rsidR="00B7746A" w:rsidRPr="00893C52"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roofErr w:type="gramStart"/>
      <w:r w:rsidRPr="00893C52">
        <w:rPr>
          <w:rFonts w:ascii="Lucida Console" w:eastAsia="Times New Roman" w:hAnsi="Lucida Console" w:cs="Courier New"/>
          <w:color w:val="000000"/>
          <w:sz w:val="18"/>
          <w:szCs w:val="18"/>
          <w:bdr w:val="none" w:sz="0" w:space="0" w:color="auto" w:frame="1"/>
        </w:rPr>
        <w:t>co.beta</w:t>
      </w:r>
      <w:proofErr w:type="gramEnd"/>
      <w:r w:rsidRPr="00893C52">
        <w:rPr>
          <w:rFonts w:ascii="Lucida Console" w:eastAsia="Times New Roman" w:hAnsi="Lucida Console" w:cs="Courier New"/>
          <w:color w:val="000000"/>
          <w:sz w:val="18"/>
          <w:szCs w:val="18"/>
          <w:bdr w:val="none" w:sz="0" w:space="0" w:color="auto" w:frame="1"/>
        </w:rPr>
        <w:t xml:space="preserve">2     </w:t>
      </w:r>
      <w:r>
        <w:rPr>
          <w:rFonts w:ascii="Lucida Console" w:eastAsia="Times New Roman" w:hAnsi="Lucida Console" w:cs="Courier New"/>
          <w:color w:val="000000"/>
          <w:sz w:val="18"/>
          <w:szCs w:val="18"/>
          <w:bdr w:val="none" w:sz="0" w:space="0" w:color="auto" w:frame="1"/>
        </w:rPr>
        <w:t xml:space="preserve">   </w:t>
      </w:r>
      <w:r w:rsidRPr="00893C52">
        <w:rPr>
          <w:rFonts w:ascii="Lucida Console" w:eastAsia="Times New Roman" w:hAnsi="Lucida Console" w:cs="Courier New"/>
          <w:color w:val="000000"/>
          <w:sz w:val="18"/>
          <w:szCs w:val="18"/>
          <w:bdr w:val="none" w:sz="0" w:space="0" w:color="auto" w:frame="1"/>
        </w:rPr>
        <w:t xml:space="preserve"> 0.083  0.362  -0.638   0.080   0.816     TRUE 0.596 1.000 17049</w:t>
      </w:r>
    </w:p>
    <w:p w14:paraId="0074E690" w14:textId="77777777" w:rsidR="00B7746A" w:rsidRPr="00893C52"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roofErr w:type="gramStart"/>
      <w:r w:rsidRPr="00893C52">
        <w:rPr>
          <w:rFonts w:ascii="Lucida Console" w:eastAsia="Times New Roman" w:hAnsi="Lucida Console" w:cs="Courier New"/>
          <w:color w:val="000000"/>
          <w:sz w:val="18"/>
          <w:szCs w:val="18"/>
          <w:bdr w:val="none" w:sz="0" w:space="0" w:color="auto" w:frame="1"/>
        </w:rPr>
        <w:t>co.beta</w:t>
      </w:r>
      <w:proofErr w:type="gramEnd"/>
      <w:r w:rsidRPr="00893C52">
        <w:rPr>
          <w:rFonts w:ascii="Lucida Console" w:eastAsia="Times New Roman" w:hAnsi="Lucida Console" w:cs="Courier New"/>
          <w:color w:val="000000"/>
          <w:sz w:val="18"/>
          <w:szCs w:val="18"/>
          <w:bdr w:val="none" w:sz="0" w:space="0" w:color="auto" w:frame="1"/>
        </w:rPr>
        <w:t xml:space="preserve">3     </w:t>
      </w:r>
      <w:r>
        <w:rPr>
          <w:rFonts w:ascii="Lucida Console" w:eastAsia="Times New Roman" w:hAnsi="Lucida Console" w:cs="Courier New"/>
          <w:color w:val="000000"/>
          <w:sz w:val="18"/>
          <w:szCs w:val="18"/>
          <w:bdr w:val="none" w:sz="0" w:space="0" w:color="auto" w:frame="1"/>
        </w:rPr>
        <w:t xml:space="preserve">   </w:t>
      </w:r>
      <w:r w:rsidRPr="00893C52">
        <w:rPr>
          <w:rFonts w:ascii="Lucida Console" w:eastAsia="Times New Roman" w:hAnsi="Lucida Console" w:cs="Courier New"/>
          <w:color w:val="000000"/>
          <w:sz w:val="18"/>
          <w:szCs w:val="18"/>
          <w:bdr w:val="none" w:sz="0" w:space="0" w:color="auto" w:frame="1"/>
        </w:rPr>
        <w:t xml:space="preserve"> 0.093  0.274  -0.446   0.089   0.640     TRUE 0.634 1.001  3794</w:t>
      </w:r>
    </w:p>
    <w:p w14:paraId="1FBDC289"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roofErr w:type="gramStart"/>
      <w:r w:rsidRPr="00893C52">
        <w:rPr>
          <w:rFonts w:ascii="Lucida Console" w:eastAsia="Times New Roman" w:hAnsi="Lucida Console" w:cs="Courier New"/>
          <w:color w:val="000000"/>
          <w:sz w:val="18"/>
          <w:szCs w:val="18"/>
          <w:bdr w:val="none" w:sz="0" w:space="0" w:color="auto" w:frame="1"/>
        </w:rPr>
        <w:t>co.beta</w:t>
      </w:r>
      <w:proofErr w:type="gramEnd"/>
      <w:r w:rsidRPr="00893C52">
        <w:rPr>
          <w:rFonts w:ascii="Lucida Console" w:eastAsia="Times New Roman" w:hAnsi="Lucida Console" w:cs="Courier New"/>
          <w:color w:val="000000"/>
          <w:sz w:val="18"/>
          <w:szCs w:val="18"/>
          <w:bdr w:val="none" w:sz="0" w:space="0" w:color="auto" w:frame="1"/>
        </w:rPr>
        <w:t xml:space="preserve">4    </w:t>
      </w:r>
      <w:r>
        <w:rPr>
          <w:rFonts w:ascii="Lucida Console" w:eastAsia="Times New Roman" w:hAnsi="Lucida Console" w:cs="Courier New"/>
          <w:color w:val="000000"/>
          <w:sz w:val="18"/>
          <w:szCs w:val="18"/>
          <w:bdr w:val="none" w:sz="0" w:space="0" w:color="auto" w:frame="1"/>
        </w:rPr>
        <w:t xml:space="preserve">   </w:t>
      </w:r>
      <w:r w:rsidRPr="00893C52">
        <w:rPr>
          <w:rFonts w:ascii="Lucida Console" w:eastAsia="Times New Roman" w:hAnsi="Lucida Console" w:cs="Courier New"/>
          <w:color w:val="000000"/>
          <w:sz w:val="18"/>
          <w:szCs w:val="18"/>
          <w:bdr w:val="none" w:sz="0" w:space="0" w:color="auto" w:frame="1"/>
        </w:rPr>
        <w:t xml:space="preserve">  0.094  0.328  -0.565   0.095   0.739     TRUE 0.621 1.001  3003</w:t>
      </w:r>
    </w:p>
    <w:p w14:paraId="4DDCB94B"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
    <w:p w14:paraId="27BD4814" w14:textId="77777777" w:rsidR="00B7746A" w:rsidRPr="00893C52"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893C52">
        <w:rPr>
          <w:rFonts w:ascii="Lucida Console" w:eastAsia="Times New Roman" w:hAnsi="Lucida Console" w:cs="Courier New"/>
          <w:color w:val="000000"/>
          <w:sz w:val="18"/>
          <w:szCs w:val="18"/>
          <w:bdr w:val="none" w:sz="0" w:space="0" w:color="auto" w:frame="1"/>
        </w:rPr>
        <w:t xml:space="preserve">beta1[1,1]       </w:t>
      </w:r>
      <w:proofErr w:type="gramStart"/>
      <w:r w:rsidRPr="00893C52">
        <w:rPr>
          <w:rFonts w:ascii="Lucida Console" w:eastAsia="Times New Roman" w:hAnsi="Lucida Console" w:cs="Courier New"/>
          <w:color w:val="000000"/>
          <w:sz w:val="18"/>
          <w:szCs w:val="18"/>
          <w:bdr w:val="none" w:sz="0" w:space="0" w:color="auto" w:frame="1"/>
        </w:rPr>
        <w:t>0.283  0.661</w:t>
      </w:r>
      <w:proofErr w:type="gramEnd"/>
      <w:r w:rsidRPr="00893C52">
        <w:rPr>
          <w:rFonts w:ascii="Lucida Console" w:eastAsia="Times New Roman" w:hAnsi="Lucida Console" w:cs="Courier New"/>
          <w:color w:val="000000"/>
          <w:sz w:val="18"/>
          <w:szCs w:val="18"/>
          <w:bdr w:val="none" w:sz="0" w:space="0" w:color="auto" w:frame="1"/>
        </w:rPr>
        <w:t xml:space="preserve">  -0.906   0.228   1.766     TRUE 0.665 1.000 25000</w:t>
      </w:r>
    </w:p>
    <w:p w14:paraId="2382F08C" w14:textId="77777777" w:rsidR="00B7746A" w:rsidRPr="00893C52"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893C52">
        <w:rPr>
          <w:rFonts w:ascii="Lucida Console" w:eastAsia="Times New Roman" w:hAnsi="Lucida Console" w:cs="Courier New"/>
          <w:color w:val="000000"/>
          <w:sz w:val="18"/>
          <w:szCs w:val="18"/>
          <w:bdr w:val="none" w:sz="0" w:space="0" w:color="auto" w:frame="1"/>
        </w:rPr>
        <w:t xml:space="preserve">beta1[2,1]       </w:t>
      </w:r>
      <w:proofErr w:type="gramStart"/>
      <w:r w:rsidRPr="00893C52">
        <w:rPr>
          <w:rFonts w:ascii="Lucida Console" w:eastAsia="Times New Roman" w:hAnsi="Lucida Console" w:cs="Courier New"/>
          <w:color w:val="000000"/>
          <w:sz w:val="18"/>
          <w:szCs w:val="18"/>
          <w:bdr w:val="none" w:sz="0" w:space="0" w:color="auto" w:frame="1"/>
        </w:rPr>
        <w:t>0.168  0.436</w:t>
      </w:r>
      <w:proofErr w:type="gramEnd"/>
      <w:r w:rsidRPr="00893C52">
        <w:rPr>
          <w:rFonts w:ascii="Lucida Console" w:eastAsia="Times New Roman" w:hAnsi="Lucida Console" w:cs="Courier New"/>
          <w:color w:val="000000"/>
          <w:sz w:val="18"/>
          <w:szCs w:val="18"/>
          <w:bdr w:val="none" w:sz="0" w:space="0" w:color="auto" w:frame="1"/>
        </w:rPr>
        <w:t xml:space="preserve">  -0.705   0.169   1.035     TRUE 0.664 1.000 19874</w:t>
      </w:r>
    </w:p>
    <w:p w14:paraId="7152F70F" w14:textId="77777777" w:rsidR="00B7746A" w:rsidRPr="00893C52"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893C52">
        <w:rPr>
          <w:rFonts w:ascii="Lucida Console" w:eastAsia="Times New Roman" w:hAnsi="Lucida Console" w:cs="Courier New"/>
          <w:color w:val="000000"/>
          <w:sz w:val="18"/>
          <w:szCs w:val="18"/>
          <w:bdr w:val="none" w:sz="0" w:space="0" w:color="auto" w:frame="1"/>
        </w:rPr>
        <w:t xml:space="preserve">beta1[3,1]       </w:t>
      </w:r>
      <w:proofErr w:type="gramStart"/>
      <w:r w:rsidRPr="00893C52">
        <w:rPr>
          <w:rFonts w:ascii="Lucida Console" w:eastAsia="Times New Roman" w:hAnsi="Lucida Console" w:cs="Courier New"/>
          <w:color w:val="000000"/>
          <w:sz w:val="18"/>
          <w:szCs w:val="18"/>
          <w:bdr w:val="none" w:sz="0" w:space="0" w:color="auto" w:frame="1"/>
        </w:rPr>
        <w:t>0.376  0.599</w:t>
      </w:r>
      <w:proofErr w:type="gramEnd"/>
      <w:r w:rsidRPr="00893C52">
        <w:rPr>
          <w:rFonts w:ascii="Lucida Console" w:eastAsia="Times New Roman" w:hAnsi="Lucida Console" w:cs="Courier New"/>
          <w:color w:val="000000"/>
          <w:sz w:val="18"/>
          <w:szCs w:val="18"/>
          <w:bdr w:val="none" w:sz="0" w:space="0" w:color="auto" w:frame="1"/>
        </w:rPr>
        <w:t xml:space="preserve">  -0.766   0.353   1.611     TRUE 0.747 1.000 13676</w:t>
      </w:r>
    </w:p>
    <w:p w14:paraId="16DCF03D" w14:textId="77777777" w:rsidR="00B7746A" w:rsidRPr="00E87E79"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highlight w:val="lightGray"/>
          <w:bdr w:val="none" w:sz="0" w:space="0" w:color="auto" w:frame="1"/>
        </w:rPr>
      </w:pPr>
      <w:r w:rsidRPr="00E87E79">
        <w:rPr>
          <w:rFonts w:ascii="Lucida Console" w:eastAsia="Times New Roman" w:hAnsi="Lucida Console" w:cs="Courier New"/>
          <w:color w:val="000000"/>
          <w:sz w:val="18"/>
          <w:szCs w:val="18"/>
          <w:highlight w:val="yellow"/>
          <w:bdr w:val="none" w:sz="0" w:space="0" w:color="auto" w:frame="1"/>
        </w:rPr>
        <w:t>beta1[4,1]      -2.</w:t>
      </w:r>
      <w:proofErr w:type="gramStart"/>
      <w:r w:rsidRPr="00E87E79">
        <w:rPr>
          <w:rFonts w:ascii="Lucida Console" w:eastAsia="Times New Roman" w:hAnsi="Lucida Console" w:cs="Courier New"/>
          <w:color w:val="000000"/>
          <w:sz w:val="18"/>
          <w:szCs w:val="18"/>
          <w:highlight w:val="yellow"/>
          <w:bdr w:val="none" w:sz="0" w:space="0" w:color="auto" w:frame="1"/>
        </w:rPr>
        <w:t>760  1.495</w:t>
      </w:r>
      <w:proofErr w:type="gramEnd"/>
      <w:r w:rsidRPr="00E87E79">
        <w:rPr>
          <w:rFonts w:ascii="Lucida Console" w:eastAsia="Times New Roman" w:hAnsi="Lucida Console" w:cs="Courier New"/>
          <w:color w:val="000000"/>
          <w:sz w:val="18"/>
          <w:szCs w:val="18"/>
          <w:highlight w:val="yellow"/>
          <w:bdr w:val="none" w:sz="0" w:space="0" w:color="auto" w:frame="1"/>
        </w:rPr>
        <w:t xml:space="preserve">  -6.496  -2.470  -0.691    FALSE 0.999 1.002  2059</w:t>
      </w:r>
    </w:p>
    <w:p w14:paraId="67B21B10" w14:textId="3E285EBA" w:rsidR="00E84169" w:rsidRPr="00E84169" w:rsidRDefault="00E84169" w:rsidP="00E84169">
      <w:pPr>
        <w:pStyle w:val="HTMLPreformatted"/>
        <w:spacing w:line="360" w:lineRule="auto"/>
        <w:rPr>
          <w:rFonts w:ascii="Lucida Console" w:hAnsi="Lucida Console"/>
          <w:sz w:val="18"/>
          <w:szCs w:val="18"/>
        </w:rPr>
      </w:pPr>
      <w:r w:rsidRPr="00AE3B1E">
        <w:rPr>
          <w:rFonts w:ascii="Lucida Console" w:hAnsi="Lucida Console"/>
          <w:sz w:val="18"/>
          <w:szCs w:val="18"/>
        </w:rPr>
        <w:lastRenderedPageBreak/>
        <w:t xml:space="preserve">                  mean     sd    2.5%     50%   97.5% overlap0     </w:t>
      </w:r>
      <w:proofErr w:type="gramStart"/>
      <w:r w:rsidRPr="00AE3B1E">
        <w:rPr>
          <w:rFonts w:ascii="Lucida Console" w:hAnsi="Lucida Console"/>
          <w:sz w:val="18"/>
          <w:szCs w:val="18"/>
        </w:rPr>
        <w:t>f  Rhat</w:t>
      </w:r>
      <w:proofErr w:type="gramEnd"/>
      <w:r w:rsidRPr="00AE3B1E">
        <w:rPr>
          <w:rFonts w:ascii="Lucida Console" w:hAnsi="Lucida Console"/>
          <w:sz w:val="18"/>
          <w:szCs w:val="18"/>
        </w:rPr>
        <w:t xml:space="preserve"> n.eff</w:t>
      </w:r>
    </w:p>
    <w:p w14:paraId="34F91C51" w14:textId="5274D8E8" w:rsidR="00B7746A" w:rsidRPr="00893C52"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893C52">
        <w:rPr>
          <w:rFonts w:ascii="Lucida Console" w:eastAsia="Times New Roman" w:hAnsi="Lucida Console" w:cs="Courier New"/>
          <w:color w:val="000000"/>
          <w:sz w:val="18"/>
          <w:szCs w:val="18"/>
          <w:bdr w:val="none" w:sz="0" w:space="0" w:color="auto" w:frame="1"/>
        </w:rPr>
        <w:t>beta1[5,1]      -0.</w:t>
      </w:r>
      <w:proofErr w:type="gramStart"/>
      <w:r w:rsidRPr="00893C52">
        <w:rPr>
          <w:rFonts w:ascii="Lucida Console" w:eastAsia="Times New Roman" w:hAnsi="Lucida Console" w:cs="Courier New"/>
          <w:color w:val="000000"/>
          <w:sz w:val="18"/>
          <w:szCs w:val="18"/>
          <w:bdr w:val="none" w:sz="0" w:space="0" w:color="auto" w:frame="1"/>
        </w:rPr>
        <w:t>034  0.504</w:t>
      </w:r>
      <w:proofErr w:type="gramEnd"/>
      <w:r w:rsidRPr="00893C52">
        <w:rPr>
          <w:rFonts w:ascii="Lucida Console" w:eastAsia="Times New Roman" w:hAnsi="Lucida Console" w:cs="Courier New"/>
          <w:color w:val="000000"/>
          <w:sz w:val="18"/>
          <w:szCs w:val="18"/>
          <w:bdr w:val="none" w:sz="0" w:space="0" w:color="auto" w:frame="1"/>
        </w:rPr>
        <w:t xml:space="preserve">  -1.070  -0.019   0.953     TRUE 0.517 1.000 22877</w:t>
      </w:r>
    </w:p>
    <w:p w14:paraId="53C02631" w14:textId="77777777" w:rsidR="00B7746A" w:rsidRPr="00893C52"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893C52">
        <w:rPr>
          <w:rFonts w:ascii="Lucida Console" w:eastAsia="Times New Roman" w:hAnsi="Lucida Console" w:cs="Courier New"/>
          <w:color w:val="000000"/>
          <w:sz w:val="18"/>
          <w:szCs w:val="18"/>
          <w:bdr w:val="none" w:sz="0" w:space="0" w:color="auto" w:frame="1"/>
        </w:rPr>
        <w:t xml:space="preserve">beta1[6,1]       </w:t>
      </w:r>
      <w:proofErr w:type="gramStart"/>
      <w:r w:rsidRPr="00893C52">
        <w:rPr>
          <w:rFonts w:ascii="Lucida Console" w:eastAsia="Times New Roman" w:hAnsi="Lucida Console" w:cs="Courier New"/>
          <w:color w:val="000000"/>
          <w:sz w:val="18"/>
          <w:szCs w:val="18"/>
          <w:bdr w:val="none" w:sz="0" w:space="0" w:color="auto" w:frame="1"/>
        </w:rPr>
        <w:t>0.141  0.515</w:t>
      </w:r>
      <w:proofErr w:type="gramEnd"/>
      <w:r w:rsidRPr="00893C52">
        <w:rPr>
          <w:rFonts w:ascii="Lucida Console" w:eastAsia="Times New Roman" w:hAnsi="Lucida Console" w:cs="Courier New"/>
          <w:color w:val="000000"/>
          <w:sz w:val="18"/>
          <w:szCs w:val="18"/>
          <w:bdr w:val="none" w:sz="0" w:space="0" w:color="auto" w:frame="1"/>
        </w:rPr>
        <w:t xml:space="preserve">  -0.898   0.142   1.167     TRUE 0.619 1.000  6238</w:t>
      </w:r>
    </w:p>
    <w:p w14:paraId="0D860CAE" w14:textId="77777777" w:rsidR="00B7746A" w:rsidRPr="00E87E79"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highlight w:val="yellow"/>
          <w:bdr w:val="none" w:sz="0" w:space="0" w:color="auto" w:frame="1"/>
        </w:rPr>
      </w:pPr>
      <w:r w:rsidRPr="00E87E79">
        <w:rPr>
          <w:rFonts w:ascii="Lucida Console" w:eastAsia="Times New Roman" w:hAnsi="Lucida Console" w:cs="Courier New"/>
          <w:color w:val="000000"/>
          <w:sz w:val="18"/>
          <w:szCs w:val="18"/>
          <w:highlight w:val="yellow"/>
          <w:bdr w:val="none" w:sz="0" w:space="0" w:color="auto" w:frame="1"/>
        </w:rPr>
        <w:t xml:space="preserve">beta1[7,1]       </w:t>
      </w:r>
      <w:proofErr w:type="gramStart"/>
      <w:r w:rsidRPr="00E87E79">
        <w:rPr>
          <w:rFonts w:ascii="Lucida Console" w:eastAsia="Times New Roman" w:hAnsi="Lucida Console" w:cs="Courier New"/>
          <w:color w:val="000000"/>
          <w:sz w:val="18"/>
          <w:szCs w:val="18"/>
          <w:highlight w:val="yellow"/>
          <w:bdr w:val="none" w:sz="0" w:space="0" w:color="auto" w:frame="1"/>
        </w:rPr>
        <w:t>1.220  0.786</w:t>
      </w:r>
      <w:proofErr w:type="gramEnd"/>
      <w:r w:rsidRPr="00E87E79">
        <w:rPr>
          <w:rFonts w:ascii="Lucida Console" w:eastAsia="Times New Roman" w:hAnsi="Lucida Console" w:cs="Courier New"/>
          <w:color w:val="000000"/>
          <w:sz w:val="18"/>
          <w:szCs w:val="18"/>
          <w:highlight w:val="yellow"/>
          <w:bdr w:val="none" w:sz="0" w:space="0" w:color="auto" w:frame="1"/>
        </w:rPr>
        <w:t xml:space="preserve">  -0.014   1.135   3.000     TRUE 0.973 1.001 11203</w:t>
      </w:r>
    </w:p>
    <w:p w14:paraId="6AA131BF" w14:textId="77777777" w:rsidR="00B7746A" w:rsidRPr="00E87E79"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highlight w:val="yellow"/>
          <w:bdr w:val="none" w:sz="0" w:space="0" w:color="auto" w:frame="1"/>
        </w:rPr>
      </w:pPr>
      <w:r w:rsidRPr="00E87E79">
        <w:rPr>
          <w:rFonts w:ascii="Lucida Console" w:eastAsia="Times New Roman" w:hAnsi="Lucida Console" w:cs="Courier New"/>
          <w:color w:val="000000"/>
          <w:sz w:val="18"/>
          <w:szCs w:val="18"/>
          <w:highlight w:val="yellow"/>
          <w:bdr w:val="none" w:sz="0" w:space="0" w:color="auto" w:frame="1"/>
        </w:rPr>
        <w:t xml:space="preserve">beta1[8,1]       </w:t>
      </w:r>
      <w:proofErr w:type="gramStart"/>
      <w:r w:rsidRPr="00E87E79">
        <w:rPr>
          <w:rFonts w:ascii="Lucida Console" w:eastAsia="Times New Roman" w:hAnsi="Lucida Console" w:cs="Courier New"/>
          <w:color w:val="000000"/>
          <w:sz w:val="18"/>
          <w:szCs w:val="18"/>
          <w:highlight w:val="yellow"/>
          <w:bdr w:val="none" w:sz="0" w:space="0" w:color="auto" w:frame="1"/>
        </w:rPr>
        <w:t>0.855  0.781</w:t>
      </w:r>
      <w:proofErr w:type="gramEnd"/>
      <w:r w:rsidRPr="00E87E79">
        <w:rPr>
          <w:rFonts w:ascii="Lucida Console" w:eastAsia="Times New Roman" w:hAnsi="Lucida Console" w:cs="Courier New"/>
          <w:color w:val="000000"/>
          <w:sz w:val="18"/>
          <w:szCs w:val="18"/>
          <w:highlight w:val="yellow"/>
          <w:bdr w:val="none" w:sz="0" w:space="0" w:color="auto" w:frame="1"/>
        </w:rPr>
        <w:t xml:space="preserve">  -0.298   0.720   2.732     TRUE 0.902 1.001  3936</w:t>
      </w:r>
    </w:p>
    <w:p w14:paraId="44FE519D"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
    <w:p w14:paraId="6B8DDD15" w14:textId="77777777" w:rsidR="00B7746A" w:rsidRPr="00893C52"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893C52">
        <w:rPr>
          <w:rFonts w:ascii="Lucida Console" w:eastAsia="Times New Roman" w:hAnsi="Lucida Console" w:cs="Courier New"/>
          <w:color w:val="000000"/>
          <w:sz w:val="18"/>
          <w:szCs w:val="18"/>
          <w:bdr w:val="none" w:sz="0" w:space="0" w:color="auto" w:frame="1"/>
        </w:rPr>
        <w:t xml:space="preserve">beta1[1,2]       </w:t>
      </w:r>
      <w:proofErr w:type="gramStart"/>
      <w:r w:rsidRPr="00893C52">
        <w:rPr>
          <w:rFonts w:ascii="Lucida Console" w:eastAsia="Times New Roman" w:hAnsi="Lucida Console" w:cs="Courier New"/>
          <w:color w:val="000000"/>
          <w:sz w:val="18"/>
          <w:szCs w:val="18"/>
          <w:bdr w:val="none" w:sz="0" w:space="0" w:color="auto" w:frame="1"/>
        </w:rPr>
        <w:t>0.326  0.734</w:t>
      </w:r>
      <w:proofErr w:type="gramEnd"/>
      <w:r w:rsidRPr="00893C52">
        <w:rPr>
          <w:rFonts w:ascii="Lucida Console" w:eastAsia="Times New Roman" w:hAnsi="Lucida Console" w:cs="Courier New"/>
          <w:color w:val="000000"/>
          <w:sz w:val="18"/>
          <w:szCs w:val="18"/>
          <w:bdr w:val="none" w:sz="0" w:space="0" w:color="auto" w:frame="1"/>
        </w:rPr>
        <w:t xml:space="preserve">  -0.969   0.258   2.012     TRUE 0.673 1.000  7549</w:t>
      </w:r>
    </w:p>
    <w:p w14:paraId="3C6761CB" w14:textId="77777777" w:rsidR="00B7746A" w:rsidRPr="00893C52"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893C52">
        <w:rPr>
          <w:rFonts w:ascii="Lucida Console" w:eastAsia="Times New Roman" w:hAnsi="Lucida Console" w:cs="Courier New"/>
          <w:color w:val="000000"/>
          <w:sz w:val="18"/>
          <w:szCs w:val="18"/>
          <w:bdr w:val="none" w:sz="0" w:space="0" w:color="auto" w:frame="1"/>
        </w:rPr>
        <w:t xml:space="preserve">beta1[2,2]       </w:t>
      </w:r>
      <w:proofErr w:type="gramStart"/>
      <w:r w:rsidRPr="00893C52">
        <w:rPr>
          <w:rFonts w:ascii="Lucida Console" w:eastAsia="Times New Roman" w:hAnsi="Lucida Console" w:cs="Courier New"/>
          <w:color w:val="000000"/>
          <w:sz w:val="18"/>
          <w:szCs w:val="18"/>
          <w:bdr w:val="none" w:sz="0" w:space="0" w:color="auto" w:frame="1"/>
        </w:rPr>
        <w:t>0.404  0.534</w:t>
      </w:r>
      <w:proofErr w:type="gramEnd"/>
      <w:r w:rsidRPr="00893C52">
        <w:rPr>
          <w:rFonts w:ascii="Lucida Console" w:eastAsia="Times New Roman" w:hAnsi="Lucida Console" w:cs="Courier New"/>
          <w:color w:val="000000"/>
          <w:sz w:val="18"/>
          <w:szCs w:val="18"/>
          <w:bdr w:val="none" w:sz="0" w:space="0" w:color="auto" w:frame="1"/>
        </w:rPr>
        <w:t xml:space="preserve">  -0.527   0.353   1.608     TRUE 0.785 1.000 10744</w:t>
      </w:r>
    </w:p>
    <w:p w14:paraId="651F89A0" w14:textId="77777777" w:rsidR="00B7746A" w:rsidRPr="00893C52"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893C52">
        <w:rPr>
          <w:rFonts w:ascii="Lucida Console" w:eastAsia="Times New Roman" w:hAnsi="Lucida Console" w:cs="Courier New"/>
          <w:color w:val="000000"/>
          <w:sz w:val="18"/>
          <w:szCs w:val="18"/>
          <w:bdr w:val="none" w:sz="0" w:space="0" w:color="auto" w:frame="1"/>
        </w:rPr>
        <w:t xml:space="preserve">beta1[3,2]       </w:t>
      </w:r>
      <w:proofErr w:type="gramStart"/>
      <w:r w:rsidRPr="00893C52">
        <w:rPr>
          <w:rFonts w:ascii="Lucida Console" w:eastAsia="Times New Roman" w:hAnsi="Lucida Console" w:cs="Courier New"/>
          <w:color w:val="000000"/>
          <w:sz w:val="18"/>
          <w:szCs w:val="18"/>
          <w:bdr w:val="none" w:sz="0" w:space="0" w:color="auto" w:frame="1"/>
        </w:rPr>
        <w:t>0.129  0.755</w:t>
      </w:r>
      <w:proofErr w:type="gramEnd"/>
      <w:r w:rsidRPr="00893C52">
        <w:rPr>
          <w:rFonts w:ascii="Lucida Console" w:eastAsia="Times New Roman" w:hAnsi="Lucida Console" w:cs="Courier New"/>
          <w:color w:val="000000"/>
          <w:sz w:val="18"/>
          <w:szCs w:val="18"/>
          <w:bdr w:val="none" w:sz="0" w:space="0" w:color="auto" w:frame="1"/>
        </w:rPr>
        <w:t xml:space="preserve">  -1.538   0.159   1.563     TRUE 0.602 1.000  8807</w:t>
      </w:r>
    </w:p>
    <w:p w14:paraId="05EFBA03" w14:textId="77777777" w:rsidR="00B7746A" w:rsidRPr="00E87E79"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highlight w:val="yellow"/>
          <w:bdr w:val="none" w:sz="0" w:space="0" w:color="auto" w:frame="1"/>
        </w:rPr>
      </w:pPr>
      <w:r w:rsidRPr="00E87E79">
        <w:rPr>
          <w:rFonts w:ascii="Lucida Console" w:eastAsia="Times New Roman" w:hAnsi="Lucida Console" w:cs="Courier New"/>
          <w:color w:val="000000"/>
          <w:sz w:val="18"/>
          <w:szCs w:val="18"/>
          <w:highlight w:val="yellow"/>
          <w:bdr w:val="none" w:sz="0" w:space="0" w:color="auto" w:frame="1"/>
        </w:rPr>
        <w:t>beta1[4,2]      -1.</w:t>
      </w:r>
      <w:proofErr w:type="gramStart"/>
      <w:r w:rsidRPr="00E87E79">
        <w:rPr>
          <w:rFonts w:ascii="Lucida Console" w:eastAsia="Times New Roman" w:hAnsi="Lucida Console" w:cs="Courier New"/>
          <w:color w:val="000000"/>
          <w:sz w:val="18"/>
          <w:szCs w:val="18"/>
          <w:highlight w:val="yellow"/>
          <w:bdr w:val="none" w:sz="0" w:space="0" w:color="auto" w:frame="1"/>
        </w:rPr>
        <w:t>628  0.971</w:t>
      </w:r>
      <w:proofErr w:type="gramEnd"/>
      <w:r w:rsidRPr="00E87E79">
        <w:rPr>
          <w:rFonts w:ascii="Lucida Console" w:eastAsia="Times New Roman" w:hAnsi="Lucida Console" w:cs="Courier New"/>
          <w:color w:val="000000"/>
          <w:sz w:val="18"/>
          <w:szCs w:val="18"/>
          <w:highlight w:val="yellow"/>
          <w:bdr w:val="none" w:sz="0" w:space="0" w:color="auto" w:frame="1"/>
        </w:rPr>
        <w:t xml:space="preserve">  -3.824  -1.526  -0.005    FALSE 0.975 1.001  5409</w:t>
      </w:r>
    </w:p>
    <w:p w14:paraId="58BFB45E" w14:textId="77777777" w:rsidR="00B7746A" w:rsidRPr="00893C52"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893C52">
        <w:rPr>
          <w:rFonts w:ascii="Lucida Console" w:eastAsia="Times New Roman" w:hAnsi="Lucida Console" w:cs="Courier New"/>
          <w:color w:val="000000"/>
          <w:sz w:val="18"/>
          <w:szCs w:val="18"/>
          <w:bdr w:val="none" w:sz="0" w:space="0" w:color="auto" w:frame="1"/>
        </w:rPr>
        <w:t xml:space="preserve">beta1[5,2]       </w:t>
      </w:r>
      <w:proofErr w:type="gramStart"/>
      <w:r w:rsidRPr="00893C52">
        <w:rPr>
          <w:rFonts w:ascii="Lucida Console" w:eastAsia="Times New Roman" w:hAnsi="Lucida Console" w:cs="Courier New"/>
          <w:color w:val="000000"/>
          <w:sz w:val="18"/>
          <w:szCs w:val="18"/>
          <w:bdr w:val="none" w:sz="0" w:space="0" w:color="auto" w:frame="1"/>
        </w:rPr>
        <w:t>0.080  0.630</w:t>
      </w:r>
      <w:proofErr w:type="gramEnd"/>
      <w:r w:rsidRPr="00893C52">
        <w:rPr>
          <w:rFonts w:ascii="Lucida Console" w:eastAsia="Times New Roman" w:hAnsi="Lucida Console" w:cs="Courier New"/>
          <w:color w:val="000000"/>
          <w:sz w:val="18"/>
          <w:szCs w:val="18"/>
          <w:bdr w:val="none" w:sz="0" w:space="0" w:color="auto" w:frame="1"/>
        </w:rPr>
        <w:t xml:space="preserve">  -1.148   0.071   1.427     TRUE 0.555 1.001  7292</w:t>
      </w:r>
    </w:p>
    <w:p w14:paraId="4D776B97" w14:textId="77777777" w:rsidR="00B7746A" w:rsidRPr="00893C52"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893C52">
        <w:rPr>
          <w:rFonts w:ascii="Lucida Console" w:eastAsia="Times New Roman" w:hAnsi="Lucida Console" w:cs="Courier New"/>
          <w:color w:val="000000"/>
          <w:sz w:val="18"/>
          <w:szCs w:val="18"/>
          <w:bdr w:val="none" w:sz="0" w:space="0" w:color="auto" w:frame="1"/>
        </w:rPr>
        <w:t>beta1[6,2]      -0.</w:t>
      </w:r>
      <w:proofErr w:type="gramStart"/>
      <w:r w:rsidRPr="00893C52">
        <w:rPr>
          <w:rFonts w:ascii="Lucida Console" w:eastAsia="Times New Roman" w:hAnsi="Lucida Console" w:cs="Courier New"/>
          <w:color w:val="000000"/>
          <w:sz w:val="18"/>
          <w:szCs w:val="18"/>
          <w:bdr w:val="none" w:sz="0" w:space="0" w:color="auto" w:frame="1"/>
        </w:rPr>
        <w:t>536  0.943</w:t>
      </w:r>
      <w:proofErr w:type="gramEnd"/>
      <w:r w:rsidRPr="00893C52">
        <w:rPr>
          <w:rFonts w:ascii="Lucida Console" w:eastAsia="Times New Roman" w:hAnsi="Lucida Console" w:cs="Courier New"/>
          <w:color w:val="000000"/>
          <w:sz w:val="18"/>
          <w:szCs w:val="18"/>
          <w:bdr w:val="none" w:sz="0" w:space="0" w:color="auto" w:frame="1"/>
        </w:rPr>
        <w:t xml:space="preserve">  -2.858  -0.344   0.806     TRUE 0.706 1.001  5964</w:t>
      </w:r>
    </w:p>
    <w:p w14:paraId="796759D7" w14:textId="77777777" w:rsidR="00B7746A" w:rsidRPr="00E87E79"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highlight w:val="yellow"/>
          <w:bdr w:val="none" w:sz="0" w:space="0" w:color="auto" w:frame="1"/>
        </w:rPr>
      </w:pPr>
      <w:r w:rsidRPr="00E87E79">
        <w:rPr>
          <w:rFonts w:ascii="Lucida Console" w:eastAsia="Times New Roman" w:hAnsi="Lucida Console" w:cs="Courier New"/>
          <w:color w:val="000000"/>
          <w:sz w:val="18"/>
          <w:szCs w:val="18"/>
          <w:highlight w:val="yellow"/>
          <w:bdr w:val="none" w:sz="0" w:space="0" w:color="auto" w:frame="1"/>
        </w:rPr>
        <w:t>beta1[7,2]      -0.</w:t>
      </w:r>
      <w:proofErr w:type="gramStart"/>
      <w:r w:rsidRPr="00E87E79">
        <w:rPr>
          <w:rFonts w:ascii="Lucida Console" w:eastAsia="Times New Roman" w:hAnsi="Lucida Console" w:cs="Courier New"/>
          <w:color w:val="000000"/>
          <w:sz w:val="18"/>
          <w:szCs w:val="18"/>
          <w:highlight w:val="yellow"/>
          <w:bdr w:val="none" w:sz="0" w:space="0" w:color="auto" w:frame="1"/>
        </w:rPr>
        <w:t>669  0.935</w:t>
      </w:r>
      <w:proofErr w:type="gramEnd"/>
      <w:r w:rsidRPr="00E87E79">
        <w:rPr>
          <w:rFonts w:ascii="Lucida Console" w:eastAsia="Times New Roman" w:hAnsi="Lucida Console" w:cs="Courier New"/>
          <w:color w:val="000000"/>
          <w:sz w:val="18"/>
          <w:szCs w:val="18"/>
          <w:highlight w:val="yellow"/>
          <w:bdr w:val="none" w:sz="0" w:space="0" w:color="auto" w:frame="1"/>
        </w:rPr>
        <w:t xml:space="preserve">  -2.830  -0.545   0.807     TRUE 0.752 1.001  4172</w:t>
      </w:r>
    </w:p>
    <w:p w14:paraId="0CEE9315"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893C52">
        <w:rPr>
          <w:rFonts w:ascii="Lucida Console" w:eastAsia="Times New Roman" w:hAnsi="Lucida Console" w:cs="Courier New"/>
          <w:color w:val="000000"/>
          <w:sz w:val="18"/>
          <w:szCs w:val="18"/>
          <w:bdr w:val="none" w:sz="0" w:space="0" w:color="auto" w:frame="1"/>
        </w:rPr>
        <w:t>beta1[8,2]      -0.</w:t>
      </w:r>
      <w:proofErr w:type="gramStart"/>
      <w:r w:rsidRPr="00893C52">
        <w:rPr>
          <w:rFonts w:ascii="Lucida Console" w:eastAsia="Times New Roman" w:hAnsi="Lucida Console" w:cs="Courier New"/>
          <w:color w:val="000000"/>
          <w:sz w:val="18"/>
          <w:szCs w:val="18"/>
          <w:bdr w:val="none" w:sz="0" w:space="0" w:color="auto" w:frame="1"/>
        </w:rPr>
        <w:t>412  0.782</w:t>
      </w:r>
      <w:proofErr w:type="gramEnd"/>
      <w:r w:rsidRPr="00893C52">
        <w:rPr>
          <w:rFonts w:ascii="Lucida Console" w:eastAsia="Times New Roman" w:hAnsi="Lucida Console" w:cs="Courier New"/>
          <w:color w:val="000000"/>
          <w:sz w:val="18"/>
          <w:szCs w:val="18"/>
          <w:bdr w:val="none" w:sz="0" w:space="0" w:color="auto" w:frame="1"/>
        </w:rPr>
        <w:t xml:space="preserve">  -2.245  -0.294   0.815     TRUE 0.672 1.001  3356</w:t>
      </w:r>
    </w:p>
    <w:p w14:paraId="378D376A"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highlight w:val="yellow"/>
          <w:bdr w:val="none" w:sz="0" w:space="0" w:color="auto" w:frame="1"/>
        </w:rPr>
      </w:pPr>
    </w:p>
    <w:p w14:paraId="3F93AC7C" w14:textId="77777777" w:rsidR="00B7746A" w:rsidRPr="003C1C9B"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3C1C9B">
        <w:rPr>
          <w:rFonts w:ascii="Lucida Console" w:eastAsia="Times New Roman" w:hAnsi="Lucida Console" w:cs="Courier New"/>
          <w:color w:val="000000"/>
          <w:sz w:val="18"/>
          <w:szCs w:val="18"/>
          <w:bdr w:val="none" w:sz="0" w:space="0" w:color="auto" w:frame="1"/>
        </w:rPr>
        <w:t>---</w:t>
      </w:r>
    </w:p>
    <w:p w14:paraId="1F4CD5C2" w14:textId="77777777" w:rsidR="00B7746A" w:rsidRPr="0090720D"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highlight w:val="yellow"/>
          <w:bdr w:val="none" w:sz="0" w:space="0" w:color="auto" w:frame="1"/>
        </w:rPr>
      </w:pPr>
      <w:r w:rsidRPr="0090720D">
        <w:rPr>
          <w:rFonts w:ascii="Lucida Console" w:eastAsia="Times New Roman" w:hAnsi="Lucida Console" w:cs="Courier New"/>
          <w:color w:val="000000"/>
          <w:sz w:val="18"/>
          <w:szCs w:val="18"/>
          <w:highlight w:val="yellow"/>
          <w:bdr w:val="none" w:sz="0" w:space="0" w:color="auto" w:frame="1"/>
        </w:rPr>
        <w:t xml:space="preserve">beta2[1,1]       </w:t>
      </w:r>
      <w:proofErr w:type="gramStart"/>
      <w:r w:rsidRPr="0090720D">
        <w:rPr>
          <w:rFonts w:ascii="Lucida Console" w:eastAsia="Times New Roman" w:hAnsi="Lucida Console" w:cs="Courier New"/>
          <w:color w:val="000000"/>
          <w:sz w:val="18"/>
          <w:szCs w:val="18"/>
          <w:highlight w:val="yellow"/>
          <w:bdr w:val="none" w:sz="0" w:space="0" w:color="auto" w:frame="1"/>
        </w:rPr>
        <w:t>1.101  1.055</w:t>
      </w:r>
      <w:proofErr w:type="gramEnd"/>
      <w:r w:rsidRPr="0090720D">
        <w:rPr>
          <w:rFonts w:ascii="Lucida Console" w:eastAsia="Times New Roman" w:hAnsi="Lucida Console" w:cs="Courier New"/>
          <w:color w:val="000000"/>
          <w:sz w:val="18"/>
          <w:szCs w:val="18"/>
          <w:highlight w:val="yellow"/>
          <w:bdr w:val="none" w:sz="0" w:space="0" w:color="auto" w:frame="1"/>
        </w:rPr>
        <w:t xml:space="preserve">  -0.464   0.914   3.608     TRUE 0.884 1.001  8366</w:t>
      </w:r>
    </w:p>
    <w:p w14:paraId="61B13C9B"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90720D">
        <w:rPr>
          <w:rFonts w:ascii="Lucida Console" w:eastAsia="Times New Roman" w:hAnsi="Lucida Console" w:cs="Courier New"/>
          <w:color w:val="000000"/>
          <w:sz w:val="18"/>
          <w:szCs w:val="18"/>
          <w:highlight w:val="yellow"/>
          <w:bdr w:val="none" w:sz="0" w:space="0" w:color="auto" w:frame="1"/>
        </w:rPr>
        <w:t xml:space="preserve">beta2[2,1]       </w:t>
      </w:r>
      <w:proofErr w:type="gramStart"/>
      <w:r w:rsidRPr="0090720D">
        <w:rPr>
          <w:rFonts w:ascii="Lucida Console" w:eastAsia="Times New Roman" w:hAnsi="Lucida Console" w:cs="Courier New"/>
          <w:color w:val="000000"/>
          <w:sz w:val="18"/>
          <w:szCs w:val="18"/>
          <w:highlight w:val="yellow"/>
          <w:bdr w:val="none" w:sz="0" w:space="0" w:color="auto" w:frame="1"/>
        </w:rPr>
        <w:t>0.460  0.556</w:t>
      </w:r>
      <w:proofErr w:type="gramEnd"/>
      <w:r w:rsidRPr="0090720D">
        <w:rPr>
          <w:rFonts w:ascii="Lucida Console" w:eastAsia="Times New Roman" w:hAnsi="Lucida Console" w:cs="Courier New"/>
          <w:color w:val="000000"/>
          <w:sz w:val="18"/>
          <w:szCs w:val="18"/>
          <w:highlight w:val="yellow"/>
          <w:bdr w:val="none" w:sz="0" w:space="0" w:color="auto" w:frame="1"/>
        </w:rPr>
        <w:t xml:space="preserve">  -0.482   0.409   1.724     TRUE 0.808 1.000 25000</w:t>
      </w:r>
    </w:p>
    <w:p w14:paraId="676EEAEF"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beta2[3,1]      -0.</w:t>
      </w:r>
      <w:proofErr w:type="gramStart"/>
      <w:r w:rsidRPr="005276C5">
        <w:rPr>
          <w:rFonts w:ascii="Lucida Console" w:eastAsia="Times New Roman" w:hAnsi="Lucida Console" w:cs="Courier New"/>
          <w:color w:val="000000"/>
          <w:sz w:val="18"/>
          <w:szCs w:val="18"/>
          <w:bdr w:val="none" w:sz="0" w:space="0" w:color="auto" w:frame="1"/>
        </w:rPr>
        <w:t>290  0.817</w:t>
      </w:r>
      <w:proofErr w:type="gramEnd"/>
      <w:r w:rsidRPr="005276C5">
        <w:rPr>
          <w:rFonts w:ascii="Lucida Console" w:eastAsia="Times New Roman" w:hAnsi="Lucida Console" w:cs="Courier New"/>
          <w:color w:val="000000"/>
          <w:sz w:val="18"/>
          <w:szCs w:val="18"/>
          <w:bdr w:val="none" w:sz="0" w:space="0" w:color="auto" w:frame="1"/>
        </w:rPr>
        <w:t xml:space="preserve">  -2.200  -0.193   1.083     TRUE 0.613 1.001  5209</w:t>
      </w:r>
    </w:p>
    <w:p w14:paraId="2537D0DB"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90720D">
        <w:rPr>
          <w:rFonts w:ascii="Lucida Console" w:eastAsia="Times New Roman" w:hAnsi="Lucida Console" w:cs="Courier New"/>
          <w:color w:val="000000"/>
          <w:sz w:val="18"/>
          <w:szCs w:val="18"/>
          <w:highlight w:val="yellow"/>
          <w:bdr w:val="none" w:sz="0" w:space="0" w:color="auto" w:frame="1"/>
        </w:rPr>
        <w:t xml:space="preserve">beta2[4,1]       </w:t>
      </w:r>
      <w:proofErr w:type="gramStart"/>
      <w:r w:rsidRPr="0090720D">
        <w:rPr>
          <w:rFonts w:ascii="Lucida Console" w:eastAsia="Times New Roman" w:hAnsi="Lucida Console" w:cs="Courier New"/>
          <w:color w:val="000000"/>
          <w:sz w:val="18"/>
          <w:szCs w:val="18"/>
          <w:highlight w:val="yellow"/>
          <w:bdr w:val="none" w:sz="0" w:space="0" w:color="auto" w:frame="1"/>
        </w:rPr>
        <w:t>0.807  1.041</w:t>
      </w:r>
      <w:proofErr w:type="gramEnd"/>
      <w:r w:rsidRPr="0090720D">
        <w:rPr>
          <w:rFonts w:ascii="Lucida Console" w:eastAsia="Times New Roman" w:hAnsi="Lucida Console" w:cs="Courier New"/>
          <w:color w:val="000000"/>
          <w:sz w:val="18"/>
          <w:szCs w:val="18"/>
          <w:highlight w:val="yellow"/>
          <w:bdr w:val="none" w:sz="0" w:space="0" w:color="auto" w:frame="1"/>
        </w:rPr>
        <w:t xml:space="preserve">  -0.817   0.658   3.187     TRUE 0.769 1.000  8918</w:t>
      </w:r>
    </w:p>
    <w:p w14:paraId="695428F7"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beta2[5,1]      -0.</w:t>
      </w:r>
      <w:proofErr w:type="gramStart"/>
      <w:r w:rsidRPr="005276C5">
        <w:rPr>
          <w:rFonts w:ascii="Lucida Console" w:eastAsia="Times New Roman" w:hAnsi="Lucida Console" w:cs="Courier New"/>
          <w:color w:val="000000"/>
          <w:sz w:val="18"/>
          <w:szCs w:val="18"/>
          <w:bdr w:val="none" w:sz="0" w:space="0" w:color="auto" w:frame="1"/>
        </w:rPr>
        <w:t>357  0.762</w:t>
      </w:r>
      <w:proofErr w:type="gramEnd"/>
      <w:r w:rsidRPr="005276C5">
        <w:rPr>
          <w:rFonts w:ascii="Lucida Console" w:eastAsia="Times New Roman" w:hAnsi="Lucida Console" w:cs="Courier New"/>
          <w:color w:val="000000"/>
          <w:sz w:val="18"/>
          <w:szCs w:val="18"/>
          <w:bdr w:val="none" w:sz="0" w:space="0" w:color="auto" w:frame="1"/>
        </w:rPr>
        <w:t xml:space="preserve">  -1.905  -0.323   1.149     TRUE 0.707 1.001  6157</w:t>
      </w:r>
    </w:p>
    <w:p w14:paraId="5CB4698A" w14:textId="77777777" w:rsidR="00B7746A" w:rsidRPr="0090720D"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highlight w:val="yellow"/>
          <w:bdr w:val="none" w:sz="0" w:space="0" w:color="auto" w:frame="1"/>
        </w:rPr>
      </w:pPr>
      <w:r w:rsidRPr="0090720D">
        <w:rPr>
          <w:rFonts w:ascii="Lucida Console" w:eastAsia="Times New Roman" w:hAnsi="Lucida Console" w:cs="Courier New"/>
          <w:color w:val="000000"/>
          <w:sz w:val="18"/>
          <w:szCs w:val="18"/>
          <w:highlight w:val="yellow"/>
          <w:bdr w:val="none" w:sz="0" w:space="0" w:color="auto" w:frame="1"/>
        </w:rPr>
        <w:t xml:space="preserve">beta2[6,1]       </w:t>
      </w:r>
      <w:proofErr w:type="gramStart"/>
      <w:r w:rsidRPr="0090720D">
        <w:rPr>
          <w:rFonts w:ascii="Lucida Console" w:eastAsia="Times New Roman" w:hAnsi="Lucida Console" w:cs="Courier New"/>
          <w:color w:val="000000"/>
          <w:sz w:val="18"/>
          <w:szCs w:val="18"/>
          <w:highlight w:val="yellow"/>
          <w:bdr w:val="none" w:sz="0" w:space="0" w:color="auto" w:frame="1"/>
        </w:rPr>
        <w:t>1.157  0.834</w:t>
      </w:r>
      <w:proofErr w:type="gramEnd"/>
      <w:r w:rsidRPr="0090720D">
        <w:rPr>
          <w:rFonts w:ascii="Lucida Console" w:eastAsia="Times New Roman" w:hAnsi="Lucida Console" w:cs="Courier New"/>
          <w:color w:val="000000"/>
          <w:sz w:val="18"/>
          <w:szCs w:val="18"/>
          <w:highlight w:val="yellow"/>
          <w:bdr w:val="none" w:sz="0" w:space="0" w:color="auto" w:frame="1"/>
        </w:rPr>
        <w:t xml:space="preserve">  -0.126   1.036   3.155     TRUE 0.956 1.000  9955</w:t>
      </w:r>
    </w:p>
    <w:p w14:paraId="1041BCDC"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90720D">
        <w:rPr>
          <w:rFonts w:ascii="Lucida Console" w:eastAsia="Times New Roman" w:hAnsi="Lucida Console" w:cs="Courier New"/>
          <w:color w:val="000000"/>
          <w:sz w:val="18"/>
          <w:szCs w:val="18"/>
          <w:highlight w:val="yellow"/>
          <w:bdr w:val="none" w:sz="0" w:space="0" w:color="auto" w:frame="1"/>
        </w:rPr>
        <w:t>b</w:t>
      </w:r>
      <w:r w:rsidRPr="005276C5">
        <w:rPr>
          <w:rFonts w:ascii="Lucida Console" w:eastAsia="Times New Roman" w:hAnsi="Lucida Console" w:cs="Courier New"/>
          <w:color w:val="000000"/>
          <w:sz w:val="18"/>
          <w:szCs w:val="18"/>
          <w:bdr w:val="none" w:sz="0" w:space="0" w:color="auto" w:frame="1"/>
        </w:rPr>
        <w:t xml:space="preserve">eta2[7,1]       </w:t>
      </w:r>
      <w:proofErr w:type="gramStart"/>
      <w:r w:rsidRPr="005276C5">
        <w:rPr>
          <w:rFonts w:ascii="Lucida Console" w:eastAsia="Times New Roman" w:hAnsi="Lucida Console" w:cs="Courier New"/>
          <w:color w:val="000000"/>
          <w:sz w:val="18"/>
          <w:szCs w:val="18"/>
          <w:bdr w:val="none" w:sz="0" w:space="0" w:color="auto" w:frame="1"/>
        </w:rPr>
        <w:t>0.335  0.716</w:t>
      </w:r>
      <w:proofErr w:type="gramEnd"/>
      <w:r w:rsidRPr="005276C5">
        <w:rPr>
          <w:rFonts w:ascii="Lucida Console" w:eastAsia="Times New Roman" w:hAnsi="Lucida Console" w:cs="Courier New"/>
          <w:color w:val="000000"/>
          <w:sz w:val="18"/>
          <w:szCs w:val="18"/>
          <w:bdr w:val="none" w:sz="0" w:space="0" w:color="auto" w:frame="1"/>
        </w:rPr>
        <w:t xml:space="preserve">  -1.040   0.309   1.864     TRUE 0.710 1.000  6733</w:t>
      </w:r>
    </w:p>
    <w:p w14:paraId="44F702B6"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beta2[8,1]      -0.</w:t>
      </w:r>
      <w:proofErr w:type="gramStart"/>
      <w:r w:rsidRPr="005276C5">
        <w:rPr>
          <w:rFonts w:ascii="Lucida Console" w:eastAsia="Times New Roman" w:hAnsi="Lucida Console" w:cs="Courier New"/>
          <w:color w:val="000000"/>
          <w:sz w:val="18"/>
          <w:szCs w:val="18"/>
          <w:bdr w:val="none" w:sz="0" w:space="0" w:color="auto" w:frame="1"/>
        </w:rPr>
        <w:t>244  0.540</w:t>
      </w:r>
      <w:proofErr w:type="gramEnd"/>
      <w:r w:rsidRPr="005276C5">
        <w:rPr>
          <w:rFonts w:ascii="Lucida Console" w:eastAsia="Times New Roman" w:hAnsi="Lucida Console" w:cs="Courier New"/>
          <w:color w:val="000000"/>
          <w:sz w:val="18"/>
          <w:szCs w:val="18"/>
          <w:bdr w:val="none" w:sz="0" w:space="0" w:color="auto" w:frame="1"/>
        </w:rPr>
        <w:t xml:space="preserve">  -1.384  -0.215   0.726     TRUE 0.682 1.000 25000</w:t>
      </w:r>
    </w:p>
    <w:p w14:paraId="532FE233"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highlight w:val="yellow"/>
          <w:bdr w:val="none" w:sz="0" w:space="0" w:color="auto" w:frame="1"/>
        </w:rPr>
      </w:pPr>
    </w:p>
    <w:p w14:paraId="6F058F73" w14:textId="77777777" w:rsidR="00B7746A" w:rsidRPr="0090720D"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highlight w:val="yellow"/>
          <w:bdr w:val="none" w:sz="0" w:space="0" w:color="auto" w:frame="1"/>
        </w:rPr>
      </w:pPr>
      <w:r w:rsidRPr="0090720D">
        <w:rPr>
          <w:rFonts w:ascii="Lucida Console" w:eastAsia="Times New Roman" w:hAnsi="Lucida Console" w:cs="Courier New"/>
          <w:color w:val="000000"/>
          <w:sz w:val="18"/>
          <w:szCs w:val="18"/>
          <w:highlight w:val="yellow"/>
          <w:bdr w:val="none" w:sz="0" w:space="0" w:color="auto" w:frame="1"/>
        </w:rPr>
        <w:t xml:space="preserve">beta2[1,2]       </w:t>
      </w:r>
      <w:proofErr w:type="gramStart"/>
      <w:r w:rsidRPr="0090720D">
        <w:rPr>
          <w:rFonts w:ascii="Lucida Console" w:eastAsia="Times New Roman" w:hAnsi="Lucida Console" w:cs="Courier New"/>
          <w:color w:val="000000"/>
          <w:sz w:val="18"/>
          <w:szCs w:val="18"/>
          <w:highlight w:val="yellow"/>
          <w:bdr w:val="none" w:sz="0" w:space="0" w:color="auto" w:frame="1"/>
        </w:rPr>
        <w:t>1.055  0.962</w:t>
      </w:r>
      <w:proofErr w:type="gramEnd"/>
      <w:r w:rsidRPr="0090720D">
        <w:rPr>
          <w:rFonts w:ascii="Lucida Console" w:eastAsia="Times New Roman" w:hAnsi="Lucida Console" w:cs="Courier New"/>
          <w:color w:val="000000"/>
          <w:sz w:val="18"/>
          <w:szCs w:val="18"/>
          <w:highlight w:val="yellow"/>
          <w:bdr w:val="none" w:sz="0" w:space="0" w:color="auto" w:frame="1"/>
        </w:rPr>
        <w:t xml:space="preserve">  -0.401   0.908   3.306     TRUE 0.897 1.000 13066</w:t>
      </w:r>
    </w:p>
    <w:p w14:paraId="435D0F36"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411339">
        <w:rPr>
          <w:rFonts w:ascii="Lucida Console" w:eastAsia="Times New Roman" w:hAnsi="Lucida Console" w:cs="Courier New"/>
          <w:color w:val="000000"/>
          <w:sz w:val="18"/>
          <w:szCs w:val="18"/>
          <w:bdr w:val="none" w:sz="0" w:space="0" w:color="auto" w:frame="1"/>
        </w:rPr>
        <w:t>be</w:t>
      </w:r>
      <w:r w:rsidRPr="005276C5">
        <w:rPr>
          <w:rFonts w:ascii="Lucida Console" w:eastAsia="Times New Roman" w:hAnsi="Lucida Console" w:cs="Courier New"/>
          <w:color w:val="000000"/>
          <w:sz w:val="18"/>
          <w:szCs w:val="18"/>
          <w:bdr w:val="none" w:sz="0" w:space="0" w:color="auto" w:frame="1"/>
        </w:rPr>
        <w:t>ta2[2,2]      -0.</w:t>
      </w:r>
      <w:proofErr w:type="gramStart"/>
      <w:r w:rsidRPr="005276C5">
        <w:rPr>
          <w:rFonts w:ascii="Lucida Console" w:eastAsia="Times New Roman" w:hAnsi="Lucida Console" w:cs="Courier New"/>
          <w:color w:val="000000"/>
          <w:sz w:val="18"/>
          <w:szCs w:val="18"/>
          <w:bdr w:val="none" w:sz="0" w:space="0" w:color="auto" w:frame="1"/>
        </w:rPr>
        <w:t>082  0.585</w:t>
      </w:r>
      <w:proofErr w:type="gramEnd"/>
      <w:r w:rsidRPr="005276C5">
        <w:rPr>
          <w:rFonts w:ascii="Lucida Console" w:eastAsia="Times New Roman" w:hAnsi="Lucida Console" w:cs="Courier New"/>
          <w:color w:val="000000"/>
          <w:sz w:val="18"/>
          <w:szCs w:val="18"/>
          <w:bdr w:val="none" w:sz="0" w:space="0" w:color="auto" w:frame="1"/>
        </w:rPr>
        <w:t xml:space="preserve">  -1.351  -0.042   0.983     TRUE 0.531 1.000 12886</w:t>
      </w:r>
    </w:p>
    <w:p w14:paraId="641D5BC3"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beta2[3,2]      -0.</w:t>
      </w:r>
      <w:proofErr w:type="gramStart"/>
      <w:r w:rsidRPr="005276C5">
        <w:rPr>
          <w:rFonts w:ascii="Lucida Console" w:eastAsia="Times New Roman" w:hAnsi="Lucida Console" w:cs="Courier New"/>
          <w:color w:val="000000"/>
          <w:sz w:val="18"/>
          <w:szCs w:val="18"/>
          <w:bdr w:val="none" w:sz="0" w:space="0" w:color="auto" w:frame="1"/>
        </w:rPr>
        <w:t>105  0.837</w:t>
      </w:r>
      <w:proofErr w:type="gramEnd"/>
      <w:r w:rsidRPr="005276C5">
        <w:rPr>
          <w:rFonts w:ascii="Lucida Console" w:eastAsia="Times New Roman" w:hAnsi="Lucida Console" w:cs="Courier New"/>
          <w:color w:val="000000"/>
          <w:sz w:val="18"/>
          <w:szCs w:val="18"/>
          <w:bdr w:val="none" w:sz="0" w:space="0" w:color="auto" w:frame="1"/>
        </w:rPr>
        <w:t xml:space="preserve">  -1.875  -0.079   1.520     TRUE 0.544 1.001  5663</w:t>
      </w:r>
    </w:p>
    <w:p w14:paraId="55563D2D" w14:textId="77777777" w:rsidR="00B7746A" w:rsidRPr="0090720D"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highlight w:val="yellow"/>
          <w:bdr w:val="none" w:sz="0" w:space="0" w:color="auto" w:frame="1"/>
        </w:rPr>
      </w:pPr>
      <w:r w:rsidRPr="0090720D">
        <w:rPr>
          <w:rFonts w:ascii="Lucida Console" w:eastAsia="Times New Roman" w:hAnsi="Lucida Console" w:cs="Courier New"/>
          <w:color w:val="000000"/>
          <w:sz w:val="18"/>
          <w:szCs w:val="18"/>
          <w:highlight w:val="yellow"/>
          <w:bdr w:val="none" w:sz="0" w:space="0" w:color="auto" w:frame="1"/>
        </w:rPr>
        <w:t>beta2[4,2]      -1.</w:t>
      </w:r>
      <w:proofErr w:type="gramStart"/>
      <w:r w:rsidRPr="0090720D">
        <w:rPr>
          <w:rFonts w:ascii="Lucida Console" w:eastAsia="Times New Roman" w:hAnsi="Lucida Console" w:cs="Courier New"/>
          <w:color w:val="000000"/>
          <w:sz w:val="18"/>
          <w:szCs w:val="18"/>
          <w:highlight w:val="yellow"/>
          <w:bdr w:val="none" w:sz="0" w:space="0" w:color="auto" w:frame="1"/>
        </w:rPr>
        <w:t>269  0.857</w:t>
      </w:r>
      <w:proofErr w:type="gramEnd"/>
      <w:r w:rsidRPr="0090720D">
        <w:rPr>
          <w:rFonts w:ascii="Lucida Console" w:eastAsia="Times New Roman" w:hAnsi="Lucida Console" w:cs="Courier New"/>
          <w:color w:val="000000"/>
          <w:sz w:val="18"/>
          <w:szCs w:val="18"/>
          <w:highlight w:val="yellow"/>
          <w:bdr w:val="none" w:sz="0" w:space="0" w:color="auto" w:frame="1"/>
        </w:rPr>
        <w:t xml:space="preserve">  -3.159  -1.183   0.154     TRUE 0.955 1.000 25000</w:t>
      </w:r>
    </w:p>
    <w:p w14:paraId="6875D26B"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90720D">
        <w:rPr>
          <w:rFonts w:ascii="Lucida Console" w:eastAsia="Times New Roman" w:hAnsi="Lucida Console" w:cs="Courier New"/>
          <w:color w:val="000000"/>
          <w:sz w:val="18"/>
          <w:szCs w:val="18"/>
          <w:highlight w:val="yellow"/>
          <w:bdr w:val="none" w:sz="0" w:space="0" w:color="auto" w:frame="1"/>
        </w:rPr>
        <w:t>beta2[5,2]      -0.</w:t>
      </w:r>
      <w:proofErr w:type="gramStart"/>
      <w:r w:rsidRPr="0090720D">
        <w:rPr>
          <w:rFonts w:ascii="Lucida Console" w:eastAsia="Times New Roman" w:hAnsi="Lucida Console" w:cs="Courier New"/>
          <w:color w:val="000000"/>
          <w:sz w:val="18"/>
          <w:szCs w:val="18"/>
          <w:highlight w:val="yellow"/>
          <w:bdr w:val="none" w:sz="0" w:space="0" w:color="auto" w:frame="1"/>
        </w:rPr>
        <w:t>790  0.956</w:t>
      </w:r>
      <w:proofErr w:type="gramEnd"/>
      <w:r w:rsidRPr="0090720D">
        <w:rPr>
          <w:rFonts w:ascii="Lucida Console" w:eastAsia="Times New Roman" w:hAnsi="Lucida Console" w:cs="Courier New"/>
          <w:color w:val="000000"/>
          <w:sz w:val="18"/>
          <w:szCs w:val="18"/>
          <w:highlight w:val="yellow"/>
          <w:bdr w:val="none" w:sz="0" w:space="0" w:color="auto" w:frame="1"/>
        </w:rPr>
        <w:t xml:space="preserve">  -3.105  -0.642   0.691     TRUE 0.820 1.002  2071</w:t>
      </w:r>
    </w:p>
    <w:p w14:paraId="0B16425E"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beta2[6,2]      -0.</w:t>
      </w:r>
      <w:proofErr w:type="gramStart"/>
      <w:r w:rsidRPr="005276C5">
        <w:rPr>
          <w:rFonts w:ascii="Lucida Console" w:eastAsia="Times New Roman" w:hAnsi="Lucida Console" w:cs="Courier New"/>
          <w:color w:val="000000"/>
          <w:sz w:val="18"/>
          <w:szCs w:val="18"/>
          <w:bdr w:val="none" w:sz="0" w:space="0" w:color="auto" w:frame="1"/>
        </w:rPr>
        <w:t>264  0.956</w:t>
      </w:r>
      <w:proofErr w:type="gramEnd"/>
      <w:r w:rsidRPr="005276C5">
        <w:rPr>
          <w:rFonts w:ascii="Lucida Console" w:eastAsia="Times New Roman" w:hAnsi="Lucida Console" w:cs="Courier New"/>
          <w:color w:val="000000"/>
          <w:sz w:val="18"/>
          <w:szCs w:val="18"/>
          <w:bdr w:val="none" w:sz="0" w:space="0" w:color="auto" w:frame="1"/>
        </w:rPr>
        <w:t xml:space="preserve">  -2.335  -0.194   1.491     TRUE 0.595 1.000  7276</w:t>
      </w:r>
    </w:p>
    <w:p w14:paraId="6FFCCE69" w14:textId="77777777" w:rsidR="00B7746A" w:rsidRPr="0090720D"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highlight w:val="yellow"/>
          <w:bdr w:val="none" w:sz="0" w:space="0" w:color="auto" w:frame="1"/>
        </w:rPr>
      </w:pPr>
      <w:r w:rsidRPr="0090720D">
        <w:rPr>
          <w:rFonts w:ascii="Lucida Console" w:eastAsia="Times New Roman" w:hAnsi="Lucida Console" w:cs="Courier New"/>
          <w:color w:val="000000"/>
          <w:sz w:val="18"/>
          <w:szCs w:val="18"/>
          <w:highlight w:val="yellow"/>
          <w:bdr w:val="none" w:sz="0" w:space="0" w:color="auto" w:frame="1"/>
        </w:rPr>
        <w:t xml:space="preserve">beta2[7,2]       </w:t>
      </w:r>
      <w:proofErr w:type="gramStart"/>
      <w:r w:rsidRPr="0090720D">
        <w:rPr>
          <w:rFonts w:ascii="Lucida Console" w:eastAsia="Times New Roman" w:hAnsi="Lucida Console" w:cs="Courier New"/>
          <w:color w:val="000000"/>
          <w:sz w:val="18"/>
          <w:szCs w:val="18"/>
          <w:highlight w:val="yellow"/>
          <w:bdr w:val="none" w:sz="0" w:space="0" w:color="auto" w:frame="1"/>
        </w:rPr>
        <w:t>0.546  0.646</w:t>
      </w:r>
      <w:proofErr w:type="gramEnd"/>
      <w:r w:rsidRPr="0090720D">
        <w:rPr>
          <w:rFonts w:ascii="Lucida Console" w:eastAsia="Times New Roman" w:hAnsi="Lucida Console" w:cs="Courier New"/>
          <w:color w:val="000000"/>
          <w:sz w:val="18"/>
          <w:szCs w:val="18"/>
          <w:highlight w:val="yellow"/>
          <w:bdr w:val="none" w:sz="0" w:space="0" w:color="auto" w:frame="1"/>
        </w:rPr>
        <w:t xml:space="preserve">  -0.566   0.484   1.985     TRUE 0.814 1.000 15128</w:t>
      </w:r>
    </w:p>
    <w:p w14:paraId="5087902C"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90720D">
        <w:rPr>
          <w:rFonts w:ascii="Lucida Console" w:eastAsia="Times New Roman" w:hAnsi="Lucida Console" w:cs="Courier New"/>
          <w:color w:val="000000"/>
          <w:sz w:val="18"/>
          <w:szCs w:val="18"/>
          <w:highlight w:val="yellow"/>
          <w:bdr w:val="none" w:sz="0" w:space="0" w:color="auto" w:frame="1"/>
        </w:rPr>
        <w:t>beta2[8,2]      -0.</w:t>
      </w:r>
      <w:proofErr w:type="gramStart"/>
      <w:r w:rsidRPr="0090720D">
        <w:rPr>
          <w:rFonts w:ascii="Lucida Console" w:eastAsia="Times New Roman" w:hAnsi="Lucida Console" w:cs="Courier New"/>
          <w:color w:val="000000"/>
          <w:sz w:val="18"/>
          <w:szCs w:val="18"/>
          <w:highlight w:val="yellow"/>
          <w:bdr w:val="none" w:sz="0" w:space="0" w:color="auto" w:frame="1"/>
        </w:rPr>
        <w:t>391  0.574</w:t>
      </w:r>
      <w:proofErr w:type="gramEnd"/>
      <w:r w:rsidRPr="0090720D">
        <w:rPr>
          <w:rFonts w:ascii="Lucida Console" w:eastAsia="Times New Roman" w:hAnsi="Lucida Console" w:cs="Courier New"/>
          <w:color w:val="000000"/>
          <w:sz w:val="18"/>
          <w:szCs w:val="18"/>
          <w:highlight w:val="yellow"/>
          <w:bdr w:val="none" w:sz="0" w:space="0" w:color="auto" w:frame="1"/>
        </w:rPr>
        <w:t xml:space="preserve">  -1.678  -0.342   0.616     TRUE 0.752 1.001  4096</w:t>
      </w:r>
    </w:p>
    <w:p w14:paraId="7BB2D5E7"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
    <w:p w14:paraId="16C4EAAB"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Pr>
          <w:rFonts w:ascii="Lucida Console" w:eastAsia="Times New Roman" w:hAnsi="Lucida Console" w:cs="Courier New"/>
          <w:color w:val="000000"/>
          <w:sz w:val="18"/>
          <w:szCs w:val="18"/>
          <w:bdr w:val="none" w:sz="0" w:space="0" w:color="auto" w:frame="1"/>
        </w:rPr>
        <w:t>---</w:t>
      </w:r>
    </w:p>
    <w:p w14:paraId="1B6B5D64"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beta3[1,1]      -0.</w:t>
      </w:r>
      <w:proofErr w:type="gramStart"/>
      <w:r w:rsidRPr="005276C5">
        <w:rPr>
          <w:rFonts w:ascii="Lucida Console" w:eastAsia="Times New Roman" w:hAnsi="Lucida Console" w:cs="Courier New"/>
          <w:color w:val="000000"/>
          <w:sz w:val="18"/>
          <w:szCs w:val="18"/>
          <w:bdr w:val="none" w:sz="0" w:space="0" w:color="auto" w:frame="1"/>
        </w:rPr>
        <w:t>449  0.642</w:t>
      </w:r>
      <w:proofErr w:type="gramEnd"/>
      <w:r w:rsidRPr="005276C5">
        <w:rPr>
          <w:rFonts w:ascii="Lucida Console" w:eastAsia="Times New Roman" w:hAnsi="Lucida Console" w:cs="Courier New"/>
          <w:color w:val="000000"/>
          <w:sz w:val="18"/>
          <w:szCs w:val="18"/>
          <w:bdr w:val="none" w:sz="0" w:space="0" w:color="auto" w:frame="1"/>
        </w:rPr>
        <w:t xml:space="preserve">  -1.854  -0.391   0.659     TRUE 0.747 1.000 15796</w:t>
      </w:r>
    </w:p>
    <w:p w14:paraId="00EA92CF"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beta3[2,1]      -0.</w:t>
      </w:r>
      <w:proofErr w:type="gramStart"/>
      <w:r w:rsidRPr="005276C5">
        <w:rPr>
          <w:rFonts w:ascii="Lucida Console" w:eastAsia="Times New Roman" w:hAnsi="Lucida Console" w:cs="Courier New"/>
          <w:color w:val="000000"/>
          <w:sz w:val="18"/>
          <w:szCs w:val="18"/>
          <w:bdr w:val="none" w:sz="0" w:space="0" w:color="auto" w:frame="1"/>
        </w:rPr>
        <w:t>327  0.502</w:t>
      </w:r>
      <w:proofErr w:type="gramEnd"/>
      <w:r w:rsidRPr="005276C5">
        <w:rPr>
          <w:rFonts w:ascii="Lucida Console" w:eastAsia="Times New Roman" w:hAnsi="Lucida Console" w:cs="Courier New"/>
          <w:color w:val="000000"/>
          <w:sz w:val="18"/>
          <w:szCs w:val="18"/>
          <w:bdr w:val="none" w:sz="0" w:space="0" w:color="auto" w:frame="1"/>
        </w:rPr>
        <w:t xml:space="preserve">  -1.424  -0.277   0.536     TRUE 0.735 1.000 23286</w:t>
      </w:r>
    </w:p>
    <w:p w14:paraId="420EBBA2"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 xml:space="preserve">beta3[3,1]       </w:t>
      </w:r>
      <w:proofErr w:type="gramStart"/>
      <w:r w:rsidRPr="005276C5">
        <w:rPr>
          <w:rFonts w:ascii="Lucida Console" w:eastAsia="Times New Roman" w:hAnsi="Lucida Console" w:cs="Courier New"/>
          <w:color w:val="000000"/>
          <w:sz w:val="18"/>
          <w:szCs w:val="18"/>
          <w:bdr w:val="none" w:sz="0" w:space="0" w:color="auto" w:frame="1"/>
        </w:rPr>
        <w:t>0.121  0.564</w:t>
      </w:r>
      <w:proofErr w:type="gramEnd"/>
      <w:r w:rsidRPr="005276C5">
        <w:rPr>
          <w:rFonts w:ascii="Lucida Console" w:eastAsia="Times New Roman" w:hAnsi="Lucida Console" w:cs="Courier New"/>
          <w:color w:val="000000"/>
          <w:sz w:val="18"/>
          <w:szCs w:val="18"/>
          <w:bdr w:val="none" w:sz="0" w:space="0" w:color="auto" w:frame="1"/>
        </w:rPr>
        <w:t xml:space="preserve">  -0.992   0.112   1.292     TRUE 0.593 1.000 19217</w:t>
      </w:r>
    </w:p>
    <w:p w14:paraId="4A4104AD"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 xml:space="preserve">beta3[4,1]       </w:t>
      </w:r>
      <w:proofErr w:type="gramStart"/>
      <w:r w:rsidRPr="005276C5">
        <w:rPr>
          <w:rFonts w:ascii="Lucida Console" w:eastAsia="Times New Roman" w:hAnsi="Lucida Console" w:cs="Courier New"/>
          <w:color w:val="000000"/>
          <w:sz w:val="18"/>
          <w:szCs w:val="18"/>
          <w:bdr w:val="none" w:sz="0" w:space="0" w:color="auto" w:frame="1"/>
        </w:rPr>
        <w:t>0.078  0.427</w:t>
      </w:r>
      <w:proofErr w:type="gramEnd"/>
      <w:r w:rsidRPr="005276C5">
        <w:rPr>
          <w:rFonts w:ascii="Lucida Console" w:eastAsia="Times New Roman" w:hAnsi="Lucida Console" w:cs="Courier New"/>
          <w:color w:val="000000"/>
          <w:sz w:val="18"/>
          <w:szCs w:val="18"/>
          <w:bdr w:val="none" w:sz="0" w:space="0" w:color="auto" w:frame="1"/>
        </w:rPr>
        <w:t xml:space="preserve">  -0.799   0.086   0.902     TRUE 0.586 1.000 17305</w:t>
      </w:r>
    </w:p>
    <w:p w14:paraId="3B5D4973"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 xml:space="preserve">beta3[5,1]       </w:t>
      </w:r>
      <w:proofErr w:type="gramStart"/>
      <w:r w:rsidRPr="005276C5">
        <w:rPr>
          <w:rFonts w:ascii="Lucida Console" w:eastAsia="Times New Roman" w:hAnsi="Lucida Console" w:cs="Courier New"/>
          <w:color w:val="000000"/>
          <w:sz w:val="18"/>
          <w:szCs w:val="18"/>
          <w:bdr w:val="none" w:sz="0" w:space="0" w:color="auto" w:frame="1"/>
        </w:rPr>
        <w:t>0.008  0.440</w:t>
      </w:r>
      <w:proofErr w:type="gramEnd"/>
      <w:r w:rsidRPr="005276C5">
        <w:rPr>
          <w:rFonts w:ascii="Lucida Console" w:eastAsia="Times New Roman" w:hAnsi="Lucida Console" w:cs="Courier New"/>
          <w:color w:val="000000"/>
          <w:sz w:val="18"/>
          <w:szCs w:val="18"/>
          <w:bdr w:val="none" w:sz="0" w:space="0" w:color="auto" w:frame="1"/>
        </w:rPr>
        <w:t xml:space="preserve">  -0.892   0.019   0.866     TRUE 0.516 1.001  4498</w:t>
      </w:r>
    </w:p>
    <w:p w14:paraId="04D78A23"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 xml:space="preserve">beta3[6,1]       </w:t>
      </w:r>
      <w:proofErr w:type="gramStart"/>
      <w:r w:rsidRPr="005276C5">
        <w:rPr>
          <w:rFonts w:ascii="Lucida Console" w:eastAsia="Times New Roman" w:hAnsi="Lucida Console" w:cs="Courier New"/>
          <w:color w:val="000000"/>
          <w:sz w:val="18"/>
          <w:szCs w:val="18"/>
          <w:bdr w:val="none" w:sz="0" w:space="0" w:color="auto" w:frame="1"/>
        </w:rPr>
        <w:t>0.040  0.480</w:t>
      </w:r>
      <w:proofErr w:type="gramEnd"/>
      <w:r w:rsidRPr="005276C5">
        <w:rPr>
          <w:rFonts w:ascii="Lucida Console" w:eastAsia="Times New Roman" w:hAnsi="Lucida Console" w:cs="Courier New"/>
          <w:color w:val="000000"/>
          <w:sz w:val="18"/>
          <w:szCs w:val="18"/>
          <w:bdr w:val="none" w:sz="0" w:space="0" w:color="auto" w:frame="1"/>
        </w:rPr>
        <w:t xml:space="preserve">  -0.940   0.046   0.999     TRUE 0.542 1.000  6190</w:t>
      </w:r>
    </w:p>
    <w:p w14:paraId="5BDB0D85"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 xml:space="preserve">beta3[7,1]       </w:t>
      </w:r>
      <w:proofErr w:type="gramStart"/>
      <w:r w:rsidRPr="005276C5">
        <w:rPr>
          <w:rFonts w:ascii="Lucida Console" w:eastAsia="Times New Roman" w:hAnsi="Lucida Console" w:cs="Courier New"/>
          <w:color w:val="000000"/>
          <w:sz w:val="18"/>
          <w:szCs w:val="18"/>
          <w:bdr w:val="none" w:sz="0" w:space="0" w:color="auto" w:frame="1"/>
        </w:rPr>
        <w:t>0.123  0.529</w:t>
      </w:r>
      <w:proofErr w:type="gramEnd"/>
      <w:r w:rsidRPr="005276C5">
        <w:rPr>
          <w:rFonts w:ascii="Lucida Console" w:eastAsia="Times New Roman" w:hAnsi="Lucida Console" w:cs="Courier New"/>
          <w:color w:val="000000"/>
          <w:sz w:val="18"/>
          <w:szCs w:val="18"/>
          <w:bdr w:val="none" w:sz="0" w:space="0" w:color="auto" w:frame="1"/>
        </w:rPr>
        <w:t xml:space="preserve">  -0.932   0.115   1.210     TRUE 0.600 1.000  8586</w:t>
      </w:r>
    </w:p>
    <w:p w14:paraId="7DA298FB" w14:textId="77777777" w:rsidR="00B7746A" w:rsidRPr="006224B3"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highlight w:val="yellow"/>
          <w:bdr w:val="none" w:sz="0" w:space="0" w:color="auto" w:frame="1"/>
        </w:rPr>
      </w:pPr>
      <w:r w:rsidRPr="006224B3">
        <w:rPr>
          <w:rFonts w:ascii="Lucida Console" w:eastAsia="Times New Roman" w:hAnsi="Lucida Console" w:cs="Courier New"/>
          <w:color w:val="000000"/>
          <w:sz w:val="18"/>
          <w:szCs w:val="18"/>
          <w:highlight w:val="yellow"/>
          <w:bdr w:val="none" w:sz="0" w:space="0" w:color="auto" w:frame="1"/>
        </w:rPr>
        <w:t xml:space="preserve">beta3[8,1]       </w:t>
      </w:r>
      <w:proofErr w:type="gramStart"/>
      <w:r w:rsidRPr="006224B3">
        <w:rPr>
          <w:rFonts w:ascii="Lucida Console" w:eastAsia="Times New Roman" w:hAnsi="Lucida Console" w:cs="Courier New"/>
          <w:color w:val="000000"/>
          <w:sz w:val="18"/>
          <w:szCs w:val="18"/>
          <w:highlight w:val="yellow"/>
          <w:bdr w:val="none" w:sz="0" w:space="0" w:color="auto" w:frame="1"/>
        </w:rPr>
        <w:t>0.664  0.539</w:t>
      </w:r>
      <w:proofErr w:type="gramEnd"/>
      <w:r w:rsidRPr="006224B3">
        <w:rPr>
          <w:rFonts w:ascii="Lucida Console" w:eastAsia="Times New Roman" w:hAnsi="Lucida Console" w:cs="Courier New"/>
          <w:color w:val="000000"/>
          <w:sz w:val="18"/>
          <w:szCs w:val="18"/>
          <w:highlight w:val="yellow"/>
          <w:bdr w:val="none" w:sz="0" w:space="0" w:color="auto" w:frame="1"/>
        </w:rPr>
        <w:t xml:space="preserve">  -0.277   0.624   1.827     TRUE 0.905 1.000  5398</w:t>
      </w:r>
    </w:p>
    <w:p w14:paraId="61D3C413"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highlight w:val="yellow"/>
          <w:bdr w:val="none" w:sz="0" w:space="0" w:color="auto" w:frame="1"/>
        </w:rPr>
      </w:pPr>
    </w:p>
    <w:p w14:paraId="14160684" w14:textId="77777777" w:rsidR="00B7746A" w:rsidRPr="006224B3"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highlight w:val="yellow"/>
          <w:bdr w:val="none" w:sz="0" w:space="0" w:color="auto" w:frame="1"/>
        </w:rPr>
      </w:pPr>
      <w:r w:rsidRPr="006224B3">
        <w:rPr>
          <w:rFonts w:ascii="Lucida Console" w:eastAsia="Times New Roman" w:hAnsi="Lucida Console" w:cs="Courier New"/>
          <w:color w:val="000000"/>
          <w:sz w:val="18"/>
          <w:szCs w:val="18"/>
          <w:highlight w:val="yellow"/>
          <w:bdr w:val="none" w:sz="0" w:space="0" w:color="auto" w:frame="1"/>
        </w:rPr>
        <w:t xml:space="preserve">beta3[1,2]       </w:t>
      </w:r>
      <w:proofErr w:type="gramStart"/>
      <w:r w:rsidRPr="006224B3">
        <w:rPr>
          <w:rFonts w:ascii="Lucida Console" w:eastAsia="Times New Roman" w:hAnsi="Lucida Console" w:cs="Courier New"/>
          <w:color w:val="000000"/>
          <w:sz w:val="18"/>
          <w:szCs w:val="18"/>
          <w:highlight w:val="yellow"/>
          <w:bdr w:val="none" w:sz="0" w:space="0" w:color="auto" w:frame="1"/>
        </w:rPr>
        <w:t>1.025  0.984</w:t>
      </w:r>
      <w:proofErr w:type="gramEnd"/>
      <w:r w:rsidRPr="006224B3">
        <w:rPr>
          <w:rFonts w:ascii="Lucida Console" w:eastAsia="Times New Roman" w:hAnsi="Lucida Console" w:cs="Courier New"/>
          <w:color w:val="000000"/>
          <w:sz w:val="18"/>
          <w:szCs w:val="18"/>
          <w:highlight w:val="yellow"/>
          <w:bdr w:val="none" w:sz="0" w:space="0" w:color="auto" w:frame="1"/>
        </w:rPr>
        <w:t xml:space="preserve">  -0.411   0.840   3.369     TRUE 0.884 1.000 25000</w:t>
      </w:r>
    </w:p>
    <w:p w14:paraId="2C04A1DD"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6224B3">
        <w:rPr>
          <w:rFonts w:ascii="Lucida Console" w:eastAsia="Times New Roman" w:hAnsi="Lucida Console" w:cs="Courier New"/>
          <w:color w:val="000000"/>
          <w:sz w:val="18"/>
          <w:szCs w:val="18"/>
          <w:highlight w:val="yellow"/>
          <w:bdr w:val="none" w:sz="0" w:space="0" w:color="auto" w:frame="1"/>
        </w:rPr>
        <w:t xml:space="preserve">beta3[2,2]       </w:t>
      </w:r>
      <w:proofErr w:type="gramStart"/>
      <w:r w:rsidRPr="006224B3">
        <w:rPr>
          <w:rFonts w:ascii="Lucida Console" w:eastAsia="Times New Roman" w:hAnsi="Lucida Console" w:cs="Courier New"/>
          <w:color w:val="000000"/>
          <w:sz w:val="18"/>
          <w:szCs w:val="18"/>
          <w:highlight w:val="yellow"/>
          <w:bdr w:val="none" w:sz="0" w:space="0" w:color="auto" w:frame="1"/>
        </w:rPr>
        <w:t>0.561  0.625</w:t>
      </w:r>
      <w:proofErr w:type="gramEnd"/>
      <w:r w:rsidRPr="006224B3">
        <w:rPr>
          <w:rFonts w:ascii="Lucida Console" w:eastAsia="Times New Roman" w:hAnsi="Lucida Console" w:cs="Courier New"/>
          <w:color w:val="000000"/>
          <w:sz w:val="18"/>
          <w:szCs w:val="18"/>
          <w:highlight w:val="yellow"/>
          <w:bdr w:val="none" w:sz="0" w:space="0" w:color="auto" w:frame="1"/>
        </w:rPr>
        <w:t xml:space="preserve">  -0.438   0.476   1.970     TRUE 0.823 1.000  6553</w:t>
      </w:r>
    </w:p>
    <w:p w14:paraId="48C25FB2"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 xml:space="preserve">beta3[3,2]       </w:t>
      </w:r>
      <w:proofErr w:type="gramStart"/>
      <w:r w:rsidRPr="005276C5">
        <w:rPr>
          <w:rFonts w:ascii="Lucida Console" w:eastAsia="Times New Roman" w:hAnsi="Lucida Console" w:cs="Courier New"/>
          <w:color w:val="000000"/>
          <w:sz w:val="18"/>
          <w:szCs w:val="18"/>
          <w:bdr w:val="none" w:sz="0" w:space="0" w:color="auto" w:frame="1"/>
        </w:rPr>
        <w:t>0.019  0.719</w:t>
      </w:r>
      <w:proofErr w:type="gramEnd"/>
      <w:r w:rsidRPr="005276C5">
        <w:rPr>
          <w:rFonts w:ascii="Lucida Console" w:eastAsia="Times New Roman" w:hAnsi="Lucida Console" w:cs="Courier New"/>
          <w:color w:val="000000"/>
          <w:sz w:val="18"/>
          <w:szCs w:val="18"/>
          <w:bdr w:val="none" w:sz="0" w:space="0" w:color="auto" w:frame="1"/>
        </w:rPr>
        <w:t xml:space="preserve">  -1.565   0.054   1.387     TRUE 0.540 1.001  2680</w:t>
      </w:r>
    </w:p>
    <w:p w14:paraId="63DE0348"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6224B3">
        <w:rPr>
          <w:rFonts w:ascii="Lucida Console" w:eastAsia="Times New Roman" w:hAnsi="Lucida Console" w:cs="Courier New"/>
          <w:color w:val="000000"/>
          <w:sz w:val="18"/>
          <w:szCs w:val="18"/>
          <w:highlight w:val="yellow"/>
          <w:bdr w:val="none" w:sz="0" w:space="0" w:color="auto" w:frame="1"/>
        </w:rPr>
        <w:t xml:space="preserve">beta3[4,2]       </w:t>
      </w:r>
      <w:proofErr w:type="gramStart"/>
      <w:r w:rsidRPr="006224B3">
        <w:rPr>
          <w:rFonts w:ascii="Lucida Console" w:eastAsia="Times New Roman" w:hAnsi="Lucida Console" w:cs="Courier New"/>
          <w:color w:val="000000"/>
          <w:sz w:val="18"/>
          <w:szCs w:val="18"/>
          <w:highlight w:val="yellow"/>
          <w:bdr w:val="none" w:sz="0" w:space="0" w:color="auto" w:frame="1"/>
        </w:rPr>
        <w:t>0.382  0.574</w:t>
      </w:r>
      <w:proofErr w:type="gramEnd"/>
      <w:r w:rsidRPr="006224B3">
        <w:rPr>
          <w:rFonts w:ascii="Lucida Console" w:eastAsia="Times New Roman" w:hAnsi="Lucida Console" w:cs="Courier New"/>
          <w:color w:val="000000"/>
          <w:sz w:val="18"/>
          <w:szCs w:val="18"/>
          <w:highlight w:val="yellow"/>
          <w:bdr w:val="none" w:sz="0" w:space="0" w:color="auto" w:frame="1"/>
        </w:rPr>
        <w:t xml:space="preserve">  -0.577   0.307   1.743     TRUE 0.753 1.001  3268</w:t>
      </w:r>
    </w:p>
    <w:p w14:paraId="3F2B2B33" w14:textId="33352C22" w:rsidR="00E84169" w:rsidRPr="00E84169" w:rsidRDefault="00E84169" w:rsidP="00E84169">
      <w:pPr>
        <w:pStyle w:val="HTMLPreformatted"/>
        <w:spacing w:line="360" w:lineRule="auto"/>
        <w:rPr>
          <w:rFonts w:ascii="Lucida Console" w:hAnsi="Lucida Console"/>
          <w:sz w:val="18"/>
          <w:szCs w:val="18"/>
        </w:rPr>
      </w:pPr>
      <w:r w:rsidRPr="00AE3B1E">
        <w:rPr>
          <w:rFonts w:ascii="Lucida Console" w:hAnsi="Lucida Console"/>
          <w:sz w:val="18"/>
          <w:szCs w:val="18"/>
        </w:rPr>
        <w:lastRenderedPageBreak/>
        <w:t xml:space="preserve">                  mean     sd    2.5%     50%   97.5% overlap0     </w:t>
      </w:r>
      <w:proofErr w:type="gramStart"/>
      <w:r w:rsidRPr="00AE3B1E">
        <w:rPr>
          <w:rFonts w:ascii="Lucida Console" w:hAnsi="Lucida Console"/>
          <w:sz w:val="18"/>
          <w:szCs w:val="18"/>
        </w:rPr>
        <w:t>f  Rhat</w:t>
      </w:r>
      <w:proofErr w:type="gramEnd"/>
      <w:r w:rsidRPr="00AE3B1E">
        <w:rPr>
          <w:rFonts w:ascii="Lucida Console" w:hAnsi="Lucida Console"/>
          <w:sz w:val="18"/>
          <w:szCs w:val="18"/>
        </w:rPr>
        <w:t xml:space="preserve"> n.eff</w:t>
      </w:r>
    </w:p>
    <w:p w14:paraId="5730D645" w14:textId="2DC6D020"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 xml:space="preserve">beta3[5,2]       </w:t>
      </w:r>
      <w:proofErr w:type="gramStart"/>
      <w:r w:rsidRPr="005276C5">
        <w:rPr>
          <w:rFonts w:ascii="Lucida Console" w:eastAsia="Times New Roman" w:hAnsi="Lucida Console" w:cs="Courier New"/>
          <w:color w:val="000000"/>
          <w:sz w:val="18"/>
          <w:szCs w:val="18"/>
          <w:bdr w:val="none" w:sz="0" w:space="0" w:color="auto" w:frame="1"/>
        </w:rPr>
        <w:t>0.330  0.706</w:t>
      </w:r>
      <w:proofErr w:type="gramEnd"/>
      <w:r w:rsidRPr="005276C5">
        <w:rPr>
          <w:rFonts w:ascii="Lucida Console" w:eastAsia="Times New Roman" w:hAnsi="Lucida Console" w:cs="Courier New"/>
          <w:color w:val="000000"/>
          <w:sz w:val="18"/>
          <w:szCs w:val="18"/>
          <w:bdr w:val="none" w:sz="0" w:space="0" w:color="auto" w:frame="1"/>
        </w:rPr>
        <w:t xml:space="preserve">  -0.766   0.221   2.078     TRUE 0.684 1.001  4896</w:t>
      </w:r>
    </w:p>
    <w:p w14:paraId="0798EB3D"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beta3[6,2]      -0.</w:t>
      </w:r>
      <w:proofErr w:type="gramStart"/>
      <w:r w:rsidRPr="005276C5">
        <w:rPr>
          <w:rFonts w:ascii="Lucida Console" w:eastAsia="Times New Roman" w:hAnsi="Lucida Console" w:cs="Courier New"/>
          <w:color w:val="000000"/>
          <w:sz w:val="18"/>
          <w:szCs w:val="18"/>
          <w:bdr w:val="none" w:sz="0" w:space="0" w:color="auto" w:frame="1"/>
        </w:rPr>
        <w:t>048  0.619</w:t>
      </w:r>
      <w:proofErr w:type="gramEnd"/>
      <w:r w:rsidRPr="005276C5">
        <w:rPr>
          <w:rFonts w:ascii="Lucida Console" w:eastAsia="Times New Roman" w:hAnsi="Lucida Console" w:cs="Courier New"/>
          <w:color w:val="000000"/>
          <w:sz w:val="18"/>
          <w:szCs w:val="18"/>
          <w:bdr w:val="none" w:sz="0" w:space="0" w:color="auto" w:frame="1"/>
        </w:rPr>
        <w:t xml:space="preserve">  -1.416  -0.012   1.107     TRUE 0.509 1.000 24835</w:t>
      </w:r>
    </w:p>
    <w:p w14:paraId="1085324B"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 xml:space="preserve">beta3[7,2]       </w:t>
      </w:r>
      <w:proofErr w:type="gramStart"/>
      <w:r w:rsidRPr="005276C5">
        <w:rPr>
          <w:rFonts w:ascii="Lucida Console" w:eastAsia="Times New Roman" w:hAnsi="Lucida Console" w:cs="Courier New"/>
          <w:color w:val="000000"/>
          <w:sz w:val="18"/>
          <w:szCs w:val="18"/>
          <w:bdr w:val="none" w:sz="0" w:space="0" w:color="auto" w:frame="1"/>
        </w:rPr>
        <w:t>0.072  0.591</w:t>
      </w:r>
      <w:proofErr w:type="gramEnd"/>
      <w:r w:rsidRPr="005276C5">
        <w:rPr>
          <w:rFonts w:ascii="Lucida Console" w:eastAsia="Times New Roman" w:hAnsi="Lucida Console" w:cs="Courier New"/>
          <w:color w:val="000000"/>
          <w:sz w:val="18"/>
          <w:szCs w:val="18"/>
          <w:bdr w:val="none" w:sz="0" w:space="0" w:color="auto" w:frame="1"/>
        </w:rPr>
        <w:t xml:space="preserve">  -1.179   0.083   1.238     TRUE 0.567 1.000 13306</w:t>
      </w:r>
    </w:p>
    <w:p w14:paraId="60E72463" w14:textId="77777777" w:rsidR="00B7746A" w:rsidRPr="006224B3"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highlight w:val="yellow"/>
          <w:bdr w:val="none" w:sz="0" w:space="0" w:color="auto" w:frame="1"/>
        </w:rPr>
      </w:pPr>
      <w:r w:rsidRPr="006224B3">
        <w:rPr>
          <w:rFonts w:ascii="Lucida Console" w:eastAsia="Times New Roman" w:hAnsi="Lucida Console" w:cs="Courier New"/>
          <w:color w:val="000000"/>
          <w:sz w:val="18"/>
          <w:szCs w:val="18"/>
          <w:highlight w:val="yellow"/>
          <w:bdr w:val="none" w:sz="0" w:space="0" w:color="auto" w:frame="1"/>
        </w:rPr>
        <w:t>beta3[8,2]      -0.</w:t>
      </w:r>
      <w:proofErr w:type="gramStart"/>
      <w:r w:rsidRPr="006224B3">
        <w:rPr>
          <w:rFonts w:ascii="Lucida Console" w:eastAsia="Times New Roman" w:hAnsi="Lucida Console" w:cs="Courier New"/>
          <w:color w:val="000000"/>
          <w:sz w:val="18"/>
          <w:szCs w:val="18"/>
          <w:highlight w:val="yellow"/>
          <w:bdr w:val="none" w:sz="0" w:space="0" w:color="auto" w:frame="1"/>
        </w:rPr>
        <w:t>963  0.838</w:t>
      </w:r>
      <w:proofErr w:type="gramEnd"/>
      <w:r w:rsidRPr="006224B3">
        <w:rPr>
          <w:rFonts w:ascii="Lucida Console" w:eastAsia="Times New Roman" w:hAnsi="Lucida Console" w:cs="Courier New"/>
          <w:color w:val="000000"/>
          <w:sz w:val="18"/>
          <w:szCs w:val="18"/>
          <w:highlight w:val="yellow"/>
          <w:bdr w:val="none" w:sz="0" w:space="0" w:color="auto" w:frame="1"/>
        </w:rPr>
        <w:t xml:space="preserve">  -2.842  -0.878   0.389     TRUE 0.885 1.000  7783</w:t>
      </w:r>
    </w:p>
    <w:p w14:paraId="1E6BCC33"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highlight w:val="yellow"/>
          <w:bdr w:val="none" w:sz="0" w:space="0" w:color="auto" w:frame="1"/>
        </w:rPr>
      </w:pPr>
    </w:p>
    <w:p w14:paraId="28857906" w14:textId="77777777" w:rsidR="00B7746A" w:rsidRPr="003C1C9B"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3C1C9B">
        <w:rPr>
          <w:rFonts w:ascii="Lucida Console" w:eastAsia="Times New Roman" w:hAnsi="Lucida Console" w:cs="Courier New"/>
          <w:color w:val="000000"/>
          <w:sz w:val="18"/>
          <w:szCs w:val="18"/>
          <w:bdr w:val="none" w:sz="0" w:space="0" w:color="auto" w:frame="1"/>
        </w:rPr>
        <w:t>---</w:t>
      </w:r>
    </w:p>
    <w:p w14:paraId="2380B35F"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6224B3">
        <w:rPr>
          <w:rFonts w:ascii="Lucida Console" w:eastAsia="Times New Roman" w:hAnsi="Lucida Console" w:cs="Courier New"/>
          <w:color w:val="000000"/>
          <w:sz w:val="18"/>
          <w:szCs w:val="18"/>
          <w:highlight w:val="yellow"/>
          <w:bdr w:val="none" w:sz="0" w:space="0" w:color="auto" w:frame="1"/>
        </w:rPr>
        <w:t xml:space="preserve">beta4[1,1]       </w:t>
      </w:r>
      <w:proofErr w:type="gramStart"/>
      <w:r w:rsidRPr="006224B3">
        <w:rPr>
          <w:rFonts w:ascii="Lucida Console" w:eastAsia="Times New Roman" w:hAnsi="Lucida Console" w:cs="Courier New"/>
          <w:color w:val="000000"/>
          <w:sz w:val="18"/>
          <w:szCs w:val="18"/>
          <w:highlight w:val="yellow"/>
          <w:bdr w:val="none" w:sz="0" w:space="0" w:color="auto" w:frame="1"/>
        </w:rPr>
        <w:t>0.658  0.717</w:t>
      </w:r>
      <w:proofErr w:type="gramEnd"/>
      <w:r w:rsidRPr="006224B3">
        <w:rPr>
          <w:rFonts w:ascii="Lucida Console" w:eastAsia="Times New Roman" w:hAnsi="Lucida Console" w:cs="Courier New"/>
          <w:color w:val="000000"/>
          <w:sz w:val="18"/>
          <w:szCs w:val="18"/>
          <w:highlight w:val="yellow"/>
          <w:bdr w:val="none" w:sz="0" w:space="0" w:color="auto" w:frame="1"/>
        </w:rPr>
        <w:t xml:space="preserve">  -0.451   0.541   2.379     TRUE 0.847 1.000 11420</w:t>
      </w:r>
    </w:p>
    <w:p w14:paraId="1B6E1556"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 xml:space="preserve">beta4[2,1]       </w:t>
      </w:r>
      <w:proofErr w:type="gramStart"/>
      <w:r w:rsidRPr="005276C5">
        <w:rPr>
          <w:rFonts w:ascii="Lucida Console" w:eastAsia="Times New Roman" w:hAnsi="Lucida Console" w:cs="Courier New"/>
          <w:color w:val="000000"/>
          <w:sz w:val="18"/>
          <w:szCs w:val="18"/>
          <w:bdr w:val="none" w:sz="0" w:space="0" w:color="auto" w:frame="1"/>
        </w:rPr>
        <w:t>0.268  0.542</w:t>
      </w:r>
      <w:proofErr w:type="gramEnd"/>
      <w:r w:rsidRPr="005276C5">
        <w:rPr>
          <w:rFonts w:ascii="Lucida Console" w:eastAsia="Times New Roman" w:hAnsi="Lucida Console" w:cs="Courier New"/>
          <w:color w:val="000000"/>
          <w:sz w:val="18"/>
          <w:szCs w:val="18"/>
          <w:bdr w:val="none" w:sz="0" w:space="0" w:color="auto" w:frame="1"/>
        </w:rPr>
        <w:t xml:space="preserve">  -0.806   0.265   1.350     TRUE 0.706 1.001  7885</w:t>
      </w:r>
    </w:p>
    <w:p w14:paraId="69354534" w14:textId="77777777" w:rsidR="00B7746A" w:rsidRPr="006224B3"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highlight w:val="yellow"/>
          <w:bdr w:val="none" w:sz="0" w:space="0" w:color="auto" w:frame="1"/>
        </w:rPr>
      </w:pPr>
      <w:r w:rsidRPr="006224B3">
        <w:rPr>
          <w:rFonts w:ascii="Lucida Console" w:eastAsia="Times New Roman" w:hAnsi="Lucida Console" w:cs="Courier New"/>
          <w:color w:val="000000"/>
          <w:sz w:val="18"/>
          <w:szCs w:val="18"/>
          <w:highlight w:val="yellow"/>
          <w:bdr w:val="none" w:sz="0" w:space="0" w:color="auto" w:frame="1"/>
        </w:rPr>
        <w:t>beta4[3,1]      -1.</w:t>
      </w:r>
      <w:proofErr w:type="gramStart"/>
      <w:r w:rsidRPr="006224B3">
        <w:rPr>
          <w:rFonts w:ascii="Lucida Console" w:eastAsia="Times New Roman" w:hAnsi="Lucida Console" w:cs="Courier New"/>
          <w:color w:val="000000"/>
          <w:sz w:val="18"/>
          <w:szCs w:val="18"/>
          <w:highlight w:val="yellow"/>
          <w:bdr w:val="none" w:sz="0" w:space="0" w:color="auto" w:frame="1"/>
        </w:rPr>
        <w:t>084  1.130</w:t>
      </w:r>
      <w:proofErr w:type="gramEnd"/>
      <w:r w:rsidRPr="006224B3">
        <w:rPr>
          <w:rFonts w:ascii="Lucida Console" w:eastAsia="Times New Roman" w:hAnsi="Lucida Console" w:cs="Courier New"/>
          <w:color w:val="000000"/>
          <w:sz w:val="18"/>
          <w:szCs w:val="18"/>
          <w:highlight w:val="yellow"/>
          <w:bdr w:val="none" w:sz="0" w:space="0" w:color="auto" w:frame="1"/>
        </w:rPr>
        <w:t xml:space="preserve">  -3.775  -0.860   0.524     TRUE 0.849 1.002  2213</w:t>
      </w:r>
    </w:p>
    <w:p w14:paraId="3BACC83D"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6224B3">
        <w:rPr>
          <w:rFonts w:ascii="Lucida Console" w:eastAsia="Times New Roman" w:hAnsi="Lucida Console" w:cs="Courier New"/>
          <w:color w:val="000000"/>
          <w:sz w:val="18"/>
          <w:szCs w:val="18"/>
          <w:highlight w:val="yellow"/>
          <w:bdr w:val="none" w:sz="0" w:space="0" w:color="auto" w:frame="1"/>
        </w:rPr>
        <w:t xml:space="preserve">beta4[4,1]       </w:t>
      </w:r>
      <w:proofErr w:type="gramStart"/>
      <w:r w:rsidRPr="006224B3">
        <w:rPr>
          <w:rFonts w:ascii="Lucida Console" w:eastAsia="Times New Roman" w:hAnsi="Lucida Console" w:cs="Courier New"/>
          <w:color w:val="000000"/>
          <w:sz w:val="18"/>
          <w:szCs w:val="18"/>
          <w:highlight w:val="yellow"/>
          <w:bdr w:val="none" w:sz="0" w:space="0" w:color="auto" w:frame="1"/>
        </w:rPr>
        <w:t>0.382  0.555</w:t>
      </w:r>
      <w:proofErr w:type="gramEnd"/>
      <w:r w:rsidRPr="006224B3">
        <w:rPr>
          <w:rFonts w:ascii="Lucida Console" w:eastAsia="Times New Roman" w:hAnsi="Lucida Console" w:cs="Courier New"/>
          <w:color w:val="000000"/>
          <w:sz w:val="18"/>
          <w:szCs w:val="18"/>
          <w:highlight w:val="yellow"/>
          <w:bdr w:val="none" w:sz="0" w:space="0" w:color="auto" w:frame="1"/>
        </w:rPr>
        <w:t xml:space="preserve">  -0.566   0.328   1.637     TRUE 0.756 1.001  4151</w:t>
      </w:r>
    </w:p>
    <w:p w14:paraId="6E8A98A9"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 xml:space="preserve">beta4[5,1]       </w:t>
      </w:r>
      <w:proofErr w:type="gramStart"/>
      <w:r w:rsidRPr="005276C5">
        <w:rPr>
          <w:rFonts w:ascii="Lucida Console" w:eastAsia="Times New Roman" w:hAnsi="Lucida Console" w:cs="Courier New"/>
          <w:color w:val="000000"/>
          <w:sz w:val="18"/>
          <w:szCs w:val="18"/>
          <w:bdr w:val="none" w:sz="0" w:space="0" w:color="auto" w:frame="1"/>
        </w:rPr>
        <w:t>0.066  0.468</w:t>
      </w:r>
      <w:proofErr w:type="gramEnd"/>
      <w:r w:rsidRPr="005276C5">
        <w:rPr>
          <w:rFonts w:ascii="Lucida Console" w:eastAsia="Times New Roman" w:hAnsi="Lucida Console" w:cs="Courier New"/>
          <w:color w:val="000000"/>
          <w:sz w:val="18"/>
          <w:szCs w:val="18"/>
          <w:bdr w:val="none" w:sz="0" w:space="0" w:color="auto" w:frame="1"/>
        </w:rPr>
        <w:t xml:space="preserve">  -0.875   0.069   0.989     TRUE 0.566 1.001  5407</w:t>
      </w:r>
    </w:p>
    <w:p w14:paraId="560F76B1"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beta4[6,1]      -0.</w:t>
      </w:r>
      <w:proofErr w:type="gramStart"/>
      <w:r w:rsidRPr="005276C5">
        <w:rPr>
          <w:rFonts w:ascii="Lucida Console" w:eastAsia="Times New Roman" w:hAnsi="Lucida Console" w:cs="Courier New"/>
          <w:color w:val="000000"/>
          <w:sz w:val="18"/>
          <w:szCs w:val="18"/>
          <w:bdr w:val="none" w:sz="0" w:space="0" w:color="auto" w:frame="1"/>
        </w:rPr>
        <w:t>219  0.592</w:t>
      </w:r>
      <w:proofErr w:type="gramEnd"/>
      <w:r w:rsidRPr="005276C5">
        <w:rPr>
          <w:rFonts w:ascii="Lucida Console" w:eastAsia="Times New Roman" w:hAnsi="Lucida Console" w:cs="Courier New"/>
          <w:color w:val="000000"/>
          <w:sz w:val="18"/>
          <w:szCs w:val="18"/>
          <w:bdr w:val="none" w:sz="0" w:space="0" w:color="auto" w:frame="1"/>
        </w:rPr>
        <w:t xml:space="preserve">  -1.599  -0.153   0.766     TRUE 0.618 1.001  5583</w:t>
      </w:r>
    </w:p>
    <w:p w14:paraId="2A494256"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beta4[7,1]      -0.</w:t>
      </w:r>
      <w:proofErr w:type="gramStart"/>
      <w:r w:rsidRPr="005276C5">
        <w:rPr>
          <w:rFonts w:ascii="Lucida Console" w:eastAsia="Times New Roman" w:hAnsi="Lucida Console" w:cs="Courier New"/>
          <w:color w:val="000000"/>
          <w:sz w:val="18"/>
          <w:szCs w:val="18"/>
          <w:bdr w:val="none" w:sz="0" w:space="0" w:color="auto" w:frame="1"/>
        </w:rPr>
        <w:t>227  0.755</w:t>
      </w:r>
      <w:proofErr w:type="gramEnd"/>
      <w:r w:rsidRPr="005276C5">
        <w:rPr>
          <w:rFonts w:ascii="Lucida Console" w:eastAsia="Times New Roman" w:hAnsi="Lucida Console" w:cs="Courier New"/>
          <w:color w:val="000000"/>
          <w:sz w:val="18"/>
          <w:szCs w:val="18"/>
          <w:bdr w:val="none" w:sz="0" w:space="0" w:color="auto" w:frame="1"/>
        </w:rPr>
        <w:t xml:space="preserve">  -2.018  -0.121   0.969     TRUE 0.580 1.001  5482</w:t>
      </w:r>
    </w:p>
    <w:p w14:paraId="5782B582"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beta4[8,1]      -0.</w:t>
      </w:r>
      <w:proofErr w:type="gramStart"/>
      <w:r w:rsidRPr="005276C5">
        <w:rPr>
          <w:rFonts w:ascii="Lucida Console" w:eastAsia="Times New Roman" w:hAnsi="Lucida Console" w:cs="Courier New"/>
          <w:color w:val="000000"/>
          <w:sz w:val="18"/>
          <w:szCs w:val="18"/>
          <w:bdr w:val="none" w:sz="0" w:space="0" w:color="auto" w:frame="1"/>
        </w:rPr>
        <w:t>255  0.486</w:t>
      </w:r>
      <w:proofErr w:type="gramEnd"/>
      <w:r w:rsidRPr="005276C5">
        <w:rPr>
          <w:rFonts w:ascii="Lucida Console" w:eastAsia="Times New Roman" w:hAnsi="Lucida Console" w:cs="Courier New"/>
          <w:color w:val="000000"/>
          <w:sz w:val="18"/>
          <w:szCs w:val="18"/>
          <w:bdr w:val="none" w:sz="0" w:space="0" w:color="auto" w:frame="1"/>
        </w:rPr>
        <w:t xml:space="preserve">  -1.256  -0.246   0.675     TRUE 0.703 1.000 11420</w:t>
      </w:r>
    </w:p>
    <w:p w14:paraId="4C7A1504"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highlight w:val="yellow"/>
          <w:bdr w:val="none" w:sz="0" w:space="0" w:color="auto" w:frame="1"/>
        </w:rPr>
      </w:pPr>
    </w:p>
    <w:p w14:paraId="02851DAA" w14:textId="77777777" w:rsidR="00B7746A" w:rsidRPr="006224B3"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highlight w:val="yellow"/>
          <w:bdr w:val="none" w:sz="0" w:space="0" w:color="auto" w:frame="1"/>
        </w:rPr>
      </w:pPr>
      <w:r w:rsidRPr="006224B3">
        <w:rPr>
          <w:rFonts w:ascii="Lucida Console" w:eastAsia="Times New Roman" w:hAnsi="Lucida Console" w:cs="Courier New"/>
          <w:color w:val="000000"/>
          <w:sz w:val="18"/>
          <w:szCs w:val="18"/>
          <w:highlight w:val="yellow"/>
          <w:bdr w:val="none" w:sz="0" w:space="0" w:color="auto" w:frame="1"/>
        </w:rPr>
        <w:t xml:space="preserve">beta4[1,2]       </w:t>
      </w:r>
      <w:proofErr w:type="gramStart"/>
      <w:r w:rsidRPr="006224B3">
        <w:rPr>
          <w:rFonts w:ascii="Lucida Console" w:eastAsia="Times New Roman" w:hAnsi="Lucida Console" w:cs="Courier New"/>
          <w:color w:val="000000"/>
          <w:sz w:val="18"/>
          <w:szCs w:val="18"/>
          <w:highlight w:val="yellow"/>
          <w:bdr w:val="none" w:sz="0" w:space="0" w:color="auto" w:frame="1"/>
        </w:rPr>
        <w:t>0.517  0.714</w:t>
      </w:r>
      <w:proofErr w:type="gramEnd"/>
      <w:r w:rsidRPr="006224B3">
        <w:rPr>
          <w:rFonts w:ascii="Lucida Console" w:eastAsia="Times New Roman" w:hAnsi="Lucida Console" w:cs="Courier New"/>
          <w:color w:val="000000"/>
          <w:sz w:val="18"/>
          <w:szCs w:val="18"/>
          <w:highlight w:val="yellow"/>
          <w:bdr w:val="none" w:sz="0" w:space="0" w:color="auto" w:frame="1"/>
        </w:rPr>
        <w:t xml:space="preserve">  -0.748   0.444   2.136     TRUE 0.778 1.001  5585</w:t>
      </w:r>
    </w:p>
    <w:p w14:paraId="47CFA2C1"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6224B3">
        <w:rPr>
          <w:rFonts w:ascii="Lucida Console" w:eastAsia="Times New Roman" w:hAnsi="Lucida Console" w:cs="Courier New"/>
          <w:color w:val="000000"/>
          <w:sz w:val="18"/>
          <w:szCs w:val="18"/>
          <w:highlight w:val="yellow"/>
          <w:bdr w:val="none" w:sz="0" w:space="0" w:color="auto" w:frame="1"/>
        </w:rPr>
        <w:t xml:space="preserve">beta4[2,2]       </w:t>
      </w:r>
      <w:proofErr w:type="gramStart"/>
      <w:r w:rsidRPr="006224B3">
        <w:rPr>
          <w:rFonts w:ascii="Lucida Console" w:eastAsia="Times New Roman" w:hAnsi="Lucida Console" w:cs="Courier New"/>
          <w:color w:val="000000"/>
          <w:sz w:val="18"/>
          <w:szCs w:val="18"/>
          <w:highlight w:val="yellow"/>
          <w:bdr w:val="none" w:sz="0" w:space="0" w:color="auto" w:frame="1"/>
        </w:rPr>
        <w:t>1.321  0.831</w:t>
      </w:r>
      <w:proofErr w:type="gramEnd"/>
      <w:r w:rsidRPr="006224B3">
        <w:rPr>
          <w:rFonts w:ascii="Lucida Console" w:eastAsia="Times New Roman" w:hAnsi="Lucida Console" w:cs="Courier New"/>
          <w:color w:val="000000"/>
          <w:sz w:val="18"/>
          <w:szCs w:val="18"/>
          <w:highlight w:val="yellow"/>
          <w:bdr w:val="none" w:sz="0" w:space="0" w:color="auto" w:frame="1"/>
        </w:rPr>
        <w:t xml:space="preserve">  -0.003   1.227   3.165     TRUE 0.975 1.000  9458</w:t>
      </w:r>
    </w:p>
    <w:p w14:paraId="03A38F1A"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beta4[3,2]      -0.</w:t>
      </w:r>
      <w:proofErr w:type="gramStart"/>
      <w:r w:rsidRPr="005276C5">
        <w:rPr>
          <w:rFonts w:ascii="Lucida Console" w:eastAsia="Times New Roman" w:hAnsi="Lucida Console" w:cs="Courier New"/>
          <w:color w:val="000000"/>
          <w:sz w:val="18"/>
          <w:szCs w:val="18"/>
          <w:bdr w:val="none" w:sz="0" w:space="0" w:color="auto" w:frame="1"/>
        </w:rPr>
        <w:t>172  0.985</w:t>
      </w:r>
      <w:proofErr w:type="gramEnd"/>
      <w:r w:rsidRPr="005276C5">
        <w:rPr>
          <w:rFonts w:ascii="Lucida Console" w:eastAsia="Times New Roman" w:hAnsi="Lucida Console" w:cs="Courier New"/>
          <w:color w:val="000000"/>
          <w:sz w:val="18"/>
          <w:szCs w:val="18"/>
          <w:bdr w:val="none" w:sz="0" w:space="0" w:color="auto" w:frame="1"/>
        </w:rPr>
        <w:t xml:space="preserve">  -2.266  -0.136   1.772     TRUE 0.570 1.001  4093</w:t>
      </w:r>
    </w:p>
    <w:p w14:paraId="34B5796A"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 xml:space="preserve">beta4[4,2]       </w:t>
      </w:r>
      <w:proofErr w:type="gramStart"/>
      <w:r w:rsidRPr="005276C5">
        <w:rPr>
          <w:rFonts w:ascii="Lucida Console" w:eastAsia="Times New Roman" w:hAnsi="Lucida Console" w:cs="Courier New"/>
          <w:color w:val="000000"/>
          <w:sz w:val="18"/>
          <w:szCs w:val="18"/>
          <w:bdr w:val="none" w:sz="0" w:space="0" w:color="auto" w:frame="1"/>
        </w:rPr>
        <w:t>0.342  0.627</w:t>
      </w:r>
      <w:proofErr w:type="gramEnd"/>
      <w:r w:rsidRPr="005276C5">
        <w:rPr>
          <w:rFonts w:ascii="Lucida Console" w:eastAsia="Times New Roman" w:hAnsi="Lucida Console" w:cs="Courier New"/>
          <w:color w:val="000000"/>
          <w:sz w:val="18"/>
          <w:szCs w:val="18"/>
          <w:bdr w:val="none" w:sz="0" w:space="0" w:color="auto" w:frame="1"/>
        </w:rPr>
        <w:t xml:space="preserve">  -0.823   0.298   1.705     TRUE 0.716 1.000 11496</w:t>
      </w:r>
    </w:p>
    <w:p w14:paraId="30FFAE5A"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beta4[5,2]      -0.</w:t>
      </w:r>
      <w:proofErr w:type="gramStart"/>
      <w:r w:rsidRPr="005276C5">
        <w:rPr>
          <w:rFonts w:ascii="Lucida Console" w:eastAsia="Times New Roman" w:hAnsi="Lucida Console" w:cs="Courier New"/>
          <w:color w:val="000000"/>
          <w:sz w:val="18"/>
          <w:szCs w:val="18"/>
          <w:bdr w:val="none" w:sz="0" w:space="0" w:color="auto" w:frame="1"/>
        </w:rPr>
        <w:t>207  0.750</w:t>
      </w:r>
      <w:proofErr w:type="gramEnd"/>
      <w:r w:rsidRPr="005276C5">
        <w:rPr>
          <w:rFonts w:ascii="Lucida Console" w:eastAsia="Times New Roman" w:hAnsi="Lucida Console" w:cs="Courier New"/>
          <w:color w:val="000000"/>
          <w:sz w:val="18"/>
          <w:szCs w:val="18"/>
          <w:bdr w:val="none" w:sz="0" w:space="0" w:color="auto" w:frame="1"/>
        </w:rPr>
        <w:t xml:space="preserve">  -1.947  -0.117   1.069     TRUE 0.581 1.002  3528</w:t>
      </w:r>
    </w:p>
    <w:p w14:paraId="5BD07A2D"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 xml:space="preserve">beta4[6,2]       </w:t>
      </w:r>
      <w:proofErr w:type="gramStart"/>
      <w:r w:rsidRPr="005276C5">
        <w:rPr>
          <w:rFonts w:ascii="Lucida Console" w:eastAsia="Times New Roman" w:hAnsi="Lucida Console" w:cs="Courier New"/>
          <w:color w:val="000000"/>
          <w:sz w:val="18"/>
          <w:szCs w:val="18"/>
          <w:bdr w:val="none" w:sz="0" w:space="0" w:color="auto" w:frame="1"/>
        </w:rPr>
        <w:t>0.062  0.672</w:t>
      </w:r>
      <w:proofErr w:type="gramEnd"/>
      <w:r w:rsidRPr="005276C5">
        <w:rPr>
          <w:rFonts w:ascii="Lucida Console" w:eastAsia="Times New Roman" w:hAnsi="Lucida Console" w:cs="Courier New"/>
          <w:color w:val="000000"/>
          <w:sz w:val="18"/>
          <w:szCs w:val="18"/>
          <w:bdr w:val="none" w:sz="0" w:space="0" w:color="auto" w:frame="1"/>
        </w:rPr>
        <w:t xml:space="preserve">  -1.274   0.051   1.502     TRUE 0.537 1.001  3306</w:t>
      </w:r>
    </w:p>
    <w:p w14:paraId="67EBF520" w14:textId="77777777" w:rsidR="00B7746A" w:rsidRPr="006224B3"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highlight w:val="yellow"/>
          <w:bdr w:val="none" w:sz="0" w:space="0" w:color="auto" w:frame="1"/>
        </w:rPr>
      </w:pPr>
      <w:r w:rsidRPr="006224B3">
        <w:rPr>
          <w:rFonts w:ascii="Lucida Console" w:eastAsia="Times New Roman" w:hAnsi="Lucida Console" w:cs="Courier New"/>
          <w:color w:val="000000"/>
          <w:sz w:val="18"/>
          <w:szCs w:val="18"/>
          <w:highlight w:val="yellow"/>
          <w:bdr w:val="none" w:sz="0" w:space="0" w:color="auto" w:frame="1"/>
        </w:rPr>
        <w:t xml:space="preserve">beta4[7,2]       </w:t>
      </w:r>
      <w:proofErr w:type="gramStart"/>
      <w:r w:rsidRPr="006224B3">
        <w:rPr>
          <w:rFonts w:ascii="Lucida Console" w:eastAsia="Times New Roman" w:hAnsi="Lucida Console" w:cs="Courier New"/>
          <w:color w:val="000000"/>
          <w:sz w:val="18"/>
          <w:szCs w:val="18"/>
          <w:highlight w:val="yellow"/>
          <w:bdr w:val="none" w:sz="0" w:space="0" w:color="auto" w:frame="1"/>
        </w:rPr>
        <w:t>0.595  0.731</w:t>
      </w:r>
      <w:proofErr w:type="gramEnd"/>
      <w:r w:rsidRPr="006224B3">
        <w:rPr>
          <w:rFonts w:ascii="Lucida Console" w:eastAsia="Times New Roman" w:hAnsi="Lucida Console" w:cs="Courier New"/>
          <w:color w:val="000000"/>
          <w:sz w:val="18"/>
          <w:szCs w:val="18"/>
          <w:highlight w:val="yellow"/>
          <w:bdr w:val="none" w:sz="0" w:space="0" w:color="auto" w:frame="1"/>
        </w:rPr>
        <w:t xml:space="preserve">  -0.647   0.505   2.269     TRUE 0.803 1.000  8417</w:t>
      </w:r>
    </w:p>
    <w:p w14:paraId="6227B23A"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6224B3">
        <w:rPr>
          <w:rFonts w:ascii="Lucida Console" w:eastAsia="Times New Roman" w:hAnsi="Lucida Console" w:cs="Courier New"/>
          <w:color w:val="000000"/>
          <w:sz w:val="18"/>
          <w:szCs w:val="18"/>
          <w:highlight w:val="yellow"/>
          <w:bdr w:val="none" w:sz="0" w:space="0" w:color="auto" w:frame="1"/>
        </w:rPr>
        <w:t>beta4[8,2]      -0.</w:t>
      </w:r>
      <w:proofErr w:type="gramStart"/>
      <w:r w:rsidRPr="006224B3">
        <w:rPr>
          <w:rFonts w:ascii="Lucida Console" w:eastAsia="Times New Roman" w:hAnsi="Lucida Console" w:cs="Courier New"/>
          <w:color w:val="000000"/>
          <w:sz w:val="18"/>
          <w:szCs w:val="18"/>
          <w:highlight w:val="yellow"/>
          <w:bdr w:val="none" w:sz="0" w:space="0" w:color="auto" w:frame="1"/>
        </w:rPr>
        <w:t>420  0.588</w:t>
      </w:r>
      <w:proofErr w:type="gramEnd"/>
      <w:r w:rsidRPr="006224B3">
        <w:rPr>
          <w:rFonts w:ascii="Lucida Console" w:eastAsia="Times New Roman" w:hAnsi="Lucida Console" w:cs="Courier New"/>
          <w:color w:val="000000"/>
          <w:sz w:val="18"/>
          <w:szCs w:val="18"/>
          <w:highlight w:val="yellow"/>
          <w:bdr w:val="none" w:sz="0" w:space="0" w:color="auto" w:frame="1"/>
        </w:rPr>
        <w:t xml:space="preserve">  -1.736  -0.361   0.589     TRUE 0.766 1.000 15888</w:t>
      </w:r>
    </w:p>
    <w:p w14:paraId="27ED409A"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
    <w:p w14:paraId="53D40C24"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 xml:space="preserve">Successful convergence based on Rhat values (all &lt; 1.1). </w:t>
      </w:r>
    </w:p>
    <w:p w14:paraId="08E2A3C3"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 xml:space="preserve">Rhat is the potential scale reduction factor (at convergence, Rhat=1). </w:t>
      </w:r>
    </w:p>
    <w:p w14:paraId="79B12BC7"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 xml:space="preserve">For each parameter, n.eff is a crude measure of effective sample size. </w:t>
      </w:r>
    </w:p>
    <w:p w14:paraId="1CE97D7C"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
    <w:p w14:paraId="447FD231"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overlap0 checks if 0 falls in the parameter's 95% credible interval.</w:t>
      </w:r>
    </w:p>
    <w:p w14:paraId="76AF7AF6"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f is the proportion of the posterior with the same sign as the mean;</w:t>
      </w:r>
    </w:p>
    <w:p w14:paraId="450D356A"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i.e., our confidence that the parameter is positive or negative.</w:t>
      </w:r>
    </w:p>
    <w:p w14:paraId="26C6FBB3"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
    <w:p w14:paraId="3AB2D3DA"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 xml:space="preserve">DIC info: (pD = var(deviance)/2) </w:t>
      </w:r>
    </w:p>
    <w:p w14:paraId="79761328" w14:textId="77777777" w:rsidR="00B7746A" w:rsidRPr="005276C5"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 xml:space="preserve">pD = 103 and DIC = 903.316 </w:t>
      </w:r>
    </w:p>
    <w:p w14:paraId="41C9D1E1" w14:textId="77777777" w:rsidR="00B7746A" w:rsidRPr="00BD67E7"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rPr>
      </w:pPr>
      <w:r w:rsidRPr="005276C5">
        <w:rPr>
          <w:rFonts w:ascii="Lucida Console" w:eastAsia="Times New Roman" w:hAnsi="Lucida Console" w:cs="Courier New"/>
          <w:color w:val="000000"/>
          <w:sz w:val="18"/>
          <w:szCs w:val="18"/>
          <w:bdr w:val="none" w:sz="0" w:space="0" w:color="auto" w:frame="1"/>
        </w:rPr>
        <w:t>DIC is an estimate of expected predictive error (lower is better).</w:t>
      </w:r>
    </w:p>
    <w:p w14:paraId="785BDC32"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bdr w:val="none" w:sz="0" w:space="0" w:color="auto" w:frame="1"/>
        </w:rPr>
      </w:pPr>
    </w:p>
    <w:p w14:paraId="771B6678"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b/>
          <w:bCs/>
          <w:color w:val="000000"/>
          <w:sz w:val="18"/>
          <w:szCs w:val="18"/>
          <w:bdr w:val="none" w:sz="0" w:space="0" w:color="auto" w:frame="1"/>
        </w:rPr>
      </w:pPr>
      <w:r w:rsidRPr="003C1C9B">
        <w:rPr>
          <w:rStyle w:val="gnkrckgcgsb"/>
          <w:rFonts w:ascii="Lucida Console" w:eastAsiaTheme="majorEastAsia" w:hAnsi="Lucida Console"/>
          <w:b/>
          <w:bCs/>
          <w:color w:val="000000"/>
          <w:sz w:val="18"/>
          <w:szCs w:val="18"/>
          <w:bdr w:val="none" w:sz="0" w:space="0" w:color="auto" w:frame="1"/>
        </w:rPr>
        <w:t>Strata Complexity and Cover</w:t>
      </w:r>
      <w:r>
        <w:rPr>
          <w:rStyle w:val="gnkrckgcgsb"/>
          <w:rFonts w:ascii="Lucida Console" w:eastAsiaTheme="majorEastAsia" w:hAnsi="Lucida Console"/>
          <w:b/>
          <w:bCs/>
          <w:color w:val="000000"/>
          <w:sz w:val="18"/>
          <w:szCs w:val="18"/>
          <w:bdr w:val="none" w:sz="0" w:space="0" w:color="auto" w:frame="1"/>
        </w:rPr>
        <w:t xml:space="preserve"> Model</w:t>
      </w:r>
    </w:p>
    <w:p w14:paraId="63B9D44F"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b/>
          <w:bCs/>
          <w:color w:val="000000"/>
          <w:sz w:val="18"/>
          <w:szCs w:val="18"/>
          <w:bdr w:val="none" w:sz="0" w:space="0" w:color="auto" w:frame="1"/>
        </w:rPr>
      </w:pPr>
    </w:p>
    <w:p w14:paraId="6B12BEBA"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3C1C9B">
        <w:rPr>
          <w:rStyle w:val="gnkrckgcgsb"/>
          <w:rFonts w:ascii="Lucida Console" w:eastAsiaTheme="majorEastAsia" w:hAnsi="Lucida Console"/>
          <w:color w:val="000000"/>
          <w:sz w:val="18"/>
          <w:szCs w:val="18"/>
          <w:bdr w:val="none" w:sz="0" w:space="0" w:color="auto" w:frame="1"/>
        </w:rPr>
        <w:t>logit(psi[</w:t>
      </w:r>
      <w:proofErr w:type="gramStart"/>
      <w:r w:rsidRPr="003C1C9B">
        <w:rPr>
          <w:rStyle w:val="gnkrckgcgsb"/>
          <w:rFonts w:ascii="Lucida Console" w:eastAsiaTheme="majorEastAsia" w:hAnsi="Lucida Console"/>
          <w:color w:val="000000"/>
          <w:sz w:val="18"/>
          <w:szCs w:val="18"/>
          <w:bdr w:val="none" w:sz="0" w:space="0" w:color="auto" w:frame="1"/>
        </w:rPr>
        <w:t>i,k</w:t>
      </w:r>
      <w:proofErr w:type="gramEnd"/>
      <w:r w:rsidRPr="003C1C9B">
        <w:rPr>
          <w:rStyle w:val="gnkrckgcgsb"/>
          <w:rFonts w:ascii="Lucida Console" w:eastAsiaTheme="majorEastAsia" w:hAnsi="Lucida Console"/>
          <w:color w:val="000000"/>
          <w:sz w:val="18"/>
          <w:szCs w:val="18"/>
          <w:bdr w:val="none" w:sz="0" w:space="0" w:color="auto" w:frame="1"/>
        </w:rPr>
        <w:t xml:space="preserve">,l]) &lt;- lpsi[k,l] + </w:t>
      </w:r>
    </w:p>
    <w:p w14:paraId="492BD237"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Pr>
          <w:rStyle w:val="gnkrckgcgsb"/>
          <w:rFonts w:ascii="Lucida Console" w:eastAsiaTheme="majorEastAsia" w:hAnsi="Lucida Console"/>
          <w:color w:val="000000"/>
          <w:sz w:val="18"/>
          <w:szCs w:val="18"/>
          <w:bdr w:val="none" w:sz="0" w:space="0" w:color="auto" w:frame="1"/>
        </w:rPr>
        <w:t xml:space="preserve">    </w:t>
      </w:r>
      <w:r w:rsidRPr="003C1C9B">
        <w:rPr>
          <w:rStyle w:val="gnkrckgcgsb"/>
          <w:rFonts w:ascii="Lucida Console" w:eastAsiaTheme="majorEastAsia" w:hAnsi="Lucida Console"/>
          <w:color w:val="000000"/>
          <w:sz w:val="18"/>
          <w:szCs w:val="18"/>
          <w:bdr w:val="none" w:sz="0" w:space="0" w:color="auto" w:frame="1"/>
        </w:rPr>
        <w:t>beta1[</w:t>
      </w:r>
      <w:proofErr w:type="gramStart"/>
      <w:r w:rsidRPr="003C1C9B">
        <w:rPr>
          <w:rStyle w:val="gnkrckgcgsb"/>
          <w:rFonts w:ascii="Lucida Console" w:eastAsiaTheme="majorEastAsia" w:hAnsi="Lucida Console"/>
          <w:color w:val="000000"/>
          <w:sz w:val="18"/>
          <w:szCs w:val="18"/>
          <w:bdr w:val="none" w:sz="0" w:space="0" w:color="auto" w:frame="1"/>
        </w:rPr>
        <w:t>k,l</w:t>
      </w:r>
      <w:proofErr w:type="gramEnd"/>
      <w:r w:rsidRPr="003C1C9B">
        <w:rPr>
          <w:rStyle w:val="gnkrckgcgsb"/>
          <w:rFonts w:ascii="Lucida Console" w:eastAsiaTheme="majorEastAsia" w:hAnsi="Lucida Console"/>
          <w:color w:val="000000"/>
          <w:sz w:val="18"/>
          <w:szCs w:val="18"/>
          <w:bdr w:val="none" w:sz="0" w:space="0" w:color="auto" w:frame="1"/>
        </w:rPr>
        <w:t xml:space="preserve">]*hcr[i,l] + </w:t>
      </w:r>
    </w:p>
    <w:p w14:paraId="312C7082"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Pr>
          <w:rStyle w:val="gnkrckgcgsb"/>
          <w:rFonts w:ascii="Lucida Console" w:eastAsiaTheme="majorEastAsia" w:hAnsi="Lucida Console"/>
          <w:color w:val="000000"/>
          <w:sz w:val="18"/>
          <w:szCs w:val="18"/>
          <w:bdr w:val="none" w:sz="0" w:space="0" w:color="auto" w:frame="1"/>
        </w:rPr>
        <w:t xml:space="preserve">    </w:t>
      </w:r>
      <w:r w:rsidRPr="003C1C9B">
        <w:rPr>
          <w:rStyle w:val="gnkrckgcgsb"/>
          <w:rFonts w:ascii="Lucida Console" w:eastAsiaTheme="majorEastAsia" w:hAnsi="Lucida Console"/>
          <w:color w:val="000000"/>
          <w:sz w:val="18"/>
          <w:szCs w:val="18"/>
          <w:bdr w:val="none" w:sz="0" w:space="0" w:color="auto" w:frame="1"/>
        </w:rPr>
        <w:t>beta2[</w:t>
      </w:r>
      <w:proofErr w:type="gramStart"/>
      <w:r w:rsidRPr="003C1C9B">
        <w:rPr>
          <w:rStyle w:val="gnkrckgcgsb"/>
          <w:rFonts w:ascii="Lucida Console" w:eastAsiaTheme="majorEastAsia" w:hAnsi="Lucida Console"/>
          <w:color w:val="000000"/>
          <w:sz w:val="18"/>
          <w:szCs w:val="18"/>
          <w:bdr w:val="none" w:sz="0" w:space="0" w:color="auto" w:frame="1"/>
        </w:rPr>
        <w:t>k,l</w:t>
      </w:r>
      <w:proofErr w:type="gramEnd"/>
      <w:r w:rsidRPr="003C1C9B">
        <w:rPr>
          <w:rStyle w:val="gnkrckgcgsb"/>
          <w:rFonts w:ascii="Lucida Console" w:eastAsiaTheme="majorEastAsia" w:hAnsi="Lucida Console"/>
          <w:color w:val="000000"/>
          <w:sz w:val="18"/>
          <w:szCs w:val="18"/>
          <w:bdr w:val="none" w:sz="0" w:space="0" w:color="auto" w:frame="1"/>
        </w:rPr>
        <w:t xml:space="preserve">]*bcr[i,l] + </w:t>
      </w:r>
    </w:p>
    <w:p w14:paraId="10E4ED9E" w14:textId="77777777" w:rsidR="00B7746A" w:rsidRPr="003C1C9B"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Pr>
          <w:rStyle w:val="gnkrckgcgsb"/>
          <w:rFonts w:ascii="Lucida Console" w:eastAsiaTheme="majorEastAsia" w:hAnsi="Lucida Console"/>
          <w:color w:val="000000"/>
          <w:sz w:val="18"/>
          <w:szCs w:val="18"/>
          <w:bdr w:val="none" w:sz="0" w:space="0" w:color="auto" w:frame="1"/>
        </w:rPr>
        <w:t xml:space="preserve">    </w:t>
      </w:r>
      <w:r w:rsidRPr="003C1C9B">
        <w:rPr>
          <w:rStyle w:val="gnkrckgcgsb"/>
          <w:rFonts w:ascii="Lucida Console" w:eastAsiaTheme="majorEastAsia" w:hAnsi="Lucida Console"/>
          <w:color w:val="000000"/>
          <w:sz w:val="18"/>
          <w:szCs w:val="18"/>
          <w:bdr w:val="none" w:sz="0" w:space="0" w:color="auto" w:frame="1"/>
        </w:rPr>
        <w:t>beta3[</w:t>
      </w:r>
      <w:proofErr w:type="gramStart"/>
      <w:r w:rsidRPr="003C1C9B">
        <w:rPr>
          <w:rStyle w:val="gnkrckgcgsb"/>
          <w:rFonts w:ascii="Lucida Console" w:eastAsiaTheme="majorEastAsia" w:hAnsi="Lucida Console"/>
          <w:color w:val="000000"/>
          <w:sz w:val="18"/>
          <w:szCs w:val="18"/>
          <w:bdr w:val="none" w:sz="0" w:space="0" w:color="auto" w:frame="1"/>
        </w:rPr>
        <w:t>k,l</w:t>
      </w:r>
      <w:proofErr w:type="gramEnd"/>
      <w:r w:rsidRPr="003C1C9B">
        <w:rPr>
          <w:rStyle w:val="gnkrckgcgsb"/>
          <w:rFonts w:ascii="Lucida Console" w:eastAsiaTheme="majorEastAsia" w:hAnsi="Lucida Console"/>
          <w:color w:val="000000"/>
          <w:sz w:val="18"/>
          <w:szCs w:val="18"/>
          <w:bdr w:val="none" w:sz="0" w:space="0" w:color="auto" w:frame="1"/>
        </w:rPr>
        <w:t>]*tcr[i,l]</w:t>
      </w:r>
    </w:p>
    <w:p w14:paraId="397C7754" w14:textId="77777777" w:rsidR="00B7746A" w:rsidRPr="003C1C9B"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3C1C9B">
        <w:rPr>
          <w:rStyle w:val="gnkrckgcgsb"/>
          <w:rFonts w:ascii="Lucida Console" w:eastAsiaTheme="majorEastAsia" w:hAnsi="Lucida Console"/>
          <w:color w:val="000000"/>
          <w:sz w:val="18"/>
          <w:szCs w:val="18"/>
          <w:bdr w:val="none" w:sz="0" w:space="0" w:color="auto" w:frame="1"/>
        </w:rPr>
        <w:t xml:space="preserve">    </w:t>
      </w:r>
    </w:p>
    <w:p w14:paraId="76FA9C71" w14:textId="77777777" w:rsidR="00B7746A" w:rsidRPr="003C1C9B"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3C1C9B">
        <w:rPr>
          <w:rStyle w:val="gnkrckgcgsb"/>
          <w:rFonts w:ascii="Lucida Console" w:eastAsiaTheme="majorEastAsia" w:hAnsi="Lucida Console"/>
          <w:color w:val="000000"/>
          <w:sz w:val="18"/>
          <w:szCs w:val="18"/>
          <w:bdr w:val="none" w:sz="0" w:space="0" w:color="auto" w:frame="1"/>
        </w:rPr>
        <w:t>hcr: herbaceous cover richness= total_herb* herb_richness</w:t>
      </w:r>
    </w:p>
    <w:p w14:paraId="07508D78" w14:textId="77777777" w:rsidR="00B7746A" w:rsidRPr="003C1C9B"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3C1C9B">
        <w:rPr>
          <w:rStyle w:val="gnkrckgcgsb"/>
          <w:rFonts w:ascii="Lucida Console" w:eastAsiaTheme="majorEastAsia" w:hAnsi="Lucida Console"/>
          <w:color w:val="000000"/>
          <w:sz w:val="18"/>
          <w:szCs w:val="18"/>
          <w:bdr w:val="none" w:sz="0" w:space="0" w:color="auto" w:frame="1"/>
        </w:rPr>
        <w:t>bcr: bush cover richness= total_bush * bush_richness</w:t>
      </w:r>
    </w:p>
    <w:p w14:paraId="384FF628" w14:textId="77777777" w:rsidR="00B7746A" w:rsidRPr="003C1C9B"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3C1C9B">
        <w:rPr>
          <w:rStyle w:val="gnkrckgcgsb"/>
          <w:rFonts w:ascii="Lucida Console" w:eastAsiaTheme="majorEastAsia" w:hAnsi="Lucida Console"/>
          <w:color w:val="000000"/>
          <w:sz w:val="18"/>
          <w:szCs w:val="18"/>
          <w:bdr w:val="none" w:sz="0" w:space="0" w:color="auto" w:frame="1"/>
        </w:rPr>
        <w:t>tcr: tree cover richness = tree_cover * tree_richness</w:t>
      </w:r>
    </w:p>
    <w:p w14:paraId="6EA333E5" w14:textId="77777777" w:rsidR="00B7746A" w:rsidRDefault="00B7746A" w:rsidP="00FC77A3">
      <w:pPr>
        <w:pStyle w:val="ListParagraph"/>
        <w:spacing w:line="360" w:lineRule="auto"/>
        <w:ind w:left="0"/>
        <w:rPr>
          <w:sz w:val="18"/>
          <w:szCs w:val="18"/>
        </w:rPr>
      </w:pPr>
    </w:p>
    <w:p w14:paraId="060AD075"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lastRenderedPageBreak/>
        <w:t>JAGS output for model 'OcMod_StrataComplexity_AND_Cover.bug', generated by jagsUI.</w:t>
      </w:r>
    </w:p>
    <w:p w14:paraId="67EBBA25"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Estimates based on 5 chains of 50000 iterations,</w:t>
      </w:r>
    </w:p>
    <w:p w14:paraId="59510CA2"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adaptation = 100 iterations (sufficient),</w:t>
      </w:r>
    </w:p>
    <w:p w14:paraId="155E91F9"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burn-in = 25000 iterations and thin rate = 5,</w:t>
      </w:r>
    </w:p>
    <w:p w14:paraId="6812BF3E"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 xml:space="preserve">yielding 25000 total samples from the joint posterior. </w:t>
      </w:r>
    </w:p>
    <w:p w14:paraId="323F99CC"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4CFBECA4"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77B23EFE"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 xml:space="preserve">                  mean     sd    2.5%     50%   97.5% overlap0     </w:t>
      </w:r>
      <w:proofErr w:type="gramStart"/>
      <w:r w:rsidRPr="00BC3798">
        <w:rPr>
          <w:rStyle w:val="gnkrckgcgsb"/>
          <w:rFonts w:ascii="Lucida Console" w:eastAsiaTheme="majorEastAsia" w:hAnsi="Lucida Console"/>
          <w:color w:val="000000"/>
          <w:sz w:val="18"/>
          <w:szCs w:val="18"/>
          <w:bdr w:val="none" w:sz="0" w:space="0" w:color="auto" w:frame="1"/>
        </w:rPr>
        <w:t>f  Rhat</w:t>
      </w:r>
      <w:proofErr w:type="gramEnd"/>
      <w:r w:rsidRPr="00BC3798">
        <w:rPr>
          <w:rStyle w:val="gnkrckgcgsb"/>
          <w:rFonts w:ascii="Lucida Console" w:eastAsiaTheme="majorEastAsia" w:hAnsi="Lucida Console"/>
          <w:color w:val="000000"/>
          <w:sz w:val="18"/>
          <w:szCs w:val="18"/>
          <w:bdr w:val="none" w:sz="0" w:space="0" w:color="auto" w:frame="1"/>
        </w:rPr>
        <w:t xml:space="preserve"> n.eff</w:t>
      </w:r>
    </w:p>
    <w:p w14:paraId="0C279A4D"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roofErr w:type="gramStart"/>
      <w:r w:rsidRPr="00BC3798">
        <w:rPr>
          <w:rStyle w:val="gnkrckgcgsb"/>
          <w:rFonts w:ascii="Lucida Console" w:eastAsiaTheme="majorEastAsia" w:hAnsi="Lucida Console"/>
          <w:color w:val="000000"/>
          <w:sz w:val="18"/>
          <w:szCs w:val="18"/>
          <w:bdr w:val="none" w:sz="0" w:space="0" w:color="auto" w:frame="1"/>
        </w:rPr>
        <w:t>co.lpsi</w:t>
      </w:r>
      <w:proofErr w:type="gramEnd"/>
      <w:r w:rsidRPr="00BC3798">
        <w:rPr>
          <w:rStyle w:val="gnkrckgcgsb"/>
          <w:rFonts w:ascii="Lucida Console" w:eastAsiaTheme="majorEastAsia" w:hAnsi="Lucida Console"/>
          <w:color w:val="000000"/>
          <w:sz w:val="18"/>
          <w:szCs w:val="18"/>
          <w:bdr w:val="none" w:sz="0" w:space="0" w:color="auto" w:frame="1"/>
        </w:rPr>
        <w:t xml:space="preserve">          -0.683  0.617  -1.884  -0.691   0.563     TRUE 0.871 1.000 23493</w:t>
      </w:r>
    </w:p>
    <w:p w14:paraId="6657318B" w14:textId="77777777" w:rsidR="00B7746A" w:rsidRPr="003C1C9B"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roofErr w:type="gramStart"/>
      <w:r w:rsidRPr="003C1C9B">
        <w:rPr>
          <w:rStyle w:val="gnkrckgcgsb"/>
          <w:rFonts w:ascii="Lucida Console" w:eastAsiaTheme="majorEastAsia" w:hAnsi="Lucida Console"/>
          <w:color w:val="000000"/>
          <w:sz w:val="18"/>
          <w:szCs w:val="18"/>
          <w:bdr w:val="none" w:sz="0" w:space="0" w:color="auto" w:frame="1"/>
        </w:rPr>
        <w:t>co.beta</w:t>
      </w:r>
      <w:proofErr w:type="gramEnd"/>
      <w:r w:rsidRPr="003C1C9B">
        <w:rPr>
          <w:rStyle w:val="gnkrckgcgsb"/>
          <w:rFonts w:ascii="Lucida Console" w:eastAsiaTheme="majorEastAsia" w:hAnsi="Lucida Console"/>
          <w:color w:val="000000"/>
          <w:sz w:val="18"/>
          <w:szCs w:val="18"/>
          <w:bdr w:val="none" w:sz="0" w:space="0" w:color="auto" w:frame="1"/>
        </w:rPr>
        <w:t xml:space="preserve">1     </w:t>
      </w:r>
      <w:r>
        <w:rPr>
          <w:rStyle w:val="gnkrckgcgsb"/>
          <w:rFonts w:ascii="Lucida Console" w:eastAsiaTheme="majorEastAsia" w:hAnsi="Lucida Console"/>
          <w:color w:val="000000"/>
          <w:sz w:val="18"/>
          <w:szCs w:val="18"/>
          <w:bdr w:val="none" w:sz="0" w:space="0" w:color="auto" w:frame="1"/>
        </w:rPr>
        <w:t xml:space="preserve">    </w:t>
      </w:r>
      <w:r w:rsidRPr="003C1C9B">
        <w:rPr>
          <w:rStyle w:val="gnkrckgcgsb"/>
          <w:rFonts w:ascii="Lucida Console" w:eastAsiaTheme="majorEastAsia" w:hAnsi="Lucida Console"/>
          <w:color w:val="000000"/>
          <w:sz w:val="18"/>
          <w:szCs w:val="18"/>
          <w:bdr w:val="none" w:sz="0" w:space="0" w:color="auto" w:frame="1"/>
        </w:rPr>
        <w:t>-0.173  0.419  -1.062  -0.159   0.612     TRUE 0.660 1.000 14728</w:t>
      </w:r>
    </w:p>
    <w:p w14:paraId="3A149CD4" w14:textId="77777777" w:rsidR="00B7746A" w:rsidRPr="003C1C9B"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roofErr w:type="gramStart"/>
      <w:r w:rsidRPr="003C1C9B">
        <w:rPr>
          <w:rStyle w:val="gnkrckgcgsb"/>
          <w:rFonts w:ascii="Lucida Console" w:eastAsiaTheme="majorEastAsia" w:hAnsi="Lucida Console"/>
          <w:color w:val="000000"/>
          <w:sz w:val="18"/>
          <w:szCs w:val="18"/>
          <w:bdr w:val="none" w:sz="0" w:space="0" w:color="auto" w:frame="1"/>
        </w:rPr>
        <w:t>co.beta</w:t>
      </w:r>
      <w:proofErr w:type="gramEnd"/>
      <w:r w:rsidRPr="003C1C9B">
        <w:rPr>
          <w:rStyle w:val="gnkrckgcgsb"/>
          <w:rFonts w:ascii="Lucida Console" w:eastAsiaTheme="majorEastAsia" w:hAnsi="Lucida Console"/>
          <w:color w:val="000000"/>
          <w:sz w:val="18"/>
          <w:szCs w:val="18"/>
          <w:bdr w:val="none" w:sz="0" w:space="0" w:color="auto" w:frame="1"/>
        </w:rPr>
        <w:t xml:space="preserve">2      </w:t>
      </w:r>
      <w:r>
        <w:rPr>
          <w:rStyle w:val="gnkrckgcgsb"/>
          <w:rFonts w:ascii="Lucida Console" w:eastAsiaTheme="majorEastAsia" w:hAnsi="Lucida Console"/>
          <w:color w:val="000000"/>
          <w:sz w:val="18"/>
          <w:szCs w:val="18"/>
          <w:bdr w:val="none" w:sz="0" w:space="0" w:color="auto" w:frame="1"/>
        </w:rPr>
        <w:t xml:space="preserve">   </w:t>
      </w:r>
      <w:r w:rsidRPr="003C1C9B">
        <w:rPr>
          <w:rStyle w:val="gnkrckgcgsb"/>
          <w:rFonts w:ascii="Lucida Console" w:eastAsiaTheme="majorEastAsia" w:hAnsi="Lucida Console"/>
          <w:color w:val="000000"/>
          <w:sz w:val="18"/>
          <w:szCs w:val="18"/>
          <w:bdr w:val="none" w:sz="0" w:space="0" w:color="auto" w:frame="1"/>
        </w:rPr>
        <w:t>0.203  0.317  -0.422   0.197   0.840     TRUE 0.747 1.001  5997</w:t>
      </w:r>
    </w:p>
    <w:p w14:paraId="43D14A1B"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roofErr w:type="gramStart"/>
      <w:r w:rsidRPr="003C1C9B">
        <w:rPr>
          <w:rStyle w:val="gnkrckgcgsb"/>
          <w:rFonts w:ascii="Lucida Console" w:eastAsiaTheme="majorEastAsia" w:hAnsi="Lucida Console"/>
          <w:color w:val="000000"/>
          <w:sz w:val="18"/>
          <w:szCs w:val="18"/>
          <w:bdr w:val="none" w:sz="0" w:space="0" w:color="auto" w:frame="1"/>
        </w:rPr>
        <w:t>co.beta</w:t>
      </w:r>
      <w:proofErr w:type="gramEnd"/>
      <w:r w:rsidRPr="003C1C9B">
        <w:rPr>
          <w:rStyle w:val="gnkrckgcgsb"/>
          <w:rFonts w:ascii="Lucida Console" w:eastAsiaTheme="majorEastAsia" w:hAnsi="Lucida Console"/>
          <w:color w:val="000000"/>
          <w:sz w:val="18"/>
          <w:szCs w:val="18"/>
          <w:bdr w:val="none" w:sz="0" w:space="0" w:color="auto" w:frame="1"/>
        </w:rPr>
        <w:t xml:space="preserve">3     </w:t>
      </w:r>
      <w:r>
        <w:rPr>
          <w:rStyle w:val="gnkrckgcgsb"/>
          <w:rFonts w:ascii="Lucida Console" w:eastAsiaTheme="majorEastAsia" w:hAnsi="Lucida Console"/>
          <w:color w:val="000000"/>
          <w:sz w:val="18"/>
          <w:szCs w:val="18"/>
          <w:bdr w:val="none" w:sz="0" w:space="0" w:color="auto" w:frame="1"/>
        </w:rPr>
        <w:t xml:space="preserve">   </w:t>
      </w:r>
      <w:r w:rsidRPr="003C1C9B">
        <w:rPr>
          <w:rStyle w:val="gnkrckgcgsb"/>
          <w:rFonts w:ascii="Lucida Console" w:eastAsiaTheme="majorEastAsia" w:hAnsi="Lucida Console"/>
          <w:color w:val="000000"/>
          <w:sz w:val="18"/>
          <w:szCs w:val="18"/>
          <w:bdr w:val="none" w:sz="0" w:space="0" w:color="auto" w:frame="1"/>
        </w:rPr>
        <w:t xml:space="preserve"> 0.041  0.255  -0.471   0.046   0.537     TRUE 0.572 1.000 18865</w:t>
      </w:r>
    </w:p>
    <w:p w14:paraId="4F14C686" w14:textId="77777777" w:rsidR="00B7746A" w:rsidRPr="003C1C9B"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6B10DEEA"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 xml:space="preserve">beta1[1,1]       </w:t>
      </w:r>
      <w:proofErr w:type="gramStart"/>
      <w:r w:rsidRPr="00BC3798">
        <w:rPr>
          <w:rStyle w:val="gnkrckgcgsb"/>
          <w:rFonts w:ascii="Lucida Console" w:eastAsiaTheme="majorEastAsia" w:hAnsi="Lucida Console"/>
          <w:color w:val="000000"/>
          <w:sz w:val="18"/>
          <w:szCs w:val="18"/>
          <w:bdr w:val="none" w:sz="0" w:space="0" w:color="auto" w:frame="1"/>
        </w:rPr>
        <w:t>0.717  1.043</w:t>
      </w:r>
      <w:proofErr w:type="gramEnd"/>
      <w:r w:rsidRPr="00BC3798">
        <w:rPr>
          <w:rStyle w:val="gnkrckgcgsb"/>
          <w:rFonts w:ascii="Lucida Console" w:eastAsiaTheme="majorEastAsia" w:hAnsi="Lucida Console"/>
          <w:color w:val="000000"/>
          <w:sz w:val="18"/>
          <w:szCs w:val="18"/>
          <w:bdr w:val="none" w:sz="0" w:space="0" w:color="auto" w:frame="1"/>
        </w:rPr>
        <w:t xml:space="preserve">  -0.807   0.521   3.270     TRUE 0.746 1.002  2061</w:t>
      </w:r>
    </w:p>
    <w:p w14:paraId="0144A7DB"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 xml:space="preserve">beta1[2,1]       </w:t>
      </w:r>
      <w:proofErr w:type="gramStart"/>
      <w:r w:rsidRPr="00BC3798">
        <w:rPr>
          <w:rStyle w:val="gnkrckgcgsb"/>
          <w:rFonts w:ascii="Lucida Console" w:eastAsiaTheme="majorEastAsia" w:hAnsi="Lucida Console"/>
          <w:color w:val="000000"/>
          <w:sz w:val="18"/>
          <w:szCs w:val="18"/>
          <w:bdr w:val="none" w:sz="0" w:space="0" w:color="auto" w:frame="1"/>
        </w:rPr>
        <w:t>0.254  0.443</w:t>
      </w:r>
      <w:proofErr w:type="gramEnd"/>
      <w:r w:rsidRPr="00BC3798">
        <w:rPr>
          <w:rStyle w:val="gnkrckgcgsb"/>
          <w:rFonts w:ascii="Lucida Console" w:eastAsiaTheme="majorEastAsia" w:hAnsi="Lucida Console"/>
          <w:color w:val="000000"/>
          <w:sz w:val="18"/>
          <w:szCs w:val="18"/>
          <w:bdr w:val="none" w:sz="0" w:space="0" w:color="auto" w:frame="1"/>
        </w:rPr>
        <w:t xml:space="preserve">  -0.576   0.236   1.193     TRUE 0.722 1.000 10564</w:t>
      </w:r>
    </w:p>
    <w:p w14:paraId="41E81EF3" w14:textId="77777777" w:rsidR="00B7746A" w:rsidRPr="00E676B9"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E676B9">
        <w:rPr>
          <w:rStyle w:val="gnkrckgcgsb"/>
          <w:rFonts w:ascii="Lucida Console" w:eastAsiaTheme="majorEastAsia" w:hAnsi="Lucida Console"/>
          <w:color w:val="000000"/>
          <w:sz w:val="18"/>
          <w:szCs w:val="18"/>
          <w:highlight w:val="yellow"/>
          <w:bdr w:val="none" w:sz="0" w:space="0" w:color="auto" w:frame="1"/>
        </w:rPr>
        <w:t>beta1[3,1]      -0.</w:t>
      </w:r>
      <w:proofErr w:type="gramStart"/>
      <w:r w:rsidRPr="00E676B9">
        <w:rPr>
          <w:rStyle w:val="gnkrckgcgsb"/>
          <w:rFonts w:ascii="Lucida Console" w:eastAsiaTheme="majorEastAsia" w:hAnsi="Lucida Console"/>
          <w:color w:val="000000"/>
          <w:sz w:val="18"/>
          <w:szCs w:val="18"/>
          <w:highlight w:val="yellow"/>
          <w:bdr w:val="none" w:sz="0" w:space="0" w:color="auto" w:frame="1"/>
        </w:rPr>
        <w:t>596  0.870</w:t>
      </w:r>
      <w:proofErr w:type="gramEnd"/>
      <w:r w:rsidRPr="00E676B9">
        <w:rPr>
          <w:rStyle w:val="gnkrckgcgsb"/>
          <w:rFonts w:ascii="Lucida Console" w:eastAsiaTheme="majorEastAsia" w:hAnsi="Lucida Console"/>
          <w:color w:val="000000"/>
          <w:sz w:val="18"/>
          <w:szCs w:val="18"/>
          <w:highlight w:val="yellow"/>
          <w:bdr w:val="none" w:sz="0" w:space="0" w:color="auto" w:frame="1"/>
        </w:rPr>
        <w:t xml:space="preserve">  -2.683  -0.456   0.757     TRUE 0.754 1.000  9653</w:t>
      </w:r>
    </w:p>
    <w:p w14:paraId="00F8386F" w14:textId="77777777" w:rsidR="00B7746A" w:rsidRPr="00E676B9"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E676B9">
        <w:rPr>
          <w:rStyle w:val="gnkrckgcgsb"/>
          <w:rFonts w:ascii="Lucida Console" w:eastAsiaTheme="majorEastAsia" w:hAnsi="Lucida Console"/>
          <w:color w:val="000000"/>
          <w:sz w:val="18"/>
          <w:szCs w:val="18"/>
          <w:highlight w:val="yellow"/>
          <w:bdr w:val="none" w:sz="0" w:space="0" w:color="auto" w:frame="1"/>
        </w:rPr>
        <w:t>beta</w:t>
      </w:r>
      <w:r>
        <w:rPr>
          <w:rStyle w:val="gnkrckgcgsb"/>
          <w:rFonts w:ascii="Lucida Console" w:eastAsiaTheme="majorEastAsia" w:hAnsi="Lucida Console"/>
          <w:color w:val="000000"/>
          <w:sz w:val="18"/>
          <w:szCs w:val="18"/>
          <w:highlight w:val="yellow"/>
          <w:bdr w:val="none" w:sz="0" w:space="0" w:color="auto" w:frame="1"/>
        </w:rPr>
        <w:t>1</w:t>
      </w:r>
      <w:r w:rsidRPr="00E676B9">
        <w:rPr>
          <w:rStyle w:val="gnkrckgcgsb"/>
          <w:rFonts w:ascii="Lucida Console" w:eastAsiaTheme="majorEastAsia" w:hAnsi="Lucida Console"/>
          <w:color w:val="000000"/>
          <w:sz w:val="18"/>
          <w:szCs w:val="18"/>
          <w:highlight w:val="yellow"/>
          <w:bdr w:val="none" w:sz="0" w:space="0" w:color="auto" w:frame="1"/>
        </w:rPr>
        <w:t>[4,1]      -1.</w:t>
      </w:r>
      <w:proofErr w:type="gramStart"/>
      <w:r w:rsidRPr="00E676B9">
        <w:rPr>
          <w:rStyle w:val="gnkrckgcgsb"/>
          <w:rFonts w:ascii="Lucida Console" w:eastAsiaTheme="majorEastAsia" w:hAnsi="Lucida Console"/>
          <w:color w:val="000000"/>
          <w:sz w:val="18"/>
          <w:szCs w:val="18"/>
          <w:highlight w:val="yellow"/>
          <w:bdr w:val="none" w:sz="0" w:space="0" w:color="auto" w:frame="1"/>
        </w:rPr>
        <w:t>977  1.012</w:t>
      </w:r>
      <w:proofErr w:type="gramEnd"/>
      <w:r w:rsidRPr="00E676B9">
        <w:rPr>
          <w:rStyle w:val="gnkrckgcgsb"/>
          <w:rFonts w:ascii="Lucida Console" w:eastAsiaTheme="majorEastAsia" w:hAnsi="Lucida Console"/>
          <w:color w:val="000000"/>
          <w:sz w:val="18"/>
          <w:szCs w:val="18"/>
          <w:highlight w:val="yellow"/>
          <w:bdr w:val="none" w:sz="0" w:space="0" w:color="auto" w:frame="1"/>
        </w:rPr>
        <w:t xml:space="preserve">  -4.362  -1.835  -0.433    FALSE 0.997 1.003  1731</w:t>
      </w:r>
    </w:p>
    <w:p w14:paraId="4D99A555"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676B9">
        <w:rPr>
          <w:rStyle w:val="gnkrckgcgsb"/>
          <w:rFonts w:ascii="Lucida Console" w:eastAsiaTheme="majorEastAsia" w:hAnsi="Lucida Console"/>
          <w:color w:val="000000"/>
          <w:sz w:val="18"/>
          <w:szCs w:val="18"/>
          <w:highlight w:val="yellow"/>
          <w:bdr w:val="none" w:sz="0" w:space="0" w:color="auto" w:frame="1"/>
        </w:rPr>
        <w:t>beta</w:t>
      </w:r>
      <w:r>
        <w:rPr>
          <w:rStyle w:val="gnkrckgcgsb"/>
          <w:rFonts w:ascii="Lucida Console" w:eastAsiaTheme="majorEastAsia" w:hAnsi="Lucida Console"/>
          <w:color w:val="000000"/>
          <w:sz w:val="18"/>
          <w:szCs w:val="18"/>
          <w:highlight w:val="yellow"/>
          <w:bdr w:val="none" w:sz="0" w:space="0" w:color="auto" w:frame="1"/>
        </w:rPr>
        <w:t>1</w:t>
      </w:r>
      <w:r w:rsidRPr="00E676B9">
        <w:rPr>
          <w:rStyle w:val="gnkrckgcgsb"/>
          <w:rFonts w:ascii="Lucida Console" w:eastAsiaTheme="majorEastAsia" w:hAnsi="Lucida Console"/>
          <w:color w:val="000000"/>
          <w:sz w:val="18"/>
          <w:szCs w:val="18"/>
          <w:highlight w:val="yellow"/>
          <w:bdr w:val="none" w:sz="0" w:space="0" w:color="auto" w:frame="1"/>
        </w:rPr>
        <w:t>[5,1]      -1.</w:t>
      </w:r>
      <w:proofErr w:type="gramStart"/>
      <w:r w:rsidRPr="00E676B9">
        <w:rPr>
          <w:rStyle w:val="gnkrckgcgsb"/>
          <w:rFonts w:ascii="Lucida Console" w:eastAsiaTheme="majorEastAsia" w:hAnsi="Lucida Console"/>
          <w:color w:val="000000"/>
          <w:sz w:val="18"/>
          <w:szCs w:val="18"/>
          <w:highlight w:val="yellow"/>
          <w:bdr w:val="none" w:sz="0" w:space="0" w:color="auto" w:frame="1"/>
        </w:rPr>
        <w:t>019  0.875</w:t>
      </w:r>
      <w:proofErr w:type="gramEnd"/>
      <w:r w:rsidRPr="00E676B9">
        <w:rPr>
          <w:rStyle w:val="gnkrckgcgsb"/>
          <w:rFonts w:ascii="Lucida Console" w:eastAsiaTheme="majorEastAsia" w:hAnsi="Lucida Console"/>
          <w:color w:val="000000"/>
          <w:sz w:val="18"/>
          <w:szCs w:val="18"/>
          <w:highlight w:val="yellow"/>
          <w:bdr w:val="none" w:sz="0" w:space="0" w:color="auto" w:frame="1"/>
        </w:rPr>
        <w:t xml:space="preserve">  -3.102  -0.882   0.290     TRUE 0.918 1.000 25000</w:t>
      </w:r>
    </w:p>
    <w:p w14:paraId="1A6891C3"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beta1[6,1]      -0.</w:t>
      </w:r>
      <w:proofErr w:type="gramStart"/>
      <w:r w:rsidRPr="00BC3798">
        <w:rPr>
          <w:rStyle w:val="gnkrckgcgsb"/>
          <w:rFonts w:ascii="Lucida Console" w:eastAsiaTheme="majorEastAsia" w:hAnsi="Lucida Console"/>
          <w:color w:val="000000"/>
          <w:sz w:val="18"/>
          <w:szCs w:val="18"/>
          <w:bdr w:val="none" w:sz="0" w:space="0" w:color="auto" w:frame="1"/>
        </w:rPr>
        <w:t>049  0.507</w:t>
      </w:r>
      <w:proofErr w:type="gramEnd"/>
      <w:r w:rsidRPr="00BC3798">
        <w:rPr>
          <w:rStyle w:val="gnkrckgcgsb"/>
          <w:rFonts w:ascii="Lucida Console" w:eastAsiaTheme="majorEastAsia" w:hAnsi="Lucida Console"/>
          <w:color w:val="000000"/>
          <w:sz w:val="18"/>
          <w:szCs w:val="18"/>
          <w:bdr w:val="none" w:sz="0" w:space="0" w:color="auto" w:frame="1"/>
        </w:rPr>
        <w:t xml:space="preserve">  -1.087  -0.037   0.926     TRUE 0.533 1.000  7845</w:t>
      </w:r>
    </w:p>
    <w:p w14:paraId="38ACA9A7" w14:textId="77777777" w:rsidR="00B7746A" w:rsidRPr="00E676B9"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E676B9">
        <w:rPr>
          <w:rStyle w:val="gnkrckgcgsb"/>
          <w:rFonts w:ascii="Lucida Console" w:eastAsiaTheme="majorEastAsia" w:hAnsi="Lucida Console"/>
          <w:color w:val="000000"/>
          <w:sz w:val="18"/>
          <w:szCs w:val="18"/>
          <w:highlight w:val="yellow"/>
          <w:bdr w:val="none" w:sz="0" w:space="0" w:color="auto" w:frame="1"/>
        </w:rPr>
        <w:t xml:space="preserve">beta1[7,1]       </w:t>
      </w:r>
      <w:proofErr w:type="gramStart"/>
      <w:r w:rsidRPr="00E676B9">
        <w:rPr>
          <w:rStyle w:val="gnkrckgcgsb"/>
          <w:rFonts w:ascii="Lucida Console" w:eastAsiaTheme="majorEastAsia" w:hAnsi="Lucida Console"/>
          <w:color w:val="000000"/>
          <w:sz w:val="18"/>
          <w:szCs w:val="18"/>
          <w:highlight w:val="yellow"/>
          <w:bdr w:val="none" w:sz="0" w:space="0" w:color="auto" w:frame="1"/>
        </w:rPr>
        <w:t>1.383  0.876</w:t>
      </w:r>
      <w:proofErr w:type="gramEnd"/>
      <w:r w:rsidRPr="00E676B9">
        <w:rPr>
          <w:rStyle w:val="gnkrckgcgsb"/>
          <w:rFonts w:ascii="Lucida Console" w:eastAsiaTheme="majorEastAsia" w:hAnsi="Lucida Console"/>
          <w:color w:val="000000"/>
          <w:sz w:val="18"/>
          <w:szCs w:val="18"/>
          <w:highlight w:val="yellow"/>
          <w:bdr w:val="none" w:sz="0" w:space="0" w:color="auto" w:frame="1"/>
        </w:rPr>
        <w:t xml:space="preserve">   0.046   1.254   3.475    FALSE 0.980 1.001 11810</w:t>
      </w:r>
    </w:p>
    <w:p w14:paraId="52F52DE7"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676B9">
        <w:rPr>
          <w:rStyle w:val="gnkrckgcgsb"/>
          <w:rFonts w:ascii="Lucida Console" w:eastAsiaTheme="majorEastAsia" w:hAnsi="Lucida Console"/>
          <w:color w:val="000000"/>
          <w:sz w:val="18"/>
          <w:szCs w:val="18"/>
          <w:highlight w:val="yellow"/>
          <w:bdr w:val="none" w:sz="0" w:space="0" w:color="auto" w:frame="1"/>
        </w:rPr>
        <w:t xml:space="preserve">beta1[8,1]       </w:t>
      </w:r>
      <w:proofErr w:type="gramStart"/>
      <w:r w:rsidRPr="00E676B9">
        <w:rPr>
          <w:rStyle w:val="gnkrckgcgsb"/>
          <w:rFonts w:ascii="Lucida Console" w:eastAsiaTheme="majorEastAsia" w:hAnsi="Lucida Console"/>
          <w:color w:val="000000"/>
          <w:sz w:val="18"/>
          <w:szCs w:val="18"/>
          <w:highlight w:val="yellow"/>
          <w:bdr w:val="none" w:sz="0" w:space="0" w:color="auto" w:frame="1"/>
        </w:rPr>
        <w:t>0.796  0.836</w:t>
      </w:r>
      <w:proofErr w:type="gramEnd"/>
      <w:r w:rsidRPr="00E676B9">
        <w:rPr>
          <w:rStyle w:val="gnkrckgcgsb"/>
          <w:rFonts w:ascii="Lucida Console" w:eastAsiaTheme="majorEastAsia" w:hAnsi="Lucida Console"/>
          <w:color w:val="000000"/>
          <w:sz w:val="18"/>
          <w:szCs w:val="18"/>
          <w:highlight w:val="yellow"/>
          <w:bdr w:val="none" w:sz="0" w:space="0" w:color="auto" w:frame="1"/>
        </w:rPr>
        <w:t xml:space="preserve">  -0.387   0.630   2.891     TRUE 0.866 1.003  3090</w:t>
      </w:r>
    </w:p>
    <w:p w14:paraId="22EEE6A3"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4212CE63"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 xml:space="preserve">beta1[1,2]       </w:t>
      </w:r>
      <w:proofErr w:type="gramStart"/>
      <w:r w:rsidRPr="00BC3798">
        <w:rPr>
          <w:rStyle w:val="gnkrckgcgsb"/>
          <w:rFonts w:ascii="Lucida Console" w:eastAsiaTheme="majorEastAsia" w:hAnsi="Lucida Console"/>
          <w:color w:val="000000"/>
          <w:sz w:val="18"/>
          <w:szCs w:val="18"/>
          <w:bdr w:val="none" w:sz="0" w:space="0" w:color="auto" w:frame="1"/>
        </w:rPr>
        <w:t>0.449  1.026</w:t>
      </w:r>
      <w:proofErr w:type="gramEnd"/>
      <w:r w:rsidRPr="00BC3798">
        <w:rPr>
          <w:rStyle w:val="gnkrckgcgsb"/>
          <w:rFonts w:ascii="Lucida Console" w:eastAsiaTheme="majorEastAsia" w:hAnsi="Lucida Console"/>
          <w:color w:val="000000"/>
          <w:sz w:val="18"/>
          <w:szCs w:val="18"/>
          <w:bdr w:val="none" w:sz="0" w:space="0" w:color="auto" w:frame="1"/>
        </w:rPr>
        <w:t xml:space="preserve">  -1.239   0.307   2.900     TRUE 0.649 1.001  6948</w:t>
      </w:r>
    </w:p>
    <w:p w14:paraId="66847744"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 xml:space="preserve">beta1[2,2]       </w:t>
      </w:r>
      <w:proofErr w:type="gramStart"/>
      <w:r w:rsidRPr="00BC3798">
        <w:rPr>
          <w:rStyle w:val="gnkrckgcgsb"/>
          <w:rFonts w:ascii="Lucida Console" w:eastAsiaTheme="majorEastAsia" w:hAnsi="Lucida Console"/>
          <w:color w:val="000000"/>
          <w:sz w:val="18"/>
          <w:szCs w:val="18"/>
          <w:bdr w:val="none" w:sz="0" w:space="0" w:color="auto" w:frame="1"/>
        </w:rPr>
        <w:t>0.246  0.563</w:t>
      </w:r>
      <w:proofErr w:type="gramEnd"/>
      <w:r w:rsidRPr="00BC3798">
        <w:rPr>
          <w:rStyle w:val="gnkrckgcgsb"/>
          <w:rFonts w:ascii="Lucida Console" w:eastAsiaTheme="majorEastAsia" w:hAnsi="Lucida Console"/>
          <w:color w:val="000000"/>
          <w:sz w:val="18"/>
          <w:szCs w:val="18"/>
          <w:bdr w:val="none" w:sz="0" w:space="0" w:color="auto" w:frame="1"/>
        </w:rPr>
        <w:t xml:space="preserve">  -0.810   0.220   1.459     TRUE 0.673 1.000 25000</w:t>
      </w:r>
    </w:p>
    <w:p w14:paraId="02E05A9A"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beta1[3,2]      -0.</w:t>
      </w:r>
      <w:proofErr w:type="gramStart"/>
      <w:r w:rsidRPr="00BC3798">
        <w:rPr>
          <w:rStyle w:val="gnkrckgcgsb"/>
          <w:rFonts w:ascii="Lucida Console" w:eastAsiaTheme="majorEastAsia" w:hAnsi="Lucida Console"/>
          <w:color w:val="000000"/>
          <w:sz w:val="18"/>
          <w:szCs w:val="18"/>
          <w:bdr w:val="none" w:sz="0" w:space="0" w:color="auto" w:frame="1"/>
        </w:rPr>
        <w:t>305  0.957</w:t>
      </w:r>
      <w:proofErr w:type="gramEnd"/>
      <w:r w:rsidRPr="00BC3798">
        <w:rPr>
          <w:rStyle w:val="gnkrckgcgsb"/>
          <w:rFonts w:ascii="Lucida Console" w:eastAsiaTheme="majorEastAsia" w:hAnsi="Lucida Console"/>
          <w:color w:val="000000"/>
          <w:sz w:val="18"/>
          <w:szCs w:val="18"/>
          <w:bdr w:val="none" w:sz="0" w:space="0" w:color="auto" w:frame="1"/>
        </w:rPr>
        <w:t xml:space="preserve">  -2.313  -0.253   1.492     TRUE 0.638 1.001  5270</w:t>
      </w:r>
    </w:p>
    <w:p w14:paraId="740072D3" w14:textId="77777777" w:rsidR="00B7746A" w:rsidRPr="00E676B9"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E676B9">
        <w:rPr>
          <w:rStyle w:val="gnkrckgcgsb"/>
          <w:rFonts w:ascii="Lucida Console" w:eastAsiaTheme="majorEastAsia" w:hAnsi="Lucida Console"/>
          <w:color w:val="000000"/>
          <w:sz w:val="18"/>
          <w:szCs w:val="18"/>
          <w:highlight w:val="yellow"/>
          <w:bdr w:val="none" w:sz="0" w:space="0" w:color="auto" w:frame="1"/>
        </w:rPr>
        <w:t>beta1[4,2]      -1.</w:t>
      </w:r>
      <w:proofErr w:type="gramStart"/>
      <w:r w:rsidRPr="00E676B9">
        <w:rPr>
          <w:rStyle w:val="gnkrckgcgsb"/>
          <w:rFonts w:ascii="Lucida Console" w:eastAsiaTheme="majorEastAsia" w:hAnsi="Lucida Console"/>
          <w:color w:val="000000"/>
          <w:sz w:val="18"/>
          <w:szCs w:val="18"/>
          <w:highlight w:val="yellow"/>
          <w:bdr w:val="none" w:sz="0" w:space="0" w:color="auto" w:frame="1"/>
        </w:rPr>
        <w:t>721  1.248</w:t>
      </w:r>
      <w:proofErr w:type="gramEnd"/>
      <w:r w:rsidRPr="00E676B9">
        <w:rPr>
          <w:rStyle w:val="gnkrckgcgsb"/>
          <w:rFonts w:ascii="Lucida Console" w:eastAsiaTheme="majorEastAsia" w:hAnsi="Lucida Console"/>
          <w:color w:val="000000"/>
          <w:sz w:val="18"/>
          <w:szCs w:val="18"/>
          <w:highlight w:val="yellow"/>
          <w:bdr w:val="none" w:sz="0" w:space="0" w:color="auto" w:frame="1"/>
        </w:rPr>
        <w:t xml:space="preserve">  -4.574  -1.570   0.347     TRUE 0.945 1.001  3585</w:t>
      </w:r>
    </w:p>
    <w:p w14:paraId="5042014A"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676B9">
        <w:rPr>
          <w:rStyle w:val="gnkrckgcgsb"/>
          <w:rFonts w:ascii="Lucida Console" w:eastAsiaTheme="majorEastAsia" w:hAnsi="Lucida Console"/>
          <w:color w:val="000000"/>
          <w:sz w:val="18"/>
          <w:szCs w:val="18"/>
          <w:highlight w:val="yellow"/>
          <w:bdr w:val="none" w:sz="0" w:space="0" w:color="auto" w:frame="1"/>
        </w:rPr>
        <w:t>beta1[5,2]      -0.</w:t>
      </w:r>
      <w:proofErr w:type="gramStart"/>
      <w:r w:rsidRPr="00E676B9">
        <w:rPr>
          <w:rStyle w:val="gnkrckgcgsb"/>
          <w:rFonts w:ascii="Lucida Console" w:eastAsiaTheme="majorEastAsia" w:hAnsi="Lucida Console"/>
          <w:color w:val="000000"/>
          <w:sz w:val="18"/>
          <w:szCs w:val="18"/>
          <w:highlight w:val="yellow"/>
          <w:bdr w:val="none" w:sz="0" w:space="0" w:color="auto" w:frame="1"/>
        </w:rPr>
        <w:t>874  1.043</w:t>
      </w:r>
      <w:proofErr w:type="gramEnd"/>
      <w:r w:rsidRPr="00E676B9">
        <w:rPr>
          <w:rStyle w:val="gnkrckgcgsb"/>
          <w:rFonts w:ascii="Lucida Console" w:eastAsiaTheme="majorEastAsia" w:hAnsi="Lucida Console"/>
          <w:color w:val="000000"/>
          <w:sz w:val="18"/>
          <w:szCs w:val="18"/>
          <w:highlight w:val="yellow"/>
          <w:bdr w:val="none" w:sz="0" w:space="0" w:color="auto" w:frame="1"/>
        </w:rPr>
        <w:t xml:space="preserve">  -3.270  -0.748   0.923     TRUE 0.827 1.000 10945</w:t>
      </w:r>
    </w:p>
    <w:p w14:paraId="0F384F60"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beta1[6,2]      -0.</w:t>
      </w:r>
      <w:proofErr w:type="gramStart"/>
      <w:r w:rsidRPr="00BC3798">
        <w:rPr>
          <w:rStyle w:val="gnkrckgcgsb"/>
          <w:rFonts w:ascii="Lucida Console" w:eastAsiaTheme="majorEastAsia" w:hAnsi="Lucida Console"/>
          <w:color w:val="000000"/>
          <w:sz w:val="18"/>
          <w:szCs w:val="18"/>
          <w:bdr w:val="none" w:sz="0" w:space="0" w:color="auto" w:frame="1"/>
        </w:rPr>
        <w:t>322  0.844</w:t>
      </w:r>
      <w:proofErr w:type="gramEnd"/>
      <w:r w:rsidRPr="00BC3798">
        <w:rPr>
          <w:rStyle w:val="gnkrckgcgsb"/>
          <w:rFonts w:ascii="Lucida Console" w:eastAsiaTheme="majorEastAsia" w:hAnsi="Lucida Console"/>
          <w:color w:val="000000"/>
          <w:sz w:val="18"/>
          <w:szCs w:val="18"/>
          <w:bdr w:val="none" w:sz="0" w:space="0" w:color="auto" w:frame="1"/>
        </w:rPr>
        <w:t xml:space="preserve">  -2.292  -0.234   1.154     TRUE 0.647 1.001  5399</w:t>
      </w:r>
    </w:p>
    <w:p w14:paraId="7E49C108"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676B9">
        <w:rPr>
          <w:rStyle w:val="gnkrckgcgsb"/>
          <w:rFonts w:ascii="Lucida Console" w:eastAsiaTheme="majorEastAsia" w:hAnsi="Lucida Console"/>
          <w:color w:val="000000"/>
          <w:sz w:val="18"/>
          <w:szCs w:val="18"/>
          <w:highlight w:val="yellow"/>
          <w:bdr w:val="none" w:sz="0" w:space="0" w:color="auto" w:frame="1"/>
        </w:rPr>
        <w:t>beta1[7,2]      -0.</w:t>
      </w:r>
      <w:proofErr w:type="gramStart"/>
      <w:r w:rsidRPr="00E676B9">
        <w:rPr>
          <w:rStyle w:val="gnkrckgcgsb"/>
          <w:rFonts w:ascii="Lucida Console" w:eastAsiaTheme="majorEastAsia" w:hAnsi="Lucida Console"/>
          <w:color w:val="000000"/>
          <w:sz w:val="18"/>
          <w:szCs w:val="18"/>
          <w:highlight w:val="yellow"/>
          <w:bdr w:val="none" w:sz="0" w:space="0" w:color="auto" w:frame="1"/>
        </w:rPr>
        <w:t>838  1.084</w:t>
      </w:r>
      <w:proofErr w:type="gramEnd"/>
      <w:r w:rsidRPr="00E676B9">
        <w:rPr>
          <w:rStyle w:val="gnkrckgcgsb"/>
          <w:rFonts w:ascii="Lucida Console" w:eastAsiaTheme="majorEastAsia" w:hAnsi="Lucida Console"/>
          <w:color w:val="000000"/>
          <w:sz w:val="18"/>
          <w:szCs w:val="18"/>
          <w:highlight w:val="yellow"/>
          <w:bdr w:val="none" w:sz="0" w:space="0" w:color="auto" w:frame="1"/>
        </w:rPr>
        <w:t xml:space="preserve">  -3.385  -0.689   0.836     TRUE 0.780 1.000 25000</w:t>
      </w:r>
    </w:p>
    <w:p w14:paraId="6E7F41B8"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beta1[8,2]      -0.</w:t>
      </w:r>
      <w:proofErr w:type="gramStart"/>
      <w:r w:rsidRPr="00BC3798">
        <w:rPr>
          <w:rStyle w:val="gnkrckgcgsb"/>
          <w:rFonts w:ascii="Lucida Console" w:eastAsiaTheme="majorEastAsia" w:hAnsi="Lucida Console"/>
          <w:color w:val="000000"/>
          <w:sz w:val="18"/>
          <w:szCs w:val="18"/>
          <w:bdr w:val="none" w:sz="0" w:space="0" w:color="auto" w:frame="1"/>
        </w:rPr>
        <w:t>212  0.792</w:t>
      </w:r>
      <w:proofErr w:type="gramEnd"/>
      <w:r w:rsidRPr="00BC3798">
        <w:rPr>
          <w:rStyle w:val="gnkrckgcgsb"/>
          <w:rFonts w:ascii="Lucida Console" w:eastAsiaTheme="majorEastAsia" w:hAnsi="Lucida Console"/>
          <w:color w:val="000000"/>
          <w:sz w:val="18"/>
          <w:szCs w:val="18"/>
          <w:bdr w:val="none" w:sz="0" w:space="0" w:color="auto" w:frame="1"/>
        </w:rPr>
        <w:t xml:space="preserve">  -2.067  -0.126   1.139     TRUE 0.581 1.000 10843</w:t>
      </w:r>
    </w:p>
    <w:p w14:paraId="23092CC0"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p>
    <w:p w14:paraId="320693CC" w14:textId="77777777" w:rsidR="00B7746A" w:rsidRPr="00D80B2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D80B2A">
        <w:rPr>
          <w:rStyle w:val="gnkrckgcgsb"/>
          <w:rFonts w:ascii="Lucida Console" w:eastAsiaTheme="majorEastAsia" w:hAnsi="Lucida Console"/>
          <w:color w:val="000000"/>
          <w:sz w:val="18"/>
          <w:szCs w:val="18"/>
          <w:bdr w:val="none" w:sz="0" w:space="0" w:color="auto" w:frame="1"/>
        </w:rPr>
        <w:t>---</w:t>
      </w:r>
    </w:p>
    <w:p w14:paraId="4160CEFA" w14:textId="77777777" w:rsidR="00B7746A" w:rsidRPr="00E676B9"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E676B9">
        <w:rPr>
          <w:rStyle w:val="gnkrckgcgsb"/>
          <w:rFonts w:ascii="Lucida Console" w:eastAsiaTheme="majorEastAsia" w:hAnsi="Lucida Console"/>
          <w:color w:val="000000"/>
          <w:sz w:val="18"/>
          <w:szCs w:val="18"/>
          <w:highlight w:val="yellow"/>
          <w:bdr w:val="none" w:sz="0" w:space="0" w:color="auto" w:frame="1"/>
        </w:rPr>
        <w:t xml:space="preserve">beta2[1,1]       </w:t>
      </w:r>
      <w:proofErr w:type="gramStart"/>
      <w:r w:rsidRPr="00E676B9">
        <w:rPr>
          <w:rStyle w:val="gnkrckgcgsb"/>
          <w:rFonts w:ascii="Lucida Console" w:eastAsiaTheme="majorEastAsia" w:hAnsi="Lucida Console"/>
          <w:color w:val="000000"/>
          <w:sz w:val="18"/>
          <w:szCs w:val="18"/>
          <w:highlight w:val="yellow"/>
          <w:bdr w:val="none" w:sz="0" w:space="0" w:color="auto" w:frame="1"/>
        </w:rPr>
        <w:t>0.940  0.872</w:t>
      </w:r>
      <w:proofErr w:type="gramEnd"/>
      <w:r w:rsidRPr="00E676B9">
        <w:rPr>
          <w:rStyle w:val="gnkrckgcgsb"/>
          <w:rFonts w:ascii="Lucida Console" w:eastAsiaTheme="majorEastAsia" w:hAnsi="Lucida Console"/>
          <w:color w:val="000000"/>
          <w:sz w:val="18"/>
          <w:szCs w:val="18"/>
          <w:highlight w:val="yellow"/>
          <w:bdr w:val="none" w:sz="0" w:space="0" w:color="auto" w:frame="1"/>
        </w:rPr>
        <w:t xml:space="preserve">  -0.359   0.779   3.064     TRUE 0.901 1.001  3430</w:t>
      </w:r>
    </w:p>
    <w:p w14:paraId="39F12CCE"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676B9">
        <w:rPr>
          <w:rStyle w:val="gnkrckgcgsb"/>
          <w:rFonts w:ascii="Lucida Console" w:eastAsiaTheme="majorEastAsia" w:hAnsi="Lucida Console"/>
          <w:color w:val="000000"/>
          <w:sz w:val="18"/>
          <w:szCs w:val="18"/>
          <w:highlight w:val="yellow"/>
          <w:bdr w:val="none" w:sz="0" w:space="0" w:color="auto" w:frame="1"/>
        </w:rPr>
        <w:t xml:space="preserve">beta2[2,1]       </w:t>
      </w:r>
      <w:proofErr w:type="gramStart"/>
      <w:r w:rsidRPr="00E676B9">
        <w:rPr>
          <w:rStyle w:val="gnkrckgcgsb"/>
          <w:rFonts w:ascii="Lucida Console" w:eastAsiaTheme="majorEastAsia" w:hAnsi="Lucida Console"/>
          <w:color w:val="000000"/>
          <w:sz w:val="18"/>
          <w:szCs w:val="18"/>
          <w:highlight w:val="yellow"/>
          <w:bdr w:val="none" w:sz="0" w:space="0" w:color="auto" w:frame="1"/>
        </w:rPr>
        <w:t>0.297  0.461</w:t>
      </w:r>
      <w:proofErr w:type="gramEnd"/>
      <w:r w:rsidRPr="00E676B9">
        <w:rPr>
          <w:rStyle w:val="gnkrckgcgsb"/>
          <w:rFonts w:ascii="Lucida Console" w:eastAsiaTheme="majorEastAsia" w:hAnsi="Lucida Console"/>
          <w:color w:val="000000"/>
          <w:sz w:val="18"/>
          <w:szCs w:val="18"/>
          <w:highlight w:val="yellow"/>
          <w:bdr w:val="none" w:sz="0" w:space="0" w:color="auto" w:frame="1"/>
        </w:rPr>
        <w:t xml:space="preserve">  -0.572   0.277   1.283     TRUE 0.751 1.000 25000</w:t>
      </w:r>
    </w:p>
    <w:p w14:paraId="7450A875"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 xml:space="preserve">beta2[3,1]       </w:t>
      </w:r>
      <w:proofErr w:type="gramStart"/>
      <w:r w:rsidRPr="00BC3798">
        <w:rPr>
          <w:rStyle w:val="gnkrckgcgsb"/>
          <w:rFonts w:ascii="Lucida Console" w:eastAsiaTheme="majorEastAsia" w:hAnsi="Lucida Console"/>
          <w:color w:val="000000"/>
          <w:sz w:val="18"/>
          <w:szCs w:val="18"/>
          <w:bdr w:val="none" w:sz="0" w:space="0" w:color="auto" w:frame="1"/>
        </w:rPr>
        <w:t>0.004  0.648</w:t>
      </w:r>
      <w:proofErr w:type="gramEnd"/>
      <w:r w:rsidRPr="00BC3798">
        <w:rPr>
          <w:rStyle w:val="gnkrckgcgsb"/>
          <w:rFonts w:ascii="Lucida Console" w:eastAsiaTheme="majorEastAsia" w:hAnsi="Lucida Console"/>
          <w:color w:val="000000"/>
          <w:sz w:val="18"/>
          <w:szCs w:val="18"/>
          <w:bdr w:val="none" w:sz="0" w:space="0" w:color="auto" w:frame="1"/>
        </w:rPr>
        <w:t xml:space="preserve">  -1.464   0.053   1.168     TRUE 0.538 1.001  4244</w:t>
      </w:r>
    </w:p>
    <w:p w14:paraId="555B9799"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676B9">
        <w:rPr>
          <w:rStyle w:val="gnkrckgcgsb"/>
          <w:rFonts w:ascii="Lucida Console" w:eastAsiaTheme="majorEastAsia" w:hAnsi="Lucida Console"/>
          <w:color w:val="000000"/>
          <w:sz w:val="18"/>
          <w:szCs w:val="18"/>
          <w:highlight w:val="yellow"/>
          <w:bdr w:val="none" w:sz="0" w:space="0" w:color="auto" w:frame="1"/>
        </w:rPr>
        <w:t xml:space="preserve">beta2[4,1]       </w:t>
      </w:r>
      <w:proofErr w:type="gramStart"/>
      <w:r w:rsidRPr="00E676B9">
        <w:rPr>
          <w:rStyle w:val="gnkrckgcgsb"/>
          <w:rFonts w:ascii="Lucida Console" w:eastAsiaTheme="majorEastAsia" w:hAnsi="Lucida Console"/>
          <w:color w:val="000000"/>
          <w:sz w:val="18"/>
          <w:szCs w:val="18"/>
          <w:highlight w:val="yellow"/>
          <w:bdr w:val="none" w:sz="0" w:space="0" w:color="auto" w:frame="1"/>
        </w:rPr>
        <w:t>1.281  0.950</w:t>
      </w:r>
      <w:proofErr w:type="gramEnd"/>
      <w:r w:rsidRPr="00E676B9">
        <w:rPr>
          <w:rStyle w:val="gnkrckgcgsb"/>
          <w:rFonts w:ascii="Lucida Console" w:eastAsiaTheme="majorEastAsia" w:hAnsi="Lucida Console"/>
          <w:color w:val="000000"/>
          <w:sz w:val="18"/>
          <w:szCs w:val="18"/>
          <w:highlight w:val="yellow"/>
          <w:bdr w:val="none" w:sz="0" w:space="0" w:color="auto" w:frame="1"/>
        </w:rPr>
        <w:t xml:space="preserve">  -0.272   1.179   3.411     TRUE 0.935 1.000 24134</w:t>
      </w:r>
    </w:p>
    <w:p w14:paraId="35D3B59B"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 xml:space="preserve">beta2[5,1]       </w:t>
      </w:r>
      <w:proofErr w:type="gramStart"/>
      <w:r w:rsidRPr="00BC3798">
        <w:rPr>
          <w:rStyle w:val="gnkrckgcgsb"/>
          <w:rFonts w:ascii="Lucida Console" w:eastAsiaTheme="majorEastAsia" w:hAnsi="Lucida Console"/>
          <w:color w:val="000000"/>
          <w:sz w:val="18"/>
          <w:szCs w:val="18"/>
          <w:bdr w:val="none" w:sz="0" w:space="0" w:color="auto" w:frame="1"/>
        </w:rPr>
        <w:t>0.173  0.721</w:t>
      </w:r>
      <w:proofErr w:type="gramEnd"/>
      <w:r w:rsidRPr="00BC3798">
        <w:rPr>
          <w:rStyle w:val="gnkrckgcgsb"/>
          <w:rFonts w:ascii="Lucida Console" w:eastAsiaTheme="majorEastAsia" w:hAnsi="Lucida Console"/>
          <w:color w:val="000000"/>
          <w:sz w:val="18"/>
          <w:szCs w:val="18"/>
          <w:bdr w:val="none" w:sz="0" w:space="0" w:color="auto" w:frame="1"/>
        </w:rPr>
        <w:t xml:space="preserve">  -1.061   0.092   1.939     TRUE 0.567 1.000 25000</w:t>
      </w:r>
    </w:p>
    <w:p w14:paraId="15EAB9CD" w14:textId="77777777" w:rsidR="00B7746A" w:rsidRPr="00E676B9"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E676B9">
        <w:rPr>
          <w:rStyle w:val="gnkrckgcgsb"/>
          <w:rFonts w:ascii="Lucida Console" w:eastAsiaTheme="majorEastAsia" w:hAnsi="Lucida Console"/>
          <w:color w:val="000000"/>
          <w:sz w:val="18"/>
          <w:szCs w:val="18"/>
          <w:highlight w:val="yellow"/>
          <w:bdr w:val="none" w:sz="0" w:space="0" w:color="auto" w:frame="1"/>
        </w:rPr>
        <w:t xml:space="preserve">beta2[6,1]       </w:t>
      </w:r>
      <w:proofErr w:type="gramStart"/>
      <w:r w:rsidRPr="00E676B9">
        <w:rPr>
          <w:rStyle w:val="gnkrckgcgsb"/>
          <w:rFonts w:ascii="Lucida Console" w:eastAsiaTheme="majorEastAsia" w:hAnsi="Lucida Console"/>
          <w:color w:val="000000"/>
          <w:sz w:val="18"/>
          <w:szCs w:val="18"/>
          <w:highlight w:val="yellow"/>
          <w:bdr w:val="none" w:sz="0" w:space="0" w:color="auto" w:frame="1"/>
        </w:rPr>
        <w:t>1.237  0.842</w:t>
      </w:r>
      <w:proofErr w:type="gramEnd"/>
      <w:r w:rsidRPr="00E676B9">
        <w:rPr>
          <w:rStyle w:val="gnkrckgcgsb"/>
          <w:rFonts w:ascii="Lucida Console" w:eastAsiaTheme="majorEastAsia" w:hAnsi="Lucida Console"/>
          <w:color w:val="000000"/>
          <w:sz w:val="18"/>
          <w:szCs w:val="18"/>
          <w:highlight w:val="yellow"/>
          <w:bdr w:val="none" w:sz="0" w:space="0" w:color="auto" w:frame="1"/>
        </w:rPr>
        <w:t xml:space="preserve">  -0.060   1.118   3.216     TRUE 0.966 1.001  5079</w:t>
      </w:r>
    </w:p>
    <w:p w14:paraId="68E6B3AE"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676B9">
        <w:rPr>
          <w:rStyle w:val="gnkrckgcgsb"/>
          <w:rFonts w:ascii="Lucida Console" w:eastAsiaTheme="majorEastAsia" w:hAnsi="Lucida Console"/>
          <w:color w:val="000000"/>
          <w:sz w:val="18"/>
          <w:szCs w:val="18"/>
          <w:highlight w:val="yellow"/>
          <w:bdr w:val="none" w:sz="0" w:space="0" w:color="auto" w:frame="1"/>
        </w:rPr>
        <w:t xml:space="preserve">beta2[7,1]       </w:t>
      </w:r>
      <w:proofErr w:type="gramStart"/>
      <w:r w:rsidRPr="00E676B9">
        <w:rPr>
          <w:rStyle w:val="gnkrckgcgsb"/>
          <w:rFonts w:ascii="Lucida Console" w:eastAsiaTheme="majorEastAsia" w:hAnsi="Lucida Console"/>
          <w:color w:val="000000"/>
          <w:sz w:val="18"/>
          <w:szCs w:val="18"/>
          <w:highlight w:val="yellow"/>
          <w:bdr w:val="none" w:sz="0" w:space="0" w:color="auto" w:frame="1"/>
        </w:rPr>
        <w:t>0.405  0.648</w:t>
      </w:r>
      <w:proofErr w:type="gramEnd"/>
      <w:r w:rsidRPr="00E676B9">
        <w:rPr>
          <w:rStyle w:val="gnkrckgcgsb"/>
          <w:rFonts w:ascii="Lucida Console" w:eastAsiaTheme="majorEastAsia" w:hAnsi="Lucida Console"/>
          <w:color w:val="000000"/>
          <w:sz w:val="18"/>
          <w:szCs w:val="18"/>
          <w:highlight w:val="yellow"/>
          <w:bdr w:val="none" w:sz="0" w:space="0" w:color="auto" w:frame="1"/>
        </w:rPr>
        <w:t xml:space="preserve">  -0.874   0.388   1.775     TRUE 0.768 1.001  7226</w:t>
      </w:r>
    </w:p>
    <w:p w14:paraId="7587FB9D"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 xml:space="preserve">beta2[8,1]       </w:t>
      </w:r>
      <w:proofErr w:type="gramStart"/>
      <w:r w:rsidRPr="00BC3798">
        <w:rPr>
          <w:rStyle w:val="gnkrckgcgsb"/>
          <w:rFonts w:ascii="Lucida Console" w:eastAsiaTheme="majorEastAsia" w:hAnsi="Lucida Console"/>
          <w:color w:val="000000"/>
          <w:sz w:val="18"/>
          <w:szCs w:val="18"/>
          <w:bdr w:val="none" w:sz="0" w:space="0" w:color="auto" w:frame="1"/>
        </w:rPr>
        <w:t>0.006  0.520</w:t>
      </w:r>
      <w:proofErr w:type="gramEnd"/>
      <w:r w:rsidRPr="00BC3798">
        <w:rPr>
          <w:rStyle w:val="gnkrckgcgsb"/>
          <w:rFonts w:ascii="Lucida Console" w:eastAsiaTheme="majorEastAsia" w:hAnsi="Lucida Console"/>
          <w:color w:val="000000"/>
          <w:sz w:val="18"/>
          <w:szCs w:val="18"/>
          <w:bdr w:val="none" w:sz="0" w:space="0" w:color="auto" w:frame="1"/>
        </w:rPr>
        <w:t xml:space="preserve">  -0.991  -0.004   1.092     TRUE 0.496 1.000  8238</w:t>
      </w:r>
    </w:p>
    <w:p w14:paraId="7CCCBB54"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p>
    <w:p w14:paraId="553B8B1D"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676B9">
        <w:rPr>
          <w:rStyle w:val="gnkrckgcgsb"/>
          <w:rFonts w:ascii="Lucida Console" w:eastAsiaTheme="majorEastAsia" w:hAnsi="Lucida Console"/>
          <w:color w:val="000000"/>
          <w:sz w:val="18"/>
          <w:szCs w:val="18"/>
          <w:highlight w:val="yellow"/>
          <w:bdr w:val="none" w:sz="0" w:space="0" w:color="auto" w:frame="1"/>
        </w:rPr>
        <w:t xml:space="preserve">beta2[1,2]       </w:t>
      </w:r>
      <w:proofErr w:type="gramStart"/>
      <w:r w:rsidRPr="00E676B9">
        <w:rPr>
          <w:rStyle w:val="gnkrckgcgsb"/>
          <w:rFonts w:ascii="Lucida Console" w:eastAsiaTheme="majorEastAsia" w:hAnsi="Lucida Console"/>
          <w:color w:val="000000"/>
          <w:sz w:val="18"/>
          <w:szCs w:val="18"/>
          <w:highlight w:val="yellow"/>
          <w:bdr w:val="none" w:sz="0" w:space="0" w:color="auto" w:frame="1"/>
        </w:rPr>
        <w:t>0.788  0.758</w:t>
      </w:r>
      <w:proofErr w:type="gramEnd"/>
      <w:r w:rsidRPr="00E676B9">
        <w:rPr>
          <w:rStyle w:val="gnkrckgcgsb"/>
          <w:rFonts w:ascii="Lucida Console" w:eastAsiaTheme="majorEastAsia" w:hAnsi="Lucida Console"/>
          <w:color w:val="000000"/>
          <w:sz w:val="18"/>
          <w:szCs w:val="18"/>
          <w:highlight w:val="yellow"/>
          <w:bdr w:val="none" w:sz="0" w:space="0" w:color="auto" w:frame="1"/>
        </w:rPr>
        <w:t xml:space="preserve">  -0.398   0.670   2.592     TRUE 0.884 1.000  5696</w:t>
      </w:r>
    </w:p>
    <w:p w14:paraId="6854AC47"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 xml:space="preserve">beta2[2,2]       </w:t>
      </w:r>
      <w:proofErr w:type="gramStart"/>
      <w:r w:rsidRPr="00BC3798">
        <w:rPr>
          <w:rStyle w:val="gnkrckgcgsb"/>
          <w:rFonts w:ascii="Lucida Console" w:eastAsiaTheme="majorEastAsia" w:hAnsi="Lucida Console"/>
          <w:color w:val="000000"/>
          <w:sz w:val="18"/>
          <w:szCs w:val="18"/>
          <w:bdr w:val="none" w:sz="0" w:space="0" w:color="auto" w:frame="1"/>
        </w:rPr>
        <w:t>0.099  0.422</w:t>
      </w:r>
      <w:proofErr w:type="gramEnd"/>
      <w:r w:rsidRPr="00BC3798">
        <w:rPr>
          <w:rStyle w:val="gnkrckgcgsb"/>
          <w:rFonts w:ascii="Lucida Console" w:eastAsiaTheme="majorEastAsia" w:hAnsi="Lucida Console"/>
          <w:color w:val="000000"/>
          <w:sz w:val="18"/>
          <w:szCs w:val="18"/>
          <w:bdr w:val="none" w:sz="0" w:space="0" w:color="auto" w:frame="1"/>
        </w:rPr>
        <w:t xml:space="preserve">  -0.786   0.112   0.901     TRUE 0.616 1.000 25000</w:t>
      </w:r>
    </w:p>
    <w:p w14:paraId="13620A58"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 xml:space="preserve">beta2[3,2]       </w:t>
      </w:r>
      <w:proofErr w:type="gramStart"/>
      <w:r w:rsidRPr="00BC3798">
        <w:rPr>
          <w:rStyle w:val="gnkrckgcgsb"/>
          <w:rFonts w:ascii="Lucida Console" w:eastAsiaTheme="majorEastAsia" w:hAnsi="Lucida Console"/>
          <w:color w:val="000000"/>
          <w:sz w:val="18"/>
          <w:szCs w:val="18"/>
          <w:bdr w:val="none" w:sz="0" w:space="0" w:color="auto" w:frame="1"/>
        </w:rPr>
        <w:t>0.109  0.686</w:t>
      </w:r>
      <w:proofErr w:type="gramEnd"/>
      <w:r w:rsidRPr="00BC3798">
        <w:rPr>
          <w:rStyle w:val="gnkrckgcgsb"/>
          <w:rFonts w:ascii="Lucida Console" w:eastAsiaTheme="majorEastAsia" w:hAnsi="Lucida Console"/>
          <w:color w:val="000000"/>
          <w:sz w:val="18"/>
          <w:szCs w:val="18"/>
          <w:bdr w:val="none" w:sz="0" w:space="0" w:color="auto" w:frame="1"/>
        </w:rPr>
        <w:t xml:space="preserve">  -1.350   0.132   1.424     TRUE 0.592 1.001 12279</w:t>
      </w:r>
    </w:p>
    <w:p w14:paraId="333390AF"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676B9">
        <w:rPr>
          <w:rStyle w:val="gnkrckgcgsb"/>
          <w:rFonts w:ascii="Lucida Console" w:eastAsiaTheme="majorEastAsia" w:hAnsi="Lucida Console"/>
          <w:color w:val="000000"/>
          <w:sz w:val="18"/>
          <w:szCs w:val="18"/>
          <w:highlight w:val="yellow"/>
          <w:bdr w:val="none" w:sz="0" w:space="0" w:color="auto" w:frame="1"/>
        </w:rPr>
        <w:t>beta2[4,2]      -1.</w:t>
      </w:r>
      <w:proofErr w:type="gramStart"/>
      <w:r w:rsidRPr="00E676B9">
        <w:rPr>
          <w:rStyle w:val="gnkrckgcgsb"/>
          <w:rFonts w:ascii="Lucida Console" w:eastAsiaTheme="majorEastAsia" w:hAnsi="Lucida Console"/>
          <w:color w:val="000000"/>
          <w:sz w:val="18"/>
          <w:szCs w:val="18"/>
          <w:highlight w:val="yellow"/>
          <w:bdr w:val="none" w:sz="0" w:space="0" w:color="auto" w:frame="1"/>
        </w:rPr>
        <w:t>146  0.784</w:t>
      </w:r>
      <w:proofErr w:type="gramEnd"/>
      <w:r w:rsidRPr="00E676B9">
        <w:rPr>
          <w:rStyle w:val="gnkrckgcgsb"/>
          <w:rFonts w:ascii="Lucida Console" w:eastAsiaTheme="majorEastAsia" w:hAnsi="Lucida Console"/>
          <w:color w:val="000000"/>
          <w:sz w:val="18"/>
          <w:szCs w:val="18"/>
          <w:highlight w:val="yellow"/>
          <w:bdr w:val="none" w:sz="0" w:space="0" w:color="auto" w:frame="1"/>
        </w:rPr>
        <w:t xml:space="preserve">  -2.876  -1.068   0.178     TRUE 0.949 1.000 11416</w:t>
      </w:r>
    </w:p>
    <w:p w14:paraId="5C4264B0"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beta2[5,2]      -0.</w:t>
      </w:r>
      <w:proofErr w:type="gramStart"/>
      <w:r w:rsidRPr="00BC3798">
        <w:rPr>
          <w:rStyle w:val="gnkrckgcgsb"/>
          <w:rFonts w:ascii="Lucida Console" w:eastAsiaTheme="majorEastAsia" w:hAnsi="Lucida Console"/>
          <w:color w:val="000000"/>
          <w:sz w:val="18"/>
          <w:szCs w:val="18"/>
          <w:bdr w:val="none" w:sz="0" w:space="0" w:color="auto" w:frame="1"/>
        </w:rPr>
        <w:t>535  0.892</w:t>
      </w:r>
      <w:proofErr w:type="gramEnd"/>
      <w:r w:rsidRPr="00BC3798">
        <w:rPr>
          <w:rStyle w:val="gnkrckgcgsb"/>
          <w:rFonts w:ascii="Lucida Console" w:eastAsiaTheme="majorEastAsia" w:hAnsi="Lucida Console"/>
          <w:color w:val="000000"/>
          <w:sz w:val="18"/>
          <w:szCs w:val="18"/>
          <w:bdr w:val="none" w:sz="0" w:space="0" w:color="auto" w:frame="1"/>
        </w:rPr>
        <w:t xml:space="preserve">  -2.742  -0.387   0.812     TRUE 0.731 1.002  2392</w:t>
      </w:r>
    </w:p>
    <w:p w14:paraId="7A1D88FA"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beta2[6,2]      -0.</w:t>
      </w:r>
      <w:proofErr w:type="gramStart"/>
      <w:r w:rsidRPr="00BC3798">
        <w:rPr>
          <w:rStyle w:val="gnkrckgcgsb"/>
          <w:rFonts w:ascii="Lucida Console" w:eastAsiaTheme="majorEastAsia" w:hAnsi="Lucida Console"/>
          <w:color w:val="000000"/>
          <w:sz w:val="18"/>
          <w:szCs w:val="18"/>
          <w:bdr w:val="none" w:sz="0" w:space="0" w:color="auto" w:frame="1"/>
        </w:rPr>
        <w:t>313  0.854</w:t>
      </w:r>
      <w:proofErr w:type="gramEnd"/>
      <w:r w:rsidRPr="00BC3798">
        <w:rPr>
          <w:rStyle w:val="gnkrckgcgsb"/>
          <w:rFonts w:ascii="Lucida Console" w:eastAsiaTheme="majorEastAsia" w:hAnsi="Lucida Console"/>
          <w:color w:val="000000"/>
          <w:sz w:val="18"/>
          <w:szCs w:val="18"/>
          <w:bdr w:val="none" w:sz="0" w:space="0" w:color="auto" w:frame="1"/>
        </w:rPr>
        <w:t xml:space="preserve">  -2.247  -0.214   1.149     TRUE 0.615 1.000  6474</w:t>
      </w:r>
    </w:p>
    <w:p w14:paraId="5A1CE53E"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676B9">
        <w:rPr>
          <w:rStyle w:val="gnkrckgcgsb"/>
          <w:rFonts w:ascii="Lucida Console" w:eastAsiaTheme="majorEastAsia" w:hAnsi="Lucida Console"/>
          <w:color w:val="000000"/>
          <w:sz w:val="18"/>
          <w:szCs w:val="18"/>
          <w:highlight w:val="yellow"/>
          <w:bdr w:val="none" w:sz="0" w:space="0" w:color="auto" w:frame="1"/>
        </w:rPr>
        <w:t xml:space="preserve">beta2[7,2]       </w:t>
      </w:r>
      <w:proofErr w:type="gramStart"/>
      <w:r w:rsidRPr="00E676B9">
        <w:rPr>
          <w:rStyle w:val="gnkrckgcgsb"/>
          <w:rFonts w:ascii="Lucida Console" w:eastAsiaTheme="majorEastAsia" w:hAnsi="Lucida Console"/>
          <w:color w:val="000000"/>
          <w:sz w:val="18"/>
          <w:szCs w:val="18"/>
          <w:highlight w:val="yellow"/>
          <w:bdr w:val="none" w:sz="0" w:space="0" w:color="auto" w:frame="1"/>
        </w:rPr>
        <w:t>0.548  0.527</w:t>
      </w:r>
      <w:proofErr w:type="gramEnd"/>
      <w:r w:rsidRPr="00E676B9">
        <w:rPr>
          <w:rStyle w:val="gnkrckgcgsb"/>
          <w:rFonts w:ascii="Lucida Console" w:eastAsiaTheme="majorEastAsia" w:hAnsi="Lucida Console"/>
          <w:color w:val="000000"/>
          <w:sz w:val="18"/>
          <w:szCs w:val="18"/>
          <w:highlight w:val="yellow"/>
          <w:bdr w:val="none" w:sz="0" w:space="0" w:color="auto" w:frame="1"/>
        </w:rPr>
        <w:t xml:space="preserve">  -0.403   0.507   1.707     TRUE 0.868 1.000  9901</w:t>
      </w:r>
    </w:p>
    <w:p w14:paraId="656A37D7" w14:textId="247BF3E5" w:rsidR="00E84169" w:rsidRPr="00E84169" w:rsidRDefault="00E84169" w:rsidP="00E84169">
      <w:pPr>
        <w:pStyle w:val="HTMLPreformatted"/>
        <w:spacing w:line="360" w:lineRule="auto"/>
        <w:rPr>
          <w:rStyle w:val="gnkrckgcgsb"/>
          <w:rFonts w:ascii="Lucida Console" w:hAnsi="Lucida Console"/>
          <w:sz w:val="18"/>
          <w:szCs w:val="18"/>
        </w:rPr>
      </w:pPr>
      <w:r w:rsidRPr="00AE3B1E">
        <w:rPr>
          <w:rFonts w:ascii="Lucida Console" w:hAnsi="Lucida Console"/>
          <w:sz w:val="18"/>
          <w:szCs w:val="18"/>
        </w:rPr>
        <w:lastRenderedPageBreak/>
        <w:t xml:space="preserve">                  mean     sd    2.5%     50%   97.5% overlap0     </w:t>
      </w:r>
      <w:proofErr w:type="gramStart"/>
      <w:r w:rsidRPr="00AE3B1E">
        <w:rPr>
          <w:rFonts w:ascii="Lucida Console" w:hAnsi="Lucida Console"/>
          <w:sz w:val="18"/>
          <w:szCs w:val="18"/>
        </w:rPr>
        <w:t>f  Rhat</w:t>
      </w:r>
      <w:proofErr w:type="gramEnd"/>
      <w:r w:rsidRPr="00AE3B1E">
        <w:rPr>
          <w:rFonts w:ascii="Lucida Console" w:hAnsi="Lucida Console"/>
          <w:sz w:val="18"/>
          <w:szCs w:val="18"/>
        </w:rPr>
        <w:t xml:space="preserve"> n.eff</w:t>
      </w:r>
    </w:p>
    <w:p w14:paraId="21935045" w14:textId="19EAF29D"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beta2[8,2]      -0.</w:t>
      </w:r>
      <w:proofErr w:type="gramStart"/>
      <w:r w:rsidRPr="00BC3798">
        <w:rPr>
          <w:rStyle w:val="gnkrckgcgsb"/>
          <w:rFonts w:ascii="Lucida Console" w:eastAsiaTheme="majorEastAsia" w:hAnsi="Lucida Console"/>
          <w:color w:val="000000"/>
          <w:sz w:val="18"/>
          <w:szCs w:val="18"/>
          <w:bdr w:val="none" w:sz="0" w:space="0" w:color="auto" w:frame="1"/>
        </w:rPr>
        <w:t>187  0.492</w:t>
      </w:r>
      <w:proofErr w:type="gramEnd"/>
      <w:r w:rsidRPr="00BC3798">
        <w:rPr>
          <w:rStyle w:val="gnkrckgcgsb"/>
          <w:rFonts w:ascii="Lucida Console" w:eastAsiaTheme="majorEastAsia" w:hAnsi="Lucida Console"/>
          <w:color w:val="000000"/>
          <w:sz w:val="18"/>
          <w:szCs w:val="18"/>
          <w:bdr w:val="none" w:sz="0" w:space="0" w:color="auto" w:frame="1"/>
        </w:rPr>
        <w:t xml:space="preserve">  -1.274  -0.147   0.683     TRUE 0.632 1.000  8408</w:t>
      </w:r>
    </w:p>
    <w:p w14:paraId="2B7B2B41"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2F371B54"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Pr>
          <w:rStyle w:val="gnkrckgcgsb"/>
          <w:rFonts w:ascii="Lucida Console" w:eastAsiaTheme="majorEastAsia" w:hAnsi="Lucida Console"/>
          <w:color w:val="000000"/>
          <w:sz w:val="18"/>
          <w:szCs w:val="18"/>
          <w:bdr w:val="none" w:sz="0" w:space="0" w:color="auto" w:frame="1"/>
        </w:rPr>
        <w:t>---</w:t>
      </w:r>
    </w:p>
    <w:p w14:paraId="702040A0"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 xml:space="preserve">beta3[1,1]       </w:t>
      </w:r>
      <w:proofErr w:type="gramStart"/>
      <w:r w:rsidRPr="00BC3798">
        <w:rPr>
          <w:rStyle w:val="gnkrckgcgsb"/>
          <w:rFonts w:ascii="Lucida Console" w:eastAsiaTheme="majorEastAsia" w:hAnsi="Lucida Console"/>
          <w:color w:val="000000"/>
          <w:sz w:val="18"/>
          <w:szCs w:val="18"/>
          <w:bdr w:val="none" w:sz="0" w:space="0" w:color="auto" w:frame="1"/>
        </w:rPr>
        <w:t>0.095  0.511</w:t>
      </w:r>
      <w:proofErr w:type="gramEnd"/>
      <w:r w:rsidRPr="00BC3798">
        <w:rPr>
          <w:rStyle w:val="gnkrckgcgsb"/>
          <w:rFonts w:ascii="Lucida Console" w:eastAsiaTheme="majorEastAsia" w:hAnsi="Lucida Console"/>
          <w:color w:val="000000"/>
          <w:sz w:val="18"/>
          <w:szCs w:val="18"/>
          <w:bdr w:val="none" w:sz="0" w:space="0" w:color="auto" w:frame="1"/>
        </w:rPr>
        <w:t xml:space="preserve">  -0.905   0.084   1.179     TRUE 0.574 1.000 13840</w:t>
      </w:r>
    </w:p>
    <w:p w14:paraId="205C3589"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beta3[2,1]      -0.</w:t>
      </w:r>
      <w:proofErr w:type="gramStart"/>
      <w:r w:rsidRPr="00BC3798">
        <w:rPr>
          <w:rStyle w:val="gnkrckgcgsb"/>
          <w:rFonts w:ascii="Lucida Console" w:eastAsiaTheme="majorEastAsia" w:hAnsi="Lucida Console"/>
          <w:color w:val="000000"/>
          <w:sz w:val="18"/>
          <w:szCs w:val="18"/>
          <w:bdr w:val="none" w:sz="0" w:space="0" w:color="auto" w:frame="1"/>
        </w:rPr>
        <w:t>323  0.497</w:t>
      </w:r>
      <w:proofErr w:type="gramEnd"/>
      <w:r w:rsidRPr="00BC3798">
        <w:rPr>
          <w:rStyle w:val="gnkrckgcgsb"/>
          <w:rFonts w:ascii="Lucida Console" w:eastAsiaTheme="majorEastAsia" w:hAnsi="Lucida Console"/>
          <w:color w:val="000000"/>
          <w:sz w:val="18"/>
          <w:szCs w:val="18"/>
          <w:bdr w:val="none" w:sz="0" w:space="0" w:color="auto" w:frame="1"/>
        </w:rPr>
        <w:t xml:space="preserve">  -1.507  -0.252   0.470     TRUE 0.733 1.000 17256</w:t>
      </w:r>
    </w:p>
    <w:p w14:paraId="0C7E828B"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 xml:space="preserve">beta3[3,1]       </w:t>
      </w:r>
      <w:proofErr w:type="gramStart"/>
      <w:r w:rsidRPr="00BC3798">
        <w:rPr>
          <w:rStyle w:val="gnkrckgcgsb"/>
          <w:rFonts w:ascii="Lucida Console" w:eastAsiaTheme="majorEastAsia" w:hAnsi="Lucida Console"/>
          <w:color w:val="000000"/>
          <w:sz w:val="18"/>
          <w:szCs w:val="18"/>
          <w:bdr w:val="none" w:sz="0" w:space="0" w:color="auto" w:frame="1"/>
        </w:rPr>
        <w:t>0.241  0.574</w:t>
      </w:r>
      <w:proofErr w:type="gramEnd"/>
      <w:r w:rsidRPr="00BC3798">
        <w:rPr>
          <w:rStyle w:val="gnkrckgcgsb"/>
          <w:rFonts w:ascii="Lucida Console" w:eastAsiaTheme="majorEastAsia" w:hAnsi="Lucida Console"/>
          <w:color w:val="000000"/>
          <w:sz w:val="18"/>
          <w:szCs w:val="18"/>
          <w:bdr w:val="none" w:sz="0" w:space="0" w:color="auto" w:frame="1"/>
        </w:rPr>
        <w:t xml:space="preserve">  -0.791   0.206   1.493     TRUE 0.673 1.001 13926</w:t>
      </w:r>
    </w:p>
    <w:p w14:paraId="6C62C3B1"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676B9">
        <w:rPr>
          <w:rStyle w:val="gnkrckgcgsb"/>
          <w:rFonts w:ascii="Lucida Console" w:eastAsiaTheme="majorEastAsia" w:hAnsi="Lucida Console"/>
          <w:color w:val="000000"/>
          <w:sz w:val="18"/>
          <w:szCs w:val="18"/>
          <w:highlight w:val="yellow"/>
          <w:bdr w:val="none" w:sz="0" w:space="0" w:color="auto" w:frame="1"/>
        </w:rPr>
        <w:t xml:space="preserve">beta3[4,1]       </w:t>
      </w:r>
      <w:proofErr w:type="gramStart"/>
      <w:r w:rsidRPr="00E676B9">
        <w:rPr>
          <w:rStyle w:val="gnkrckgcgsb"/>
          <w:rFonts w:ascii="Lucida Console" w:eastAsiaTheme="majorEastAsia" w:hAnsi="Lucida Console"/>
          <w:color w:val="000000"/>
          <w:sz w:val="18"/>
          <w:szCs w:val="18"/>
          <w:highlight w:val="yellow"/>
          <w:bdr w:val="none" w:sz="0" w:space="0" w:color="auto" w:frame="1"/>
        </w:rPr>
        <w:t>0.357  0.472</w:t>
      </w:r>
      <w:proofErr w:type="gramEnd"/>
      <w:r w:rsidRPr="00E676B9">
        <w:rPr>
          <w:rStyle w:val="gnkrckgcgsb"/>
          <w:rFonts w:ascii="Lucida Console" w:eastAsiaTheme="majorEastAsia" w:hAnsi="Lucida Console"/>
          <w:color w:val="000000"/>
          <w:sz w:val="18"/>
          <w:szCs w:val="18"/>
          <w:highlight w:val="yellow"/>
          <w:bdr w:val="none" w:sz="0" w:space="0" w:color="auto" w:frame="1"/>
        </w:rPr>
        <w:t xml:space="preserve">  -0.443   0.306   1.443     TRUE 0.785 1.000 11236</w:t>
      </w:r>
    </w:p>
    <w:p w14:paraId="23FA5C28"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beta3[5,1]      -0.</w:t>
      </w:r>
      <w:proofErr w:type="gramStart"/>
      <w:r w:rsidRPr="00BC3798">
        <w:rPr>
          <w:rStyle w:val="gnkrckgcgsb"/>
          <w:rFonts w:ascii="Lucida Console" w:eastAsiaTheme="majorEastAsia" w:hAnsi="Lucida Console"/>
          <w:color w:val="000000"/>
          <w:sz w:val="18"/>
          <w:szCs w:val="18"/>
          <w:bdr w:val="none" w:sz="0" w:space="0" w:color="auto" w:frame="1"/>
        </w:rPr>
        <w:t>302  0.512</w:t>
      </w:r>
      <w:proofErr w:type="gramEnd"/>
      <w:r w:rsidRPr="00BC3798">
        <w:rPr>
          <w:rStyle w:val="gnkrckgcgsb"/>
          <w:rFonts w:ascii="Lucida Console" w:eastAsiaTheme="majorEastAsia" w:hAnsi="Lucida Console"/>
          <w:color w:val="000000"/>
          <w:sz w:val="18"/>
          <w:szCs w:val="18"/>
          <w:bdr w:val="none" w:sz="0" w:space="0" w:color="auto" w:frame="1"/>
        </w:rPr>
        <w:t xml:space="preserve">  -1.461  -0.247   0.569     TRUE 0.717 1.000 12993</w:t>
      </w:r>
    </w:p>
    <w:p w14:paraId="56AE31F0"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 xml:space="preserve">beta3[6,1]       </w:t>
      </w:r>
      <w:proofErr w:type="gramStart"/>
      <w:r w:rsidRPr="00BC3798">
        <w:rPr>
          <w:rStyle w:val="gnkrckgcgsb"/>
          <w:rFonts w:ascii="Lucida Console" w:eastAsiaTheme="majorEastAsia" w:hAnsi="Lucida Console"/>
          <w:color w:val="000000"/>
          <w:sz w:val="18"/>
          <w:szCs w:val="18"/>
          <w:bdr w:val="none" w:sz="0" w:space="0" w:color="auto" w:frame="1"/>
        </w:rPr>
        <w:t>0.018  0.526</w:t>
      </w:r>
      <w:proofErr w:type="gramEnd"/>
      <w:r w:rsidRPr="00BC3798">
        <w:rPr>
          <w:rStyle w:val="gnkrckgcgsb"/>
          <w:rFonts w:ascii="Lucida Console" w:eastAsiaTheme="majorEastAsia" w:hAnsi="Lucida Console"/>
          <w:color w:val="000000"/>
          <w:sz w:val="18"/>
          <w:szCs w:val="18"/>
          <w:bdr w:val="none" w:sz="0" w:space="0" w:color="auto" w:frame="1"/>
        </w:rPr>
        <w:t xml:space="preserve">  -1.039   0.016   1.065     TRUE 0.513 1.000 25000</w:t>
      </w:r>
    </w:p>
    <w:p w14:paraId="73BEA1FF"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beta3[7,1]      -0.</w:t>
      </w:r>
      <w:proofErr w:type="gramStart"/>
      <w:r w:rsidRPr="00BC3798">
        <w:rPr>
          <w:rStyle w:val="gnkrckgcgsb"/>
          <w:rFonts w:ascii="Lucida Console" w:eastAsiaTheme="majorEastAsia" w:hAnsi="Lucida Console"/>
          <w:color w:val="000000"/>
          <w:sz w:val="18"/>
          <w:szCs w:val="18"/>
          <w:bdr w:val="none" w:sz="0" w:space="0" w:color="auto" w:frame="1"/>
        </w:rPr>
        <w:t>129  0.556</w:t>
      </w:r>
      <w:proofErr w:type="gramEnd"/>
      <w:r w:rsidRPr="00BC3798">
        <w:rPr>
          <w:rStyle w:val="gnkrckgcgsb"/>
          <w:rFonts w:ascii="Lucida Console" w:eastAsiaTheme="majorEastAsia" w:hAnsi="Lucida Console"/>
          <w:color w:val="000000"/>
          <w:sz w:val="18"/>
          <w:szCs w:val="18"/>
          <w:bdr w:val="none" w:sz="0" w:space="0" w:color="auto" w:frame="1"/>
        </w:rPr>
        <w:t xml:space="preserve">  -1.381  -0.086   0.872     TRUE 0.570 1.000  8927</w:t>
      </w:r>
    </w:p>
    <w:p w14:paraId="73599D5C" w14:textId="77777777" w:rsidR="00B7746A" w:rsidRPr="00E676B9"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E676B9">
        <w:rPr>
          <w:rStyle w:val="gnkrckgcgsb"/>
          <w:rFonts w:ascii="Lucida Console" w:eastAsiaTheme="majorEastAsia" w:hAnsi="Lucida Console"/>
          <w:color w:val="000000"/>
          <w:sz w:val="18"/>
          <w:szCs w:val="18"/>
          <w:highlight w:val="yellow"/>
          <w:bdr w:val="none" w:sz="0" w:space="0" w:color="auto" w:frame="1"/>
        </w:rPr>
        <w:t xml:space="preserve">beta3[8,1]       </w:t>
      </w:r>
      <w:proofErr w:type="gramStart"/>
      <w:r w:rsidRPr="00E676B9">
        <w:rPr>
          <w:rStyle w:val="gnkrckgcgsb"/>
          <w:rFonts w:ascii="Lucida Console" w:eastAsiaTheme="majorEastAsia" w:hAnsi="Lucida Console"/>
          <w:color w:val="000000"/>
          <w:sz w:val="18"/>
          <w:szCs w:val="18"/>
          <w:highlight w:val="yellow"/>
          <w:bdr w:val="none" w:sz="0" w:space="0" w:color="auto" w:frame="1"/>
        </w:rPr>
        <w:t>0.400  0.506</w:t>
      </w:r>
      <w:proofErr w:type="gramEnd"/>
      <w:r w:rsidRPr="00E676B9">
        <w:rPr>
          <w:rStyle w:val="gnkrckgcgsb"/>
          <w:rFonts w:ascii="Lucida Console" w:eastAsiaTheme="majorEastAsia" w:hAnsi="Lucida Console"/>
          <w:color w:val="000000"/>
          <w:sz w:val="18"/>
          <w:szCs w:val="18"/>
          <w:highlight w:val="yellow"/>
          <w:bdr w:val="none" w:sz="0" w:space="0" w:color="auto" w:frame="1"/>
        </w:rPr>
        <w:t xml:space="preserve">  -0.438   0.334   1.564     TRUE 0.794 1.000  8591</w:t>
      </w:r>
    </w:p>
    <w:p w14:paraId="4FF6B7A6"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p>
    <w:p w14:paraId="46F0446E"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676B9">
        <w:rPr>
          <w:rStyle w:val="gnkrckgcgsb"/>
          <w:rFonts w:ascii="Lucida Console" w:eastAsiaTheme="majorEastAsia" w:hAnsi="Lucida Console"/>
          <w:color w:val="000000"/>
          <w:sz w:val="18"/>
          <w:szCs w:val="18"/>
          <w:highlight w:val="yellow"/>
          <w:bdr w:val="none" w:sz="0" w:space="0" w:color="auto" w:frame="1"/>
        </w:rPr>
        <w:t xml:space="preserve">beta3[1,2]       </w:t>
      </w:r>
      <w:proofErr w:type="gramStart"/>
      <w:r w:rsidRPr="00E676B9">
        <w:rPr>
          <w:rStyle w:val="gnkrckgcgsb"/>
          <w:rFonts w:ascii="Lucida Console" w:eastAsiaTheme="majorEastAsia" w:hAnsi="Lucida Console"/>
          <w:color w:val="000000"/>
          <w:sz w:val="18"/>
          <w:szCs w:val="18"/>
          <w:highlight w:val="yellow"/>
          <w:bdr w:val="none" w:sz="0" w:space="0" w:color="auto" w:frame="1"/>
        </w:rPr>
        <w:t>0.495  0.658</w:t>
      </w:r>
      <w:proofErr w:type="gramEnd"/>
      <w:r w:rsidRPr="00E676B9">
        <w:rPr>
          <w:rStyle w:val="gnkrckgcgsb"/>
          <w:rFonts w:ascii="Lucida Console" w:eastAsiaTheme="majorEastAsia" w:hAnsi="Lucida Console"/>
          <w:color w:val="000000"/>
          <w:sz w:val="18"/>
          <w:szCs w:val="18"/>
          <w:highlight w:val="yellow"/>
          <w:bdr w:val="none" w:sz="0" w:space="0" w:color="auto" w:frame="1"/>
        </w:rPr>
        <w:t xml:space="preserve">  -0.495   0.373   2.104     TRUE 0.788 1.000 10206</w:t>
      </w:r>
    </w:p>
    <w:p w14:paraId="0A7E03BC"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 xml:space="preserve">beta3[2,2]       </w:t>
      </w:r>
      <w:proofErr w:type="gramStart"/>
      <w:r w:rsidRPr="00BC3798">
        <w:rPr>
          <w:rStyle w:val="gnkrckgcgsb"/>
          <w:rFonts w:ascii="Lucida Console" w:eastAsiaTheme="majorEastAsia" w:hAnsi="Lucida Console"/>
          <w:color w:val="000000"/>
          <w:sz w:val="18"/>
          <w:szCs w:val="18"/>
          <w:bdr w:val="none" w:sz="0" w:space="0" w:color="auto" w:frame="1"/>
        </w:rPr>
        <w:t>0.084  0.402</w:t>
      </w:r>
      <w:proofErr w:type="gramEnd"/>
      <w:r w:rsidRPr="00BC3798">
        <w:rPr>
          <w:rStyle w:val="gnkrckgcgsb"/>
          <w:rFonts w:ascii="Lucida Console" w:eastAsiaTheme="majorEastAsia" w:hAnsi="Lucida Console"/>
          <w:color w:val="000000"/>
          <w:sz w:val="18"/>
          <w:szCs w:val="18"/>
          <w:bdr w:val="none" w:sz="0" w:space="0" w:color="auto" w:frame="1"/>
        </w:rPr>
        <w:t xml:space="preserve">  -0.680   0.068   0.936     TRUE 0.577 1.000 25000</w:t>
      </w:r>
    </w:p>
    <w:p w14:paraId="1F61F99F"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 xml:space="preserve">beta3[3,2]       </w:t>
      </w:r>
      <w:proofErr w:type="gramStart"/>
      <w:r w:rsidRPr="00BC3798">
        <w:rPr>
          <w:rStyle w:val="gnkrckgcgsb"/>
          <w:rFonts w:ascii="Lucida Console" w:eastAsiaTheme="majorEastAsia" w:hAnsi="Lucida Console"/>
          <w:color w:val="000000"/>
          <w:sz w:val="18"/>
          <w:szCs w:val="18"/>
          <w:bdr w:val="none" w:sz="0" w:space="0" w:color="auto" w:frame="1"/>
        </w:rPr>
        <w:t>0.067  0.666</w:t>
      </w:r>
      <w:proofErr w:type="gramEnd"/>
      <w:r w:rsidRPr="00BC3798">
        <w:rPr>
          <w:rStyle w:val="gnkrckgcgsb"/>
          <w:rFonts w:ascii="Lucida Console" w:eastAsiaTheme="majorEastAsia" w:hAnsi="Lucida Console"/>
          <w:color w:val="000000"/>
          <w:sz w:val="18"/>
          <w:szCs w:val="18"/>
          <w:bdr w:val="none" w:sz="0" w:space="0" w:color="auto" w:frame="1"/>
        </w:rPr>
        <w:t xml:space="preserve">  -1.379   0.088   1.381     TRUE 0.569 1.000 17882</w:t>
      </w:r>
    </w:p>
    <w:p w14:paraId="0CB216B1"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 xml:space="preserve">beta3[4,2]       </w:t>
      </w:r>
      <w:proofErr w:type="gramStart"/>
      <w:r w:rsidRPr="00BC3798">
        <w:rPr>
          <w:rStyle w:val="gnkrckgcgsb"/>
          <w:rFonts w:ascii="Lucida Console" w:eastAsiaTheme="majorEastAsia" w:hAnsi="Lucida Console"/>
          <w:color w:val="000000"/>
          <w:sz w:val="18"/>
          <w:szCs w:val="18"/>
          <w:bdr w:val="none" w:sz="0" w:space="0" w:color="auto" w:frame="1"/>
        </w:rPr>
        <w:t>0.231  0.447</w:t>
      </w:r>
      <w:proofErr w:type="gramEnd"/>
      <w:r w:rsidRPr="00BC3798">
        <w:rPr>
          <w:rStyle w:val="gnkrckgcgsb"/>
          <w:rFonts w:ascii="Lucida Console" w:eastAsiaTheme="majorEastAsia" w:hAnsi="Lucida Console"/>
          <w:color w:val="000000"/>
          <w:sz w:val="18"/>
          <w:szCs w:val="18"/>
          <w:bdr w:val="none" w:sz="0" w:space="0" w:color="auto" w:frame="1"/>
        </w:rPr>
        <w:t xml:space="preserve">  -0.611   0.211   1.184     TRUE 0.702 1.000 14906</w:t>
      </w:r>
    </w:p>
    <w:p w14:paraId="271D342F"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 xml:space="preserve">beta3[5,2]       </w:t>
      </w:r>
      <w:proofErr w:type="gramStart"/>
      <w:r w:rsidRPr="00BC3798">
        <w:rPr>
          <w:rStyle w:val="gnkrckgcgsb"/>
          <w:rFonts w:ascii="Lucida Console" w:eastAsiaTheme="majorEastAsia" w:hAnsi="Lucida Console"/>
          <w:color w:val="000000"/>
          <w:sz w:val="18"/>
          <w:szCs w:val="18"/>
          <w:bdr w:val="none" w:sz="0" w:space="0" w:color="auto" w:frame="1"/>
        </w:rPr>
        <w:t>0.290  0.572</w:t>
      </w:r>
      <w:proofErr w:type="gramEnd"/>
      <w:r w:rsidRPr="00BC3798">
        <w:rPr>
          <w:rStyle w:val="gnkrckgcgsb"/>
          <w:rFonts w:ascii="Lucida Console" w:eastAsiaTheme="majorEastAsia" w:hAnsi="Lucida Console"/>
          <w:color w:val="000000"/>
          <w:sz w:val="18"/>
          <w:szCs w:val="18"/>
          <w:bdr w:val="none" w:sz="0" w:space="0" w:color="auto" w:frame="1"/>
        </w:rPr>
        <w:t xml:space="preserve">  -0.675   0.225   1.623     TRUE 0.690 1.000  8715</w:t>
      </w:r>
    </w:p>
    <w:p w14:paraId="2667A52D"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676B9">
        <w:rPr>
          <w:rStyle w:val="gnkrckgcgsb"/>
          <w:rFonts w:ascii="Lucida Console" w:eastAsiaTheme="majorEastAsia" w:hAnsi="Lucida Console"/>
          <w:color w:val="000000"/>
          <w:sz w:val="18"/>
          <w:szCs w:val="18"/>
          <w:highlight w:val="yellow"/>
          <w:bdr w:val="none" w:sz="0" w:space="0" w:color="auto" w:frame="1"/>
        </w:rPr>
        <w:t>beta3[6,2]      -0.</w:t>
      </w:r>
      <w:proofErr w:type="gramStart"/>
      <w:r w:rsidRPr="00E676B9">
        <w:rPr>
          <w:rStyle w:val="gnkrckgcgsb"/>
          <w:rFonts w:ascii="Lucida Console" w:eastAsiaTheme="majorEastAsia" w:hAnsi="Lucida Console"/>
          <w:color w:val="000000"/>
          <w:sz w:val="18"/>
          <w:szCs w:val="18"/>
          <w:highlight w:val="yellow"/>
          <w:bdr w:val="none" w:sz="0" w:space="0" w:color="auto" w:frame="1"/>
        </w:rPr>
        <w:t>616  0.792</w:t>
      </w:r>
      <w:proofErr w:type="gramEnd"/>
      <w:r w:rsidRPr="00E676B9">
        <w:rPr>
          <w:rStyle w:val="gnkrckgcgsb"/>
          <w:rFonts w:ascii="Lucida Console" w:eastAsiaTheme="majorEastAsia" w:hAnsi="Lucida Console"/>
          <w:color w:val="000000"/>
          <w:sz w:val="18"/>
          <w:szCs w:val="18"/>
          <w:highlight w:val="yellow"/>
          <w:bdr w:val="none" w:sz="0" w:space="0" w:color="auto" w:frame="1"/>
        </w:rPr>
        <w:t xml:space="preserve">  -2.560  -0.460   0.521     TRUE 0.791 1.000 13418</w:t>
      </w:r>
    </w:p>
    <w:p w14:paraId="7138685E"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beta3[7,2]      -0.</w:t>
      </w:r>
      <w:proofErr w:type="gramStart"/>
      <w:r w:rsidRPr="00BC3798">
        <w:rPr>
          <w:rStyle w:val="gnkrckgcgsb"/>
          <w:rFonts w:ascii="Lucida Console" w:eastAsiaTheme="majorEastAsia" w:hAnsi="Lucida Console"/>
          <w:color w:val="000000"/>
          <w:sz w:val="18"/>
          <w:szCs w:val="18"/>
          <w:bdr w:val="none" w:sz="0" w:space="0" w:color="auto" w:frame="1"/>
        </w:rPr>
        <w:t>130  0.520</w:t>
      </w:r>
      <w:proofErr w:type="gramEnd"/>
      <w:r w:rsidRPr="00BC3798">
        <w:rPr>
          <w:rStyle w:val="gnkrckgcgsb"/>
          <w:rFonts w:ascii="Lucida Console" w:eastAsiaTheme="majorEastAsia" w:hAnsi="Lucida Console"/>
          <w:color w:val="000000"/>
          <w:sz w:val="18"/>
          <w:szCs w:val="18"/>
          <w:bdr w:val="none" w:sz="0" w:space="0" w:color="auto" w:frame="1"/>
        </w:rPr>
        <w:t xml:space="preserve">  -1.313  -0.086   0.792     TRUE 0.580 1.001  4785</w:t>
      </w:r>
    </w:p>
    <w:p w14:paraId="1C08C0C2"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beta3[8,2]      -0.</w:t>
      </w:r>
      <w:proofErr w:type="gramStart"/>
      <w:r w:rsidRPr="00BC3798">
        <w:rPr>
          <w:rStyle w:val="gnkrckgcgsb"/>
          <w:rFonts w:ascii="Lucida Console" w:eastAsiaTheme="majorEastAsia" w:hAnsi="Lucida Console"/>
          <w:color w:val="000000"/>
          <w:sz w:val="18"/>
          <w:szCs w:val="18"/>
          <w:bdr w:val="none" w:sz="0" w:space="0" w:color="auto" w:frame="1"/>
        </w:rPr>
        <w:t>216  0.477</w:t>
      </w:r>
      <w:proofErr w:type="gramEnd"/>
      <w:r w:rsidRPr="00BC3798">
        <w:rPr>
          <w:rStyle w:val="gnkrckgcgsb"/>
          <w:rFonts w:ascii="Lucida Console" w:eastAsiaTheme="majorEastAsia" w:hAnsi="Lucida Console"/>
          <w:color w:val="000000"/>
          <w:sz w:val="18"/>
          <w:szCs w:val="18"/>
          <w:bdr w:val="none" w:sz="0" w:space="0" w:color="auto" w:frame="1"/>
        </w:rPr>
        <w:t xml:space="preserve">  -1.292  -0.162   0.595     TRUE 0.652 1.000  9695</w:t>
      </w:r>
    </w:p>
    <w:p w14:paraId="16D78774"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657430B9"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 xml:space="preserve">Successful convergence based on Rhat values (all &lt; 1.1). </w:t>
      </w:r>
    </w:p>
    <w:p w14:paraId="357E2344"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 xml:space="preserve">Rhat is the potential scale reduction factor (at convergence, Rhat=1). </w:t>
      </w:r>
    </w:p>
    <w:p w14:paraId="431BBD6C"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 xml:space="preserve">For each parameter, n.eff is a crude measure of effective sample size. </w:t>
      </w:r>
    </w:p>
    <w:p w14:paraId="1A3EAA49"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71176205"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overlap0 checks if 0 falls in the parameter's 95% credible interval.</w:t>
      </w:r>
    </w:p>
    <w:p w14:paraId="2918602A"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f is the proportion of the posterior with the same sign as the mean;</w:t>
      </w:r>
    </w:p>
    <w:p w14:paraId="272DF8F6"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i.e., our confidence that the parameter is positive or negative.</w:t>
      </w:r>
    </w:p>
    <w:p w14:paraId="29B4B6B5"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14D20038"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 xml:space="preserve">DIC info: (pD = var(deviance)/2) </w:t>
      </w:r>
    </w:p>
    <w:p w14:paraId="575F1C3D" w14:textId="77777777" w:rsidR="00B7746A" w:rsidRPr="00BC3798"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C3798">
        <w:rPr>
          <w:rStyle w:val="gnkrckgcgsb"/>
          <w:rFonts w:ascii="Lucida Console" w:eastAsiaTheme="majorEastAsia" w:hAnsi="Lucida Console"/>
          <w:color w:val="000000"/>
          <w:sz w:val="18"/>
          <w:szCs w:val="18"/>
          <w:bdr w:val="none" w:sz="0" w:space="0" w:color="auto" w:frame="1"/>
        </w:rPr>
        <w:t xml:space="preserve">pD = 92.2 and DIC = 890.385 </w:t>
      </w:r>
    </w:p>
    <w:p w14:paraId="76CB3D54" w14:textId="77777777" w:rsidR="00B7746A" w:rsidRPr="00474759" w:rsidRDefault="00B7746A" w:rsidP="00FC77A3">
      <w:pPr>
        <w:pStyle w:val="HTMLPreformatted"/>
        <w:shd w:val="clear" w:color="auto" w:fill="FFFFFF"/>
        <w:wordWrap w:val="0"/>
        <w:spacing w:line="360" w:lineRule="auto"/>
        <w:rPr>
          <w:rFonts w:ascii="Lucida Console" w:hAnsi="Lucida Console"/>
          <w:color w:val="000000"/>
        </w:rPr>
      </w:pPr>
      <w:r w:rsidRPr="00BC3798">
        <w:rPr>
          <w:rStyle w:val="gnkrckgcgsb"/>
          <w:rFonts w:ascii="Lucida Console" w:eastAsiaTheme="majorEastAsia" w:hAnsi="Lucida Console"/>
          <w:color w:val="000000"/>
          <w:sz w:val="18"/>
          <w:szCs w:val="18"/>
          <w:bdr w:val="none" w:sz="0" w:space="0" w:color="auto" w:frame="1"/>
        </w:rPr>
        <w:t>DIC is an estimate of expected predictive error (lower is better)</w:t>
      </w:r>
    </w:p>
    <w:p w14:paraId="6DFCB24E" w14:textId="77777777" w:rsidR="00B7746A" w:rsidRDefault="00B7746A" w:rsidP="00FC77A3">
      <w:pPr>
        <w:spacing w:line="360" w:lineRule="auto"/>
        <w:rPr>
          <w:rStyle w:val="gnkrckgcgsb"/>
          <w:rFonts w:ascii="Lucida Console" w:hAnsi="Lucida Console"/>
          <w:color w:val="000000"/>
          <w:bdr w:val="none" w:sz="0" w:space="0" w:color="auto" w:frame="1"/>
        </w:rPr>
      </w:pPr>
    </w:p>
    <w:p w14:paraId="12513EAB" w14:textId="77777777" w:rsidR="00B7746A" w:rsidRPr="00474759" w:rsidRDefault="00B7746A" w:rsidP="00FC77A3">
      <w:pPr>
        <w:spacing w:line="360" w:lineRule="auto"/>
        <w:rPr>
          <w:rFonts w:ascii="Lucida Console" w:hAnsi="Lucida Console"/>
          <w:b/>
          <w:bCs/>
          <w:sz w:val="18"/>
          <w:szCs w:val="18"/>
        </w:rPr>
      </w:pPr>
      <w:r w:rsidRPr="00474759">
        <w:rPr>
          <w:rFonts w:ascii="Lucida Console" w:hAnsi="Lucida Console"/>
          <w:b/>
          <w:bCs/>
          <w:sz w:val="18"/>
          <w:szCs w:val="18"/>
        </w:rPr>
        <w:t>Plot complexity</w:t>
      </w:r>
      <w:r>
        <w:rPr>
          <w:rFonts w:ascii="Lucida Console" w:hAnsi="Lucida Console"/>
          <w:b/>
          <w:bCs/>
          <w:sz w:val="18"/>
          <w:szCs w:val="18"/>
        </w:rPr>
        <w:t xml:space="preserve"> Model</w:t>
      </w:r>
    </w:p>
    <w:p w14:paraId="483385C5" w14:textId="77777777" w:rsidR="00B7746A" w:rsidRDefault="00B7746A" w:rsidP="00FC77A3">
      <w:pPr>
        <w:spacing w:line="360" w:lineRule="auto"/>
        <w:rPr>
          <w:rFonts w:ascii="Lucida Console" w:hAnsi="Lucida Console"/>
          <w:sz w:val="18"/>
          <w:szCs w:val="18"/>
        </w:rPr>
      </w:pPr>
    </w:p>
    <w:p w14:paraId="7B9FAEC1" w14:textId="77777777" w:rsidR="00B7746A" w:rsidRDefault="00B7746A" w:rsidP="00FC77A3">
      <w:pPr>
        <w:spacing w:line="360" w:lineRule="auto"/>
        <w:rPr>
          <w:rFonts w:ascii="Lucida Console" w:hAnsi="Lucida Console"/>
          <w:sz w:val="18"/>
          <w:szCs w:val="18"/>
        </w:rPr>
      </w:pPr>
      <w:r w:rsidRPr="00474759">
        <w:rPr>
          <w:rFonts w:ascii="Lucida Console" w:hAnsi="Lucida Console"/>
          <w:sz w:val="18"/>
          <w:szCs w:val="18"/>
        </w:rPr>
        <w:t>logit(psi[</w:t>
      </w:r>
      <w:proofErr w:type="gramStart"/>
      <w:r w:rsidRPr="00474759">
        <w:rPr>
          <w:rFonts w:ascii="Lucida Console" w:hAnsi="Lucida Console"/>
          <w:sz w:val="18"/>
          <w:szCs w:val="18"/>
        </w:rPr>
        <w:t>i,k</w:t>
      </w:r>
      <w:proofErr w:type="gramEnd"/>
      <w:r w:rsidRPr="00474759">
        <w:rPr>
          <w:rFonts w:ascii="Lucida Console" w:hAnsi="Lucida Console"/>
          <w:sz w:val="18"/>
          <w:szCs w:val="18"/>
        </w:rPr>
        <w:t xml:space="preserve">,l]) &lt;- lpsi[k,l] + </w:t>
      </w:r>
    </w:p>
    <w:p w14:paraId="38001A4D" w14:textId="77777777" w:rsidR="00B7746A" w:rsidRDefault="00B7746A" w:rsidP="00FC77A3">
      <w:pPr>
        <w:spacing w:line="360" w:lineRule="auto"/>
        <w:rPr>
          <w:rFonts w:ascii="Lucida Console" w:hAnsi="Lucida Console"/>
          <w:sz w:val="18"/>
          <w:szCs w:val="18"/>
        </w:rPr>
      </w:pPr>
      <w:r>
        <w:rPr>
          <w:rFonts w:ascii="Lucida Console" w:hAnsi="Lucida Console"/>
          <w:sz w:val="18"/>
          <w:szCs w:val="18"/>
        </w:rPr>
        <w:t xml:space="preserve">    </w:t>
      </w:r>
      <w:r w:rsidRPr="00474759">
        <w:rPr>
          <w:rFonts w:ascii="Lucida Console" w:hAnsi="Lucida Console"/>
          <w:sz w:val="18"/>
          <w:szCs w:val="18"/>
        </w:rPr>
        <w:t>beta1[</w:t>
      </w:r>
      <w:proofErr w:type="gramStart"/>
      <w:r w:rsidRPr="00474759">
        <w:rPr>
          <w:rFonts w:ascii="Lucida Console" w:hAnsi="Lucida Console"/>
          <w:sz w:val="18"/>
          <w:szCs w:val="18"/>
        </w:rPr>
        <w:t>k,l</w:t>
      </w:r>
      <w:proofErr w:type="gramEnd"/>
      <w:r w:rsidRPr="00474759">
        <w:rPr>
          <w:rFonts w:ascii="Lucida Console" w:hAnsi="Lucida Console"/>
          <w:sz w:val="18"/>
          <w:szCs w:val="18"/>
        </w:rPr>
        <w:t xml:space="preserve">]*forest[i,l] + </w:t>
      </w:r>
    </w:p>
    <w:p w14:paraId="76FDBCEF" w14:textId="77777777" w:rsidR="00B7746A" w:rsidRPr="00474759" w:rsidRDefault="00B7746A" w:rsidP="00FC77A3">
      <w:pPr>
        <w:spacing w:line="360" w:lineRule="auto"/>
        <w:rPr>
          <w:rFonts w:ascii="Lucida Console" w:hAnsi="Lucida Console"/>
          <w:sz w:val="18"/>
          <w:szCs w:val="18"/>
        </w:rPr>
      </w:pPr>
      <w:r>
        <w:rPr>
          <w:rFonts w:ascii="Lucida Console" w:hAnsi="Lucida Console"/>
          <w:sz w:val="18"/>
          <w:szCs w:val="18"/>
        </w:rPr>
        <w:t xml:space="preserve">    </w:t>
      </w:r>
      <w:r w:rsidRPr="00474759">
        <w:rPr>
          <w:rFonts w:ascii="Lucida Console" w:hAnsi="Lucida Console"/>
          <w:sz w:val="18"/>
          <w:szCs w:val="18"/>
        </w:rPr>
        <w:t>beta2[</w:t>
      </w:r>
      <w:proofErr w:type="gramStart"/>
      <w:r w:rsidRPr="00474759">
        <w:rPr>
          <w:rFonts w:ascii="Lucida Console" w:hAnsi="Lucida Console"/>
          <w:sz w:val="18"/>
          <w:szCs w:val="18"/>
        </w:rPr>
        <w:t>k,l</w:t>
      </w:r>
      <w:proofErr w:type="gramEnd"/>
      <w:r w:rsidRPr="00474759">
        <w:rPr>
          <w:rFonts w:ascii="Lucida Console" w:hAnsi="Lucida Console"/>
          <w:sz w:val="18"/>
          <w:szCs w:val="18"/>
        </w:rPr>
        <w:t xml:space="preserve">]*bareg[i,l] + </w:t>
      </w:r>
    </w:p>
    <w:p w14:paraId="7F46092B" w14:textId="77777777" w:rsidR="00B7746A" w:rsidRPr="00474759" w:rsidRDefault="00B7746A" w:rsidP="00FC77A3">
      <w:pPr>
        <w:pStyle w:val="ListParagraph"/>
        <w:spacing w:line="360" w:lineRule="auto"/>
        <w:ind w:left="0"/>
        <w:rPr>
          <w:rFonts w:ascii="Lucida Console" w:hAnsi="Lucida Console"/>
          <w:sz w:val="18"/>
          <w:szCs w:val="18"/>
        </w:rPr>
      </w:pPr>
      <w:r w:rsidRPr="00474759">
        <w:rPr>
          <w:rFonts w:ascii="Lucida Console" w:hAnsi="Lucida Console"/>
          <w:sz w:val="18"/>
          <w:szCs w:val="18"/>
        </w:rPr>
        <w:t xml:space="preserve">    beta3[</w:t>
      </w:r>
      <w:proofErr w:type="gramStart"/>
      <w:r w:rsidRPr="00474759">
        <w:rPr>
          <w:rFonts w:ascii="Lucida Console" w:hAnsi="Lucida Console"/>
          <w:sz w:val="18"/>
          <w:szCs w:val="18"/>
        </w:rPr>
        <w:t>k,l</w:t>
      </w:r>
      <w:proofErr w:type="gramEnd"/>
      <w:r w:rsidRPr="00474759">
        <w:rPr>
          <w:rFonts w:ascii="Lucida Console" w:hAnsi="Lucida Console"/>
          <w:sz w:val="18"/>
          <w:szCs w:val="18"/>
        </w:rPr>
        <w:t>]*richness[i,l]</w:t>
      </w:r>
    </w:p>
    <w:p w14:paraId="3CDAA9A3" w14:textId="77777777" w:rsidR="00B7746A" w:rsidRPr="00474759" w:rsidRDefault="00B7746A" w:rsidP="00FC77A3">
      <w:pPr>
        <w:pStyle w:val="ListParagraph"/>
        <w:spacing w:line="360" w:lineRule="auto"/>
        <w:ind w:left="0"/>
        <w:rPr>
          <w:rFonts w:ascii="Lucida Console" w:hAnsi="Lucida Console"/>
          <w:sz w:val="18"/>
          <w:szCs w:val="18"/>
        </w:rPr>
      </w:pPr>
    </w:p>
    <w:p w14:paraId="2BAAA529" w14:textId="4E311CFF" w:rsidR="00B7746A" w:rsidRPr="00C61653" w:rsidRDefault="00B7746A" w:rsidP="00FC77A3">
      <w:pPr>
        <w:pStyle w:val="ListParagraph"/>
        <w:spacing w:line="360" w:lineRule="auto"/>
        <w:ind w:left="0"/>
        <w:rPr>
          <w:rFonts w:ascii="Lucida Console" w:hAnsi="Lucida Console"/>
          <w:sz w:val="18"/>
          <w:szCs w:val="18"/>
        </w:rPr>
      </w:pPr>
      <w:r w:rsidRPr="00C61653">
        <w:rPr>
          <w:rFonts w:ascii="Lucida Console" w:hAnsi="Lucida Console"/>
          <w:sz w:val="18"/>
          <w:szCs w:val="18"/>
        </w:rPr>
        <w:t xml:space="preserve">Forest= product </w:t>
      </w:r>
      <w:r w:rsidR="00487D2C" w:rsidRPr="00C61653">
        <w:rPr>
          <w:rFonts w:ascii="Lucida Console" w:hAnsi="Lucida Console"/>
          <w:sz w:val="18"/>
          <w:szCs w:val="18"/>
        </w:rPr>
        <w:t>between tree density and average DBH</w:t>
      </w:r>
      <w:r w:rsidRPr="00C61653">
        <w:rPr>
          <w:rFonts w:ascii="Lucida Console" w:hAnsi="Lucida Console"/>
          <w:sz w:val="18"/>
          <w:szCs w:val="18"/>
        </w:rPr>
        <w:t xml:space="preserve"> </w:t>
      </w:r>
    </w:p>
    <w:p w14:paraId="4C8EF2A8" w14:textId="7B080720" w:rsidR="00B7746A" w:rsidRPr="00487D2C" w:rsidRDefault="00B7746A" w:rsidP="00FC77A3">
      <w:pPr>
        <w:pStyle w:val="ListParagraph"/>
        <w:spacing w:line="360" w:lineRule="auto"/>
        <w:ind w:left="0"/>
        <w:rPr>
          <w:rFonts w:ascii="Lucida Console" w:hAnsi="Lucida Console"/>
          <w:sz w:val="18"/>
          <w:szCs w:val="18"/>
        </w:rPr>
      </w:pPr>
      <w:r w:rsidRPr="00487D2C">
        <w:rPr>
          <w:rFonts w:ascii="Lucida Console" w:hAnsi="Lucida Console"/>
          <w:sz w:val="18"/>
          <w:szCs w:val="18"/>
        </w:rPr>
        <w:t xml:space="preserve">Richness= </w:t>
      </w:r>
      <w:r w:rsidR="00487D2C" w:rsidRPr="00487D2C">
        <w:rPr>
          <w:rFonts w:ascii="Lucida Console" w:hAnsi="Lucida Console"/>
          <w:sz w:val="18"/>
          <w:szCs w:val="18"/>
        </w:rPr>
        <w:t>number of plant s</w:t>
      </w:r>
      <w:r w:rsidR="00487D2C">
        <w:rPr>
          <w:rFonts w:ascii="Lucida Console" w:hAnsi="Lucida Console"/>
          <w:sz w:val="18"/>
          <w:szCs w:val="18"/>
        </w:rPr>
        <w:t>pecies around the Sherman traps</w:t>
      </w:r>
    </w:p>
    <w:p w14:paraId="22FFEBED" w14:textId="77777777" w:rsidR="00B7746A" w:rsidRPr="00487D2C" w:rsidRDefault="00B7746A" w:rsidP="00FC77A3">
      <w:pPr>
        <w:pStyle w:val="ListParagraph"/>
        <w:spacing w:line="360" w:lineRule="auto"/>
        <w:ind w:left="0"/>
        <w:rPr>
          <w:sz w:val="18"/>
          <w:szCs w:val="18"/>
        </w:rPr>
      </w:pPr>
    </w:p>
    <w:p w14:paraId="4F0AB538"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JAGS output for model 'OcMod_PlotComplexity.bug', generated by jagsUI.</w:t>
      </w:r>
    </w:p>
    <w:p w14:paraId="68D7022E"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Estimates based on 5 chains of 50000 iterations,</w:t>
      </w:r>
    </w:p>
    <w:p w14:paraId="1B7B7A93"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adaptation = 100 iterations (sufficient),</w:t>
      </w:r>
    </w:p>
    <w:p w14:paraId="6B1A2767"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lastRenderedPageBreak/>
        <w:t>burn-in = 25000 iterations and thin rate = 5,</w:t>
      </w:r>
    </w:p>
    <w:p w14:paraId="43D35250" w14:textId="77C1E0F9" w:rsidR="00FC77A3"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 xml:space="preserve">yielding 25000 total samples from the joint posterior. </w:t>
      </w:r>
    </w:p>
    <w:p w14:paraId="270833D5"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00B92BC7"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 xml:space="preserve">                 mean     sd    2.5%     50%   97.5% overlap0     </w:t>
      </w:r>
      <w:proofErr w:type="gramStart"/>
      <w:r w:rsidRPr="00E71843">
        <w:rPr>
          <w:rStyle w:val="gnkrckgcgsb"/>
          <w:rFonts w:ascii="Lucida Console" w:eastAsiaTheme="majorEastAsia" w:hAnsi="Lucida Console"/>
          <w:color w:val="000000"/>
          <w:sz w:val="18"/>
          <w:szCs w:val="18"/>
          <w:bdr w:val="none" w:sz="0" w:space="0" w:color="auto" w:frame="1"/>
        </w:rPr>
        <w:t>f  Rhat</w:t>
      </w:r>
      <w:proofErr w:type="gramEnd"/>
      <w:r w:rsidRPr="00E71843">
        <w:rPr>
          <w:rStyle w:val="gnkrckgcgsb"/>
          <w:rFonts w:ascii="Lucida Console" w:eastAsiaTheme="majorEastAsia" w:hAnsi="Lucida Console"/>
          <w:color w:val="000000"/>
          <w:sz w:val="18"/>
          <w:szCs w:val="18"/>
          <w:bdr w:val="none" w:sz="0" w:space="0" w:color="auto" w:frame="1"/>
        </w:rPr>
        <w:t xml:space="preserve"> n.eff</w:t>
      </w:r>
    </w:p>
    <w:p w14:paraId="5AD12A03"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roofErr w:type="gramStart"/>
      <w:r w:rsidRPr="00E71843">
        <w:rPr>
          <w:rStyle w:val="gnkrckgcgsb"/>
          <w:rFonts w:ascii="Lucida Console" w:eastAsiaTheme="majorEastAsia" w:hAnsi="Lucida Console"/>
          <w:color w:val="000000"/>
          <w:sz w:val="18"/>
          <w:szCs w:val="18"/>
          <w:bdr w:val="none" w:sz="0" w:space="0" w:color="auto" w:frame="1"/>
        </w:rPr>
        <w:t>co.lpsi</w:t>
      </w:r>
      <w:proofErr w:type="gramEnd"/>
      <w:r w:rsidRPr="00E71843">
        <w:rPr>
          <w:rStyle w:val="gnkrckgcgsb"/>
          <w:rFonts w:ascii="Lucida Console" w:eastAsiaTheme="majorEastAsia" w:hAnsi="Lucida Console"/>
          <w:color w:val="000000"/>
          <w:sz w:val="18"/>
          <w:szCs w:val="18"/>
          <w:bdr w:val="none" w:sz="0" w:space="0" w:color="auto" w:frame="1"/>
        </w:rPr>
        <w:t xml:space="preserve">         -0.596  0.635  -1.828  -0.605   0.695     TRUE 0.834 1.000 12968</w:t>
      </w:r>
    </w:p>
    <w:p w14:paraId="2545A230"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roofErr w:type="gramStart"/>
      <w:r w:rsidRPr="00E71843">
        <w:rPr>
          <w:rStyle w:val="gnkrckgcgsb"/>
          <w:rFonts w:ascii="Lucida Console" w:eastAsiaTheme="majorEastAsia" w:hAnsi="Lucida Console"/>
          <w:color w:val="000000"/>
          <w:sz w:val="18"/>
          <w:szCs w:val="18"/>
          <w:bdr w:val="none" w:sz="0" w:space="0" w:color="auto" w:frame="1"/>
        </w:rPr>
        <w:t>co.beta</w:t>
      </w:r>
      <w:proofErr w:type="gramEnd"/>
      <w:r w:rsidRPr="00E71843">
        <w:rPr>
          <w:rStyle w:val="gnkrckgcgsb"/>
          <w:rFonts w:ascii="Lucida Console" w:eastAsiaTheme="majorEastAsia" w:hAnsi="Lucida Console"/>
          <w:color w:val="000000"/>
          <w:sz w:val="18"/>
          <w:szCs w:val="18"/>
          <w:bdr w:val="none" w:sz="0" w:space="0" w:color="auto" w:frame="1"/>
        </w:rPr>
        <w:t xml:space="preserve">1     </w:t>
      </w:r>
      <w:r>
        <w:rPr>
          <w:rStyle w:val="gnkrckgcgsb"/>
          <w:rFonts w:ascii="Lucida Console" w:eastAsiaTheme="majorEastAsia" w:hAnsi="Lucida Console"/>
          <w:color w:val="000000"/>
          <w:sz w:val="18"/>
          <w:szCs w:val="18"/>
          <w:bdr w:val="none" w:sz="0" w:space="0" w:color="auto" w:frame="1"/>
        </w:rPr>
        <w:t xml:space="preserve">    </w:t>
      </w:r>
      <w:r w:rsidRPr="00E71843">
        <w:rPr>
          <w:rStyle w:val="gnkrckgcgsb"/>
          <w:rFonts w:ascii="Lucida Console" w:eastAsiaTheme="majorEastAsia" w:hAnsi="Lucida Console"/>
          <w:color w:val="000000"/>
          <w:sz w:val="18"/>
          <w:szCs w:val="18"/>
          <w:bdr w:val="none" w:sz="0" w:space="0" w:color="auto" w:frame="1"/>
        </w:rPr>
        <w:t>0.024  0.275  -0.524   0.027   0.561     TRUE 0.539 1.001  2277</w:t>
      </w:r>
    </w:p>
    <w:p w14:paraId="7B6BDC5B"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roofErr w:type="gramStart"/>
      <w:r w:rsidRPr="00333ACC">
        <w:rPr>
          <w:rStyle w:val="gnkrckgcgsb"/>
          <w:rFonts w:ascii="Lucida Console" w:eastAsiaTheme="majorEastAsia" w:hAnsi="Lucida Console"/>
          <w:color w:val="000000"/>
          <w:sz w:val="18"/>
          <w:szCs w:val="18"/>
          <w:highlight w:val="yellow"/>
          <w:bdr w:val="none" w:sz="0" w:space="0" w:color="auto" w:frame="1"/>
        </w:rPr>
        <w:t>co.beta</w:t>
      </w:r>
      <w:proofErr w:type="gramEnd"/>
      <w:r w:rsidRPr="00333ACC">
        <w:rPr>
          <w:rStyle w:val="gnkrckgcgsb"/>
          <w:rFonts w:ascii="Lucida Console" w:eastAsiaTheme="majorEastAsia" w:hAnsi="Lucida Console"/>
          <w:color w:val="000000"/>
          <w:sz w:val="18"/>
          <w:szCs w:val="18"/>
          <w:highlight w:val="yellow"/>
          <w:bdr w:val="none" w:sz="0" w:space="0" w:color="auto" w:frame="1"/>
        </w:rPr>
        <w:t>2        -0.227  0.323  -0.869  -0.223   0.410     TRUE 0.768 1.000 25000</w:t>
      </w:r>
    </w:p>
    <w:p w14:paraId="73F195DA"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roofErr w:type="gramStart"/>
      <w:r w:rsidRPr="00E71843">
        <w:rPr>
          <w:rStyle w:val="gnkrckgcgsb"/>
          <w:rFonts w:ascii="Lucida Console" w:eastAsiaTheme="majorEastAsia" w:hAnsi="Lucida Console"/>
          <w:color w:val="000000"/>
          <w:sz w:val="18"/>
          <w:szCs w:val="18"/>
          <w:bdr w:val="none" w:sz="0" w:space="0" w:color="auto" w:frame="1"/>
        </w:rPr>
        <w:t>co.beta</w:t>
      </w:r>
      <w:proofErr w:type="gramEnd"/>
      <w:r w:rsidRPr="00E71843">
        <w:rPr>
          <w:rStyle w:val="gnkrckgcgsb"/>
          <w:rFonts w:ascii="Lucida Console" w:eastAsiaTheme="majorEastAsia" w:hAnsi="Lucida Console"/>
          <w:color w:val="000000"/>
          <w:sz w:val="18"/>
          <w:szCs w:val="18"/>
          <w:bdr w:val="none" w:sz="0" w:space="0" w:color="auto" w:frame="1"/>
        </w:rPr>
        <w:t xml:space="preserve">3     </w:t>
      </w:r>
      <w:r>
        <w:rPr>
          <w:rStyle w:val="gnkrckgcgsb"/>
          <w:rFonts w:ascii="Lucida Console" w:eastAsiaTheme="majorEastAsia" w:hAnsi="Lucida Console"/>
          <w:color w:val="000000"/>
          <w:sz w:val="18"/>
          <w:szCs w:val="18"/>
          <w:bdr w:val="none" w:sz="0" w:space="0" w:color="auto" w:frame="1"/>
        </w:rPr>
        <w:t xml:space="preserve">    </w:t>
      </w:r>
      <w:r w:rsidRPr="00E71843">
        <w:rPr>
          <w:rStyle w:val="gnkrckgcgsb"/>
          <w:rFonts w:ascii="Lucida Console" w:eastAsiaTheme="majorEastAsia" w:hAnsi="Lucida Console"/>
          <w:color w:val="000000"/>
          <w:sz w:val="18"/>
          <w:szCs w:val="18"/>
          <w:bdr w:val="none" w:sz="0" w:space="0" w:color="auto" w:frame="1"/>
        </w:rPr>
        <w:t>0.149  0.352  -0.543   0.147   0.861     TRUE 0.678 1.000  6888</w:t>
      </w:r>
    </w:p>
    <w:p w14:paraId="160EC3B5" w14:textId="77777777" w:rsidR="00B7746A" w:rsidRPr="00474759"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4F76C5CD"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8D240E">
        <w:rPr>
          <w:rStyle w:val="gnkrckgcgsb"/>
          <w:rFonts w:ascii="Lucida Console" w:eastAsiaTheme="majorEastAsia" w:hAnsi="Lucida Console"/>
          <w:color w:val="000000"/>
          <w:sz w:val="18"/>
          <w:szCs w:val="18"/>
          <w:bdr w:val="none" w:sz="0" w:space="0" w:color="auto" w:frame="1"/>
        </w:rPr>
        <w:t xml:space="preserve">beta1[1,1]       </w:t>
      </w:r>
      <w:proofErr w:type="gramStart"/>
      <w:r w:rsidRPr="008D240E">
        <w:rPr>
          <w:rStyle w:val="gnkrckgcgsb"/>
          <w:rFonts w:ascii="Lucida Console" w:eastAsiaTheme="majorEastAsia" w:hAnsi="Lucida Console"/>
          <w:color w:val="000000"/>
          <w:sz w:val="18"/>
          <w:szCs w:val="18"/>
          <w:bdr w:val="none" w:sz="0" w:space="0" w:color="auto" w:frame="1"/>
        </w:rPr>
        <w:t>0.352  0.588</w:t>
      </w:r>
      <w:proofErr w:type="gramEnd"/>
      <w:r w:rsidRPr="008D240E">
        <w:rPr>
          <w:rStyle w:val="gnkrckgcgsb"/>
          <w:rFonts w:ascii="Lucida Console" w:eastAsiaTheme="majorEastAsia" w:hAnsi="Lucida Console"/>
          <w:color w:val="000000"/>
          <w:sz w:val="18"/>
          <w:szCs w:val="18"/>
          <w:bdr w:val="none" w:sz="0" w:space="0" w:color="auto" w:frame="1"/>
        </w:rPr>
        <w:t xml:space="preserve">  -0.739   0.307   1.656     TRUE 0.736 1.000  7732</w:t>
      </w:r>
    </w:p>
    <w:p w14:paraId="1A8F3B84"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beta1[2,1]      -0.</w:t>
      </w:r>
      <w:proofErr w:type="gramStart"/>
      <w:r w:rsidRPr="00E71843">
        <w:rPr>
          <w:rStyle w:val="gnkrckgcgsb"/>
          <w:rFonts w:ascii="Lucida Console" w:eastAsiaTheme="majorEastAsia" w:hAnsi="Lucida Console"/>
          <w:color w:val="000000"/>
          <w:sz w:val="18"/>
          <w:szCs w:val="18"/>
          <w:bdr w:val="none" w:sz="0" w:space="0" w:color="auto" w:frame="1"/>
        </w:rPr>
        <w:t>186  0.430</w:t>
      </w:r>
      <w:proofErr w:type="gramEnd"/>
      <w:r w:rsidRPr="00E71843">
        <w:rPr>
          <w:rStyle w:val="gnkrckgcgsb"/>
          <w:rFonts w:ascii="Lucida Console" w:eastAsiaTheme="majorEastAsia" w:hAnsi="Lucida Console"/>
          <w:color w:val="000000"/>
          <w:sz w:val="18"/>
          <w:szCs w:val="18"/>
          <w:bdr w:val="none" w:sz="0" w:space="0" w:color="auto" w:frame="1"/>
        </w:rPr>
        <w:t xml:space="preserve">  -1.107  -0.156   0.597     TRUE 0.657 1.000  8435</w:t>
      </w:r>
    </w:p>
    <w:p w14:paraId="03EAFBF7"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beta1[3,1]      -0.</w:t>
      </w:r>
      <w:proofErr w:type="gramStart"/>
      <w:r w:rsidRPr="00E71843">
        <w:rPr>
          <w:rStyle w:val="gnkrckgcgsb"/>
          <w:rFonts w:ascii="Lucida Console" w:eastAsiaTheme="majorEastAsia" w:hAnsi="Lucida Console"/>
          <w:color w:val="000000"/>
          <w:sz w:val="18"/>
          <w:szCs w:val="18"/>
          <w:bdr w:val="none" w:sz="0" w:space="0" w:color="auto" w:frame="1"/>
        </w:rPr>
        <w:t>506  0.701</w:t>
      </w:r>
      <w:proofErr w:type="gramEnd"/>
      <w:r w:rsidRPr="00E71843">
        <w:rPr>
          <w:rStyle w:val="gnkrckgcgsb"/>
          <w:rFonts w:ascii="Lucida Console" w:eastAsiaTheme="majorEastAsia" w:hAnsi="Lucida Console"/>
          <w:color w:val="000000"/>
          <w:sz w:val="18"/>
          <w:szCs w:val="18"/>
          <w:bdr w:val="none" w:sz="0" w:space="0" w:color="auto" w:frame="1"/>
        </w:rPr>
        <w:t xml:space="preserve">  -2.084  -0.422   0.635     TRUE 0.767 1.000 25000</w:t>
      </w:r>
    </w:p>
    <w:p w14:paraId="68D0F15E" w14:textId="77777777" w:rsidR="00B7746A" w:rsidRPr="00333ACC"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333ACC">
        <w:rPr>
          <w:rStyle w:val="gnkrckgcgsb"/>
          <w:rFonts w:ascii="Lucida Console" w:eastAsiaTheme="majorEastAsia" w:hAnsi="Lucida Console"/>
          <w:color w:val="000000"/>
          <w:sz w:val="18"/>
          <w:szCs w:val="18"/>
          <w:highlight w:val="yellow"/>
          <w:bdr w:val="none" w:sz="0" w:space="0" w:color="auto" w:frame="1"/>
        </w:rPr>
        <w:t xml:space="preserve">beta1[4,1]       </w:t>
      </w:r>
      <w:proofErr w:type="gramStart"/>
      <w:r w:rsidRPr="00333ACC">
        <w:rPr>
          <w:rStyle w:val="gnkrckgcgsb"/>
          <w:rFonts w:ascii="Lucida Console" w:eastAsiaTheme="majorEastAsia" w:hAnsi="Lucida Console"/>
          <w:color w:val="000000"/>
          <w:sz w:val="18"/>
          <w:szCs w:val="18"/>
          <w:highlight w:val="yellow"/>
          <w:bdr w:val="none" w:sz="0" w:space="0" w:color="auto" w:frame="1"/>
        </w:rPr>
        <w:t>0.804  0.568</w:t>
      </w:r>
      <w:proofErr w:type="gramEnd"/>
      <w:r w:rsidRPr="00333ACC">
        <w:rPr>
          <w:rStyle w:val="gnkrckgcgsb"/>
          <w:rFonts w:ascii="Lucida Console" w:eastAsiaTheme="majorEastAsia" w:hAnsi="Lucida Console"/>
          <w:color w:val="000000"/>
          <w:sz w:val="18"/>
          <w:szCs w:val="18"/>
          <w:highlight w:val="yellow"/>
          <w:bdr w:val="none" w:sz="0" w:space="0" w:color="auto" w:frame="1"/>
        </w:rPr>
        <w:t xml:space="preserve">  -0.148   0.749   2.057     TRUE 0.943 1.001  5047</w:t>
      </w:r>
    </w:p>
    <w:p w14:paraId="32C89DA8" w14:textId="77777777" w:rsidR="00B7746A" w:rsidRPr="00333ACC"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333ACC">
        <w:rPr>
          <w:rStyle w:val="gnkrckgcgsb"/>
          <w:rFonts w:ascii="Lucida Console" w:eastAsiaTheme="majorEastAsia" w:hAnsi="Lucida Console"/>
          <w:color w:val="000000"/>
          <w:sz w:val="18"/>
          <w:szCs w:val="18"/>
          <w:highlight w:val="yellow"/>
          <w:bdr w:val="none" w:sz="0" w:space="0" w:color="auto" w:frame="1"/>
        </w:rPr>
        <w:t xml:space="preserve">beta1[5,1]       </w:t>
      </w:r>
      <w:proofErr w:type="gramStart"/>
      <w:r w:rsidRPr="00333ACC">
        <w:rPr>
          <w:rStyle w:val="gnkrckgcgsb"/>
          <w:rFonts w:ascii="Lucida Console" w:eastAsiaTheme="majorEastAsia" w:hAnsi="Lucida Console"/>
          <w:color w:val="000000"/>
          <w:sz w:val="18"/>
          <w:szCs w:val="18"/>
          <w:highlight w:val="yellow"/>
          <w:bdr w:val="none" w:sz="0" w:space="0" w:color="auto" w:frame="1"/>
        </w:rPr>
        <w:t>0.395  0.513</w:t>
      </w:r>
      <w:proofErr w:type="gramEnd"/>
      <w:r w:rsidRPr="00333ACC">
        <w:rPr>
          <w:rStyle w:val="gnkrckgcgsb"/>
          <w:rFonts w:ascii="Lucida Console" w:eastAsiaTheme="majorEastAsia" w:hAnsi="Lucida Console"/>
          <w:color w:val="000000"/>
          <w:sz w:val="18"/>
          <w:szCs w:val="18"/>
          <w:highlight w:val="yellow"/>
          <w:bdr w:val="none" w:sz="0" w:space="0" w:color="auto" w:frame="1"/>
        </w:rPr>
        <w:t xml:space="preserve">  -0.519   0.353   1.535     TRUE 0.788 1.000 25000</w:t>
      </w:r>
    </w:p>
    <w:p w14:paraId="55550F32"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333ACC">
        <w:rPr>
          <w:rStyle w:val="gnkrckgcgsb"/>
          <w:rFonts w:ascii="Lucida Console" w:eastAsiaTheme="majorEastAsia" w:hAnsi="Lucida Console"/>
          <w:color w:val="000000"/>
          <w:sz w:val="18"/>
          <w:szCs w:val="18"/>
          <w:highlight w:val="yellow"/>
          <w:bdr w:val="none" w:sz="0" w:space="0" w:color="auto" w:frame="1"/>
        </w:rPr>
        <w:t>beta1[6,1]      -0.</w:t>
      </w:r>
      <w:proofErr w:type="gramStart"/>
      <w:r w:rsidRPr="00333ACC">
        <w:rPr>
          <w:rStyle w:val="gnkrckgcgsb"/>
          <w:rFonts w:ascii="Lucida Console" w:eastAsiaTheme="majorEastAsia" w:hAnsi="Lucida Console"/>
          <w:color w:val="000000"/>
          <w:sz w:val="18"/>
          <w:szCs w:val="18"/>
          <w:highlight w:val="yellow"/>
          <w:bdr w:val="none" w:sz="0" w:space="0" w:color="auto" w:frame="1"/>
        </w:rPr>
        <w:t>531  0.557</w:t>
      </w:r>
      <w:proofErr w:type="gramEnd"/>
      <w:r w:rsidRPr="00333ACC">
        <w:rPr>
          <w:rStyle w:val="gnkrckgcgsb"/>
          <w:rFonts w:ascii="Lucida Console" w:eastAsiaTheme="majorEastAsia" w:hAnsi="Lucida Console"/>
          <w:color w:val="000000"/>
          <w:sz w:val="18"/>
          <w:szCs w:val="18"/>
          <w:highlight w:val="yellow"/>
          <w:bdr w:val="none" w:sz="0" w:space="0" w:color="auto" w:frame="1"/>
        </w:rPr>
        <w:t xml:space="preserve">  -1.765  -0.476   0.404     TRUE 0.840 1.000  7646</w:t>
      </w:r>
    </w:p>
    <w:p w14:paraId="3B34D0D9"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beta1[7,1]      -0.</w:t>
      </w:r>
      <w:proofErr w:type="gramStart"/>
      <w:r w:rsidRPr="00E71843">
        <w:rPr>
          <w:rStyle w:val="gnkrckgcgsb"/>
          <w:rFonts w:ascii="Lucida Console" w:eastAsiaTheme="majorEastAsia" w:hAnsi="Lucida Console"/>
          <w:color w:val="000000"/>
          <w:sz w:val="18"/>
          <w:szCs w:val="18"/>
          <w:bdr w:val="none" w:sz="0" w:space="0" w:color="auto" w:frame="1"/>
        </w:rPr>
        <w:t>326  0.555</w:t>
      </w:r>
      <w:proofErr w:type="gramEnd"/>
      <w:r w:rsidRPr="00E71843">
        <w:rPr>
          <w:rStyle w:val="gnkrckgcgsb"/>
          <w:rFonts w:ascii="Lucida Console" w:eastAsiaTheme="majorEastAsia" w:hAnsi="Lucida Console"/>
          <w:color w:val="000000"/>
          <w:sz w:val="18"/>
          <w:szCs w:val="18"/>
          <w:bdr w:val="none" w:sz="0" w:space="0" w:color="auto" w:frame="1"/>
        </w:rPr>
        <w:t xml:space="preserve">  -1.532  -0.280   0.661     TRUE 0.720 1.000  7092</w:t>
      </w:r>
    </w:p>
    <w:p w14:paraId="743CECF2"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beta1[8,1]      -0.</w:t>
      </w:r>
      <w:proofErr w:type="gramStart"/>
      <w:r w:rsidRPr="00E71843">
        <w:rPr>
          <w:rStyle w:val="gnkrckgcgsb"/>
          <w:rFonts w:ascii="Lucida Console" w:eastAsiaTheme="majorEastAsia" w:hAnsi="Lucida Console"/>
          <w:color w:val="000000"/>
          <w:sz w:val="18"/>
          <w:szCs w:val="18"/>
          <w:bdr w:val="none" w:sz="0" w:space="0" w:color="auto" w:frame="1"/>
        </w:rPr>
        <w:t>074  0.421</w:t>
      </w:r>
      <w:proofErr w:type="gramEnd"/>
      <w:r w:rsidRPr="00E71843">
        <w:rPr>
          <w:rStyle w:val="gnkrckgcgsb"/>
          <w:rFonts w:ascii="Lucida Console" w:eastAsiaTheme="majorEastAsia" w:hAnsi="Lucida Console"/>
          <w:color w:val="000000"/>
          <w:sz w:val="18"/>
          <w:szCs w:val="18"/>
          <w:bdr w:val="none" w:sz="0" w:space="0" w:color="auto" w:frame="1"/>
        </w:rPr>
        <w:t xml:space="preserve">  -0.967  -0.062   0.733     TRUE 0.566 1.000 15510</w:t>
      </w:r>
    </w:p>
    <w:p w14:paraId="605AF121"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1BE16A83"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333ACC">
        <w:rPr>
          <w:rStyle w:val="gnkrckgcgsb"/>
          <w:rFonts w:ascii="Lucida Console" w:eastAsiaTheme="majorEastAsia" w:hAnsi="Lucida Console"/>
          <w:color w:val="000000"/>
          <w:sz w:val="18"/>
          <w:szCs w:val="18"/>
          <w:highlight w:val="yellow"/>
          <w:bdr w:val="none" w:sz="0" w:space="0" w:color="auto" w:frame="1"/>
        </w:rPr>
        <w:t xml:space="preserve">beta1[1,2]       </w:t>
      </w:r>
      <w:proofErr w:type="gramStart"/>
      <w:r w:rsidRPr="00333ACC">
        <w:rPr>
          <w:rStyle w:val="gnkrckgcgsb"/>
          <w:rFonts w:ascii="Lucida Console" w:eastAsiaTheme="majorEastAsia" w:hAnsi="Lucida Console"/>
          <w:color w:val="000000"/>
          <w:sz w:val="18"/>
          <w:szCs w:val="18"/>
          <w:highlight w:val="yellow"/>
          <w:bdr w:val="none" w:sz="0" w:space="0" w:color="auto" w:frame="1"/>
        </w:rPr>
        <w:t>0.374  0.559</w:t>
      </w:r>
      <w:proofErr w:type="gramEnd"/>
      <w:r w:rsidRPr="00333ACC">
        <w:rPr>
          <w:rStyle w:val="gnkrckgcgsb"/>
          <w:rFonts w:ascii="Lucida Console" w:eastAsiaTheme="majorEastAsia" w:hAnsi="Lucida Console"/>
          <w:color w:val="000000"/>
          <w:sz w:val="18"/>
          <w:szCs w:val="18"/>
          <w:highlight w:val="yellow"/>
          <w:bdr w:val="none" w:sz="0" w:space="0" w:color="auto" w:frame="1"/>
        </w:rPr>
        <w:t xml:space="preserve">  -0.620   0.325   1.616     TRUE 0.753 1.000  5985</w:t>
      </w:r>
    </w:p>
    <w:p w14:paraId="31BFF02B"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 xml:space="preserve">beta1[2,2]       </w:t>
      </w:r>
      <w:proofErr w:type="gramStart"/>
      <w:r w:rsidRPr="00E71843">
        <w:rPr>
          <w:rStyle w:val="gnkrckgcgsb"/>
          <w:rFonts w:ascii="Lucida Console" w:eastAsiaTheme="majorEastAsia" w:hAnsi="Lucida Console"/>
          <w:color w:val="000000"/>
          <w:sz w:val="18"/>
          <w:szCs w:val="18"/>
          <w:bdr w:val="none" w:sz="0" w:space="0" w:color="auto" w:frame="1"/>
        </w:rPr>
        <w:t>0.094  0.421</w:t>
      </w:r>
      <w:proofErr w:type="gramEnd"/>
      <w:r w:rsidRPr="00E71843">
        <w:rPr>
          <w:rStyle w:val="gnkrckgcgsb"/>
          <w:rFonts w:ascii="Lucida Console" w:eastAsiaTheme="majorEastAsia" w:hAnsi="Lucida Console"/>
          <w:color w:val="000000"/>
          <w:sz w:val="18"/>
          <w:szCs w:val="18"/>
          <w:bdr w:val="none" w:sz="0" w:space="0" w:color="auto" w:frame="1"/>
        </w:rPr>
        <w:t xml:space="preserve">  -0.703   0.078   0.981     TRUE 0.582 1.000 11203</w:t>
      </w:r>
    </w:p>
    <w:p w14:paraId="2B6D6D86"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beta1[3,2]      -0.</w:t>
      </w:r>
      <w:proofErr w:type="gramStart"/>
      <w:r w:rsidRPr="00E71843">
        <w:rPr>
          <w:rStyle w:val="gnkrckgcgsb"/>
          <w:rFonts w:ascii="Lucida Console" w:eastAsiaTheme="majorEastAsia" w:hAnsi="Lucida Console"/>
          <w:color w:val="000000"/>
          <w:sz w:val="18"/>
          <w:szCs w:val="18"/>
          <w:bdr w:val="none" w:sz="0" w:space="0" w:color="auto" w:frame="1"/>
        </w:rPr>
        <w:t>102  0.727</w:t>
      </w:r>
      <w:proofErr w:type="gramEnd"/>
      <w:r w:rsidRPr="00E71843">
        <w:rPr>
          <w:rStyle w:val="gnkrckgcgsb"/>
          <w:rFonts w:ascii="Lucida Console" w:eastAsiaTheme="majorEastAsia" w:hAnsi="Lucida Console"/>
          <w:color w:val="000000"/>
          <w:sz w:val="18"/>
          <w:szCs w:val="18"/>
          <w:bdr w:val="none" w:sz="0" w:space="0" w:color="auto" w:frame="1"/>
        </w:rPr>
        <w:t xml:space="preserve">  -1.577  -0.097   1.408     TRUE 0.567 1.001 15647</w:t>
      </w:r>
    </w:p>
    <w:p w14:paraId="200F8799"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 xml:space="preserve">beta1[4,2]       </w:t>
      </w:r>
      <w:proofErr w:type="gramStart"/>
      <w:r w:rsidRPr="00E71843">
        <w:rPr>
          <w:rStyle w:val="gnkrckgcgsb"/>
          <w:rFonts w:ascii="Lucida Console" w:eastAsiaTheme="majorEastAsia" w:hAnsi="Lucida Console"/>
          <w:color w:val="000000"/>
          <w:sz w:val="18"/>
          <w:szCs w:val="18"/>
          <w:bdr w:val="none" w:sz="0" w:space="0" w:color="auto" w:frame="1"/>
        </w:rPr>
        <w:t>0.000  0.481</w:t>
      </w:r>
      <w:proofErr w:type="gramEnd"/>
      <w:r w:rsidRPr="00E71843">
        <w:rPr>
          <w:rStyle w:val="gnkrckgcgsb"/>
          <w:rFonts w:ascii="Lucida Console" w:eastAsiaTheme="majorEastAsia" w:hAnsi="Lucida Console"/>
          <w:color w:val="000000"/>
          <w:sz w:val="18"/>
          <w:szCs w:val="18"/>
          <w:bdr w:val="none" w:sz="0" w:space="0" w:color="auto" w:frame="1"/>
        </w:rPr>
        <w:t xml:space="preserve">  -1.018   0.025   0.903     TRUE 0.478 1.000 18466</w:t>
      </w:r>
    </w:p>
    <w:p w14:paraId="0ED1AADD"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333ACC">
        <w:rPr>
          <w:rStyle w:val="gnkrckgcgsb"/>
          <w:rFonts w:ascii="Lucida Console" w:eastAsiaTheme="majorEastAsia" w:hAnsi="Lucida Console"/>
          <w:color w:val="000000"/>
          <w:sz w:val="18"/>
          <w:szCs w:val="18"/>
          <w:highlight w:val="yellow"/>
          <w:bdr w:val="none" w:sz="0" w:space="0" w:color="auto" w:frame="1"/>
        </w:rPr>
        <w:t xml:space="preserve">beta1[5,2]       </w:t>
      </w:r>
      <w:proofErr w:type="gramStart"/>
      <w:r w:rsidRPr="00333ACC">
        <w:rPr>
          <w:rStyle w:val="gnkrckgcgsb"/>
          <w:rFonts w:ascii="Lucida Console" w:eastAsiaTheme="majorEastAsia" w:hAnsi="Lucida Console"/>
          <w:color w:val="000000"/>
          <w:sz w:val="18"/>
          <w:szCs w:val="18"/>
          <w:highlight w:val="yellow"/>
          <w:bdr w:val="none" w:sz="0" w:space="0" w:color="auto" w:frame="1"/>
        </w:rPr>
        <w:t>0.426  0.589</w:t>
      </w:r>
      <w:proofErr w:type="gramEnd"/>
      <w:r w:rsidRPr="00333ACC">
        <w:rPr>
          <w:rStyle w:val="gnkrckgcgsb"/>
          <w:rFonts w:ascii="Lucida Console" w:eastAsiaTheme="majorEastAsia" w:hAnsi="Lucida Console"/>
          <w:color w:val="000000"/>
          <w:sz w:val="18"/>
          <w:szCs w:val="18"/>
          <w:highlight w:val="yellow"/>
          <w:bdr w:val="none" w:sz="0" w:space="0" w:color="auto" w:frame="1"/>
        </w:rPr>
        <w:t xml:space="preserve">  -0.604   0.368   1.739     TRUE 0.782 1.001 10287</w:t>
      </w:r>
    </w:p>
    <w:p w14:paraId="1C948F31"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beta1[6,2]      -0.</w:t>
      </w:r>
      <w:proofErr w:type="gramStart"/>
      <w:r w:rsidRPr="00E71843">
        <w:rPr>
          <w:rStyle w:val="gnkrckgcgsb"/>
          <w:rFonts w:ascii="Lucida Console" w:eastAsiaTheme="majorEastAsia" w:hAnsi="Lucida Console"/>
          <w:color w:val="000000"/>
          <w:sz w:val="18"/>
          <w:szCs w:val="18"/>
          <w:bdr w:val="none" w:sz="0" w:space="0" w:color="auto" w:frame="1"/>
        </w:rPr>
        <w:t>138  0.558</w:t>
      </w:r>
      <w:proofErr w:type="gramEnd"/>
      <w:r w:rsidRPr="00E71843">
        <w:rPr>
          <w:rStyle w:val="gnkrckgcgsb"/>
          <w:rFonts w:ascii="Lucida Console" w:eastAsiaTheme="majorEastAsia" w:hAnsi="Lucida Console"/>
          <w:color w:val="000000"/>
          <w:sz w:val="18"/>
          <w:szCs w:val="18"/>
          <w:bdr w:val="none" w:sz="0" w:space="0" w:color="auto" w:frame="1"/>
        </w:rPr>
        <w:t xml:space="preserve">  -1.261  -0.135   0.992     TRUE 0.610 1.000  9596</w:t>
      </w:r>
    </w:p>
    <w:p w14:paraId="0A461967"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beta1[7,2]      -0.</w:t>
      </w:r>
      <w:proofErr w:type="gramStart"/>
      <w:r w:rsidRPr="00E71843">
        <w:rPr>
          <w:rStyle w:val="gnkrckgcgsb"/>
          <w:rFonts w:ascii="Lucida Console" w:eastAsiaTheme="majorEastAsia" w:hAnsi="Lucida Console"/>
          <w:color w:val="000000"/>
          <w:sz w:val="18"/>
          <w:szCs w:val="18"/>
          <w:bdr w:val="none" w:sz="0" w:space="0" w:color="auto" w:frame="1"/>
        </w:rPr>
        <w:t>075  0.518</w:t>
      </w:r>
      <w:proofErr w:type="gramEnd"/>
      <w:r w:rsidRPr="00E71843">
        <w:rPr>
          <w:rStyle w:val="gnkrckgcgsb"/>
          <w:rFonts w:ascii="Lucida Console" w:eastAsiaTheme="majorEastAsia" w:hAnsi="Lucida Console"/>
          <w:color w:val="000000"/>
          <w:sz w:val="18"/>
          <w:szCs w:val="18"/>
          <w:bdr w:val="none" w:sz="0" w:space="0" w:color="auto" w:frame="1"/>
        </w:rPr>
        <w:t xml:space="preserve">  -1.119  -0.072   0.982     TRUE 0.562 1.001  3844</w:t>
      </w:r>
    </w:p>
    <w:p w14:paraId="3E494CA6"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 xml:space="preserve">beta1[8,2]       </w:t>
      </w:r>
      <w:proofErr w:type="gramStart"/>
      <w:r w:rsidRPr="00E71843">
        <w:rPr>
          <w:rStyle w:val="gnkrckgcgsb"/>
          <w:rFonts w:ascii="Lucida Console" w:eastAsiaTheme="majorEastAsia" w:hAnsi="Lucida Console"/>
          <w:color w:val="000000"/>
          <w:sz w:val="18"/>
          <w:szCs w:val="18"/>
          <w:bdr w:val="none" w:sz="0" w:space="0" w:color="auto" w:frame="1"/>
        </w:rPr>
        <w:t>0.008  0.401</w:t>
      </w:r>
      <w:proofErr w:type="gramEnd"/>
      <w:r w:rsidRPr="00E71843">
        <w:rPr>
          <w:rStyle w:val="gnkrckgcgsb"/>
          <w:rFonts w:ascii="Lucida Console" w:eastAsiaTheme="majorEastAsia" w:hAnsi="Lucida Console"/>
          <w:color w:val="000000"/>
          <w:sz w:val="18"/>
          <w:szCs w:val="18"/>
          <w:bdr w:val="none" w:sz="0" w:space="0" w:color="auto" w:frame="1"/>
        </w:rPr>
        <w:t xml:space="preserve">  -0.788   0.004   0.826     TRUE 0.505 1.000 12189</w:t>
      </w:r>
    </w:p>
    <w:p w14:paraId="1D0E5A0B"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4AA11463"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Pr>
          <w:rStyle w:val="gnkrckgcgsb"/>
          <w:rFonts w:ascii="Lucida Console" w:eastAsiaTheme="majorEastAsia" w:hAnsi="Lucida Console"/>
          <w:color w:val="000000"/>
          <w:sz w:val="18"/>
          <w:szCs w:val="18"/>
          <w:bdr w:val="none" w:sz="0" w:space="0" w:color="auto" w:frame="1"/>
        </w:rPr>
        <w:t>---</w:t>
      </w:r>
    </w:p>
    <w:p w14:paraId="2098033E"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 xml:space="preserve">beta2[1,1]       </w:t>
      </w:r>
      <w:proofErr w:type="gramStart"/>
      <w:r w:rsidRPr="00E71843">
        <w:rPr>
          <w:rStyle w:val="gnkrckgcgsb"/>
          <w:rFonts w:ascii="Lucida Console" w:eastAsiaTheme="majorEastAsia" w:hAnsi="Lucida Console"/>
          <w:color w:val="000000"/>
          <w:sz w:val="18"/>
          <w:szCs w:val="18"/>
          <w:bdr w:val="none" w:sz="0" w:space="0" w:color="auto" w:frame="1"/>
        </w:rPr>
        <w:t>0.110  0.660</w:t>
      </w:r>
      <w:proofErr w:type="gramEnd"/>
      <w:r w:rsidRPr="00E71843">
        <w:rPr>
          <w:rStyle w:val="gnkrckgcgsb"/>
          <w:rFonts w:ascii="Lucida Console" w:eastAsiaTheme="majorEastAsia" w:hAnsi="Lucida Console"/>
          <w:color w:val="000000"/>
          <w:sz w:val="18"/>
          <w:szCs w:val="18"/>
          <w:bdr w:val="none" w:sz="0" w:space="0" w:color="auto" w:frame="1"/>
        </w:rPr>
        <w:t xml:space="preserve">  -1.034   0.040   1.607     TRUE 0.528 1.001  3943</w:t>
      </w:r>
    </w:p>
    <w:p w14:paraId="02C11CDF"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333ACC">
        <w:rPr>
          <w:rStyle w:val="gnkrckgcgsb"/>
          <w:rFonts w:ascii="Lucida Console" w:eastAsiaTheme="majorEastAsia" w:hAnsi="Lucida Console"/>
          <w:color w:val="000000"/>
          <w:sz w:val="18"/>
          <w:szCs w:val="18"/>
          <w:highlight w:val="yellow"/>
          <w:bdr w:val="none" w:sz="0" w:space="0" w:color="auto" w:frame="1"/>
        </w:rPr>
        <w:t>beta2[2,1]      -0.</w:t>
      </w:r>
      <w:proofErr w:type="gramStart"/>
      <w:r w:rsidRPr="00333ACC">
        <w:rPr>
          <w:rStyle w:val="gnkrckgcgsb"/>
          <w:rFonts w:ascii="Lucida Console" w:eastAsiaTheme="majorEastAsia" w:hAnsi="Lucida Console"/>
          <w:color w:val="000000"/>
          <w:sz w:val="18"/>
          <w:szCs w:val="18"/>
          <w:highlight w:val="yellow"/>
          <w:bdr w:val="none" w:sz="0" w:space="0" w:color="auto" w:frame="1"/>
        </w:rPr>
        <w:t>676  0.582</w:t>
      </w:r>
      <w:proofErr w:type="gramEnd"/>
      <w:r w:rsidRPr="00333ACC">
        <w:rPr>
          <w:rStyle w:val="gnkrckgcgsb"/>
          <w:rFonts w:ascii="Lucida Console" w:eastAsiaTheme="majorEastAsia" w:hAnsi="Lucida Console"/>
          <w:color w:val="000000"/>
          <w:sz w:val="18"/>
          <w:szCs w:val="18"/>
          <w:highlight w:val="yellow"/>
          <w:bdr w:val="none" w:sz="0" w:space="0" w:color="auto" w:frame="1"/>
        </w:rPr>
        <w:t xml:space="preserve">  -1.967  -0.627   0.346     TRUE 0.899 1.001  3772</w:t>
      </w:r>
    </w:p>
    <w:p w14:paraId="457D4518"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 xml:space="preserve">beta2[3,1]       </w:t>
      </w:r>
      <w:proofErr w:type="gramStart"/>
      <w:r w:rsidRPr="00E71843">
        <w:rPr>
          <w:rStyle w:val="gnkrckgcgsb"/>
          <w:rFonts w:ascii="Lucida Console" w:eastAsiaTheme="majorEastAsia" w:hAnsi="Lucida Console"/>
          <w:color w:val="000000"/>
          <w:sz w:val="18"/>
          <w:szCs w:val="18"/>
          <w:bdr w:val="none" w:sz="0" w:space="0" w:color="auto" w:frame="1"/>
        </w:rPr>
        <w:t>0.460  0.775</w:t>
      </w:r>
      <w:proofErr w:type="gramEnd"/>
      <w:r w:rsidRPr="00E71843">
        <w:rPr>
          <w:rStyle w:val="gnkrckgcgsb"/>
          <w:rFonts w:ascii="Lucida Console" w:eastAsiaTheme="majorEastAsia" w:hAnsi="Lucida Console"/>
          <w:color w:val="000000"/>
          <w:sz w:val="18"/>
          <w:szCs w:val="18"/>
          <w:bdr w:val="none" w:sz="0" w:space="0" w:color="auto" w:frame="1"/>
        </w:rPr>
        <w:t xml:space="preserve">  -0.852   0.383   2.164     TRUE 0.712 1.001  8038</w:t>
      </w:r>
    </w:p>
    <w:p w14:paraId="71D07865"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 xml:space="preserve">beta2[4,1]       </w:t>
      </w:r>
      <w:proofErr w:type="gramStart"/>
      <w:r w:rsidRPr="00E71843">
        <w:rPr>
          <w:rStyle w:val="gnkrckgcgsb"/>
          <w:rFonts w:ascii="Lucida Console" w:eastAsiaTheme="majorEastAsia" w:hAnsi="Lucida Console"/>
          <w:color w:val="000000"/>
          <w:sz w:val="18"/>
          <w:szCs w:val="18"/>
          <w:bdr w:val="none" w:sz="0" w:space="0" w:color="auto" w:frame="1"/>
        </w:rPr>
        <w:t>0.081  0.538</w:t>
      </w:r>
      <w:proofErr w:type="gramEnd"/>
      <w:r w:rsidRPr="00E71843">
        <w:rPr>
          <w:rStyle w:val="gnkrckgcgsb"/>
          <w:rFonts w:ascii="Lucida Console" w:eastAsiaTheme="majorEastAsia" w:hAnsi="Lucida Console"/>
          <w:color w:val="000000"/>
          <w:sz w:val="18"/>
          <w:szCs w:val="18"/>
          <w:bdr w:val="none" w:sz="0" w:space="0" w:color="auto" w:frame="1"/>
        </w:rPr>
        <w:t xml:space="preserve">  -0.850   0.028   1.290     TRUE 0.523 1.000 23635</w:t>
      </w:r>
    </w:p>
    <w:p w14:paraId="65A7A0E4"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beta2[5,1]      -0.</w:t>
      </w:r>
      <w:proofErr w:type="gramStart"/>
      <w:r w:rsidRPr="00E71843">
        <w:rPr>
          <w:rStyle w:val="gnkrckgcgsb"/>
          <w:rFonts w:ascii="Lucida Console" w:eastAsiaTheme="majorEastAsia" w:hAnsi="Lucida Console"/>
          <w:color w:val="000000"/>
          <w:sz w:val="18"/>
          <w:szCs w:val="18"/>
          <w:bdr w:val="none" w:sz="0" w:space="0" w:color="auto" w:frame="1"/>
        </w:rPr>
        <w:t>170  0.576</w:t>
      </w:r>
      <w:proofErr w:type="gramEnd"/>
      <w:r w:rsidRPr="00E71843">
        <w:rPr>
          <w:rStyle w:val="gnkrckgcgsb"/>
          <w:rFonts w:ascii="Lucida Console" w:eastAsiaTheme="majorEastAsia" w:hAnsi="Lucida Console"/>
          <w:color w:val="000000"/>
          <w:sz w:val="18"/>
          <w:szCs w:val="18"/>
          <w:bdr w:val="none" w:sz="0" w:space="0" w:color="auto" w:frame="1"/>
        </w:rPr>
        <w:t xml:space="preserve">  -1.333  -0.175   0.991     TRUE 0.638 1.001  7161</w:t>
      </w:r>
    </w:p>
    <w:p w14:paraId="6AD441BD" w14:textId="77777777" w:rsidR="00B7746A" w:rsidRPr="00333ACC"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333ACC">
        <w:rPr>
          <w:rStyle w:val="gnkrckgcgsb"/>
          <w:rFonts w:ascii="Lucida Console" w:eastAsiaTheme="majorEastAsia" w:hAnsi="Lucida Console"/>
          <w:color w:val="000000"/>
          <w:sz w:val="18"/>
          <w:szCs w:val="18"/>
          <w:highlight w:val="yellow"/>
          <w:bdr w:val="none" w:sz="0" w:space="0" w:color="auto" w:frame="1"/>
        </w:rPr>
        <w:t>beta2[6,1]      -0.</w:t>
      </w:r>
      <w:proofErr w:type="gramStart"/>
      <w:r w:rsidRPr="00333ACC">
        <w:rPr>
          <w:rStyle w:val="gnkrckgcgsb"/>
          <w:rFonts w:ascii="Lucida Console" w:eastAsiaTheme="majorEastAsia" w:hAnsi="Lucida Console"/>
          <w:color w:val="000000"/>
          <w:sz w:val="18"/>
          <w:szCs w:val="18"/>
          <w:highlight w:val="yellow"/>
          <w:bdr w:val="none" w:sz="0" w:space="0" w:color="auto" w:frame="1"/>
        </w:rPr>
        <w:t>493  0.667</w:t>
      </w:r>
      <w:proofErr w:type="gramEnd"/>
      <w:r w:rsidRPr="00333ACC">
        <w:rPr>
          <w:rStyle w:val="gnkrckgcgsb"/>
          <w:rFonts w:ascii="Lucida Console" w:eastAsiaTheme="majorEastAsia" w:hAnsi="Lucida Console"/>
          <w:color w:val="000000"/>
          <w:sz w:val="18"/>
          <w:szCs w:val="18"/>
          <w:highlight w:val="yellow"/>
          <w:bdr w:val="none" w:sz="0" w:space="0" w:color="auto" w:frame="1"/>
        </w:rPr>
        <w:t xml:space="preserve">  -1.968  -0.444   0.727     TRUE 0.786 1.000 21389</w:t>
      </w:r>
    </w:p>
    <w:p w14:paraId="6BEAD39D"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333ACC">
        <w:rPr>
          <w:rStyle w:val="gnkrckgcgsb"/>
          <w:rFonts w:ascii="Lucida Console" w:eastAsiaTheme="majorEastAsia" w:hAnsi="Lucida Console"/>
          <w:color w:val="000000"/>
          <w:sz w:val="18"/>
          <w:szCs w:val="18"/>
          <w:highlight w:val="yellow"/>
          <w:bdr w:val="none" w:sz="0" w:space="0" w:color="auto" w:frame="1"/>
        </w:rPr>
        <w:t>beta2[7,1]      -0.</w:t>
      </w:r>
      <w:proofErr w:type="gramStart"/>
      <w:r w:rsidRPr="00333ACC">
        <w:rPr>
          <w:rStyle w:val="gnkrckgcgsb"/>
          <w:rFonts w:ascii="Lucida Console" w:eastAsiaTheme="majorEastAsia" w:hAnsi="Lucida Console"/>
          <w:color w:val="000000"/>
          <w:sz w:val="18"/>
          <w:szCs w:val="18"/>
          <w:highlight w:val="yellow"/>
          <w:bdr w:val="none" w:sz="0" w:space="0" w:color="auto" w:frame="1"/>
        </w:rPr>
        <w:t>568  0.705</w:t>
      </w:r>
      <w:proofErr w:type="gramEnd"/>
      <w:r w:rsidRPr="00333ACC">
        <w:rPr>
          <w:rStyle w:val="gnkrckgcgsb"/>
          <w:rFonts w:ascii="Lucida Console" w:eastAsiaTheme="majorEastAsia" w:hAnsi="Lucida Console"/>
          <w:color w:val="000000"/>
          <w:sz w:val="18"/>
          <w:szCs w:val="18"/>
          <w:highlight w:val="yellow"/>
          <w:bdr w:val="none" w:sz="0" w:space="0" w:color="auto" w:frame="1"/>
        </w:rPr>
        <w:t xml:space="preserve">  -2.189  -0.493   0.679     TRUE 0.814 1.001  3936</w:t>
      </w:r>
    </w:p>
    <w:p w14:paraId="2AC513DD"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 xml:space="preserve">beta2[8,1]       </w:t>
      </w:r>
      <w:proofErr w:type="gramStart"/>
      <w:r w:rsidRPr="00E71843">
        <w:rPr>
          <w:rStyle w:val="gnkrckgcgsb"/>
          <w:rFonts w:ascii="Lucida Console" w:eastAsiaTheme="majorEastAsia" w:hAnsi="Lucida Console"/>
          <w:color w:val="000000"/>
          <w:sz w:val="18"/>
          <w:szCs w:val="18"/>
          <w:bdr w:val="none" w:sz="0" w:space="0" w:color="auto" w:frame="1"/>
        </w:rPr>
        <w:t>0.036  0.501</w:t>
      </w:r>
      <w:proofErr w:type="gramEnd"/>
      <w:r w:rsidRPr="00E71843">
        <w:rPr>
          <w:rStyle w:val="gnkrckgcgsb"/>
          <w:rFonts w:ascii="Lucida Console" w:eastAsiaTheme="majorEastAsia" w:hAnsi="Lucida Console"/>
          <w:color w:val="000000"/>
          <w:sz w:val="18"/>
          <w:szCs w:val="18"/>
          <w:bdr w:val="none" w:sz="0" w:space="0" w:color="auto" w:frame="1"/>
        </w:rPr>
        <w:t xml:space="preserve">  -0.926   0.018   1.086     TRUE 0.515 1.000  7212</w:t>
      </w:r>
    </w:p>
    <w:p w14:paraId="6597D96D"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0D7D2A21"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 xml:space="preserve">beta2[1,2]       </w:t>
      </w:r>
      <w:proofErr w:type="gramStart"/>
      <w:r w:rsidRPr="00E71843">
        <w:rPr>
          <w:rStyle w:val="gnkrckgcgsb"/>
          <w:rFonts w:ascii="Lucida Console" w:eastAsiaTheme="majorEastAsia" w:hAnsi="Lucida Console"/>
          <w:color w:val="000000"/>
          <w:sz w:val="18"/>
          <w:szCs w:val="18"/>
          <w:bdr w:val="none" w:sz="0" w:space="0" w:color="auto" w:frame="1"/>
        </w:rPr>
        <w:t>0.032  0.643</w:t>
      </w:r>
      <w:proofErr w:type="gramEnd"/>
      <w:r w:rsidRPr="00E71843">
        <w:rPr>
          <w:rStyle w:val="gnkrckgcgsb"/>
          <w:rFonts w:ascii="Lucida Console" w:eastAsiaTheme="majorEastAsia" w:hAnsi="Lucida Console"/>
          <w:color w:val="000000"/>
          <w:sz w:val="18"/>
          <w:szCs w:val="18"/>
          <w:bdr w:val="none" w:sz="0" w:space="0" w:color="auto" w:frame="1"/>
        </w:rPr>
        <w:t xml:space="preserve">  -1.109  -0.019   1.470     TRUE 0.486 1.001  8755</w:t>
      </w:r>
    </w:p>
    <w:p w14:paraId="15C5ED50"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333ACC">
        <w:rPr>
          <w:rStyle w:val="gnkrckgcgsb"/>
          <w:rFonts w:ascii="Lucida Console" w:eastAsiaTheme="majorEastAsia" w:hAnsi="Lucida Console"/>
          <w:color w:val="000000"/>
          <w:sz w:val="18"/>
          <w:szCs w:val="18"/>
          <w:highlight w:val="yellow"/>
          <w:bdr w:val="none" w:sz="0" w:space="0" w:color="auto" w:frame="1"/>
        </w:rPr>
        <w:t>beta2[2,2]      -0.</w:t>
      </w:r>
      <w:proofErr w:type="gramStart"/>
      <w:r w:rsidRPr="00333ACC">
        <w:rPr>
          <w:rStyle w:val="gnkrckgcgsb"/>
          <w:rFonts w:ascii="Lucida Console" w:eastAsiaTheme="majorEastAsia" w:hAnsi="Lucida Console"/>
          <w:color w:val="000000"/>
          <w:sz w:val="18"/>
          <w:szCs w:val="18"/>
          <w:highlight w:val="yellow"/>
          <w:bdr w:val="none" w:sz="0" w:space="0" w:color="auto" w:frame="1"/>
        </w:rPr>
        <w:t>773  0.525</w:t>
      </w:r>
      <w:proofErr w:type="gramEnd"/>
      <w:r w:rsidRPr="00333ACC">
        <w:rPr>
          <w:rStyle w:val="gnkrckgcgsb"/>
          <w:rFonts w:ascii="Lucida Console" w:eastAsiaTheme="majorEastAsia" w:hAnsi="Lucida Console"/>
          <w:color w:val="000000"/>
          <w:sz w:val="18"/>
          <w:szCs w:val="18"/>
          <w:highlight w:val="yellow"/>
          <w:bdr w:val="none" w:sz="0" w:space="0" w:color="auto" w:frame="1"/>
        </w:rPr>
        <w:t xml:space="preserve">  -1.943  -0.725   0.106     TRUE 0.954 1.000  5688</w:t>
      </w:r>
    </w:p>
    <w:p w14:paraId="652DC7D0"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beta2[3,2]      -0.</w:t>
      </w:r>
      <w:proofErr w:type="gramStart"/>
      <w:r w:rsidRPr="00E71843">
        <w:rPr>
          <w:rStyle w:val="gnkrckgcgsb"/>
          <w:rFonts w:ascii="Lucida Console" w:eastAsiaTheme="majorEastAsia" w:hAnsi="Lucida Console"/>
          <w:color w:val="000000"/>
          <w:sz w:val="18"/>
          <w:szCs w:val="18"/>
          <w:bdr w:val="none" w:sz="0" w:space="0" w:color="auto" w:frame="1"/>
        </w:rPr>
        <w:t>145  0.813</w:t>
      </w:r>
      <w:proofErr w:type="gramEnd"/>
      <w:r w:rsidRPr="00E71843">
        <w:rPr>
          <w:rStyle w:val="gnkrckgcgsb"/>
          <w:rFonts w:ascii="Lucida Console" w:eastAsiaTheme="majorEastAsia" w:hAnsi="Lucida Console"/>
          <w:color w:val="000000"/>
          <w:sz w:val="18"/>
          <w:szCs w:val="18"/>
          <w:bdr w:val="none" w:sz="0" w:space="0" w:color="auto" w:frame="1"/>
        </w:rPr>
        <w:t xml:space="preserve">  -1.884  -0.123   1.359     TRUE 0.574 1.001  8894</w:t>
      </w:r>
    </w:p>
    <w:p w14:paraId="285767C8"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333ACC">
        <w:rPr>
          <w:rStyle w:val="gnkrckgcgsb"/>
          <w:rFonts w:ascii="Lucida Console" w:eastAsiaTheme="majorEastAsia" w:hAnsi="Lucida Console"/>
          <w:color w:val="000000"/>
          <w:sz w:val="18"/>
          <w:szCs w:val="18"/>
          <w:highlight w:val="yellow"/>
          <w:bdr w:val="none" w:sz="0" w:space="0" w:color="auto" w:frame="1"/>
        </w:rPr>
        <w:t>beta2[4,2]      -0.</w:t>
      </w:r>
      <w:proofErr w:type="gramStart"/>
      <w:r w:rsidRPr="00333ACC">
        <w:rPr>
          <w:rStyle w:val="gnkrckgcgsb"/>
          <w:rFonts w:ascii="Lucida Console" w:eastAsiaTheme="majorEastAsia" w:hAnsi="Lucida Console"/>
          <w:color w:val="000000"/>
          <w:sz w:val="18"/>
          <w:szCs w:val="18"/>
          <w:highlight w:val="yellow"/>
          <w:bdr w:val="none" w:sz="0" w:space="0" w:color="auto" w:frame="1"/>
        </w:rPr>
        <w:t>414  0.487</w:t>
      </w:r>
      <w:proofErr w:type="gramEnd"/>
      <w:r w:rsidRPr="00333ACC">
        <w:rPr>
          <w:rStyle w:val="gnkrckgcgsb"/>
          <w:rFonts w:ascii="Lucida Console" w:eastAsiaTheme="majorEastAsia" w:hAnsi="Lucida Console"/>
          <w:color w:val="000000"/>
          <w:sz w:val="18"/>
          <w:szCs w:val="18"/>
          <w:highlight w:val="yellow"/>
          <w:bdr w:val="none" w:sz="0" w:space="0" w:color="auto" w:frame="1"/>
        </w:rPr>
        <w:t xml:space="preserve">  -1.496  -0.376   0.463     TRUE 0.813 1.000 22629</w:t>
      </w:r>
    </w:p>
    <w:p w14:paraId="3C3528BE"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beta2[5,2]      -0.</w:t>
      </w:r>
      <w:proofErr w:type="gramStart"/>
      <w:r w:rsidRPr="00E71843">
        <w:rPr>
          <w:rStyle w:val="gnkrckgcgsb"/>
          <w:rFonts w:ascii="Lucida Console" w:eastAsiaTheme="majorEastAsia" w:hAnsi="Lucida Console"/>
          <w:color w:val="000000"/>
          <w:sz w:val="18"/>
          <w:szCs w:val="18"/>
          <w:bdr w:val="none" w:sz="0" w:space="0" w:color="auto" w:frame="1"/>
        </w:rPr>
        <w:t>040  0.649</w:t>
      </w:r>
      <w:proofErr w:type="gramEnd"/>
      <w:r w:rsidRPr="00E71843">
        <w:rPr>
          <w:rStyle w:val="gnkrckgcgsb"/>
          <w:rFonts w:ascii="Lucida Console" w:eastAsiaTheme="majorEastAsia" w:hAnsi="Lucida Console"/>
          <w:color w:val="000000"/>
          <w:sz w:val="18"/>
          <w:szCs w:val="18"/>
          <w:bdr w:val="none" w:sz="0" w:space="0" w:color="auto" w:frame="1"/>
        </w:rPr>
        <w:t xml:space="preserve">  -1.227  -0.082   1.416     TRUE 0.563 1.000 14060</w:t>
      </w:r>
    </w:p>
    <w:p w14:paraId="5E68C6A1" w14:textId="77777777" w:rsidR="00B7746A" w:rsidRPr="00333ACC"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333ACC">
        <w:rPr>
          <w:rStyle w:val="gnkrckgcgsb"/>
          <w:rFonts w:ascii="Lucida Console" w:eastAsiaTheme="majorEastAsia" w:hAnsi="Lucida Console"/>
          <w:color w:val="000000"/>
          <w:sz w:val="18"/>
          <w:szCs w:val="18"/>
          <w:highlight w:val="yellow"/>
          <w:bdr w:val="none" w:sz="0" w:space="0" w:color="auto" w:frame="1"/>
        </w:rPr>
        <w:t>beta2[6,2]      -1.</w:t>
      </w:r>
      <w:proofErr w:type="gramStart"/>
      <w:r w:rsidRPr="00333ACC">
        <w:rPr>
          <w:rStyle w:val="gnkrckgcgsb"/>
          <w:rFonts w:ascii="Lucida Console" w:eastAsiaTheme="majorEastAsia" w:hAnsi="Lucida Console"/>
          <w:color w:val="000000"/>
          <w:sz w:val="18"/>
          <w:szCs w:val="18"/>
          <w:highlight w:val="yellow"/>
          <w:bdr w:val="none" w:sz="0" w:space="0" w:color="auto" w:frame="1"/>
        </w:rPr>
        <w:t>002  0.888</w:t>
      </w:r>
      <w:proofErr w:type="gramEnd"/>
      <w:r w:rsidRPr="00333ACC">
        <w:rPr>
          <w:rStyle w:val="gnkrckgcgsb"/>
          <w:rFonts w:ascii="Lucida Console" w:eastAsiaTheme="majorEastAsia" w:hAnsi="Lucida Console"/>
          <w:color w:val="000000"/>
          <w:sz w:val="18"/>
          <w:szCs w:val="18"/>
          <w:highlight w:val="yellow"/>
          <w:bdr w:val="none" w:sz="0" w:space="0" w:color="auto" w:frame="1"/>
        </w:rPr>
        <w:t xml:space="preserve">  -3.201  -0.831   0.273     TRUE 0.922 1.001  8386</w:t>
      </w:r>
    </w:p>
    <w:p w14:paraId="749904DF"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333ACC">
        <w:rPr>
          <w:rStyle w:val="gnkrckgcgsb"/>
          <w:rFonts w:ascii="Lucida Console" w:eastAsiaTheme="majorEastAsia" w:hAnsi="Lucida Console"/>
          <w:color w:val="000000"/>
          <w:sz w:val="18"/>
          <w:szCs w:val="18"/>
          <w:highlight w:val="yellow"/>
          <w:bdr w:val="none" w:sz="0" w:space="0" w:color="auto" w:frame="1"/>
        </w:rPr>
        <w:t>beta2[7,2]      -0.</w:t>
      </w:r>
      <w:proofErr w:type="gramStart"/>
      <w:r w:rsidRPr="00333ACC">
        <w:rPr>
          <w:rStyle w:val="gnkrckgcgsb"/>
          <w:rFonts w:ascii="Lucida Console" w:eastAsiaTheme="majorEastAsia" w:hAnsi="Lucida Console"/>
          <w:color w:val="000000"/>
          <w:sz w:val="18"/>
          <w:szCs w:val="18"/>
          <w:highlight w:val="yellow"/>
          <w:bdr w:val="none" w:sz="0" w:space="0" w:color="auto" w:frame="1"/>
        </w:rPr>
        <w:t>732  0.700</w:t>
      </w:r>
      <w:proofErr w:type="gramEnd"/>
      <w:r w:rsidRPr="00333ACC">
        <w:rPr>
          <w:rStyle w:val="gnkrckgcgsb"/>
          <w:rFonts w:ascii="Lucida Console" w:eastAsiaTheme="majorEastAsia" w:hAnsi="Lucida Console"/>
          <w:color w:val="000000"/>
          <w:sz w:val="18"/>
          <w:szCs w:val="18"/>
          <w:highlight w:val="yellow"/>
          <w:bdr w:val="none" w:sz="0" w:space="0" w:color="auto" w:frame="1"/>
        </w:rPr>
        <w:t xml:space="preserve">  -2.419  -0.626   0.364     TRUE 0.884 1.001  6908</w:t>
      </w:r>
    </w:p>
    <w:p w14:paraId="2D5CDEEA"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 xml:space="preserve">beta2[8,2]       </w:t>
      </w:r>
      <w:proofErr w:type="gramStart"/>
      <w:r w:rsidRPr="00E71843">
        <w:rPr>
          <w:rStyle w:val="gnkrckgcgsb"/>
          <w:rFonts w:ascii="Lucida Console" w:eastAsiaTheme="majorEastAsia" w:hAnsi="Lucida Console"/>
          <w:color w:val="000000"/>
          <w:sz w:val="18"/>
          <w:szCs w:val="18"/>
          <w:bdr w:val="none" w:sz="0" w:space="0" w:color="auto" w:frame="1"/>
        </w:rPr>
        <w:t>0.255  0.462</w:t>
      </w:r>
      <w:proofErr w:type="gramEnd"/>
      <w:r w:rsidRPr="00E71843">
        <w:rPr>
          <w:rStyle w:val="gnkrckgcgsb"/>
          <w:rFonts w:ascii="Lucida Console" w:eastAsiaTheme="majorEastAsia" w:hAnsi="Lucida Console"/>
          <w:color w:val="000000"/>
          <w:sz w:val="18"/>
          <w:szCs w:val="18"/>
          <w:bdr w:val="none" w:sz="0" w:space="0" w:color="auto" w:frame="1"/>
        </w:rPr>
        <w:t xml:space="preserve">  -0.568   0.220   1.255     TRUE 0.697 1.000  8320</w:t>
      </w:r>
    </w:p>
    <w:p w14:paraId="5EE0933E"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687DA25D"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Pr>
          <w:rStyle w:val="gnkrckgcgsb"/>
          <w:rFonts w:ascii="Lucida Console" w:eastAsiaTheme="majorEastAsia" w:hAnsi="Lucida Console"/>
          <w:color w:val="000000"/>
          <w:sz w:val="18"/>
          <w:szCs w:val="18"/>
          <w:bdr w:val="none" w:sz="0" w:space="0" w:color="auto" w:frame="1"/>
        </w:rPr>
        <w:t>---</w:t>
      </w:r>
    </w:p>
    <w:p w14:paraId="6E20A789" w14:textId="302D780A" w:rsidR="00E84169" w:rsidRPr="00E84169" w:rsidRDefault="00E84169" w:rsidP="00E84169">
      <w:pPr>
        <w:pStyle w:val="HTMLPreformatted"/>
        <w:spacing w:line="360" w:lineRule="auto"/>
        <w:rPr>
          <w:rStyle w:val="gnkrckgcgsb"/>
          <w:rFonts w:ascii="Lucida Console" w:hAnsi="Lucida Console"/>
          <w:sz w:val="18"/>
          <w:szCs w:val="18"/>
        </w:rPr>
      </w:pPr>
      <w:r w:rsidRPr="00AE3B1E">
        <w:rPr>
          <w:rFonts w:ascii="Lucida Console" w:hAnsi="Lucida Console"/>
          <w:sz w:val="18"/>
          <w:szCs w:val="18"/>
        </w:rPr>
        <w:t xml:space="preserve">                  mean     sd    2.5%     50%   97.5% overlap0     </w:t>
      </w:r>
      <w:proofErr w:type="gramStart"/>
      <w:r w:rsidRPr="00AE3B1E">
        <w:rPr>
          <w:rFonts w:ascii="Lucida Console" w:hAnsi="Lucida Console"/>
          <w:sz w:val="18"/>
          <w:szCs w:val="18"/>
        </w:rPr>
        <w:t>f  Rhat</w:t>
      </w:r>
      <w:proofErr w:type="gramEnd"/>
      <w:r w:rsidRPr="00AE3B1E">
        <w:rPr>
          <w:rFonts w:ascii="Lucida Console" w:hAnsi="Lucida Console"/>
          <w:sz w:val="18"/>
          <w:szCs w:val="18"/>
        </w:rPr>
        <w:t xml:space="preserve"> n.eff</w:t>
      </w:r>
    </w:p>
    <w:p w14:paraId="36CAB8C1" w14:textId="42486392"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333ACC">
        <w:rPr>
          <w:rStyle w:val="gnkrckgcgsb"/>
          <w:rFonts w:ascii="Lucida Console" w:eastAsiaTheme="majorEastAsia" w:hAnsi="Lucida Console"/>
          <w:color w:val="000000"/>
          <w:sz w:val="18"/>
          <w:szCs w:val="18"/>
          <w:highlight w:val="yellow"/>
          <w:bdr w:val="none" w:sz="0" w:space="0" w:color="auto" w:frame="1"/>
        </w:rPr>
        <w:lastRenderedPageBreak/>
        <w:t xml:space="preserve">beta3[1,1]       </w:t>
      </w:r>
      <w:proofErr w:type="gramStart"/>
      <w:r w:rsidRPr="00333ACC">
        <w:rPr>
          <w:rStyle w:val="gnkrckgcgsb"/>
          <w:rFonts w:ascii="Lucida Console" w:eastAsiaTheme="majorEastAsia" w:hAnsi="Lucida Console"/>
          <w:color w:val="000000"/>
          <w:sz w:val="18"/>
          <w:szCs w:val="18"/>
          <w:highlight w:val="yellow"/>
          <w:bdr w:val="none" w:sz="0" w:space="0" w:color="auto" w:frame="1"/>
        </w:rPr>
        <w:t>1.786  1.178</w:t>
      </w:r>
      <w:proofErr w:type="gramEnd"/>
      <w:r w:rsidRPr="00333ACC">
        <w:rPr>
          <w:rStyle w:val="gnkrckgcgsb"/>
          <w:rFonts w:ascii="Lucida Console" w:eastAsiaTheme="majorEastAsia" w:hAnsi="Lucida Console"/>
          <w:color w:val="000000"/>
          <w:sz w:val="18"/>
          <w:szCs w:val="18"/>
          <w:highlight w:val="yellow"/>
          <w:bdr w:val="none" w:sz="0" w:space="0" w:color="auto" w:frame="1"/>
        </w:rPr>
        <w:t xml:space="preserve">   0.021   1.612   4.533    FALSE 0.977 1.004  1162</w:t>
      </w:r>
    </w:p>
    <w:p w14:paraId="1A1E9E54"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 xml:space="preserve">beta3[2,1]       </w:t>
      </w:r>
      <w:proofErr w:type="gramStart"/>
      <w:r w:rsidRPr="00E71843">
        <w:rPr>
          <w:rStyle w:val="gnkrckgcgsb"/>
          <w:rFonts w:ascii="Lucida Console" w:eastAsiaTheme="majorEastAsia" w:hAnsi="Lucida Console"/>
          <w:color w:val="000000"/>
          <w:sz w:val="18"/>
          <w:szCs w:val="18"/>
          <w:bdr w:val="none" w:sz="0" w:space="0" w:color="auto" w:frame="1"/>
        </w:rPr>
        <w:t>0.186  0.407</w:t>
      </w:r>
      <w:proofErr w:type="gramEnd"/>
      <w:r w:rsidRPr="00E71843">
        <w:rPr>
          <w:rStyle w:val="gnkrckgcgsb"/>
          <w:rFonts w:ascii="Lucida Console" w:eastAsiaTheme="majorEastAsia" w:hAnsi="Lucida Console"/>
          <w:color w:val="000000"/>
          <w:sz w:val="18"/>
          <w:szCs w:val="18"/>
          <w:bdr w:val="none" w:sz="0" w:space="0" w:color="auto" w:frame="1"/>
        </w:rPr>
        <w:t xml:space="preserve">  -0.609   0.178   1.026     TRUE 0.681 1.000 25000</w:t>
      </w:r>
    </w:p>
    <w:p w14:paraId="23ACCAAB"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beta3[3,1]      -0.</w:t>
      </w:r>
      <w:proofErr w:type="gramStart"/>
      <w:r w:rsidRPr="00E71843">
        <w:rPr>
          <w:rStyle w:val="gnkrckgcgsb"/>
          <w:rFonts w:ascii="Lucida Console" w:eastAsiaTheme="majorEastAsia" w:hAnsi="Lucida Console"/>
          <w:color w:val="000000"/>
          <w:sz w:val="18"/>
          <w:szCs w:val="18"/>
          <w:bdr w:val="none" w:sz="0" w:space="0" w:color="auto" w:frame="1"/>
        </w:rPr>
        <w:t>569  0.847</w:t>
      </w:r>
      <w:proofErr w:type="gramEnd"/>
      <w:r w:rsidRPr="00E71843">
        <w:rPr>
          <w:rStyle w:val="gnkrckgcgsb"/>
          <w:rFonts w:ascii="Lucida Console" w:eastAsiaTheme="majorEastAsia" w:hAnsi="Lucida Console"/>
          <w:color w:val="000000"/>
          <w:sz w:val="18"/>
          <w:szCs w:val="18"/>
          <w:bdr w:val="none" w:sz="0" w:space="0" w:color="auto" w:frame="1"/>
        </w:rPr>
        <w:t xml:space="preserve">  -2.571  -0.435   0.751     TRUE 0.740 1.001  3516</w:t>
      </w:r>
    </w:p>
    <w:p w14:paraId="36E7C6E8"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beta3[4,1]      -0.</w:t>
      </w:r>
      <w:proofErr w:type="gramStart"/>
      <w:r w:rsidRPr="00E71843">
        <w:rPr>
          <w:rStyle w:val="gnkrckgcgsb"/>
          <w:rFonts w:ascii="Lucida Console" w:eastAsiaTheme="majorEastAsia" w:hAnsi="Lucida Console"/>
          <w:color w:val="000000"/>
          <w:sz w:val="18"/>
          <w:szCs w:val="18"/>
          <w:bdr w:val="none" w:sz="0" w:space="0" w:color="auto" w:frame="1"/>
        </w:rPr>
        <w:t>035  0.444</w:t>
      </w:r>
      <w:proofErr w:type="gramEnd"/>
      <w:r w:rsidRPr="00E71843">
        <w:rPr>
          <w:rStyle w:val="gnkrckgcgsb"/>
          <w:rFonts w:ascii="Lucida Console" w:eastAsiaTheme="majorEastAsia" w:hAnsi="Lucida Console"/>
          <w:color w:val="000000"/>
          <w:sz w:val="18"/>
          <w:szCs w:val="18"/>
          <w:bdr w:val="none" w:sz="0" w:space="0" w:color="auto" w:frame="1"/>
        </w:rPr>
        <w:t xml:space="preserve">  -0.884  -0.047   0.871     TRUE 0.545 1.000 14287</w:t>
      </w:r>
    </w:p>
    <w:p w14:paraId="74C68260"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8B66F3">
        <w:rPr>
          <w:rStyle w:val="gnkrckgcgsb"/>
          <w:rFonts w:ascii="Lucida Console" w:eastAsiaTheme="majorEastAsia" w:hAnsi="Lucida Console"/>
          <w:color w:val="000000"/>
          <w:sz w:val="18"/>
          <w:szCs w:val="18"/>
          <w:highlight w:val="yellow"/>
          <w:bdr w:val="none" w:sz="0" w:space="0" w:color="auto" w:frame="1"/>
        </w:rPr>
        <w:t>beta3[5,1]      -0.</w:t>
      </w:r>
      <w:proofErr w:type="gramStart"/>
      <w:r w:rsidRPr="008B66F3">
        <w:rPr>
          <w:rStyle w:val="gnkrckgcgsb"/>
          <w:rFonts w:ascii="Lucida Console" w:eastAsiaTheme="majorEastAsia" w:hAnsi="Lucida Console"/>
          <w:color w:val="000000"/>
          <w:sz w:val="18"/>
          <w:szCs w:val="18"/>
          <w:highlight w:val="yellow"/>
          <w:bdr w:val="none" w:sz="0" w:space="0" w:color="auto" w:frame="1"/>
        </w:rPr>
        <w:t>777  0.656</w:t>
      </w:r>
      <w:proofErr w:type="gramEnd"/>
      <w:r w:rsidRPr="008B66F3">
        <w:rPr>
          <w:rStyle w:val="gnkrckgcgsb"/>
          <w:rFonts w:ascii="Lucida Console" w:eastAsiaTheme="majorEastAsia" w:hAnsi="Lucida Console"/>
          <w:color w:val="000000"/>
          <w:sz w:val="18"/>
          <w:szCs w:val="18"/>
          <w:highlight w:val="yellow"/>
          <w:bdr w:val="none" w:sz="0" w:space="0" w:color="auto" w:frame="1"/>
        </w:rPr>
        <w:t xml:space="preserve">  -2.261  -0.710   0.297     TRUE 0.909 1.001  3053</w:t>
      </w:r>
    </w:p>
    <w:p w14:paraId="7E84A3BE"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 xml:space="preserve">beta3[6,1]       </w:t>
      </w:r>
      <w:proofErr w:type="gramStart"/>
      <w:r w:rsidRPr="00E71843">
        <w:rPr>
          <w:rStyle w:val="gnkrckgcgsb"/>
          <w:rFonts w:ascii="Lucida Console" w:eastAsiaTheme="majorEastAsia" w:hAnsi="Lucida Console"/>
          <w:color w:val="000000"/>
          <w:sz w:val="18"/>
          <w:szCs w:val="18"/>
          <w:bdr w:val="none" w:sz="0" w:space="0" w:color="auto" w:frame="1"/>
        </w:rPr>
        <w:t>0.267  0.468</w:t>
      </w:r>
      <w:proofErr w:type="gramEnd"/>
      <w:r w:rsidRPr="00E71843">
        <w:rPr>
          <w:rStyle w:val="gnkrckgcgsb"/>
          <w:rFonts w:ascii="Lucida Console" w:eastAsiaTheme="majorEastAsia" w:hAnsi="Lucida Console"/>
          <w:color w:val="000000"/>
          <w:sz w:val="18"/>
          <w:szCs w:val="18"/>
          <w:bdr w:val="none" w:sz="0" w:space="0" w:color="auto" w:frame="1"/>
        </w:rPr>
        <w:t xml:space="preserve">  -0.654   0.262   1.204     TRUE 0.724 1.000  9620</w:t>
      </w:r>
    </w:p>
    <w:p w14:paraId="418AAE6D" w14:textId="77777777" w:rsidR="00B7746A" w:rsidRPr="008B66F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8B66F3">
        <w:rPr>
          <w:rStyle w:val="gnkrckgcgsb"/>
          <w:rFonts w:ascii="Lucida Console" w:eastAsiaTheme="majorEastAsia" w:hAnsi="Lucida Console"/>
          <w:color w:val="000000"/>
          <w:sz w:val="18"/>
          <w:szCs w:val="18"/>
          <w:highlight w:val="yellow"/>
          <w:bdr w:val="none" w:sz="0" w:space="0" w:color="auto" w:frame="1"/>
        </w:rPr>
        <w:t xml:space="preserve">beta3[7,1]       </w:t>
      </w:r>
      <w:proofErr w:type="gramStart"/>
      <w:r w:rsidRPr="008B66F3">
        <w:rPr>
          <w:rStyle w:val="gnkrckgcgsb"/>
          <w:rFonts w:ascii="Lucida Console" w:eastAsiaTheme="majorEastAsia" w:hAnsi="Lucida Console"/>
          <w:color w:val="000000"/>
          <w:sz w:val="18"/>
          <w:szCs w:val="18"/>
          <w:highlight w:val="yellow"/>
          <w:bdr w:val="none" w:sz="0" w:space="0" w:color="auto" w:frame="1"/>
        </w:rPr>
        <w:t>0.923  0.624</w:t>
      </w:r>
      <w:proofErr w:type="gramEnd"/>
      <w:r w:rsidRPr="008B66F3">
        <w:rPr>
          <w:rStyle w:val="gnkrckgcgsb"/>
          <w:rFonts w:ascii="Lucida Console" w:eastAsiaTheme="majorEastAsia" w:hAnsi="Lucida Console"/>
          <w:color w:val="000000"/>
          <w:sz w:val="18"/>
          <w:szCs w:val="18"/>
          <w:highlight w:val="yellow"/>
          <w:bdr w:val="none" w:sz="0" w:space="0" w:color="auto" w:frame="1"/>
        </w:rPr>
        <w:t xml:space="preserve">  -0.101   0.853   2.329     TRUE 0.960 1.000 25000</w:t>
      </w:r>
    </w:p>
    <w:p w14:paraId="005275ED"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8B66F3">
        <w:rPr>
          <w:rStyle w:val="gnkrckgcgsb"/>
          <w:rFonts w:ascii="Lucida Console" w:eastAsiaTheme="majorEastAsia" w:hAnsi="Lucida Console"/>
          <w:color w:val="000000"/>
          <w:sz w:val="18"/>
          <w:szCs w:val="18"/>
          <w:highlight w:val="yellow"/>
          <w:bdr w:val="none" w:sz="0" w:space="0" w:color="auto" w:frame="1"/>
        </w:rPr>
        <w:t xml:space="preserve">beta3[8,1]       </w:t>
      </w:r>
      <w:proofErr w:type="gramStart"/>
      <w:r w:rsidRPr="008B66F3">
        <w:rPr>
          <w:rStyle w:val="gnkrckgcgsb"/>
          <w:rFonts w:ascii="Lucida Console" w:eastAsiaTheme="majorEastAsia" w:hAnsi="Lucida Console"/>
          <w:color w:val="000000"/>
          <w:sz w:val="18"/>
          <w:szCs w:val="18"/>
          <w:highlight w:val="yellow"/>
          <w:bdr w:val="none" w:sz="0" w:space="0" w:color="auto" w:frame="1"/>
        </w:rPr>
        <w:t>0.633  0.548</w:t>
      </w:r>
      <w:proofErr w:type="gramEnd"/>
      <w:r w:rsidRPr="008B66F3">
        <w:rPr>
          <w:rStyle w:val="gnkrckgcgsb"/>
          <w:rFonts w:ascii="Lucida Console" w:eastAsiaTheme="majorEastAsia" w:hAnsi="Lucida Console"/>
          <w:color w:val="000000"/>
          <w:sz w:val="18"/>
          <w:szCs w:val="18"/>
          <w:highlight w:val="yellow"/>
          <w:bdr w:val="none" w:sz="0" w:space="0" w:color="auto" w:frame="1"/>
        </w:rPr>
        <w:t xml:space="preserve">  -0.260   0.573   1.834     TRUE 0.905 1.003  2416</w:t>
      </w:r>
    </w:p>
    <w:p w14:paraId="7682AEE8"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0E7CE1C3"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8B66F3">
        <w:rPr>
          <w:rStyle w:val="gnkrckgcgsb"/>
          <w:rFonts w:ascii="Lucida Console" w:eastAsiaTheme="majorEastAsia" w:hAnsi="Lucida Console"/>
          <w:color w:val="000000"/>
          <w:sz w:val="18"/>
          <w:szCs w:val="18"/>
          <w:highlight w:val="yellow"/>
          <w:bdr w:val="none" w:sz="0" w:space="0" w:color="auto" w:frame="1"/>
        </w:rPr>
        <w:t xml:space="preserve">beta3[1,2]       </w:t>
      </w:r>
      <w:proofErr w:type="gramStart"/>
      <w:r w:rsidRPr="008B66F3">
        <w:rPr>
          <w:rStyle w:val="gnkrckgcgsb"/>
          <w:rFonts w:ascii="Lucida Console" w:eastAsiaTheme="majorEastAsia" w:hAnsi="Lucida Console"/>
          <w:color w:val="000000"/>
          <w:sz w:val="18"/>
          <w:szCs w:val="18"/>
          <w:highlight w:val="yellow"/>
          <w:bdr w:val="none" w:sz="0" w:space="0" w:color="auto" w:frame="1"/>
        </w:rPr>
        <w:t>1.443  1.097</w:t>
      </w:r>
      <w:proofErr w:type="gramEnd"/>
      <w:r w:rsidRPr="008B66F3">
        <w:rPr>
          <w:rStyle w:val="gnkrckgcgsb"/>
          <w:rFonts w:ascii="Lucida Console" w:eastAsiaTheme="majorEastAsia" w:hAnsi="Lucida Console"/>
          <w:color w:val="000000"/>
          <w:sz w:val="18"/>
          <w:szCs w:val="18"/>
          <w:highlight w:val="yellow"/>
          <w:bdr w:val="none" w:sz="0" w:space="0" w:color="auto" w:frame="1"/>
        </w:rPr>
        <w:t xml:space="preserve">  -0.309   1.301   3.957     TRUE 0.938 1.003  1394</w:t>
      </w:r>
    </w:p>
    <w:p w14:paraId="67EDB1DB"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 xml:space="preserve">beta3[2,2]       </w:t>
      </w:r>
      <w:proofErr w:type="gramStart"/>
      <w:r w:rsidRPr="00E71843">
        <w:rPr>
          <w:rStyle w:val="gnkrckgcgsb"/>
          <w:rFonts w:ascii="Lucida Console" w:eastAsiaTheme="majorEastAsia" w:hAnsi="Lucida Console"/>
          <w:color w:val="000000"/>
          <w:sz w:val="18"/>
          <w:szCs w:val="18"/>
          <w:bdr w:val="none" w:sz="0" w:space="0" w:color="auto" w:frame="1"/>
        </w:rPr>
        <w:t>0.108  0.513</w:t>
      </w:r>
      <w:proofErr w:type="gramEnd"/>
      <w:r w:rsidRPr="00E71843">
        <w:rPr>
          <w:rStyle w:val="gnkrckgcgsb"/>
          <w:rFonts w:ascii="Lucida Console" w:eastAsiaTheme="majorEastAsia" w:hAnsi="Lucida Console"/>
          <w:color w:val="000000"/>
          <w:sz w:val="18"/>
          <w:szCs w:val="18"/>
          <w:bdr w:val="none" w:sz="0" w:space="0" w:color="auto" w:frame="1"/>
        </w:rPr>
        <w:t xml:space="preserve">  -0.955   0.112   1.136     TRUE 0.600 1.000 25000</w:t>
      </w:r>
    </w:p>
    <w:p w14:paraId="24CD0B5B"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 xml:space="preserve">beta3[3,2]       </w:t>
      </w:r>
      <w:proofErr w:type="gramStart"/>
      <w:r w:rsidRPr="00E71843">
        <w:rPr>
          <w:rStyle w:val="gnkrckgcgsb"/>
          <w:rFonts w:ascii="Lucida Console" w:eastAsiaTheme="majorEastAsia" w:hAnsi="Lucida Console"/>
          <w:color w:val="000000"/>
          <w:sz w:val="18"/>
          <w:szCs w:val="18"/>
          <w:bdr w:val="none" w:sz="0" w:space="0" w:color="auto" w:frame="1"/>
        </w:rPr>
        <w:t>0.019  0.908</w:t>
      </w:r>
      <w:proofErr w:type="gramEnd"/>
      <w:r w:rsidRPr="00E71843">
        <w:rPr>
          <w:rStyle w:val="gnkrckgcgsb"/>
          <w:rFonts w:ascii="Lucida Console" w:eastAsiaTheme="majorEastAsia" w:hAnsi="Lucida Console"/>
          <w:color w:val="000000"/>
          <w:sz w:val="18"/>
          <w:szCs w:val="18"/>
          <w:bdr w:val="none" w:sz="0" w:space="0" w:color="auto" w:frame="1"/>
        </w:rPr>
        <w:t xml:space="preserve">  -1.833   0.027   1.864     TRUE 0.515 1.001  6196</w:t>
      </w:r>
    </w:p>
    <w:p w14:paraId="69397201" w14:textId="77777777" w:rsidR="00B7746A" w:rsidRPr="008B66F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8B66F3">
        <w:rPr>
          <w:rStyle w:val="gnkrckgcgsb"/>
          <w:rFonts w:ascii="Lucida Console" w:eastAsiaTheme="majorEastAsia" w:hAnsi="Lucida Console"/>
          <w:color w:val="000000"/>
          <w:sz w:val="18"/>
          <w:szCs w:val="18"/>
          <w:highlight w:val="yellow"/>
          <w:bdr w:val="none" w:sz="0" w:space="0" w:color="auto" w:frame="1"/>
        </w:rPr>
        <w:t>beta3[4,2]      -0.</w:t>
      </w:r>
      <w:proofErr w:type="gramStart"/>
      <w:r w:rsidRPr="008B66F3">
        <w:rPr>
          <w:rStyle w:val="gnkrckgcgsb"/>
          <w:rFonts w:ascii="Lucida Console" w:eastAsiaTheme="majorEastAsia" w:hAnsi="Lucida Console"/>
          <w:color w:val="000000"/>
          <w:sz w:val="18"/>
          <w:szCs w:val="18"/>
          <w:highlight w:val="yellow"/>
          <w:bdr w:val="none" w:sz="0" w:space="0" w:color="auto" w:frame="1"/>
        </w:rPr>
        <w:t>686  0.703</w:t>
      </w:r>
      <w:proofErr w:type="gramEnd"/>
      <w:r w:rsidRPr="008B66F3">
        <w:rPr>
          <w:rStyle w:val="gnkrckgcgsb"/>
          <w:rFonts w:ascii="Lucida Console" w:eastAsiaTheme="majorEastAsia" w:hAnsi="Lucida Console"/>
          <w:color w:val="000000"/>
          <w:sz w:val="18"/>
          <w:szCs w:val="18"/>
          <w:highlight w:val="yellow"/>
          <w:bdr w:val="none" w:sz="0" w:space="0" w:color="auto" w:frame="1"/>
        </w:rPr>
        <w:t xml:space="preserve">  -2.313  -0.592   0.425     TRUE 0.854 1.000 15164</w:t>
      </w:r>
    </w:p>
    <w:p w14:paraId="5BD7894C"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8B66F3">
        <w:rPr>
          <w:rStyle w:val="gnkrckgcgsb"/>
          <w:rFonts w:ascii="Lucida Console" w:eastAsiaTheme="majorEastAsia" w:hAnsi="Lucida Console"/>
          <w:color w:val="000000"/>
          <w:sz w:val="18"/>
          <w:szCs w:val="18"/>
          <w:highlight w:val="yellow"/>
          <w:bdr w:val="none" w:sz="0" w:space="0" w:color="auto" w:frame="1"/>
        </w:rPr>
        <w:t>beta3[5,2]      -0.</w:t>
      </w:r>
      <w:proofErr w:type="gramStart"/>
      <w:r w:rsidRPr="008B66F3">
        <w:rPr>
          <w:rStyle w:val="gnkrckgcgsb"/>
          <w:rFonts w:ascii="Lucida Console" w:eastAsiaTheme="majorEastAsia" w:hAnsi="Lucida Console"/>
          <w:color w:val="000000"/>
          <w:sz w:val="18"/>
          <w:szCs w:val="18"/>
          <w:highlight w:val="yellow"/>
          <w:bdr w:val="none" w:sz="0" w:space="0" w:color="auto" w:frame="1"/>
        </w:rPr>
        <w:t>773  0.929</w:t>
      </w:r>
      <w:proofErr w:type="gramEnd"/>
      <w:r w:rsidRPr="008B66F3">
        <w:rPr>
          <w:rStyle w:val="gnkrckgcgsb"/>
          <w:rFonts w:ascii="Lucida Console" w:eastAsiaTheme="majorEastAsia" w:hAnsi="Lucida Console"/>
          <w:color w:val="000000"/>
          <w:sz w:val="18"/>
          <w:szCs w:val="18"/>
          <w:highlight w:val="yellow"/>
          <w:bdr w:val="none" w:sz="0" w:space="0" w:color="auto" w:frame="1"/>
        </w:rPr>
        <w:t xml:space="preserve">  -2.934  -0.650   0.715     TRUE 0.832 1.001 25000</w:t>
      </w:r>
    </w:p>
    <w:p w14:paraId="76BB08E4"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 xml:space="preserve">beta3[6,2]       </w:t>
      </w:r>
      <w:proofErr w:type="gramStart"/>
      <w:r w:rsidRPr="00E71843">
        <w:rPr>
          <w:rStyle w:val="gnkrckgcgsb"/>
          <w:rFonts w:ascii="Lucida Console" w:eastAsiaTheme="majorEastAsia" w:hAnsi="Lucida Console"/>
          <w:color w:val="000000"/>
          <w:sz w:val="18"/>
          <w:szCs w:val="18"/>
          <w:bdr w:val="none" w:sz="0" w:space="0" w:color="auto" w:frame="1"/>
        </w:rPr>
        <w:t>0.178  0.665</w:t>
      </w:r>
      <w:proofErr w:type="gramEnd"/>
      <w:r w:rsidRPr="00E71843">
        <w:rPr>
          <w:rStyle w:val="gnkrckgcgsb"/>
          <w:rFonts w:ascii="Lucida Console" w:eastAsiaTheme="majorEastAsia" w:hAnsi="Lucida Console"/>
          <w:color w:val="000000"/>
          <w:sz w:val="18"/>
          <w:szCs w:val="18"/>
          <w:bdr w:val="none" w:sz="0" w:space="0" w:color="auto" w:frame="1"/>
        </w:rPr>
        <w:t xml:space="preserve">  -1.191   0.178   1.529     TRUE 0.630 1.000 17804</w:t>
      </w:r>
    </w:p>
    <w:p w14:paraId="0050FC55"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 xml:space="preserve">beta3[7,2]       </w:t>
      </w:r>
      <w:proofErr w:type="gramStart"/>
      <w:r w:rsidRPr="00E71843">
        <w:rPr>
          <w:rStyle w:val="gnkrckgcgsb"/>
          <w:rFonts w:ascii="Lucida Console" w:eastAsiaTheme="majorEastAsia" w:hAnsi="Lucida Console"/>
          <w:color w:val="000000"/>
          <w:sz w:val="18"/>
          <w:szCs w:val="18"/>
          <w:bdr w:val="none" w:sz="0" w:space="0" w:color="auto" w:frame="1"/>
        </w:rPr>
        <w:t>0.183  0.689</w:t>
      </w:r>
      <w:proofErr w:type="gramEnd"/>
      <w:r w:rsidRPr="00E71843">
        <w:rPr>
          <w:rStyle w:val="gnkrckgcgsb"/>
          <w:rFonts w:ascii="Lucida Console" w:eastAsiaTheme="majorEastAsia" w:hAnsi="Lucida Console"/>
          <w:color w:val="000000"/>
          <w:sz w:val="18"/>
          <w:szCs w:val="18"/>
          <w:bdr w:val="none" w:sz="0" w:space="0" w:color="auto" w:frame="1"/>
        </w:rPr>
        <w:t xml:space="preserve">  -1.350   0.229   1.440     TRUE 0.641 1.000  7513</w:t>
      </w:r>
    </w:p>
    <w:p w14:paraId="3DECF2C4"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 xml:space="preserve">beta3[8,2]       </w:t>
      </w:r>
      <w:proofErr w:type="gramStart"/>
      <w:r w:rsidRPr="00E71843">
        <w:rPr>
          <w:rStyle w:val="gnkrckgcgsb"/>
          <w:rFonts w:ascii="Lucida Console" w:eastAsiaTheme="majorEastAsia" w:hAnsi="Lucida Console"/>
          <w:color w:val="000000"/>
          <w:sz w:val="18"/>
          <w:szCs w:val="18"/>
          <w:bdr w:val="none" w:sz="0" w:space="0" w:color="auto" w:frame="1"/>
        </w:rPr>
        <w:t>0.221  0.571</w:t>
      </w:r>
      <w:proofErr w:type="gramEnd"/>
      <w:r w:rsidRPr="00E71843">
        <w:rPr>
          <w:rStyle w:val="gnkrckgcgsb"/>
          <w:rFonts w:ascii="Lucida Console" w:eastAsiaTheme="majorEastAsia" w:hAnsi="Lucida Console"/>
          <w:color w:val="000000"/>
          <w:sz w:val="18"/>
          <w:szCs w:val="18"/>
          <w:bdr w:val="none" w:sz="0" w:space="0" w:color="auto" w:frame="1"/>
        </w:rPr>
        <w:t xml:space="preserve">  -1.013   0.244   1.305     TRUE 0.683 1.001  4224</w:t>
      </w:r>
    </w:p>
    <w:p w14:paraId="462A1149"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56E5FBB4"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 xml:space="preserve">Successful convergence based on Rhat values (all &lt; 1.1). </w:t>
      </w:r>
    </w:p>
    <w:p w14:paraId="4FF60E98"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 xml:space="preserve">Rhat is the potential scale reduction factor (at convergence, Rhat=1). </w:t>
      </w:r>
    </w:p>
    <w:p w14:paraId="2D9AADC5"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 xml:space="preserve">For each parameter, n.eff is a crude measure of effective sample size. </w:t>
      </w:r>
    </w:p>
    <w:p w14:paraId="22091C29"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528A1035"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overlap0 checks if 0 falls in the parameter's 95% credible interval.</w:t>
      </w:r>
    </w:p>
    <w:p w14:paraId="159CADC1"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f is the proportion of the posterior with the same sign as the mean;</w:t>
      </w:r>
    </w:p>
    <w:p w14:paraId="36C27930"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i.e., our confidence that the parameter is positive or negative.</w:t>
      </w:r>
    </w:p>
    <w:p w14:paraId="5DB0097E"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4569058F"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 xml:space="preserve">DIC info: (pD = var(deviance)/2) </w:t>
      </w:r>
    </w:p>
    <w:p w14:paraId="6907102B" w14:textId="77777777" w:rsidR="00B7746A" w:rsidRPr="00E71843"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 xml:space="preserve">pD = 93.9 and DIC = 892.518 </w:t>
      </w:r>
    </w:p>
    <w:p w14:paraId="4F043DED"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E71843">
        <w:rPr>
          <w:rStyle w:val="gnkrckgcgsb"/>
          <w:rFonts w:ascii="Lucida Console" w:eastAsiaTheme="majorEastAsia" w:hAnsi="Lucida Console"/>
          <w:color w:val="000000"/>
          <w:sz w:val="18"/>
          <w:szCs w:val="18"/>
          <w:bdr w:val="none" w:sz="0" w:space="0" w:color="auto" w:frame="1"/>
        </w:rPr>
        <w:t>DIC is an estimate of expected predictive error (lower is better).</w:t>
      </w:r>
    </w:p>
    <w:p w14:paraId="59E4803A"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pPr>
    </w:p>
    <w:p w14:paraId="2E181241" w14:textId="77777777" w:rsidR="00B7746A" w:rsidRPr="004C32E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b/>
          <w:color w:val="000000"/>
          <w:sz w:val="18"/>
          <w:szCs w:val="18"/>
          <w:bdr w:val="none" w:sz="0" w:space="0" w:color="auto" w:frame="1"/>
        </w:rPr>
      </w:pPr>
      <w:r w:rsidRPr="004C32EE">
        <w:rPr>
          <w:rFonts w:ascii="Lucida Console" w:eastAsia="Times New Roman" w:hAnsi="Lucida Console" w:cs="Courier New"/>
          <w:b/>
          <w:color w:val="000000"/>
          <w:sz w:val="18"/>
          <w:szCs w:val="18"/>
          <w:bdr w:val="none" w:sz="0" w:space="0" w:color="auto" w:frame="1"/>
        </w:rPr>
        <w:t>Level of protection</w:t>
      </w:r>
      <w:r>
        <w:rPr>
          <w:rFonts w:ascii="Lucida Console" w:eastAsia="Times New Roman" w:hAnsi="Lucida Console" w:cs="Courier New"/>
          <w:b/>
          <w:color w:val="000000"/>
          <w:sz w:val="18"/>
          <w:szCs w:val="18"/>
          <w:bdr w:val="none" w:sz="0" w:space="0" w:color="auto" w:frame="1"/>
        </w:rPr>
        <w:t xml:space="preserve"> Model</w:t>
      </w:r>
    </w:p>
    <w:p w14:paraId="6C8111A4"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
    <w:p w14:paraId="2E8EAC1A"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4C32EE">
        <w:rPr>
          <w:rFonts w:ascii="Lucida Console" w:eastAsia="Times New Roman" w:hAnsi="Lucida Console" w:cs="Courier New"/>
          <w:color w:val="000000"/>
          <w:sz w:val="18"/>
          <w:szCs w:val="18"/>
          <w:bdr w:val="none" w:sz="0" w:space="0" w:color="auto" w:frame="1"/>
        </w:rPr>
        <w:t>logit(psi[</w:t>
      </w:r>
      <w:proofErr w:type="gramStart"/>
      <w:r w:rsidRPr="004C32EE">
        <w:rPr>
          <w:rFonts w:ascii="Lucida Console" w:eastAsia="Times New Roman" w:hAnsi="Lucida Console" w:cs="Courier New"/>
          <w:color w:val="000000"/>
          <w:sz w:val="18"/>
          <w:szCs w:val="18"/>
          <w:bdr w:val="none" w:sz="0" w:space="0" w:color="auto" w:frame="1"/>
        </w:rPr>
        <w:t>i,k</w:t>
      </w:r>
      <w:proofErr w:type="gramEnd"/>
      <w:r w:rsidRPr="004C32EE">
        <w:rPr>
          <w:rFonts w:ascii="Lucida Console" w:eastAsia="Times New Roman" w:hAnsi="Lucida Console" w:cs="Courier New"/>
          <w:color w:val="000000"/>
          <w:sz w:val="18"/>
          <w:szCs w:val="18"/>
          <w:bdr w:val="none" w:sz="0" w:space="0" w:color="auto" w:frame="1"/>
        </w:rPr>
        <w:t xml:space="preserve">,l]) &lt;- lpsi[k,l] + </w:t>
      </w:r>
    </w:p>
    <w:p w14:paraId="326D2E19" w14:textId="77777777" w:rsidR="00B7746A" w:rsidRPr="004C32E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Pr>
          <w:rFonts w:ascii="Lucida Console" w:eastAsia="Times New Roman" w:hAnsi="Lucida Console" w:cs="Courier New"/>
          <w:color w:val="000000"/>
          <w:sz w:val="18"/>
          <w:szCs w:val="18"/>
          <w:bdr w:val="none" w:sz="0" w:space="0" w:color="auto" w:frame="1"/>
        </w:rPr>
        <w:t xml:space="preserve">     </w:t>
      </w:r>
      <w:r w:rsidRPr="004C32EE">
        <w:rPr>
          <w:rFonts w:ascii="Lucida Console" w:eastAsia="Times New Roman" w:hAnsi="Lucida Console" w:cs="Courier New"/>
          <w:color w:val="000000"/>
          <w:sz w:val="18"/>
          <w:szCs w:val="18"/>
          <w:bdr w:val="none" w:sz="0" w:space="0" w:color="auto" w:frame="1"/>
        </w:rPr>
        <w:t>beta1[</w:t>
      </w:r>
      <w:proofErr w:type="gramStart"/>
      <w:r w:rsidRPr="004C32EE">
        <w:rPr>
          <w:rFonts w:ascii="Lucida Console" w:eastAsia="Times New Roman" w:hAnsi="Lucida Console" w:cs="Courier New"/>
          <w:color w:val="000000"/>
          <w:sz w:val="18"/>
          <w:szCs w:val="18"/>
          <w:bdr w:val="none" w:sz="0" w:space="0" w:color="auto" w:frame="1"/>
        </w:rPr>
        <w:t>k,l</w:t>
      </w:r>
      <w:proofErr w:type="gramEnd"/>
      <w:r w:rsidRPr="004C32EE">
        <w:rPr>
          <w:rFonts w:ascii="Lucida Console" w:eastAsia="Times New Roman" w:hAnsi="Lucida Console" w:cs="Courier New"/>
          <w:color w:val="000000"/>
          <w:sz w:val="18"/>
          <w:szCs w:val="18"/>
          <w:bdr w:val="none" w:sz="0" w:space="0" w:color="auto" w:frame="1"/>
        </w:rPr>
        <w:t xml:space="preserve">]*prot1[i,l] + </w:t>
      </w:r>
    </w:p>
    <w:p w14:paraId="218E47F4" w14:textId="77777777" w:rsidR="00B7746A" w:rsidRPr="005276C5" w:rsidRDefault="00B7746A" w:rsidP="00FC77A3">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ind w:left="90"/>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 xml:space="preserve">    beta2[</w:t>
      </w:r>
      <w:proofErr w:type="gramStart"/>
      <w:r w:rsidRPr="005276C5">
        <w:rPr>
          <w:rFonts w:ascii="Lucida Console" w:eastAsia="Times New Roman" w:hAnsi="Lucida Console" w:cs="Courier New"/>
          <w:color w:val="000000"/>
          <w:sz w:val="18"/>
          <w:szCs w:val="18"/>
          <w:bdr w:val="none" w:sz="0" w:space="0" w:color="auto" w:frame="1"/>
        </w:rPr>
        <w:t>k,l</w:t>
      </w:r>
      <w:proofErr w:type="gramEnd"/>
      <w:r w:rsidRPr="005276C5">
        <w:rPr>
          <w:rFonts w:ascii="Lucida Console" w:eastAsia="Times New Roman" w:hAnsi="Lucida Console" w:cs="Courier New"/>
          <w:color w:val="000000"/>
          <w:sz w:val="18"/>
          <w:szCs w:val="18"/>
          <w:bdr w:val="none" w:sz="0" w:space="0" w:color="auto" w:frame="1"/>
        </w:rPr>
        <w:t xml:space="preserve">]*prot2[i,l] + </w:t>
      </w:r>
    </w:p>
    <w:p w14:paraId="6A6B316E" w14:textId="77777777" w:rsidR="00B7746A" w:rsidRPr="005276C5" w:rsidRDefault="00B7746A" w:rsidP="00FC77A3">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ind w:left="90"/>
        <w:rPr>
          <w:rFonts w:ascii="Lucida Console" w:eastAsia="Times New Roman" w:hAnsi="Lucida Console" w:cs="Courier New"/>
          <w:color w:val="000000"/>
          <w:sz w:val="18"/>
          <w:szCs w:val="18"/>
          <w:bdr w:val="none" w:sz="0" w:space="0" w:color="auto" w:frame="1"/>
        </w:rPr>
      </w:pPr>
      <w:r w:rsidRPr="005276C5">
        <w:rPr>
          <w:rFonts w:ascii="Lucida Console" w:eastAsia="Times New Roman" w:hAnsi="Lucida Console" w:cs="Courier New"/>
          <w:color w:val="000000"/>
          <w:sz w:val="18"/>
          <w:szCs w:val="18"/>
          <w:bdr w:val="none" w:sz="0" w:space="0" w:color="auto" w:frame="1"/>
        </w:rPr>
        <w:t xml:space="preserve">    beta3[</w:t>
      </w:r>
      <w:proofErr w:type="gramStart"/>
      <w:r w:rsidRPr="005276C5">
        <w:rPr>
          <w:rFonts w:ascii="Lucida Console" w:eastAsia="Times New Roman" w:hAnsi="Lucida Console" w:cs="Courier New"/>
          <w:color w:val="000000"/>
          <w:sz w:val="18"/>
          <w:szCs w:val="18"/>
          <w:bdr w:val="none" w:sz="0" w:space="0" w:color="auto" w:frame="1"/>
        </w:rPr>
        <w:t>k,l</w:t>
      </w:r>
      <w:proofErr w:type="gramEnd"/>
      <w:r w:rsidRPr="005276C5">
        <w:rPr>
          <w:rFonts w:ascii="Lucida Console" w:eastAsia="Times New Roman" w:hAnsi="Lucida Console" w:cs="Courier New"/>
          <w:color w:val="000000"/>
          <w:sz w:val="18"/>
          <w:szCs w:val="18"/>
          <w:bdr w:val="none" w:sz="0" w:space="0" w:color="auto" w:frame="1"/>
        </w:rPr>
        <w:t>]*prot3[i,l]</w:t>
      </w:r>
    </w:p>
    <w:p w14:paraId="2D544857"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
    <w:p w14:paraId="1568035B"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Pr>
          <w:rFonts w:ascii="Lucida Console" w:eastAsia="Times New Roman" w:hAnsi="Lucida Console" w:cs="Courier New"/>
          <w:color w:val="000000"/>
          <w:sz w:val="18"/>
          <w:szCs w:val="18"/>
          <w:bdr w:val="none" w:sz="0" w:space="0" w:color="auto" w:frame="1"/>
        </w:rPr>
        <w:t>prot1: difference in occupancy probability between National Reserve and Outside the PA</w:t>
      </w:r>
    </w:p>
    <w:p w14:paraId="5255740D"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Pr>
          <w:rFonts w:ascii="Lucida Console" w:eastAsia="Times New Roman" w:hAnsi="Lucida Console" w:cs="Courier New"/>
          <w:color w:val="000000"/>
          <w:sz w:val="18"/>
          <w:szCs w:val="18"/>
          <w:bdr w:val="none" w:sz="0" w:space="0" w:color="auto" w:frame="1"/>
        </w:rPr>
        <w:t>prot2:</w:t>
      </w:r>
      <w:r w:rsidRPr="003A5B69">
        <w:rPr>
          <w:rFonts w:ascii="Lucida Console" w:eastAsia="Times New Roman" w:hAnsi="Lucida Console" w:cs="Courier New"/>
          <w:color w:val="000000"/>
          <w:sz w:val="18"/>
          <w:szCs w:val="18"/>
          <w:bdr w:val="none" w:sz="0" w:space="0" w:color="auto" w:frame="1"/>
        </w:rPr>
        <w:t xml:space="preserve"> </w:t>
      </w:r>
      <w:r>
        <w:rPr>
          <w:rFonts w:ascii="Lucida Console" w:eastAsia="Times New Roman" w:hAnsi="Lucida Console" w:cs="Courier New"/>
          <w:color w:val="000000"/>
          <w:sz w:val="18"/>
          <w:szCs w:val="18"/>
          <w:bdr w:val="none" w:sz="0" w:space="0" w:color="auto" w:frame="1"/>
        </w:rPr>
        <w:t>difference in occupancy probability between National Park and Outside the PA</w:t>
      </w:r>
    </w:p>
    <w:p w14:paraId="33520731" w14:textId="77777777" w:rsidR="00B7746A" w:rsidRPr="003A5B69"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Pr>
          <w:rFonts w:ascii="Lucida Console" w:eastAsia="Times New Roman" w:hAnsi="Lucida Console" w:cs="Courier New"/>
          <w:color w:val="000000"/>
          <w:sz w:val="18"/>
          <w:szCs w:val="18"/>
          <w:bdr w:val="none" w:sz="0" w:space="0" w:color="auto" w:frame="1"/>
        </w:rPr>
        <w:t>prot3:</w:t>
      </w:r>
      <w:r w:rsidRPr="003A5B69">
        <w:rPr>
          <w:rFonts w:ascii="Lucida Console" w:eastAsia="Times New Roman" w:hAnsi="Lucida Console" w:cs="Courier New"/>
          <w:color w:val="000000"/>
          <w:sz w:val="18"/>
          <w:szCs w:val="18"/>
          <w:bdr w:val="none" w:sz="0" w:space="0" w:color="auto" w:frame="1"/>
        </w:rPr>
        <w:t xml:space="preserve"> </w:t>
      </w:r>
      <w:r>
        <w:rPr>
          <w:rFonts w:ascii="Lucida Console" w:eastAsia="Times New Roman" w:hAnsi="Lucida Console" w:cs="Courier New"/>
          <w:color w:val="000000"/>
          <w:sz w:val="18"/>
          <w:szCs w:val="18"/>
          <w:bdr w:val="none" w:sz="0" w:space="0" w:color="auto" w:frame="1"/>
        </w:rPr>
        <w:t>difference in occupancy probability between Strict Nature Reserve and Outside the PA</w:t>
      </w:r>
    </w:p>
    <w:p w14:paraId="6CEAAEED"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0245A8EC"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20"/>
          <w:szCs w:val="20"/>
          <w:bdr w:val="none" w:sz="0" w:space="0" w:color="auto" w:frame="1"/>
        </w:rPr>
      </w:pPr>
      <w:r w:rsidRPr="00D1766E">
        <w:rPr>
          <w:rFonts w:ascii="Lucida Console" w:eastAsia="Times New Roman" w:hAnsi="Lucida Console" w:cs="Courier New"/>
          <w:color w:val="000000"/>
          <w:sz w:val="20"/>
          <w:szCs w:val="20"/>
          <w:bdr w:val="none" w:sz="0" w:space="0" w:color="auto" w:frame="1"/>
        </w:rPr>
        <w:t>JAGS output for model 'OcMod_Level_of_proteccion.bug', generated by jagsUI.</w:t>
      </w:r>
    </w:p>
    <w:p w14:paraId="456E0BB9"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20"/>
          <w:szCs w:val="20"/>
          <w:bdr w:val="none" w:sz="0" w:space="0" w:color="auto" w:frame="1"/>
        </w:rPr>
      </w:pPr>
      <w:r w:rsidRPr="00D1766E">
        <w:rPr>
          <w:rFonts w:ascii="Lucida Console" w:eastAsia="Times New Roman" w:hAnsi="Lucida Console" w:cs="Courier New"/>
          <w:color w:val="000000"/>
          <w:sz w:val="20"/>
          <w:szCs w:val="20"/>
          <w:bdr w:val="none" w:sz="0" w:space="0" w:color="auto" w:frame="1"/>
        </w:rPr>
        <w:t>Estimates based on 5 chains of 50000 iterations,</w:t>
      </w:r>
    </w:p>
    <w:p w14:paraId="29C49592"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20"/>
          <w:szCs w:val="20"/>
          <w:bdr w:val="none" w:sz="0" w:space="0" w:color="auto" w:frame="1"/>
        </w:rPr>
      </w:pPr>
      <w:r w:rsidRPr="00D1766E">
        <w:rPr>
          <w:rFonts w:ascii="Lucida Console" w:eastAsia="Times New Roman" w:hAnsi="Lucida Console" w:cs="Courier New"/>
          <w:color w:val="000000"/>
          <w:sz w:val="20"/>
          <w:szCs w:val="20"/>
          <w:bdr w:val="none" w:sz="0" w:space="0" w:color="auto" w:frame="1"/>
        </w:rPr>
        <w:t>adaptation = 100 iterations (sufficient),</w:t>
      </w:r>
    </w:p>
    <w:p w14:paraId="75AAD8F4"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20"/>
          <w:szCs w:val="20"/>
          <w:bdr w:val="none" w:sz="0" w:space="0" w:color="auto" w:frame="1"/>
        </w:rPr>
      </w:pPr>
      <w:r w:rsidRPr="00D1766E">
        <w:rPr>
          <w:rFonts w:ascii="Lucida Console" w:eastAsia="Times New Roman" w:hAnsi="Lucida Console" w:cs="Courier New"/>
          <w:color w:val="000000"/>
          <w:sz w:val="20"/>
          <w:szCs w:val="20"/>
          <w:bdr w:val="none" w:sz="0" w:space="0" w:color="auto" w:frame="1"/>
        </w:rPr>
        <w:t>burn-in = 25000 iterations and thin rate = 5,</w:t>
      </w:r>
    </w:p>
    <w:p w14:paraId="3651FD74"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20"/>
          <w:szCs w:val="20"/>
          <w:bdr w:val="none" w:sz="0" w:space="0" w:color="auto" w:frame="1"/>
        </w:rPr>
      </w:pPr>
      <w:r w:rsidRPr="00D1766E">
        <w:rPr>
          <w:rFonts w:ascii="Lucida Console" w:eastAsia="Times New Roman" w:hAnsi="Lucida Console" w:cs="Courier New"/>
          <w:color w:val="000000"/>
          <w:sz w:val="20"/>
          <w:szCs w:val="20"/>
          <w:bdr w:val="none" w:sz="0" w:space="0" w:color="auto" w:frame="1"/>
        </w:rPr>
        <w:t xml:space="preserve">yielding 25000 total samples from the joint posterior. </w:t>
      </w:r>
    </w:p>
    <w:p w14:paraId="02752BE1"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20"/>
          <w:szCs w:val="20"/>
          <w:bdr w:val="none" w:sz="0" w:space="0" w:color="auto" w:frame="1"/>
        </w:rPr>
      </w:pPr>
    </w:p>
    <w:p w14:paraId="6420F6F5"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 xml:space="preserve">                 mean     sd    2.5%     50%   97.5% overlap0     </w:t>
      </w:r>
      <w:proofErr w:type="gramStart"/>
      <w:r w:rsidRPr="00D1766E">
        <w:rPr>
          <w:rFonts w:ascii="Lucida Console" w:eastAsia="Times New Roman" w:hAnsi="Lucida Console" w:cs="Courier New"/>
          <w:color w:val="000000"/>
          <w:sz w:val="18"/>
          <w:szCs w:val="18"/>
          <w:bdr w:val="none" w:sz="0" w:space="0" w:color="auto" w:frame="1"/>
        </w:rPr>
        <w:t>f  Rhat</w:t>
      </w:r>
      <w:proofErr w:type="gramEnd"/>
      <w:r w:rsidRPr="00D1766E">
        <w:rPr>
          <w:rFonts w:ascii="Lucida Console" w:eastAsia="Times New Roman" w:hAnsi="Lucida Console" w:cs="Courier New"/>
          <w:color w:val="000000"/>
          <w:sz w:val="18"/>
          <w:szCs w:val="18"/>
          <w:bdr w:val="none" w:sz="0" w:space="0" w:color="auto" w:frame="1"/>
        </w:rPr>
        <w:t xml:space="preserve"> n.eff</w:t>
      </w:r>
    </w:p>
    <w:p w14:paraId="5FAEF2E4"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roofErr w:type="gramStart"/>
      <w:r w:rsidRPr="00D1766E">
        <w:rPr>
          <w:rFonts w:ascii="Lucida Console" w:eastAsia="Times New Roman" w:hAnsi="Lucida Console" w:cs="Courier New"/>
          <w:color w:val="000000"/>
          <w:sz w:val="18"/>
          <w:szCs w:val="18"/>
          <w:bdr w:val="none" w:sz="0" w:space="0" w:color="auto" w:frame="1"/>
        </w:rPr>
        <w:t>co.lpsi</w:t>
      </w:r>
      <w:proofErr w:type="gramEnd"/>
      <w:r w:rsidRPr="00D1766E">
        <w:rPr>
          <w:rFonts w:ascii="Lucida Console" w:eastAsia="Times New Roman" w:hAnsi="Lucida Console" w:cs="Courier New"/>
          <w:color w:val="000000"/>
          <w:sz w:val="18"/>
          <w:szCs w:val="18"/>
          <w:bdr w:val="none" w:sz="0" w:space="0" w:color="auto" w:frame="1"/>
        </w:rPr>
        <w:t xml:space="preserve">         -0.561  0.569  -1.678  -0.561   0.579     TRUE 0.846 1.000  5440</w:t>
      </w:r>
    </w:p>
    <w:p w14:paraId="55A8F629" w14:textId="77777777" w:rsidR="00B7746A" w:rsidRPr="004C32E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roofErr w:type="gramStart"/>
      <w:r w:rsidRPr="004C32EE">
        <w:rPr>
          <w:rFonts w:ascii="Lucida Console" w:eastAsia="Times New Roman" w:hAnsi="Lucida Console" w:cs="Courier New"/>
          <w:color w:val="000000"/>
          <w:sz w:val="18"/>
          <w:szCs w:val="18"/>
          <w:bdr w:val="none" w:sz="0" w:space="0" w:color="auto" w:frame="1"/>
        </w:rPr>
        <w:t>co.beta</w:t>
      </w:r>
      <w:proofErr w:type="gramEnd"/>
      <w:r w:rsidRPr="004C32EE">
        <w:rPr>
          <w:rFonts w:ascii="Lucida Console" w:eastAsia="Times New Roman" w:hAnsi="Lucida Console" w:cs="Courier New"/>
          <w:color w:val="000000"/>
          <w:sz w:val="18"/>
          <w:szCs w:val="18"/>
          <w:bdr w:val="none" w:sz="0" w:space="0" w:color="auto" w:frame="1"/>
        </w:rPr>
        <w:t xml:space="preserve">1     </w:t>
      </w:r>
      <w:r>
        <w:rPr>
          <w:rFonts w:ascii="Lucida Console" w:eastAsia="Times New Roman" w:hAnsi="Lucida Console" w:cs="Courier New"/>
          <w:color w:val="000000"/>
          <w:sz w:val="18"/>
          <w:szCs w:val="18"/>
          <w:bdr w:val="none" w:sz="0" w:space="0" w:color="auto" w:frame="1"/>
        </w:rPr>
        <w:t xml:space="preserve">   </w:t>
      </w:r>
      <w:r w:rsidRPr="004C32EE">
        <w:rPr>
          <w:rFonts w:ascii="Lucida Console" w:eastAsia="Times New Roman" w:hAnsi="Lucida Console" w:cs="Courier New"/>
          <w:color w:val="000000"/>
          <w:sz w:val="18"/>
          <w:szCs w:val="18"/>
          <w:bdr w:val="none" w:sz="0" w:space="0" w:color="auto" w:frame="1"/>
        </w:rPr>
        <w:t>-0.045  0.476  -0.999  -0.041   0.895     TRUE 0.537 1.002  1419</w:t>
      </w:r>
    </w:p>
    <w:p w14:paraId="4DF85ADC" w14:textId="77777777" w:rsidR="00B7746A" w:rsidRPr="004C32E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roofErr w:type="gramStart"/>
      <w:r w:rsidRPr="004C32EE">
        <w:rPr>
          <w:rFonts w:ascii="Lucida Console" w:eastAsia="Times New Roman" w:hAnsi="Lucida Console" w:cs="Courier New"/>
          <w:color w:val="000000"/>
          <w:sz w:val="18"/>
          <w:szCs w:val="18"/>
          <w:bdr w:val="none" w:sz="0" w:space="0" w:color="auto" w:frame="1"/>
        </w:rPr>
        <w:t>co.beta</w:t>
      </w:r>
      <w:proofErr w:type="gramEnd"/>
      <w:r w:rsidRPr="004C32EE">
        <w:rPr>
          <w:rFonts w:ascii="Lucida Console" w:eastAsia="Times New Roman" w:hAnsi="Lucida Console" w:cs="Courier New"/>
          <w:color w:val="000000"/>
          <w:sz w:val="18"/>
          <w:szCs w:val="18"/>
          <w:bdr w:val="none" w:sz="0" w:space="0" w:color="auto" w:frame="1"/>
        </w:rPr>
        <w:t xml:space="preserve">2     </w:t>
      </w:r>
      <w:r>
        <w:rPr>
          <w:rFonts w:ascii="Lucida Console" w:eastAsia="Times New Roman" w:hAnsi="Lucida Console" w:cs="Courier New"/>
          <w:color w:val="000000"/>
          <w:sz w:val="18"/>
          <w:szCs w:val="18"/>
          <w:bdr w:val="none" w:sz="0" w:space="0" w:color="auto" w:frame="1"/>
        </w:rPr>
        <w:t xml:space="preserve">   </w:t>
      </w:r>
      <w:r w:rsidRPr="004C32EE">
        <w:rPr>
          <w:rFonts w:ascii="Lucida Console" w:eastAsia="Times New Roman" w:hAnsi="Lucida Console" w:cs="Courier New"/>
          <w:color w:val="000000"/>
          <w:sz w:val="18"/>
          <w:szCs w:val="18"/>
          <w:bdr w:val="none" w:sz="0" w:space="0" w:color="auto" w:frame="1"/>
        </w:rPr>
        <w:t>-0.166  0.446  -1.056  -0.169   0.714     TRUE 0.651 1.003   978</w:t>
      </w:r>
    </w:p>
    <w:p w14:paraId="4BC28D34"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roofErr w:type="gramStart"/>
      <w:r w:rsidRPr="004C32EE">
        <w:rPr>
          <w:rFonts w:ascii="Lucida Console" w:eastAsia="Times New Roman" w:hAnsi="Lucida Console" w:cs="Courier New"/>
          <w:color w:val="000000"/>
          <w:sz w:val="18"/>
          <w:szCs w:val="18"/>
          <w:bdr w:val="none" w:sz="0" w:space="0" w:color="auto" w:frame="1"/>
        </w:rPr>
        <w:t>co.beta</w:t>
      </w:r>
      <w:proofErr w:type="gramEnd"/>
      <w:r w:rsidRPr="004C32EE">
        <w:rPr>
          <w:rFonts w:ascii="Lucida Console" w:eastAsia="Times New Roman" w:hAnsi="Lucida Console" w:cs="Courier New"/>
          <w:color w:val="000000"/>
          <w:sz w:val="18"/>
          <w:szCs w:val="18"/>
          <w:bdr w:val="none" w:sz="0" w:space="0" w:color="auto" w:frame="1"/>
        </w:rPr>
        <w:t xml:space="preserve">3      </w:t>
      </w:r>
      <w:r>
        <w:rPr>
          <w:rFonts w:ascii="Lucida Console" w:eastAsia="Times New Roman" w:hAnsi="Lucida Console" w:cs="Courier New"/>
          <w:color w:val="000000"/>
          <w:sz w:val="18"/>
          <w:szCs w:val="18"/>
          <w:bdr w:val="none" w:sz="0" w:space="0" w:color="auto" w:frame="1"/>
        </w:rPr>
        <w:t xml:space="preserve">   </w:t>
      </w:r>
      <w:r w:rsidRPr="004C32EE">
        <w:rPr>
          <w:rFonts w:ascii="Lucida Console" w:eastAsia="Times New Roman" w:hAnsi="Lucida Console" w:cs="Courier New"/>
          <w:color w:val="000000"/>
          <w:sz w:val="18"/>
          <w:szCs w:val="18"/>
          <w:bdr w:val="none" w:sz="0" w:space="0" w:color="auto" w:frame="1"/>
        </w:rPr>
        <w:t>0.079  0.524  -0.968   0.078   1.111     TRUE 0.566 1.002  1318</w:t>
      </w:r>
    </w:p>
    <w:p w14:paraId="01AFD139" w14:textId="77777777" w:rsidR="00B7746A" w:rsidRPr="004C32E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
    <w:p w14:paraId="50FA1634"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beta1[1,1]      -0.</w:t>
      </w:r>
      <w:proofErr w:type="gramStart"/>
      <w:r w:rsidRPr="00D1766E">
        <w:rPr>
          <w:rFonts w:ascii="Lucida Console" w:eastAsia="Times New Roman" w:hAnsi="Lucida Console" w:cs="Courier New"/>
          <w:color w:val="000000"/>
          <w:sz w:val="18"/>
          <w:szCs w:val="18"/>
          <w:bdr w:val="none" w:sz="0" w:space="0" w:color="auto" w:frame="1"/>
        </w:rPr>
        <w:t>261  0.888</w:t>
      </w:r>
      <w:proofErr w:type="gramEnd"/>
      <w:r w:rsidRPr="00D1766E">
        <w:rPr>
          <w:rFonts w:ascii="Lucida Console" w:eastAsia="Times New Roman" w:hAnsi="Lucida Console" w:cs="Courier New"/>
          <w:color w:val="000000"/>
          <w:sz w:val="18"/>
          <w:szCs w:val="18"/>
          <w:bdr w:val="none" w:sz="0" w:space="0" w:color="auto" w:frame="1"/>
        </w:rPr>
        <w:t xml:space="preserve">  -2.086  -0.243   1.479     TRUE 0.621 1.001  5859</w:t>
      </w:r>
    </w:p>
    <w:p w14:paraId="25329FF6" w14:textId="77777777" w:rsidR="00B7746A" w:rsidRPr="00C624A2"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highlight w:val="yellow"/>
          <w:bdr w:val="none" w:sz="0" w:space="0" w:color="auto" w:frame="1"/>
        </w:rPr>
      </w:pPr>
      <w:r w:rsidRPr="00C624A2">
        <w:rPr>
          <w:rFonts w:ascii="Lucida Console" w:eastAsia="Times New Roman" w:hAnsi="Lucida Console" w:cs="Courier New"/>
          <w:color w:val="000000"/>
          <w:sz w:val="18"/>
          <w:szCs w:val="18"/>
          <w:highlight w:val="yellow"/>
          <w:bdr w:val="none" w:sz="0" w:space="0" w:color="auto" w:frame="1"/>
        </w:rPr>
        <w:t>beta1[2,1]      -0.</w:t>
      </w:r>
      <w:proofErr w:type="gramStart"/>
      <w:r w:rsidRPr="00C624A2">
        <w:rPr>
          <w:rFonts w:ascii="Lucida Console" w:eastAsia="Times New Roman" w:hAnsi="Lucida Console" w:cs="Courier New"/>
          <w:color w:val="000000"/>
          <w:sz w:val="18"/>
          <w:szCs w:val="18"/>
          <w:highlight w:val="yellow"/>
          <w:bdr w:val="none" w:sz="0" w:space="0" w:color="auto" w:frame="1"/>
        </w:rPr>
        <w:t>957  1.173</w:t>
      </w:r>
      <w:proofErr w:type="gramEnd"/>
      <w:r w:rsidRPr="00C624A2">
        <w:rPr>
          <w:rFonts w:ascii="Lucida Console" w:eastAsia="Times New Roman" w:hAnsi="Lucida Console" w:cs="Courier New"/>
          <w:color w:val="000000"/>
          <w:sz w:val="18"/>
          <w:szCs w:val="18"/>
          <w:highlight w:val="yellow"/>
          <w:bdr w:val="none" w:sz="0" w:space="0" w:color="auto" w:frame="1"/>
        </w:rPr>
        <w:t xml:space="preserve">  -3.791  -0.769   0.837     TRUE 0.808 1.001  3497</w:t>
      </w:r>
    </w:p>
    <w:p w14:paraId="222F6D65"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C624A2">
        <w:rPr>
          <w:rFonts w:ascii="Lucida Console" w:eastAsia="Times New Roman" w:hAnsi="Lucida Console" w:cs="Courier New"/>
          <w:color w:val="000000"/>
          <w:sz w:val="18"/>
          <w:szCs w:val="18"/>
          <w:highlight w:val="yellow"/>
          <w:bdr w:val="none" w:sz="0" w:space="0" w:color="auto" w:frame="1"/>
        </w:rPr>
        <w:t xml:space="preserve">beta1[3,1]       </w:t>
      </w:r>
      <w:proofErr w:type="gramStart"/>
      <w:r w:rsidRPr="00C624A2">
        <w:rPr>
          <w:rFonts w:ascii="Lucida Console" w:eastAsia="Times New Roman" w:hAnsi="Lucida Console" w:cs="Courier New"/>
          <w:color w:val="000000"/>
          <w:sz w:val="18"/>
          <w:szCs w:val="18"/>
          <w:highlight w:val="yellow"/>
          <w:bdr w:val="none" w:sz="0" w:space="0" w:color="auto" w:frame="1"/>
        </w:rPr>
        <w:t>1.073  1.164</w:t>
      </w:r>
      <w:proofErr w:type="gramEnd"/>
      <w:r w:rsidRPr="00C624A2">
        <w:rPr>
          <w:rFonts w:ascii="Lucida Console" w:eastAsia="Times New Roman" w:hAnsi="Lucida Console" w:cs="Courier New"/>
          <w:color w:val="000000"/>
          <w:sz w:val="18"/>
          <w:szCs w:val="18"/>
          <w:highlight w:val="yellow"/>
          <w:bdr w:val="none" w:sz="0" w:space="0" w:color="auto" w:frame="1"/>
        </w:rPr>
        <w:t xml:space="preserve">  -0.838   0.945   3.659     TRUE 0.828 1.001  5062</w:t>
      </w:r>
    </w:p>
    <w:p w14:paraId="10848B0B"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 xml:space="preserve">beta1[4,1]       </w:t>
      </w:r>
      <w:proofErr w:type="gramStart"/>
      <w:r w:rsidRPr="00D1766E">
        <w:rPr>
          <w:rFonts w:ascii="Lucida Console" w:eastAsia="Times New Roman" w:hAnsi="Lucida Console" w:cs="Courier New"/>
          <w:color w:val="000000"/>
          <w:sz w:val="18"/>
          <w:szCs w:val="18"/>
          <w:bdr w:val="none" w:sz="0" w:space="0" w:color="auto" w:frame="1"/>
        </w:rPr>
        <w:t>0.415  0.825</w:t>
      </w:r>
      <w:proofErr w:type="gramEnd"/>
      <w:r w:rsidRPr="00D1766E">
        <w:rPr>
          <w:rFonts w:ascii="Lucida Console" w:eastAsia="Times New Roman" w:hAnsi="Lucida Console" w:cs="Courier New"/>
          <w:color w:val="000000"/>
          <w:sz w:val="18"/>
          <w:szCs w:val="18"/>
          <w:bdr w:val="none" w:sz="0" w:space="0" w:color="auto" w:frame="1"/>
        </w:rPr>
        <w:t xml:space="preserve">  -1.153   0.386   2.124     TRUE 0.690 1.001  2758</w:t>
      </w:r>
    </w:p>
    <w:p w14:paraId="47D6E62F"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 xml:space="preserve">beta1[5,1]       </w:t>
      </w:r>
      <w:proofErr w:type="gramStart"/>
      <w:r w:rsidRPr="00D1766E">
        <w:rPr>
          <w:rFonts w:ascii="Lucida Console" w:eastAsia="Times New Roman" w:hAnsi="Lucida Console" w:cs="Courier New"/>
          <w:color w:val="000000"/>
          <w:sz w:val="18"/>
          <w:szCs w:val="18"/>
          <w:bdr w:val="none" w:sz="0" w:space="0" w:color="auto" w:frame="1"/>
        </w:rPr>
        <w:t>0.510  0.924</w:t>
      </w:r>
      <w:proofErr w:type="gramEnd"/>
      <w:r w:rsidRPr="00D1766E">
        <w:rPr>
          <w:rFonts w:ascii="Lucida Console" w:eastAsia="Times New Roman" w:hAnsi="Lucida Console" w:cs="Courier New"/>
          <w:color w:val="000000"/>
          <w:sz w:val="18"/>
          <w:szCs w:val="18"/>
          <w:bdr w:val="none" w:sz="0" w:space="0" w:color="auto" w:frame="1"/>
        </w:rPr>
        <w:t xml:space="preserve">  -1.193   0.453   2.452     TRUE 0.714 1.001  3940</w:t>
      </w:r>
    </w:p>
    <w:p w14:paraId="1A4973F7"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C624A2">
        <w:rPr>
          <w:rFonts w:ascii="Lucida Console" w:eastAsia="Times New Roman" w:hAnsi="Lucida Console" w:cs="Courier New"/>
          <w:color w:val="000000"/>
          <w:sz w:val="18"/>
          <w:szCs w:val="18"/>
          <w:highlight w:val="yellow"/>
          <w:bdr w:val="none" w:sz="0" w:space="0" w:color="auto" w:frame="1"/>
        </w:rPr>
        <w:t>beta1[6,1]      -1.</w:t>
      </w:r>
      <w:proofErr w:type="gramStart"/>
      <w:r w:rsidRPr="00C624A2">
        <w:rPr>
          <w:rFonts w:ascii="Lucida Console" w:eastAsia="Times New Roman" w:hAnsi="Lucida Console" w:cs="Courier New"/>
          <w:color w:val="000000"/>
          <w:sz w:val="18"/>
          <w:szCs w:val="18"/>
          <w:highlight w:val="yellow"/>
          <w:bdr w:val="none" w:sz="0" w:space="0" w:color="auto" w:frame="1"/>
        </w:rPr>
        <w:t>036  1.237</w:t>
      </w:r>
      <w:proofErr w:type="gramEnd"/>
      <w:r w:rsidRPr="00C624A2">
        <w:rPr>
          <w:rFonts w:ascii="Lucida Console" w:eastAsia="Times New Roman" w:hAnsi="Lucida Console" w:cs="Courier New"/>
          <w:color w:val="000000"/>
          <w:sz w:val="18"/>
          <w:szCs w:val="18"/>
          <w:highlight w:val="yellow"/>
          <w:bdr w:val="none" w:sz="0" w:space="0" w:color="auto" w:frame="1"/>
        </w:rPr>
        <w:t xml:space="preserve">  -3.966  -0.838   0.857     TRUE 0.819 1.002  2847</w:t>
      </w:r>
    </w:p>
    <w:p w14:paraId="0EF28ADF"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C624A2">
        <w:rPr>
          <w:rFonts w:ascii="Lucida Console" w:eastAsia="Times New Roman" w:hAnsi="Lucida Console" w:cs="Courier New"/>
          <w:color w:val="000000"/>
          <w:sz w:val="18"/>
          <w:szCs w:val="18"/>
          <w:highlight w:val="yellow"/>
          <w:bdr w:val="none" w:sz="0" w:space="0" w:color="auto" w:frame="1"/>
        </w:rPr>
        <w:t>beta1[7,1]      -0.</w:t>
      </w:r>
      <w:proofErr w:type="gramStart"/>
      <w:r w:rsidRPr="00C624A2">
        <w:rPr>
          <w:rFonts w:ascii="Lucida Console" w:eastAsia="Times New Roman" w:hAnsi="Lucida Console" w:cs="Courier New"/>
          <w:color w:val="000000"/>
          <w:sz w:val="18"/>
          <w:szCs w:val="18"/>
          <w:highlight w:val="yellow"/>
          <w:bdr w:val="none" w:sz="0" w:space="0" w:color="auto" w:frame="1"/>
        </w:rPr>
        <w:t>816  1.104</w:t>
      </w:r>
      <w:proofErr w:type="gramEnd"/>
      <w:r w:rsidRPr="00C624A2">
        <w:rPr>
          <w:rFonts w:ascii="Lucida Console" w:eastAsia="Times New Roman" w:hAnsi="Lucida Console" w:cs="Courier New"/>
          <w:color w:val="000000"/>
          <w:sz w:val="18"/>
          <w:szCs w:val="18"/>
          <w:highlight w:val="yellow"/>
          <w:bdr w:val="none" w:sz="0" w:space="0" w:color="auto" w:frame="1"/>
        </w:rPr>
        <w:t xml:space="preserve">  -3.401  -0.659   0.945     TRUE 0.776 1.000  7399</w:t>
      </w:r>
    </w:p>
    <w:p w14:paraId="09C65313"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 xml:space="preserve">beta1[8,1]       </w:t>
      </w:r>
      <w:proofErr w:type="gramStart"/>
      <w:r w:rsidRPr="00D1766E">
        <w:rPr>
          <w:rFonts w:ascii="Lucida Console" w:eastAsia="Times New Roman" w:hAnsi="Lucida Console" w:cs="Courier New"/>
          <w:color w:val="000000"/>
          <w:sz w:val="18"/>
          <w:szCs w:val="18"/>
          <w:bdr w:val="none" w:sz="0" w:space="0" w:color="auto" w:frame="1"/>
        </w:rPr>
        <w:t>0.071  0.851</w:t>
      </w:r>
      <w:proofErr w:type="gramEnd"/>
      <w:r w:rsidRPr="00D1766E">
        <w:rPr>
          <w:rFonts w:ascii="Lucida Console" w:eastAsia="Times New Roman" w:hAnsi="Lucida Console" w:cs="Courier New"/>
          <w:color w:val="000000"/>
          <w:sz w:val="18"/>
          <w:szCs w:val="18"/>
          <w:bdr w:val="none" w:sz="0" w:space="0" w:color="auto" w:frame="1"/>
        </w:rPr>
        <w:t xml:space="preserve">  -1.506   0.026   1.951     TRUE 0.514 1.001  5286</w:t>
      </w:r>
    </w:p>
    <w:p w14:paraId="186DAD03"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
    <w:p w14:paraId="42930CE7"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beta1[1,2]      -0.</w:t>
      </w:r>
      <w:proofErr w:type="gramStart"/>
      <w:r w:rsidRPr="00D1766E">
        <w:rPr>
          <w:rFonts w:ascii="Lucida Console" w:eastAsia="Times New Roman" w:hAnsi="Lucida Console" w:cs="Courier New"/>
          <w:color w:val="000000"/>
          <w:sz w:val="18"/>
          <w:szCs w:val="18"/>
          <w:bdr w:val="none" w:sz="0" w:space="0" w:color="auto" w:frame="1"/>
        </w:rPr>
        <w:t>252  0.886</w:t>
      </w:r>
      <w:proofErr w:type="gramEnd"/>
      <w:r w:rsidRPr="00D1766E">
        <w:rPr>
          <w:rFonts w:ascii="Lucida Console" w:eastAsia="Times New Roman" w:hAnsi="Lucida Console" w:cs="Courier New"/>
          <w:color w:val="000000"/>
          <w:sz w:val="18"/>
          <w:szCs w:val="18"/>
          <w:bdr w:val="none" w:sz="0" w:space="0" w:color="auto" w:frame="1"/>
        </w:rPr>
        <w:t xml:space="preserve">  -2.085  -0.228   1.472     TRUE 0.615 1.000  6555</w:t>
      </w:r>
    </w:p>
    <w:p w14:paraId="1E62D854"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 xml:space="preserve">beta1[2,2]       </w:t>
      </w:r>
      <w:proofErr w:type="gramStart"/>
      <w:r w:rsidRPr="00D1766E">
        <w:rPr>
          <w:rFonts w:ascii="Lucida Console" w:eastAsia="Times New Roman" w:hAnsi="Lucida Console" w:cs="Courier New"/>
          <w:color w:val="000000"/>
          <w:sz w:val="18"/>
          <w:szCs w:val="18"/>
          <w:bdr w:val="none" w:sz="0" w:space="0" w:color="auto" w:frame="1"/>
        </w:rPr>
        <w:t>0.224  0.859</w:t>
      </w:r>
      <w:proofErr w:type="gramEnd"/>
      <w:r w:rsidRPr="00D1766E">
        <w:rPr>
          <w:rFonts w:ascii="Lucida Console" w:eastAsia="Times New Roman" w:hAnsi="Lucida Console" w:cs="Courier New"/>
          <w:color w:val="000000"/>
          <w:sz w:val="18"/>
          <w:szCs w:val="18"/>
          <w:bdr w:val="none" w:sz="0" w:space="0" w:color="auto" w:frame="1"/>
        </w:rPr>
        <w:t xml:space="preserve">  -1.354   0.175   2.044     TRUE 0.589 1.001  4868</w:t>
      </w:r>
    </w:p>
    <w:p w14:paraId="5111E342"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beta1[3,2]      -0.</w:t>
      </w:r>
      <w:proofErr w:type="gramStart"/>
      <w:r w:rsidRPr="00D1766E">
        <w:rPr>
          <w:rFonts w:ascii="Lucida Console" w:eastAsia="Times New Roman" w:hAnsi="Lucida Console" w:cs="Courier New"/>
          <w:color w:val="000000"/>
          <w:sz w:val="18"/>
          <w:szCs w:val="18"/>
          <w:bdr w:val="none" w:sz="0" w:space="0" w:color="auto" w:frame="1"/>
        </w:rPr>
        <w:t>013  1.277</w:t>
      </w:r>
      <w:proofErr w:type="gramEnd"/>
      <w:r w:rsidRPr="00D1766E">
        <w:rPr>
          <w:rFonts w:ascii="Lucida Console" w:eastAsia="Times New Roman" w:hAnsi="Lucida Console" w:cs="Courier New"/>
          <w:color w:val="000000"/>
          <w:sz w:val="18"/>
          <w:szCs w:val="18"/>
          <w:bdr w:val="none" w:sz="0" w:space="0" w:color="auto" w:frame="1"/>
        </w:rPr>
        <w:t xml:space="preserve">  -2.883   0.060   2.406     TRUE 0.477 1.001  3580</w:t>
      </w:r>
    </w:p>
    <w:p w14:paraId="36484587" w14:textId="77777777" w:rsidR="00B7746A" w:rsidRPr="00C624A2"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highlight w:val="yellow"/>
          <w:bdr w:val="none" w:sz="0" w:space="0" w:color="auto" w:frame="1"/>
        </w:rPr>
      </w:pPr>
      <w:r w:rsidRPr="00C624A2">
        <w:rPr>
          <w:rFonts w:ascii="Lucida Console" w:eastAsia="Times New Roman" w:hAnsi="Lucida Console" w:cs="Courier New"/>
          <w:color w:val="000000"/>
          <w:sz w:val="18"/>
          <w:szCs w:val="18"/>
          <w:highlight w:val="yellow"/>
          <w:bdr w:val="none" w:sz="0" w:space="0" w:color="auto" w:frame="1"/>
        </w:rPr>
        <w:t xml:space="preserve">beta1[4,2]       </w:t>
      </w:r>
      <w:proofErr w:type="gramStart"/>
      <w:r w:rsidRPr="00C624A2">
        <w:rPr>
          <w:rFonts w:ascii="Lucida Console" w:eastAsia="Times New Roman" w:hAnsi="Lucida Console" w:cs="Courier New"/>
          <w:color w:val="000000"/>
          <w:sz w:val="18"/>
          <w:szCs w:val="18"/>
          <w:highlight w:val="yellow"/>
          <w:bdr w:val="none" w:sz="0" w:space="0" w:color="auto" w:frame="1"/>
        </w:rPr>
        <w:t>0.815  0.897</w:t>
      </w:r>
      <w:proofErr w:type="gramEnd"/>
      <w:r w:rsidRPr="00C624A2">
        <w:rPr>
          <w:rFonts w:ascii="Lucida Console" w:eastAsia="Times New Roman" w:hAnsi="Lucida Console" w:cs="Courier New"/>
          <w:color w:val="000000"/>
          <w:sz w:val="18"/>
          <w:szCs w:val="18"/>
          <w:highlight w:val="yellow"/>
          <w:bdr w:val="none" w:sz="0" w:space="0" w:color="auto" w:frame="1"/>
        </w:rPr>
        <w:t xml:space="preserve">  -0.716   0.739   2.776     TRUE 0.822 1.002  2038</w:t>
      </w:r>
    </w:p>
    <w:p w14:paraId="0DA00AC3" w14:textId="77777777" w:rsidR="00B7746A" w:rsidRPr="00C624A2"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highlight w:val="yellow"/>
          <w:bdr w:val="none" w:sz="0" w:space="0" w:color="auto" w:frame="1"/>
        </w:rPr>
      </w:pPr>
      <w:r w:rsidRPr="00C624A2">
        <w:rPr>
          <w:rFonts w:ascii="Lucida Console" w:eastAsia="Times New Roman" w:hAnsi="Lucida Console" w:cs="Courier New"/>
          <w:color w:val="000000"/>
          <w:sz w:val="18"/>
          <w:szCs w:val="18"/>
          <w:highlight w:val="yellow"/>
          <w:bdr w:val="none" w:sz="0" w:space="0" w:color="auto" w:frame="1"/>
        </w:rPr>
        <w:t xml:space="preserve">beta1[5,2]       </w:t>
      </w:r>
      <w:proofErr w:type="gramStart"/>
      <w:r w:rsidRPr="00C624A2">
        <w:rPr>
          <w:rFonts w:ascii="Lucida Console" w:eastAsia="Times New Roman" w:hAnsi="Lucida Console" w:cs="Courier New"/>
          <w:color w:val="000000"/>
          <w:sz w:val="18"/>
          <w:szCs w:val="18"/>
          <w:highlight w:val="yellow"/>
          <w:bdr w:val="none" w:sz="0" w:space="0" w:color="auto" w:frame="1"/>
        </w:rPr>
        <w:t>0.956  1.068</w:t>
      </w:r>
      <w:proofErr w:type="gramEnd"/>
      <w:r w:rsidRPr="00C624A2">
        <w:rPr>
          <w:rFonts w:ascii="Lucida Console" w:eastAsia="Times New Roman" w:hAnsi="Lucida Console" w:cs="Courier New"/>
          <w:color w:val="000000"/>
          <w:sz w:val="18"/>
          <w:szCs w:val="18"/>
          <w:highlight w:val="yellow"/>
          <w:bdr w:val="none" w:sz="0" w:space="0" w:color="auto" w:frame="1"/>
        </w:rPr>
        <w:t xml:space="preserve">  -0.750   0.828   3.416     TRUE 0.830 1.001  3067</w:t>
      </w:r>
    </w:p>
    <w:p w14:paraId="4FC98F97"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C624A2">
        <w:rPr>
          <w:rFonts w:ascii="Lucida Console" w:eastAsia="Times New Roman" w:hAnsi="Lucida Console" w:cs="Courier New"/>
          <w:color w:val="000000"/>
          <w:sz w:val="18"/>
          <w:szCs w:val="18"/>
          <w:highlight w:val="yellow"/>
          <w:bdr w:val="none" w:sz="0" w:space="0" w:color="auto" w:frame="1"/>
        </w:rPr>
        <w:t>beta1[6,2]      -0.</w:t>
      </w:r>
      <w:proofErr w:type="gramStart"/>
      <w:r w:rsidRPr="00C624A2">
        <w:rPr>
          <w:rFonts w:ascii="Lucida Console" w:eastAsia="Times New Roman" w:hAnsi="Lucida Console" w:cs="Courier New"/>
          <w:color w:val="000000"/>
          <w:sz w:val="18"/>
          <w:szCs w:val="18"/>
          <w:highlight w:val="yellow"/>
          <w:bdr w:val="none" w:sz="0" w:space="0" w:color="auto" w:frame="1"/>
        </w:rPr>
        <w:t>990  1.269</w:t>
      </w:r>
      <w:proofErr w:type="gramEnd"/>
      <w:r w:rsidRPr="00C624A2">
        <w:rPr>
          <w:rFonts w:ascii="Lucida Console" w:eastAsia="Times New Roman" w:hAnsi="Lucida Console" w:cs="Courier New"/>
          <w:color w:val="000000"/>
          <w:sz w:val="18"/>
          <w:szCs w:val="18"/>
          <w:highlight w:val="yellow"/>
          <w:bdr w:val="none" w:sz="0" w:space="0" w:color="auto" w:frame="1"/>
        </w:rPr>
        <w:t xml:space="preserve">  -3.996  -0.801   0.990     TRUE 0.801 1.002  3000</w:t>
      </w:r>
    </w:p>
    <w:p w14:paraId="029668E7"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beta1[7,2]      -0.</w:t>
      </w:r>
      <w:proofErr w:type="gramStart"/>
      <w:r w:rsidRPr="00D1766E">
        <w:rPr>
          <w:rFonts w:ascii="Lucida Console" w:eastAsia="Times New Roman" w:hAnsi="Lucida Console" w:cs="Courier New"/>
          <w:color w:val="000000"/>
          <w:sz w:val="18"/>
          <w:szCs w:val="18"/>
          <w:bdr w:val="none" w:sz="0" w:space="0" w:color="auto" w:frame="1"/>
        </w:rPr>
        <w:t>340  0.926</w:t>
      </w:r>
      <w:proofErr w:type="gramEnd"/>
      <w:r w:rsidRPr="00D1766E">
        <w:rPr>
          <w:rFonts w:ascii="Lucida Console" w:eastAsia="Times New Roman" w:hAnsi="Lucida Console" w:cs="Courier New"/>
          <w:color w:val="000000"/>
          <w:sz w:val="18"/>
          <w:szCs w:val="18"/>
          <w:bdr w:val="none" w:sz="0" w:space="0" w:color="auto" w:frame="1"/>
        </w:rPr>
        <w:t xml:space="preserve">  -2.323  -0.283   1.391     TRUE 0.639 1.001  4927</w:t>
      </w:r>
    </w:p>
    <w:p w14:paraId="5F431F9C"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beta1[8,2]      -0.</w:t>
      </w:r>
      <w:proofErr w:type="gramStart"/>
      <w:r w:rsidRPr="00D1766E">
        <w:rPr>
          <w:rFonts w:ascii="Lucida Console" w:eastAsia="Times New Roman" w:hAnsi="Lucida Console" w:cs="Courier New"/>
          <w:color w:val="000000"/>
          <w:sz w:val="18"/>
          <w:szCs w:val="18"/>
          <w:bdr w:val="none" w:sz="0" w:space="0" w:color="auto" w:frame="1"/>
        </w:rPr>
        <w:t>420  0.844</w:t>
      </w:r>
      <w:proofErr w:type="gramEnd"/>
      <w:r w:rsidRPr="00D1766E">
        <w:rPr>
          <w:rFonts w:ascii="Lucida Console" w:eastAsia="Times New Roman" w:hAnsi="Lucida Console" w:cs="Courier New"/>
          <w:color w:val="000000"/>
          <w:sz w:val="18"/>
          <w:szCs w:val="18"/>
          <w:bdr w:val="none" w:sz="0" w:space="0" w:color="auto" w:frame="1"/>
        </w:rPr>
        <w:t xml:space="preserve">  -2.298  -0.352   1.071     TRUE 0.682 1.000  6267</w:t>
      </w:r>
    </w:p>
    <w:p w14:paraId="2D209EA2"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
    <w:p w14:paraId="57727A1A"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Pr>
          <w:rFonts w:ascii="Lucida Console" w:eastAsia="Times New Roman" w:hAnsi="Lucida Console" w:cs="Courier New"/>
          <w:color w:val="000000"/>
          <w:sz w:val="18"/>
          <w:szCs w:val="18"/>
          <w:bdr w:val="none" w:sz="0" w:space="0" w:color="auto" w:frame="1"/>
        </w:rPr>
        <w:t>---</w:t>
      </w:r>
    </w:p>
    <w:p w14:paraId="5DC31BB3"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beta2[1,1]      -0.</w:t>
      </w:r>
      <w:proofErr w:type="gramStart"/>
      <w:r w:rsidRPr="00D1766E">
        <w:rPr>
          <w:rFonts w:ascii="Lucida Console" w:eastAsia="Times New Roman" w:hAnsi="Lucida Console" w:cs="Courier New"/>
          <w:color w:val="000000"/>
          <w:sz w:val="18"/>
          <w:szCs w:val="18"/>
          <w:bdr w:val="none" w:sz="0" w:space="0" w:color="auto" w:frame="1"/>
        </w:rPr>
        <w:t>295  0.840</w:t>
      </w:r>
      <w:proofErr w:type="gramEnd"/>
      <w:r w:rsidRPr="00D1766E">
        <w:rPr>
          <w:rFonts w:ascii="Lucida Console" w:eastAsia="Times New Roman" w:hAnsi="Lucida Console" w:cs="Courier New"/>
          <w:color w:val="000000"/>
          <w:sz w:val="18"/>
          <w:szCs w:val="18"/>
          <w:bdr w:val="none" w:sz="0" w:space="0" w:color="auto" w:frame="1"/>
        </w:rPr>
        <w:t xml:space="preserve">  -2.018  -0.278   1.358     TRUE 0.647 1.001  4085</w:t>
      </w:r>
    </w:p>
    <w:p w14:paraId="210A7D38"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beta2[2,1]      -0.</w:t>
      </w:r>
      <w:proofErr w:type="gramStart"/>
      <w:r w:rsidRPr="00D1766E">
        <w:rPr>
          <w:rFonts w:ascii="Lucida Console" w:eastAsia="Times New Roman" w:hAnsi="Lucida Console" w:cs="Courier New"/>
          <w:color w:val="000000"/>
          <w:sz w:val="18"/>
          <w:szCs w:val="18"/>
          <w:bdr w:val="none" w:sz="0" w:space="0" w:color="auto" w:frame="1"/>
        </w:rPr>
        <w:t>352  0.760</w:t>
      </w:r>
      <w:proofErr w:type="gramEnd"/>
      <w:r w:rsidRPr="00D1766E">
        <w:rPr>
          <w:rFonts w:ascii="Lucida Console" w:eastAsia="Times New Roman" w:hAnsi="Lucida Console" w:cs="Courier New"/>
          <w:color w:val="000000"/>
          <w:sz w:val="18"/>
          <w:szCs w:val="18"/>
          <w:bdr w:val="none" w:sz="0" w:space="0" w:color="auto" w:frame="1"/>
        </w:rPr>
        <w:t xml:space="preserve">  -1.994  -0.314   1.054     TRUE 0.680 1.001  3145</w:t>
      </w:r>
    </w:p>
    <w:p w14:paraId="2A7282FE"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beta2[3,1]      -0.</w:t>
      </w:r>
      <w:proofErr w:type="gramStart"/>
      <w:r w:rsidRPr="00D1766E">
        <w:rPr>
          <w:rFonts w:ascii="Lucida Console" w:eastAsia="Times New Roman" w:hAnsi="Lucida Console" w:cs="Courier New"/>
          <w:color w:val="000000"/>
          <w:sz w:val="18"/>
          <w:szCs w:val="18"/>
          <w:bdr w:val="none" w:sz="0" w:space="0" w:color="auto" w:frame="1"/>
        </w:rPr>
        <w:t>595  1.088</w:t>
      </w:r>
      <w:proofErr w:type="gramEnd"/>
      <w:r w:rsidRPr="00D1766E">
        <w:rPr>
          <w:rFonts w:ascii="Lucida Console" w:eastAsia="Times New Roman" w:hAnsi="Lucida Console" w:cs="Courier New"/>
          <w:color w:val="000000"/>
          <w:sz w:val="18"/>
          <w:szCs w:val="18"/>
          <w:bdr w:val="none" w:sz="0" w:space="0" w:color="auto" w:frame="1"/>
        </w:rPr>
        <w:t xml:space="preserve">  -3.125  -0.464   1.233     TRUE 0.711 1.001  2784</w:t>
      </w:r>
    </w:p>
    <w:p w14:paraId="06182637"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C624A2">
        <w:rPr>
          <w:rFonts w:ascii="Lucida Console" w:eastAsia="Times New Roman" w:hAnsi="Lucida Console" w:cs="Courier New"/>
          <w:color w:val="000000"/>
          <w:sz w:val="18"/>
          <w:szCs w:val="18"/>
          <w:highlight w:val="yellow"/>
          <w:bdr w:val="none" w:sz="0" w:space="0" w:color="auto" w:frame="1"/>
        </w:rPr>
        <w:t xml:space="preserve">beta2[4,1]       </w:t>
      </w:r>
      <w:proofErr w:type="gramStart"/>
      <w:r w:rsidRPr="00C624A2">
        <w:rPr>
          <w:rFonts w:ascii="Lucida Console" w:eastAsia="Times New Roman" w:hAnsi="Lucida Console" w:cs="Courier New"/>
          <w:color w:val="000000"/>
          <w:sz w:val="18"/>
          <w:szCs w:val="18"/>
          <w:highlight w:val="yellow"/>
          <w:bdr w:val="none" w:sz="0" w:space="0" w:color="auto" w:frame="1"/>
        </w:rPr>
        <w:t>0.617  0.870</w:t>
      </w:r>
      <w:proofErr w:type="gramEnd"/>
      <w:r w:rsidRPr="00C624A2">
        <w:rPr>
          <w:rFonts w:ascii="Lucida Console" w:eastAsia="Times New Roman" w:hAnsi="Lucida Console" w:cs="Courier New"/>
          <w:color w:val="000000"/>
          <w:sz w:val="18"/>
          <w:szCs w:val="18"/>
          <w:highlight w:val="yellow"/>
          <w:bdr w:val="none" w:sz="0" w:space="0" w:color="auto" w:frame="1"/>
        </w:rPr>
        <w:t xml:space="preserve">  -0.827   0.526   2.576     TRUE 0.753 1.001  3984</w:t>
      </w:r>
    </w:p>
    <w:p w14:paraId="677EBA95"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 xml:space="preserve">beta2[5,1]       </w:t>
      </w:r>
      <w:proofErr w:type="gramStart"/>
      <w:r w:rsidRPr="00D1766E">
        <w:rPr>
          <w:rFonts w:ascii="Lucida Console" w:eastAsia="Times New Roman" w:hAnsi="Lucida Console" w:cs="Courier New"/>
          <w:color w:val="000000"/>
          <w:sz w:val="18"/>
          <w:szCs w:val="18"/>
          <w:bdr w:val="none" w:sz="0" w:space="0" w:color="auto" w:frame="1"/>
        </w:rPr>
        <w:t>0.121  0.811</w:t>
      </w:r>
      <w:proofErr w:type="gramEnd"/>
      <w:r w:rsidRPr="00D1766E">
        <w:rPr>
          <w:rFonts w:ascii="Lucida Console" w:eastAsia="Times New Roman" w:hAnsi="Lucida Console" w:cs="Courier New"/>
          <w:color w:val="000000"/>
          <w:sz w:val="18"/>
          <w:szCs w:val="18"/>
          <w:bdr w:val="none" w:sz="0" w:space="0" w:color="auto" w:frame="1"/>
        </w:rPr>
        <w:t xml:space="preserve">  -1.396   0.079   1.838     TRUE 0.543 1.001  3288</w:t>
      </w:r>
    </w:p>
    <w:p w14:paraId="03C8E596"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beta2[6,1]      -0.</w:t>
      </w:r>
      <w:proofErr w:type="gramStart"/>
      <w:r w:rsidRPr="00D1766E">
        <w:rPr>
          <w:rFonts w:ascii="Lucida Console" w:eastAsia="Times New Roman" w:hAnsi="Lucida Console" w:cs="Courier New"/>
          <w:color w:val="000000"/>
          <w:sz w:val="18"/>
          <w:szCs w:val="18"/>
          <w:bdr w:val="none" w:sz="0" w:space="0" w:color="auto" w:frame="1"/>
        </w:rPr>
        <w:t>102  0.806</w:t>
      </w:r>
      <w:proofErr w:type="gramEnd"/>
      <w:r w:rsidRPr="00D1766E">
        <w:rPr>
          <w:rFonts w:ascii="Lucida Console" w:eastAsia="Times New Roman" w:hAnsi="Lucida Console" w:cs="Courier New"/>
          <w:color w:val="000000"/>
          <w:sz w:val="18"/>
          <w:szCs w:val="18"/>
          <w:bdr w:val="none" w:sz="0" w:space="0" w:color="auto" w:frame="1"/>
        </w:rPr>
        <w:t xml:space="preserve">  -1.760  -0.100   1.505     TRUE 0.556 1.001  2395</w:t>
      </w:r>
    </w:p>
    <w:p w14:paraId="4D1C5DD8"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C624A2">
        <w:rPr>
          <w:rFonts w:ascii="Lucida Console" w:eastAsia="Times New Roman" w:hAnsi="Lucida Console" w:cs="Courier New"/>
          <w:color w:val="000000"/>
          <w:sz w:val="18"/>
          <w:szCs w:val="18"/>
          <w:highlight w:val="yellow"/>
          <w:bdr w:val="none" w:sz="0" w:space="0" w:color="auto" w:frame="1"/>
        </w:rPr>
        <w:t>beta2[7,1]      -0.</w:t>
      </w:r>
      <w:proofErr w:type="gramStart"/>
      <w:r w:rsidRPr="00C624A2">
        <w:rPr>
          <w:rFonts w:ascii="Lucida Console" w:eastAsia="Times New Roman" w:hAnsi="Lucida Console" w:cs="Courier New"/>
          <w:color w:val="000000"/>
          <w:sz w:val="18"/>
          <w:szCs w:val="18"/>
          <w:highlight w:val="yellow"/>
          <w:bdr w:val="none" w:sz="0" w:space="0" w:color="auto" w:frame="1"/>
        </w:rPr>
        <w:t>804  1.085</w:t>
      </w:r>
      <w:proofErr w:type="gramEnd"/>
      <w:r w:rsidRPr="00C624A2">
        <w:rPr>
          <w:rFonts w:ascii="Lucida Console" w:eastAsia="Times New Roman" w:hAnsi="Lucida Console" w:cs="Courier New"/>
          <w:color w:val="000000"/>
          <w:sz w:val="18"/>
          <w:szCs w:val="18"/>
          <w:highlight w:val="yellow"/>
          <w:bdr w:val="none" w:sz="0" w:space="0" w:color="auto" w:frame="1"/>
        </w:rPr>
        <w:t xml:space="preserve">  -3.425  -0.634   0.861     TRUE 0.791 1.001  4130</w:t>
      </w:r>
    </w:p>
    <w:p w14:paraId="544903B4"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beta2[8,1]      -0.</w:t>
      </w:r>
      <w:proofErr w:type="gramStart"/>
      <w:r w:rsidRPr="00D1766E">
        <w:rPr>
          <w:rFonts w:ascii="Lucida Console" w:eastAsia="Times New Roman" w:hAnsi="Lucida Console" w:cs="Courier New"/>
          <w:color w:val="000000"/>
          <w:sz w:val="18"/>
          <w:szCs w:val="18"/>
          <w:bdr w:val="none" w:sz="0" w:space="0" w:color="auto" w:frame="1"/>
        </w:rPr>
        <w:t>323  0.757</w:t>
      </w:r>
      <w:proofErr w:type="gramEnd"/>
      <w:r w:rsidRPr="00D1766E">
        <w:rPr>
          <w:rFonts w:ascii="Lucida Console" w:eastAsia="Times New Roman" w:hAnsi="Lucida Console" w:cs="Courier New"/>
          <w:color w:val="000000"/>
          <w:sz w:val="18"/>
          <w:szCs w:val="18"/>
          <w:bdr w:val="none" w:sz="0" w:space="0" w:color="auto" w:frame="1"/>
        </w:rPr>
        <w:t xml:space="preserve">  -1.913  -0.295   1.105     TRUE 0.671 1.001  3235</w:t>
      </w:r>
    </w:p>
    <w:p w14:paraId="1020013C"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
    <w:p w14:paraId="36DC2367"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beta2[1,2]      -0.</w:t>
      </w:r>
      <w:proofErr w:type="gramStart"/>
      <w:r w:rsidRPr="00D1766E">
        <w:rPr>
          <w:rFonts w:ascii="Lucida Console" w:eastAsia="Times New Roman" w:hAnsi="Lucida Console" w:cs="Courier New"/>
          <w:color w:val="000000"/>
          <w:sz w:val="18"/>
          <w:szCs w:val="18"/>
          <w:bdr w:val="none" w:sz="0" w:space="0" w:color="auto" w:frame="1"/>
        </w:rPr>
        <w:t>301  0.834</w:t>
      </w:r>
      <w:proofErr w:type="gramEnd"/>
      <w:r w:rsidRPr="00D1766E">
        <w:rPr>
          <w:rFonts w:ascii="Lucida Console" w:eastAsia="Times New Roman" w:hAnsi="Lucida Console" w:cs="Courier New"/>
          <w:color w:val="000000"/>
          <w:sz w:val="18"/>
          <w:szCs w:val="18"/>
          <w:bdr w:val="none" w:sz="0" w:space="0" w:color="auto" w:frame="1"/>
        </w:rPr>
        <w:t xml:space="preserve">  -2.025  -0.286   1.364     TRUE 0.649 1.001  4983</w:t>
      </w:r>
    </w:p>
    <w:p w14:paraId="364700A2"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beta</w:t>
      </w:r>
      <w:r>
        <w:rPr>
          <w:rFonts w:ascii="Lucida Console" w:eastAsia="Times New Roman" w:hAnsi="Lucida Console" w:cs="Courier New"/>
          <w:color w:val="000000"/>
          <w:sz w:val="18"/>
          <w:szCs w:val="18"/>
          <w:bdr w:val="none" w:sz="0" w:space="0" w:color="auto" w:frame="1"/>
        </w:rPr>
        <w:t>2</w:t>
      </w:r>
      <w:r w:rsidRPr="00D1766E">
        <w:rPr>
          <w:rFonts w:ascii="Lucida Console" w:eastAsia="Times New Roman" w:hAnsi="Lucida Console" w:cs="Courier New"/>
          <w:color w:val="000000"/>
          <w:sz w:val="18"/>
          <w:szCs w:val="18"/>
          <w:bdr w:val="none" w:sz="0" w:space="0" w:color="auto" w:frame="1"/>
        </w:rPr>
        <w:t>[2,2]      -0.</w:t>
      </w:r>
      <w:proofErr w:type="gramStart"/>
      <w:r w:rsidRPr="00D1766E">
        <w:rPr>
          <w:rFonts w:ascii="Lucida Console" w:eastAsia="Times New Roman" w:hAnsi="Lucida Console" w:cs="Courier New"/>
          <w:color w:val="000000"/>
          <w:sz w:val="18"/>
          <w:szCs w:val="18"/>
          <w:bdr w:val="none" w:sz="0" w:space="0" w:color="auto" w:frame="1"/>
        </w:rPr>
        <w:t>209  0.721</w:t>
      </w:r>
      <w:proofErr w:type="gramEnd"/>
      <w:r w:rsidRPr="00D1766E">
        <w:rPr>
          <w:rFonts w:ascii="Lucida Console" w:eastAsia="Times New Roman" w:hAnsi="Lucida Console" w:cs="Courier New"/>
          <w:color w:val="000000"/>
          <w:sz w:val="18"/>
          <w:szCs w:val="18"/>
          <w:bdr w:val="none" w:sz="0" w:space="0" w:color="auto" w:frame="1"/>
        </w:rPr>
        <w:t xml:space="preserve">  -1.695  -0.202   1.229     TRUE 0.622 1.001  2658</w:t>
      </w:r>
    </w:p>
    <w:p w14:paraId="5CF01500"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beta2[3,2]      -0.</w:t>
      </w:r>
      <w:proofErr w:type="gramStart"/>
      <w:r w:rsidRPr="00D1766E">
        <w:rPr>
          <w:rFonts w:ascii="Lucida Console" w:eastAsia="Times New Roman" w:hAnsi="Lucida Console" w:cs="Courier New"/>
          <w:color w:val="000000"/>
          <w:sz w:val="18"/>
          <w:szCs w:val="18"/>
          <w:bdr w:val="none" w:sz="0" w:space="0" w:color="auto" w:frame="1"/>
        </w:rPr>
        <w:t>509  1.115</w:t>
      </w:r>
      <w:proofErr w:type="gramEnd"/>
      <w:r w:rsidRPr="00D1766E">
        <w:rPr>
          <w:rFonts w:ascii="Lucida Console" w:eastAsia="Times New Roman" w:hAnsi="Lucida Console" w:cs="Courier New"/>
          <w:color w:val="000000"/>
          <w:sz w:val="18"/>
          <w:szCs w:val="18"/>
          <w:bdr w:val="none" w:sz="0" w:space="0" w:color="auto" w:frame="1"/>
        </w:rPr>
        <w:t xml:space="preserve">  -3.093  -0.387   1.441     TRUE 0.681 1.001  3312</w:t>
      </w:r>
    </w:p>
    <w:p w14:paraId="01628C27"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 xml:space="preserve">beta2[4,2]       </w:t>
      </w:r>
      <w:proofErr w:type="gramStart"/>
      <w:r w:rsidRPr="00D1766E">
        <w:rPr>
          <w:rFonts w:ascii="Lucida Console" w:eastAsia="Times New Roman" w:hAnsi="Lucida Console" w:cs="Courier New"/>
          <w:color w:val="000000"/>
          <w:sz w:val="18"/>
          <w:szCs w:val="18"/>
          <w:bdr w:val="none" w:sz="0" w:space="0" w:color="auto" w:frame="1"/>
        </w:rPr>
        <w:t>0.347  0.791</w:t>
      </w:r>
      <w:proofErr w:type="gramEnd"/>
      <w:r w:rsidRPr="00D1766E">
        <w:rPr>
          <w:rFonts w:ascii="Lucida Console" w:eastAsia="Times New Roman" w:hAnsi="Lucida Console" w:cs="Courier New"/>
          <w:color w:val="000000"/>
          <w:sz w:val="18"/>
          <w:szCs w:val="18"/>
          <w:bdr w:val="none" w:sz="0" w:space="0" w:color="auto" w:frame="1"/>
        </w:rPr>
        <w:t xml:space="preserve">  -1.102   0.299   2.044     TRUE 0.659 1.000  6458</w:t>
      </w:r>
    </w:p>
    <w:p w14:paraId="3CA75DE7"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beta2[5,2]      -0.</w:t>
      </w:r>
      <w:proofErr w:type="gramStart"/>
      <w:r w:rsidRPr="00D1766E">
        <w:rPr>
          <w:rFonts w:ascii="Lucida Console" w:eastAsia="Times New Roman" w:hAnsi="Lucida Console" w:cs="Courier New"/>
          <w:color w:val="000000"/>
          <w:sz w:val="18"/>
          <w:szCs w:val="18"/>
          <w:bdr w:val="none" w:sz="0" w:space="0" w:color="auto" w:frame="1"/>
        </w:rPr>
        <w:t>122  0.856</w:t>
      </w:r>
      <w:proofErr w:type="gramEnd"/>
      <w:r w:rsidRPr="00D1766E">
        <w:rPr>
          <w:rFonts w:ascii="Lucida Console" w:eastAsia="Times New Roman" w:hAnsi="Lucida Console" w:cs="Courier New"/>
          <w:color w:val="000000"/>
          <w:sz w:val="18"/>
          <w:szCs w:val="18"/>
          <w:bdr w:val="none" w:sz="0" w:space="0" w:color="auto" w:frame="1"/>
        </w:rPr>
        <w:t xml:space="preserve">  -1.874  -0.116   1.595     TRUE 0.563 1.002  2497</w:t>
      </w:r>
    </w:p>
    <w:p w14:paraId="7BCA476C"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beta2[6,2]      -0.</w:t>
      </w:r>
      <w:proofErr w:type="gramStart"/>
      <w:r w:rsidRPr="00D1766E">
        <w:rPr>
          <w:rFonts w:ascii="Lucida Console" w:eastAsia="Times New Roman" w:hAnsi="Lucida Console" w:cs="Courier New"/>
          <w:color w:val="000000"/>
          <w:sz w:val="18"/>
          <w:szCs w:val="18"/>
          <w:bdr w:val="none" w:sz="0" w:space="0" w:color="auto" w:frame="1"/>
        </w:rPr>
        <w:t>049  0.839</w:t>
      </w:r>
      <w:proofErr w:type="gramEnd"/>
      <w:r w:rsidRPr="00D1766E">
        <w:rPr>
          <w:rFonts w:ascii="Lucida Console" w:eastAsia="Times New Roman" w:hAnsi="Lucida Console" w:cs="Courier New"/>
          <w:color w:val="000000"/>
          <w:sz w:val="18"/>
          <w:szCs w:val="18"/>
          <w:bdr w:val="none" w:sz="0" w:space="0" w:color="auto" w:frame="1"/>
        </w:rPr>
        <w:t xml:space="preserve">  -1.733  -0.067   1.708     TRUE 0.535 1.001  6021</w:t>
      </w:r>
    </w:p>
    <w:p w14:paraId="1A23041B"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beta2[7,2]      -0.</w:t>
      </w:r>
      <w:proofErr w:type="gramStart"/>
      <w:r w:rsidRPr="00D1766E">
        <w:rPr>
          <w:rFonts w:ascii="Lucida Console" w:eastAsia="Times New Roman" w:hAnsi="Lucida Console" w:cs="Courier New"/>
          <w:color w:val="000000"/>
          <w:sz w:val="18"/>
          <w:szCs w:val="18"/>
          <w:bdr w:val="none" w:sz="0" w:space="0" w:color="auto" w:frame="1"/>
        </w:rPr>
        <w:t>318  0.858</w:t>
      </w:r>
      <w:proofErr w:type="gramEnd"/>
      <w:r w:rsidRPr="00D1766E">
        <w:rPr>
          <w:rFonts w:ascii="Lucida Console" w:eastAsia="Times New Roman" w:hAnsi="Lucida Console" w:cs="Courier New"/>
          <w:color w:val="000000"/>
          <w:sz w:val="18"/>
          <w:szCs w:val="18"/>
          <w:bdr w:val="none" w:sz="0" w:space="0" w:color="auto" w:frame="1"/>
        </w:rPr>
        <w:t xml:space="preserve">  -2.148  -0.289   1.332     TRUE 0.648 1.001  3732</w:t>
      </w:r>
    </w:p>
    <w:p w14:paraId="4C613BAD"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beta2[8,2]      -0.</w:t>
      </w:r>
      <w:proofErr w:type="gramStart"/>
      <w:r w:rsidRPr="00D1766E">
        <w:rPr>
          <w:rFonts w:ascii="Lucida Console" w:eastAsia="Times New Roman" w:hAnsi="Lucida Console" w:cs="Courier New"/>
          <w:color w:val="000000"/>
          <w:sz w:val="18"/>
          <w:szCs w:val="18"/>
          <w:bdr w:val="none" w:sz="0" w:space="0" w:color="auto" w:frame="1"/>
        </w:rPr>
        <w:t>127  0.740</w:t>
      </w:r>
      <w:proofErr w:type="gramEnd"/>
      <w:r w:rsidRPr="00D1766E">
        <w:rPr>
          <w:rFonts w:ascii="Lucida Console" w:eastAsia="Times New Roman" w:hAnsi="Lucida Console" w:cs="Courier New"/>
          <w:color w:val="000000"/>
          <w:sz w:val="18"/>
          <w:szCs w:val="18"/>
          <w:bdr w:val="none" w:sz="0" w:space="0" w:color="auto" w:frame="1"/>
        </w:rPr>
        <w:t xml:space="preserve">  -1.580  -0.138   1.404     TRUE 0.583 1.001  2212</w:t>
      </w:r>
    </w:p>
    <w:p w14:paraId="493B3AB5"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
    <w:p w14:paraId="004809F3"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Pr>
          <w:rFonts w:ascii="Lucida Console" w:eastAsia="Times New Roman" w:hAnsi="Lucida Console" w:cs="Courier New"/>
          <w:color w:val="000000"/>
          <w:sz w:val="18"/>
          <w:szCs w:val="18"/>
          <w:bdr w:val="none" w:sz="0" w:space="0" w:color="auto" w:frame="1"/>
        </w:rPr>
        <w:t>---</w:t>
      </w:r>
    </w:p>
    <w:p w14:paraId="66B25ABC"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C624A2">
        <w:rPr>
          <w:rFonts w:ascii="Lucida Console" w:eastAsia="Times New Roman" w:hAnsi="Lucida Console" w:cs="Courier New"/>
          <w:color w:val="000000"/>
          <w:sz w:val="18"/>
          <w:szCs w:val="18"/>
          <w:highlight w:val="yellow"/>
          <w:bdr w:val="none" w:sz="0" w:space="0" w:color="auto" w:frame="1"/>
        </w:rPr>
        <w:t xml:space="preserve">beta3[1,1]       </w:t>
      </w:r>
      <w:proofErr w:type="gramStart"/>
      <w:r w:rsidRPr="00C624A2">
        <w:rPr>
          <w:rFonts w:ascii="Lucida Console" w:eastAsia="Times New Roman" w:hAnsi="Lucida Console" w:cs="Courier New"/>
          <w:color w:val="000000"/>
          <w:sz w:val="18"/>
          <w:szCs w:val="18"/>
          <w:highlight w:val="yellow"/>
          <w:bdr w:val="none" w:sz="0" w:space="0" w:color="auto" w:frame="1"/>
        </w:rPr>
        <w:t>1.037  1.326</w:t>
      </w:r>
      <w:proofErr w:type="gramEnd"/>
      <w:r w:rsidRPr="00C624A2">
        <w:rPr>
          <w:rFonts w:ascii="Lucida Console" w:eastAsia="Times New Roman" w:hAnsi="Lucida Console" w:cs="Courier New"/>
          <w:color w:val="000000"/>
          <w:sz w:val="18"/>
          <w:szCs w:val="18"/>
          <w:highlight w:val="yellow"/>
          <w:bdr w:val="none" w:sz="0" w:space="0" w:color="auto" w:frame="1"/>
        </w:rPr>
        <w:t xml:space="preserve">  -1.083   0.856   4.194     TRUE 0.798 1.002  2217</w:t>
      </w:r>
    </w:p>
    <w:p w14:paraId="634FC59F"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 xml:space="preserve">beta3[2,1]       </w:t>
      </w:r>
      <w:proofErr w:type="gramStart"/>
      <w:r w:rsidRPr="00D1766E">
        <w:rPr>
          <w:rFonts w:ascii="Lucida Console" w:eastAsia="Times New Roman" w:hAnsi="Lucida Console" w:cs="Courier New"/>
          <w:color w:val="000000"/>
          <w:sz w:val="18"/>
          <w:szCs w:val="18"/>
          <w:bdr w:val="none" w:sz="0" w:space="0" w:color="auto" w:frame="1"/>
        </w:rPr>
        <w:t>0.347  0.796</w:t>
      </w:r>
      <w:proofErr w:type="gramEnd"/>
      <w:r w:rsidRPr="00D1766E">
        <w:rPr>
          <w:rFonts w:ascii="Lucida Console" w:eastAsia="Times New Roman" w:hAnsi="Lucida Console" w:cs="Courier New"/>
          <w:color w:val="000000"/>
          <w:sz w:val="18"/>
          <w:szCs w:val="18"/>
          <w:bdr w:val="none" w:sz="0" w:space="0" w:color="auto" w:frame="1"/>
        </w:rPr>
        <w:t xml:space="preserve">  -1.234   0.342   1.920     TRUE 0.675 1.001  5955</w:t>
      </w:r>
    </w:p>
    <w:p w14:paraId="7CA00E98" w14:textId="3B604368" w:rsidR="00E84169" w:rsidRPr="00E84169" w:rsidRDefault="00E84169" w:rsidP="00E84169">
      <w:pPr>
        <w:pStyle w:val="HTMLPreformatted"/>
        <w:spacing w:line="360" w:lineRule="auto"/>
        <w:rPr>
          <w:rFonts w:ascii="Lucida Console" w:hAnsi="Lucida Console"/>
          <w:sz w:val="18"/>
          <w:szCs w:val="18"/>
        </w:rPr>
      </w:pPr>
      <w:r w:rsidRPr="00AE3B1E">
        <w:rPr>
          <w:rFonts w:ascii="Lucida Console" w:hAnsi="Lucida Console"/>
          <w:sz w:val="18"/>
          <w:szCs w:val="18"/>
        </w:rPr>
        <w:t xml:space="preserve">                  mean     sd    2.5%     50%   97.5% overlap0     </w:t>
      </w:r>
      <w:proofErr w:type="gramStart"/>
      <w:r w:rsidRPr="00AE3B1E">
        <w:rPr>
          <w:rFonts w:ascii="Lucida Console" w:hAnsi="Lucida Console"/>
          <w:sz w:val="18"/>
          <w:szCs w:val="18"/>
        </w:rPr>
        <w:t>f  Rhat</w:t>
      </w:r>
      <w:proofErr w:type="gramEnd"/>
      <w:r w:rsidRPr="00AE3B1E">
        <w:rPr>
          <w:rFonts w:ascii="Lucida Console" w:hAnsi="Lucida Console"/>
          <w:sz w:val="18"/>
          <w:szCs w:val="18"/>
        </w:rPr>
        <w:t xml:space="preserve"> n.eff</w:t>
      </w:r>
    </w:p>
    <w:p w14:paraId="065D5F80" w14:textId="5B62E961"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lastRenderedPageBreak/>
        <w:t>beta3[3,1]      -0.</w:t>
      </w:r>
      <w:proofErr w:type="gramStart"/>
      <w:r w:rsidRPr="00D1766E">
        <w:rPr>
          <w:rFonts w:ascii="Lucida Console" w:eastAsia="Times New Roman" w:hAnsi="Lucida Console" w:cs="Courier New"/>
          <w:color w:val="000000"/>
          <w:sz w:val="18"/>
          <w:szCs w:val="18"/>
          <w:bdr w:val="none" w:sz="0" w:space="0" w:color="auto" w:frame="1"/>
        </w:rPr>
        <w:t>721  1.344</w:t>
      </w:r>
      <w:proofErr w:type="gramEnd"/>
      <w:r w:rsidRPr="00D1766E">
        <w:rPr>
          <w:rFonts w:ascii="Lucida Console" w:eastAsia="Times New Roman" w:hAnsi="Lucida Console" w:cs="Courier New"/>
          <w:color w:val="000000"/>
          <w:sz w:val="18"/>
          <w:szCs w:val="18"/>
          <w:bdr w:val="none" w:sz="0" w:space="0" w:color="auto" w:frame="1"/>
        </w:rPr>
        <w:t xml:space="preserve">  -3.834  -0.545   1.468     TRUE 0.689 1.001 10538</w:t>
      </w:r>
    </w:p>
    <w:p w14:paraId="472552D8"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C624A2">
        <w:rPr>
          <w:rFonts w:ascii="Lucida Console" w:eastAsia="Times New Roman" w:hAnsi="Lucida Console" w:cs="Courier New"/>
          <w:color w:val="000000"/>
          <w:sz w:val="18"/>
          <w:szCs w:val="18"/>
          <w:highlight w:val="yellow"/>
          <w:bdr w:val="none" w:sz="0" w:space="0" w:color="auto" w:frame="1"/>
        </w:rPr>
        <w:t xml:space="preserve">beta3[4,1]       </w:t>
      </w:r>
      <w:proofErr w:type="gramStart"/>
      <w:r w:rsidRPr="00C624A2">
        <w:rPr>
          <w:rFonts w:ascii="Lucida Console" w:eastAsia="Times New Roman" w:hAnsi="Lucida Console" w:cs="Courier New"/>
          <w:color w:val="000000"/>
          <w:sz w:val="18"/>
          <w:szCs w:val="18"/>
          <w:highlight w:val="yellow"/>
          <w:bdr w:val="none" w:sz="0" w:space="0" w:color="auto" w:frame="1"/>
        </w:rPr>
        <w:t>1.357  1.067</w:t>
      </w:r>
      <w:proofErr w:type="gramEnd"/>
      <w:r w:rsidRPr="00C624A2">
        <w:rPr>
          <w:rFonts w:ascii="Lucida Console" w:eastAsia="Times New Roman" w:hAnsi="Lucida Console" w:cs="Courier New"/>
          <w:color w:val="000000"/>
          <w:sz w:val="18"/>
          <w:szCs w:val="18"/>
          <w:highlight w:val="yellow"/>
          <w:bdr w:val="none" w:sz="0" w:space="0" w:color="auto" w:frame="1"/>
        </w:rPr>
        <w:t xml:space="preserve">  -0.495   1.272   3.682     TRUE 0.918 1.002  1937</w:t>
      </w:r>
    </w:p>
    <w:p w14:paraId="7DE7FBC9"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beta</w:t>
      </w:r>
      <w:r>
        <w:rPr>
          <w:rFonts w:ascii="Lucida Console" w:eastAsia="Times New Roman" w:hAnsi="Lucida Console" w:cs="Courier New"/>
          <w:color w:val="000000"/>
          <w:sz w:val="18"/>
          <w:szCs w:val="18"/>
          <w:bdr w:val="none" w:sz="0" w:space="0" w:color="auto" w:frame="1"/>
        </w:rPr>
        <w:t>3</w:t>
      </w:r>
      <w:r w:rsidRPr="00D1766E">
        <w:rPr>
          <w:rFonts w:ascii="Lucida Console" w:eastAsia="Times New Roman" w:hAnsi="Lucida Console" w:cs="Courier New"/>
          <w:color w:val="000000"/>
          <w:sz w:val="18"/>
          <w:szCs w:val="18"/>
          <w:bdr w:val="none" w:sz="0" w:space="0" w:color="auto" w:frame="1"/>
        </w:rPr>
        <w:t>[5,1]      -0.</w:t>
      </w:r>
      <w:proofErr w:type="gramStart"/>
      <w:r w:rsidRPr="00D1766E">
        <w:rPr>
          <w:rFonts w:ascii="Lucida Console" w:eastAsia="Times New Roman" w:hAnsi="Lucida Console" w:cs="Courier New"/>
          <w:color w:val="000000"/>
          <w:sz w:val="18"/>
          <w:szCs w:val="18"/>
          <w:bdr w:val="none" w:sz="0" w:space="0" w:color="auto" w:frame="1"/>
        </w:rPr>
        <w:t>051  0.922</w:t>
      </w:r>
      <w:proofErr w:type="gramEnd"/>
      <w:r w:rsidRPr="00D1766E">
        <w:rPr>
          <w:rFonts w:ascii="Lucida Console" w:eastAsia="Times New Roman" w:hAnsi="Lucida Console" w:cs="Courier New"/>
          <w:color w:val="000000"/>
          <w:sz w:val="18"/>
          <w:szCs w:val="18"/>
          <w:bdr w:val="none" w:sz="0" w:space="0" w:color="auto" w:frame="1"/>
        </w:rPr>
        <w:t xml:space="preserve">  -1.965  -0.023   1.726     TRUE 0.512 1.001  5676</w:t>
      </w:r>
    </w:p>
    <w:p w14:paraId="47B34D9F"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 xml:space="preserve">beta3[6,1]       </w:t>
      </w:r>
      <w:proofErr w:type="gramStart"/>
      <w:r w:rsidRPr="00D1766E">
        <w:rPr>
          <w:rFonts w:ascii="Lucida Console" w:eastAsia="Times New Roman" w:hAnsi="Lucida Console" w:cs="Courier New"/>
          <w:color w:val="000000"/>
          <w:sz w:val="18"/>
          <w:szCs w:val="18"/>
          <w:bdr w:val="none" w:sz="0" w:space="0" w:color="auto" w:frame="1"/>
        </w:rPr>
        <w:t>0.029  0.907</w:t>
      </w:r>
      <w:proofErr w:type="gramEnd"/>
      <w:r w:rsidRPr="00D1766E">
        <w:rPr>
          <w:rFonts w:ascii="Lucida Console" w:eastAsia="Times New Roman" w:hAnsi="Lucida Console" w:cs="Courier New"/>
          <w:color w:val="000000"/>
          <w:sz w:val="18"/>
          <w:szCs w:val="18"/>
          <w:bdr w:val="none" w:sz="0" w:space="0" w:color="auto" w:frame="1"/>
        </w:rPr>
        <w:t xml:space="preserve">  -1.844   0.054   1.784     TRUE 0.526 1.001  4099</w:t>
      </w:r>
    </w:p>
    <w:p w14:paraId="44B5B37D"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C624A2">
        <w:rPr>
          <w:rFonts w:ascii="Lucida Console" w:eastAsia="Times New Roman" w:hAnsi="Lucida Console" w:cs="Courier New"/>
          <w:color w:val="000000"/>
          <w:sz w:val="18"/>
          <w:szCs w:val="18"/>
          <w:highlight w:val="yellow"/>
          <w:bdr w:val="none" w:sz="0" w:space="0" w:color="auto" w:frame="1"/>
        </w:rPr>
        <w:t>beta3[7,1]      -1.</w:t>
      </w:r>
      <w:proofErr w:type="gramStart"/>
      <w:r w:rsidRPr="00C624A2">
        <w:rPr>
          <w:rFonts w:ascii="Lucida Console" w:eastAsia="Times New Roman" w:hAnsi="Lucida Console" w:cs="Courier New"/>
          <w:color w:val="000000"/>
          <w:sz w:val="18"/>
          <w:szCs w:val="18"/>
          <w:highlight w:val="yellow"/>
          <w:bdr w:val="none" w:sz="0" w:space="0" w:color="auto" w:frame="1"/>
        </w:rPr>
        <w:t>310  1.363</w:t>
      </w:r>
      <w:proofErr w:type="gramEnd"/>
      <w:r w:rsidRPr="00C624A2">
        <w:rPr>
          <w:rFonts w:ascii="Lucida Console" w:eastAsia="Times New Roman" w:hAnsi="Lucida Console" w:cs="Courier New"/>
          <w:color w:val="000000"/>
          <w:sz w:val="18"/>
          <w:szCs w:val="18"/>
          <w:highlight w:val="yellow"/>
          <w:bdr w:val="none" w:sz="0" w:space="0" w:color="auto" w:frame="1"/>
        </w:rPr>
        <w:t xml:space="preserve">  -4.488  -1.129   0.799     TRUE 0.852 1.001 12880</w:t>
      </w:r>
    </w:p>
    <w:p w14:paraId="09B39D60" w14:textId="77777777" w:rsidR="00B7746A"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beta3[8,1]      -0.</w:t>
      </w:r>
      <w:proofErr w:type="gramStart"/>
      <w:r w:rsidRPr="00D1766E">
        <w:rPr>
          <w:rFonts w:ascii="Lucida Console" w:eastAsia="Times New Roman" w:hAnsi="Lucida Console" w:cs="Courier New"/>
          <w:color w:val="000000"/>
          <w:sz w:val="18"/>
          <w:szCs w:val="18"/>
          <w:bdr w:val="none" w:sz="0" w:space="0" w:color="auto" w:frame="1"/>
        </w:rPr>
        <w:t>442  0.854</w:t>
      </w:r>
      <w:proofErr w:type="gramEnd"/>
      <w:r w:rsidRPr="00D1766E">
        <w:rPr>
          <w:rFonts w:ascii="Lucida Console" w:eastAsia="Times New Roman" w:hAnsi="Lucida Console" w:cs="Courier New"/>
          <w:color w:val="000000"/>
          <w:sz w:val="18"/>
          <w:szCs w:val="18"/>
          <w:bdr w:val="none" w:sz="0" w:space="0" w:color="auto" w:frame="1"/>
        </w:rPr>
        <w:t xml:space="preserve">  -2.201  -0.417   1.189     TRUE 0.698 1.001  2676</w:t>
      </w:r>
    </w:p>
    <w:p w14:paraId="4AA932FB"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
    <w:p w14:paraId="5815AF7C"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C624A2">
        <w:rPr>
          <w:rFonts w:ascii="Lucida Console" w:eastAsia="Times New Roman" w:hAnsi="Lucida Console" w:cs="Courier New"/>
          <w:color w:val="000000"/>
          <w:sz w:val="18"/>
          <w:szCs w:val="18"/>
          <w:highlight w:val="yellow"/>
          <w:bdr w:val="none" w:sz="0" w:space="0" w:color="auto" w:frame="1"/>
        </w:rPr>
        <w:t xml:space="preserve">beta3[1,2]       </w:t>
      </w:r>
      <w:proofErr w:type="gramStart"/>
      <w:r w:rsidRPr="00C624A2">
        <w:rPr>
          <w:rFonts w:ascii="Lucida Console" w:eastAsia="Times New Roman" w:hAnsi="Lucida Console" w:cs="Courier New"/>
          <w:color w:val="000000"/>
          <w:sz w:val="18"/>
          <w:szCs w:val="18"/>
          <w:highlight w:val="yellow"/>
          <w:bdr w:val="none" w:sz="0" w:space="0" w:color="auto" w:frame="1"/>
        </w:rPr>
        <w:t>1.042  1.325</w:t>
      </w:r>
      <w:proofErr w:type="gramEnd"/>
      <w:r w:rsidRPr="00C624A2">
        <w:rPr>
          <w:rFonts w:ascii="Lucida Console" w:eastAsia="Times New Roman" w:hAnsi="Lucida Console" w:cs="Courier New"/>
          <w:color w:val="000000"/>
          <w:sz w:val="18"/>
          <w:szCs w:val="18"/>
          <w:highlight w:val="yellow"/>
          <w:bdr w:val="none" w:sz="0" w:space="0" w:color="auto" w:frame="1"/>
        </w:rPr>
        <w:t xml:space="preserve">  -1.087   0.856   4.193     TRUE 0.799 1.001  2700</w:t>
      </w:r>
    </w:p>
    <w:p w14:paraId="52F9FBE4"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 xml:space="preserve">beta3[2,2]       </w:t>
      </w:r>
      <w:proofErr w:type="gramStart"/>
      <w:r w:rsidRPr="00D1766E">
        <w:rPr>
          <w:rFonts w:ascii="Lucida Console" w:eastAsia="Times New Roman" w:hAnsi="Lucida Console" w:cs="Courier New"/>
          <w:color w:val="000000"/>
          <w:sz w:val="18"/>
          <w:szCs w:val="18"/>
          <w:bdr w:val="none" w:sz="0" w:space="0" w:color="auto" w:frame="1"/>
        </w:rPr>
        <w:t>0.472  0.794</w:t>
      </w:r>
      <w:proofErr w:type="gramEnd"/>
      <w:r w:rsidRPr="00D1766E">
        <w:rPr>
          <w:rFonts w:ascii="Lucida Console" w:eastAsia="Times New Roman" w:hAnsi="Lucida Console" w:cs="Courier New"/>
          <w:color w:val="000000"/>
          <w:sz w:val="18"/>
          <w:szCs w:val="18"/>
          <w:bdr w:val="none" w:sz="0" w:space="0" w:color="auto" w:frame="1"/>
        </w:rPr>
        <w:t xml:space="preserve">  -1.022   0.440   2.132     TRUE 0.729 1.000  9864</w:t>
      </w:r>
    </w:p>
    <w:p w14:paraId="5B413D7B"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beta3[3,2]      -0.</w:t>
      </w:r>
      <w:proofErr w:type="gramStart"/>
      <w:r w:rsidRPr="00D1766E">
        <w:rPr>
          <w:rFonts w:ascii="Lucida Console" w:eastAsia="Times New Roman" w:hAnsi="Lucida Console" w:cs="Courier New"/>
          <w:color w:val="000000"/>
          <w:sz w:val="18"/>
          <w:szCs w:val="18"/>
          <w:bdr w:val="none" w:sz="0" w:space="0" w:color="auto" w:frame="1"/>
        </w:rPr>
        <w:t>630  1.360</w:t>
      </w:r>
      <w:proofErr w:type="gramEnd"/>
      <w:r w:rsidRPr="00D1766E">
        <w:rPr>
          <w:rFonts w:ascii="Lucida Console" w:eastAsia="Times New Roman" w:hAnsi="Lucida Console" w:cs="Courier New"/>
          <w:color w:val="000000"/>
          <w:sz w:val="18"/>
          <w:szCs w:val="18"/>
          <w:bdr w:val="none" w:sz="0" w:space="0" w:color="auto" w:frame="1"/>
        </w:rPr>
        <w:t xml:space="preserve">  -3.743  -0.468   1.703     TRUE 0.663 1.001  5877</w:t>
      </w:r>
    </w:p>
    <w:p w14:paraId="70E087D9"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C624A2">
        <w:rPr>
          <w:rFonts w:ascii="Lucida Console" w:eastAsia="Times New Roman" w:hAnsi="Lucida Console" w:cs="Courier New"/>
          <w:color w:val="000000"/>
          <w:sz w:val="18"/>
          <w:szCs w:val="18"/>
          <w:highlight w:val="yellow"/>
          <w:bdr w:val="none" w:sz="0" w:space="0" w:color="auto" w:frame="1"/>
        </w:rPr>
        <w:t xml:space="preserve">beta3[4,2]       </w:t>
      </w:r>
      <w:proofErr w:type="gramStart"/>
      <w:r w:rsidRPr="00C624A2">
        <w:rPr>
          <w:rFonts w:ascii="Lucida Console" w:eastAsia="Times New Roman" w:hAnsi="Lucida Console" w:cs="Courier New"/>
          <w:color w:val="000000"/>
          <w:sz w:val="18"/>
          <w:szCs w:val="18"/>
          <w:highlight w:val="yellow"/>
          <w:bdr w:val="none" w:sz="0" w:space="0" w:color="auto" w:frame="1"/>
        </w:rPr>
        <w:t>1.938  1.257</w:t>
      </w:r>
      <w:proofErr w:type="gramEnd"/>
      <w:r w:rsidRPr="00C624A2">
        <w:rPr>
          <w:rFonts w:ascii="Lucida Console" w:eastAsia="Times New Roman" w:hAnsi="Lucida Console" w:cs="Courier New"/>
          <w:color w:val="000000"/>
          <w:sz w:val="18"/>
          <w:szCs w:val="18"/>
          <w:highlight w:val="yellow"/>
          <w:bdr w:val="none" w:sz="0" w:space="0" w:color="auto" w:frame="1"/>
        </w:rPr>
        <w:t xml:space="preserve">  -0.116   1.796   4.793     TRUE 0.966 1.001  4873</w:t>
      </w:r>
    </w:p>
    <w:p w14:paraId="70C88CCF"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 xml:space="preserve">beta3[5,2]       </w:t>
      </w:r>
      <w:proofErr w:type="gramStart"/>
      <w:r w:rsidRPr="00D1766E">
        <w:rPr>
          <w:rFonts w:ascii="Lucida Console" w:eastAsia="Times New Roman" w:hAnsi="Lucida Console" w:cs="Courier New"/>
          <w:color w:val="000000"/>
          <w:sz w:val="18"/>
          <w:szCs w:val="18"/>
          <w:bdr w:val="none" w:sz="0" w:space="0" w:color="auto" w:frame="1"/>
        </w:rPr>
        <w:t>0.403  0.998</w:t>
      </w:r>
      <w:proofErr w:type="gramEnd"/>
      <w:r w:rsidRPr="00D1766E">
        <w:rPr>
          <w:rFonts w:ascii="Lucida Console" w:eastAsia="Times New Roman" w:hAnsi="Lucida Console" w:cs="Courier New"/>
          <w:color w:val="000000"/>
          <w:sz w:val="18"/>
          <w:szCs w:val="18"/>
          <w:bdr w:val="none" w:sz="0" w:space="0" w:color="auto" w:frame="1"/>
        </w:rPr>
        <w:t xml:space="preserve">  -1.398   0.333   2.544     TRUE 0.652 1.001  4799</w:t>
      </w:r>
    </w:p>
    <w:p w14:paraId="58CEE080"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 xml:space="preserve">beta3[6,2]       </w:t>
      </w:r>
      <w:proofErr w:type="gramStart"/>
      <w:r w:rsidRPr="00D1766E">
        <w:rPr>
          <w:rFonts w:ascii="Lucida Console" w:eastAsia="Times New Roman" w:hAnsi="Lucida Console" w:cs="Courier New"/>
          <w:color w:val="000000"/>
          <w:sz w:val="18"/>
          <w:szCs w:val="18"/>
          <w:bdr w:val="none" w:sz="0" w:space="0" w:color="auto" w:frame="1"/>
        </w:rPr>
        <w:t>0.090  0.947</w:t>
      </w:r>
      <w:proofErr w:type="gramEnd"/>
      <w:r w:rsidRPr="00D1766E">
        <w:rPr>
          <w:rFonts w:ascii="Lucida Console" w:eastAsia="Times New Roman" w:hAnsi="Lucida Console" w:cs="Courier New"/>
          <w:color w:val="000000"/>
          <w:sz w:val="18"/>
          <w:szCs w:val="18"/>
          <w:bdr w:val="none" w:sz="0" w:space="0" w:color="auto" w:frame="1"/>
        </w:rPr>
        <w:t xml:space="preserve">  -1.813   0.096   1.968     TRUE 0.546 1.000 12661</w:t>
      </w:r>
    </w:p>
    <w:p w14:paraId="13877FB8"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C624A2">
        <w:rPr>
          <w:rFonts w:ascii="Lucida Console" w:eastAsia="Times New Roman" w:hAnsi="Lucida Console" w:cs="Courier New"/>
          <w:color w:val="000000"/>
          <w:sz w:val="18"/>
          <w:szCs w:val="18"/>
          <w:highlight w:val="yellow"/>
          <w:bdr w:val="none" w:sz="0" w:space="0" w:color="auto" w:frame="1"/>
        </w:rPr>
        <w:t>beta3[7,2]      -1.</w:t>
      </w:r>
      <w:proofErr w:type="gramStart"/>
      <w:r w:rsidRPr="00C624A2">
        <w:rPr>
          <w:rFonts w:ascii="Lucida Console" w:eastAsia="Times New Roman" w:hAnsi="Lucida Console" w:cs="Courier New"/>
          <w:color w:val="000000"/>
          <w:sz w:val="18"/>
          <w:szCs w:val="18"/>
          <w:highlight w:val="yellow"/>
          <w:bdr w:val="none" w:sz="0" w:space="0" w:color="auto" w:frame="1"/>
        </w:rPr>
        <w:t>315  1.374</w:t>
      </w:r>
      <w:proofErr w:type="gramEnd"/>
      <w:r w:rsidRPr="00C624A2">
        <w:rPr>
          <w:rFonts w:ascii="Lucida Console" w:eastAsia="Times New Roman" w:hAnsi="Lucida Console" w:cs="Courier New"/>
          <w:color w:val="000000"/>
          <w:sz w:val="18"/>
          <w:szCs w:val="18"/>
          <w:highlight w:val="yellow"/>
          <w:bdr w:val="none" w:sz="0" w:space="0" w:color="auto" w:frame="1"/>
        </w:rPr>
        <w:t xml:space="preserve">  -4.490  -1.124   0.807     TRUE 0.850 1.001 18689</w:t>
      </w:r>
    </w:p>
    <w:p w14:paraId="503B7AED" w14:textId="77777777" w:rsidR="00B7746A" w:rsidRPr="00D1766E"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D1766E">
        <w:rPr>
          <w:rFonts w:ascii="Lucida Console" w:eastAsia="Times New Roman" w:hAnsi="Lucida Console" w:cs="Courier New"/>
          <w:color w:val="000000"/>
          <w:sz w:val="18"/>
          <w:szCs w:val="18"/>
          <w:bdr w:val="none" w:sz="0" w:space="0" w:color="auto" w:frame="1"/>
        </w:rPr>
        <w:t>beta3[8,2]      -0.</w:t>
      </w:r>
      <w:proofErr w:type="gramStart"/>
      <w:r w:rsidRPr="00D1766E">
        <w:rPr>
          <w:rFonts w:ascii="Lucida Console" w:eastAsia="Times New Roman" w:hAnsi="Lucida Console" w:cs="Courier New"/>
          <w:color w:val="000000"/>
          <w:sz w:val="18"/>
          <w:szCs w:val="18"/>
          <w:bdr w:val="none" w:sz="0" w:space="0" w:color="auto" w:frame="1"/>
        </w:rPr>
        <w:t>574  0.873</w:t>
      </w:r>
      <w:proofErr w:type="gramEnd"/>
      <w:r w:rsidRPr="00D1766E">
        <w:rPr>
          <w:rFonts w:ascii="Lucida Console" w:eastAsia="Times New Roman" w:hAnsi="Lucida Console" w:cs="Courier New"/>
          <w:color w:val="000000"/>
          <w:sz w:val="18"/>
          <w:szCs w:val="18"/>
          <w:bdr w:val="none" w:sz="0" w:space="0" w:color="auto" w:frame="1"/>
        </w:rPr>
        <w:t xml:space="preserve">  -2.461  -0.518   0.994     TRUE 0.744 1.001  2712</w:t>
      </w:r>
    </w:p>
    <w:p w14:paraId="14E7C213" w14:textId="77777777" w:rsidR="00B7746A" w:rsidRPr="00344040"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
    <w:p w14:paraId="1A0CFC91" w14:textId="77777777" w:rsidR="00B7746A" w:rsidRPr="00344040"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344040">
        <w:rPr>
          <w:rFonts w:ascii="Lucida Console" w:eastAsia="Times New Roman" w:hAnsi="Lucida Console" w:cs="Courier New"/>
          <w:color w:val="000000"/>
          <w:sz w:val="18"/>
          <w:szCs w:val="18"/>
          <w:bdr w:val="none" w:sz="0" w:space="0" w:color="auto" w:frame="1"/>
        </w:rPr>
        <w:t xml:space="preserve">Successful convergence based on Rhat values (all &lt; 1.1). </w:t>
      </w:r>
    </w:p>
    <w:p w14:paraId="7F41F9D9" w14:textId="77777777" w:rsidR="00B7746A" w:rsidRPr="00344040"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344040">
        <w:rPr>
          <w:rFonts w:ascii="Lucida Console" w:eastAsia="Times New Roman" w:hAnsi="Lucida Console" w:cs="Courier New"/>
          <w:color w:val="000000"/>
          <w:sz w:val="18"/>
          <w:szCs w:val="18"/>
          <w:bdr w:val="none" w:sz="0" w:space="0" w:color="auto" w:frame="1"/>
        </w:rPr>
        <w:t xml:space="preserve">Rhat is the potential scale reduction factor (at convergence, Rhat=1). </w:t>
      </w:r>
    </w:p>
    <w:p w14:paraId="211AFC5C" w14:textId="77777777" w:rsidR="00B7746A" w:rsidRPr="00344040"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344040">
        <w:rPr>
          <w:rFonts w:ascii="Lucida Console" w:eastAsia="Times New Roman" w:hAnsi="Lucida Console" w:cs="Courier New"/>
          <w:color w:val="000000"/>
          <w:sz w:val="18"/>
          <w:szCs w:val="18"/>
          <w:bdr w:val="none" w:sz="0" w:space="0" w:color="auto" w:frame="1"/>
        </w:rPr>
        <w:t xml:space="preserve">For each parameter, n.eff is a crude measure of effective sample size. </w:t>
      </w:r>
    </w:p>
    <w:p w14:paraId="23501916" w14:textId="77777777" w:rsidR="00B7746A" w:rsidRPr="00344040"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
    <w:p w14:paraId="52DF154B" w14:textId="77777777" w:rsidR="00B7746A" w:rsidRPr="00344040"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344040">
        <w:rPr>
          <w:rFonts w:ascii="Lucida Console" w:eastAsia="Times New Roman" w:hAnsi="Lucida Console" w:cs="Courier New"/>
          <w:color w:val="000000"/>
          <w:sz w:val="18"/>
          <w:szCs w:val="18"/>
          <w:bdr w:val="none" w:sz="0" w:space="0" w:color="auto" w:frame="1"/>
        </w:rPr>
        <w:t>overlap0 checks if 0 falls in the parameter's 95% credible interval.</w:t>
      </w:r>
    </w:p>
    <w:p w14:paraId="5340AFD8" w14:textId="77777777" w:rsidR="00B7746A" w:rsidRPr="00344040"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344040">
        <w:rPr>
          <w:rFonts w:ascii="Lucida Console" w:eastAsia="Times New Roman" w:hAnsi="Lucida Console" w:cs="Courier New"/>
          <w:color w:val="000000"/>
          <w:sz w:val="18"/>
          <w:szCs w:val="18"/>
          <w:bdr w:val="none" w:sz="0" w:space="0" w:color="auto" w:frame="1"/>
        </w:rPr>
        <w:t>f is the proportion of the posterior with the same sign as the mean;</w:t>
      </w:r>
    </w:p>
    <w:p w14:paraId="73A6C3E3" w14:textId="77777777" w:rsidR="00B7746A" w:rsidRPr="00344040"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344040">
        <w:rPr>
          <w:rFonts w:ascii="Lucida Console" w:eastAsia="Times New Roman" w:hAnsi="Lucida Console" w:cs="Courier New"/>
          <w:color w:val="000000"/>
          <w:sz w:val="18"/>
          <w:szCs w:val="18"/>
          <w:bdr w:val="none" w:sz="0" w:space="0" w:color="auto" w:frame="1"/>
        </w:rPr>
        <w:t>i.e., our confidence that the parameter is positive or negative.</w:t>
      </w:r>
    </w:p>
    <w:p w14:paraId="5FB5D42C" w14:textId="77777777" w:rsidR="00B7746A" w:rsidRPr="00344040"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p>
    <w:p w14:paraId="5D998DCD" w14:textId="77777777" w:rsidR="00B7746A" w:rsidRPr="00344040"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344040">
        <w:rPr>
          <w:rFonts w:ascii="Lucida Console" w:eastAsia="Times New Roman" w:hAnsi="Lucida Console" w:cs="Courier New"/>
          <w:color w:val="000000"/>
          <w:sz w:val="18"/>
          <w:szCs w:val="18"/>
          <w:bdr w:val="none" w:sz="0" w:space="0" w:color="auto" w:frame="1"/>
        </w:rPr>
        <w:t xml:space="preserve">DIC info: (pD = var(deviance)/2) </w:t>
      </w:r>
    </w:p>
    <w:p w14:paraId="66E1C7F0" w14:textId="77777777" w:rsidR="00B7746A" w:rsidRPr="00344040"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344040">
        <w:rPr>
          <w:rFonts w:ascii="Lucida Console" w:eastAsia="Times New Roman" w:hAnsi="Lucida Console" w:cs="Courier New"/>
          <w:color w:val="000000"/>
          <w:sz w:val="18"/>
          <w:szCs w:val="18"/>
          <w:bdr w:val="none" w:sz="0" w:space="0" w:color="auto" w:frame="1"/>
        </w:rPr>
        <w:t xml:space="preserve">pD = 85.1 and DIC = 881.047 </w:t>
      </w:r>
    </w:p>
    <w:p w14:paraId="7EC0338D" w14:textId="77777777" w:rsidR="00B7746A" w:rsidRPr="00344040"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18"/>
          <w:szCs w:val="18"/>
          <w:bdr w:val="none" w:sz="0" w:space="0" w:color="auto" w:frame="1"/>
        </w:rPr>
      </w:pPr>
      <w:r w:rsidRPr="00344040">
        <w:rPr>
          <w:rFonts w:ascii="Lucida Console" w:eastAsia="Times New Roman" w:hAnsi="Lucida Console" w:cs="Courier New"/>
          <w:color w:val="000000"/>
          <w:sz w:val="18"/>
          <w:szCs w:val="18"/>
          <w:bdr w:val="none" w:sz="0" w:space="0" w:color="auto" w:frame="1"/>
        </w:rPr>
        <w:t>DIC is an estimate of expected predictive error (lower is better).</w:t>
      </w:r>
    </w:p>
    <w:p w14:paraId="7DF29B09" w14:textId="1D0991FE" w:rsidR="00B7746A" w:rsidRPr="00FC77A3" w:rsidRDefault="00B7746A" w:rsidP="00FC77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rPr>
          <w:rFonts w:ascii="Lucida Console" w:eastAsia="Times New Roman" w:hAnsi="Lucida Console" w:cs="Courier New"/>
          <w:color w:val="000000"/>
          <w:sz w:val="20"/>
          <w:szCs w:val="20"/>
        </w:rPr>
      </w:pPr>
      <w:r w:rsidRPr="00D1766E">
        <w:rPr>
          <w:rFonts w:ascii="Lucida Console" w:eastAsia="Times New Roman" w:hAnsi="Lucida Console" w:cs="Courier New"/>
          <w:color w:val="0000FF"/>
          <w:sz w:val="20"/>
          <w:szCs w:val="20"/>
        </w:rPr>
        <w:t xml:space="preserve"> </w:t>
      </w:r>
    </w:p>
    <w:p w14:paraId="5F329F67" w14:textId="77777777" w:rsidR="00B7746A" w:rsidRDefault="00B7746A" w:rsidP="00FC77A3">
      <w:pPr>
        <w:spacing w:line="360" w:lineRule="auto"/>
        <w:rPr>
          <w:rFonts w:ascii="Lucida Console" w:hAnsi="Lucida Console"/>
          <w:b/>
          <w:sz w:val="18"/>
          <w:szCs w:val="18"/>
        </w:rPr>
      </w:pPr>
      <w:r w:rsidRPr="00420C19">
        <w:rPr>
          <w:rFonts w:ascii="Lucida Console" w:hAnsi="Lucida Console"/>
          <w:b/>
          <w:sz w:val="18"/>
          <w:szCs w:val="18"/>
        </w:rPr>
        <w:t>Shelter</w:t>
      </w:r>
      <w:r>
        <w:rPr>
          <w:rFonts w:ascii="Lucida Console" w:hAnsi="Lucida Console"/>
          <w:b/>
          <w:sz w:val="18"/>
          <w:szCs w:val="18"/>
        </w:rPr>
        <w:t xml:space="preserve"> Model</w:t>
      </w:r>
    </w:p>
    <w:p w14:paraId="6B00DBD9" w14:textId="77777777" w:rsidR="00B7746A" w:rsidRDefault="00B7746A" w:rsidP="00FC77A3">
      <w:pPr>
        <w:spacing w:line="360" w:lineRule="auto"/>
        <w:rPr>
          <w:rFonts w:ascii="Lucida Console" w:hAnsi="Lucida Console"/>
          <w:b/>
          <w:sz w:val="18"/>
          <w:szCs w:val="18"/>
        </w:rPr>
      </w:pPr>
    </w:p>
    <w:p w14:paraId="1AFEF936" w14:textId="77777777" w:rsidR="00B7746A" w:rsidRDefault="00B7746A" w:rsidP="00FC77A3">
      <w:pPr>
        <w:spacing w:line="360" w:lineRule="auto"/>
        <w:rPr>
          <w:rFonts w:ascii="Lucida Console" w:hAnsi="Lucida Console"/>
          <w:b/>
          <w:sz w:val="18"/>
          <w:szCs w:val="18"/>
        </w:rPr>
      </w:pPr>
      <w:r w:rsidRPr="00420C19">
        <w:rPr>
          <w:rFonts w:ascii="Lucida Console" w:hAnsi="Lucida Console"/>
          <w:sz w:val="18"/>
          <w:szCs w:val="18"/>
        </w:rPr>
        <w:t>logit(psi[</w:t>
      </w:r>
      <w:proofErr w:type="gramStart"/>
      <w:r w:rsidRPr="00420C19">
        <w:rPr>
          <w:rFonts w:ascii="Lucida Console" w:hAnsi="Lucida Console"/>
          <w:sz w:val="18"/>
          <w:szCs w:val="18"/>
        </w:rPr>
        <w:t>i,k</w:t>
      </w:r>
      <w:proofErr w:type="gramEnd"/>
      <w:r w:rsidRPr="00420C19">
        <w:rPr>
          <w:rFonts w:ascii="Lucida Console" w:hAnsi="Lucida Console"/>
          <w:sz w:val="18"/>
          <w:szCs w:val="18"/>
        </w:rPr>
        <w:t xml:space="preserve">,l]) &lt;- lpsi[k,l] + </w:t>
      </w:r>
    </w:p>
    <w:p w14:paraId="42AB5D51" w14:textId="77777777" w:rsidR="00B7746A" w:rsidRDefault="00B7746A" w:rsidP="00FC77A3">
      <w:pPr>
        <w:spacing w:line="360" w:lineRule="auto"/>
        <w:rPr>
          <w:rFonts w:ascii="Lucida Console" w:hAnsi="Lucida Console"/>
          <w:b/>
          <w:sz w:val="18"/>
          <w:szCs w:val="18"/>
        </w:rPr>
      </w:pPr>
      <w:r>
        <w:rPr>
          <w:rFonts w:ascii="Lucida Console" w:hAnsi="Lucida Console"/>
          <w:b/>
          <w:sz w:val="18"/>
          <w:szCs w:val="18"/>
        </w:rPr>
        <w:t xml:space="preserve">    </w:t>
      </w:r>
      <w:r w:rsidRPr="00420C19">
        <w:rPr>
          <w:rFonts w:ascii="Lucida Console" w:hAnsi="Lucida Console"/>
          <w:sz w:val="18"/>
          <w:szCs w:val="18"/>
        </w:rPr>
        <w:t>beta1[</w:t>
      </w:r>
      <w:proofErr w:type="gramStart"/>
      <w:r w:rsidRPr="00420C19">
        <w:rPr>
          <w:rFonts w:ascii="Lucida Console" w:hAnsi="Lucida Console"/>
          <w:sz w:val="18"/>
          <w:szCs w:val="18"/>
        </w:rPr>
        <w:t>k,l</w:t>
      </w:r>
      <w:proofErr w:type="gramEnd"/>
      <w:r w:rsidRPr="00420C19">
        <w:rPr>
          <w:rFonts w:ascii="Lucida Console" w:hAnsi="Lucida Console"/>
          <w:sz w:val="18"/>
          <w:szCs w:val="18"/>
        </w:rPr>
        <w:t>]*bush[i,l] +</w:t>
      </w:r>
    </w:p>
    <w:p w14:paraId="4327B7F4" w14:textId="77777777" w:rsidR="00B7746A" w:rsidRDefault="00B7746A" w:rsidP="00FC77A3">
      <w:pPr>
        <w:spacing w:line="360" w:lineRule="auto"/>
        <w:rPr>
          <w:rFonts w:ascii="Lucida Console" w:hAnsi="Lucida Console"/>
          <w:b/>
          <w:sz w:val="18"/>
          <w:szCs w:val="18"/>
        </w:rPr>
      </w:pPr>
      <w:r>
        <w:rPr>
          <w:rFonts w:ascii="Lucida Console" w:hAnsi="Lucida Console"/>
          <w:b/>
          <w:sz w:val="18"/>
          <w:szCs w:val="18"/>
        </w:rPr>
        <w:t xml:space="preserve">    </w:t>
      </w:r>
      <w:r w:rsidRPr="00810076">
        <w:rPr>
          <w:rFonts w:ascii="Lucida Console" w:hAnsi="Lucida Console"/>
          <w:sz w:val="18"/>
          <w:szCs w:val="18"/>
        </w:rPr>
        <w:t>beta2[</w:t>
      </w:r>
      <w:proofErr w:type="gramStart"/>
      <w:r w:rsidRPr="00810076">
        <w:rPr>
          <w:rFonts w:ascii="Lucida Console" w:hAnsi="Lucida Console"/>
          <w:sz w:val="18"/>
          <w:szCs w:val="18"/>
        </w:rPr>
        <w:t>k,l</w:t>
      </w:r>
      <w:proofErr w:type="gramEnd"/>
      <w:r w:rsidRPr="00810076">
        <w:rPr>
          <w:rFonts w:ascii="Lucida Console" w:hAnsi="Lucida Console"/>
          <w:sz w:val="18"/>
          <w:szCs w:val="18"/>
        </w:rPr>
        <w:t>]*logs[i,l] +</w:t>
      </w:r>
    </w:p>
    <w:p w14:paraId="65C8E913" w14:textId="77777777" w:rsidR="00B7746A" w:rsidRPr="00810076" w:rsidRDefault="00B7746A" w:rsidP="00FC77A3">
      <w:pPr>
        <w:spacing w:line="360" w:lineRule="auto"/>
        <w:rPr>
          <w:rFonts w:ascii="Lucida Console" w:hAnsi="Lucida Console"/>
          <w:b/>
          <w:sz w:val="18"/>
          <w:szCs w:val="18"/>
        </w:rPr>
      </w:pPr>
      <w:r>
        <w:rPr>
          <w:rFonts w:ascii="Lucida Console" w:hAnsi="Lucida Console"/>
          <w:b/>
          <w:sz w:val="18"/>
          <w:szCs w:val="18"/>
        </w:rPr>
        <w:t xml:space="preserve">    </w:t>
      </w:r>
      <w:r w:rsidRPr="00810076">
        <w:rPr>
          <w:rFonts w:ascii="Lucida Console" w:hAnsi="Lucida Console"/>
          <w:sz w:val="18"/>
          <w:szCs w:val="18"/>
        </w:rPr>
        <w:t>beta3[</w:t>
      </w:r>
      <w:proofErr w:type="gramStart"/>
      <w:r w:rsidRPr="00810076">
        <w:rPr>
          <w:rFonts w:ascii="Lucida Console" w:hAnsi="Lucida Console"/>
          <w:sz w:val="18"/>
          <w:szCs w:val="18"/>
        </w:rPr>
        <w:t>k,l</w:t>
      </w:r>
      <w:proofErr w:type="gramEnd"/>
      <w:r w:rsidRPr="00810076">
        <w:rPr>
          <w:rFonts w:ascii="Lucida Console" w:hAnsi="Lucida Console"/>
          <w:sz w:val="18"/>
          <w:szCs w:val="18"/>
        </w:rPr>
        <w:t>]*tree[i,l] +</w:t>
      </w:r>
    </w:p>
    <w:p w14:paraId="67A26B25" w14:textId="77777777" w:rsidR="00B7746A" w:rsidRPr="00810076" w:rsidRDefault="00B7746A" w:rsidP="00FC77A3">
      <w:pPr>
        <w:spacing w:line="360" w:lineRule="auto"/>
        <w:rPr>
          <w:rFonts w:ascii="Lucida Console" w:hAnsi="Lucida Console"/>
          <w:sz w:val="18"/>
          <w:szCs w:val="18"/>
        </w:rPr>
      </w:pPr>
      <w:r>
        <w:rPr>
          <w:rFonts w:ascii="Lucida Console" w:hAnsi="Lucida Console"/>
          <w:sz w:val="18"/>
          <w:szCs w:val="18"/>
        </w:rPr>
        <w:t xml:space="preserve">    </w:t>
      </w:r>
      <w:r w:rsidRPr="00810076">
        <w:rPr>
          <w:rFonts w:ascii="Lucida Console" w:hAnsi="Lucida Console"/>
          <w:sz w:val="18"/>
          <w:szCs w:val="18"/>
        </w:rPr>
        <w:t>beta4[</w:t>
      </w:r>
      <w:proofErr w:type="gramStart"/>
      <w:r w:rsidRPr="00810076">
        <w:rPr>
          <w:rFonts w:ascii="Lucida Console" w:hAnsi="Lucida Console"/>
          <w:sz w:val="18"/>
          <w:szCs w:val="18"/>
        </w:rPr>
        <w:t>k,l</w:t>
      </w:r>
      <w:proofErr w:type="gramEnd"/>
      <w:r w:rsidRPr="00810076">
        <w:rPr>
          <w:rFonts w:ascii="Lucida Console" w:hAnsi="Lucida Console"/>
          <w:sz w:val="18"/>
          <w:szCs w:val="18"/>
        </w:rPr>
        <w:t>]*uncov[i,l] +</w:t>
      </w:r>
    </w:p>
    <w:p w14:paraId="5CF56433" w14:textId="77777777" w:rsidR="00B7746A" w:rsidRPr="00810076" w:rsidRDefault="00B7746A" w:rsidP="00FC77A3">
      <w:pPr>
        <w:spacing w:line="360" w:lineRule="auto"/>
        <w:rPr>
          <w:rFonts w:ascii="Lucida Console" w:hAnsi="Lucida Console"/>
          <w:sz w:val="18"/>
          <w:szCs w:val="18"/>
        </w:rPr>
      </w:pPr>
      <w:r>
        <w:rPr>
          <w:rFonts w:ascii="Lucida Console" w:hAnsi="Lucida Console"/>
          <w:sz w:val="18"/>
          <w:szCs w:val="18"/>
        </w:rPr>
        <w:t xml:space="preserve">    </w:t>
      </w:r>
      <w:r w:rsidRPr="00810076">
        <w:rPr>
          <w:rFonts w:ascii="Lucida Console" w:hAnsi="Lucida Console"/>
          <w:sz w:val="18"/>
          <w:szCs w:val="18"/>
        </w:rPr>
        <w:t>beta5[</w:t>
      </w:r>
      <w:proofErr w:type="gramStart"/>
      <w:r w:rsidRPr="00810076">
        <w:rPr>
          <w:rFonts w:ascii="Lucida Console" w:hAnsi="Lucida Console"/>
          <w:sz w:val="18"/>
          <w:szCs w:val="18"/>
        </w:rPr>
        <w:t>k,l</w:t>
      </w:r>
      <w:proofErr w:type="gramEnd"/>
      <w:r w:rsidRPr="00810076">
        <w:rPr>
          <w:rFonts w:ascii="Lucida Console" w:hAnsi="Lucida Console"/>
          <w:sz w:val="18"/>
          <w:szCs w:val="18"/>
        </w:rPr>
        <w:t>]*canopy[i,l] +</w:t>
      </w:r>
    </w:p>
    <w:p w14:paraId="4D11D8BC" w14:textId="77777777" w:rsidR="00B7746A" w:rsidRPr="00810076" w:rsidRDefault="00B7746A" w:rsidP="00FC77A3">
      <w:pPr>
        <w:spacing w:line="360" w:lineRule="auto"/>
        <w:rPr>
          <w:rFonts w:ascii="Lucida Console" w:hAnsi="Lucida Console"/>
          <w:sz w:val="18"/>
          <w:szCs w:val="18"/>
        </w:rPr>
      </w:pPr>
      <w:r>
        <w:rPr>
          <w:rFonts w:ascii="Lucida Console" w:hAnsi="Lucida Console"/>
          <w:sz w:val="18"/>
          <w:szCs w:val="18"/>
        </w:rPr>
        <w:t xml:space="preserve">    </w:t>
      </w:r>
      <w:r w:rsidRPr="00810076">
        <w:rPr>
          <w:rFonts w:ascii="Lucida Console" w:hAnsi="Lucida Console"/>
          <w:sz w:val="18"/>
          <w:szCs w:val="18"/>
        </w:rPr>
        <w:t>beta6[</w:t>
      </w:r>
      <w:proofErr w:type="gramStart"/>
      <w:r w:rsidRPr="00810076">
        <w:rPr>
          <w:rFonts w:ascii="Lucida Console" w:hAnsi="Lucida Console"/>
          <w:sz w:val="18"/>
          <w:szCs w:val="18"/>
        </w:rPr>
        <w:t>k,l</w:t>
      </w:r>
      <w:proofErr w:type="gramEnd"/>
      <w:r w:rsidRPr="00810076">
        <w:rPr>
          <w:rFonts w:ascii="Lucida Console" w:hAnsi="Lucida Console"/>
          <w:sz w:val="18"/>
          <w:szCs w:val="18"/>
        </w:rPr>
        <w:t>]*connect[i,l]</w:t>
      </w:r>
    </w:p>
    <w:p w14:paraId="68A54762"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tbl>
      <w:tblPr>
        <w:tblW w:w="12880" w:type="dxa"/>
        <w:tblCellSpacing w:w="0" w:type="dxa"/>
        <w:shd w:val="clear" w:color="auto" w:fill="FFFFFF"/>
        <w:tblCellMar>
          <w:left w:w="90" w:type="dxa"/>
          <w:bottom w:w="120" w:type="dxa"/>
          <w:right w:w="0" w:type="dxa"/>
        </w:tblCellMar>
        <w:tblLook w:val="04A0" w:firstRow="1" w:lastRow="0" w:firstColumn="1" w:lastColumn="0" w:noHBand="0" w:noVBand="1"/>
      </w:tblPr>
      <w:tblGrid>
        <w:gridCol w:w="12880"/>
      </w:tblGrid>
      <w:tr w:rsidR="00B7746A" w:rsidRPr="00C6276C" w14:paraId="18D3FFDB" w14:textId="77777777" w:rsidTr="00CC7C27">
        <w:trPr>
          <w:tblCellSpacing w:w="0" w:type="dxa"/>
        </w:trPr>
        <w:tc>
          <w:tcPr>
            <w:tcW w:w="0" w:type="auto"/>
            <w:shd w:val="clear" w:color="auto" w:fill="FFFFFF"/>
            <w:hideMark/>
          </w:tcPr>
          <w:p w14:paraId="27B068AC"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JAGS output for model 'OcMod_Shelter.bug', generated by jagsUI.</w:t>
            </w:r>
          </w:p>
          <w:p w14:paraId="35AC61CE"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Estimates based on 5 chains of 50000 iterations,</w:t>
            </w:r>
          </w:p>
          <w:p w14:paraId="3130F514"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adaptation = 100 iterations (sufficient),</w:t>
            </w:r>
          </w:p>
          <w:p w14:paraId="3E36C08E"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burn-in = 25000 iterations and thin rate = 5,</w:t>
            </w:r>
          </w:p>
          <w:p w14:paraId="5585DB94"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yielding 25000 total samples from the joint posterior. </w:t>
            </w:r>
          </w:p>
          <w:p w14:paraId="0B45AE5C"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p>
          <w:p w14:paraId="0B3EC0FD"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                </w:t>
            </w:r>
            <w:r>
              <w:rPr>
                <w:rFonts w:ascii="Lucida Console" w:hAnsi="Lucida Console"/>
                <w:color w:val="000000"/>
                <w:sz w:val="18"/>
                <w:szCs w:val="18"/>
                <w:bdr w:val="none" w:sz="0" w:space="0" w:color="auto" w:frame="1"/>
              </w:rPr>
              <w:t xml:space="preserve"> </w:t>
            </w:r>
            <w:r w:rsidRPr="00C6276C">
              <w:rPr>
                <w:rFonts w:ascii="Lucida Console" w:hAnsi="Lucida Console"/>
                <w:color w:val="000000"/>
                <w:sz w:val="18"/>
                <w:szCs w:val="18"/>
                <w:bdr w:val="none" w:sz="0" w:space="0" w:color="auto" w:frame="1"/>
              </w:rPr>
              <w:t xml:space="preserve"> mean     sd    2.5%     50%   97.5% overlap0     </w:t>
            </w:r>
            <w:proofErr w:type="gramStart"/>
            <w:r w:rsidRPr="00C6276C">
              <w:rPr>
                <w:rFonts w:ascii="Lucida Console" w:hAnsi="Lucida Console"/>
                <w:color w:val="000000"/>
                <w:sz w:val="18"/>
                <w:szCs w:val="18"/>
                <w:bdr w:val="none" w:sz="0" w:space="0" w:color="auto" w:frame="1"/>
              </w:rPr>
              <w:t>f  Rhat</w:t>
            </w:r>
            <w:proofErr w:type="gramEnd"/>
            <w:r w:rsidRPr="00C6276C">
              <w:rPr>
                <w:rFonts w:ascii="Lucida Console" w:hAnsi="Lucida Console"/>
                <w:color w:val="000000"/>
                <w:sz w:val="18"/>
                <w:szCs w:val="18"/>
                <w:bdr w:val="none" w:sz="0" w:space="0" w:color="auto" w:frame="1"/>
              </w:rPr>
              <w:t xml:space="preserve"> n.eff</w:t>
            </w:r>
          </w:p>
          <w:p w14:paraId="017E5AEB"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proofErr w:type="gramStart"/>
            <w:r w:rsidRPr="00C6276C">
              <w:rPr>
                <w:rFonts w:ascii="Lucida Console" w:hAnsi="Lucida Console"/>
                <w:color w:val="000000"/>
                <w:sz w:val="18"/>
                <w:szCs w:val="18"/>
                <w:bdr w:val="none" w:sz="0" w:space="0" w:color="auto" w:frame="1"/>
              </w:rPr>
              <w:t>co.lpsi</w:t>
            </w:r>
            <w:proofErr w:type="gramEnd"/>
            <w:r w:rsidRPr="00C6276C">
              <w:rPr>
                <w:rFonts w:ascii="Lucida Console" w:hAnsi="Lucida Console"/>
                <w:color w:val="000000"/>
                <w:sz w:val="18"/>
                <w:szCs w:val="18"/>
                <w:bdr w:val="none" w:sz="0" w:space="0" w:color="auto" w:frame="1"/>
              </w:rPr>
              <w:t xml:space="preserve">         -0.653  0.667  -1.976  -0.654   0.660     TRUE 0.845 1.000 25000</w:t>
            </w:r>
          </w:p>
          <w:p w14:paraId="59D09580" w14:textId="31983FE6" w:rsidR="00E84169" w:rsidRPr="00E84169" w:rsidRDefault="00E84169" w:rsidP="00E84169">
            <w:pPr>
              <w:pStyle w:val="HTMLPreformatted"/>
              <w:spacing w:line="360" w:lineRule="auto"/>
              <w:rPr>
                <w:rFonts w:ascii="Lucida Console" w:hAnsi="Lucida Console"/>
                <w:sz w:val="18"/>
                <w:szCs w:val="18"/>
              </w:rPr>
            </w:pPr>
            <w:r w:rsidRPr="00AE3B1E">
              <w:rPr>
                <w:rFonts w:ascii="Lucida Console" w:hAnsi="Lucida Console"/>
                <w:sz w:val="18"/>
                <w:szCs w:val="18"/>
              </w:rPr>
              <w:t xml:space="preserve">                  mean     sd    2.5%     50%   97.5% overlap0     </w:t>
            </w:r>
            <w:proofErr w:type="gramStart"/>
            <w:r w:rsidRPr="00AE3B1E">
              <w:rPr>
                <w:rFonts w:ascii="Lucida Console" w:hAnsi="Lucida Console"/>
                <w:sz w:val="18"/>
                <w:szCs w:val="18"/>
              </w:rPr>
              <w:t>f  Rhat</w:t>
            </w:r>
            <w:proofErr w:type="gramEnd"/>
            <w:r w:rsidRPr="00AE3B1E">
              <w:rPr>
                <w:rFonts w:ascii="Lucida Console" w:hAnsi="Lucida Console"/>
                <w:sz w:val="18"/>
                <w:szCs w:val="18"/>
              </w:rPr>
              <w:t xml:space="preserve"> n.eff</w:t>
            </w:r>
          </w:p>
          <w:p w14:paraId="677294E7" w14:textId="7706C56B"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proofErr w:type="gramStart"/>
            <w:r w:rsidRPr="00C6276C">
              <w:rPr>
                <w:rFonts w:ascii="Lucida Console" w:hAnsi="Lucida Console"/>
                <w:color w:val="000000"/>
                <w:sz w:val="18"/>
                <w:szCs w:val="18"/>
                <w:bdr w:val="none" w:sz="0" w:space="0" w:color="auto" w:frame="1"/>
              </w:rPr>
              <w:lastRenderedPageBreak/>
              <w:t>co.betalpsi</w:t>
            </w:r>
            <w:proofErr w:type="gramEnd"/>
            <w:r w:rsidRPr="00C6276C">
              <w:rPr>
                <w:rFonts w:ascii="Lucida Console" w:hAnsi="Lucida Console"/>
                <w:color w:val="000000"/>
                <w:sz w:val="18"/>
                <w:szCs w:val="18"/>
                <w:bdr w:val="none" w:sz="0" w:space="0" w:color="auto" w:frame="1"/>
              </w:rPr>
              <w:t>1     0.075  0.408  -0.702   0.061   0.918     TRUE 0.565 1.003  1075</w:t>
            </w:r>
          </w:p>
          <w:p w14:paraId="31C75037"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proofErr w:type="gramStart"/>
            <w:r w:rsidRPr="00810076">
              <w:rPr>
                <w:rFonts w:ascii="Lucida Console" w:hAnsi="Lucida Console"/>
                <w:color w:val="000000"/>
                <w:sz w:val="18"/>
                <w:szCs w:val="18"/>
                <w:highlight w:val="yellow"/>
                <w:bdr w:val="none" w:sz="0" w:space="0" w:color="auto" w:frame="1"/>
              </w:rPr>
              <w:t>co.betalpsi</w:t>
            </w:r>
            <w:proofErr w:type="gramEnd"/>
            <w:r w:rsidRPr="00810076">
              <w:rPr>
                <w:rFonts w:ascii="Lucida Console" w:hAnsi="Lucida Console"/>
                <w:color w:val="000000"/>
                <w:sz w:val="18"/>
                <w:szCs w:val="18"/>
                <w:highlight w:val="yellow"/>
                <w:bdr w:val="none" w:sz="0" w:space="0" w:color="auto" w:frame="1"/>
              </w:rPr>
              <w:t>2    -0.259  0.380  -1.012  -0.256   0.495     TRUE 0.757 1.000  6475</w:t>
            </w:r>
          </w:p>
          <w:p w14:paraId="465D1B4E"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proofErr w:type="gramStart"/>
            <w:r w:rsidRPr="00C6276C">
              <w:rPr>
                <w:rFonts w:ascii="Lucida Console" w:hAnsi="Lucida Console"/>
                <w:color w:val="000000"/>
                <w:sz w:val="18"/>
                <w:szCs w:val="18"/>
                <w:bdr w:val="none" w:sz="0" w:space="0" w:color="auto" w:frame="1"/>
              </w:rPr>
              <w:t>co.betalpsi</w:t>
            </w:r>
            <w:proofErr w:type="gramEnd"/>
            <w:r w:rsidRPr="00C6276C">
              <w:rPr>
                <w:rFonts w:ascii="Lucida Console" w:hAnsi="Lucida Console"/>
                <w:color w:val="000000"/>
                <w:sz w:val="18"/>
                <w:szCs w:val="18"/>
                <w:bdr w:val="none" w:sz="0" w:space="0" w:color="auto" w:frame="1"/>
              </w:rPr>
              <w:t>3    -0.046  0.317  -0.681  -0.044   0.570     TRUE 0.557 1.001  2534</w:t>
            </w:r>
          </w:p>
          <w:p w14:paraId="7CED6A8E" w14:textId="77777777" w:rsidR="00B7746A" w:rsidRPr="00810076" w:rsidRDefault="00B7746A" w:rsidP="00FC77A3">
            <w:pPr>
              <w:pStyle w:val="HTMLPreformatted"/>
              <w:shd w:val="clear" w:color="auto" w:fill="FFFFFF"/>
              <w:spacing w:line="360" w:lineRule="auto"/>
              <w:rPr>
                <w:rFonts w:ascii="Lucida Console" w:hAnsi="Lucida Console"/>
                <w:color w:val="000000"/>
                <w:sz w:val="18"/>
                <w:szCs w:val="18"/>
                <w:highlight w:val="yellow"/>
                <w:bdr w:val="none" w:sz="0" w:space="0" w:color="auto" w:frame="1"/>
              </w:rPr>
            </w:pPr>
            <w:proofErr w:type="gramStart"/>
            <w:r w:rsidRPr="00810076">
              <w:rPr>
                <w:rFonts w:ascii="Lucida Console" w:hAnsi="Lucida Console"/>
                <w:color w:val="000000"/>
                <w:sz w:val="18"/>
                <w:szCs w:val="18"/>
                <w:highlight w:val="yellow"/>
                <w:bdr w:val="none" w:sz="0" w:space="0" w:color="auto" w:frame="1"/>
              </w:rPr>
              <w:t>co.betalpsi</w:t>
            </w:r>
            <w:proofErr w:type="gramEnd"/>
            <w:r w:rsidRPr="00810076">
              <w:rPr>
                <w:rFonts w:ascii="Lucida Console" w:hAnsi="Lucida Console"/>
                <w:color w:val="000000"/>
                <w:sz w:val="18"/>
                <w:szCs w:val="18"/>
                <w:highlight w:val="yellow"/>
                <w:bdr w:val="none" w:sz="0" w:space="0" w:color="auto" w:frame="1"/>
              </w:rPr>
              <w:t>4     0.351  0.375  -0.392   0.356   1.059     TRUE 0.824 1.002  1530</w:t>
            </w:r>
          </w:p>
          <w:p w14:paraId="3B1DC704"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proofErr w:type="gramStart"/>
            <w:r w:rsidRPr="00810076">
              <w:rPr>
                <w:rFonts w:ascii="Lucida Console" w:hAnsi="Lucida Console"/>
                <w:color w:val="000000"/>
                <w:sz w:val="18"/>
                <w:szCs w:val="18"/>
                <w:highlight w:val="yellow"/>
                <w:bdr w:val="none" w:sz="0" w:space="0" w:color="auto" w:frame="1"/>
              </w:rPr>
              <w:t>co.betalpsi</w:t>
            </w:r>
            <w:proofErr w:type="gramEnd"/>
            <w:r w:rsidRPr="00810076">
              <w:rPr>
                <w:rFonts w:ascii="Lucida Console" w:hAnsi="Lucida Console"/>
                <w:color w:val="000000"/>
                <w:sz w:val="18"/>
                <w:szCs w:val="18"/>
                <w:highlight w:val="yellow"/>
                <w:bdr w:val="none" w:sz="0" w:space="0" w:color="auto" w:frame="1"/>
              </w:rPr>
              <w:t>5     0.587  0.384  -0.165   0.587   1.351     TRUE 0.940 1.001  2573</w:t>
            </w:r>
          </w:p>
          <w:p w14:paraId="0068C0FE"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proofErr w:type="gramStart"/>
            <w:r w:rsidRPr="00C6276C">
              <w:rPr>
                <w:rFonts w:ascii="Lucida Console" w:hAnsi="Lucida Console"/>
                <w:color w:val="000000"/>
                <w:sz w:val="18"/>
                <w:szCs w:val="18"/>
                <w:bdr w:val="none" w:sz="0" w:space="0" w:color="auto" w:frame="1"/>
              </w:rPr>
              <w:t>co.betalpsi</w:t>
            </w:r>
            <w:proofErr w:type="gramEnd"/>
            <w:r w:rsidRPr="00C6276C">
              <w:rPr>
                <w:rFonts w:ascii="Lucida Console" w:hAnsi="Lucida Console"/>
                <w:color w:val="000000"/>
                <w:sz w:val="18"/>
                <w:szCs w:val="18"/>
                <w:bdr w:val="none" w:sz="0" w:space="0" w:color="auto" w:frame="1"/>
              </w:rPr>
              <w:t>6    -0.166  0.446  -1.035  -0.175   0.729     TRUE 0.652 1.003  1680</w:t>
            </w:r>
          </w:p>
          <w:p w14:paraId="4DC09043" w14:textId="77777777" w:rsidR="00B7746A"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p>
          <w:p w14:paraId="6F6B38D3"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5724C">
              <w:rPr>
                <w:rFonts w:ascii="Lucida Console" w:hAnsi="Lucida Console"/>
                <w:color w:val="000000"/>
                <w:sz w:val="18"/>
                <w:szCs w:val="18"/>
                <w:highlight w:val="yellow"/>
                <w:bdr w:val="none" w:sz="0" w:space="0" w:color="auto" w:frame="1"/>
              </w:rPr>
              <w:t xml:space="preserve">beta1[1,1]       </w:t>
            </w:r>
            <w:proofErr w:type="gramStart"/>
            <w:r w:rsidRPr="00C5724C">
              <w:rPr>
                <w:rFonts w:ascii="Lucida Console" w:hAnsi="Lucida Console"/>
                <w:color w:val="000000"/>
                <w:sz w:val="18"/>
                <w:szCs w:val="18"/>
                <w:highlight w:val="yellow"/>
                <w:bdr w:val="none" w:sz="0" w:space="0" w:color="auto" w:frame="1"/>
              </w:rPr>
              <w:t>1.342  1.193</w:t>
            </w:r>
            <w:proofErr w:type="gramEnd"/>
            <w:r w:rsidRPr="00C5724C">
              <w:rPr>
                <w:rFonts w:ascii="Lucida Console" w:hAnsi="Lucida Console"/>
                <w:color w:val="000000"/>
                <w:sz w:val="18"/>
                <w:szCs w:val="18"/>
                <w:highlight w:val="yellow"/>
                <w:bdr w:val="none" w:sz="0" w:space="0" w:color="auto" w:frame="1"/>
              </w:rPr>
              <w:t xml:space="preserve">  -0.456   1.164   4.180     TRUE 0.901 1.001  2928</w:t>
            </w:r>
          </w:p>
          <w:p w14:paraId="7F6FE0BF"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5724C">
              <w:rPr>
                <w:rFonts w:ascii="Lucida Console" w:hAnsi="Lucida Console"/>
                <w:color w:val="000000"/>
                <w:sz w:val="18"/>
                <w:szCs w:val="18"/>
                <w:highlight w:val="yellow"/>
                <w:bdr w:val="none" w:sz="0" w:space="0" w:color="auto" w:frame="1"/>
              </w:rPr>
              <w:t xml:space="preserve">beta1[2,1]       </w:t>
            </w:r>
            <w:proofErr w:type="gramStart"/>
            <w:r w:rsidRPr="00C5724C">
              <w:rPr>
                <w:rFonts w:ascii="Lucida Console" w:hAnsi="Lucida Console"/>
                <w:color w:val="000000"/>
                <w:sz w:val="18"/>
                <w:szCs w:val="18"/>
                <w:highlight w:val="yellow"/>
                <w:bdr w:val="none" w:sz="0" w:space="0" w:color="auto" w:frame="1"/>
              </w:rPr>
              <w:t>0.469  0.622</w:t>
            </w:r>
            <w:proofErr w:type="gramEnd"/>
            <w:r w:rsidRPr="00C5724C">
              <w:rPr>
                <w:rFonts w:ascii="Lucida Console" w:hAnsi="Lucida Console"/>
                <w:color w:val="000000"/>
                <w:sz w:val="18"/>
                <w:szCs w:val="18"/>
                <w:highlight w:val="yellow"/>
                <w:bdr w:val="none" w:sz="0" w:space="0" w:color="auto" w:frame="1"/>
              </w:rPr>
              <w:t xml:space="preserve">  -0.583   0.406   1.896     TRUE 0.778 1.001  4724</w:t>
            </w:r>
          </w:p>
          <w:p w14:paraId="020E0763"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beta1[3,1]      -0.</w:t>
            </w:r>
            <w:proofErr w:type="gramStart"/>
            <w:r w:rsidRPr="00C6276C">
              <w:rPr>
                <w:rFonts w:ascii="Lucida Console" w:hAnsi="Lucida Console"/>
                <w:color w:val="000000"/>
                <w:sz w:val="18"/>
                <w:szCs w:val="18"/>
                <w:bdr w:val="none" w:sz="0" w:space="0" w:color="auto" w:frame="1"/>
              </w:rPr>
              <w:t>470  0.857</w:t>
            </w:r>
            <w:proofErr w:type="gramEnd"/>
            <w:r w:rsidRPr="00C6276C">
              <w:rPr>
                <w:rFonts w:ascii="Lucida Console" w:hAnsi="Lucida Console"/>
                <w:color w:val="000000"/>
                <w:sz w:val="18"/>
                <w:szCs w:val="18"/>
                <w:bdr w:val="none" w:sz="0" w:space="0" w:color="auto" w:frame="1"/>
              </w:rPr>
              <w:t xml:space="preserve">  -2.424  -0.371   0.998     TRUE 0.714 1.001 21416</w:t>
            </w:r>
          </w:p>
          <w:p w14:paraId="6F3E0826"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5724C">
              <w:rPr>
                <w:rFonts w:ascii="Lucida Console" w:hAnsi="Lucida Console"/>
                <w:color w:val="000000"/>
                <w:sz w:val="18"/>
                <w:szCs w:val="18"/>
                <w:highlight w:val="yellow"/>
                <w:bdr w:val="none" w:sz="0" w:space="0" w:color="auto" w:frame="1"/>
              </w:rPr>
              <w:t xml:space="preserve">beta1[4,1]       </w:t>
            </w:r>
            <w:proofErr w:type="gramStart"/>
            <w:r w:rsidRPr="00C5724C">
              <w:rPr>
                <w:rFonts w:ascii="Lucida Console" w:hAnsi="Lucida Console"/>
                <w:color w:val="000000"/>
                <w:sz w:val="18"/>
                <w:szCs w:val="18"/>
                <w:highlight w:val="yellow"/>
                <w:bdr w:val="none" w:sz="0" w:space="0" w:color="auto" w:frame="1"/>
              </w:rPr>
              <w:t>0.589  0.753</w:t>
            </w:r>
            <w:proofErr w:type="gramEnd"/>
            <w:r w:rsidRPr="00C5724C">
              <w:rPr>
                <w:rFonts w:ascii="Lucida Console" w:hAnsi="Lucida Console"/>
                <w:color w:val="000000"/>
                <w:sz w:val="18"/>
                <w:szCs w:val="18"/>
                <w:highlight w:val="yellow"/>
                <w:bdr w:val="none" w:sz="0" w:space="0" w:color="auto" w:frame="1"/>
              </w:rPr>
              <w:t xml:space="preserve">  -0.648   0.506   2.285     TRUE 0.779 1.000  9019</w:t>
            </w:r>
          </w:p>
          <w:p w14:paraId="39CB99EF"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beta1[5,1]      -0.</w:t>
            </w:r>
            <w:proofErr w:type="gramStart"/>
            <w:r w:rsidRPr="00C6276C">
              <w:rPr>
                <w:rFonts w:ascii="Lucida Console" w:hAnsi="Lucida Console"/>
                <w:color w:val="000000"/>
                <w:sz w:val="18"/>
                <w:szCs w:val="18"/>
                <w:bdr w:val="none" w:sz="0" w:space="0" w:color="auto" w:frame="1"/>
              </w:rPr>
              <w:t>354  0.862</w:t>
            </w:r>
            <w:proofErr w:type="gramEnd"/>
            <w:r w:rsidRPr="00C6276C">
              <w:rPr>
                <w:rFonts w:ascii="Lucida Console" w:hAnsi="Lucida Console"/>
                <w:color w:val="000000"/>
                <w:sz w:val="18"/>
                <w:szCs w:val="18"/>
                <w:bdr w:val="none" w:sz="0" w:space="0" w:color="auto" w:frame="1"/>
              </w:rPr>
              <w:t xml:space="preserve">  -2.135  -0.329   1.392     TRUE 0.687 1.001 16860</w:t>
            </w:r>
          </w:p>
          <w:p w14:paraId="52DD479B"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5724C">
              <w:rPr>
                <w:rFonts w:ascii="Lucida Console" w:hAnsi="Lucida Console"/>
                <w:color w:val="000000"/>
                <w:sz w:val="18"/>
                <w:szCs w:val="18"/>
                <w:highlight w:val="yellow"/>
                <w:bdr w:val="none" w:sz="0" w:space="0" w:color="auto" w:frame="1"/>
              </w:rPr>
              <w:t xml:space="preserve">beta1[6,1]       </w:t>
            </w:r>
            <w:proofErr w:type="gramStart"/>
            <w:r w:rsidRPr="00C5724C">
              <w:rPr>
                <w:rFonts w:ascii="Lucida Console" w:hAnsi="Lucida Console"/>
                <w:color w:val="000000"/>
                <w:sz w:val="18"/>
                <w:szCs w:val="18"/>
                <w:highlight w:val="yellow"/>
                <w:bdr w:val="none" w:sz="0" w:space="0" w:color="auto" w:frame="1"/>
              </w:rPr>
              <w:t>0.913  0.905</w:t>
            </w:r>
            <w:proofErr w:type="gramEnd"/>
            <w:r w:rsidRPr="00C5724C">
              <w:rPr>
                <w:rFonts w:ascii="Lucida Console" w:hAnsi="Lucida Console"/>
                <w:color w:val="000000"/>
                <w:sz w:val="18"/>
                <w:szCs w:val="18"/>
                <w:highlight w:val="yellow"/>
                <w:bdr w:val="none" w:sz="0" w:space="0" w:color="auto" w:frame="1"/>
              </w:rPr>
              <w:t xml:space="preserve">  -0.501   0.788   3.009     TRUE 0.864 1.001  3254</w:t>
            </w:r>
          </w:p>
          <w:p w14:paraId="0E10E0B9"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beta1[7,1]       </w:t>
            </w:r>
            <w:proofErr w:type="gramStart"/>
            <w:r w:rsidRPr="00C6276C">
              <w:rPr>
                <w:rFonts w:ascii="Lucida Console" w:hAnsi="Lucida Console"/>
                <w:color w:val="000000"/>
                <w:sz w:val="18"/>
                <w:szCs w:val="18"/>
                <w:bdr w:val="none" w:sz="0" w:space="0" w:color="auto" w:frame="1"/>
              </w:rPr>
              <w:t>0.550  1.125</w:t>
            </w:r>
            <w:proofErr w:type="gramEnd"/>
            <w:r w:rsidRPr="00C6276C">
              <w:rPr>
                <w:rFonts w:ascii="Lucida Console" w:hAnsi="Lucida Console"/>
                <w:color w:val="000000"/>
                <w:sz w:val="18"/>
                <w:szCs w:val="18"/>
                <w:bdr w:val="none" w:sz="0" w:space="0" w:color="auto" w:frame="1"/>
              </w:rPr>
              <w:t xml:space="preserve">  -1.182   0.340   3.358     TRUE 0.670 1.005   881</w:t>
            </w:r>
          </w:p>
          <w:p w14:paraId="3889E3C3" w14:textId="77777777" w:rsidR="00B7746A"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beta1[8,1]      -0.</w:t>
            </w:r>
            <w:proofErr w:type="gramStart"/>
            <w:r w:rsidRPr="00C6276C">
              <w:rPr>
                <w:rFonts w:ascii="Lucida Console" w:hAnsi="Lucida Console"/>
                <w:color w:val="000000"/>
                <w:sz w:val="18"/>
                <w:szCs w:val="18"/>
                <w:bdr w:val="none" w:sz="0" w:space="0" w:color="auto" w:frame="1"/>
              </w:rPr>
              <w:t>332  0.648</w:t>
            </w:r>
            <w:proofErr w:type="gramEnd"/>
            <w:r w:rsidRPr="00C6276C">
              <w:rPr>
                <w:rFonts w:ascii="Lucida Console" w:hAnsi="Lucida Console"/>
                <w:color w:val="000000"/>
                <w:sz w:val="18"/>
                <w:szCs w:val="18"/>
                <w:bdr w:val="none" w:sz="0" w:space="0" w:color="auto" w:frame="1"/>
              </w:rPr>
              <w:t xml:space="preserve">  -1.608  -0.329   0.942     TRUE 0.724 1.000 25000</w:t>
            </w:r>
          </w:p>
          <w:p w14:paraId="1CF37F6B"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p>
          <w:p w14:paraId="446BDB9A"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5724C">
              <w:rPr>
                <w:rFonts w:ascii="Lucida Console" w:hAnsi="Lucida Console"/>
                <w:color w:val="000000"/>
                <w:sz w:val="18"/>
                <w:szCs w:val="18"/>
                <w:highlight w:val="yellow"/>
                <w:bdr w:val="none" w:sz="0" w:space="0" w:color="auto" w:frame="1"/>
              </w:rPr>
              <w:t xml:space="preserve">beta1[1,2]       </w:t>
            </w:r>
            <w:proofErr w:type="gramStart"/>
            <w:r w:rsidRPr="00C5724C">
              <w:rPr>
                <w:rFonts w:ascii="Lucida Console" w:hAnsi="Lucida Console"/>
                <w:color w:val="000000"/>
                <w:sz w:val="18"/>
                <w:szCs w:val="18"/>
                <w:highlight w:val="yellow"/>
                <w:bdr w:val="none" w:sz="0" w:space="0" w:color="auto" w:frame="1"/>
              </w:rPr>
              <w:t>1.250  1.081</w:t>
            </w:r>
            <w:proofErr w:type="gramEnd"/>
            <w:r w:rsidRPr="00C5724C">
              <w:rPr>
                <w:rFonts w:ascii="Lucida Console" w:hAnsi="Lucida Console"/>
                <w:color w:val="000000"/>
                <w:sz w:val="18"/>
                <w:szCs w:val="18"/>
                <w:highlight w:val="yellow"/>
                <w:bdr w:val="none" w:sz="0" w:space="0" w:color="auto" w:frame="1"/>
              </w:rPr>
              <w:t xml:space="preserve">  -0.421   1.099   3.787     TRUE 0.904 1.000  7964</w:t>
            </w:r>
          </w:p>
          <w:p w14:paraId="78D47178"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beta</w:t>
            </w:r>
            <w:r>
              <w:rPr>
                <w:rFonts w:ascii="Lucida Console" w:hAnsi="Lucida Console"/>
                <w:color w:val="000000"/>
                <w:sz w:val="18"/>
                <w:szCs w:val="18"/>
                <w:bdr w:val="none" w:sz="0" w:space="0" w:color="auto" w:frame="1"/>
              </w:rPr>
              <w:t>1</w:t>
            </w:r>
            <w:r w:rsidRPr="00C6276C">
              <w:rPr>
                <w:rFonts w:ascii="Lucida Console" w:hAnsi="Lucida Console"/>
                <w:color w:val="000000"/>
                <w:sz w:val="18"/>
                <w:szCs w:val="18"/>
                <w:bdr w:val="none" w:sz="0" w:space="0" w:color="auto" w:frame="1"/>
              </w:rPr>
              <w:t xml:space="preserve">[2,2]       </w:t>
            </w:r>
            <w:proofErr w:type="gramStart"/>
            <w:r w:rsidRPr="00C6276C">
              <w:rPr>
                <w:rFonts w:ascii="Lucida Console" w:hAnsi="Lucida Console"/>
                <w:color w:val="000000"/>
                <w:sz w:val="18"/>
                <w:szCs w:val="18"/>
                <w:bdr w:val="none" w:sz="0" w:space="0" w:color="auto" w:frame="1"/>
              </w:rPr>
              <w:t>0.301  0.554</w:t>
            </w:r>
            <w:proofErr w:type="gramEnd"/>
            <w:r w:rsidRPr="00C6276C">
              <w:rPr>
                <w:rFonts w:ascii="Lucida Console" w:hAnsi="Lucida Console"/>
                <w:color w:val="000000"/>
                <w:sz w:val="18"/>
                <w:szCs w:val="18"/>
                <w:bdr w:val="none" w:sz="0" w:space="0" w:color="auto" w:frame="1"/>
              </w:rPr>
              <w:t xml:space="preserve">  -0.722   0.273   1.475     TRUE 0.704 1.000  6416</w:t>
            </w:r>
          </w:p>
          <w:p w14:paraId="0911F039"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beta1[3,2]      -0.</w:t>
            </w:r>
            <w:proofErr w:type="gramStart"/>
            <w:r w:rsidRPr="00C6276C">
              <w:rPr>
                <w:rFonts w:ascii="Lucida Console" w:hAnsi="Lucida Console"/>
                <w:color w:val="000000"/>
                <w:sz w:val="18"/>
                <w:szCs w:val="18"/>
                <w:bdr w:val="none" w:sz="0" w:space="0" w:color="auto" w:frame="1"/>
              </w:rPr>
              <w:t>207  0.906</w:t>
            </w:r>
            <w:proofErr w:type="gramEnd"/>
            <w:r w:rsidRPr="00C6276C">
              <w:rPr>
                <w:rFonts w:ascii="Lucida Console" w:hAnsi="Lucida Console"/>
                <w:color w:val="000000"/>
                <w:sz w:val="18"/>
                <w:szCs w:val="18"/>
                <w:bdr w:val="none" w:sz="0" w:space="0" w:color="auto" w:frame="1"/>
              </w:rPr>
              <w:t xml:space="preserve">  -2.126  -0.169   1.520     TRUE 0.590 1.000 20353</w:t>
            </w:r>
          </w:p>
          <w:p w14:paraId="10397647"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5724C">
              <w:rPr>
                <w:rFonts w:ascii="Lucida Console" w:hAnsi="Lucida Console"/>
                <w:color w:val="000000"/>
                <w:sz w:val="18"/>
                <w:szCs w:val="18"/>
                <w:highlight w:val="yellow"/>
                <w:bdr w:val="none" w:sz="0" w:space="0" w:color="auto" w:frame="1"/>
              </w:rPr>
              <w:t>beta1[4,2]      -0.</w:t>
            </w:r>
            <w:proofErr w:type="gramStart"/>
            <w:r w:rsidRPr="00C5724C">
              <w:rPr>
                <w:rFonts w:ascii="Lucida Console" w:hAnsi="Lucida Console"/>
                <w:color w:val="000000"/>
                <w:sz w:val="18"/>
                <w:szCs w:val="18"/>
                <w:highlight w:val="yellow"/>
                <w:bdr w:val="none" w:sz="0" w:space="0" w:color="auto" w:frame="1"/>
              </w:rPr>
              <w:t>923  0.843</w:t>
            </w:r>
            <w:proofErr w:type="gramEnd"/>
            <w:r w:rsidRPr="00C5724C">
              <w:rPr>
                <w:rFonts w:ascii="Lucida Console" w:hAnsi="Lucida Console"/>
                <w:color w:val="000000"/>
                <w:sz w:val="18"/>
                <w:szCs w:val="18"/>
                <w:highlight w:val="yellow"/>
                <w:bdr w:val="none" w:sz="0" w:space="0" w:color="auto" w:frame="1"/>
              </w:rPr>
              <w:t xml:space="preserve">  -2.868  -0.805   0.413     TRUE 0.886 1.001  6641</w:t>
            </w:r>
          </w:p>
          <w:p w14:paraId="077B44C8"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beta1[5,2]      -0.</w:t>
            </w:r>
            <w:proofErr w:type="gramStart"/>
            <w:r w:rsidRPr="00C6276C">
              <w:rPr>
                <w:rFonts w:ascii="Lucida Console" w:hAnsi="Lucida Console"/>
                <w:color w:val="000000"/>
                <w:sz w:val="18"/>
                <w:szCs w:val="18"/>
                <w:bdr w:val="none" w:sz="0" w:space="0" w:color="auto" w:frame="1"/>
              </w:rPr>
              <w:t>570  0.922</w:t>
            </w:r>
            <w:proofErr w:type="gramEnd"/>
            <w:r w:rsidRPr="00C6276C">
              <w:rPr>
                <w:rFonts w:ascii="Lucida Console" w:hAnsi="Lucida Console"/>
                <w:color w:val="000000"/>
                <w:sz w:val="18"/>
                <w:szCs w:val="18"/>
                <w:bdr w:val="none" w:sz="0" w:space="0" w:color="auto" w:frame="1"/>
              </w:rPr>
              <w:t xml:space="preserve">  -2.704  -0.467   1.037     TRUE 0.743 1.001 25000</w:t>
            </w:r>
          </w:p>
          <w:p w14:paraId="1F0A6EF8"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beta1[6,2]      -0.</w:t>
            </w:r>
            <w:proofErr w:type="gramStart"/>
            <w:r w:rsidRPr="00C6276C">
              <w:rPr>
                <w:rFonts w:ascii="Lucida Console" w:hAnsi="Lucida Console"/>
                <w:color w:val="000000"/>
                <w:sz w:val="18"/>
                <w:szCs w:val="18"/>
                <w:bdr w:val="none" w:sz="0" w:space="0" w:color="auto" w:frame="1"/>
              </w:rPr>
              <w:t>625  1.147</w:t>
            </w:r>
            <w:proofErr w:type="gramEnd"/>
            <w:r w:rsidRPr="00C6276C">
              <w:rPr>
                <w:rFonts w:ascii="Lucida Console" w:hAnsi="Lucida Console"/>
                <w:color w:val="000000"/>
                <w:sz w:val="18"/>
                <w:szCs w:val="18"/>
                <w:bdr w:val="none" w:sz="0" w:space="0" w:color="auto" w:frame="1"/>
              </w:rPr>
              <w:t xml:space="preserve">  -3.251  -0.483   1.302     TRUE 0.707 1.001  8911</w:t>
            </w:r>
          </w:p>
          <w:p w14:paraId="6E4FF06A" w14:textId="77777777" w:rsidR="00B7746A" w:rsidRPr="00C5724C" w:rsidRDefault="00B7746A" w:rsidP="00FC77A3">
            <w:pPr>
              <w:pStyle w:val="HTMLPreformatted"/>
              <w:shd w:val="clear" w:color="auto" w:fill="FFFFFF"/>
              <w:spacing w:line="360" w:lineRule="auto"/>
              <w:rPr>
                <w:rFonts w:ascii="Lucida Console" w:hAnsi="Lucida Console"/>
                <w:color w:val="000000"/>
                <w:sz w:val="18"/>
                <w:szCs w:val="18"/>
                <w:highlight w:val="yellow"/>
                <w:bdr w:val="none" w:sz="0" w:space="0" w:color="auto" w:frame="1"/>
              </w:rPr>
            </w:pPr>
            <w:r w:rsidRPr="00C5724C">
              <w:rPr>
                <w:rFonts w:ascii="Lucida Console" w:hAnsi="Lucida Console"/>
                <w:color w:val="000000"/>
                <w:sz w:val="18"/>
                <w:szCs w:val="18"/>
                <w:highlight w:val="yellow"/>
                <w:bdr w:val="none" w:sz="0" w:space="0" w:color="auto" w:frame="1"/>
              </w:rPr>
              <w:t xml:space="preserve">beta1[7,2]       </w:t>
            </w:r>
            <w:proofErr w:type="gramStart"/>
            <w:r w:rsidRPr="00C5724C">
              <w:rPr>
                <w:rFonts w:ascii="Lucida Console" w:hAnsi="Lucida Console"/>
                <w:color w:val="000000"/>
                <w:sz w:val="18"/>
                <w:szCs w:val="18"/>
                <w:highlight w:val="yellow"/>
                <w:bdr w:val="none" w:sz="0" w:space="0" w:color="auto" w:frame="1"/>
              </w:rPr>
              <w:t>0.708  0.799</w:t>
            </w:r>
            <w:proofErr w:type="gramEnd"/>
            <w:r w:rsidRPr="00C5724C">
              <w:rPr>
                <w:rFonts w:ascii="Lucida Console" w:hAnsi="Lucida Console"/>
                <w:color w:val="000000"/>
                <w:sz w:val="18"/>
                <w:szCs w:val="18"/>
                <w:highlight w:val="yellow"/>
                <w:bdr w:val="none" w:sz="0" w:space="0" w:color="auto" w:frame="1"/>
              </w:rPr>
              <w:t xml:space="preserve">  -0.565   0.599   2.544     TRUE 0.824 1.003  1155</w:t>
            </w:r>
          </w:p>
          <w:p w14:paraId="0BC707ED"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5724C">
              <w:rPr>
                <w:rFonts w:ascii="Lucida Console" w:hAnsi="Lucida Console"/>
                <w:color w:val="000000"/>
                <w:sz w:val="18"/>
                <w:szCs w:val="18"/>
                <w:highlight w:val="yellow"/>
                <w:bdr w:val="none" w:sz="0" w:space="0" w:color="auto" w:frame="1"/>
              </w:rPr>
              <w:t>beta1[8,2]      -0.</w:t>
            </w:r>
            <w:proofErr w:type="gramStart"/>
            <w:r w:rsidRPr="00C5724C">
              <w:rPr>
                <w:rFonts w:ascii="Lucida Console" w:hAnsi="Lucida Console"/>
                <w:color w:val="000000"/>
                <w:sz w:val="18"/>
                <w:szCs w:val="18"/>
                <w:highlight w:val="yellow"/>
                <w:bdr w:val="none" w:sz="0" w:space="0" w:color="auto" w:frame="1"/>
              </w:rPr>
              <w:t>767  0.679</w:t>
            </w:r>
            <w:proofErr w:type="gramEnd"/>
            <w:r w:rsidRPr="00C5724C">
              <w:rPr>
                <w:rFonts w:ascii="Lucida Console" w:hAnsi="Lucida Console"/>
                <w:color w:val="000000"/>
                <w:sz w:val="18"/>
                <w:szCs w:val="18"/>
                <w:highlight w:val="yellow"/>
                <w:bdr w:val="none" w:sz="0" w:space="0" w:color="auto" w:frame="1"/>
              </w:rPr>
              <w:t xml:space="preserve">  -2.331  -0.696   0.347     TRUE 0.893 1.000 14942</w:t>
            </w:r>
          </w:p>
          <w:p w14:paraId="6D87B47C" w14:textId="77777777" w:rsidR="00B7746A"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p>
          <w:p w14:paraId="0A23EB64" w14:textId="77777777" w:rsidR="00B7746A"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Pr>
                <w:rFonts w:ascii="Lucida Console" w:hAnsi="Lucida Console"/>
                <w:color w:val="000000"/>
                <w:sz w:val="18"/>
                <w:szCs w:val="18"/>
                <w:bdr w:val="none" w:sz="0" w:space="0" w:color="auto" w:frame="1"/>
              </w:rPr>
              <w:t>---</w:t>
            </w:r>
          </w:p>
          <w:p w14:paraId="1F0A1600"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beta2[1,1]       </w:t>
            </w:r>
            <w:proofErr w:type="gramStart"/>
            <w:r w:rsidRPr="00C6276C">
              <w:rPr>
                <w:rFonts w:ascii="Lucida Console" w:hAnsi="Lucida Console"/>
                <w:color w:val="000000"/>
                <w:sz w:val="18"/>
                <w:szCs w:val="18"/>
                <w:bdr w:val="none" w:sz="0" w:space="0" w:color="auto" w:frame="1"/>
              </w:rPr>
              <w:t>0.010  0.774</w:t>
            </w:r>
            <w:proofErr w:type="gramEnd"/>
            <w:r w:rsidRPr="00C6276C">
              <w:rPr>
                <w:rFonts w:ascii="Lucida Console" w:hAnsi="Lucida Console"/>
                <w:color w:val="000000"/>
                <w:sz w:val="18"/>
                <w:szCs w:val="18"/>
                <w:bdr w:val="none" w:sz="0" w:space="0" w:color="auto" w:frame="1"/>
              </w:rPr>
              <w:t xml:space="preserve">  -1.400  -0.044   1.713     TRUE 0.474 1.001  3796</w:t>
            </w:r>
          </w:p>
          <w:p w14:paraId="60FABA17"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beta2[2,1]      -0.</w:t>
            </w:r>
            <w:proofErr w:type="gramStart"/>
            <w:r w:rsidRPr="00C6276C">
              <w:rPr>
                <w:rFonts w:ascii="Lucida Console" w:hAnsi="Lucida Console"/>
                <w:color w:val="000000"/>
                <w:sz w:val="18"/>
                <w:szCs w:val="18"/>
                <w:bdr w:val="none" w:sz="0" w:space="0" w:color="auto" w:frame="1"/>
              </w:rPr>
              <w:t>143  0.608</w:t>
            </w:r>
            <w:proofErr w:type="gramEnd"/>
            <w:r w:rsidRPr="00C6276C">
              <w:rPr>
                <w:rFonts w:ascii="Lucida Console" w:hAnsi="Lucida Console"/>
                <w:color w:val="000000"/>
                <w:sz w:val="18"/>
                <w:szCs w:val="18"/>
                <w:bdr w:val="none" w:sz="0" w:space="0" w:color="auto" w:frame="1"/>
              </w:rPr>
              <w:t xml:space="preserve">  -1.292  -0.171   1.169     TRUE 0.619 1.000 21845</w:t>
            </w:r>
          </w:p>
          <w:p w14:paraId="0DC1F820"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beta2[3,1]      -0.</w:t>
            </w:r>
            <w:proofErr w:type="gramStart"/>
            <w:r w:rsidRPr="00C6276C">
              <w:rPr>
                <w:rFonts w:ascii="Lucida Console" w:hAnsi="Lucida Console"/>
                <w:color w:val="000000"/>
                <w:sz w:val="18"/>
                <w:szCs w:val="18"/>
                <w:bdr w:val="none" w:sz="0" w:space="0" w:color="auto" w:frame="1"/>
              </w:rPr>
              <w:t>357  0.786</w:t>
            </w:r>
            <w:proofErr w:type="gramEnd"/>
            <w:r w:rsidRPr="00C6276C">
              <w:rPr>
                <w:rFonts w:ascii="Lucida Console" w:hAnsi="Lucida Console"/>
                <w:color w:val="000000"/>
                <w:sz w:val="18"/>
                <w:szCs w:val="18"/>
                <w:bdr w:val="none" w:sz="0" w:space="0" w:color="auto" w:frame="1"/>
              </w:rPr>
              <w:t xml:space="preserve">  -2.017  -0.335   1.175     TRUE 0.691 1.001  4923</w:t>
            </w:r>
          </w:p>
          <w:p w14:paraId="65588916"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5724C">
              <w:rPr>
                <w:rFonts w:ascii="Lucida Console" w:hAnsi="Lucida Console"/>
                <w:color w:val="000000"/>
                <w:sz w:val="18"/>
                <w:szCs w:val="18"/>
                <w:highlight w:val="yellow"/>
                <w:bdr w:val="none" w:sz="0" w:space="0" w:color="auto" w:frame="1"/>
              </w:rPr>
              <w:t xml:space="preserve">beta2[4,1]       </w:t>
            </w:r>
            <w:proofErr w:type="gramStart"/>
            <w:r w:rsidRPr="00C5724C">
              <w:rPr>
                <w:rFonts w:ascii="Lucida Console" w:hAnsi="Lucida Console"/>
                <w:color w:val="000000"/>
                <w:sz w:val="18"/>
                <w:szCs w:val="18"/>
                <w:highlight w:val="yellow"/>
                <w:bdr w:val="none" w:sz="0" w:space="0" w:color="auto" w:frame="1"/>
              </w:rPr>
              <w:t>0.500  0.648</w:t>
            </w:r>
            <w:proofErr w:type="gramEnd"/>
            <w:r w:rsidRPr="00C5724C">
              <w:rPr>
                <w:rFonts w:ascii="Lucida Console" w:hAnsi="Lucida Console"/>
                <w:color w:val="000000"/>
                <w:sz w:val="18"/>
                <w:szCs w:val="18"/>
                <w:highlight w:val="yellow"/>
                <w:bdr w:val="none" w:sz="0" w:space="0" w:color="auto" w:frame="1"/>
              </w:rPr>
              <w:t xml:space="preserve">  -0.633   0.450   1.908     TRUE 0.776 1.000 25000</w:t>
            </w:r>
          </w:p>
          <w:p w14:paraId="10900A4E"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beta2[5,1]       </w:t>
            </w:r>
            <w:proofErr w:type="gramStart"/>
            <w:r w:rsidRPr="00C6276C">
              <w:rPr>
                <w:rFonts w:ascii="Lucida Console" w:hAnsi="Lucida Console"/>
                <w:color w:val="000000"/>
                <w:sz w:val="18"/>
                <w:szCs w:val="18"/>
                <w:bdr w:val="none" w:sz="0" w:space="0" w:color="auto" w:frame="1"/>
              </w:rPr>
              <w:t>0.341  0.861</w:t>
            </w:r>
            <w:proofErr w:type="gramEnd"/>
            <w:r w:rsidRPr="00C6276C">
              <w:rPr>
                <w:rFonts w:ascii="Lucida Console" w:hAnsi="Lucida Console"/>
                <w:color w:val="000000"/>
                <w:sz w:val="18"/>
                <w:szCs w:val="18"/>
                <w:bdr w:val="none" w:sz="0" w:space="0" w:color="auto" w:frame="1"/>
              </w:rPr>
              <w:t xml:space="preserve">  -1.144   0.244   2.301     TRUE 0.639 1.001  2588</w:t>
            </w:r>
          </w:p>
          <w:p w14:paraId="00E808BD" w14:textId="77777777" w:rsidR="00B7746A" w:rsidRPr="00C5724C" w:rsidRDefault="00B7746A" w:rsidP="00FC77A3">
            <w:pPr>
              <w:pStyle w:val="HTMLPreformatted"/>
              <w:shd w:val="clear" w:color="auto" w:fill="FFFFFF"/>
              <w:spacing w:line="360" w:lineRule="auto"/>
              <w:rPr>
                <w:rFonts w:ascii="Lucida Console" w:hAnsi="Lucida Console"/>
                <w:color w:val="000000"/>
                <w:sz w:val="18"/>
                <w:szCs w:val="18"/>
                <w:highlight w:val="yellow"/>
                <w:bdr w:val="none" w:sz="0" w:space="0" w:color="auto" w:frame="1"/>
              </w:rPr>
            </w:pPr>
            <w:r w:rsidRPr="00C5724C">
              <w:rPr>
                <w:rFonts w:ascii="Lucida Console" w:hAnsi="Lucida Console"/>
                <w:color w:val="000000"/>
                <w:sz w:val="18"/>
                <w:szCs w:val="18"/>
                <w:highlight w:val="yellow"/>
                <w:bdr w:val="none" w:sz="0" w:space="0" w:color="auto" w:frame="1"/>
              </w:rPr>
              <w:t>beta2[6,1]      -1.</w:t>
            </w:r>
            <w:proofErr w:type="gramStart"/>
            <w:r w:rsidRPr="00C5724C">
              <w:rPr>
                <w:rFonts w:ascii="Lucida Console" w:hAnsi="Lucida Console"/>
                <w:color w:val="000000"/>
                <w:sz w:val="18"/>
                <w:szCs w:val="18"/>
                <w:highlight w:val="yellow"/>
                <w:bdr w:val="none" w:sz="0" w:space="0" w:color="auto" w:frame="1"/>
              </w:rPr>
              <w:t>276  0.919</w:t>
            </w:r>
            <w:proofErr w:type="gramEnd"/>
            <w:r w:rsidRPr="00C5724C">
              <w:rPr>
                <w:rFonts w:ascii="Lucida Console" w:hAnsi="Lucida Console"/>
                <w:color w:val="000000"/>
                <w:sz w:val="18"/>
                <w:szCs w:val="18"/>
                <w:highlight w:val="yellow"/>
                <w:bdr w:val="none" w:sz="0" w:space="0" w:color="auto" w:frame="1"/>
              </w:rPr>
              <w:t xml:space="preserve">  -3.365  -1.170   0.195     TRUE 0.949 1.000 16922</w:t>
            </w:r>
          </w:p>
          <w:p w14:paraId="60A3E930" w14:textId="77777777" w:rsidR="00B7746A" w:rsidRPr="00C5724C" w:rsidRDefault="00B7746A" w:rsidP="00FC77A3">
            <w:pPr>
              <w:pStyle w:val="HTMLPreformatted"/>
              <w:shd w:val="clear" w:color="auto" w:fill="FFFFFF"/>
              <w:spacing w:line="360" w:lineRule="auto"/>
              <w:rPr>
                <w:rFonts w:ascii="Lucida Console" w:hAnsi="Lucida Console"/>
                <w:color w:val="000000"/>
                <w:sz w:val="18"/>
                <w:szCs w:val="18"/>
                <w:highlight w:val="yellow"/>
                <w:bdr w:val="none" w:sz="0" w:space="0" w:color="auto" w:frame="1"/>
              </w:rPr>
            </w:pPr>
            <w:r w:rsidRPr="00C5724C">
              <w:rPr>
                <w:rFonts w:ascii="Lucida Console" w:hAnsi="Lucida Console"/>
                <w:color w:val="000000"/>
                <w:sz w:val="18"/>
                <w:szCs w:val="18"/>
                <w:highlight w:val="yellow"/>
                <w:bdr w:val="none" w:sz="0" w:space="0" w:color="auto" w:frame="1"/>
              </w:rPr>
              <w:t>beta2[7,1]      -1.</w:t>
            </w:r>
            <w:proofErr w:type="gramStart"/>
            <w:r w:rsidRPr="00C5724C">
              <w:rPr>
                <w:rFonts w:ascii="Lucida Console" w:hAnsi="Lucida Console"/>
                <w:color w:val="000000"/>
                <w:sz w:val="18"/>
                <w:szCs w:val="18"/>
                <w:highlight w:val="yellow"/>
                <w:bdr w:val="none" w:sz="0" w:space="0" w:color="auto" w:frame="1"/>
              </w:rPr>
              <w:t>462  0.981</w:t>
            </w:r>
            <w:proofErr w:type="gramEnd"/>
            <w:r w:rsidRPr="00C5724C">
              <w:rPr>
                <w:rFonts w:ascii="Lucida Console" w:hAnsi="Lucida Console"/>
                <w:color w:val="000000"/>
                <w:sz w:val="18"/>
                <w:szCs w:val="18"/>
                <w:highlight w:val="yellow"/>
                <w:bdr w:val="none" w:sz="0" w:space="0" w:color="auto" w:frame="1"/>
              </w:rPr>
              <w:t xml:space="preserve">  -3.691  -1.335   0.092     TRUE 0.964 1.001  8643</w:t>
            </w:r>
          </w:p>
          <w:p w14:paraId="0B35CEED"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5724C">
              <w:rPr>
                <w:rFonts w:ascii="Lucida Console" w:hAnsi="Lucida Console"/>
                <w:color w:val="000000"/>
                <w:sz w:val="18"/>
                <w:szCs w:val="18"/>
                <w:highlight w:val="yellow"/>
                <w:bdr w:val="none" w:sz="0" w:space="0" w:color="auto" w:frame="1"/>
              </w:rPr>
              <w:t>beta2[8,1]      -0.</w:t>
            </w:r>
            <w:proofErr w:type="gramStart"/>
            <w:r w:rsidRPr="00C5724C">
              <w:rPr>
                <w:rFonts w:ascii="Lucida Console" w:hAnsi="Lucida Console"/>
                <w:color w:val="000000"/>
                <w:sz w:val="18"/>
                <w:szCs w:val="18"/>
                <w:highlight w:val="yellow"/>
                <w:bdr w:val="none" w:sz="0" w:space="0" w:color="auto" w:frame="1"/>
              </w:rPr>
              <w:t>534  0.670</w:t>
            </w:r>
            <w:proofErr w:type="gramEnd"/>
            <w:r w:rsidRPr="00C5724C">
              <w:rPr>
                <w:rFonts w:ascii="Lucida Console" w:hAnsi="Lucida Console"/>
                <w:color w:val="000000"/>
                <w:sz w:val="18"/>
                <w:szCs w:val="18"/>
                <w:highlight w:val="yellow"/>
                <w:bdr w:val="none" w:sz="0" w:space="0" w:color="auto" w:frame="1"/>
              </w:rPr>
              <w:t xml:space="preserve">  -2.051  -0.478   0.653     TRUE 0.803 1.001  5969</w:t>
            </w:r>
          </w:p>
          <w:p w14:paraId="2A501C09" w14:textId="77777777" w:rsidR="00B7746A"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p>
          <w:p w14:paraId="5E50591D"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beta2[1,2]      -0.</w:t>
            </w:r>
            <w:proofErr w:type="gramStart"/>
            <w:r w:rsidRPr="00C6276C">
              <w:rPr>
                <w:rFonts w:ascii="Lucida Console" w:hAnsi="Lucida Console"/>
                <w:color w:val="000000"/>
                <w:sz w:val="18"/>
                <w:szCs w:val="18"/>
                <w:bdr w:val="none" w:sz="0" w:space="0" w:color="auto" w:frame="1"/>
              </w:rPr>
              <w:t>347  0.674</w:t>
            </w:r>
            <w:proofErr w:type="gramEnd"/>
            <w:r w:rsidRPr="00C6276C">
              <w:rPr>
                <w:rFonts w:ascii="Lucida Console" w:hAnsi="Lucida Console"/>
                <w:color w:val="000000"/>
                <w:sz w:val="18"/>
                <w:szCs w:val="18"/>
                <w:bdr w:val="none" w:sz="0" w:space="0" w:color="auto" w:frame="1"/>
              </w:rPr>
              <w:t xml:space="preserve">  -1.807  -0.308   0.904     TRUE 0.700 1.000 10670</w:t>
            </w:r>
          </w:p>
          <w:p w14:paraId="4B779130"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5724C">
              <w:rPr>
                <w:rFonts w:ascii="Lucida Console" w:hAnsi="Lucida Console"/>
                <w:color w:val="000000"/>
                <w:sz w:val="18"/>
                <w:szCs w:val="18"/>
                <w:highlight w:val="yellow"/>
                <w:bdr w:val="none" w:sz="0" w:space="0" w:color="auto" w:frame="1"/>
              </w:rPr>
              <w:t>beta2[2,2]      -0.</w:t>
            </w:r>
            <w:proofErr w:type="gramStart"/>
            <w:r w:rsidRPr="00C5724C">
              <w:rPr>
                <w:rFonts w:ascii="Lucida Console" w:hAnsi="Lucida Console"/>
                <w:color w:val="000000"/>
                <w:sz w:val="18"/>
                <w:szCs w:val="18"/>
                <w:highlight w:val="yellow"/>
                <w:bdr w:val="none" w:sz="0" w:space="0" w:color="auto" w:frame="1"/>
              </w:rPr>
              <w:t>397  0.507</w:t>
            </w:r>
            <w:proofErr w:type="gramEnd"/>
            <w:r w:rsidRPr="00C5724C">
              <w:rPr>
                <w:rFonts w:ascii="Lucida Console" w:hAnsi="Lucida Console"/>
                <w:color w:val="000000"/>
                <w:sz w:val="18"/>
                <w:szCs w:val="18"/>
                <w:highlight w:val="yellow"/>
                <w:bdr w:val="none" w:sz="0" w:space="0" w:color="auto" w:frame="1"/>
              </w:rPr>
              <w:t xml:space="preserve">  -1.452  -0.382   0.558     TRUE 0.787 1.000  7760</w:t>
            </w:r>
          </w:p>
          <w:p w14:paraId="4509CE9B"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beta2[3,2]      -0.</w:t>
            </w:r>
            <w:proofErr w:type="gramStart"/>
            <w:r w:rsidRPr="00C6276C">
              <w:rPr>
                <w:rFonts w:ascii="Lucida Console" w:hAnsi="Lucida Console"/>
                <w:color w:val="000000"/>
                <w:sz w:val="18"/>
                <w:szCs w:val="18"/>
                <w:bdr w:val="none" w:sz="0" w:space="0" w:color="auto" w:frame="1"/>
              </w:rPr>
              <w:t>254  0.838</w:t>
            </w:r>
            <w:proofErr w:type="gramEnd"/>
            <w:r w:rsidRPr="00C6276C">
              <w:rPr>
                <w:rFonts w:ascii="Lucida Console" w:hAnsi="Lucida Console"/>
                <w:color w:val="000000"/>
                <w:sz w:val="18"/>
                <w:szCs w:val="18"/>
                <w:bdr w:val="none" w:sz="0" w:space="0" w:color="auto" w:frame="1"/>
              </w:rPr>
              <w:t xml:space="preserve">  -1.976  -0.254   1.424     TRUE 0.637 1.001  3401</w:t>
            </w:r>
          </w:p>
          <w:p w14:paraId="2447E6ED"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beta2[4,2]       </w:t>
            </w:r>
            <w:proofErr w:type="gramStart"/>
            <w:r w:rsidRPr="00C6276C">
              <w:rPr>
                <w:rFonts w:ascii="Lucida Console" w:hAnsi="Lucida Console"/>
                <w:color w:val="000000"/>
                <w:sz w:val="18"/>
                <w:szCs w:val="18"/>
                <w:bdr w:val="none" w:sz="0" w:space="0" w:color="auto" w:frame="1"/>
              </w:rPr>
              <w:t>0.344  0.563</w:t>
            </w:r>
            <w:proofErr w:type="gramEnd"/>
            <w:r w:rsidRPr="00C6276C">
              <w:rPr>
                <w:rFonts w:ascii="Lucida Console" w:hAnsi="Lucida Console"/>
                <w:color w:val="000000"/>
                <w:sz w:val="18"/>
                <w:szCs w:val="18"/>
                <w:bdr w:val="none" w:sz="0" w:space="0" w:color="auto" w:frame="1"/>
              </w:rPr>
              <w:t xml:space="preserve">  -0.698   0.319   1.516     TRUE 0.722 1.000 10858</w:t>
            </w:r>
          </w:p>
          <w:p w14:paraId="7572EB09"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beta2[5,2]       </w:t>
            </w:r>
            <w:proofErr w:type="gramStart"/>
            <w:r w:rsidRPr="00C6276C">
              <w:rPr>
                <w:rFonts w:ascii="Lucida Console" w:hAnsi="Lucida Console"/>
                <w:color w:val="000000"/>
                <w:sz w:val="18"/>
                <w:szCs w:val="18"/>
                <w:bdr w:val="none" w:sz="0" w:space="0" w:color="auto" w:frame="1"/>
              </w:rPr>
              <w:t>0.434  0.804</w:t>
            </w:r>
            <w:proofErr w:type="gramEnd"/>
            <w:r w:rsidRPr="00C6276C">
              <w:rPr>
                <w:rFonts w:ascii="Lucida Console" w:hAnsi="Lucida Console"/>
                <w:color w:val="000000"/>
                <w:sz w:val="18"/>
                <w:szCs w:val="18"/>
                <w:bdr w:val="none" w:sz="0" w:space="0" w:color="auto" w:frame="1"/>
              </w:rPr>
              <w:t xml:space="preserve">  -0.955   0.357   2.219     TRUE 0.693 1.001  6830</w:t>
            </w:r>
          </w:p>
          <w:p w14:paraId="54AFA969" w14:textId="77777777" w:rsidR="00B7746A" w:rsidRPr="00C5724C" w:rsidRDefault="00B7746A" w:rsidP="00FC77A3">
            <w:pPr>
              <w:pStyle w:val="HTMLPreformatted"/>
              <w:shd w:val="clear" w:color="auto" w:fill="FFFFFF"/>
              <w:spacing w:line="360" w:lineRule="auto"/>
              <w:rPr>
                <w:rFonts w:ascii="Lucida Console" w:hAnsi="Lucida Console"/>
                <w:color w:val="000000"/>
                <w:sz w:val="18"/>
                <w:szCs w:val="18"/>
                <w:highlight w:val="yellow"/>
                <w:bdr w:val="none" w:sz="0" w:space="0" w:color="auto" w:frame="1"/>
              </w:rPr>
            </w:pPr>
            <w:r w:rsidRPr="00C5724C">
              <w:rPr>
                <w:rFonts w:ascii="Lucida Console" w:hAnsi="Lucida Console"/>
                <w:color w:val="000000"/>
                <w:sz w:val="18"/>
                <w:szCs w:val="18"/>
                <w:highlight w:val="yellow"/>
                <w:bdr w:val="none" w:sz="0" w:space="0" w:color="auto" w:frame="1"/>
              </w:rPr>
              <w:t>beta2[6,2]      -0.</w:t>
            </w:r>
            <w:proofErr w:type="gramStart"/>
            <w:r w:rsidRPr="00C5724C">
              <w:rPr>
                <w:rFonts w:ascii="Lucida Console" w:hAnsi="Lucida Console"/>
                <w:color w:val="000000"/>
                <w:sz w:val="18"/>
                <w:szCs w:val="18"/>
                <w:highlight w:val="yellow"/>
                <w:bdr w:val="none" w:sz="0" w:space="0" w:color="auto" w:frame="1"/>
              </w:rPr>
              <w:t>698  0.861</w:t>
            </w:r>
            <w:proofErr w:type="gramEnd"/>
            <w:r w:rsidRPr="00C5724C">
              <w:rPr>
                <w:rFonts w:ascii="Lucida Console" w:hAnsi="Lucida Console"/>
                <w:color w:val="000000"/>
                <w:sz w:val="18"/>
                <w:szCs w:val="18"/>
                <w:highlight w:val="yellow"/>
                <w:bdr w:val="none" w:sz="0" w:space="0" w:color="auto" w:frame="1"/>
              </w:rPr>
              <w:t xml:space="preserve">  -2.565  -0.641   0.883     TRUE 0.812 1.001  9814</w:t>
            </w:r>
          </w:p>
          <w:p w14:paraId="720305C5"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5724C">
              <w:rPr>
                <w:rFonts w:ascii="Lucida Console" w:hAnsi="Lucida Console"/>
                <w:color w:val="000000"/>
                <w:sz w:val="18"/>
                <w:szCs w:val="18"/>
                <w:highlight w:val="yellow"/>
                <w:bdr w:val="none" w:sz="0" w:space="0" w:color="auto" w:frame="1"/>
              </w:rPr>
              <w:t>beta2[7,2]      -0.</w:t>
            </w:r>
            <w:proofErr w:type="gramStart"/>
            <w:r w:rsidRPr="00C5724C">
              <w:rPr>
                <w:rFonts w:ascii="Lucida Console" w:hAnsi="Lucida Console"/>
                <w:color w:val="000000"/>
                <w:sz w:val="18"/>
                <w:szCs w:val="18"/>
                <w:highlight w:val="yellow"/>
                <w:bdr w:val="none" w:sz="0" w:space="0" w:color="auto" w:frame="1"/>
              </w:rPr>
              <w:t>981  0.813</w:t>
            </w:r>
            <w:proofErr w:type="gramEnd"/>
            <w:r w:rsidRPr="00C5724C">
              <w:rPr>
                <w:rFonts w:ascii="Lucida Console" w:hAnsi="Lucida Console"/>
                <w:color w:val="000000"/>
                <w:sz w:val="18"/>
                <w:szCs w:val="18"/>
                <w:highlight w:val="yellow"/>
                <w:bdr w:val="none" w:sz="0" w:space="0" w:color="auto" w:frame="1"/>
              </w:rPr>
              <w:t xml:space="preserve">  -2.743  -0.919   0.458     TRUE 0.904 1.001  4648</w:t>
            </w:r>
          </w:p>
          <w:p w14:paraId="79015498"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beta2[8,2]      -0.</w:t>
            </w:r>
            <w:proofErr w:type="gramStart"/>
            <w:r w:rsidRPr="00C6276C">
              <w:rPr>
                <w:rFonts w:ascii="Lucida Console" w:hAnsi="Lucida Console"/>
                <w:color w:val="000000"/>
                <w:sz w:val="18"/>
                <w:szCs w:val="18"/>
                <w:bdr w:val="none" w:sz="0" w:space="0" w:color="auto" w:frame="1"/>
              </w:rPr>
              <w:t>268  0.523</w:t>
            </w:r>
            <w:proofErr w:type="gramEnd"/>
            <w:r w:rsidRPr="00C6276C">
              <w:rPr>
                <w:rFonts w:ascii="Lucida Console" w:hAnsi="Lucida Console"/>
                <w:color w:val="000000"/>
                <w:sz w:val="18"/>
                <w:szCs w:val="18"/>
                <w:bdr w:val="none" w:sz="0" w:space="0" w:color="auto" w:frame="1"/>
              </w:rPr>
              <w:t xml:space="preserve">  -1.310  -0.262   0.758     TRUE 0.705 1.000 23100</w:t>
            </w:r>
          </w:p>
          <w:p w14:paraId="43173924" w14:textId="77777777" w:rsidR="00B7746A"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p>
          <w:p w14:paraId="6CF7DF89" w14:textId="77777777" w:rsidR="00B7746A"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Pr>
                <w:rFonts w:ascii="Lucida Console" w:hAnsi="Lucida Console"/>
                <w:color w:val="000000"/>
                <w:sz w:val="18"/>
                <w:szCs w:val="18"/>
                <w:bdr w:val="none" w:sz="0" w:space="0" w:color="auto" w:frame="1"/>
              </w:rPr>
              <w:t>---</w:t>
            </w:r>
          </w:p>
          <w:p w14:paraId="7C477337" w14:textId="77777777" w:rsidR="00B7746A" w:rsidRPr="00C5724C" w:rsidRDefault="00B7746A" w:rsidP="00FC77A3">
            <w:pPr>
              <w:pStyle w:val="HTMLPreformatted"/>
              <w:shd w:val="clear" w:color="auto" w:fill="FFFFFF"/>
              <w:spacing w:line="360" w:lineRule="auto"/>
              <w:rPr>
                <w:rFonts w:ascii="Lucida Console" w:hAnsi="Lucida Console"/>
                <w:color w:val="000000"/>
                <w:sz w:val="18"/>
                <w:szCs w:val="18"/>
                <w:highlight w:val="yellow"/>
                <w:bdr w:val="none" w:sz="0" w:space="0" w:color="auto" w:frame="1"/>
              </w:rPr>
            </w:pPr>
            <w:r w:rsidRPr="00C5724C">
              <w:rPr>
                <w:rFonts w:ascii="Lucida Console" w:hAnsi="Lucida Console"/>
                <w:color w:val="000000"/>
                <w:sz w:val="18"/>
                <w:szCs w:val="18"/>
                <w:highlight w:val="yellow"/>
                <w:bdr w:val="none" w:sz="0" w:space="0" w:color="auto" w:frame="1"/>
              </w:rPr>
              <w:t>beta3[1,1]      -0.</w:t>
            </w:r>
            <w:proofErr w:type="gramStart"/>
            <w:r w:rsidRPr="00C5724C">
              <w:rPr>
                <w:rFonts w:ascii="Lucida Console" w:hAnsi="Lucida Console"/>
                <w:color w:val="000000"/>
                <w:sz w:val="18"/>
                <w:szCs w:val="18"/>
                <w:highlight w:val="yellow"/>
                <w:bdr w:val="none" w:sz="0" w:space="0" w:color="auto" w:frame="1"/>
              </w:rPr>
              <w:t>645  0.713</w:t>
            </w:r>
            <w:proofErr w:type="gramEnd"/>
            <w:r w:rsidRPr="00C5724C">
              <w:rPr>
                <w:rFonts w:ascii="Lucida Console" w:hAnsi="Lucida Console"/>
                <w:color w:val="000000"/>
                <w:sz w:val="18"/>
                <w:szCs w:val="18"/>
                <w:highlight w:val="yellow"/>
                <w:bdr w:val="none" w:sz="0" w:space="0" w:color="auto" w:frame="1"/>
              </w:rPr>
              <w:t xml:space="preserve">  -2.200  -0.585   0.582     TRUE 0.821 1.001  4035</w:t>
            </w:r>
          </w:p>
          <w:p w14:paraId="5B9151E5" w14:textId="77777777" w:rsidR="006F1AD5" w:rsidRPr="00AE3B1E" w:rsidRDefault="006F1AD5" w:rsidP="006F1AD5">
            <w:pPr>
              <w:pStyle w:val="HTMLPreformatted"/>
              <w:spacing w:line="360" w:lineRule="auto"/>
              <w:rPr>
                <w:rFonts w:ascii="Lucida Console" w:hAnsi="Lucida Console"/>
                <w:sz w:val="18"/>
                <w:szCs w:val="18"/>
              </w:rPr>
            </w:pPr>
            <w:r w:rsidRPr="00AE3B1E">
              <w:rPr>
                <w:rFonts w:ascii="Lucida Console" w:hAnsi="Lucida Console"/>
                <w:sz w:val="18"/>
                <w:szCs w:val="18"/>
              </w:rPr>
              <w:t xml:space="preserve">                  mean     sd    2.5%     50%   97.5% overlap0     </w:t>
            </w:r>
            <w:proofErr w:type="gramStart"/>
            <w:r w:rsidRPr="00AE3B1E">
              <w:rPr>
                <w:rFonts w:ascii="Lucida Console" w:hAnsi="Lucida Console"/>
                <w:sz w:val="18"/>
                <w:szCs w:val="18"/>
              </w:rPr>
              <w:t>f  Rhat</w:t>
            </w:r>
            <w:proofErr w:type="gramEnd"/>
            <w:r w:rsidRPr="00AE3B1E">
              <w:rPr>
                <w:rFonts w:ascii="Lucida Console" w:hAnsi="Lucida Console"/>
                <w:sz w:val="18"/>
                <w:szCs w:val="18"/>
              </w:rPr>
              <w:t xml:space="preserve"> n.eff</w:t>
            </w:r>
          </w:p>
          <w:p w14:paraId="5C1C0D46"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5724C">
              <w:rPr>
                <w:rFonts w:ascii="Lucida Console" w:hAnsi="Lucida Console"/>
                <w:color w:val="000000"/>
                <w:sz w:val="18"/>
                <w:szCs w:val="18"/>
                <w:highlight w:val="yellow"/>
                <w:bdr w:val="none" w:sz="0" w:space="0" w:color="auto" w:frame="1"/>
              </w:rPr>
              <w:lastRenderedPageBreak/>
              <w:t>beta</w:t>
            </w:r>
            <w:r>
              <w:rPr>
                <w:rFonts w:ascii="Lucida Console" w:hAnsi="Lucida Console"/>
                <w:color w:val="000000"/>
                <w:sz w:val="18"/>
                <w:szCs w:val="18"/>
                <w:highlight w:val="yellow"/>
                <w:bdr w:val="none" w:sz="0" w:space="0" w:color="auto" w:frame="1"/>
              </w:rPr>
              <w:t>3</w:t>
            </w:r>
            <w:r w:rsidRPr="00C5724C">
              <w:rPr>
                <w:rFonts w:ascii="Lucida Console" w:hAnsi="Lucida Console"/>
                <w:color w:val="000000"/>
                <w:sz w:val="18"/>
                <w:szCs w:val="18"/>
                <w:highlight w:val="yellow"/>
                <w:bdr w:val="none" w:sz="0" w:space="0" w:color="auto" w:frame="1"/>
              </w:rPr>
              <w:t>[2,1]      -0.</w:t>
            </w:r>
            <w:proofErr w:type="gramStart"/>
            <w:r w:rsidRPr="00C5724C">
              <w:rPr>
                <w:rFonts w:ascii="Lucida Console" w:hAnsi="Lucida Console"/>
                <w:color w:val="000000"/>
                <w:sz w:val="18"/>
                <w:szCs w:val="18"/>
                <w:highlight w:val="yellow"/>
                <w:bdr w:val="none" w:sz="0" w:space="0" w:color="auto" w:frame="1"/>
              </w:rPr>
              <w:t>374  0.509</w:t>
            </w:r>
            <w:proofErr w:type="gramEnd"/>
            <w:r w:rsidRPr="00C5724C">
              <w:rPr>
                <w:rFonts w:ascii="Lucida Console" w:hAnsi="Lucida Console"/>
                <w:color w:val="000000"/>
                <w:sz w:val="18"/>
                <w:szCs w:val="18"/>
                <w:highlight w:val="yellow"/>
                <w:bdr w:val="none" w:sz="0" w:space="0" w:color="auto" w:frame="1"/>
              </w:rPr>
              <w:t xml:space="preserve">  -1.506  -0.328   0.511     TRUE 0.769 1.000  7006</w:t>
            </w:r>
          </w:p>
          <w:p w14:paraId="3B361FDB"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beta3[3,1]      -0.</w:t>
            </w:r>
            <w:proofErr w:type="gramStart"/>
            <w:r w:rsidRPr="00C6276C">
              <w:rPr>
                <w:rFonts w:ascii="Lucida Console" w:hAnsi="Lucida Console"/>
                <w:color w:val="000000"/>
                <w:sz w:val="18"/>
                <w:szCs w:val="18"/>
                <w:bdr w:val="none" w:sz="0" w:space="0" w:color="auto" w:frame="1"/>
              </w:rPr>
              <w:t>043  0.599</w:t>
            </w:r>
            <w:proofErr w:type="gramEnd"/>
            <w:r w:rsidRPr="00C6276C">
              <w:rPr>
                <w:rFonts w:ascii="Lucida Console" w:hAnsi="Lucida Console"/>
                <w:color w:val="000000"/>
                <w:sz w:val="18"/>
                <w:szCs w:val="18"/>
                <w:bdr w:val="none" w:sz="0" w:space="0" w:color="auto" w:frame="1"/>
              </w:rPr>
              <w:t xml:space="preserve">  -1.255  -0.040   1.163     TRUE 0.532 1.001  5328</w:t>
            </w:r>
          </w:p>
          <w:p w14:paraId="2670DDD7"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5724C">
              <w:rPr>
                <w:rFonts w:ascii="Lucida Console" w:hAnsi="Lucida Console"/>
                <w:color w:val="000000"/>
                <w:sz w:val="18"/>
                <w:szCs w:val="18"/>
                <w:highlight w:val="yellow"/>
                <w:bdr w:val="none" w:sz="0" w:space="0" w:color="auto" w:frame="1"/>
              </w:rPr>
              <w:t xml:space="preserve">beta3[4,1]       </w:t>
            </w:r>
            <w:proofErr w:type="gramStart"/>
            <w:r w:rsidRPr="00C5724C">
              <w:rPr>
                <w:rFonts w:ascii="Lucida Console" w:hAnsi="Lucida Console"/>
                <w:color w:val="000000"/>
                <w:sz w:val="18"/>
                <w:szCs w:val="18"/>
                <w:highlight w:val="yellow"/>
                <w:bdr w:val="none" w:sz="0" w:space="0" w:color="auto" w:frame="1"/>
              </w:rPr>
              <w:t>0.385  0.484</w:t>
            </w:r>
            <w:proofErr w:type="gramEnd"/>
            <w:r w:rsidRPr="00C5724C">
              <w:rPr>
                <w:rFonts w:ascii="Lucida Console" w:hAnsi="Lucida Console"/>
                <w:color w:val="000000"/>
                <w:sz w:val="18"/>
                <w:szCs w:val="18"/>
                <w:highlight w:val="yellow"/>
                <w:bdr w:val="none" w:sz="0" w:space="0" w:color="auto" w:frame="1"/>
              </w:rPr>
              <w:t xml:space="preserve">  -0.466   0.348   1.451     TRUE 0.789 1.000  7135</w:t>
            </w:r>
          </w:p>
          <w:p w14:paraId="52FB4D4F"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beta3[5,1]       </w:t>
            </w:r>
            <w:proofErr w:type="gramStart"/>
            <w:r w:rsidRPr="00C6276C">
              <w:rPr>
                <w:rFonts w:ascii="Lucida Console" w:hAnsi="Lucida Console"/>
                <w:color w:val="000000"/>
                <w:sz w:val="18"/>
                <w:szCs w:val="18"/>
                <w:bdr w:val="none" w:sz="0" w:space="0" w:color="auto" w:frame="1"/>
              </w:rPr>
              <w:t>0.193  0.656</w:t>
            </w:r>
            <w:proofErr w:type="gramEnd"/>
            <w:r w:rsidRPr="00C6276C">
              <w:rPr>
                <w:rFonts w:ascii="Lucida Console" w:hAnsi="Lucida Console"/>
                <w:color w:val="000000"/>
                <w:sz w:val="18"/>
                <w:szCs w:val="18"/>
                <w:bdr w:val="none" w:sz="0" w:space="0" w:color="auto" w:frame="1"/>
              </w:rPr>
              <w:t xml:space="preserve">  -1.008   0.148   1.647     TRUE 0.612 1.000 21208</w:t>
            </w:r>
          </w:p>
          <w:p w14:paraId="0DD19F20"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beta3[6,1]      -0.</w:t>
            </w:r>
            <w:proofErr w:type="gramStart"/>
            <w:r w:rsidRPr="00C6276C">
              <w:rPr>
                <w:rFonts w:ascii="Lucida Console" w:hAnsi="Lucida Console"/>
                <w:color w:val="000000"/>
                <w:sz w:val="18"/>
                <w:szCs w:val="18"/>
                <w:bdr w:val="none" w:sz="0" w:space="0" w:color="auto" w:frame="1"/>
              </w:rPr>
              <w:t>244  0.572</w:t>
            </w:r>
            <w:proofErr w:type="gramEnd"/>
            <w:r w:rsidRPr="00C6276C">
              <w:rPr>
                <w:rFonts w:ascii="Lucida Console" w:hAnsi="Lucida Console"/>
                <w:color w:val="000000"/>
                <w:sz w:val="18"/>
                <w:szCs w:val="18"/>
                <w:bdr w:val="none" w:sz="0" w:space="0" w:color="auto" w:frame="1"/>
              </w:rPr>
              <w:t xml:space="preserve">  -1.476  -0.213   0.837     TRUE 0.668 1.000 14258</w:t>
            </w:r>
          </w:p>
          <w:p w14:paraId="3DD256C8"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beta3[7,1]      -0.</w:t>
            </w:r>
            <w:proofErr w:type="gramStart"/>
            <w:r w:rsidRPr="00C6276C">
              <w:rPr>
                <w:rFonts w:ascii="Lucida Console" w:hAnsi="Lucida Console"/>
                <w:color w:val="000000"/>
                <w:sz w:val="18"/>
                <w:szCs w:val="18"/>
                <w:bdr w:val="none" w:sz="0" w:space="0" w:color="auto" w:frame="1"/>
              </w:rPr>
              <w:t>297  0.608</w:t>
            </w:r>
            <w:proofErr w:type="gramEnd"/>
            <w:r w:rsidRPr="00C6276C">
              <w:rPr>
                <w:rFonts w:ascii="Lucida Console" w:hAnsi="Lucida Console"/>
                <w:color w:val="000000"/>
                <w:sz w:val="18"/>
                <w:szCs w:val="18"/>
                <w:bdr w:val="none" w:sz="0" w:space="0" w:color="auto" w:frame="1"/>
              </w:rPr>
              <w:t xml:space="preserve">  -1.598  -0.266   0.833     TRUE 0.694 1.000  6692</w:t>
            </w:r>
          </w:p>
          <w:p w14:paraId="49580D6C"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beta3[8,1]       </w:t>
            </w:r>
            <w:proofErr w:type="gramStart"/>
            <w:r w:rsidRPr="00C6276C">
              <w:rPr>
                <w:rFonts w:ascii="Lucida Console" w:hAnsi="Lucida Console"/>
                <w:color w:val="000000"/>
                <w:sz w:val="18"/>
                <w:szCs w:val="18"/>
                <w:bdr w:val="none" w:sz="0" w:space="0" w:color="auto" w:frame="1"/>
              </w:rPr>
              <w:t>0.390  0.569</w:t>
            </w:r>
            <w:proofErr w:type="gramEnd"/>
            <w:r w:rsidRPr="00C6276C">
              <w:rPr>
                <w:rFonts w:ascii="Lucida Console" w:hAnsi="Lucida Console"/>
                <w:color w:val="000000"/>
                <w:sz w:val="18"/>
                <w:szCs w:val="18"/>
                <w:bdr w:val="none" w:sz="0" w:space="0" w:color="auto" w:frame="1"/>
              </w:rPr>
              <w:t xml:space="preserve">  -0.604   0.345   1.628     TRUE 0.748 1.001  6017</w:t>
            </w:r>
          </w:p>
          <w:p w14:paraId="5207CF1C" w14:textId="77777777" w:rsidR="00B7746A"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p>
          <w:p w14:paraId="10A14E13"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5724C">
              <w:rPr>
                <w:rFonts w:ascii="Lucida Console" w:hAnsi="Lucida Console"/>
                <w:color w:val="000000"/>
                <w:sz w:val="18"/>
                <w:szCs w:val="18"/>
                <w:highlight w:val="yellow"/>
                <w:bdr w:val="none" w:sz="0" w:space="0" w:color="auto" w:frame="1"/>
              </w:rPr>
              <w:t xml:space="preserve">beta3[1,2]       </w:t>
            </w:r>
            <w:proofErr w:type="gramStart"/>
            <w:r w:rsidRPr="00C5724C">
              <w:rPr>
                <w:rFonts w:ascii="Lucida Console" w:hAnsi="Lucida Console"/>
                <w:color w:val="000000"/>
                <w:sz w:val="18"/>
                <w:szCs w:val="18"/>
                <w:highlight w:val="yellow"/>
                <w:bdr w:val="none" w:sz="0" w:space="0" w:color="auto" w:frame="1"/>
              </w:rPr>
              <w:t>0.989  1.023</w:t>
            </w:r>
            <w:proofErr w:type="gramEnd"/>
            <w:r w:rsidRPr="00C5724C">
              <w:rPr>
                <w:rFonts w:ascii="Lucida Console" w:hAnsi="Lucida Console"/>
                <w:color w:val="000000"/>
                <w:sz w:val="18"/>
                <w:szCs w:val="18"/>
                <w:highlight w:val="yellow"/>
                <w:bdr w:val="none" w:sz="0" w:space="0" w:color="auto" w:frame="1"/>
              </w:rPr>
              <w:t xml:space="preserve">  -0.539   0.832   3.397     TRUE 0.848 1.001 16841</w:t>
            </w:r>
          </w:p>
          <w:p w14:paraId="173CEDC5"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beta3[2,2]       </w:t>
            </w:r>
            <w:proofErr w:type="gramStart"/>
            <w:r w:rsidRPr="00C6276C">
              <w:rPr>
                <w:rFonts w:ascii="Lucida Console" w:hAnsi="Lucida Console"/>
                <w:color w:val="000000"/>
                <w:sz w:val="18"/>
                <w:szCs w:val="18"/>
                <w:bdr w:val="none" w:sz="0" w:space="0" w:color="auto" w:frame="1"/>
              </w:rPr>
              <w:t>0.284  0.601</w:t>
            </w:r>
            <w:proofErr w:type="gramEnd"/>
            <w:r w:rsidRPr="00C6276C">
              <w:rPr>
                <w:rFonts w:ascii="Lucida Console" w:hAnsi="Lucida Console"/>
                <w:color w:val="000000"/>
                <w:sz w:val="18"/>
                <w:szCs w:val="18"/>
                <w:bdr w:val="none" w:sz="0" w:space="0" w:color="auto" w:frame="1"/>
              </w:rPr>
              <w:t xml:space="preserve">  -0.704   0.215   1.670     TRUE 0.659 1.000 11854</w:t>
            </w:r>
          </w:p>
          <w:p w14:paraId="177A6141"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beta3[3,2]      -0.</w:t>
            </w:r>
            <w:proofErr w:type="gramStart"/>
            <w:r w:rsidRPr="00C6276C">
              <w:rPr>
                <w:rFonts w:ascii="Lucida Console" w:hAnsi="Lucida Console"/>
                <w:color w:val="000000"/>
                <w:sz w:val="18"/>
                <w:szCs w:val="18"/>
                <w:bdr w:val="none" w:sz="0" w:space="0" w:color="auto" w:frame="1"/>
              </w:rPr>
              <w:t>112  0.783</w:t>
            </w:r>
            <w:proofErr w:type="gramEnd"/>
            <w:r w:rsidRPr="00C6276C">
              <w:rPr>
                <w:rFonts w:ascii="Lucida Console" w:hAnsi="Lucida Console"/>
                <w:color w:val="000000"/>
                <w:sz w:val="18"/>
                <w:szCs w:val="18"/>
                <w:bdr w:val="none" w:sz="0" w:space="0" w:color="auto" w:frame="1"/>
              </w:rPr>
              <w:t xml:space="preserve">  -1.834  -0.086   1.423     TRUE 0.556 1.001  6586</w:t>
            </w:r>
          </w:p>
          <w:p w14:paraId="4CF1C76A"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beta3[4,2]       </w:t>
            </w:r>
            <w:proofErr w:type="gramStart"/>
            <w:r w:rsidRPr="00C6276C">
              <w:rPr>
                <w:rFonts w:ascii="Lucida Console" w:hAnsi="Lucida Console"/>
                <w:color w:val="000000"/>
                <w:sz w:val="18"/>
                <w:szCs w:val="18"/>
                <w:bdr w:val="none" w:sz="0" w:space="0" w:color="auto" w:frame="1"/>
              </w:rPr>
              <w:t>0.205  0.531</w:t>
            </w:r>
            <w:proofErr w:type="gramEnd"/>
            <w:r w:rsidRPr="00C6276C">
              <w:rPr>
                <w:rFonts w:ascii="Lucida Console" w:hAnsi="Lucida Console"/>
                <w:color w:val="000000"/>
                <w:sz w:val="18"/>
                <w:szCs w:val="18"/>
                <w:bdr w:val="none" w:sz="0" w:space="0" w:color="auto" w:frame="1"/>
              </w:rPr>
              <w:t xml:space="preserve">  -0.825   0.187   1.330     TRUE 0.657 1.001  3223</w:t>
            </w:r>
          </w:p>
          <w:p w14:paraId="727C0E50"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beta3[5,2]       </w:t>
            </w:r>
            <w:proofErr w:type="gramStart"/>
            <w:r w:rsidRPr="00C6276C">
              <w:rPr>
                <w:rFonts w:ascii="Lucida Console" w:hAnsi="Lucida Console"/>
                <w:color w:val="000000"/>
                <w:sz w:val="18"/>
                <w:szCs w:val="18"/>
                <w:bdr w:val="none" w:sz="0" w:space="0" w:color="auto" w:frame="1"/>
              </w:rPr>
              <w:t>0.290  0.773</w:t>
            </w:r>
            <w:proofErr w:type="gramEnd"/>
            <w:r w:rsidRPr="00C6276C">
              <w:rPr>
                <w:rFonts w:ascii="Lucida Console" w:hAnsi="Lucida Console"/>
                <w:color w:val="000000"/>
                <w:sz w:val="18"/>
                <w:szCs w:val="18"/>
                <w:bdr w:val="none" w:sz="0" w:space="0" w:color="auto" w:frame="1"/>
              </w:rPr>
              <w:t xml:space="preserve">  -1.032   0.209   2.102     TRUE 0.640 1.000 20491</w:t>
            </w:r>
          </w:p>
          <w:p w14:paraId="1C3E06FB"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beta3[6,2]      -0.</w:t>
            </w:r>
            <w:proofErr w:type="gramStart"/>
            <w:r w:rsidRPr="00C6276C">
              <w:rPr>
                <w:rFonts w:ascii="Lucida Console" w:hAnsi="Lucida Console"/>
                <w:color w:val="000000"/>
                <w:sz w:val="18"/>
                <w:szCs w:val="18"/>
                <w:bdr w:val="none" w:sz="0" w:space="0" w:color="auto" w:frame="1"/>
              </w:rPr>
              <w:t>340  0.733</w:t>
            </w:r>
            <w:proofErr w:type="gramEnd"/>
            <w:r w:rsidRPr="00C6276C">
              <w:rPr>
                <w:rFonts w:ascii="Lucida Console" w:hAnsi="Lucida Console"/>
                <w:color w:val="000000"/>
                <w:sz w:val="18"/>
                <w:szCs w:val="18"/>
                <w:bdr w:val="none" w:sz="0" w:space="0" w:color="auto" w:frame="1"/>
              </w:rPr>
              <w:t xml:space="preserve">  -2.024  -0.272   0.980     TRUE 0.689 1.000  8004</w:t>
            </w:r>
          </w:p>
          <w:p w14:paraId="129E7EAA" w14:textId="77777777" w:rsidR="00B7746A" w:rsidRPr="00C5724C" w:rsidRDefault="00B7746A" w:rsidP="00FC77A3">
            <w:pPr>
              <w:pStyle w:val="HTMLPreformatted"/>
              <w:shd w:val="clear" w:color="auto" w:fill="FFFFFF"/>
              <w:spacing w:line="360" w:lineRule="auto"/>
              <w:rPr>
                <w:rFonts w:ascii="Lucida Console" w:hAnsi="Lucida Console"/>
                <w:color w:val="000000"/>
                <w:sz w:val="18"/>
                <w:szCs w:val="18"/>
                <w:highlight w:val="yellow"/>
                <w:bdr w:val="none" w:sz="0" w:space="0" w:color="auto" w:frame="1"/>
              </w:rPr>
            </w:pPr>
            <w:r w:rsidRPr="00C5724C">
              <w:rPr>
                <w:rFonts w:ascii="Lucida Console" w:hAnsi="Lucida Console"/>
                <w:color w:val="000000"/>
                <w:sz w:val="18"/>
                <w:szCs w:val="18"/>
                <w:highlight w:val="yellow"/>
                <w:bdr w:val="none" w:sz="0" w:space="0" w:color="auto" w:frame="1"/>
              </w:rPr>
              <w:t>beta3[7,2]      -0.</w:t>
            </w:r>
            <w:proofErr w:type="gramStart"/>
            <w:r w:rsidRPr="00C5724C">
              <w:rPr>
                <w:rFonts w:ascii="Lucida Console" w:hAnsi="Lucida Console"/>
                <w:color w:val="000000"/>
                <w:sz w:val="18"/>
                <w:szCs w:val="18"/>
                <w:highlight w:val="yellow"/>
                <w:bdr w:val="none" w:sz="0" w:space="0" w:color="auto" w:frame="1"/>
              </w:rPr>
              <w:t>475  0.719</w:t>
            </w:r>
            <w:proofErr w:type="gramEnd"/>
            <w:r w:rsidRPr="00C5724C">
              <w:rPr>
                <w:rFonts w:ascii="Lucida Console" w:hAnsi="Lucida Console"/>
                <w:color w:val="000000"/>
                <w:sz w:val="18"/>
                <w:szCs w:val="18"/>
                <w:highlight w:val="yellow"/>
                <w:bdr w:val="none" w:sz="0" w:space="0" w:color="auto" w:frame="1"/>
              </w:rPr>
              <w:t xml:space="preserve">  -2.143  -0.388   0.723     TRUE 0.750 1.000 12908</w:t>
            </w:r>
          </w:p>
          <w:p w14:paraId="656DEB10"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5724C">
              <w:rPr>
                <w:rFonts w:ascii="Lucida Console" w:hAnsi="Lucida Console"/>
                <w:color w:val="000000"/>
                <w:sz w:val="18"/>
                <w:szCs w:val="18"/>
                <w:highlight w:val="yellow"/>
                <w:bdr w:val="none" w:sz="0" w:space="0" w:color="auto" w:frame="1"/>
              </w:rPr>
              <w:t>beta3[8,2]      -1.</w:t>
            </w:r>
            <w:proofErr w:type="gramStart"/>
            <w:r w:rsidRPr="00C5724C">
              <w:rPr>
                <w:rFonts w:ascii="Lucida Console" w:hAnsi="Lucida Console"/>
                <w:color w:val="000000"/>
                <w:sz w:val="18"/>
                <w:szCs w:val="18"/>
                <w:highlight w:val="yellow"/>
                <w:bdr w:val="none" w:sz="0" w:space="0" w:color="auto" w:frame="1"/>
              </w:rPr>
              <w:t>142  0.841</w:t>
            </w:r>
            <w:proofErr w:type="gramEnd"/>
            <w:r w:rsidRPr="00C5724C">
              <w:rPr>
                <w:rFonts w:ascii="Lucida Console" w:hAnsi="Lucida Console"/>
                <w:color w:val="000000"/>
                <w:sz w:val="18"/>
                <w:szCs w:val="18"/>
                <w:highlight w:val="yellow"/>
                <w:bdr w:val="none" w:sz="0" w:space="0" w:color="auto" w:frame="1"/>
              </w:rPr>
              <w:t xml:space="preserve">  -3.001  -1.064   0.234     TRUE 0.933 1.000  9840</w:t>
            </w:r>
          </w:p>
          <w:p w14:paraId="44DFC491" w14:textId="77777777" w:rsidR="00B7746A"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p>
          <w:p w14:paraId="5784BCE6" w14:textId="77777777" w:rsidR="00B7746A"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Pr>
                <w:rFonts w:ascii="Lucida Console" w:hAnsi="Lucida Console"/>
                <w:color w:val="000000"/>
                <w:sz w:val="18"/>
                <w:szCs w:val="18"/>
                <w:bdr w:val="none" w:sz="0" w:space="0" w:color="auto" w:frame="1"/>
              </w:rPr>
              <w:t>---</w:t>
            </w:r>
          </w:p>
          <w:p w14:paraId="1A4FB5AC"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beta4[1,1]       </w:t>
            </w:r>
            <w:proofErr w:type="gramStart"/>
            <w:r w:rsidRPr="00C6276C">
              <w:rPr>
                <w:rFonts w:ascii="Lucida Console" w:hAnsi="Lucida Console"/>
                <w:color w:val="000000"/>
                <w:sz w:val="18"/>
                <w:szCs w:val="18"/>
                <w:bdr w:val="none" w:sz="0" w:space="0" w:color="auto" w:frame="1"/>
              </w:rPr>
              <w:t>0.277  0.630</w:t>
            </w:r>
            <w:proofErr w:type="gramEnd"/>
            <w:r w:rsidRPr="00C6276C">
              <w:rPr>
                <w:rFonts w:ascii="Lucida Console" w:hAnsi="Lucida Console"/>
                <w:color w:val="000000"/>
                <w:sz w:val="18"/>
                <w:szCs w:val="18"/>
                <w:bdr w:val="none" w:sz="0" w:space="0" w:color="auto" w:frame="1"/>
              </w:rPr>
              <w:t xml:space="preserve">  -1.001   0.288   1.526     TRUE 0.686 1.001  2473</w:t>
            </w:r>
          </w:p>
          <w:p w14:paraId="7EF95375"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5724C">
              <w:rPr>
                <w:rFonts w:ascii="Lucida Console" w:hAnsi="Lucida Console"/>
                <w:color w:val="000000"/>
                <w:sz w:val="18"/>
                <w:szCs w:val="18"/>
                <w:highlight w:val="yellow"/>
                <w:bdr w:val="none" w:sz="0" w:space="0" w:color="auto" w:frame="1"/>
              </w:rPr>
              <w:t xml:space="preserve">beta4[2,1]       </w:t>
            </w:r>
            <w:proofErr w:type="gramStart"/>
            <w:r w:rsidRPr="00C5724C">
              <w:rPr>
                <w:rFonts w:ascii="Lucida Console" w:hAnsi="Lucida Console"/>
                <w:color w:val="000000"/>
                <w:sz w:val="18"/>
                <w:szCs w:val="18"/>
                <w:highlight w:val="yellow"/>
                <w:bdr w:val="none" w:sz="0" w:space="0" w:color="auto" w:frame="1"/>
              </w:rPr>
              <w:t>0.516  0.594</w:t>
            </w:r>
            <w:proofErr w:type="gramEnd"/>
            <w:r w:rsidRPr="00C5724C">
              <w:rPr>
                <w:rFonts w:ascii="Lucida Console" w:hAnsi="Lucida Console"/>
                <w:color w:val="000000"/>
                <w:sz w:val="18"/>
                <w:szCs w:val="18"/>
                <w:highlight w:val="yellow"/>
                <w:bdr w:val="none" w:sz="0" w:space="0" w:color="auto" w:frame="1"/>
              </w:rPr>
              <w:t xml:space="preserve">  -0.628   0.507   1.743     TRUE 0.819 1.001  2769</w:t>
            </w:r>
          </w:p>
          <w:p w14:paraId="3E03B6C0"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beta4[3,1]      -0.</w:t>
            </w:r>
            <w:proofErr w:type="gramStart"/>
            <w:r w:rsidRPr="00C6276C">
              <w:rPr>
                <w:rFonts w:ascii="Lucida Console" w:hAnsi="Lucida Console"/>
                <w:color w:val="000000"/>
                <w:sz w:val="18"/>
                <w:szCs w:val="18"/>
                <w:bdr w:val="none" w:sz="0" w:space="0" w:color="auto" w:frame="1"/>
              </w:rPr>
              <w:t>552  1.021</w:t>
            </w:r>
            <w:proofErr w:type="gramEnd"/>
            <w:r w:rsidRPr="00C6276C">
              <w:rPr>
                <w:rFonts w:ascii="Lucida Console" w:hAnsi="Lucida Console"/>
                <w:color w:val="000000"/>
                <w:sz w:val="18"/>
                <w:szCs w:val="18"/>
                <w:bdr w:val="none" w:sz="0" w:space="0" w:color="auto" w:frame="1"/>
              </w:rPr>
              <w:t xml:space="preserve">  -3.056  -0.378   0.953     TRUE 0.678 1.001  7262</w:t>
            </w:r>
          </w:p>
          <w:p w14:paraId="2F86B858"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beta4[4,1]       </w:t>
            </w:r>
            <w:proofErr w:type="gramStart"/>
            <w:r w:rsidRPr="00C6276C">
              <w:rPr>
                <w:rFonts w:ascii="Lucida Console" w:hAnsi="Lucida Console"/>
                <w:color w:val="000000"/>
                <w:sz w:val="18"/>
                <w:szCs w:val="18"/>
                <w:bdr w:val="none" w:sz="0" w:space="0" w:color="auto" w:frame="1"/>
              </w:rPr>
              <w:t>0.233  0.530</w:t>
            </w:r>
            <w:proofErr w:type="gramEnd"/>
            <w:r w:rsidRPr="00C6276C">
              <w:rPr>
                <w:rFonts w:ascii="Lucida Console" w:hAnsi="Lucida Console"/>
                <w:color w:val="000000"/>
                <w:sz w:val="18"/>
                <w:szCs w:val="18"/>
                <w:bdr w:val="none" w:sz="0" w:space="0" w:color="auto" w:frame="1"/>
              </w:rPr>
              <w:t xml:space="preserve">  -0.859   0.243   1.244     TRUE 0.688 1.000  6687</w:t>
            </w:r>
          </w:p>
          <w:p w14:paraId="5E5AE494"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beta4[5,1]      -0.</w:t>
            </w:r>
            <w:proofErr w:type="gramStart"/>
            <w:r w:rsidRPr="00C6276C">
              <w:rPr>
                <w:rFonts w:ascii="Lucida Console" w:hAnsi="Lucida Console"/>
                <w:color w:val="000000"/>
                <w:sz w:val="18"/>
                <w:szCs w:val="18"/>
                <w:bdr w:val="none" w:sz="0" w:space="0" w:color="auto" w:frame="1"/>
              </w:rPr>
              <w:t>239  0.819</w:t>
            </w:r>
            <w:proofErr w:type="gramEnd"/>
            <w:r w:rsidRPr="00C6276C">
              <w:rPr>
                <w:rFonts w:ascii="Lucida Console" w:hAnsi="Lucida Console"/>
                <w:color w:val="000000"/>
                <w:sz w:val="18"/>
                <w:szCs w:val="18"/>
                <w:bdr w:val="none" w:sz="0" w:space="0" w:color="auto" w:frame="1"/>
              </w:rPr>
              <w:t xml:space="preserve">  -2.128  -0.144   1.107     TRUE 0.581 1.000  8730</w:t>
            </w:r>
          </w:p>
          <w:p w14:paraId="5FFFEF16"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5724C">
              <w:rPr>
                <w:rFonts w:ascii="Lucida Console" w:hAnsi="Lucida Console"/>
                <w:color w:val="000000"/>
                <w:sz w:val="18"/>
                <w:szCs w:val="18"/>
                <w:highlight w:val="yellow"/>
                <w:bdr w:val="none" w:sz="0" w:space="0" w:color="auto" w:frame="1"/>
              </w:rPr>
              <w:t xml:space="preserve">beta4[6,1]       </w:t>
            </w:r>
            <w:proofErr w:type="gramStart"/>
            <w:r w:rsidRPr="00C5724C">
              <w:rPr>
                <w:rFonts w:ascii="Lucida Console" w:hAnsi="Lucida Console"/>
                <w:color w:val="000000"/>
                <w:sz w:val="18"/>
                <w:szCs w:val="18"/>
                <w:highlight w:val="yellow"/>
                <w:bdr w:val="none" w:sz="0" w:space="0" w:color="auto" w:frame="1"/>
              </w:rPr>
              <w:t>0.683  0.663</w:t>
            </w:r>
            <w:proofErr w:type="gramEnd"/>
            <w:r w:rsidRPr="00C5724C">
              <w:rPr>
                <w:rFonts w:ascii="Lucida Console" w:hAnsi="Lucida Console"/>
                <w:color w:val="000000"/>
                <w:sz w:val="18"/>
                <w:szCs w:val="18"/>
                <w:highlight w:val="yellow"/>
                <w:bdr w:val="none" w:sz="0" w:space="0" w:color="auto" w:frame="1"/>
              </w:rPr>
              <w:t xml:space="preserve">  -0.532   0.641   2.122     TRUE 0.867 1.001  6131</w:t>
            </w:r>
          </w:p>
          <w:p w14:paraId="7883F95A"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beta4[7,1]       </w:t>
            </w:r>
            <w:proofErr w:type="gramStart"/>
            <w:r w:rsidRPr="00C6276C">
              <w:rPr>
                <w:rFonts w:ascii="Lucida Console" w:hAnsi="Lucida Console"/>
                <w:color w:val="000000"/>
                <w:sz w:val="18"/>
                <w:szCs w:val="18"/>
                <w:bdr w:val="none" w:sz="0" w:space="0" w:color="auto" w:frame="1"/>
              </w:rPr>
              <w:t>0.393  0.699</w:t>
            </w:r>
            <w:proofErr w:type="gramEnd"/>
            <w:r w:rsidRPr="00C6276C">
              <w:rPr>
                <w:rFonts w:ascii="Lucida Console" w:hAnsi="Lucida Console"/>
                <w:color w:val="000000"/>
                <w:sz w:val="18"/>
                <w:szCs w:val="18"/>
                <w:bdr w:val="none" w:sz="0" w:space="0" w:color="auto" w:frame="1"/>
              </w:rPr>
              <w:t xml:space="preserve">  -0.981   0.383   1.850     TRUE 0.735 1.002  2433</w:t>
            </w:r>
          </w:p>
          <w:p w14:paraId="7A01F424"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5724C">
              <w:rPr>
                <w:rFonts w:ascii="Lucida Console" w:hAnsi="Lucida Console"/>
                <w:color w:val="000000"/>
                <w:sz w:val="18"/>
                <w:szCs w:val="18"/>
                <w:highlight w:val="yellow"/>
                <w:bdr w:val="none" w:sz="0" w:space="0" w:color="auto" w:frame="1"/>
              </w:rPr>
              <w:t xml:space="preserve">beta4[8,1]       </w:t>
            </w:r>
            <w:proofErr w:type="gramStart"/>
            <w:r w:rsidRPr="00C5724C">
              <w:rPr>
                <w:rFonts w:ascii="Lucida Console" w:hAnsi="Lucida Console"/>
                <w:color w:val="000000"/>
                <w:sz w:val="18"/>
                <w:szCs w:val="18"/>
                <w:highlight w:val="yellow"/>
                <w:bdr w:val="none" w:sz="0" w:space="0" w:color="auto" w:frame="1"/>
              </w:rPr>
              <w:t>0.671  0.725</w:t>
            </w:r>
            <w:proofErr w:type="gramEnd"/>
            <w:r w:rsidRPr="00C5724C">
              <w:rPr>
                <w:rFonts w:ascii="Lucida Console" w:hAnsi="Lucida Console"/>
                <w:color w:val="000000"/>
                <w:sz w:val="18"/>
                <w:szCs w:val="18"/>
                <w:highlight w:val="yellow"/>
                <w:bdr w:val="none" w:sz="0" w:space="0" w:color="auto" w:frame="1"/>
              </w:rPr>
              <w:t xml:space="preserve">  -0.567   0.598   2.335     TRUE 0.842 1.000 17042</w:t>
            </w:r>
          </w:p>
          <w:p w14:paraId="3800126C" w14:textId="77777777" w:rsidR="00B7746A"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p>
          <w:p w14:paraId="75CF911F"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beta4[1,2]       </w:t>
            </w:r>
            <w:proofErr w:type="gramStart"/>
            <w:r w:rsidRPr="00C6276C">
              <w:rPr>
                <w:rFonts w:ascii="Lucida Console" w:hAnsi="Lucida Console"/>
                <w:color w:val="000000"/>
                <w:sz w:val="18"/>
                <w:szCs w:val="18"/>
                <w:bdr w:val="none" w:sz="0" w:space="0" w:color="auto" w:frame="1"/>
              </w:rPr>
              <w:t>0.355  0.763</w:t>
            </w:r>
            <w:proofErr w:type="gramEnd"/>
            <w:r w:rsidRPr="00C6276C">
              <w:rPr>
                <w:rFonts w:ascii="Lucida Console" w:hAnsi="Lucida Console"/>
                <w:color w:val="000000"/>
                <w:sz w:val="18"/>
                <w:szCs w:val="18"/>
                <w:bdr w:val="none" w:sz="0" w:space="0" w:color="auto" w:frame="1"/>
              </w:rPr>
              <w:t xml:space="preserve">  -1.167   0.351   1.965     TRUE 0.706 1.001  5828</w:t>
            </w:r>
          </w:p>
          <w:p w14:paraId="36FF54F0"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5724C">
              <w:rPr>
                <w:rFonts w:ascii="Lucida Console" w:hAnsi="Lucida Console"/>
                <w:color w:val="000000"/>
                <w:sz w:val="18"/>
                <w:szCs w:val="18"/>
                <w:highlight w:val="yellow"/>
                <w:bdr w:val="none" w:sz="0" w:space="0" w:color="auto" w:frame="1"/>
              </w:rPr>
              <w:t xml:space="preserve">beta4[2,2]       </w:t>
            </w:r>
            <w:proofErr w:type="gramStart"/>
            <w:r w:rsidRPr="00C5724C">
              <w:rPr>
                <w:rFonts w:ascii="Lucida Console" w:hAnsi="Lucida Console"/>
                <w:color w:val="000000"/>
                <w:sz w:val="18"/>
                <w:szCs w:val="18"/>
                <w:highlight w:val="yellow"/>
                <w:bdr w:val="none" w:sz="0" w:space="0" w:color="auto" w:frame="1"/>
              </w:rPr>
              <w:t>0.920  0.838</w:t>
            </w:r>
            <w:proofErr w:type="gramEnd"/>
            <w:r w:rsidRPr="00C5724C">
              <w:rPr>
                <w:rFonts w:ascii="Lucida Console" w:hAnsi="Lucida Console"/>
                <w:color w:val="000000"/>
                <w:sz w:val="18"/>
                <w:szCs w:val="18"/>
                <w:highlight w:val="yellow"/>
                <w:bdr w:val="none" w:sz="0" w:space="0" w:color="auto" w:frame="1"/>
              </w:rPr>
              <w:t xml:space="preserve">  -0.395   0.799   2.895     TRUE 0.899 1.000 18905</w:t>
            </w:r>
          </w:p>
          <w:p w14:paraId="7C6A4CA2"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beta4[3,2]       </w:t>
            </w:r>
            <w:proofErr w:type="gramStart"/>
            <w:r w:rsidRPr="00C6276C">
              <w:rPr>
                <w:rFonts w:ascii="Lucida Console" w:hAnsi="Lucida Console"/>
                <w:color w:val="000000"/>
                <w:sz w:val="18"/>
                <w:szCs w:val="18"/>
                <w:bdr w:val="none" w:sz="0" w:space="0" w:color="auto" w:frame="1"/>
              </w:rPr>
              <w:t>0.535  1.109</w:t>
            </w:r>
            <w:proofErr w:type="gramEnd"/>
            <w:r w:rsidRPr="00C6276C">
              <w:rPr>
                <w:rFonts w:ascii="Lucida Console" w:hAnsi="Lucida Console"/>
                <w:color w:val="000000"/>
                <w:sz w:val="18"/>
                <w:szCs w:val="18"/>
                <w:bdr w:val="none" w:sz="0" w:space="0" w:color="auto" w:frame="1"/>
              </w:rPr>
              <w:t xml:space="preserve">  -1.438   0.424   3.100     TRUE 0.700 1.002  3033</w:t>
            </w:r>
          </w:p>
          <w:p w14:paraId="150ACDB4"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D81377">
              <w:rPr>
                <w:rFonts w:ascii="Lucida Console" w:hAnsi="Lucida Console"/>
                <w:color w:val="000000"/>
                <w:sz w:val="18"/>
                <w:szCs w:val="18"/>
                <w:highlight w:val="yellow"/>
                <w:bdr w:val="none" w:sz="0" w:space="0" w:color="auto" w:frame="1"/>
              </w:rPr>
              <w:t xml:space="preserve">beta4[4,2]       </w:t>
            </w:r>
            <w:proofErr w:type="gramStart"/>
            <w:r w:rsidRPr="00D81377">
              <w:rPr>
                <w:rFonts w:ascii="Lucida Console" w:hAnsi="Lucida Console"/>
                <w:color w:val="000000"/>
                <w:sz w:val="18"/>
                <w:szCs w:val="18"/>
                <w:highlight w:val="yellow"/>
                <w:bdr w:val="none" w:sz="0" w:space="0" w:color="auto" w:frame="1"/>
              </w:rPr>
              <w:t>0.451  0.666</w:t>
            </w:r>
            <w:proofErr w:type="gramEnd"/>
            <w:r w:rsidRPr="00D81377">
              <w:rPr>
                <w:rFonts w:ascii="Lucida Console" w:hAnsi="Lucida Console"/>
                <w:color w:val="000000"/>
                <w:sz w:val="18"/>
                <w:szCs w:val="18"/>
                <w:highlight w:val="yellow"/>
                <w:bdr w:val="none" w:sz="0" w:space="0" w:color="auto" w:frame="1"/>
              </w:rPr>
              <w:t xml:space="preserve">  -0.803   0.416   1.912     TRUE 0.770 1.000  8516</w:t>
            </w:r>
          </w:p>
          <w:p w14:paraId="5A8226C4"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beta4[5,2]       </w:t>
            </w:r>
            <w:proofErr w:type="gramStart"/>
            <w:r w:rsidRPr="00C6276C">
              <w:rPr>
                <w:rFonts w:ascii="Lucida Console" w:hAnsi="Lucida Console"/>
                <w:color w:val="000000"/>
                <w:sz w:val="18"/>
                <w:szCs w:val="18"/>
                <w:bdr w:val="none" w:sz="0" w:space="0" w:color="auto" w:frame="1"/>
              </w:rPr>
              <w:t>0.560  0.913</w:t>
            </w:r>
            <w:proofErr w:type="gramEnd"/>
            <w:r w:rsidRPr="00C6276C">
              <w:rPr>
                <w:rFonts w:ascii="Lucida Console" w:hAnsi="Lucida Console"/>
                <w:color w:val="000000"/>
                <w:sz w:val="18"/>
                <w:szCs w:val="18"/>
                <w:bdr w:val="none" w:sz="0" w:space="0" w:color="auto" w:frame="1"/>
              </w:rPr>
              <w:t xml:space="preserve">  -1.073   0.477   2.655     TRUE 0.747 1.000 14218</w:t>
            </w:r>
          </w:p>
          <w:p w14:paraId="4E1605C5" w14:textId="77777777" w:rsidR="00B7746A" w:rsidRPr="00C5724C" w:rsidRDefault="00B7746A" w:rsidP="00FC77A3">
            <w:pPr>
              <w:pStyle w:val="HTMLPreformatted"/>
              <w:shd w:val="clear" w:color="auto" w:fill="FFFFFF"/>
              <w:spacing w:line="360" w:lineRule="auto"/>
              <w:rPr>
                <w:rFonts w:ascii="Lucida Console" w:hAnsi="Lucida Console"/>
                <w:color w:val="000000"/>
                <w:sz w:val="18"/>
                <w:szCs w:val="18"/>
                <w:highlight w:val="yellow"/>
                <w:bdr w:val="none" w:sz="0" w:space="0" w:color="auto" w:frame="1"/>
              </w:rPr>
            </w:pPr>
            <w:r w:rsidRPr="00C5724C">
              <w:rPr>
                <w:rFonts w:ascii="Lucida Console" w:hAnsi="Lucida Console"/>
                <w:color w:val="000000"/>
                <w:sz w:val="18"/>
                <w:szCs w:val="18"/>
                <w:highlight w:val="yellow"/>
                <w:bdr w:val="none" w:sz="0" w:space="0" w:color="auto" w:frame="1"/>
              </w:rPr>
              <w:t xml:space="preserve">beta4[6,2]       </w:t>
            </w:r>
            <w:proofErr w:type="gramStart"/>
            <w:r w:rsidRPr="00C5724C">
              <w:rPr>
                <w:rFonts w:ascii="Lucida Console" w:hAnsi="Lucida Console"/>
                <w:color w:val="000000"/>
                <w:sz w:val="18"/>
                <w:szCs w:val="18"/>
                <w:highlight w:val="yellow"/>
                <w:bdr w:val="none" w:sz="0" w:space="0" w:color="auto" w:frame="1"/>
              </w:rPr>
              <w:t>0.640  0.870</w:t>
            </w:r>
            <w:proofErr w:type="gramEnd"/>
            <w:r w:rsidRPr="00C5724C">
              <w:rPr>
                <w:rFonts w:ascii="Lucida Console" w:hAnsi="Lucida Console"/>
                <w:color w:val="000000"/>
                <w:sz w:val="18"/>
                <w:szCs w:val="18"/>
                <w:highlight w:val="yellow"/>
                <w:bdr w:val="none" w:sz="0" w:space="0" w:color="auto" w:frame="1"/>
              </w:rPr>
              <w:t xml:space="preserve">  -0.931   0.577   2.596     TRUE 0.800 1.000 16965</w:t>
            </w:r>
          </w:p>
          <w:p w14:paraId="3DE824DE"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5724C">
              <w:rPr>
                <w:rFonts w:ascii="Lucida Console" w:hAnsi="Lucida Console"/>
                <w:color w:val="000000"/>
                <w:sz w:val="18"/>
                <w:szCs w:val="18"/>
                <w:highlight w:val="yellow"/>
                <w:bdr w:val="none" w:sz="0" w:space="0" w:color="auto" w:frame="1"/>
              </w:rPr>
              <w:t xml:space="preserve">beta4[7,2]       </w:t>
            </w:r>
            <w:proofErr w:type="gramStart"/>
            <w:r w:rsidRPr="00C5724C">
              <w:rPr>
                <w:rFonts w:ascii="Lucida Console" w:hAnsi="Lucida Console"/>
                <w:color w:val="000000"/>
                <w:sz w:val="18"/>
                <w:szCs w:val="18"/>
                <w:highlight w:val="yellow"/>
                <w:bdr w:val="none" w:sz="0" w:space="0" w:color="auto" w:frame="1"/>
              </w:rPr>
              <w:t>0.598  0.791</w:t>
            </w:r>
            <w:proofErr w:type="gramEnd"/>
            <w:r w:rsidRPr="00C5724C">
              <w:rPr>
                <w:rFonts w:ascii="Lucida Console" w:hAnsi="Lucida Console"/>
                <w:color w:val="000000"/>
                <w:sz w:val="18"/>
                <w:szCs w:val="18"/>
                <w:highlight w:val="yellow"/>
                <w:bdr w:val="none" w:sz="0" w:space="0" w:color="auto" w:frame="1"/>
              </w:rPr>
              <w:t xml:space="preserve">  -0.814   0.533   2.388     TRUE 0.795 1.001  2534</w:t>
            </w:r>
          </w:p>
          <w:p w14:paraId="0DDB2B5F"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beta4[8,2]      -0.</w:t>
            </w:r>
            <w:proofErr w:type="gramStart"/>
            <w:r w:rsidRPr="00C6276C">
              <w:rPr>
                <w:rFonts w:ascii="Lucida Console" w:hAnsi="Lucida Console"/>
                <w:color w:val="000000"/>
                <w:sz w:val="18"/>
                <w:szCs w:val="18"/>
                <w:bdr w:val="none" w:sz="0" w:space="0" w:color="auto" w:frame="1"/>
              </w:rPr>
              <w:t>211  0.858</w:t>
            </w:r>
            <w:proofErr w:type="gramEnd"/>
            <w:r w:rsidRPr="00C6276C">
              <w:rPr>
                <w:rFonts w:ascii="Lucida Console" w:hAnsi="Lucida Console"/>
                <w:color w:val="000000"/>
                <w:sz w:val="18"/>
                <w:szCs w:val="18"/>
                <w:bdr w:val="none" w:sz="0" w:space="0" w:color="auto" w:frame="1"/>
              </w:rPr>
              <w:t xml:space="preserve">  -2.222  -0.088   1.153     TRUE 0.545 1.000 11884</w:t>
            </w:r>
          </w:p>
          <w:p w14:paraId="2C1BA35F" w14:textId="77777777" w:rsidR="00B7746A"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p>
          <w:p w14:paraId="3B572E68" w14:textId="77777777" w:rsidR="00B7746A" w:rsidRPr="00810076"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810076">
              <w:rPr>
                <w:rFonts w:ascii="Lucida Console" w:hAnsi="Lucida Console"/>
                <w:color w:val="000000"/>
                <w:sz w:val="18"/>
                <w:szCs w:val="18"/>
                <w:bdr w:val="none" w:sz="0" w:space="0" w:color="auto" w:frame="1"/>
              </w:rPr>
              <w:t>---</w:t>
            </w:r>
          </w:p>
          <w:p w14:paraId="1A9C1CC8" w14:textId="77777777" w:rsidR="00B7746A" w:rsidRPr="00C5724C" w:rsidRDefault="00B7746A" w:rsidP="00FC77A3">
            <w:pPr>
              <w:pStyle w:val="HTMLPreformatted"/>
              <w:shd w:val="clear" w:color="auto" w:fill="FFFFFF"/>
              <w:spacing w:line="360" w:lineRule="auto"/>
              <w:rPr>
                <w:rFonts w:ascii="Lucida Console" w:hAnsi="Lucida Console"/>
                <w:color w:val="000000"/>
                <w:sz w:val="18"/>
                <w:szCs w:val="18"/>
                <w:highlight w:val="yellow"/>
                <w:bdr w:val="none" w:sz="0" w:space="0" w:color="auto" w:frame="1"/>
              </w:rPr>
            </w:pPr>
            <w:r w:rsidRPr="00C5724C">
              <w:rPr>
                <w:rFonts w:ascii="Lucida Console" w:hAnsi="Lucida Console"/>
                <w:color w:val="000000"/>
                <w:sz w:val="18"/>
                <w:szCs w:val="18"/>
                <w:highlight w:val="yellow"/>
                <w:bdr w:val="none" w:sz="0" w:space="0" w:color="auto" w:frame="1"/>
              </w:rPr>
              <w:t xml:space="preserve">beta5[1,1]       </w:t>
            </w:r>
            <w:proofErr w:type="gramStart"/>
            <w:r w:rsidRPr="00C5724C">
              <w:rPr>
                <w:rFonts w:ascii="Lucida Console" w:hAnsi="Lucida Console"/>
                <w:color w:val="000000"/>
                <w:sz w:val="18"/>
                <w:szCs w:val="18"/>
                <w:highlight w:val="yellow"/>
                <w:bdr w:val="none" w:sz="0" w:space="0" w:color="auto" w:frame="1"/>
              </w:rPr>
              <w:t>0.631  0.751</w:t>
            </w:r>
            <w:proofErr w:type="gramEnd"/>
            <w:r w:rsidRPr="00C5724C">
              <w:rPr>
                <w:rFonts w:ascii="Lucida Console" w:hAnsi="Lucida Console"/>
                <w:color w:val="000000"/>
                <w:sz w:val="18"/>
                <w:szCs w:val="18"/>
                <w:highlight w:val="yellow"/>
                <w:bdr w:val="none" w:sz="0" w:space="0" w:color="auto" w:frame="1"/>
              </w:rPr>
              <w:t xml:space="preserve">  -0.794   0.597   2.280     TRUE 0.818 1.000  6824</w:t>
            </w:r>
          </w:p>
          <w:p w14:paraId="7208E5B1"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5724C">
              <w:rPr>
                <w:rFonts w:ascii="Lucida Console" w:hAnsi="Lucida Console"/>
                <w:color w:val="000000"/>
                <w:sz w:val="18"/>
                <w:szCs w:val="18"/>
                <w:highlight w:val="yellow"/>
                <w:bdr w:val="none" w:sz="0" w:space="0" w:color="auto" w:frame="1"/>
              </w:rPr>
              <w:t xml:space="preserve">beta5[2,1]       </w:t>
            </w:r>
            <w:proofErr w:type="gramStart"/>
            <w:r w:rsidRPr="00C5724C">
              <w:rPr>
                <w:rFonts w:ascii="Lucida Console" w:hAnsi="Lucida Console"/>
                <w:color w:val="000000"/>
                <w:sz w:val="18"/>
                <w:szCs w:val="18"/>
                <w:highlight w:val="yellow"/>
                <w:bdr w:val="none" w:sz="0" w:space="0" w:color="auto" w:frame="1"/>
              </w:rPr>
              <w:t>1.077  0.650</w:t>
            </w:r>
            <w:proofErr w:type="gramEnd"/>
            <w:r w:rsidRPr="00C5724C">
              <w:rPr>
                <w:rFonts w:ascii="Lucida Console" w:hAnsi="Lucida Console"/>
                <w:color w:val="000000"/>
                <w:sz w:val="18"/>
                <w:szCs w:val="18"/>
                <w:highlight w:val="yellow"/>
                <w:bdr w:val="none" w:sz="0" w:space="0" w:color="auto" w:frame="1"/>
              </w:rPr>
              <w:t xml:space="preserve">  -0.036   1.012   2.527     TRUE 0.970 1.001  4191</w:t>
            </w:r>
          </w:p>
          <w:p w14:paraId="5A60AA9D"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beta5[3,1]       </w:t>
            </w:r>
            <w:proofErr w:type="gramStart"/>
            <w:r w:rsidRPr="00C6276C">
              <w:rPr>
                <w:rFonts w:ascii="Lucida Console" w:hAnsi="Lucida Console"/>
                <w:color w:val="000000"/>
                <w:sz w:val="18"/>
                <w:szCs w:val="18"/>
                <w:bdr w:val="none" w:sz="0" w:space="0" w:color="auto" w:frame="1"/>
              </w:rPr>
              <w:t>0.342  0.781</w:t>
            </w:r>
            <w:proofErr w:type="gramEnd"/>
            <w:r w:rsidRPr="00C6276C">
              <w:rPr>
                <w:rFonts w:ascii="Lucida Console" w:hAnsi="Lucida Console"/>
                <w:color w:val="000000"/>
                <w:sz w:val="18"/>
                <w:szCs w:val="18"/>
                <w:bdr w:val="none" w:sz="0" w:space="0" w:color="auto" w:frame="1"/>
              </w:rPr>
              <w:t xml:space="preserve">  -1.311   0.378   1.832     TRUE 0.699 1.001  2910</w:t>
            </w:r>
          </w:p>
          <w:p w14:paraId="497E37DB" w14:textId="77777777" w:rsidR="00B7746A" w:rsidRPr="00C5724C" w:rsidRDefault="00B7746A" w:rsidP="00FC77A3">
            <w:pPr>
              <w:pStyle w:val="HTMLPreformatted"/>
              <w:shd w:val="clear" w:color="auto" w:fill="FFFFFF"/>
              <w:spacing w:line="360" w:lineRule="auto"/>
              <w:rPr>
                <w:rFonts w:ascii="Lucida Console" w:hAnsi="Lucida Console"/>
                <w:color w:val="000000"/>
                <w:sz w:val="18"/>
                <w:szCs w:val="18"/>
                <w:highlight w:val="yellow"/>
                <w:bdr w:val="none" w:sz="0" w:space="0" w:color="auto" w:frame="1"/>
              </w:rPr>
            </w:pPr>
            <w:r w:rsidRPr="00C5724C">
              <w:rPr>
                <w:rFonts w:ascii="Lucida Console" w:hAnsi="Lucida Console"/>
                <w:color w:val="000000"/>
                <w:sz w:val="18"/>
                <w:szCs w:val="18"/>
                <w:highlight w:val="yellow"/>
                <w:bdr w:val="none" w:sz="0" w:space="0" w:color="auto" w:frame="1"/>
              </w:rPr>
              <w:t xml:space="preserve">beta5[4,1]       </w:t>
            </w:r>
            <w:proofErr w:type="gramStart"/>
            <w:r w:rsidRPr="00C5724C">
              <w:rPr>
                <w:rFonts w:ascii="Lucida Console" w:hAnsi="Lucida Console"/>
                <w:color w:val="000000"/>
                <w:sz w:val="18"/>
                <w:szCs w:val="18"/>
                <w:highlight w:val="yellow"/>
                <w:bdr w:val="none" w:sz="0" w:space="0" w:color="auto" w:frame="1"/>
              </w:rPr>
              <w:t>0.805  0.590</w:t>
            </w:r>
            <w:proofErr w:type="gramEnd"/>
            <w:r w:rsidRPr="00C5724C">
              <w:rPr>
                <w:rFonts w:ascii="Lucida Console" w:hAnsi="Lucida Console"/>
                <w:color w:val="000000"/>
                <w:sz w:val="18"/>
                <w:szCs w:val="18"/>
                <w:highlight w:val="yellow"/>
                <w:bdr w:val="none" w:sz="0" w:space="0" w:color="auto" w:frame="1"/>
              </w:rPr>
              <w:t xml:space="preserve">  -0.283   0.773   2.074     TRUE 0.929 1.000  5490</w:t>
            </w:r>
          </w:p>
          <w:p w14:paraId="0A3198D7"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5724C">
              <w:rPr>
                <w:rFonts w:ascii="Lucida Console" w:hAnsi="Lucida Console"/>
                <w:color w:val="000000"/>
                <w:sz w:val="18"/>
                <w:szCs w:val="18"/>
                <w:highlight w:val="yellow"/>
                <w:bdr w:val="none" w:sz="0" w:space="0" w:color="auto" w:frame="1"/>
              </w:rPr>
              <w:t xml:space="preserve">beta5[5,1]       </w:t>
            </w:r>
            <w:proofErr w:type="gramStart"/>
            <w:r w:rsidRPr="00C5724C">
              <w:rPr>
                <w:rFonts w:ascii="Lucida Console" w:hAnsi="Lucida Console"/>
                <w:color w:val="000000"/>
                <w:sz w:val="18"/>
                <w:szCs w:val="18"/>
                <w:highlight w:val="yellow"/>
                <w:bdr w:val="none" w:sz="0" w:space="0" w:color="auto" w:frame="1"/>
              </w:rPr>
              <w:t>1.489  0.971</w:t>
            </w:r>
            <w:proofErr w:type="gramEnd"/>
            <w:r w:rsidRPr="00C5724C">
              <w:rPr>
                <w:rFonts w:ascii="Lucida Console" w:hAnsi="Lucida Console"/>
                <w:color w:val="000000"/>
                <w:sz w:val="18"/>
                <w:szCs w:val="18"/>
                <w:highlight w:val="yellow"/>
                <w:bdr w:val="none" w:sz="0" w:space="0" w:color="auto" w:frame="1"/>
              </w:rPr>
              <w:t xml:space="preserve">   0.027   1.347   3.774    FALSE 0.977 1.003  2071</w:t>
            </w:r>
          </w:p>
          <w:p w14:paraId="2BC12023"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beta5[6,1]       </w:t>
            </w:r>
            <w:proofErr w:type="gramStart"/>
            <w:r w:rsidRPr="00C6276C">
              <w:rPr>
                <w:rFonts w:ascii="Lucida Console" w:hAnsi="Lucida Console"/>
                <w:color w:val="000000"/>
                <w:sz w:val="18"/>
                <w:szCs w:val="18"/>
                <w:bdr w:val="none" w:sz="0" w:space="0" w:color="auto" w:frame="1"/>
              </w:rPr>
              <w:t>0.336  0.744</w:t>
            </w:r>
            <w:proofErr w:type="gramEnd"/>
            <w:r w:rsidRPr="00C6276C">
              <w:rPr>
                <w:rFonts w:ascii="Lucida Console" w:hAnsi="Lucida Console"/>
                <w:color w:val="000000"/>
                <w:sz w:val="18"/>
                <w:szCs w:val="18"/>
                <w:bdr w:val="none" w:sz="0" w:space="0" w:color="auto" w:frame="1"/>
              </w:rPr>
              <w:t xml:space="preserve">  -1.296   0.382   1.705     TRUE 0.708 1.001  2874</w:t>
            </w:r>
          </w:p>
          <w:p w14:paraId="2AFAA2C0"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5724C">
              <w:rPr>
                <w:rFonts w:ascii="Lucida Console" w:hAnsi="Lucida Console"/>
                <w:color w:val="000000"/>
                <w:sz w:val="18"/>
                <w:szCs w:val="18"/>
                <w:highlight w:val="yellow"/>
                <w:bdr w:val="none" w:sz="0" w:space="0" w:color="auto" w:frame="1"/>
              </w:rPr>
              <w:t xml:space="preserve">beta5[7,1]       </w:t>
            </w:r>
            <w:proofErr w:type="gramStart"/>
            <w:r w:rsidRPr="00C5724C">
              <w:rPr>
                <w:rFonts w:ascii="Lucida Console" w:hAnsi="Lucida Console"/>
                <w:color w:val="000000"/>
                <w:sz w:val="18"/>
                <w:szCs w:val="18"/>
                <w:highlight w:val="yellow"/>
                <w:bdr w:val="none" w:sz="0" w:space="0" w:color="auto" w:frame="1"/>
              </w:rPr>
              <w:t>0.840  0.890</w:t>
            </w:r>
            <w:proofErr w:type="gramEnd"/>
            <w:r w:rsidRPr="00C5724C">
              <w:rPr>
                <w:rFonts w:ascii="Lucida Console" w:hAnsi="Lucida Console"/>
                <w:color w:val="000000"/>
                <w:sz w:val="18"/>
                <w:szCs w:val="18"/>
                <w:highlight w:val="yellow"/>
                <w:bdr w:val="none" w:sz="0" w:space="0" w:color="auto" w:frame="1"/>
              </w:rPr>
              <w:t xml:space="preserve">  -0.938   0.824   2.641     TRUE 0.846 1.001  3738</w:t>
            </w:r>
          </w:p>
          <w:p w14:paraId="6C4276E4"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beta5[8,1]      -0.</w:t>
            </w:r>
            <w:proofErr w:type="gramStart"/>
            <w:r w:rsidRPr="00C6276C">
              <w:rPr>
                <w:rFonts w:ascii="Lucida Console" w:hAnsi="Lucida Console"/>
                <w:color w:val="000000"/>
                <w:sz w:val="18"/>
                <w:szCs w:val="18"/>
                <w:bdr w:val="none" w:sz="0" w:space="0" w:color="auto" w:frame="1"/>
              </w:rPr>
              <w:t>324  0.696</w:t>
            </w:r>
            <w:proofErr w:type="gramEnd"/>
            <w:r w:rsidRPr="00C6276C">
              <w:rPr>
                <w:rFonts w:ascii="Lucida Console" w:hAnsi="Lucida Console"/>
                <w:color w:val="000000"/>
                <w:sz w:val="18"/>
                <w:szCs w:val="18"/>
                <w:bdr w:val="none" w:sz="0" w:space="0" w:color="auto" w:frame="1"/>
              </w:rPr>
              <w:t xml:space="preserve">  -1.809  -0.288   0.961     TRUE 0.672 1.001  4821</w:t>
            </w:r>
          </w:p>
          <w:p w14:paraId="4CD7EC2F" w14:textId="77777777" w:rsidR="00B7746A"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p>
          <w:p w14:paraId="1BA7D5C1" w14:textId="77777777" w:rsidR="006F1AD5" w:rsidRPr="00AE3B1E" w:rsidRDefault="006F1AD5" w:rsidP="006F1AD5">
            <w:pPr>
              <w:pStyle w:val="HTMLPreformatted"/>
              <w:spacing w:line="360" w:lineRule="auto"/>
              <w:rPr>
                <w:rFonts w:ascii="Lucida Console" w:hAnsi="Lucida Console"/>
                <w:sz w:val="18"/>
                <w:szCs w:val="18"/>
              </w:rPr>
            </w:pPr>
            <w:r w:rsidRPr="00AE3B1E">
              <w:rPr>
                <w:rFonts w:ascii="Lucida Console" w:hAnsi="Lucida Console"/>
                <w:sz w:val="18"/>
                <w:szCs w:val="18"/>
              </w:rPr>
              <w:t xml:space="preserve">                  mean     sd    2.5%     50%   97.5% overlap0     </w:t>
            </w:r>
            <w:proofErr w:type="gramStart"/>
            <w:r w:rsidRPr="00AE3B1E">
              <w:rPr>
                <w:rFonts w:ascii="Lucida Console" w:hAnsi="Lucida Console"/>
                <w:sz w:val="18"/>
                <w:szCs w:val="18"/>
              </w:rPr>
              <w:t>f  Rhat</w:t>
            </w:r>
            <w:proofErr w:type="gramEnd"/>
            <w:r w:rsidRPr="00AE3B1E">
              <w:rPr>
                <w:rFonts w:ascii="Lucida Console" w:hAnsi="Lucida Console"/>
                <w:sz w:val="18"/>
                <w:szCs w:val="18"/>
              </w:rPr>
              <w:t xml:space="preserve"> n.eff</w:t>
            </w:r>
          </w:p>
          <w:p w14:paraId="128C9B86"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lastRenderedPageBreak/>
              <w:t xml:space="preserve">beta5[1,2]       </w:t>
            </w:r>
            <w:proofErr w:type="gramStart"/>
            <w:r w:rsidRPr="00C6276C">
              <w:rPr>
                <w:rFonts w:ascii="Lucida Console" w:hAnsi="Lucida Console"/>
                <w:color w:val="000000"/>
                <w:sz w:val="18"/>
                <w:szCs w:val="18"/>
                <w:bdr w:val="none" w:sz="0" w:space="0" w:color="auto" w:frame="1"/>
              </w:rPr>
              <w:t>0.308  0.631</w:t>
            </w:r>
            <w:proofErr w:type="gramEnd"/>
            <w:r w:rsidRPr="00C6276C">
              <w:rPr>
                <w:rFonts w:ascii="Lucida Console" w:hAnsi="Lucida Console"/>
                <w:color w:val="000000"/>
                <w:sz w:val="18"/>
                <w:szCs w:val="18"/>
                <w:bdr w:val="none" w:sz="0" w:space="0" w:color="auto" w:frame="1"/>
              </w:rPr>
              <w:t xml:space="preserve">  -0.997   0.332   1.521     TRUE 0.705 1.001  6244</w:t>
            </w:r>
          </w:p>
          <w:p w14:paraId="37370BFE"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5724C">
              <w:rPr>
                <w:rFonts w:ascii="Lucida Console" w:hAnsi="Lucida Console"/>
                <w:color w:val="000000"/>
                <w:sz w:val="18"/>
                <w:szCs w:val="18"/>
                <w:highlight w:val="yellow"/>
                <w:bdr w:val="none" w:sz="0" w:space="0" w:color="auto" w:frame="1"/>
              </w:rPr>
              <w:t xml:space="preserve">beta5[2,2]       </w:t>
            </w:r>
            <w:proofErr w:type="gramStart"/>
            <w:r w:rsidRPr="00C5724C">
              <w:rPr>
                <w:rFonts w:ascii="Lucida Console" w:hAnsi="Lucida Console"/>
                <w:color w:val="000000"/>
                <w:sz w:val="18"/>
                <w:szCs w:val="18"/>
                <w:highlight w:val="yellow"/>
                <w:bdr w:val="none" w:sz="0" w:space="0" w:color="auto" w:frame="1"/>
              </w:rPr>
              <w:t>0.738  0.502</w:t>
            </w:r>
            <w:proofErr w:type="gramEnd"/>
            <w:r w:rsidRPr="00C5724C">
              <w:rPr>
                <w:rFonts w:ascii="Lucida Console" w:hAnsi="Lucida Console"/>
                <w:color w:val="000000"/>
                <w:sz w:val="18"/>
                <w:szCs w:val="18"/>
                <w:highlight w:val="yellow"/>
                <w:bdr w:val="none" w:sz="0" w:space="0" w:color="auto" w:frame="1"/>
              </w:rPr>
              <w:t xml:space="preserve">  -0.210   0.724   1.775     TRUE 0.937 1.000  5785</w:t>
            </w:r>
          </w:p>
          <w:p w14:paraId="55D3DE79"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beta5[3,2]       </w:t>
            </w:r>
            <w:proofErr w:type="gramStart"/>
            <w:r w:rsidRPr="00C6276C">
              <w:rPr>
                <w:rFonts w:ascii="Lucida Console" w:hAnsi="Lucida Console"/>
                <w:color w:val="000000"/>
                <w:sz w:val="18"/>
                <w:szCs w:val="18"/>
                <w:bdr w:val="none" w:sz="0" w:space="0" w:color="auto" w:frame="1"/>
              </w:rPr>
              <w:t>0.442  0.830</w:t>
            </w:r>
            <w:proofErr w:type="gramEnd"/>
            <w:r w:rsidRPr="00C6276C">
              <w:rPr>
                <w:rFonts w:ascii="Lucida Console" w:hAnsi="Lucida Console"/>
                <w:color w:val="000000"/>
                <w:sz w:val="18"/>
                <w:szCs w:val="18"/>
                <w:bdr w:val="none" w:sz="0" w:space="0" w:color="auto" w:frame="1"/>
              </w:rPr>
              <w:t xml:space="preserve">  -1.231   0.453   2.122     TRUE 0.731 1.000 11094</w:t>
            </w:r>
          </w:p>
          <w:p w14:paraId="3C0AA192"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5724C">
              <w:rPr>
                <w:rFonts w:ascii="Lucida Console" w:hAnsi="Lucida Console"/>
                <w:color w:val="000000"/>
                <w:sz w:val="18"/>
                <w:szCs w:val="18"/>
                <w:highlight w:val="yellow"/>
                <w:bdr w:val="none" w:sz="0" w:space="0" w:color="auto" w:frame="1"/>
              </w:rPr>
              <w:t xml:space="preserve">beta5[4,2]       </w:t>
            </w:r>
            <w:proofErr w:type="gramStart"/>
            <w:r w:rsidRPr="00C5724C">
              <w:rPr>
                <w:rFonts w:ascii="Lucida Console" w:hAnsi="Lucida Console"/>
                <w:color w:val="000000"/>
                <w:sz w:val="18"/>
                <w:szCs w:val="18"/>
                <w:highlight w:val="yellow"/>
                <w:bdr w:val="none" w:sz="0" w:space="0" w:color="auto" w:frame="1"/>
              </w:rPr>
              <w:t>0.630  0.505</w:t>
            </w:r>
            <w:proofErr w:type="gramEnd"/>
            <w:r w:rsidRPr="00C5724C">
              <w:rPr>
                <w:rFonts w:ascii="Lucida Console" w:hAnsi="Lucida Console"/>
                <w:color w:val="000000"/>
                <w:sz w:val="18"/>
                <w:szCs w:val="18"/>
                <w:highlight w:val="yellow"/>
                <w:bdr w:val="none" w:sz="0" w:space="0" w:color="auto" w:frame="1"/>
              </w:rPr>
              <w:t xml:space="preserve">  -0.347   0.616   1.655     TRUE 0.902 1.000  5725</w:t>
            </w:r>
          </w:p>
          <w:p w14:paraId="7EE5412A" w14:textId="77777777" w:rsidR="00B7746A" w:rsidRPr="00C5724C" w:rsidRDefault="00B7746A" w:rsidP="00FC77A3">
            <w:pPr>
              <w:pStyle w:val="HTMLPreformatted"/>
              <w:shd w:val="clear" w:color="auto" w:fill="FFFFFF"/>
              <w:spacing w:line="360" w:lineRule="auto"/>
              <w:rPr>
                <w:rFonts w:ascii="Lucida Console" w:hAnsi="Lucida Console"/>
                <w:color w:val="000000"/>
                <w:sz w:val="18"/>
                <w:szCs w:val="18"/>
                <w:highlight w:val="yellow"/>
                <w:bdr w:val="none" w:sz="0" w:space="0" w:color="auto" w:frame="1"/>
              </w:rPr>
            </w:pPr>
            <w:r w:rsidRPr="00C5724C">
              <w:rPr>
                <w:rFonts w:ascii="Lucida Console" w:hAnsi="Lucida Console"/>
                <w:color w:val="000000"/>
                <w:sz w:val="18"/>
                <w:szCs w:val="18"/>
                <w:highlight w:val="yellow"/>
                <w:bdr w:val="none" w:sz="0" w:space="0" w:color="auto" w:frame="1"/>
              </w:rPr>
              <w:t xml:space="preserve">beta5[5,2]       </w:t>
            </w:r>
            <w:proofErr w:type="gramStart"/>
            <w:r w:rsidRPr="00C5724C">
              <w:rPr>
                <w:rFonts w:ascii="Lucida Console" w:hAnsi="Lucida Console"/>
                <w:color w:val="000000"/>
                <w:sz w:val="18"/>
                <w:szCs w:val="18"/>
                <w:highlight w:val="yellow"/>
                <w:bdr w:val="none" w:sz="0" w:space="0" w:color="auto" w:frame="1"/>
              </w:rPr>
              <w:t>1.292  0.830</w:t>
            </w:r>
            <w:proofErr w:type="gramEnd"/>
            <w:r w:rsidRPr="00C5724C">
              <w:rPr>
                <w:rFonts w:ascii="Lucida Console" w:hAnsi="Lucida Console"/>
                <w:color w:val="000000"/>
                <w:sz w:val="18"/>
                <w:szCs w:val="18"/>
                <w:highlight w:val="yellow"/>
                <w:bdr w:val="none" w:sz="0" w:space="0" w:color="auto" w:frame="1"/>
              </w:rPr>
              <w:t xml:space="preserve">  -0.098   1.200   3.194     TRUE 0.965 1.001  3710</w:t>
            </w:r>
          </w:p>
          <w:p w14:paraId="3C01F460" w14:textId="77777777" w:rsidR="00B7746A" w:rsidRPr="00C5724C" w:rsidRDefault="00B7746A" w:rsidP="00FC77A3">
            <w:pPr>
              <w:pStyle w:val="HTMLPreformatted"/>
              <w:shd w:val="clear" w:color="auto" w:fill="FFFFFF"/>
              <w:spacing w:line="360" w:lineRule="auto"/>
              <w:rPr>
                <w:rFonts w:ascii="Lucida Console" w:hAnsi="Lucida Console"/>
                <w:color w:val="000000"/>
                <w:sz w:val="18"/>
                <w:szCs w:val="18"/>
                <w:highlight w:val="yellow"/>
                <w:bdr w:val="none" w:sz="0" w:space="0" w:color="auto" w:frame="1"/>
              </w:rPr>
            </w:pPr>
            <w:r w:rsidRPr="00C5724C">
              <w:rPr>
                <w:rFonts w:ascii="Lucida Console" w:hAnsi="Lucida Console"/>
                <w:color w:val="000000"/>
                <w:sz w:val="18"/>
                <w:szCs w:val="18"/>
                <w:highlight w:val="yellow"/>
                <w:bdr w:val="none" w:sz="0" w:space="0" w:color="auto" w:frame="1"/>
              </w:rPr>
              <w:t xml:space="preserve">beta5[6,2]       </w:t>
            </w:r>
            <w:proofErr w:type="gramStart"/>
            <w:r w:rsidRPr="00C5724C">
              <w:rPr>
                <w:rFonts w:ascii="Lucida Console" w:hAnsi="Lucida Console"/>
                <w:color w:val="000000"/>
                <w:sz w:val="18"/>
                <w:szCs w:val="18"/>
                <w:highlight w:val="yellow"/>
                <w:bdr w:val="none" w:sz="0" w:space="0" w:color="auto" w:frame="1"/>
              </w:rPr>
              <w:t>0.665  0.718</w:t>
            </w:r>
            <w:proofErr w:type="gramEnd"/>
            <w:r w:rsidRPr="00C5724C">
              <w:rPr>
                <w:rFonts w:ascii="Lucida Console" w:hAnsi="Lucida Console"/>
                <w:color w:val="000000"/>
                <w:sz w:val="18"/>
                <w:szCs w:val="18"/>
                <w:highlight w:val="yellow"/>
                <w:bdr w:val="none" w:sz="0" w:space="0" w:color="auto" w:frame="1"/>
              </w:rPr>
              <w:t xml:space="preserve">  -0.664   0.633   2.182     TRUE 0.847 1.001  5289</w:t>
            </w:r>
          </w:p>
          <w:p w14:paraId="3208D421" w14:textId="77777777" w:rsidR="00B7746A" w:rsidRPr="00C5724C" w:rsidRDefault="00B7746A" w:rsidP="00FC77A3">
            <w:pPr>
              <w:pStyle w:val="HTMLPreformatted"/>
              <w:shd w:val="clear" w:color="auto" w:fill="FFFFFF"/>
              <w:spacing w:line="360" w:lineRule="auto"/>
              <w:rPr>
                <w:rFonts w:ascii="Lucida Console" w:hAnsi="Lucida Console"/>
                <w:color w:val="000000"/>
                <w:sz w:val="18"/>
                <w:szCs w:val="18"/>
                <w:highlight w:val="yellow"/>
                <w:bdr w:val="none" w:sz="0" w:space="0" w:color="auto" w:frame="1"/>
              </w:rPr>
            </w:pPr>
            <w:r w:rsidRPr="00C5724C">
              <w:rPr>
                <w:rFonts w:ascii="Lucida Console" w:hAnsi="Lucida Console"/>
                <w:color w:val="000000"/>
                <w:sz w:val="18"/>
                <w:szCs w:val="18"/>
                <w:highlight w:val="yellow"/>
                <w:bdr w:val="none" w:sz="0" w:space="0" w:color="auto" w:frame="1"/>
              </w:rPr>
              <w:t xml:space="preserve">beta5[7,2]       </w:t>
            </w:r>
            <w:proofErr w:type="gramStart"/>
            <w:r w:rsidRPr="00C5724C">
              <w:rPr>
                <w:rFonts w:ascii="Lucida Console" w:hAnsi="Lucida Console"/>
                <w:color w:val="000000"/>
                <w:sz w:val="18"/>
                <w:szCs w:val="18"/>
                <w:highlight w:val="yellow"/>
                <w:bdr w:val="none" w:sz="0" w:space="0" w:color="auto" w:frame="1"/>
              </w:rPr>
              <w:t>1.660  0.891</w:t>
            </w:r>
            <w:proofErr w:type="gramEnd"/>
            <w:r w:rsidRPr="00C5724C">
              <w:rPr>
                <w:rFonts w:ascii="Lucida Console" w:hAnsi="Lucida Console"/>
                <w:color w:val="000000"/>
                <w:sz w:val="18"/>
                <w:szCs w:val="18"/>
                <w:highlight w:val="yellow"/>
                <w:bdr w:val="none" w:sz="0" w:space="0" w:color="auto" w:frame="1"/>
              </w:rPr>
              <w:t xml:space="preserve">   0.215   1.550   3.693    FALSE 0.991 1.001  3397</w:t>
            </w:r>
          </w:p>
          <w:p w14:paraId="17BEB3E2"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5724C">
              <w:rPr>
                <w:rFonts w:ascii="Lucida Console" w:hAnsi="Lucida Console"/>
                <w:color w:val="000000"/>
                <w:sz w:val="18"/>
                <w:szCs w:val="18"/>
                <w:highlight w:val="yellow"/>
                <w:bdr w:val="none" w:sz="0" w:space="0" w:color="auto" w:frame="1"/>
              </w:rPr>
              <w:t>beta5[8,2]      -0.</w:t>
            </w:r>
            <w:proofErr w:type="gramStart"/>
            <w:r w:rsidRPr="00C5724C">
              <w:rPr>
                <w:rFonts w:ascii="Lucida Console" w:hAnsi="Lucida Console"/>
                <w:color w:val="000000"/>
                <w:sz w:val="18"/>
                <w:szCs w:val="18"/>
                <w:highlight w:val="yellow"/>
                <w:bdr w:val="none" w:sz="0" w:space="0" w:color="auto" w:frame="1"/>
              </w:rPr>
              <w:t>453  0.595</w:t>
            </w:r>
            <w:proofErr w:type="gramEnd"/>
            <w:r w:rsidRPr="00C5724C">
              <w:rPr>
                <w:rFonts w:ascii="Lucida Console" w:hAnsi="Lucida Console"/>
                <w:color w:val="000000"/>
                <w:sz w:val="18"/>
                <w:szCs w:val="18"/>
                <w:highlight w:val="yellow"/>
                <w:bdr w:val="none" w:sz="0" w:space="0" w:color="auto" w:frame="1"/>
              </w:rPr>
              <w:t xml:space="preserve">  -1.698  -0.423   0.613     TRUE 0.773 1.000  7524</w:t>
            </w:r>
          </w:p>
          <w:p w14:paraId="0A0799EE" w14:textId="77777777" w:rsidR="00B7746A"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p>
          <w:p w14:paraId="60A8F51C" w14:textId="77777777" w:rsidR="00B7746A"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Pr>
                <w:rFonts w:ascii="Lucida Console" w:hAnsi="Lucida Console"/>
                <w:color w:val="000000"/>
                <w:sz w:val="18"/>
                <w:szCs w:val="18"/>
                <w:bdr w:val="none" w:sz="0" w:space="0" w:color="auto" w:frame="1"/>
              </w:rPr>
              <w:t>---</w:t>
            </w:r>
          </w:p>
          <w:p w14:paraId="4CD00F1C"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beta6[1,1]       </w:t>
            </w:r>
            <w:proofErr w:type="gramStart"/>
            <w:r w:rsidRPr="00C6276C">
              <w:rPr>
                <w:rFonts w:ascii="Lucida Console" w:hAnsi="Lucida Console"/>
                <w:color w:val="000000"/>
                <w:sz w:val="18"/>
                <w:szCs w:val="18"/>
                <w:bdr w:val="none" w:sz="0" w:space="0" w:color="auto" w:frame="1"/>
              </w:rPr>
              <w:t>0.239  0.961</w:t>
            </w:r>
            <w:proofErr w:type="gramEnd"/>
            <w:r w:rsidRPr="00C6276C">
              <w:rPr>
                <w:rFonts w:ascii="Lucida Console" w:hAnsi="Lucida Console"/>
                <w:color w:val="000000"/>
                <w:sz w:val="18"/>
                <w:szCs w:val="18"/>
                <w:bdr w:val="none" w:sz="0" w:space="0" w:color="auto" w:frame="1"/>
              </w:rPr>
              <w:t xml:space="preserve">  -1.372   0.120   2.493     TRUE 0.559 1.000 17255</w:t>
            </w:r>
          </w:p>
          <w:p w14:paraId="64E07A23"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5724C">
              <w:rPr>
                <w:rFonts w:ascii="Lucida Console" w:hAnsi="Lucida Console"/>
                <w:color w:val="000000"/>
                <w:sz w:val="18"/>
                <w:szCs w:val="18"/>
                <w:highlight w:val="yellow"/>
                <w:bdr w:val="none" w:sz="0" w:space="0" w:color="auto" w:frame="1"/>
              </w:rPr>
              <w:t>beta6[2,1]      -1.</w:t>
            </w:r>
            <w:proofErr w:type="gramStart"/>
            <w:r w:rsidRPr="00C5724C">
              <w:rPr>
                <w:rFonts w:ascii="Lucida Console" w:hAnsi="Lucida Console"/>
                <w:color w:val="000000"/>
                <w:sz w:val="18"/>
                <w:szCs w:val="18"/>
                <w:highlight w:val="yellow"/>
                <w:bdr w:val="none" w:sz="0" w:space="0" w:color="auto" w:frame="1"/>
              </w:rPr>
              <w:t>016  0.831</w:t>
            </w:r>
            <w:proofErr w:type="gramEnd"/>
            <w:r w:rsidRPr="00C5724C">
              <w:rPr>
                <w:rFonts w:ascii="Lucida Console" w:hAnsi="Lucida Console"/>
                <w:color w:val="000000"/>
                <w:sz w:val="18"/>
                <w:szCs w:val="18"/>
                <w:highlight w:val="yellow"/>
                <w:bdr w:val="none" w:sz="0" w:space="0" w:color="auto" w:frame="1"/>
              </w:rPr>
              <w:t xml:space="preserve">  -2.782  -0.961   0.524     TRUE 0.905 1.002  1439</w:t>
            </w:r>
          </w:p>
          <w:p w14:paraId="12BA902C"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beta6[3,1]       </w:t>
            </w:r>
            <w:proofErr w:type="gramStart"/>
            <w:r w:rsidRPr="00C6276C">
              <w:rPr>
                <w:rFonts w:ascii="Lucida Console" w:hAnsi="Lucida Console"/>
                <w:color w:val="000000"/>
                <w:sz w:val="18"/>
                <w:szCs w:val="18"/>
                <w:bdr w:val="none" w:sz="0" w:space="0" w:color="auto" w:frame="1"/>
              </w:rPr>
              <w:t>0.007  0.871</w:t>
            </w:r>
            <w:proofErr w:type="gramEnd"/>
            <w:r w:rsidRPr="00C6276C">
              <w:rPr>
                <w:rFonts w:ascii="Lucida Console" w:hAnsi="Lucida Console"/>
                <w:color w:val="000000"/>
                <w:sz w:val="18"/>
                <w:szCs w:val="18"/>
                <w:bdr w:val="none" w:sz="0" w:space="0" w:color="auto" w:frame="1"/>
              </w:rPr>
              <w:t xml:space="preserve">  -1.739  -0.013   1.825     TRUE 0.494 1.002  2226</w:t>
            </w:r>
          </w:p>
          <w:p w14:paraId="1A399A57"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beta6[4,1]      -0.</w:t>
            </w:r>
            <w:proofErr w:type="gramStart"/>
            <w:r w:rsidRPr="00C6276C">
              <w:rPr>
                <w:rFonts w:ascii="Lucida Console" w:hAnsi="Lucida Console"/>
                <w:color w:val="000000"/>
                <w:sz w:val="18"/>
                <w:szCs w:val="18"/>
                <w:bdr w:val="none" w:sz="0" w:space="0" w:color="auto" w:frame="1"/>
              </w:rPr>
              <w:t>116  0.666</w:t>
            </w:r>
            <w:proofErr w:type="gramEnd"/>
            <w:r w:rsidRPr="00C6276C">
              <w:rPr>
                <w:rFonts w:ascii="Lucida Console" w:hAnsi="Lucida Console"/>
                <w:color w:val="000000"/>
                <w:sz w:val="18"/>
                <w:szCs w:val="18"/>
                <w:bdr w:val="none" w:sz="0" w:space="0" w:color="auto" w:frame="1"/>
              </w:rPr>
              <w:t xml:space="preserve">  -1.433  -0.131   1.244     TRUE 0.583 1.001  6325</w:t>
            </w:r>
          </w:p>
          <w:p w14:paraId="2EE2B17B"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beta6[5,1]       </w:t>
            </w:r>
            <w:proofErr w:type="gramStart"/>
            <w:r w:rsidRPr="00C6276C">
              <w:rPr>
                <w:rFonts w:ascii="Lucida Console" w:hAnsi="Lucida Console"/>
                <w:color w:val="000000"/>
                <w:sz w:val="18"/>
                <w:szCs w:val="18"/>
                <w:bdr w:val="none" w:sz="0" w:space="0" w:color="auto" w:frame="1"/>
              </w:rPr>
              <w:t>0.235  0.846</w:t>
            </w:r>
            <w:proofErr w:type="gramEnd"/>
            <w:r w:rsidRPr="00C6276C">
              <w:rPr>
                <w:rFonts w:ascii="Lucida Console" w:hAnsi="Lucida Console"/>
                <w:color w:val="000000"/>
                <w:sz w:val="18"/>
                <w:szCs w:val="18"/>
                <w:bdr w:val="none" w:sz="0" w:space="0" w:color="auto" w:frame="1"/>
              </w:rPr>
              <w:t xml:space="preserve">  -1.267   0.162   2.105     TRUE 0.587 1.001  3837</w:t>
            </w:r>
          </w:p>
          <w:p w14:paraId="49BF8629"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beta6[6,1]      -0.</w:t>
            </w:r>
            <w:proofErr w:type="gramStart"/>
            <w:r w:rsidRPr="00C6276C">
              <w:rPr>
                <w:rFonts w:ascii="Lucida Console" w:hAnsi="Lucida Console"/>
                <w:color w:val="000000"/>
                <w:sz w:val="18"/>
                <w:szCs w:val="18"/>
                <w:bdr w:val="none" w:sz="0" w:space="0" w:color="auto" w:frame="1"/>
              </w:rPr>
              <w:t>395  0.869</w:t>
            </w:r>
            <w:proofErr w:type="gramEnd"/>
            <w:r w:rsidRPr="00C6276C">
              <w:rPr>
                <w:rFonts w:ascii="Lucida Console" w:hAnsi="Lucida Console"/>
                <w:color w:val="000000"/>
                <w:sz w:val="18"/>
                <w:szCs w:val="18"/>
                <w:bdr w:val="none" w:sz="0" w:space="0" w:color="auto" w:frame="1"/>
              </w:rPr>
              <w:t xml:space="preserve">  -2.318  -0.352   1.227     TRUE 0.679 1.001  5281</w:t>
            </w:r>
          </w:p>
          <w:p w14:paraId="538AC1DD"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beta6[7,1]      -0.</w:t>
            </w:r>
            <w:proofErr w:type="gramStart"/>
            <w:r w:rsidRPr="00C6276C">
              <w:rPr>
                <w:rFonts w:ascii="Lucida Console" w:hAnsi="Lucida Console"/>
                <w:color w:val="000000"/>
                <w:sz w:val="18"/>
                <w:szCs w:val="18"/>
                <w:bdr w:val="none" w:sz="0" w:space="0" w:color="auto" w:frame="1"/>
              </w:rPr>
              <w:t>443  0.847</w:t>
            </w:r>
            <w:proofErr w:type="gramEnd"/>
            <w:r w:rsidRPr="00C6276C">
              <w:rPr>
                <w:rFonts w:ascii="Lucida Console" w:hAnsi="Lucida Console"/>
                <w:color w:val="000000"/>
                <w:sz w:val="18"/>
                <w:szCs w:val="18"/>
                <w:bdr w:val="none" w:sz="0" w:space="0" w:color="auto" w:frame="1"/>
              </w:rPr>
              <w:t xml:space="preserve">  -2.286  -0.392   1.112     TRUE 0.704 1.003  1690</w:t>
            </w:r>
          </w:p>
          <w:p w14:paraId="0D3C1581"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beta6[8,1]       </w:t>
            </w:r>
            <w:proofErr w:type="gramStart"/>
            <w:r w:rsidRPr="00C6276C">
              <w:rPr>
                <w:rFonts w:ascii="Lucida Console" w:hAnsi="Lucida Console"/>
                <w:color w:val="000000"/>
                <w:sz w:val="18"/>
                <w:szCs w:val="18"/>
                <w:bdr w:val="none" w:sz="0" w:space="0" w:color="auto" w:frame="1"/>
              </w:rPr>
              <w:t>0.434  0.826</w:t>
            </w:r>
            <w:proofErr w:type="gramEnd"/>
            <w:r w:rsidRPr="00C6276C">
              <w:rPr>
                <w:rFonts w:ascii="Lucida Console" w:hAnsi="Lucida Console"/>
                <w:color w:val="000000"/>
                <w:sz w:val="18"/>
                <w:szCs w:val="18"/>
                <w:bdr w:val="none" w:sz="0" w:space="0" w:color="auto" w:frame="1"/>
              </w:rPr>
              <w:t xml:space="preserve">  -1.004   0.353   2.273     TRUE 0.686 1.001  3399</w:t>
            </w:r>
          </w:p>
          <w:p w14:paraId="55119DA6" w14:textId="77777777" w:rsidR="00B7746A"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p>
          <w:p w14:paraId="1FD9D474"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beta6[1,2]      -0.</w:t>
            </w:r>
            <w:proofErr w:type="gramStart"/>
            <w:r w:rsidRPr="00C6276C">
              <w:rPr>
                <w:rFonts w:ascii="Lucida Console" w:hAnsi="Lucida Console"/>
                <w:color w:val="000000"/>
                <w:sz w:val="18"/>
                <w:szCs w:val="18"/>
                <w:bdr w:val="none" w:sz="0" w:space="0" w:color="auto" w:frame="1"/>
              </w:rPr>
              <w:t>452  0.884</w:t>
            </w:r>
            <w:proofErr w:type="gramEnd"/>
            <w:r w:rsidRPr="00C6276C">
              <w:rPr>
                <w:rFonts w:ascii="Lucida Console" w:hAnsi="Lucida Console"/>
                <w:color w:val="000000"/>
                <w:sz w:val="18"/>
                <w:szCs w:val="18"/>
                <w:bdr w:val="none" w:sz="0" w:space="0" w:color="auto" w:frame="1"/>
              </w:rPr>
              <w:t xml:space="preserve">  -2.392  -0.396   1.178     TRUE 0.698 1.001  4210</w:t>
            </w:r>
          </w:p>
          <w:p w14:paraId="02B8363E"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5724C">
              <w:rPr>
                <w:rFonts w:ascii="Lucida Console" w:hAnsi="Lucida Console"/>
                <w:color w:val="000000"/>
                <w:sz w:val="18"/>
                <w:szCs w:val="18"/>
                <w:highlight w:val="yellow"/>
                <w:bdr w:val="none" w:sz="0" w:space="0" w:color="auto" w:frame="1"/>
              </w:rPr>
              <w:t>beta6[2,2]      -1.</w:t>
            </w:r>
            <w:proofErr w:type="gramStart"/>
            <w:r w:rsidRPr="00C5724C">
              <w:rPr>
                <w:rFonts w:ascii="Lucida Console" w:hAnsi="Lucida Console"/>
                <w:color w:val="000000"/>
                <w:sz w:val="18"/>
                <w:szCs w:val="18"/>
                <w:highlight w:val="yellow"/>
                <w:bdr w:val="none" w:sz="0" w:space="0" w:color="auto" w:frame="1"/>
              </w:rPr>
              <w:t>465  0.934</w:t>
            </w:r>
            <w:proofErr w:type="gramEnd"/>
            <w:r w:rsidRPr="00C5724C">
              <w:rPr>
                <w:rFonts w:ascii="Lucida Console" w:hAnsi="Lucida Console"/>
                <w:color w:val="000000"/>
                <w:sz w:val="18"/>
                <w:szCs w:val="18"/>
                <w:highlight w:val="yellow"/>
                <w:bdr w:val="none" w:sz="0" w:space="0" w:color="auto" w:frame="1"/>
              </w:rPr>
              <w:t xml:space="preserve">  -3.531  -1.383   0.099     TRUE 0.965 1.001  2294</w:t>
            </w:r>
          </w:p>
          <w:p w14:paraId="7005A2AA"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beta6[3,2]       </w:t>
            </w:r>
            <w:proofErr w:type="gramStart"/>
            <w:r w:rsidRPr="00C6276C">
              <w:rPr>
                <w:rFonts w:ascii="Lucida Console" w:hAnsi="Lucida Console"/>
                <w:color w:val="000000"/>
                <w:sz w:val="18"/>
                <w:szCs w:val="18"/>
                <w:bdr w:val="none" w:sz="0" w:space="0" w:color="auto" w:frame="1"/>
              </w:rPr>
              <w:t>0.289  1.060</w:t>
            </w:r>
            <w:proofErr w:type="gramEnd"/>
            <w:r w:rsidRPr="00C6276C">
              <w:rPr>
                <w:rFonts w:ascii="Lucida Console" w:hAnsi="Lucida Console"/>
                <w:color w:val="000000"/>
                <w:sz w:val="18"/>
                <w:szCs w:val="18"/>
                <w:bdr w:val="none" w:sz="0" w:space="0" w:color="auto" w:frame="1"/>
              </w:rPr>
              <w:t xml:space="preserve">  -1.549   0.172   2.776     TRUE 0.582 1.001  5070</w:t>
            </w:r>
          </w:p>
          <w:p w14:paraId="233E522B"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beta6[4,2]      -0.</w:t>
            </w:r>
            <w:proofErr w:type="gramStart"/>
            <w:r w:rsidRPr="00C6276C">
              <w:rPr>
                <w:rFonts w:ascii="Lucida Console" w:hAnsi="Lucida Console"/>
                <w:color w:val="000000"/>
                <w:sz w:val="18"/>
                <w:szCs w:val="18"/>
                <w:bdr w:val="none" w:sz="0" w:space="0" w:color="auto" w:frame="1"/>
              </w:rPr>
              <w:t>110  0.669</w:t>
            </w:r>
            <w:proofErr w:type="gramEnd"/>
            <w:r w:rsidRPr="00C6276C">
              <w:rPr>
                <w:rFonts w:ascii="Lucida Console" w:hAnsi="Lucida Console"/>
                <w:color w:val="000000"/>
                <w:sz w:val="18"/>
                <w:szCs w:val="18"/>
                <w:bdr w:val="none" w:sz="0" w:space="0" w:color="auto" w:frame="1"/>
              </w:rPr>
              <w:t xml:space="preserve">  -1.426  -0.125   1.259     TRUE 0.579 1.001  5496</w:t>
            </w:r>
          </w:p>
          <w:p w14:paraId="28E2F026"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beta6[5,2]      -0.</w:t>
            </w:r>
            <w:proofErr w:type="gramStart"/>
            <w:r w:rsidRPr="00C6276C">
              <w:rPr>
                <w:rFonts w:ascii="Lucida Console" w:hAnsi="Lucida Console"/>
                <w:color w:val="000000"/>
                <w:sz w:val="18"/>
                <w:szCs w:val="18"/>
                <w:bdr w:val="none" w:sz="0" w:space="0" w:color="auto" w:frame="1"/>
              </w:rPr>
              <w:t>224  0.895</w:t>
            </w:r>
            <w:proofErr w:type="gramEnd"/>
            <w:r w:rsidRPr="00C6276C">
              <w:rPr>
                <w:rFonts w:ascii="Lucida Console" w:hAnsi="Lucida Console"/>
                <w:color w:val="000000"/>
                <w:sz w:val="18"/>
                <w:szCs w:val="18"/>
                <w:bdr w:val="none" w:sz="0" w:space="0" w:color="auto" w:frame="1"/>
              </w:rPr>
              <w:t xml:space="preserve">  -2.172  -0.190   1.493     TRUE 0.603 1.000 25000</w:t>
            </w:r>
          </w:p>
          <w:p w14:paraId="2523A1F2"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beta6[6,2]      -0.</w:t>
            </w:r>
            <w:proofErr w:type="gramStart"/>
            <w:r w:rsidRPr="00C6276C">
              <w:rPr>
                <w:rFonts w:ascii="Lucida Console" w:hAnsi="Lucida Console"/>
                <w:color w:val="000000"/>
                <w:sz w:val="18"/>
                <w:szCs w:val="18"/>
                <w:bdr w:val="none" w:sz="0" w:space="0" w:color="auto" w:frame="1"/>
              </w:rPr>
              <w:t>055  0.888</w:t>
            </w:r>
            <w:proofErr w:type="gramEnd"/>
            <w:r w:rsidRPr="00C6276C">
              <w:rPr>
                <w:rFonts w:ascii="Lucida Console" w:hAnsi="Lucida Console"/>
                <w:color w:val="000000"/>
                <w:sz w:val="18"/>
                <w:szCs w:val="18"/>
                <w:bdr w:val="none" w:sz="0" w:space="0" w:color="auto" w:frame="1"/>
              </w:rPr>
              <w:t xml:space="preserve">  -1.751  -0.086   1.871     TRUE 0.546 1.000 17510</w:t>
            </w:r>
          </w:p>
          <w:p w14:paraId="630886F8"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beta6[7,2]      -0.</w:t>
            </w:r>
            <w:proofErr w:type="gramStart"/>
            <w:r w:rsidRPr="00C6276C">
              <w:rPr>
                <w:rFonts w:ascii="Lucida Console" w:hAnsi="Lucida Console"/>
                <w:color w:val="000000"/>
                <w:sz w:val="18"/>
                <w:szCs w:val="18"/>
                <w:bdr w:val="none" w:sz="0" w:space="0" w:color="auto" w:frame="1"/>
              </w:rPr>
              <w:t>242  0.860</w:t>
            </w:r>
            <w:proofErr w:type="gramEnd"/>
            <w:r w:rsidRPr="00C6276C">
              <w:rPr>
                <w:rFonts w:ascii="Lucida Console" w:hAnsi="Lucida Console"/>
                <w:color w:val="000000"/>
                <w:sz w:val="18"/>
                <w:szCs w:val="18"/>
                <w:bdr w:val="none" w:sz="0" w:space="0" w:color="auto" w:frame="1"/>
              </w:rPr>
              <w:t xml:space="preserve">  -1.995  -0.248   1.513     TRUE 0.629 1.002  3607</w:t>
            </w:r>
          </w:p>
          <w:p w14:paraId="592ED1ED"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beta6[8,2]       </w:t>
            </w:r>
            <w:proofErr w:type="gramStart"/>
            <w:r w:rsidRPr="00C6276C">
              <w:rPr>
                <w:rFonts w:ascii="Lucida Console" w:hAnsi="Lucida Console"/>
                <w:color w:val="000000"/>
                <w:sz w:val="18"/>
                <w:szCs w:val="18"/>
                <w:bdr w:val="none" w:sz="0" w:space="0" w:color="auto" w:frame="1"/>
              </w:rPr>
              <w:t>0.141  0.772</w:t>
            </w:r>
            <w:proofErr w:type="gramEnd"/>
            <w:r w:rsidRPr="00C6276C">
              <w:rPr>
                <w:rFonts w:ascii="Lucida Console" w:hAnsi="Lucida Console"/>
                <w:color w:val="000000"/>
                <w:sz w:val="18"/>
                <w:szCs w:val="18"/>
                <w:bdr w:val="none" w:sz="0" w:space="0" w:color="auto" w:frame="1"/>
              </w:rPr>
              <w:t xml:space="preserve">  -1.342   0.105   1.756     TRUE 0.561 1.002  2049</w:t>
            </w:r>
          </w:p>
          <w:p w14:paraId="74385845" w14:textId="77777777" w:rsidR="00B7746A" w:rsidRDefault="00B7746A" w:rsidP="00FC77A3">
            <w:pPr>
              <w:pStyle w:val="HTMLPreformatted"/>
              <w:shd w:val="clear" w:color="auto" w:fill="FFFFFF"/>
              <w:spacing w:line="360" w:lineRule="auto"/>
              <w:rPr>
                <w:rFonts w:ascii="Lucida Console" w:hAnsi="Lucida Console"/>
                <w:color w:val="000000"/>
                <w:sz w:val="18"/>
                <w:szCs w:val="18"/>
                <w:highlight w:val="yellow"/>
                <w:bdr w:val="none" w:sz="0" w:space="0" w:color="auto" w:frame="1"/>
              </w:rPr>
            </w:pPr>
          </w:p>
          <w:p w14:paraId="309F53D7"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Successful convergence based on Rhat values (all &lt; 1.1). </w:t>
            </w:r>
          </w:p>
          <w:p w14:paraId="6B6033D9"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Rhat is the potential scale reduction factor (at convergence, Rhat=1). </w:t>
            </w:r>
          </w:p>
          <w:p w14:paraId="64B1F661"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For each parameter, n.eff is a crude measure of effective sample size. </w:t>
            </w:r>
          </w:p>
          <w:p w14:paraId="1A45CC78"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p>
          <w:p w14:paraId="02C1DA49"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overlap0 checks if 0 falls in the parameter's 95% credible interval.</w:t>
            </w:r>
          </w:p>
          <w:p w14:paraId="61DFC8F5"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f is the proportion of the posterior with the same sign as the mean;</w:t>
            </w:r>
          </w:p>
          <w:p w14:paraId="612D3FD0"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i.e., our confidence that the parameter is positive or negative.</w:t>
            </w:r>
          </w:p>
          <w:p w14:paraId="1FF5F31E"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p>
          <w:p w14:paraId="397C9699"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DIC info: (pD = var(deviance)/2) </w:t>
            </w:r>
          </w:p>
          <w:p w14:paraId="7BAA371B" w14:textId="77777777" w:rsidR="00B7746A" w:rsidRPr="00C6276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 xml:space="preserve">pD = 113.6 and </w:t>
            </w:r>
            <w:r w:rsidRPr="00810076">
              <w:rPr>
                <w:rFonts w:ascii="Lucida Console" w:hAnsi="Lucida Console"/>
                <w:color w:val="000000"/>
                <w:sz w:val="18"/>
                <w:szCs w:val="18"/>
                <w:bdr w:val="none" w:sz="0" w:space="0" w:color="auto" w:frame="1"/>
              </w:rPr>
              <w:t>DIC = 919.177</w:t>
            </w:r>
            <w:r w:rsidRPr="00C6276C">
              <w:rPr>
                <w:rFonts w:ascii="Lucida Console" w:hAnsi="Lucida Console"/>
                <w:color w:val="000000"/>
                <w:sz w:val="18"/>
                <w:szCs w:val="18"/>
                <w:bdr w:val="none" w:sz="0" w:space="0" w:color="auto" w:frame="1"/>
              </w:rPr>
              <w:t xml:space="preserve"> </w:t>
            </w:r>
          </w:p>
          <w:p w14:paraId="5F50001D" w14:textId="77777777" w:rsidR="00487D2C" w:rsidRDefault="00B7746A" w:rsidP="00FC77A3">
            <w:pPr>
              <w:pStyle w:val="HTMLPreformatted"/>
              <w:shd w:val="clear" w:color="auto" w:fill="FFFFFF"/>
              <w:spacing w:line="360" w:lineRule="auto"/>
              <w:rPr>
                <w:rFonts w:ascii="Lucida Console" w:hAnsi="Lucida Console"/>
                <w:color w:val="000000"/>
                <w:sz w:val="18"/>
                <w:szCs w:val="18"/>
                <w:bdr w:val="none" w:sz="0" w:space="0" w:color="auto" w:frame="1"/>
              </w:rPr>
            </w:pPr>
            <w:r w:rsidRPr="00C6276C">
              <w:rPr>
                <w:rFonts w:ascii="Lucida Console" w:hAnsi="Lucida Console"/>
                <w:color w:val="000000"/>
                <w:sz w:val="18"/>
                <w:szCs w:val="18"/>
                <w:bdr w:val="none" w:sz="0" w:space="0" w:color="auto" w:frame="1"/>
              </w:rPr>
              <w:t>DIC is an estimate of expected predictive error (lower is better).</w:t>
            </w:r>
          </w:p>
          <w:p w14:paraId="44D0C9A1" w14:textId="2E35C193" w:rsidR="00487D2C" w:rsidRPr="00C6276C" w:rsidRDefault="00487D2C" w:rsidP="00FC77A3">
            <w:pPr>
              <w:pStyle w:val="HTMLPreformatted"/>
              <w:shd w:val="clear" w:color="auto" w:fill="FFFFFF"/>
              <w:spacing w:line="360" w:lineRule="auto"/>
              <w:rPr>
                <w:rFonts w:ascii="Lucida Console" w:hAnsi="Lucida Console"/>
                <w:color w:val="000000"/>
                <w:sz w:val="18"/>
                <w:szCs w:val="18"/>
                <w:bdr w:val="none" w:sz="0" w:space="0" w:color="auto" w:frame="1"/>
              </w:rPr>
            </w:pPr>
          </w:p>
        </w:tc>
      </w:tr>
    </w:tbl>
    <w:p w14:paraId="7F61EF0F" w14:textId="77777777" w:rsidR="00B7746A" w:rsidRPr="00344040" w:rsidRDefault="00B7746A" w:rsidP="00FC77A3">
      <w:pPr>
        <w:spacing w:line="360" w:lineRule="auto"/>
        <w:rPr>
          <w:rFonts w:ascii="Lucida Console" w:hAnsi="Lucida Console"/>
          <w:b/>
          <w:sz w:val="18"/>
          <w:szCs w:val="18"/>
        </w:rPr>
      </w:pPr>
      <w:r w:rsidRPr="00344040">
        <w:rPr>
          <w:rFonts w:ascii="Lucida Console" w:hAnsi="Lucida Console"/>
          <w:b/>
          <w:sz w:val="18"/>
          <w:szCs w:val="18"/>
        </w:rPr>
        <w:lastRenderedPageBreak/>
        <w:t>Strata complexity</w:t>
      </w:r>
    </w:p>
    <w:p w14:paraId="6B1D09A8" w14:textId="77777777" w:rsidR="00B7746A" w:rsidRDefault="00B7746A" w:rsidP="00FC77A3">
      <w:pPr>
        <w:spacing w:line="360" w:lineRule="auto"/>
        <w:rPr>
          <w:rFonts w:ascii="Lucida Console" w:hAnsi="Lucida Console"/>
          <w:sz w:val="18"/>
          <w:szCs w:val="18"/>
        </w:rPr>
      </w:pPr>
    </w:p>
    <w:p w14:paraId="540871EF" w14:textId="77777777" w:rsidR="00B7746A" w:rsidRDefault="00B7746A" w:rsidP="00FC77A3">
      <w:pPr>
        <w:spacing w:line="360" w:lineRule="auto"/>
        <w:rPr>
          <w:rFonts w:ascii="Lucida Console" w:hAnsi="Lucida Console"/>
          <w:sz w:val="18"/>
          <w:szCs w:val="18"/>
        </w:rPr>
      </w:pPr>
      <w:r w:rsidRPr="00344040">
        <w:rPr>
          <w:rFonts w:ascii="Lucida Console" w:hAnsi="Lucida Console"/>
          <w:sz w:val="18"/>
          <w:szCs w:val="18"/>
        </w:rPr>
        <w:t>logit(psi[</w:t>
      </w:r>
      <w:proofErr w:type="gramStart"/>
      <w:r w:rsidRPr="00344040">
        <w:rPr>
          <w:rFonts w:ascii="Lucida Console" w:hAnsi="Lucida Console"/>
          <w:sz w:val="18"/>
          <w:szCs w:val="18"/>
        </w:rPr>
        <w:t>i,k</w:t>
      </w:r>
      <w:proofErr w:type="gramEnd"/>
      <w:r w:rsidRPr="00344040">
        <w:rPr>
          <w:rFonts w:ascii="Lucida Console" w:hAnsi="Lucida Console"/>
          <w:sz w:val="18"/>
          <w:szCs w:val="18"/>
        </w:rPr>
        <w:t xml:space="preserve">,l]) &lt;- lpsi[k,l] + </w:t>
      </w:r>
    </w:p>
    <w:p w14:paraId="6307BA0F" w14:textId="77777777" w:rsidR="00B7746A" w:rsidRDefault="00B7746A" w:rsidP="00FC77A3">
      <w:pPr>
        <w:spacing w:line="360" w:lineRule="auto"/>
        <w:rPr>
          <w:rFonts w:ascii="Lucida Console" w:hAnsi="Lucida Console"/>
          <w:sz w:val="18"/>
          <w:szCs w:val="18"/>
        </w:rPr>
      </w:pPr>
      <w:r>
        <w:rPr>
          <w:rFonts w:ascii="Lucida Console" w:hAnsi="Lucida Console"/>
          <w:sz w:val="18"/>
          <w:szCs w:val="18"/>
        </w:rPr>
        <w:t xml:space="preserve">    </w:t>
      </w:r>
      <w:r w:rsidRPr="00344040">
        <w:rPr>
          <w:rFonts w:ascii="Lucida Console" w:hAnsi="Lucida Console"/>
          <w:sz w:val="18"/>
          <w:szCs w:val="18"/>
        </w:rPr>
        <w:t>beta1[</w:t>
      </w:r>
      <w:proofErr w:type="gramStart"/>
      <w:r w:rsidRPr="00344040">
        <w:rPr>
          <w:rFonts w:ascii="Lucida Console" w:hAnsi="Lucida Console"/>
          <w:sz w:val="18"/>
          <w:szCs w:val="18"/>
        </w:rPr>
        <w:t>k,l</w:t>
      </w:r>
      <w:proofErr w:type="gramEnd"/>
      <w:r w:rsidRPr="00344040">
        <w:rPr>
          <w:rFonts w:ascii="Lucida Console" w:hAnsi="Lucida Console"/>
          <w:sz w:val="18"/>
          <w:szCs w:val="18"/>
        </w:rPr>
        <w:t xml:space="preserve">]*hrichness[i,l] + </w:t>
      </w:r>
    </w:p>
    <w:p w14:paraId="3A79C24B" w14:textId="77777777" w:rsidR="00B7746A" w:rsidRDefault="00B7746A" w:rsidP="00FC77A3">
      <w:pPr>
        <w:spacing w:line="360" w:lineRule="auto"/>
        <w:rPr>
          <w:rFonts w:ascii="Lucida Console" w:hAnsi="Lucida Console"/>
          <w:sz w:val="18"/>
          <w:szCs w:val="18"/>
        </w:rPr>
      </w:pPr>
      <w:r>
        <w:rPr>
          <w:rFonts w:ascii="Lucida Console" w:hAnsi="Lucida Console"/>
          <w:sz w:val="18"/>
          <w:szCs w:val="18"/>
        </w:rPr>
        <w:t xml:space="preserve">    </w:t>
      </w:r>
      <w:r w:rsidRPr="00344040">
        <w:rPr>
          <w:rFonts w:ascii="Lucida Console" w:hAnsi="Lucida Console"/>
          <w:sz w:val="18"/>
          <w:szCs w:val="18"/>
        </w:rPr>
        <w:t>beta2[</w:t>
      </w:r>
      <w:proofErr w:type="gramStart"/>
      <w:r w:rsidRPr="00344040">
        <w:rPr>
          <w:rFonts w:ascii="Lucida Console" w:hAnsi="Lucida Console"/>
          <w:sz w:val="18"/>
          <w:szCs w:val="18"/>
        </w:rPr>
        <w:t>k,l</w:t>
      </w:r>
      <w:proofErr w:type="gramEnd"/>
      <w:r w:rsidRPr="00344040">
        <w:rPr>
          <w:rFonts w:ascii="Lucida Console" w:hAnsi="Lucida Console"/>
          <w:sz w:val="18"/>
          <w:szCs w:val="18"/>
        </w:rPr>
        <w:t xml:space="preserve">]*brichness[i,l] +    </w:t>
      </w:r>
    </w:p>
    <w:p w14:paraId="6C1F7FD9" w14:textId="77777777" w:rsidR="00B7746A" w:rsidRPr="00344040" w:rsidRDefault="00B7746A" w:rsidP="00FC77A3">
      <w:pPr>
        <w:spacing w:line="360" w:lineRule="auto"/>
        <w:rPr>
          <w:rFonts w:ascii="Lucida Console" w:hAnsi="Lucida Console"/>
          <w:sz w:val="18"/>
          <w:szCs w:val="18"/>
        </w:rPr>
      </w:pPr>
      <w:r>
        <w:rPr>
          <w:rFonts w:ascii="Lucida Console" w:hAnsi="Lucida Console"/>
          <w:sz w:val="18"/>
          <w:szCs w:val="18"/>
        </w:rPr>
        <w:t xml:space="preserve">    </w:t>
      </w:r>
      <w:r w:rsidRPr="00344040">
        <w:rPr>
          <w:rFonts w:ascii="Lucida Console" w:hAnsi="Lucida Console"/>
          <w:sz w:val="18"/>
          <w:szCs w:val="18"/>
        </w:rPr>
        <w:t>beta3[</w:t>
      </w:r>
      <w:proofErr w:type="gramStart"/>
      <w:r w:rsidRPr="00344040">
        <w:rPr>
          <w:rFonts w:ascii="Lucida Console" w:hAnsi="Lucida Console"/>
          <w:sz w:val="18"/>
          <w:szCs w:val="18"/>
        </w:rPr>
        <w:t>k,l</w:t>
      </w:r>
      <w:proofErr w:type="gramEnd"/>
      <w:r w:rsidRPr="00344040">
        <w:rPr>
          <w:rFonts w:ascii="Lucida Console" w:hAnsi="Lucida Console"/>
          <w:sz w:val="18"/>
          <w:szCs w:val="18"/>
        </w:rPr>
        <w:t>]*trichness[i,l]</w:t>
      </w:r>
    </w:p>
    <w:p w14:paraId="0F78A86A" w14:textId="77777777" w:rsidR="00B7746A" w:rsidRPr="00344040" w:rsidRDefault="00B7746A" w:rsidP="00FC77A3">
      <w:pPr>
        <w:pStyle w:val="ListParagraph"/>
        <w:spacing w:line="360" w:lineRule="auto"/>
        <w:ind w:left="0"/>
        <w:rPr>
          <w:rFonts w:ascii="Lucida Console" w:hAnsi="Lucida Console"/>
          <w:sz w:val="18"/>
          <w:szCs w:val="18"/>
        </w:rPr>
      </w:pPr>
    </w:p>
    <w:p w14:paraId="22E1924C" w14:textId="77777777" w:rsidR="00B7746A" w:rsidRPr="00344040" w:rsidRDefault="00B7746A" w:rsidP="00FC77A3">
      <w:pPr>
        <w:pStyle w:val="ListParagraph"/>
        <w:spacing w:line="360" w:lineRule="auto"/>
        <w:ind w:left="0"/>
        <w:rPr>
          <w:rFonts w:ascii="Lucida Console" w:hAnsi="Lucida Console"/>
          <w:sz w:val="18"/>
          <w:szCs w:val="18"/>
        </w:rPr>
      </w:pPr>
      <w:r w:rsidRPr="00344040">
        <w:rPr>
          <w:rFonts w:ascii="Lucida Console" w:hAnsi="Lucida Console"/>
          <w:sz w:val="18"/>
          <w:szCs w:val="18"/>
        </w:rPr>
        <w:lastRenderedPageBreak/>
        <w:t>hrichness: Herbaceous richness</w:t>
      </w:r>
    </w:p>
    <w:p w14:paraId="42B63265" w14:textId="77777777" w:rsidR="00B7746A" w:rsidRPr="00344040" w:rsidRDefault="00B7746A" w:rsidP="00FC77A3">
      <w:pPr>
        <w:pStyle w:val="ListParagraph"/>
        <w:spacing w:line="360" w:lineRule="auto"/>
        <w:ind w:left="0"/>
        <w:rPr>
          <w:rFonts w:ascii="Lucida Console" w:hAnsi="Lucida Console"/>
          <w:sz w:val="18"/>
          <w:szCs w:val="18"/>
        </w:rPr>
      </w:pPr>
      <w:r w:rsidRPr="00344040">
        <w:rPr>
          <w:rFonts w:ascii="Lucida Console" w:hAnsi="Lucida Console"/>
          <w:sz w:val="18"/>
          <w:szCs w:val="18"/>
        </w:rPr>
        <w:t>brichness: Bush richness</w:t>
      </w:r>
    </w:p>
    <w:p w14:paraId="62B81CCA" w14:textId="77777777" w:rsidR="00B7746A" w:rsidRPr="00CC440D" w:rsidRDefault="00B7746A" w:rsidP="00FC77A3">
      <w:pPr>
        <w:pStyle w:val="ListParagraph"/>
        <w:spacing w:line="360" w:lineRule="auto"/>
        <w:ind w:left="0"/>
        <w:rPr>
          <w:rFonts w:ascii="Lucida Console" w:hAnsi="Lucida Console"/>
          <w:sz w:val="18"/>
          <w:szCs w:val="18"/>
        </w:rPr>
      </w:pPr>
      <w:r w:rsidRPr="00CC440D">
        <w:rPr>
          <w:rFonts w:ascii="Lucida Console" w:hAnsi="Lucida Console"/>
          <w:sz w:val="18"/>
          <w:szCs w:val="18"/>
        </w:rPr>
        <w:t>trichness: Tree richness</w:t>
      </w:r>
    </w:p>
    <w:p w14:paraId="4C3551E4" w14:textId="77777777" w:rsidR="00B7746A" w:rsidRPr="00CC440D" w:rsidRDefault="00B7746A" w:rsidP="00FC77A3">
      <w:pPr>
        <w:pStyle w:val="ListParagraph"/>
        <w:spacing w:line="360" w:lineRule="auto"/>
        <w:ind w:left="0"/>
        <w:rPr>
          <w:rFonts w:ascii="Lucida Console" w:hAnsi="Lucida Console"/>
          <w:sz w:val="18"/>
          <w:szCs w:val="18"/>
        </w:rPr>
      </w:pPr>
    </w:p>
    <w:p w14:paraId="34936FDF"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JAGS output for model 'OcMod_StrataComplexity.bug', generated by jagsUI.</w:t>
      </w:r>
    </w:p>
    <w:p w14:paraId="173781E6"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Estimates based on 5 chains of 50000 iterations,</w:t>
      </w:r>
    </w:p>
    <w:p w14:paraId="477F1DC2"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adaptation = 100 iterations (sufficient),</w:t>
      </w:r>
    </w:p>
    <w:p w14:paraId="72A58712"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burn-in = 25000 iterations and thin rate = 5,</w:t>
      </w:r>
    </w:p>
    <w:p w14:paraId="34F97EA2" w14:textId="3E0F6DCB"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 xml:space="preserve">yielding 25000 total samples from the joint posterior. </w:t>
      </w:r>
    </w:p>
    <w:p w14:paraId="627BEE1B"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476A792B"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 xml:space="preserve">                 mean     sd    2.5%     50%   97.5% overlap0     </w:t>
      </w:r>
      <w:proofErr w:type="gramStart"/>
      <w:r w:rsidRPr="00CC027A">
        <w:rPr>
          <w:rStyle w:val="gnkrckgcgsb"/>
          <w:rFonts w:ascii="Lucida Console" w:eastAsiaTheme="majorEastAsia" w:hAnsi="Lucida Console"/>
          <w:color w:val="000000"/>
          <w:sz w:val="18"/>
          <w:szCs w:val="18"/>
          <w:bdr w:val="none" w:sz="0" w:space="0" w:color="auto" w:frame="1"/>
        </w:rPr>
        <w:t>f  Rhat</w:t>
      </w:r>
      <w:proofErr w:type="gramEnd"/>
      <w:r w:rsidRPr="00CC027A">
        <w:rPr>
          <w:rStyle w:val="gnkrckgcgsb"/>
          <w:rFonts w:ascii="Lucida Console" w:eastAsiaTheme="majorEastAsia" w:hAnsi="Lucida Console"/>
          <w:color w:val="000000"/>
          <w:sz w:val="18"/>
          <w:szCs w:val="18"/>
          <w:bdr w:val="none" w:sz="0" w:space="0" w:color="auto" w:frame="1"/>
        </w:rPr>
        <w:t xml:space="preserve"> n.eff</w:t>
      </w:r>
    </w:p>
    <w:p w14:paraId="5AB74E05"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roofErr w:type="gramStart"/>
      <w:r w:rsidRPr="00CC027A">
        <w:rPr>
          <w:rStyle w:val="gnkrckgcgsb"/>
          <w:rFonts w:ascii="Lucida Console" w:eastAsiaTheme="majorEastAsia" w:hAnsi="Lucida Console"/>
          <w:color w:val="000000"/>
          <w:sz w:val="18"/>
          <w:szCs w:val="18"/>
          <w:bdr w:val="none" w:sz="0" w:space="0" w:color="auto" w:frame="1"/>
        </w:rPr>
        <w:t>co.lpsi</w:t>
      </w:r>
      <w:proofErr w:type="gramEnd"/>
      <w:r w:rsidRPr="00CC027A">
        <w:rPr>
          <w:rStyle w:val="gnkrckgcgsb"/>
          <w:rFonts w:ascii="Lucida Console" w:eastAsiaTheme="majorEastAsia" w:hAnsi="Lucida Console"/>
          <w:color w:val="000000"/>
          <w:sz w:val="18"/>
          <w:szCs w:val="18"/>
          <w:bdr w:val="none" w:sz="0" w:space="0" w:color="auto" w:frame="1"/>
        </w:rPr>
        <w:t xml:space="preserve">         -0.662  0.632  -1.898  -0.671   0.623     TRUE 0.860 1.000  7684</w:t>
      </w:r>
    </w:p>
    <w:p w14:paraId="45390922"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roofErr w:type="gramStart"/>
      <w:r w:rsidRPr="00CC027A">
        <w:rPr>
          <w:rStyle w:val="gnkrckgcgsb"/>
          <w:rFonts w:ascii="Lucida Console" w:eastAsiaTheme="majorEastAsia" w:hAnsi="Lucida Console"/>
          <w:color w:val="000000"/>
          <w:sz w:val="18"/>
          <w:szCs w:val="18"/>
          <w:bdr w:val="none" w:sz="0" w:space="0" w:color="auto" w:frame="1"/>
        </w:rPr>
        <w:t>co.beta</w:t>
      </w:r>
      <w:proofErr w:type="gramEnd"/>
      <w:r w:rsidRPr="00CC027A">
        <w:rPr>
          <w:rStyle w:val="gnkrckgcgsb"/>
          <w:rFonts w:ascii="Lucida Console" w:eastAsiaTheme="majorEastAsia" w:hAnsi="Lucida Console"/>
          <w:color w:val="000000"/>
          <w:sz w:val="18"/>
          <w:szCs w:val="18"/>
          <w:bdr w:val="none" w:sz="0" w:space="0" w:color="auto" w:frame="1"/>
        </w:rPr>
        <w:t xml:space="preserve">1      </w:t>
      </w:r>
      <w:r>
        <w:rPr>
          <w:rStyle w:val="gnkrckgcgsb"/>
          <w:rFonts w:ascii="Lucida Console" w:eastAsiaTheme="majorEastAsia" w:hAnsi="Lucida Console"/>
          <w:color w:val="000000"/>
          <w:sz w:val="18"/>
          <w:szCs w:val="18"/>
          <w:bdr w:val="none" w:sz="0" w:space="0" w:color="auto" w:frame="1"/>
        </w:rPr>
        <w:t xml:space="preserve">   </w:t>
      </w:r>
      <w:r w:rsidRPr="00CC027A">
        <w:rPr>
          <w:rStyle w:val="gnkrckgcgsb"/>
          <w:rFonts w:ascii="Lucida Console" w:eastAsiaTheme="majorEastAsia" w:hAnsi="Lucida Console"/>
          <w:color w:val="000000"/>
          <w:sz w:val="18"/>
          <w:szCs w:val="18"/>
          <w:bdr w:val="none" w:sz="0" w:space="0" w:color="auto" w:frame="1"/>
        </w:rPr>
        <w:t>0.050  0.370  -0.701   0.055   0.784     TRUE 0.565 1.000 16672</w:t>
      </w:r>
    </w:p>
    <w:p w14:paraId="382025BC"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roofErr w:type="gramStart"/>
      <w:r w:rsidRPr="00CC027A">
        <w:rPr>
          <w:rStyle w:val="gnkrckgcgsb"/>
          <w:rFonts w:ascii="Lucida Console" w:eastAsiaTheme="majorEastAsia" w:hAnsi="Lucida Console"/>
          <w:color w:val="000000"/>
          <w:sz w:val="18"/>
          <w:szCs w:val="18"/>
          <w:bdr w:val="none" w:sz="0" w:space="0" w:color="auto" w:frame="1"/>
        </w:rPr>
        <w:t>co.beta</w:t>
      </w:r>
      <w:proofErr w:type="gramEnd"/>
      <w:r w:rsidRPr="00CC027A">
        <w:rPr>
          <w:rStyle w:val="gnkrckgcgsb"/>
          <w:rFonts w:ascii="Lucida Console" w:eastAsiaTheme="majorEastAsia" w:hAnsi="Lucida Console"/>
          <w:color w:val="000000"/>
          <w:sz w:val="18"/>
          <w:szCs w:val="18"/>
          <w:bdr w:val="none" w:sz="0" w:space="0" w:color="auto" w:frame="1"/>
        </w:rPr>
        <w:t xml:space="preserve">2      </w:t>
      </w:r>
      <w:r>
        <w:rPr>
          <w:rStyle w:val="gnkrckgcgsb"/>
          <w:rFonts w:ascii="Lucida Console" w:eastAsiaTheme="majorEastAsia" w:hAnsi="Lucida Console"/>
          <w:color w:val="000000"/>
          <w:sz w:val="18"/>
          <w:szCs w:val="18"/>
          <w:bdr w:val="none" w:sz="0" w:space="0" w:color="auto" w:frame="1"/>
        </w:rPr>
        <w:t xml:space="preserve">   </w:t>
      </w:r>
      <w:r w:rsidRPr="00CC027A">
        <w:rPr>
          <w:rStyle w:val="gnkrckgcgsb"/>
          <w:rFonts w:ascii="Lucida Console" w:eastAsiaTheme="majorEastAsia" w:hAnsi="Lucida Console"/>
          <w:color w:val="000000"/>
          <w:sz w:val="18"/>
          <w:szCs w:val="18"/>
          <w:bdr w:val="none" w:sz="0" w:space="0" w:color="auto" w:frame="1"/>
        </w:rPr>
        <w:t>0.122  0.275  -0.422   0.124   0.668     TRUE 0.677 1.003  1068</w:t>
      </w:r>
    </w:p>
    <w:p w14:paraId="4454629B"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roofErr w:type="gramStart"/>
      <w:r w:rsidRPr="00CC027A">
        <w:rPr>
          <w:rStyle w:val="gnkrckgcgsb"/>
          <w:rFonts w:ascii="Lucida Console" w:eastAsiaTheme="majorEastAsia" w:hAnsi="Lucida Console"/>
          <w:color w:val="000000"/>
          <w:sz w:val="18"/>
          <w:szCs w:val="18"/>
          <w:bdr w:val="none" w:sz="0" w:space="0" w:color="auto" w:frame="1"/>
        </w:rPr>
        <w:t>co.beta</w:t>
      </w:r>
      <w:proofErr w:type="gramEnd"/>
      <w:r w:rsidRPr="00CC027A">
        <w:rPr>
          <w:rStyle w:val="gnkrckgcgsb"/>
          <w:rFonts w:ascii="Lucida Console" w:eastAsiaTheme="majorEastAsia" w:hAnsi="Lucida Console"/>
          <w:color w:val="000000"/>
          <w:sz w:val="18"/>
          <w:szCs w:val="18"/>
          <w:bdr w:val="none" w:sz="0" w:space="0" w:color="auto" w:frame="1"/>
        </w:rPr>
        <w:t xml:space="preserve">3     </w:t>
      </w:r>
      <w:r>
        <w:rPr>
          <w:rStyle w:val="gnkrckgcgsb"/>
          <w:rFonts w:ascii="Lucida Console" w:eastAsiaTheme="majorEastAsia" w:hAnsi="Lucida Console"/>
          <w:color w:val="000000"/>
          <w:sz w:val="18"/>
          <w:szCs w:val="18"/>
          <w:bdr w:val="none" w:sz="0" w:space="0" w:color="auto" w:frame="1"/>
        </w:rPr>
        <w:t xml:space="preserve">   </w:t>
      </w:r>
      <w:r w:rsidRPr="00CC027A">
        <w:rPr>
          <w:rStyle w:val="gnkrckgcgsb"/>
          <w:rFonts w:ascii="Lucida Console" w:eastAsiaTheme="majorEastAsia" w:hAnsi="Lucida Console"/>
          <w:color w:val="000000"/>
          <w:sz w:val="18"/>
          <w:szCs w:val="18"/>
          <w:bdr w:val="none" w:sz="0" w:space="0" w:color="auto" w:frame="1"/>
        </w:rPr>
        <w:t>-0.033  0.257  -0.541  -0.038   0.486     TRUE 0.560 1.002  2768</w:t>
      </w:r>
    </w:p>
    <w:p w14:paraId="7457AED2" w14:textId="77777777" w:rsidR="00B7746A" w:rsidRPr="00344040"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62DA9850" w14:textId="77777777" w:rsidR="00B7746A" w:rsidRPr="007B0D3E"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7B0D3E">
        <w:rPr>
          <w:rStyle w:val="gnkrckgcgsb"/>
          <w:rFonts w:ascii="Lucida Console" w:eastAsiaTheme="majorEastAsia" w:hAnsi="Lucida Console"/>
          <w:color w:val="000000"/>
          <w:sz w:val="18"/>
          <w:szCs w:val="18"/>
          <w:highlight w:val="yellow"/>
          <w:bdr w:val="none" w:sz="0" w:space="0" w:color="auto" w:frame="1"/>
        </w:rPr>
        <w:t xml:space="preserve">beta1[1,1]       </w:t>
      </w:r>
      <w:proofErr w:type="gramStart"/>
      <w:r w:rsidRPr="007B0D3E">
        <w:rPr>
          <w:rStyle w:val="gnkrckgcgsb"/>
          <w:rFonts w:ascii="Lucida Console" w:eastAsiaTheme="majorEastAsia" w:hAnsi="Lucida Console"/>
          <w:color w:val="000000"/>
          <w:sz w:val="18"/>
          <w:szCs w:val="18"/>
          <w:highlight w:val="yellow"/>
          <w:bdr w:val="none" w:sz="0" w:space="0" w:color="auto" w:frame="1"/>
        </w:rPr>
        <w:t>1.383  1.006</w:t>
      </w:r>
      <w:proofErr w:type="gramEnd"/>
      <w:r w:rsidRPr="007B0D3E">
        <w:rPr>
          <w:rStyle w:val="gnkrckgcgsb"/>
          <w:rFonts w:ascii="Lucida Console" w:eastAsiaTheme="majorEastAsia" w:hAnsi="Lucida Console"/>
          <w:color w:val="000000"/>
          <w:sz w:val="18"/>
          <w:szCs w:val="18"/>
          <w:highlight w:val="yellow"/>
          <w:bdr w:val="none" w:sz="0" w:space="0" w:color="auto" w:frame="1"/>
        </w:rPr>
        <w:t xml:space="preserve">  -0.170   1.241   3.691     TRUE 0.952 1.000 12380</w:t>
      </w:r>
    </w:p>
    <w:p w14:paraId="77120FCC" w14:textId="77777777" w:rsidR="00B7746A" w:rsidRPr="007B0D3E"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7B0D3E">
        <w:rPr>
          <w:rStyle w:val="gnkrckgcgsb"/>
          <w:rFonts w:ascii="Lucida Console" w:eastAsiaTheme="majorEastAsia" w:hAnsi="Lucida Console"/>
          <w:color w:val="000000"/>
          <w:sz w:val="18"/>
          <w:szCs w:val="18"/>
          <w:highlight w:val="yellow"/>
          <w:bdr w:val="none" w:sz="0" w:space="0" w:color="auto" w:frame="1"/>
        </w:rPr>
        <w:t xml:space="preserve">beta1[2,1]       </w:t>
      </w:r>
      <w:proofErr w:type="gramStart"/>
      <w:r w:rsidRPr="007B0D3E">
        <w:rPr>
          <w:rStyle w:val="gnkrckgcgsb"/>
          <w:rFonts w:ascii="Lucida Console" w:eastAsiaTheme="majorEastAsia" w:hAnsi="Lucida Console"/>
          <w:color w:val="000000"/>
          <w:sz w:val="18"/>
          <w:szCs w:val="18"/>
          <w:highlight w:val="yellow"/>
          <w:bdr w:val="none" w:sz="0" w:space="0" w:color="auto" w:frame="1"/>
        </w:rPr>
        <w:t>0.315  0.429</w:t>
      </w:r>
      <w:proofErr w:type="gramEnd"/>
      <w:r w:rsidRPr="007B0D3E">
        <w:rPr>
          <w:rStyle w:val="gnkrckgcgsb"/>
          <w:rFonts w:ascii="Lucida Console" w:eastAsiaTheme="majorEastAsia" w:hAnsi="Lucida Console"/>
          <w:color w:val="000000"/>
          <w:sz w:val="18"/>
          <w:szCs w:val="18"/>
          <w:highlight w:val="yellow"/>
          <w:bdr w:val="none" w:sz="0" w:space="0" w:color="auto" w:frame="1"/>
        </w:rPr>
        <w:t xml:space="preserve">  -0.491   0.300   1.211     TRUE 0.773 1.000 25000</w:t>
      </w:r>
    </w:p>
    <w:p w14:paraId="0AF5040B"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7B0D3E">
        <w:rPr>
          <w:rStyle w:val="gnkrckgcgsb"/>
          <w:rFonts w:ascii="Lucida Console" w:eastAsiaTheme="majorEastAsia" w:hAnsi="Lucida Console"/>
          <w:color w:val="000000"/>
          <w:sz w:val="18"/>
          <w:szCs w:val="18"/>
          <w:highlight w:val="yellow"/>
          <w:bdr w:val="none" w:sz="0" w:space="0" w:color="auto" w:frame="1"/>
        </w:rPr>
        <w:t>beta1[3,1]      -1.</w:t>
      </w:r>
      <w:proofErr w:type="gramStart"/>
      <w:r w:rsidRPr="007B0D3E">
        <w:rPr>
          <w:rStyle w:val="gnkrckgcgsb"/>
          <w:rFonts w:ascii="Lucida Console" w:eastAsiaTheme="majorEastAsia" w:hAnsi="Lucida Console"/>
          <w:color w:val="000000"/>
          <w:sz w:val="18"/>
          <w:szCs w:val="18"/>
          <w:highlight w:val="yellow"/>
          <w:bdr w:val="none" w:sz="0" w:space="0" w:color="auto" w:frame="1"/>
        </w:rPr>
        <w:t>230  1.071</w:t>
      </w:r>
      <w:proofErr w:type="gramEnd"/>
      <w:r w:rsidRPr="007B0D3E">
        <w:rPr>
          <w:rStyle w:val="gnkrckgcgsb"/>
          <w:rFonts w:ascii="Lucida Console" w:eastAsiaTheme="majorEastAsia" w:hAnsi="Lucida Console"/>
          <w:color w:val="000000"/>
          <w:sz w:val="18"/>
          <w:szCs w:val="18"/>
          <w:highlight w:val="yellow"/>
          <w:bdr w:val="none" w:sz="0" w:space="0" w:color="auto" w:frame="1"/>
        </w:rPr>
        <w:t xml:space="preserve">  -3.793  -1.058   0.360     TRUE 0.908 1.002  2577</w:t>
      </w:r>
    </w:p>
    <w:p w14:paraId="74A8C214" w14:textId="77777777" w:rsidR="00B7746A" w:rsidRPr="007B0D3E"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7B0D3E">
        <w:rPr>
          <w:rStyle w:val="gnkrckgcgsb"/>
          <w:rFonts w:ascii="Lucida Console" w:eastAsiaTheme="majorEastAsia" w:hAnsi="Lucida Console"/>
          <w:color w:val="000000"/>
          <w:sz w:val="18"/>
          <w:szCs w:val="18"/>
          <w:highlight w:val="yellow"/>
          <w:bdr w:val="none" w:sz="0" w:space="0" w:color="auto" w:frame="1"/>
        </w:rPr>
        <w:t>beta1[4,1]      -0.</w:t>
      </w:r>
      <w:proofErr w:type="gramStart"/>
      <w:r w:rsidRPr="007B0D3E">
        <w:rPr>
          <w:rStyle w:val="gnkrckgcgsb"/>
          <w:rFonts w:ascii="Lucida Console" w:eastAsiaTheme="majorEastAsia" w:hAnsi="Lucida Console"/>
          <w:color w:val="000000"/>
          <w:sz w:val="18"/>
          <w:szCs w:val="18"/>
          <w:highlight w:val="yellow"/>
          <w:bdr w:val="none" w:sz="0" w:space="0" w:color="auto" w:frame="1"/>
        </w:rPr>
        <w:t>404  0.450</w:t>
      </w:r>
      <w:proofErr w:type="gramEnd"/>
      <w:r w:rsidRPr="007B0D3E">
        <w:rPr>
          <w:rStyle w:val="gnkrckgcgsb"/>
          <w:rFonts w:ascii="Lucida Console" w:eastAsiaTheme="majorEastAsia" w:hAnsi="Lucida Console"/>
          <w:color w:val="000000"/>
          <w:sz w:val="18"/>
          <w:szCs w:val="18"/>
          <w:highlight w:val="yellow"/>
          <w:bdr w:val="none" w:sz="0" w:space="0" w:color="auto" w:frame="1"/>
        </w:rPr>
        <w:t xml:space="preserve">  -1.335  -0.387   0.445     TRUE 0.821 1.000 25000</w:t>
      </w:r>
    </w:p>
    <w:p w14:paraId="092A804A"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7B0D3E">
        <w:rPr>
          <w:rStyle w:val="gnkrckgcgsb"/>
          <w:rFonts w:ascii="Lucida Console" w:eastAsiaTheme="majorEastAsia" w:hAnsi="Lucida Console"/>
          <w:color w:val="000000"/>
          <w:sz w:val="18"/>
          <w:szCs w:val="18"/>
          <w:highlight w:val="yellow"/>
          <w:bdr w:val="none" w:sz="0" w:space="0" w:color="auto" w:frame="1"/>
        </w:rPr>
        <w:t>beta1[5,1]      -1.</w:t>
      </w:r>
      <w:proofErr w:type="gramStart"/>
      <w:r w:rsidRPr="007B0D3E">
        <w:rPr>
          <w:rStyle w:val="gnkrckgcgsb"/>
          <w:rFonts w:ascii="Lucida Console" w:eastAsiaTheme="majorEastAsia" w:hAnsi="Lucida Console"/>
          <w:color w:val="000000"/>
          <w:sz w:val="18"/>
          <w:szCs w:val="18"/>
          <w:highlight w:val="yellow"/>
          <w:bdr w:val="none" w:sz="0" w:space="0" w:color="auto" w:frame="1"/>
        </w:rPr>
        <w:t>125  0.740</w:t>
      </w:r>
      <w:proofErr w:type="gramEnd"/>
      <w:r w:rsidRPr="007B0D3E">
        <w:rPr>
          <w:rStyle w:val="gnkrckgcgsb"/>
          <w:rFonts w:ascii="Lucida Console" w:eastAsiaTheme="majorEastAsia" w:hAnsi="Lucida Console"/>
          <w:color w:val="000000"/>
          <w:sz w:val="18"/>
          <w:szCs w:val="18"/>
          <w:highlight w:val="yellow"/>
          <w:bdr w:val="none" w:sz="0" w:space="0" w:color="auto" w:frame="1"/>
        </w:rPr>
        <w:t xml:space="preserve">  -2.881  -1.034   0.050     TRUE 0.968 1.001  8208</w:t>
      </w:r>
    </w:p>
    <w:p w14:paraId="3E8856A6"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 xml:space="preserve">beta1[6,1]       </w:t>
      </w:r>
      <w:proofErr w:type="gramStart"/>
      <w:r w:rsidRPr="00CC027A">
        <w:rPr>
          <w:rStyle w:val="gnkrckgcgsb"/>
          <w:rFonts w:ascii="Lucida Console" w:eastAsiaTheme="majorEastAsia" w:hAnsi="Lucida Console"/>
          <w:color w:val="000000"/>
          <w:sz w:val="18"/>
          <w:szCs w:val="18"/>
          <w:bdr w:val="none" w:sz="0" w:space="0" w:color="auto" w:frame="1"/>
        </w:rPr>
        <w:t>0.198  0.486</w:t>
      </w:r>
      <w:proofErr w:type="gramEnd"/>
      <w:r w:rsidRPr="00CC027A">
        <w:rPr>
          <w:rStyle w:val="gnkrckgcgsb"/>
          <w:rFonts w:ascii="Lucida Console" w:eastAsiaTheme="majorEastAsia" w:hAnsi="Lucida Console"/>
          <w:color w:val="000000"/>
          <w:sz w:val="18"/>
          <w:szCs w:val="18"/>
          <w:bdr w:val="none" w:sz="0" w:space="0" w:color="auto" w:frame="1"/>
        </w:rPr>
        <w:t xml:space="preserve">  -0.782   0.198   1.154     TRUE 0.670 1.000 13911</w:t>
      </w:r>
    </w:p>
    <w:p w14:paraId="0F70E7E3" w14:textId="77777777" w:rsidR="00B7746A" w:rsidRPr="007B0D3E"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7B0D3E">
        <w:rPr>
          <w:rStyle w:val="gnkrckgcgsb"/>
          <w:rFonts w:ascii="Lucida Console" w:eastAsiaTheme="majorEastAsia" w:hAnsi="Lucida Console"/>
          <w:color w:val="000000"/>
          <w:sz w:val="18"/>
          <w:szCs w:val="18"/>
          <w:highlight w:val="yellow"/>
          <w:bdr w:val="none" w:sz="0" w:space="0" w:color="auto" w:frame="1"/>
        </w:rPr>
        <w:t xml:space="preserve">beta1[7,1]       </w:t>
      </w:r>
      <w:proofErr w:type="gramStart"/>
      <w:r w:rsidRPr="007B0D3E">
        <w:rPr>
          <w:rStyle w:val="gnkrckgcgsb"/>
          <w:rFonts w:ascii="Lucida Console" w:eastAsiaTheme="majorEastAsia" w:hAnsi="Lucida Console"/>
          <w:color w:val="000000"/>
          <w:sz w:val="18"/>
          <w:szCs w:val="18"/>
          <w:highlight w:val="yellow"/>
          <w:bdr w:val="none" w:sz="0" w:space="0" w:color="auto" w:frame="1"/>
        </w:rPr>
        <w:t>0.849  0.654</w:t>
      </w:r>
      <w:proofErr w:type="gramEnd"/>
      <w:r w:rsidRPr="007B0D3E">
        <w:rPr>
          <w:rStyle w:val="gnkrckgcgsb"/>
          <w:rFonts w:ascii="Lucida Console" w:eastAsiaTheme="majorEastAsia" w:hAnsi="Lucida Console"/>
          <w:color w:val="000000"/>
          <w:sz w:val="18"/>
          <w:szCs w:val="18"/>
          <w:highlight w:val="yellow"/>
          <w:bdr w:val="none" w:sz="0" w:space="0" w:color="auto" w:frame="1"/>
        </w:rPr>
        <w:t xml:space="preserve">  -0.205   0.771   2.357     TRUE 0.936 1.000 25000</w:t>
      </w:r>
    </w:p>
    <w:p w14:paraId="797CB12C"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7B0D3E">
        <w:rPr>
          <w:rStyle w:val="gnkrckgcgsb"/>
          <w:rFonts w:ascii="Lucida Console" w:eastAsiaTheme="majorEastAsia" w:hAnsi="Lucida Console"/>
          <w:color w:val="000000"/>
          <w:sz w:val="18"/>
          <w:szCs w:val="18"/>
          <w:highlight w:val="yellow"/>
          <w:bdr w:val="none" w:sz="0" w:space="0" w:color="auto" w:frame="1"/>
        </w:rPr>
        <w:t xml:space="preserve">beta1[8,1]       </w:t>
      </w:r>
      <w:proofErr w:type="gramStart"/>
      <w:r w:rsidRPr="007B0D3E">
        <w:rPr>
          <w:rStyle w:val="gnkrckgcgsb"/>
          <w:rFonts w:ascii="Lucida Console" w:eastAsiaTheme="majorEastAsia" w:hAnsi="Lucida Console"/>
          <w:color w:val="000000"/>
          <w:sz w:val="18"/>
          <w:szCs w:val="18"/>
          <w:highlight w:val="yellow"/>
          <w:bdr w:val="none" w:sz="0" w:space="0" w:color="auto" w:frame="1"/>
        </w:rPr>
        <w:t>0.569  0.520</w:t>
      </w:r>
      <w:proofErr w:type="gramEnd"/>
      <w:r w:rsidRPr="007B0D3E">
        <w:rPr>
          <w:rStyle w:val="gnkrckgcgsb"/>
          <w:rFonts w:ascii="Lucida Console" w:eastAsiaTheme="majorEastAsia" w:hAnsi="Lucida Console"/>
          <w:color w:val="000000"/>
          <w:sz w:val="18"/>
          <w:szCs w:val="18"/>
          <w:highlight w:val="yellow"/>
          <w:bdr w:val="none" w:sz="0" w:space="0" w:color="auto" w:frame="1"/>
        </w:rPr>
        <w:t xml:space="preserve">  -0.317   0.517   1.726     TRUE 0.878 1.001  3823</w:t>
      </w:r>
    </w:p>
    <w:p w14:paraId="3FA5F0A7"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5C0E0052"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7B0D3E">
        <w:rPr>
          <w:rStyle w:val="gnkrckgcgsb"/>
          <w:rFonts w:ascii="Lucida Console" w:eastAsiaTheme="majorEastAsia" w:hAnsi="Lucida Console"/>
          <w:color w:val="000000"/>
          <w:sz w:val="18"/>
          <w:szCs w:val="18"/>
          <w:highlight w:val="yellow"/>
          <w:bdr w:val="none" w:sz="0" w:space="0" w:color="auto" w:frame="1"/>
        </w:rPr>
        <w:t xml:space="preserve">beta1[1,2]       </w:t>
      </w:r>
      <w:proofErr w:type="gramStart"/>
      <w:r w:rsidRPr="007B0D3E">
        <w:rPr>
          <w:rStyle w:val="gnkrckgcgsb"/>
          <w:rFonts w:ascii="Lucida Console" w:eastAsiaTheme="majorEastAsia" w:hAnsi="Lucida Console"/>
          <w:color w:val="000000"/>
          <w:sz w:val="18"/>
          <w:szCs w:val="18"/>
          <w:highlight w:val="yellow"/>
          <w:bdr w:val="none" w:sz="0" w:space="0" w:color="auto" w:frame="1"/>
        </w:rPr>
        <w:t>1.085  0.928</w:t>
      </w:r>
      <w:proofErr w:type="gramEnd"/>
      <w:r w:rsidRPr="007B0D3E">
        <w:rPr>
          <w:rStyle w:val="gnkrckgcgsb"/>
          <w:rFonts w:ascii="Lucida Console" w:eastAsiaTheme="majorEastAsia" w:hAnsi="Lucida Console"/>
          <w:color w:val="000000"/>
          <w:sz w:val="18"/>
          <w:szCs w:val="18"/>
          <w:highlight w:val="yellow"/>
          <w:bdr w:val="none" w:sz="0" w:space="0" w:color="auto" w:frame="1"/>
        </w:rPr>
        <w:t xml:space="preserve">  -0.462   0.991   3.167     TRUE 0.900 1.000 12970</w:t>
      </w:r>
    </w:p>
    <w:p w14:paraId="202F38D6"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 xml:space="preserve">beta1[2,2]       </w:t>
      </w:r>
      <w:proofErr w:type="gramStart"/>
      <w:r w:rsidRPr="00CC027A">
        <w:rPr>
          <w:rStyle w:val="gnkrckgcgsb"/>
          <w:rFonts w:ascii="Lucida Console" w:eastAsiaTheme="majorEastAsia" w:hAnsi="Lucida Console"/>
          <w:color w:val="000000"/>
          <w:sz w:val="18"/>
          <w:szCs w:val="18"/>
          <w:bdr w:val="none" w:sz="0" w:space="0" w:color="auto" w:frame="1"/>
        </w:rPr>
        <w:t>0.106  0.495</w:t>
      </w:r>
      <w:proofErr w:type="gramEnd"/>
      <w:r w:rsidRPr="00CC027A">
        <w:rPr>
          <w:rStyle w:val="gnkrckgcgsb"/>
          <w:rFonts w:ascii="Lucida Console" w:eastAsiaTheme="majorEastAsia" w:hAnsi="Lucida Console"/>
          <w:color w:val="000000"/>
          <w:sz w:val="18"/>
          <w:szCs w:val="18"/>
          <w:bdr w:val="none" w:sz="0" w:space="0" w:color="auto" w:frame="1"/>
        </w:rPr>
        <w:t xml:space="preserve">  -0.925   0.121   1.060     TRUE 0.604 1.000 25000</w:t>
      </w:r>
    </w:p>
    <w:p w14:paraId="4EA4248F"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beta1[3,2]      -0.</w:t>
      </w:r>
      <w:proofErr w:type="gramStart"/>
      <w:r w:rsidRPr="00CC027A">
        <w:rPr>
          <w:rStyle w:val="gnkrckgcgsb"/>
          <w:rFonts w:ascii="Lucida Console" w:eastAsiaTheme="majorEastAsia" w:hAnsi="Lucida Console"/>
          <w:color w:val="000000"/>
          <w:sz w:val="18"/>
          <w:szCs w:val="18"/>
          <w:bdr w:val="none" w:sz="0" w:space="0" w:color="auto" w:frame="1"/>
        </w:rPr>
        <w:t>293  1.023</w:t>
      </w:r>
      <w:proofErr w:type="gramEnd"/>
      <w:r w:rsidRPr="00CC027A">
        <w:rPr>
          <w:rStyle w:val="gnkrckgcgsb"/>
          <w:rFonts w:ascii="Lucida Console" w:eastAsiaTheme="majorEastAsia" w:hAnsi="Lucida Console"/>
          <w:color w:val="000000"/>
          <w:sz w:val="18"/>
          <w:szCs w:val="18"/>
          <w:bdr w:val="none" w:sz="0" w:space="0" w:color="auto" w:frame="1"/>
        </w:rPr>
        <w:t xml:space="preserve">  -2.424  -0.273   1.762     TRUE 0.624 1.000 14202</w:t>
      </w:r>
    </w:p>
    <w:p w14:paraId="0A1B7258" w14:textId="77777777" w:rsidR="00B7746A" w:rsidRPr="007B0D3E"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7B0D3E">
        <w:rPr>
          <w:rStyle w:val="gnkrckgcgsb"/>
          <w:rFonts w:ascii="Lucida Console" w:eastAsiaTheme="majorEastAsia" w:hAnsi="Lucida Console"/>
          <w:color w:val="000000"/>
          <w:sz w:val="18"/>
          <w:szCs w:val="18"/>
          <w:highlight w:val="yellow"/>
          <w:bdr w:val="none" w:sz="0" w:space="0" w:color="auto" w:frame="1"/>
        </w:rPr>
        <w:t>beta1[4,2]      -0.</w:t>
      </w:r>
      <w:proofErr w:type="gramStart"/>
      <w:r w:rsidRPr="007B0D3E">
        <w:rPr>
          <w:rStyle w:val="gnkrckgcgsb"/>
          <w:rFonts w:ascii="Lucida Console" w:eastAsiaTheme="majorEastAsia" w:hAnsi="Lucida Console"/>
          <w:color w:val="000000"/>
          <w:sz w:val="18"/>
          <w:szCs w:val="18"/>
          <w:highlight w:val="yellow"/>
          <w:bdr w:val="none" w:sz="0" w:space="0" w:color="auto" w:frame="1"/>
        </w:rPr>
        <w:t>571  0.588</w:t>
      </w:r>
      <w:proofErr w:type="gramEnd"/>
      <w:r w:rsidRPr="007B0D3E">
        <w:rPr>
          <w:rStyle w:val="gnkrckgcgsb"/>
          <w:rFonts w:ascii="Lucida Console" w:eastAsiaTheme="majorEastAsia" w:hAnsi="Lucida Console"/>
          <w:color w:val="000000"/>
          <w:sz w:val="18"/>
          <w:szCs w:val="18"/>
          <w:highlight w:val="yellow"/>
          <w:bdr w:val="none" w:sz="0" w:space="0" w:color="auto" w:frame="1"/>
        </w:rPr>
        <w:t xml:space="preserve">  -1.883  -0.524   0.449     TRUE 0.849 1.000 25000</w:t>
      </w:r>
    </w:p>
    <w:p w14:paraId="59FE5F20"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7B0D3E">
        <w:rPr>
          <w:rStyle w:val="gnkrckgcgsb"/>
          <w:rFonts w:ascii="Lucida Console" w:eastAsiaTheme="majorEastAsia" w:hAnsi="Lucida Console"/>
          <w:color w:val="000000"/>
          <w:sz w:val="18"/>
          <w:szCs w:val="18"/>
          <w:highlight w:val="yellow"/>
          <w:bdr w:val="none" w:sz="0" w:space="0" w:color="auto" w:frame="1"/>
        </w:rPr>
        <w:t>beta1[5,2]      -1.</w:t>
      </w:r>
      <w:proofErr w:type="gramStart"/>
      <w:r w:rsidRPr="007B0D3E">
        <w:rPr>
          <w:rStyle w:val="gnkrckgcgsb"/>
          <w:rFonts w:ascii="Lucida Console" w:eastAsiaTheme="majorEastAsia" w:hAnsi="Lucida Console"/>
          <w:color w:val="000000"/>
          <w:sz w:val="18"/>
          <w:szCs w:val="18"/>
          <w:highlight w:val="yellow"/>
          <w:bdr w:val="none" w:sz="0" w:space="0" w:color="auto" w:frame="1"/>
        </w:rPr>
        <w:t>006  0.844</w:t>
      </w:r>
      <w:proofErr w:type="gramEnd"/>
      <w:r w:rsidRPr="007B0D3E">
        <w:rPr>
          <w:rStyle w:val="gnkrckgcgsb"/>
          <w:rFonts w:ascii="Lucida Console" w:eastAsiaTheme="majorEastAsia" w:hAnsi="Lucida Console"/>
          <w:color w:val="000000"/>
          <w:sz w:val="18"/>
          <w:szCs w:val="18"/>
          <w:highlight w:val="yellow"/>
          <w:bdr w:val="none" w:sz="0" w:space="0" w:color="auto" w:frame="1"/>
        </w:rPr>
        <w:t xml:space="preserve">  -2.908  -0.920   0.448     TRUE 0.910 1.001  6411</w:t>
      </w:r>
    </w:p>
    <w:p w14:paraId="0E944191"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 xml:space="preserve">beta1[6,2]       </w:t>
      </w:r>
      <w:proofErr w:type="gramStart"/>
      <w:r w:rsidRPr="00CC027A">
        <w:rPr>
          <w:rStyle w:val="gnkrckgcgsb"/>
          <w:rFonts w:ascii="Lucida Console" w:eastAsiaTheme="majorEastAsia" w:hAnsi="Lucida Console"/>
          <w:color w:val="000000"/>
          <w:sz w:val="18"/>
          <w:szCs w:val="18"/>
          <w:bdr w:val="none" w:sz="0" w:space="0" w:color="auto" w:frame="1"/>
        </w:rPr>
        <w:t>0.237  0.680</w:t>
      </w:r>
      <w:proofErr w:type="gramEnd"/>
      <w:r w:rsidRPr="00CC027A">
        <w:rPr>
          <w:rStyle w:val="gnkrckgcgsb"/>
          <w:rFonts w:ascii="Lucida Console" w:eastAsiaTheme="majorEastAsia" w:hAnsi="Lucida Console"/>
          <w:color w:val="000000"/>
          <w:sz w:val="18"/>
          <w:szCs w:val="18"/>
          <w:bdr w:val="none" w:sz="0" w:space="0" w:color="auto" w:frame="1"/>
        </w:rPr>
        <w:t xml:space="preserve">  -1.042   0.209   1.704     TRUE 0.647 1.001 12050</w:t>
      </w:r>
    </w:p>
    <w:p w14:paraId="68A42393"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 xml:space="preserve">beta1[7,2]       </w:t>
      </w:r>
      <w:proofErr w:type="gramStart"/>
      <w:r w:rsidRPr="00CC027A">
        <w:rPr>
          <w:rStyle w:val="gnkrckgcgsb"/>
          <w:rFonts w:ascii="Lucida Console" w:eastAsiaTheme="majorEastAsia" w:hAnsi="Lucida Console"/>
          <w:color w:val="000000"/>
          <w:sz w:val="18"/>
          <w:szCs w:val="18"/>
          <w:bdr w:val="none" w:sz="0" w:space="0" w:color="auto" w:frame="1"/>
        </w:rPr>
        <w:t>0.071  0.705</w:t>
      </w:r>
      <w:proofErr w:type="gramEnd"/>
      <w:r w:rsidRPr="00CC027A">
        <w:rPr>
          <w:rStyle w:val="gnkrckgcgsb"/>
          <w:rFonts w:ascii="Lucida Console" w:eastAsiaTheme="majorEastAsia" w:hAnsi="Lucida Console"/>
          <w:color w:val="000000"/>
          <w:sz w:val="18"/>
          <w:szCs w:val="18"/>
          <w:bdr w:val="none" w:sz="0" w:space="0" w:color="auto" w:frame="1"/>
        </w:rPr>
        <w:t xml:space="preserve">  -1.494   0.123   1.346     TRUE 0.578 1.000 10093</w:t>
      </w:r>
    </w:p>
    <w:p w14:paraId="7BF5BEAD"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7B0D3E">
        <w:rPr>
          <w:rStyle w:val="gnkrckgcgsb"/>
          <w:rFonts w:ascii="Lucida Console" w:eastAsiaTheme="majorEastAsia" w:hAnsi="Lucida Console"/>
          <w:color w:val="000000"/>
          <w:sz w:val="18"/>
          <w:szCs w:val="18"/>
          <w:highlight w:val="yellow"/>
          <w:bdr w:val="none" w:sz="0" w:space="0" w:color="auto" w:frame="1"/>
        </w:rPr>
        <w:t xml:space="preserve">beta1[8,2]       </w:t>
      </w:r>
      <w:proofErr w:type="gramStart"/>
      <w:r w:rsidRPr="007B0D3E">
        <w:rPr>
          <w:rStyle w:val="gnkrckgcgsb"/>
          <w:rFonts w:ascii="Lucida Console" w:eastAsiaTheme="majorEastAsia" w:hAnsi="Lucida Console"/>
          <w:color w:val="000000"/>
          <w:sz w:val="18"/>
          <w:szCs w:val="18"/>
          <w:highlight w:val="yellow"/>
          <w:bdr w:val="none" w:sz="0" w:space="0" w:color="auto" w:frame="1"/>
        </w:rPr>
        <w:t>0.353  0.520</w:t>
      </w:r>
      <w:proofErr w:type="gramEnd"/>
      <w:r w:rsidRPr="007B0D3E">
        <w:rPr>
          <w:rStyle w:val="gnkrckgcgsb"/>
          <w:rFonts w:ascii="Lucida Console" w:eastAsiaTheme="majorEastAsia" w:hAnsi="Lucida Console"/>
          <w:color w:val="000000"/>
          <w:sz w:val="18"/>
          <w:szCs w:val="18"/>
          <w:highlight w:val="yellow"/>
          <w:bdr w:val="none" w:sz="0" w:space="0" w:color="auto" w:frame="1"/>
        </w:rPr>
        <w:t xml:space="preserve">  -0.653   0.341   1.415     TRUE 0.760 1.000 11943</w:t>
      </w:r>
    </w:p>
    <w:p w14:paraId="1DA0F1DB"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426B0D8A"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Pr>
          <w:rStyle w:val="gnkrckgcgsb"/>
          <w:rFonts w:ascii="Lucida Console" w:eastAsiaTheme="majorEastAsia" w:hAnsi="Lucida Console"/>
          <w:color w:val="000000"/>
          <w:sz w:val="18"/>
          <w:szCs w:val="18"/>
          <w:bdr w:val="none" w:sz="0" w:space="0" w:color="auto" w:frame="1"/>
        </w:rPr>
        <w:t>---</w:t>
      </w:r>
    </w:p>
    <w:p w14:paraId="1FF33CB4"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 xml:space="preserve">beta2[1,1]       </w:t>
      </w:r>
      <w:proofErr w:type="gramStart"/>
      <w:r w:rsidRPr="00CC027A">
        <w:rPr>
          <w:rStyle w:val="gnkrckgcgsb"/>
          <w:rFonts w:ascii="Lucida Console" w:eastAsiaTheme="majorEastAsia" w:hAnsi="Lucida Console"/>
          <w:color w:val="000000"/>
          <w:sz w:val="18"/>
          <w:szCs w:val="18"/>
          <w:bdr w:val="none" w:sz="0" w:space="0" w:color="auto" w:frame="1"/>
        </w:rPr>
        <w:t>0.379  0.607</w:t>
      </w:r>
      <w:proofErr w:type="gramEnd"/>
      <w:r w:rsidRPr="00CC027A">
        <w:rPr>
          <w:rStyle w:val="gnkrckgcgsb"/>
          <w:rFonts w:ascii="Lucida Console" w:eastAsiaTheme="majorEastAsia" w:hAnsi="Lucida Console"/>
          <w:color w:val="000000"/>
          <w:sz w:val="18"/>
          <w:szCs w:val="18"/>
          <w:bdr w:val="none" w:sz="0" w:space="0" w:color="auto" w:frame="1"/>
        </w:rPr>
        <w:t xml:space="preserve">  -0.704   0.324   1.768     TRUE 0.746 1.000 11927</w:t>
      </w:r>
    </w:p>
    <w:p w14:paraId="516C8980"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beta2[2,1]      -0.</w:t>
      </w:r>
      <w:proofErr w:type="gramStart"/>
      <w:r w:rsidRPr="00CC027A">
        <w:rPr>
          <w:rStyle w:val="gnkrckgcgsb"/>
          <w:rFonts w:ascii="Lucida Console" w:eastAsiaTheme="majorEastAsia" w:hAnsi="Lucida Console"/>
          <w:color w:val="000000"/>
          <w:sz w:val="18"/>
          <w:szCs w:val="18"/>
          <w:bdr w:val="none" w:sz="0" w:space="0" w:color="auto" w:frame="1"/>
        </w:rPr>
        <w:t>078  0.455</w:t>
      </w:r>
      <w:proofErr w:type="gramEnd"/>
      <w:r w:rsidRPr="00CC027A">
        <w:rPr>
          <w:rStyle w:val="gnkrckgcgsb"/>
          <w:rFonts w:ascii="Lucida Console" w:eastAsiaTheme="majorEastAsia" w:hAnsi="Lucida Console"/>
          <w:color w:val="000000"/>
          <w:sz w:val="18"/>
          <w:szCs w:val="18"/>
          <w:bdr w:val="none" w:sz="0" w:space="0" w:color="auto" w:frame="1"/>
        </w:rPr>
        <w:t xml:space="preserve">  -1.023  -0.065   0.813     TRUE 0.563 1.001  5721</w:t>
      </w:r>
    </w:p>
    <w:p w14:paraId="4BE3D19C"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 xml:space="preserve">beta2[3,1]       </w:t>
      </w:r>
      <w:proofErr w:type="gramStart"/>
      <w:r w:rsidRPr="00CC027A">
        <w:rPr>
          <w:rStyle w:val="gnkrckgcgsb"/>
          <w:rFonts w:ascii="Lucida Console" w:eastAsiaTheme="majorEastAsia" w:hAnsi="Lucida Console"/>
          <w:color w:val="000000"/>
          <w:sz w:val="18"/>
          <w:szCs w:val="18"/>
          <w:bdr w:val="none" w:sz="0" w:space="0" w:color="auto" w:frame="1"/>
        </w:rPr>
        <w:t>0.107  0.592</w:t>
      </w:r>
      <w:proofErr w:type="gramEnd"/>
      <w:r w:rsidRPr="00CC027A">
        <w:rPr>
          <w:rStyle w:val="gnkrckgcgsb"/>
          <w:rFonts w:ascii="Lucida Console" w:eastAsiaTheme="majorEastAsia" w:hAnsi="Lucida Console"/>
          <w:color w:val="000000"/>
          <w:sz w:val="18"/>
          <w:szCs w:val="18"/>
          <w:bdr w:val="none" w:sz="0" w:space="0" w:color="auto" w:frame="1"/>
        </w:rPr>
        <w:t xml:space="preserve">  -1.125   0.107   1.299     TRUE 0.587 1.001  4550</w:t>
      </w:r>
    </w:p>
    <w:p w14:paraId="7DED2CE7" w14:textId="77777777" w:rsidR="00B7746A" w:rsidRPr="007B0D3E"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7B0D3E">
        <w:rPr>
          <w:rStyle w:val="gnkrckgcgsb"/>
          <w:rFonts w:ascii="Lucida Console" w:eastAsiaTheme="majorEastAsia" w:hAnsi="Lucida Console"/>
          <w:color w:val="000000"/>
          <w:sz w:val="18"/>
          <w:szCs w:val="18"/>
          <w:highlight w:val="yellow"/>
          <w:bdr w:val="none" w:sz="0" w:space="0" w:color="auto" w:frame="1"/>
        </w:rPr>
        <w:t xml:space="preserve">beta2[4,1]       </w:t>
      </w:r>
      <w:proofErr w:type="gramStart"/>
      <w:r w:rsidRPr="007B0D3E">
        <w:rPr>
          <w:rStyle w:val="gnkrckgcgsb"/>
          <w:rFonts w:ascii="Lucida Console" w:eastAsiaTheme="majorEastAsia" w:hAnsi="Lucida Console"/>
          <w:color w:val="000000"/>
          <w:sz w:val="18"/>
          <w:szCs w:val="18"/>
          <w:highlight w:val="yellow"/>
          <w:bdr w:val="none" w:sz="0" w:space="0" w:color="auto" w:frame="1"/>
        </w:rPr>
        <w:t>0.600  0.581</w:t>
      </w:r>
      <w:proofErr w:type="gramEnd"/>
      <w:r w:rsidRPr="007B0D3E">
        <w:rPr>
          <w:rStyle w:val="gnkrckgcgsb"/>
          <w:rFonts w:ascii="Lucida Console" w:eastAsiaTheme="majorEastAsia" w:hAnsi="Lucida Console"/>
          <w:color w:val="000000"/>
          <w:sz w:val="18"/>
          <w:szCs w:val="18"/>
          <w:highlight w:val="yellow"/>
          <w:bdr w:val="none" w:sz="0" w:space="0" w:color="auto" w:frame="1"/>
        </w:rPr>
        <w:t xml:space="preserve">  -0.424   0.557   1.839     TRUE 0.857 1.000  6876</w:t>
      </w:r>
    </w:p>
    <w:p w14:paraId="0EE094F4"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7B0D3E">
        <w:rPr>
          <w:rStyle w:val="gnkrckgcgsb"/>
          <w:rFonts w:ascii="Lucida Console" w:eastAsiaTheme="majorEastAsia" w:hAnsi="Lucida Console"/>
          <w:color w:val="000000"/>
          <w:sz w:val="18"/>
          <w:szCs w:val="18"/>
          <w:highlight w:val="yellow"/>
          <w:bdr w:val="none" w:sz="0" w:space="0" w:color="auto" w:frame="1"/>
        </w:rPr>
        <w:t xml:space="preserve">beta2[5,1]       </w:t>
      </w:r>
      <w:proofErr w:type="gramStart"/>
      <w:r w:rsidRPr="007B0D3E">
        <w:rPr>
          <w:rStyle w:val="gnkrckgcgsb"/>
          <w:rFonts w:ascii="Lucida Console" w:eastAsiaTheme="majorEastAsia" w:hAnsi="Lucida Console"/>
          <w:color w:val="000000"/>
          <w:sz w:val="18"/>
          <w:szCs w:val="18"/>
          <w:highlight w:val="yellow"/>
          <w:bdr w:val="none" w:sz="0" w:space="0" w:color="auto" w:frame="1"/>
        </w:rPr>
        <w:t>0.579  0.592</w:t>
      </w:r>
      <w:proofErr w:type="gramEnd"/>
      <w:r w:rsidRPr="007B0D3E">
        <w:rPr>
          <w:rStyle w:val="gnkrckgcgsb"/>
          <w:rFonts w:ascii="Lucida Console" w:eastAsiaTheme="majorEastAsia" w:hAnsi="Lucida Console"/>
          <w:color w:val="000000"/>
          <w:sz w:val="18"/>
          <w:szCs w:val="18"/>
          <w:highlight w:val="yellow"/>
          <w:bdr w:val="none" w:sz="0" w:space="0" w:color="auto" w:frame="1"/>
        </w:rPr>
        <w:t xml:space="preserve">  -0.394   0.504   1.936     TRUE 0.855 1.001  6050</w:t>
      </w:r>
    </w:p>
    <w:p w14:paraId="58BF1201"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 xml:space="preserve">beta2[6,1]       </w:t>
      </w:r>
      <w:proofErr w:type="gramStart"/>
      <w:r w:rsidRPr="00CC027A">
        <w:rPr>
          <w:rStyle w:val="gnkrckgcgsb"/>
          <w:rFonts w:ascii="Lucida Console" w:eastAsiaTheme="majorEastAsia" w:hAnsi="Lucida Console"/>
          <w:color w:val="000000"/>
          <w:sz w:val="18"/>
          <w:szCs w:val="18"/>
          <w:bdr w:val="none" w:sz="0" w:space="0" w:color="auto" w:frame="1"/>
        </w:rPr>
        <w:t>0.254  0.516</w:t>
      </w:r>
      <w:proofErr w:type="gramEnd"/>
      <w:r w:rsidRPr="00CC027A">
        <w:rPr>
          <w:rStyle w:val="gnkrckgcgsb"/>
          <w:rFonts w:ascii="Lucida Console" w:eastAsiaTheme="majorEastAsia" w:hAnsi="Lucida Console"/>
          <w:color w:val="000000"/>
          <w:sz w:val="18"/>
          <w:szCs w:val="18"/>
          <w:bdr w:val="none" w:sz="0" w:space="0" w:color="auto" w:frame="1"/>
        </w:rPr>
        <w:t xml:space="preserve">  -0.726   0.230   1.370     TRUE 0.700 1.001  3140</w:t>
      </w:r>
    </w:p>
    <w:p w14:paraId="3522A780" w14:textId="77777777" w:rsidR="00B7746A" w:rsidRPr="007B0D3E"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7B0D3E">
        <w:rPr>
          <w:rStyle w:val="gnkrckgcgsb"/>
          <w:rFonts w:ascii="Lucida Console" w:eastAsiaTheme="majorEastAsia" w:hAnsi="Lucida Console"/>
          <w:color w:val="000000"/>
          <w:sz w:val="18"/>
          <w:szCs w:val="18"/>
          <w:highlight w:val="yellow"/>
          <w:bdr w:val="none" w:sz="0" w:space="0" w:color="auto" w:frame="1"/>
        </w:rPr>
        <w:t xml:space="preserve">beta2[7,1]       </w:t>
      </w:r>
      <w:proofErr w:type="gramStart"/>
      <w:r w:rsidRPr="007B0D3E">
        <w:rPr>
          <w:rStyle w:val="gnkrckgcgsb"/>
          <w:rFonts w:ascii="Lucida Console" w:eastAsiaTheme="majorEastAsia" w:hAnsi="Lucida Console"/>
          <w:color w:val="000000"/>
          <w:sz w:val="18"/>
          <w:szCs w:val="18"/>
          <w:highlight w:val="yellow"/>
          <w:bdr w:val="none" w:sz="0" w:space="0" w:color="auto" w:frame="1"/>
        </w:rPr>
        <w:t>0.622  0.677</w:t>
      </w:r>
      <w:proofErr w:type="gramEnd"/>
      <w:r w:rsidRPr="007B0D3E">
        <w:rPr>
          <w:rStyle w:val="gnkrckgcgsb"/>
          <w:rFonts w:ascii="Lucida Console" w:eastAsiaTheme="majorEastAsia" w:hAnsi="Lucida Console"/>
          <w:color w:val="000000"/>
          <w:sz w:val="18"/>
          <w:szCs w:val="18"/>
          <w:highlight w:val="yellow"/>
          <w:bdr w:val="none" w:sz="0" w:space="0" w:color="auto" w:frame="1"/>
        </w:rPr>
        <w:t xml:space="preserve">  -0.463   0.521   2.192     TRUE 0.843 1.000 21295</w:t>
      </w:r>
    </w:p>
    <w:p w14:paraId="0D80AC00"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7B0D3E">
        <w:rPr>
          <w:rStyle w:val="gnkrckgcgsb"/>
          <w:rFonts w:ascii="Lucida Console" w:eastAsiaTheme="majorEastAsia" w:hAnsi="Lucida Console"/>
          <w:color w:val="000000"/>
          <w:sz w:val="18"/>
          <w:szCs w:val="18"/>
          <w:highlight w:val="yellow"/>
          <w:bdr w:val="none" w:sz="0" w:space="0" w:color="auto" w:frame="1"/>
        </w:rPr>
        <w:t xml:space="preserve">beta2[8,1]       </w:t>
      </w:r>
      <w:proofErr w:type="gramStart"/>
      <w:r w:rsidRPr="007B0D3E">
        <w:rPr>
          <w:rStyle w:val="gnkrckgcgsb"/>
          <w:rFonts w:ascii="Lucida Console" w:eastAsiaTheme="majorEastAsia" w:hAnsi="Lucida Console"/>
          <w:color w:val="000000"/>
          <w:sz w:val="18"/>
          <w:szCs w:val="18"/>
          <w:highlight w:val="yellow"/>
          <w:bdr w:val="none" w:sz="0" w:space="0" w:color="auto" w:frame="1"/>
        </w:rPr>
        <w:t>0.322  0.474</w:t>
      </w:r>
      <w:proofErr w:type="gramEnd"/>
      <w:r w:rsidRPr="007B0D3E">
        <w:rPr>
          <w:rStyle w:val="gnkrckgcgsb"/>
          <w:rFonts w:ascii="Lucida Console" w:eastAsiaTheme="majorEastAsia" w:hAnsi="Lucida Console"/>
          <w:color w:val="000000"/>
          <w:sz w:val="18"/>
          <w:szCs w:val="18"/>
          <w:highlight w:val="yellow"/>
          <w:bdr w:val="none" w:sz="0" w:space="0" w:color="auto" w:frame="1"/>
        </w:rPr>
        <w:t xml:space="preserve">  -0.517   0.290   1.359     TRUE 0.757 1.001  9804</w:t>
      </w:r>
    </w:p>
    <w:p w14:paraId="1C532EF4"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3E3D0DE6"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 xml:space="preserve">beta2[1,2]       </w:t>
      </w:r>
      <w:proofErr w:type="gramStart"/>
      <w:r w:rsidRPr="00CC027A">
        <w:rPr>
          <w:rStyle w:val="gnkrckgcgsb"/>
          <w:rFonts w:ascii="Lucida Console" w:eastAsiaTheme="majorEastAsia" w:hAnsi="Lucida Console"/>
          <w:color w:val="000000"/>
          <w:sz w:val="18"/>
          <w:szCs w:val="18"/>
          <w:bdr w:val="none" w:sz="0" w:space="0" w:color="auto" w:frame="1"/>
        </w:rPr>
        <w:t>0.325  0.550</w:t>
      </w:r>
      <w:proofErr w:type="gramEnd"/>
      <w:r w:rsidRPr="00CC027A">
        <w:rPr>
          <w:rStyle w:val="gnkrckgcgsb"/>
          <w:rFonts w:ascii="Lucida Console" w:eastAsiaTheme="majorEastAsia" w:hAnsi="Lucida Console"/>
          <w:color w:val="000000"/>
          <w:sz w:val="18"/>
          <w:szCs w:val="18"/>
          <w:bdr w:val="none" w:sz="0" w:space="0" w:color="auto" w:frame="1"/>
        </w:rPr>
        <w:t xml:space="preserve">  -0.733   0.292   1.509     TRUE 0.735 1.000 10723</w:t>
      </w:r>
    </w:p>
    <w:p w14:paraId="474B006E"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beta2[2,2]      -0.</w:t>
      </w:r>
      <w:proofErr w:type="gramStart"/>
      <w:r w:rsidRPr="00CC027A">
        <w:rPr>
          <w:rStyle w:val="gnkrckgcgsb"/>
          <w:rFonts w:ascii="Lucida Console" w:eastAsiaTheme="majorEastAsia" w:hAnsi="Lucida Console"/>
          <w:color w:val="000000"/>
          <w:sz w:val="18"/>
          <w:szCs w:val="18"/>
          <w:bdr w:val="none" w:sz="0" w:space="0" w:color="auto" w:frame="1"/>
        </w:rPr>
        <w:t>296  0.458</w:t>
      </w:r>
      <w:proofErr w:type="gramEnd"/>
      <w:r w:rsidRPr="00CC027A">
        <w:rPr>
          <w:rStyle w:val="gnkrckgcgsb"/>
          <w:rFonts w:ascii="Lucida Console" w:eastAsiaTheme="majorEastAsia" w:hAnsi="Lucida Console"/>
          <w:color w:val="000000"/>
          <w:sz w:val="18"/>
          <w:szCs w:val="18"/>
          <w:bdr w:val="none" w:sz="0" w:space="0" w:color="auto" w:frame="1"/>
        </w:rPr>
        <w:t xml:space="preserve">  -1.293  -0.258   0.508     TRUE 0.735 1.000  7823</w:t>
      </w:r>
    </w:p>
    <w:p w14:paraId="4CAA7D6B" w14:textId="77777777" w:rsidR="006F1AD5" w:rsidRPr="00AE3B1E" w:rsidRDefault="006F1AD5" w:rsidP="006F1AD5">
      <w:pPr>
        <w:pStyle w:val="HTMLPreformatted"/>
        <w:spacing w:line="360" w:lineRule="auto"/>
        <w:rPr>
          <w:rFonts w:ascii="Lucida Console" w:hAnsi="Lucida Console"/>
          <w:sz w:val="18"/>
          <w:szCs w:val="18"/>
        </w:rPr>
      </w:pPr>
      <w:r w:rsidRPr="00AE3B1E">
        <w:rPr>
          <w:rFonts w:ascii="Lucida Console" w:hAnsi="Lucida Console"/>
          <w:sz w:val="18"/>
          <w:szCs w:val="18"/>
        </w:rPr>
        <w:t xml:space="preserve">                  mean     sd    2.5%     50%   97.5% overlap0     </w:t>
      </w:r>
      <w:proofErr w:type="gramStart"/>
      <w:r w:rsidRPr="00AE3B1E">
        <w:rPr>
          <w:rFonts w:ascii="Lucida Console" w:hAnsi="Lucida Console"/>
          <w:sz w:val="18"/>
          <w:szCs w:val="18"/>
        </w:rPr>
        <w:t>f  Rhat</w:t>
      </w:r>
      <w:proofErr w:type="gramEnd"/>
      <w:r w:rsidRPr="00AE3B1E">
        <w:rPr>
          <w:rFonts w:ascii="Lucida Console" w:hAnsi="Lucida Console"/>
          <w:sz w:val="18"/>
          <w:szCs w:val="18"/>
        </w:rPr>
        <w:t xml:space="preserve"> n.eff</w:t>
      </w:r>
    </w:p>
    <w:p w14:paraId="235C4791"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 xml:space="preserve">beta2[3,2]       </w:t>
      </w:r>
      <w:proofErr w:type="gramStart"/>
      <w:r w:rsidRPr="00CC027A">
        <w:rPr>
          <w:rStyle w:val="gnkrckgcgsb"/>
          <w:rFonts w:ascii="Lucida Console" w:eastAsiaTheme="majorEastAsia" w:hAnsi="Lucida Console"/>
          <w:color w:val="000000"/>
          <w:sz w:val="18"/>
          <w:szCs w:val="18"/>
          <w:bdr w:val="none" w:sz="0" w:space="0" w:color="auto" w:frame="1"/>
        </w:rPr>
        <w:t>0.246  0.699</w:t>
      </w:r>
      <w:proofErr w:type="gramEnd"/>
      <w:r w:rsidRPr="00CC027A">
        <w:rPr>
          <w:rStyle w:val="gnkrckgcgsb"/>
          <w:rFonts w:ascii="Lucida Console" w:eastAsiaTheme="majorEastAsia" w:hAnsi="Lucida Console"/>
          <w:color w:val="000000"/>
          <w:sz w:val="18"/>
          <w:szCs w:val="18"/>
          <w:bdr w:val="none" w:sz="0" w:space="0" w:color="auto" w:frame="1"/>
        </w:rPr>
        <w:t xml:space="preserve">  -1.079   0.203   1.818     TRUE 0.647 1.000  9339</w:t>
      </w:r>
    </w:p>
    <w:p w14:paraId="263243B8"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7B0D3E">
        <w:rPr>
          <w:rStyle w:val="gnkrckgcgsb"/>
          <w:rFonts w:ascii="Lucida Console" w:eastAsiaTheme="majorEastAsia" w:hAnsi="Lucida Console"/>
          <w:color w:val="000000"/>
          <w:sz w:val="18"/>
          <w:szCs w:val="18"/>
          <w:highlight w:val="yellow"/>
          <w:bdr w:val="none" w:sz="0" w:space="0" w:color="auto" w:frame="1"/>
        </w:rPr>
        <w:lastRenderedPageBreak/>
        <w:t>beta2[4,2]      -0.</w:t>
      </w:r>
      <w:proofErr w:type="gramStart"/>
      <w:r w:rsidRPr="007B0D3E">
        <w:rPr>
          <w:rStyle w:val="gnkrckgcgsb"/>
          <w:rFonts w:ascii="Lucida Console" w:eastAsiaTheme="majorEastAsia" w:hAnsi="Lucida Console"/>
          <w:color w:val="000000"/>
          <w:sz w:val="18"/>
          <w:szCs w:val="18"/>
          <w:highlight w:val="yellow"/>
          <w:bdr w:val="none" w:sz="0" w:space="0" w:color="auto" w:frame="1"/>
        </w:rPr>
        <w:t>966  0.718</w:t>
      </w:r>
      <w:proofErr w:type="gramEnd"/>
      <w:r w:rsidRPr="007B0D3E">
        <w:rPr>
          <w:rStyle w:val="gnkrckgcgsb"/>
          <w:rFonts w:ascii="Lucida Console" w:eastAsiaTheme="majorEastAsia" w:hAnsi="Lucida Console"/>
          <w:color w:val="000000"/>
          <w:sz w:val="18"/>
          <w:szCs w:val="18"/>
          <w:highlight w:val="yellow"/>
          <w:bdr w:val="none" w:sz="0" w:space="0" w:color="auto" w:frame="1"/>
        </w:rPr>
        <w:t xml:space="preserve">  -2.539  -0.905   0.236     TRUE 0.927 1.001  4842</w:t>
      </w:r>
    </w:p>
    <w:p w14:paraId="715CAC9A"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beta2[5,2]      -0.</w:t>
      </w:r>
      <w:proofErr w:type="gramStart"/>
      <w:r w:rsidRPr="00CC027A">
        <w:rPr>
          <w:rStyle w:val="gnkrckgcgsb"/>
          <w:rFonts w:ascii="Lucida Console" w:eastAsiaTheme="majorEastAsia" w:hAnsi="Lucida Console"/>
          <w:color w:val="000000"/>
          <w:sz w:val="18"/>
          <w:szCs w:val="18"/>
          <w:bdr w:val="none" w:sz="0" w:space="0" w:color="auto" w:frame="1"/>
        </w:rPr>
        <w:t>182  0.721</w:t>
      </w:r>
      <w:proofErr w:type="gramEnd"/>
      <w:r w:rsidRPr="00CC027A">
        <w:rPr>
          <w:rStyle w:val="gnkrckgcgsb"/>
          <w:rFonts w:ascii="Lucida Console" w:eastAsiaTheme="majorEastAsia" w:hAnsi="Lucida Console"/>
          <w:color w:val="000000"/>
          <w:sz w:val="18"/>
          <w:szCs w:val="18"/>
          <w:bdr w:val="none" w:sz="0" w:space="0" w:color="auto" w:frame="1"/>
        </w:rPr>
        <w:t xml:space="preserve">  -1.954  -0.070   0.938     TRUE 0.552 1.001 10226</w:t>
      </w:r>
    </w:p>
    <w:p w14:paraId="0B568A15"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 xml:space="preserve">beta2[6,2]       </w:t>
      </w:r>
      <w:proofErr w:type="gramStart"/>
      <w:r w:rsidRPr="00CC027A">
        <w:rPr>
          <w:rStyle w:val="gnkrckgcgsb"/>
          <w:rFonts w:ascii="Lucida Console" w:eastAsiaTheme="majorEastAsia" w:hAnsi="Lucida Console"/>
          <w:color w:val="000000"/>
          <w:sz w:val="18"/>
          <w:szCs w:val="18"/>
          <w:bdr w:val="none" w:sz="0" w:space="0" w:color="auto" w:frame="1"/>
        </w:rPr>
        <w:t>0.035  0.549</w:t>
      </w:r>
      <w:proofErr w:type="gramEnd"/>
      <w:r w:rsidRPr="00CC027A">
        <w:rPr>
          <w:rStyle w:val="gnkrckgcgsb"/>
          <w:rFonts w:ascii="Lucida Console" w:eastAsiaTheme="majorEastAsia" w:hAnsi="Lucida Console"/>
          <w:color w:val="000000"/>
          <w:sz w:val="18"/>
          <w:szCs w:val="18"/>
          <w:bdr w:val="none" w:sz="0" w:space="0" w:color="auto" w:frame="1"/>
        </w:rPr>
        <w:t xml:space="preserve">  -1.139   0.060   1.090     TRUE 0.551 1.000  6330</w:t>
      </w:r>
    </w:p>
    <w:p w14:paraId="11FBFE1B"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beta2[7,2]      -0.</w:t>
      </w:r>
      <w:proofErr w:type="gramStart"/>
      <w:r w:rsidRPr="00CC027A">
        <w:rPr>
          <w:rStyle w:val="gnkrckgcgsb"/>
          <w:rFonts w:ascii="Lucida Console" w:eastAsiaTheme="majorEastAsia" w:hAnsi="Lucida Console"/>
          <w:color w:val="000000"/>
          <w:sz w:val="18"/>
          <w:szCs w:val="18"/>
          <w:bdr w:val="none" w:sz="0" w:space="0" w:color="auto" w:frame="1"/>
        </w:rPr>
        <w:t>044  0.554</w:t>
      </w:r>
      <w:proofErr w:type="gramEnd"/>
      <w:r w:rsidRPr="00CC027A">
        <w:rPr>
          <w:rStyle w:val="gnkrckgcgsb"/>
          <w:rFonts w:ascii="Lucida Console" w:eastAsiaTheme="majorEastAsia" w:hAnsi="Lucida Console"/>
          <w:color w:val="000000"/>
          <w:sz w:val="18"/>
          <w:szCs w:val="18"/>
          <w:bdr w:val="none" w:sz="0" w:space="0" w:color="auto" w:frame="1"/>
        </w:rPr>
        <w:t xml:space="preserve">  -1.225  -0.011   0.996     TRUE 0.509 1.000  9607</w:t>
      </w:r>
    </w:p>
    <w:p w14:paraId="0B500750"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 xml:space="preserve">beta2[8,2]       </w:t>
      </w:r>
      <w:proofErr w:type="gramStart"/>
      <w:r w:rsidRPr="00CC027A">
        <w:rPr>
          <w:rStyle w:val="gnkrckgcgsb"/>
          <w:rFonts w:ascii="Lucida Console" w:eastAsiaTheme="majorEastAsia" w:hAnsi="Lucida Console"/>
          <w:color w:val="000000"/>
          <w:sz w:val="18"/>
          <w:szCs w:val="18"/>
          <w:bdr w:val="none" w:sz="0" w:space="0" w:color="auto" w:frame="1"/>
        </w:rPr>
        <w:t>0.005  0.438</w:t>
      </w:r>
      <w:proofErr w:type="gramEnd"/>
      <w:r w:rsidRPr="00CC027A">
        <w:rPr>
          <w:rStyle w:val="gnkrckgcgsb"/>
          <w:rFonts w:ascii="Lucida Console" w:eastAsiaTheme="majorEastAsia" w:hAnsi="Lucida Console"/>
          <w:color w:val="000000"/>
          <w:sz w:val="18"/>
          <w:szCs w:val="18"/>
          <w:bdr w:val="none" w:sz="0" w:space="0" w:color="auto" w:frame="1"/>
        </w:rPr>
        <w:t xml:space="preserve">  -0.914   0.026   0.823     TRUE 0.525 1.001  4709</w:t>
      </w:r>
    </w:p>
    <w:p w14:paraId="18352FB4"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4B73C33D"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Pr>
          <w:rStyle w:val="gnkrckgcgsb"/>
          <w:rFonts w:ascii="Lucida Console" w:eastAsiaTheme="majorEastAsia" w:hAnsi="Lucida Console"/>
          <w:color w:val="000000"/>
          <w:sz w:val="18"/>
          <w:szCs w:val="18"/>
          <w:bdr w:val="none" w:sz="0" w:space="0" w:color="auto" w:frame="1"/>
        </w:rPr>
        <w:t>---</w:t>
      </w:r>
    </w:p>
    <w:p w14:paraId="3315D380"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 xml:space="preserve">beta3[1,1]       </w:t>
      </w:r>
      <w:proofErr w:type="gramStart"/>
      <w:r w:rsidRPr="00CC027A">
        <w:rPr>
          <w:rStyle w:val="gnkrckgcgsb"/>
          <w:rFonts w:ascii="Lucida Console" w:eastAsiaTheme="majorEastAsia" w:hAnsi="Lucida Console"/>
          <w:color w:val="000000"/>
          <w:sz w:val="18"/>
          <w:szCs w:val="18"/>
          <w:bdr w:val="none" w:sz="0" w:space="0" w:color="auto" w:frame="1"/>
        </w:rPr>
        <w:t>0.399  0.655</w:t>
      </w:r>
      <w:proofErr w:type="gramEnd"/>
      <w:r w:rsidRPr="00CC027A">
        <w:rPr>
          <w:rStyle w:val="gnkrckgcgsb"/>
          <w:rFonts w:ascii="Lucida Console" w:eastAsiaTheme="majorEastAsia" w:hAnsi="Lucida Console"/>
          <w:color w:val="000000"/>
          <w:sz w:val="18"/>
          <w:szCs w:val="18"/>
          <w:bdr w:val="none" w:sz="0" w:space="0" w:color="auto" w:frame="1"/>
        </w:rPr>
        <w:t xml:space="preserve">  -0.672   0.308   1.921     TRUE 0.722 1.000 18745</w:t>
      </w:r>
    </w:p>
    <w:p w14:paraId="675FB542"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beta3[2,1]      -0.</w:t>
      </w:r>
      <w:proofErr w:type="gramStart"/>
      <w:r w:rsidRPr="00CC027A">
        <w:rPr>
          <w:rStyle w:val="gnkrckgcgsb"/>
          <w:rFonts w:ascii="Lucida Console" w:eastAsiaTheme="majorEastAsia" w:hAnsi="Lucida Console"/>
          <w:color w:val="000000"/>
          <w:sz w:val="18"/>
          <w:szCs w:val="18"/>
          <w:bdr w:val="none" w:sz="0" w:space="0" w:color="auto" w:frame="1"/>
        </w:rPr>
        <w:t>142  0.397</w:t>
      </w:r>
      <w:proofErr w:type="gramEnd"/>
      <w:r w:rsidRPr="00CC027A">
        <w:rPr>
          <w:rStyle w:val="gnkrckgcgsb"/>
          <w:rFonts w:ascii="Lucida Console" w:eastAsiaTheme="majorEastAsia" w:hAnsi="Lucida Console"/>
          <w:color w:val="000000"/>
          <w:sz w:val="18"/>
          <w:szCs w:val="18"/>
          <w:bdr w:val="none" w:sz="0" w:space="0" w:color="auto" w:frame="1"/>
        </w:rPr>
        <w:t xml:space="preserve">  -0.985  -0.128   0.623     TRUE 0.641 1.001  3865</w:t>
      </w:r>
    </w:p>
    <w:p w14:paraId="5DB9840F"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 xml:space="preserve">beta3[3,1]       </w:t>
      </w:r>
      <w:proofErr w:type="gramStart"/>
      <w:r w:rsidRPr="00CC027A">
        <w:rPr>
          <w:rStyle w:val="gnkrckgcgsb"/>
          <w:rFonts w:ascii="Lucida Console" w:eastAsiaTheme="majorEastAsia" w:hAnsi="Lucida Console"/>
          <w:color w:val="000000"/>
          <w:sz w:val="18"/>
          <w:szCs w:val="18"/>
          <w:bdr w:val="none" w:sz="0" w:space="0" w:color="auto" w:frame="1"/>
        </w:rPr>
        <w:t>0.382  0.665</w:t>
      </w:r>
      <w:proofErr w:type="gramEnd"/>
      <w:r w:rsidRPr="00CC027A">
        <w:rPr>
          <w:rStyle w:val="gnkrckgcgsb"/>
          <w:rFonts w:ascii="Lucida Console" w:eastAsiaTheme="majorEastAsia" w:hAnsi="Lucida Console"/>
          <w:color w:val="000000"/>
          <w:sz w:val="18"/>
          <w:szCs w:val="18"/>
          <w:bdr w:val="none" w:sz="0" w:space="0" w:color="auto" w:frame="1"/>
        </w:rPr>
        <w:t xml:space="preserve">  -0.730   0.298   1.929     TRUE 0.712 1.002  1945</w:t>
      </w:r>
    </w:p>
    <w:p w14:paraId="310C208C"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 xml:space="preserve">beta3[4,1]       </w:t>
      </w:r>
      <w:proofErr w:type="gramStart"/>
      <w:r w:rsidRPr="00CC027A">
        <w:rPr>
          <w:rStyle w:val="gnkrckgcgsb"/>
          <w:rFonts w:ascii="Lucida Console" w:eastAsiaTheme="majorEastAsia" w:hAnsi="Lucida Console"/>
          <w:color w:val="000000"/>
          <w:sz w:val="18"/>
          <w:szCs w:val="18"/>
          <w:bdr w:val="none" w:sz="0" w:space="0" w:color="auto" w:frame="1"/>
        </w:rPr>
        <w:t>0.164  0.421</w:t>
      </w:r>
      <w:proofErr w:type="gramEnd"/>
      <w:r w:rsidRPr="00CC027A">
        <w:rPr>
          <w:rStyle w:val="gnkrckgcgsb"/>
          <w:rFonts w:ascii="Lucida Console" w:eastAsiaTheme="majorEastAsia" w:hAnsi="Lucida Console"/>
          <w:color w:val="000000"/>
          <w:sz w:val="18"/>
          <w:szCs w:val="18"/>
          <w:bdr w:val="none" w:sz="0" w:space="0" w:color="auto" w:frame="1"/>
        </w:rPr>
        <w:t xml:space="preserve">  -0.593   0.137   1.070     TRUE 0.643 1.000 19262</w:t>
      </w:r>
    </w:p>
    <w:p w14:paraId="39496052"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7B0D3E">
        <w:rPr>
          <w:rStyle w:val="gnkrckgcgsb"/>
          <w:rFonts w:ascii="Lucida Console" w:eastAsiaTheme="majorEastAsia" w:hAnsi="Lucida Console"/>
          <w:color w:val="000000"/>
          <w:sz w:val="18"/>
          <w:szCs w:val="18"/>
          <w:highlight w:val="yellow"/>
          <w:bdr w:val="none" w:sz="0" w:space="0" w:color="auto" w:frame="1"/>
        </w:rPr>
        <w:t>beta3[5,1]      -0.</w:t>
      </w:r>
      <w:proofErr w:type="gramStart"/>
      <w:r w:rsidRPr="007B0D3E">
        <w:rPr>
          <w:rStyle w:val="gnkrckgcgsb"/>
          <w:rFonts w:ascii="Lucida Console" w:eastAsiaTheme="majorEastAsia" w:hAnsi="Lucida Console"/>
          <w:color w:val="000000"/>
          <w:sz w:val="18"/>
          <w:szCs w:val="18"/>
          <w:highlight w:val="yellow"/>
          <w:bdr w:val="none" w:sz="0" w:space="0" w:color="auto" w:frame="1"/>
        </w:rPr>
        <w:t>597  0.609</w:t>
      </w:r>
      <w:proofErr w:type="gramEnd"/>
      <w:r w:rsidRPr="007B0D3E">
        <w:rPr>
          <w:rStyle w:val="gnkrckgcgsb"/>
          <w:rFonts w:ascii="Lucida Console" w:eastAsiaTheme="majorEastAsia" w:hAnsi="Lucida Console"/>
          <w:color w:val="000000"/>
          <w:sz w:val="18"/>
          <w:szCs w:val="18"/>
          <w:highlight w:val="yellow"/>
          <w:bdr w:val="none" w:sz="0" w:space="0" w:color="auto" w:frame="1"/>
        </w:rPr>
        <w:t xml:space="preserve">  -1.992  -0.509   0.366     TRUE 0.859 1.000 25000</w:t>
      </w:r>
    </w:p>
    <w:p w14:paraId="4F00EBE0"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 xml:space="preserve">beta3[6,1]       </w:t>
      </w:r>
      <w:proofErr w:type="gramStart"/>
      <w:r w:rsidRPr="00CC027A">
        <w:rPr>
          <w:rStyle w:val="gnkrckgcgsb"/>
          <w:rFonts w:ascii="Lucida Console" w:eastAsiaTheme="majorEastAsia" w:hAnsi="Lucida Console"/>
          <w:color w:val="000000"/>
          <w:sz w:val="18"/>
          <w:szCs w:val="18"/>
          <w:bdr w:val="none" w:sz="0" w:space="0" w:color="auto" w:frame="1"/>
        </w:rPr>
        <w:t>0.114  0.543</w:t>
      </w:r>
      <w:proofErr w:type="gramEnd"/>
      <w:r w:rsidRPr="00CC027A">
        <w:rPr>
          <w:rStyle w:val="gnkrckgcgsb"/>
          <w:rFonts w:ascii="Lucida Console" w:eastAsiaTheme="majorEastAsia" w:hAnsi="Lucida Console"/>
          <w:color w:val="000000"/>
          <w:sz w:val="18"/>
          <w:szCs w:val="18"/>
          <w:bdr w:val="none" w:sz="0" w:space="0" w:color="auto" w:frame="1"/>
        </w:rPr>
        <w:t xml:space="preserve">  -0.888   0.078   1.296     TRUE 0.564 1.001  6111</w:t>
      </w:r>
    </w:p>
    <w:p w14:paraId="7165D227"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beta3[7,1]      -0.</w:t>
      </w:r>
      <w:proofErr w:type="gramStart"/>
      <w:r w:rsidRPr="00CC027A">
        <w:rPr>
          <w:rStyle w:val="gnkrckgcgsb"/>
          <w:rFonts w:ascii="Lucida Console" w:eastAsiaTheme="majorEastAsia" w:hAnsi="Lucida Console"/>
          <w:color w:val="000000"/>
          <w:sz w:val="18"/>
          <w:szCs w:val="18"/>
          <w:bdr w:val="none" w:sz="0" w:space="0" w:color="auto" w:frame="1"/>
        </w:rPr>
        <w:t>264  0.489</w:t>
      </w:r>
      <w:proofErr w:type="gramEnd"/>
      <w:r w:rsidRPr="00CC027A">
        <w:rPr>
          <w:rStyle w:val="gnkrckgcgsb"/>
          <w:rFonts w:ascii="Lucida Console" w:eastAsiaTheme="majorEastAsia" w:hAnsi="Lucida Console"/>
          <w:color w:val="000000"/>
          <w:sz w:val="18"/>
          <w:szCs w:val="18"/>
          <w:bdr w:val="none" w:sz="0" w:space="0" w:color="auto" w:frame="1"/>
        </w:rPr>
        <w:t xml:space="preserve">  -1.338  -0.226   0.613     TRUE 0.707 1.000 13166</w:t>
      </w:r>
    </w:p>
    <w:p w14:paraId="6A3C23F1"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beta3[8,1]      -0.</w:t>
      </w:r>
      <w:proofErr w:type="gramStart"/>
      <w:r w:rsidRPr="00CC027A">
        <w:rPr>
          <w:rStyle w:val="gnkrckgcgsb"/>
          <w:rFonts w:ascii="Lucida Console" w:eastAsiaTheme="majorEastAsia" w:hAnsi="Lucida Console"/>
          <w:color w:val="000000"/>
          <w:sz w:val="18"/>
          <w:szCs w:val="18"/>
          <w:bdr w:val="none" w:sz="0" w:space="0" w:color="auto" w:frame="1"/>
        </w:rPr>
        <w:t>090  0.428</w:t>
      </w:r>
      <w:proofErr w:type="gramEnd"/>
      <w:r w:rsidRPr="00CC027A">
        <w:rPr>
          <w:rStyle w:val="gnkrckgcgsb"/>
          <w:rFonts w:ascii="Lucida Console" w:eastAsiaTheme="majorEastAsia" w:hAnsi="Lucida Console"/>
          <w:color w:val="000000"/>
          <w:sz w:val="18"/>
          <w:szCs w:val="18"/>
          <w:bdr w:val="none" w:sz="0" w:space="0" w:color="auto" w:frame="1"/>
        </w:rPr>
        <w:t xml:space="preserve">  -0.987  -0.079   0.742     TRUE 0.584 1.001  4706</w:t>
      </w:r>
    </w:p>
    <w:p w14:paraId="203BC578"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30135C2B"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 xml:space="preserve">beta3[1,2]       </w:t>
      </w:r>
      <w:proofErr w:type="gramStart"/>
      <w:r w:rsidRPr="00CC027A">
        <w:rPr>
          <w:rStyle w:val="gnkrckgcgsb"/>
          <w:rFonts w:ascii="Lucida Console" w:eastAsiaTheme="majorEastAsia" w:hAnsi="Lucida Console"/>
          <w:color w:val="000000"/>
          <w:sz w:val="18"/>
          <w:szCs w:val="18"/>
          <w:bdr w:val="none" w:sz="0" w:space="0" w:color="auto" w:frame="1"/>
        </w:rPr>
        <w:t>0.173  0.568</w:t>
      </w:r>
      <w:proofErr w:type="gramEnd"/>
      <w:r w:rsidRPr="00CC027A">
        <w:rPr>
          <w:rStyle w:val="gnkrckgcgsb"/>
          <w:rFonts w:ascii="Lucida Console" w:eastAsiaTheme="majorEastAsia" w:hAnsi="Lucida Console"/>
          <w:color w:val="000000"/>
          <w:sz w:val="18"/>
          <w:szCs w:val="18"/>
          <w:bdr w:val="none" w:sz="0" w:space="0" w:color="auto" w:frame="1"/>
        </w:rPr>
        <w:t xml:space="preserve">  -0.894   0.134   1.408     TRUE 0.610 1.000 25000</w:t>
      </w:r>
    </w:p>
    <w:p w14:paraId="71C3B3B6"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beta3[2,2]      -0.</w:t>
      </w:r>
      <w:proofErr w:type="gramStart"/>
      <w:r w:rsidRPr="00CC027A">
        <w:rPr>
          <w:rStyle w:val="gnkrckgcgsb"/>
          <w:rFonts w:ascii="Lucida Console" w:eastAsiaTheme="majorEastAsia" w:hAnsi="Lucida Console"/>
          <w:color w:val="000000"/>
          <w:sz w:val="18"/>
          <w:szCs w:val="18"/>
          <w:bdr w:val="none" w:sz="0" w:space="0" w:color="auto" w:frame="1"/>
        </w:rPr>
        <w:t>110  0.395</w:t>
      </w:r>
      <w:proofErr w:type="gramEnd"/>
      <w:r w:rsidRPr="00CC027A">
        <w:rPr>
          <w:rStyle w:val="gnkrckgcgsb"/>
          <w:rFonts w:ascii="Lucida Console" w:eastAsiaTheme="majorEastAsia" w:hAnsi="Lucida Console"/>
          <w:color w:val="000000"/>
          <w:sz w:val="18"/>
          <w:szCs w:val="18"/>
          <w:bdr w:val="none" w:sz="0" w:space="0" w:color="auto" w:frame="1"/>
        </w:rPr>
        <w:t xml:space="preserve">  -0.931  -0.101   0.671     TRUE 0.616 1.001  7036</w:t>
      </w:r>
    </w:p>
    <w:p w14:paraId="7BD24201"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 xml:space="preserve">beta3[3,2]       </w:t>
      </w:r>
      <w:proofErr w:type="gramStart"/>
      <w:r w:rsidRPr="00CC027A">
        <w:rPr>
          <w:rStyle w:val="gnkrckgcgsb"/>
          <w:rFonts w:ascii="Lucida Console" w:eastAsiaTheme="majorEastAsia" w:hAnsi="Lucida Console"/>
          <w:color w:val="000000"/>
          <w:sz w:val="18"/>
          <w:szCs w:val="18"/>
          <w:bdr w:val="none" w:sz="0" w:space="0" w:color="auto" w:frame="1"/>
        </w:rPr>
        <w:t>0.104  0.729</w:t>
      </w:r>
      <w:proofErr w:type="gramEnd"/>
      <w:r w:rsidRPr="00CC027A">
        <w:rPr>
          <w:rStyle w:val="gnkrckgcgsb"/>
          <w:rFonts w:ascii="Lucida Console" w:eastAsiaTheme="majorEastAsia" w:hAnsi="Lucida Console"/>
          <w:color w:val="000000"/>
          <w:sz w:val="18"/>
          <w:szCs w:val="18"/>
          <w:bdr w:val="none" w:sz="0" w:space="0" w:color="auto" w:frame="1"/>
        </w:rPr>
        <w:t xml:space="preserve">  -1.410   0.093   1.562     TRUE 0.565 1.000 12078</w:t>
      </w:r>
    </w:p>
    <w:p w14:paraId="4C3B07FD"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 xml:space="preserve">beta3[4,2]       </w:t>
      </w:r>
      <w:proofErr w:type="gramStart"/>
      <w:r w:rsidRPr="00CC027A">
        <w:rPr>
          <w:rStyle w:val="gnkrckgcgsb"/>
          <w:rFonts w:ascii="Lucida Console" w:eastAsiaTheme="majorEastAsia" w:hAnsi="Lucida Console"/>
          <w:color w:val="000000"/>
          <w:sz w:val="18"/>
          <w:szCs w:val="18"/>
          <w:bdr w:val="none" w:sz="0" w:space="0" w:color="auto" w:frame="1"/>
        </w:rPr>
        <w:t>0.092  0.444</w:t>
      </w:r>
      <w:proofErr w:type="gramEnd"/>
      <w:r w:rsidRPr="00CC027A">
        <w:rPr>
          <w:rStyle w:val="gnkrckgcgsb"/>
          <w:rFonts w:ascii="Lucida Console" w:eastAsiaTheme="majorEastAsia" w:hAnsi="Lucida Console"/>
          <w:color w:val="000000"/>
          <w:sz w:val="18"/>
          <w:szCs w:val="18"/>
          <w:bdr w:val="none" w:sz="0" w:space="0" w:color="auto" w:frame="1"/>
        </w:rPr>
        <w:t xml:space="preserve">  -0.778   0.081   1.014     TRUE 0.580 1.000 14583</w:t>
      </w:r>
    </w:p>
    <w:p w14:paraId="0FAE56D8"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 xml:space="preserve">beta3[5,2]       </w:t>
      </w:r>
      <w:proofErr w:type="gramStart"/>
      <w:r w:rsidRPr="00CC027A">
        <w:rPr>
          <w:rStyle w:val="gnkrckgcgsb"/>
          <w:rFonts w:ascii="Lucida Console" w:eastAsiaTheme="majorEastAsia" w:hAnsi="Lucida Console"/>
          <w:color w:val="000000"/>
          <w:sz w:val="18"/>
          <w:szCs w:val="18"/>
          <w:bdr w:val="none" w:sz="0" w:space="0" w:color="auto" w:frame="1"/>
        </w:rPr>
        <w:t>0.098  0.599</w:t>
      </w:r>
      <w:proofErr w:type="gramEnd"/>
      <w:r w:rsidRPr="00CC027A">
        <w:rPr>
          <w:rStyle w:val="gnkrckgcgsb"/>
          <w:rFonts w:ascii="Lucida Console" w:eastAsiaTheme="majorEastAsia" w:hAnsi="Lucida Console"/>
          <w:color w:val="000000"/>
          <w:sz w:val="18"/>
          <w:szCs w:val="18"/>
          <w:bdr w:val="none" w:sz="0" w:space="0" w:color="auto" w:frame="1"/>
        </w:rPr>
        <w:t xml:space="preserve">  -1.019   0.056   1.413     TRUE 0.543 1.000 25000</w:t>
      </w:r>
    </w:p>
    <w:p w14:paraId="2E465F75"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7B0D3E">
        <w:rPr>
          <w:rStyle w:val="gnkrckgcgsb"/>
          <w:rFonts w:ascii="Lucida Console" w:eastAsiaTheme="majorEastAsia" w:hAnsi="Lucida Console"/>
          <w:color w:val="000000"/>
          <w:sz w:val="18"/>
          <w:szCs w:val="18"/>
          <w:highlight w:val="yellow"/>
          <w:bdr w:val="none" w:sz="0" w:space="0" w:color="auto" w:frame="1"/>
        </w:rPr>
        <w:t>beta3[6,2]      -0.</w:t>
      </w:r>
      <w:proofErr w:type="gramStart"/>
      <w:r w:rsidRPr="007B0D3E">
        <w:rPr>
          <w:rStyle w:val="gnkrckgcgsb"/>
          <w:rFonts w:ascii="Lucida Console" w:eastAsiaTheme="majorEastAsia" w:hAnsi="Lucida Console"/>
          <w:color w:val="000000"/>
          <w:sz w:val="18"/>
          <w:szCs w:val="18"/>
          <w:highlight w:val="yellow"/>
          <w:bdr w:val="none" w:sz="0" w:space="0" w:color="auto" w:frame="1"/>
        </w:rPr>
        <w:t>945  0.919</w:t>
      </w:r>
      <w:proofErr w:type="gramEnd"/>
      <w:r w:rsidRPr="007B0D3E">
        <w:rPr>
          <w:rStyle w:val="gnkrckgcgsb"/>
          <w:rFonts w:ascii="Lucida Console" w:eastAsiaTheme="majorEastAsia" w:hAnsi="Lucida Console"/>
          <w:color w:val="000000"/>
          <w:sz w:val="18"/>
          <w:szCs w:val="18"/>
          <w:highlight w:val="yellow"/>
          <w:bdr w:val="none" w:sz="0" w:space="0" w:color="auto" w:frame="1"/>
        </w:rPr>
        <w:t xml:space="preserve">  -3.176  -0.773   0.359     TRUE 0.883 1.000 25000</w:t>
      </w:r>
    </w:p>
    <w:p w14:paraId="5CC8CDD0"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beta3[7,2]      -0.</w:t>
      </w:r>
      <w:proofErr w:type="gramStart"/>
      <w:r w:rsidRPr="00CC027A">
        <w:rPr>
          <w:rStyle w:val="gnkrckgcgsb"/>
          <w:rFonts w:ascii="Lucida Console" w:eastAsiaTheme="majorEastAsia" w:hAnsi="Lucida Console"/>
          <w:color w:val="000000"/>
          <w:sz w:val="18"/>
          <w:szCs w:val="18"/>
          <w:bdr w:val="none" w:sz="0" w:space="0" w:color="auto" w:frame="1"/>
        </w:rPr>
        <w:t>113  0.487</w:t>
      </w:r>
      <w:proofErr w:type="gramEnd"/>
      <w:r w:rsidRPr="00CC027A">
        <w:rPr>
          <w:rStyle w:val="gnkrckgcgsb"/>
          <w:rFonts w:ascii="Lucida Console" w:eastAsiaTheme="majorEastAsia" w:hAnsi="Lucida Console"/>
          <w:color w:val="000000"/>
          <w:sz w:val="18"/>
          <w:szCs w:val="18"/>
          <w:bdr w:val="none" w:sz="0" w:space="0" w:color="auto" w:frame="1"/>
        </w:rPr>
        <w:t xml:space="preserve">  -1.138  -0.102   0.843     TRUE 0.595 1.000  7553</w:t>
      </w:r>
    </w:p>
    <w:p w14:paraId="1E8C9B40"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beta3[8,2]      -0.</w:t>
      </w:r>
      <w:proofErr w:type="gramStart"/>
      <w:r w:rsidRPr="00CC027A">
        <w:rPr>
          <w:rStyle w:val="gnkrckgcgsb"/>
          <w:rFonts w:ascii="Lucida Console" w:eastAsiaTheme="majorEastAsia" w:hAnsi="Lucida Console"/>
          <w:color w:val="000000"/>
          <w:sz w:val="18"/>
          <w:szCs w:val="18"/>
          <w:bdr w:val="none" w:sz="0" w:space="0" w:color="auto" w:frame="1"/>
        </w:rPr>
        <w:t>010  0.405</w:t>
      </w:r>
      <w:proofErr w:type="gramEnd"/>
      <w:r w:rsidRPr="00CC027A">
        <w:rPr>
          <w:rStyle w:val="gnkrckgcgsb"/>
          <w:rFonts w:ascii="Lucida Console" w:eastAsiaTheme="majorEastAsia" w:hAnsi="Lucida Console"/>
          <w:color w:val="000000"/>
          <w:sz w:val="18"/>
          <w:szCs w:val="18"/>
          <w:bdr w:val="none" w:sz="0" w:space="0" w:color="auto" w:frame="1"/>
        </w:rPr>
        <w:t xml:space="preserve">  -0.826  -0.015   0.812     TRUE 0.516 1.001  4567</w:t>
      </w:r>
    </w:p>
    <w:p w14:paraId="132CB54D"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353416A7"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2A55C9AE"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 xml:space="preserve">Successful convergence based on Rhat values (all &lt; 1.1). </w:t>
      </w:r>
    </w:p>
    <w:p w14:paraId="3826D6DA"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 xml:space="preserve">Rhat is the potential scale reduction factor (at convergence, Rhat=1). </w:t>
      </w:r>
    </w:p>
    <w:p w14:paraId="450D3D57"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 xml:space="preserve">For each parameter, n.eff is a crude measure of effective sample size. </w:t>
      </w:r>
    </w:p>
    <w:p w14:paraId="27F70BC6"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4B8B6440"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overlap0 checks if 0 falls in the parameter's 95% credible interval.</w:t>
      </w:r>
    </w:p>
    <w:p w14:paraId="3D91C35E"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f is the proportion of the posterior with the same sign as the mean;</w:t>
      </w:r>
    </w:p>
    <w:p w14:paraId="1C00B801"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i.e., our confidence that the parameter is positive or negative.</w:t>
      </w:r>
    </w:p>
    <w:p w14:paraId="629FC372"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2619D863"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 xml:space="preserve">DIC info: (pD = var(deviance)/2) </w:t>
      </w:r>
    </w:p>
    <w:p w14:paraId="488F1DFD"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 xml:space="preserve">pD = 86.6 and DIC = 884.033 </w:t>
      </w:r>
    </w:p>
    <w:p w14:paraId="357E4C73" w14:textId="77777777" w:rsidR="00B7746A" w:rsidRPr="00CC027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DIC is an estimate of expected predictive error (lower is better).</w:t>
      </w:r>
    </w:p>
    <w:p w14:paraId="5ECEE80F"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42A97A8A" w14:textId="77777777" w:rsidR="00B7746A" w:rsidRPr="00CC440D" w:rsidRDefault="00B7746A" w:rsidP="00FC77A3">
      <w:pPr>
        <w:pStyle w:val="HTMLPreformatted"/>
        <w:shd w:val="clear" w:color="auto" w:fill="FFFFFF"/>
        <w:wordWrap w:val="0"/>
        <w:spacing w:line="360" w:lineRule="auto"/>
        <w:rPr>
          <w:rStyle w:val="gnkrckgcgsb"/>
          <w:rFonts w:ascii="Lucida Console" w:eastAsiaTheme="majorEastAsia" w:hAnsi="Lucida Console"/>
          <w:b/>
          <w:bCs/>
          <w:color w:val="000000"/>
          <w:sz w:val="18"/>
          <w:szCs w:val="18"/>
          <w:bdr w:val="none" w:sz="0" w:space="0" w:color="auto" w:frame="1"/>
        </w:rPr>
      </w:pPr>
      <w:r>
        <w:rPr>
          <w:rStyle w:val="gnkrckgcgsb"/>
          <w:rFonts w:ascii="Lucida Console" w:eastAsiaTheme="majorEastAsia" w:hAnsi="Lucida Console"/>
          <w:b/>
          <w:bCs/>
          <w:color w:val="000000"/>
          <w:sz w:val="18"/>
          <w:szCs w:val="18"/>
          <w:bdr w:val="none" w:sz="0" w:space="0" w:color="auto" w:frame="1"/>
        </w:rPr>
        <w:t>Saturated Model</w:t>
      </w:r>
    </w:p>
    <w:p w14:paraId="7ACED9F8" w14:textId="77777777" w:rsidR="00B7746A" w:rsidRPr="00CC440D"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6C8CF720"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440D">
        <w:rPr>
          <w:rStyle w:val="gnkrckgcgsb"/>
          <w:rFonts w:ascii="Lucida Console" w:eastAsiaTheme="majorEastAsia" w:hAnsi="Lucida Console"/>
          <w:color w:val="000000"/>
          <w:sz w:val="18"/>
          <w:szCs w:val="18"/>
          <w:bdr w:val="none" w:sz="0" w:space="0" w:color="auto" w:frame="1"/>
        </w:rPr>
        <w:t>logit(psi[</w:t>
      </w:r>
      <w:proofErr w:type="gramStart"/>
      <w:r w:rsidRPr="00CC440D">
        <w:rPr>
          <w:rStyle w:val="gnkrckgcgsb"/>
          <w:rFonts w:ascii="Lucida Console" w:eastAsiaTheme="majorEastAsia" w:hAnsi="Lucida Console"/>
          <w:color w:val="000000"/>
          <w:sz w:val="18"/>
          <w:szCs w:val="18"/>
          <w:bdr w:val="none" w:sz="0" w:space="0" w:color="auto" w:frame="1"/>
        </w:rPr>
        <w:t>i,k</w:t>
      </w:r>
      <w:proofErr w:type="gramEnd"/>
      <w:r w:rsidRPr="00CC440D">
        <w:rPr>
          <w:rStyle w:val="gnkrckgcgsb"/>
          <w:rFonts w:ascii="Lucida Console" w:eastAsiaTheme="majorEastAsia" w:hAnsi="Lucida Console"/>
          <w:color w:val="000000"/>
          <w:sz w:val="18"/>
          <w:szCs w:val="18"/>
          <w:bdr w:val="none" w:sz="0" w:space="0" w:color="auto" w:frame="1"/>
        </w:rPr>
        <w:t xml:space="preserve">,l]) &lt;- lpsi[k,l] + </w:t>
      </w:r>
    </w:p>
    <w:p w14:paraId="76F18686"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Pr>
          <w:rStyle w:val="gnkrckgcgsb"/>
          <w:rFonts w:ascii="Lucida Console" w:eastAsiaTheme="majorEastAsia" w:hAnsi="Lucida Console"/>
          <w:color w:val="000000"/>
          <w:sz w:val="18"/>
          <w:szCs w:val="18"/>
          <w:bdr w:val="none" w:sz="0" w:space="0" w:color="auto" w:frame="1"/>
        </w:rPr>
        <w:t xml:space="preserve">      </w:t>
      </w:r>
      <w:r w:rsidRPr="00CC440D">
        <w:rPr>
          <w:rStyle w:val="gnkrckgcgsb"/>
          <w:rFonts w:ascii="Lucida Console" w:eastAsiaTheme="majorEastAsia" w:hAnsi="Lucida Console"/>
          <w:color w:val="000000"/>
          <w:sz w:val="18"/>
          <w:szCs w:val="18"/>
          <w:bdr w:val="none" w:sz="0" w:space="0" w:color="auto" w:frame="1"/>
        </w:rPr>
        <w:t>betalpsi1[</w:t>
      </w:r>
      <w:proofErr w:type="gramStart"/>
      <w:r w:rsidRPr="00CC440D">
        <w:rPr>
          <w:rStyle w:val="gnkrckgcgsb"/>
          <w:rFonts w:ascii="Lucida Console" w:eastAsiaTheme="majorEastAsia" w:hAnsi="Lucida Console"/>
          <w:color w:val="000000"/>
          <w:sz w:val="18"/>
          <w:szCs w:val="18"/>
          <w:bdr w:val="none" w:sz="0" w:space="0" w:color="auto" w:frame="1"/>
        </w:rPr>
        <w:t>k,l</w:t>
      </w:r>
      <w:proofErr w:type="gramEnd"/>
      <w:r w:rsidRPr="00CC440D">
        <w:rPr>
          <w:rStyle w:val="gnkrckgcgsb"/>
          <w:rFonts w:ascii="Lucida Console" w:eastAsiaTheme="majorEastAsia" w:hAnsi="Lucida Console"/>
          <w:color w:val="000000"/>
          <w:sz w:val="18"/>
          <w:szCs w:val="18"/>
          <w:bdr w:val="none" w:sz="0" w:space="0" w:color="auto" w:frame="1"/>
        </w:rPr>
        <w:t xml:space="preserve">]*protec[i,l] + </w:t>
      </w:r>
    </w:p>
    <w:p w14:paraId="2AC2C548"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Pr>
          <w:rStyle w:val="gnkrckgcgsb"/>
          <w:rFonts w:ascii="Lucida Console" w:eastAsiaTheme="majorEastAsia" w:hAnsi="Lucida Console"/>
          <w:color w:val="000000"/>
          <w:sz w:val="18"/>
          <w:szCs w:val="18"/>
          <w:bdr w:val="none" w:sz="0" w:space="0" w:color="auto" w:frame="1"/>
        </w:rPr>
        <w:t xml:space="preserve">      </w:t>
      </w:r>
      <w:r w:rsidRPr="00CC440D">
        <w:rPr>
          <w:rStyle w:val="gnkrckgcgsb"/>
          <w:rFonts w:ascii="Lucida Console" w:eastAsiaTheme="majorEastAsia" w:hAnsi="Lucida Console"/>
          <w:color w:val="000000"/>
          <w:sz w:val="18"/>
          <w:szCs w:val="18"/>
          <w:bdr w:val="none" w:sz="0" w:space="0" w:color="auto" w:frame="1"/>
        </w:rPr>
        <w:t>betalpsi2[</w:t>
      </w:r>
      <w:proofErr w:type="gramStart"/>
      <w:r w:rsidRPr="00CC440D">
        <w:rPr>
          <w:rStyle w:val="gnkrckgcgsb"/>
          <w:rFonts w:ascii="Lucida Console" w:eastAsiaTheme="majorEastAsia" w:hAnsi="Lucida Console"/>
          <w:color w:val="000000"/>
          <w:sz w:val="18"/>
          <w:szCs w:val="18"/>
          <w:bdr w:val="none" w:sz="0" w:space="0" w:color="auto" w:frame="1"/>
        </w:rPr>
        <w:t>k,l</w:t>
      </w:r>
      <w:proofErr w:type="gramEnd"/>
      <w:r w:rsidRPr="00CC440D">
        <w:rPr>
          <w:rStyle w:val="gnkrckgcgsb"/>
          <w:rFonts w:ascii="Lucida Console" w:eastAsiaTheme="majorEastAsia" w:hAnsi="Lucida Console"/>
          <w:color w:val="000000"/>
          <w:sz w:val="18"/>
          <w:szCs w:val="18"/>
          <w:bdr w:val="none" w:sz="0" w:space="0" w:color="auto" w:frame="1"/>
        </w:rPr>
        <w:t>]*</w:t>
      </w:r>
      <w:r>
        <w:rPr>
          <w:rStyle w:val="gnkrckgcgsb"/>
          <w:rFonts w:ascii="Lucida Console" w:eastAsiaTheme="majorEastAsia" w:hAnsi="Lucida Console"/>
          <w:color w:val="000000"/>
          <w:sz w:val="18"/>
          <w:szCs w:val="18"/>
          <w:bdr w:val="none" w:sz="0" w:space="0" w:color="auto" w:frame="1"/>
        </w:rPr>
        <w:t>PC_An</w:t>
      </w:r>
      <w:r w:rsidRPr="00CC440D">
        <w:rPr>
          <w:rStyle w:val="gnkrckgcgsb"/>
          <w:rFonts w:ascii="Lucida Console" w:eastAsiaTheme="majorEastAsia" w:hAnsi="Lucida Console"/>
          <w:color w:val="000000"/>
          <w:sz w:val="18"/>
          <w:szCs w:val="18"/>
          <w:bdr w:val="none" w:sz="0" w:space="0" w:color="auto" w:frame="1"/>
        </w:rPr>
        <w:t xml:space="preserve">[i,l] + </w:t>
      </w:r>
    </w:p>
    <w:p w14:paraId="0D1725B7"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Pr>
          <w:rStyle w:val="gnkrckgcgsb"/>
          <w:rFonts w:ascii="Lucida Console" w:eastAsiaTheme="majorEastAsia" w:hAnsi="Lucida Console"/>
          <w:color w:val="000000"/>
          <w:sz w:val="18"/>
          <w:szCs w:val="18"/>
          <w:bdr w:val="none" w:sz="0" w:space="0" w:color="auto" w:frame="1"/>
        </w:rPr>
        <w:t xml:space="preserve">      </w:t>
      </w:r>
      <w:r w:rsidRPr="00CC440D">
        <w:rPr>
          <w:rStyle w:val="gnkrckgcgsb"/>
          <w:rFonts w:ascii="Lucida Console" w:eastAsiaTheme="majorEastAsia" w:hAnsi="Lucida Console"/>
          <w:color w:val="000000"/>
          <w:sz w:val="18"/>
          <w:szCs w:val="18"/>
          <w:bdr w:val="none" w:sz="0" w:space="0" w:color="auto" w:frame="1"/>
        </w:rPr>
        <w:t>betalpsi3[</w:t>
      </w:r>
      <w:proofErr w:type="gramStart"/>
      <w:r w:rsidRPr="00CC440D">
        <w:rPr>
          <w:rStyle w:val="gnkrckgcgsb"/>
          <w:rFonts w:ascii="Lucida Console" w:eastAsiaTheme="majorEastAsia" w:hAnsi="Lucida Console"/>
          <w:color w:val="000000"/>
          <w:sz w:val="18"/>
          <w:szCs w:val="18"/>
          <w:bdr w:val="none" w:sz="0" w:space="0" w:color="auto" w:frame="1"/>
        </w:rPr>
        <w:t>k,l</w:t>
      </w:r>
      <w:proofErr w:type="gramEnd"/>
      <w:r w:rsidRPr="00CC440D">
        <w:rPr>
          <w:rStyle w:val="gnkrckgcgsb"/>
          <w:rFonts w:ascii="Lucida Console" w:eastAsiaTheme="majorEastAsia" w:hAnsi="Lucida Console"/>
          <w:color w:val="000000"/>
          <w:sz w:val="18"/>
          <w:szCs w:val="18"/>
          <w:bdr w:val="none" w:sz="0" w:space="0" w:color="auto" w:frame="1"/>
        </w:rPr>
        <w:t>]*</w:t>
      </w:r>
      <w:r>
        <w:rPr>
          <w:rStyle w:val="gnkrckgcgsb"/>
          <w:rFonts w:ascii="Lucida Console" w:eastAsiaTheme="majorEastAsia" w:hAnsi="Lucida Console"/>
          <w:color w:val="000000"/>
          <w:sz w:val="18"/>
          <w:szCs w:val="18"/>
          <w:bdr w:val="none" w:sz="0" w:space="0" w:color="auto" w:frame="1"/>
        </w:rPr>
        <w:t>PC_Fo</w:t>
      </w:r>
      <w:r w:rsidRPr="00CC440D">
        <w:rPr>
          <w:rStyle w:val="gnkrckgcgsb"/>
          <w:rFonts w:ascii="Lucida Console" w:eastAsiaTheme="majorEastAsia" w:hAnsi="Lucida Console"/>
          <w:color w:val="000000"/>
          <w:sz w:val="18"/>
          <w:szCs w:val="18"/>
          <w:bdr w:val="none" w:sz="0" w:space="0" w:color="auto" w:frame="1"/>
        </w:rPr>
        <w:t xml:space="preserve">[i,l] + </w:t>
      </w:r>
    </w:p>
    <w:p w14:paraId="4C0E86B1"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Pr>
          <w:rStyle w:val="gnkrckgcgsb"/>
          <w:rFonts w:ascii="Lucida Console" w:eastAsiaTheme="majorEastAsia" w:hAnsi="Lucida Console"/>
          <w:color w:val="000000"/>
          <w:sz w:val="18"/>
          <w:szCs w:val="18"/>
          <w:bdr w:val="none" w:sz="0" w:space="0" w:color="auto" w:frame="1"/>
        </w:rPr>
        <w:t xml:space="preserve">      </w:t>
      </w:r>
      <w:r w:rsidRPr="00CC440D">
        <w:rPr>
          <w:rStyle w:val="gnkrckgcgsb"/>
          <w:rFonts w:ascii="Lucida Console" w:eastAsiaTheme="majorEastAsia" w:hAnsi="Lucida Console"/>
          <w:color w:val="000000"/>
          <w:sz w:val="18"/>
          <w:szCs w:val="18"/>
          <w:bdr w:val="none" w:sz="0" w:space="0" w:color="auto" w:frame="1"/>
        </w:rPr>
        <w:t>betalpsi4[</w:t>
      </w:r>
      <w:proofErr w:type="gramStart"/>
      <w:r w:rsidRPr="00CC440D">
        <w:rPr>
          <w:rStyle w:val="gnkrckgcgsb"/>
          <w:rFonts w:ascii="Lucida Console" w:eastAsiaTheme="majorEastAsia" w:hAnsi="Lucida Console"/>
          <w:color w:val="000000"/>
          <w:sz w:val="18"/>
          <w:szCs w:val="18"/>
          <w:bdr w:val="none" w:sz="0" w:space="0" w:color="auto" w:frame="1"/>
        </w:rPr>
        <w:t>k,l</w:t>
      </w:r>
      <w:proofErr w:type="gramEnd"/>
      <w:r w:rsidRPr="00CC440D">
        <w:rPr>
          <w:rStyle w:val="gnkrckgcgsb"/>
          <w:rFonts w:ascii="Lucida Console" w:eastAsiaTheme="majorEastAsia" w:hAnsi="Lucida Console"/>
          <w:color w:val="000000"/>
          <w:sz w:val="18"/>
          <w:szCs w:val="18"/>
          <w:bdr w:val="none" w:sz="0" w:space="0" w:color="auto" w:frame="1"/>
        </w:rPr>
        <w:t>]*</w:t>
      </w:r>
      <w:r>
        <w:rPr>
          <w:rStyle w:val="gnkrckgcgsb"/>
          <w:rFonts w:ascii="Lucida Console" w:eastAsiaTheme="majorEastAsia" w:hAnsi="Lucida Console"/>
          <w:color w:val="000000"/>
          <w:sz w:val="18"/>
          <w:szCs w:val="18"/>
          <w:bdr w:val="none" w:sz="0" w:space="0" w:color="auto" w:frame="1"/>
        </w:rPr>
        <w:t>PC_Sh</w:t>
      </w:r>
      <w:r w:rsidRPr="00CC440D">
        <w:rPr>
          <w:rStyle w:val="gnkrckgcgsb"/>
          <w:rFonts w:ascii="Lucida Console" w:eastAsiaTheme="majorEastAsia" w:hAnsi="Lucida Console"/>
          <w:color w:val="000000"/>
          <w:sz w:val="18"/>
          <w:szCs w:val="18"/>
          <w:bdr w:val="none" w:sz="0" w:space="0" w:color="auto" w:frame="1"/>
        </w:rPr>
        <w:t xml:space="preserve">[i,l] + </w:t>
      </w:r>
    </w:p>
    <w:p w14:paraId="64520A64"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Pr>
          <w:rStyle w:val="gnkrckgcgsb"/>
          <w:rFonts w:ascii="Lucida Console" w:eastAsiaTheme="majorEastAsia" w:hAnsi="Lucida Console"/>
          <w:color w:val="000000"/>
          <w:sz w:val="18"/>
          <w:szCs w:val="18"/>
          <w:bdr w:val="none" w:sz="0" w:space="0" w:color="auto" w:frame="1"/>
        </w:rPr>
        <w:t xml:space="preserve">      </w:t>
      </w:r>
      <w:r w:rsidRPr="00CC440D">
        <w:rPr>
          <w:rStyle w:val="gnkrckgcgsb"/>
          <w:rFonts w:ascii="Lucida Console" w:eastAsiaTheme="majorEastAsia" w:hAnsi="Lucida Console"/>
          <w:color w:val="000000"/>
          <w:sz w:val="18"/>
          <w:szCs w:val="18"/>
          <w:bdr w:val="none" w:sz="0" w:space="0" w:color="auto" w:frame="1"/>
        </w:rPr>
        <w:t>betalpsi5[</w:t>
      </w:r>
      <w:proofErr w:type="gramStart"/>
      <w:r w:rsidRPr="00CC440D">
        <w:rPr>
          <w:rStyle w:val="gnkrckgcgsb"/>
          <w:rFonts w:ascii="Lucida Console" w:eastAsiaTheme="majorEastAsia" w:hAnsi="Lucida Console"/>
          <w:color w:val="000000"/>
          <w:sz w:val="18"/>
          <w:szCs w:val="18"/>
          <w:bdr w:val="none" w:sz="0" w:space="0" w:color="auto" w:frame="1"/>
        </w:rPr>
        <w:t>k,l</w:t>
      </w:r>
      <w:proofErr w:type="gramEnd"/>
      <w:r w:rsidRPr="00CC440D">
        <w:rPr>
          <w:rStyle w:val="gnkrckgcgsb"/>
          <w:rFonts w:ascii="Lucida Console" w:eastAsiaTheme="majorEastAsia" w:hAnsi="Lucida Console"/>
          <w:color w:val="000000"/>
          <w:sz w:val="18"/>
          <w:szCs w:val="18"/>
          <w:bdr w:val="none" w:sz="0" w:space="0" w:color="auto" w:frame="1"/>
        </w:rPr>
        <w:t>]*</w:t>
      </w:r>
      <w:r>
        <w:rPr>
          <w:rStyle w:val="gnkrckgcgsb"/>
          <w:rFonts w:ascii="Lucida Console" w:eastAsiaTheme="majorEastAsia" w:hAnsi="Lucida Console"/>
          <w:color w:val="000000"/>
          <w:sz w:val="18"/>
          <w:szCs w:val="18"/>
          <w:bdr w:val="none" w:sz="0" w:space="0" w:color="auto" w:frame="1"/>
        </w:rPr>
        <w:t>PC_PC</w:t>
      </w:r>
      <w:r w:rsidRPr="00CC440D">
        <w:rPr>
          <w:rStyle w:val="gnkrckgcgsb"/>
          <w:rFonts w:ascii="Lucida Console" w:eastAsiaTheme="majorEastAsia" w:hAnsi="Lucida Console"/>
          <w:color w:val="000000"/>
          <w:sz w:val="18"/>
          <w:szCs w:val="18"/>
          <w:bdr w:val="none" w:sz="0" w:space="0" w:color="auto" w:frame="1"/>
        </w:rPr>
        <w:t xml:space="preserve">[i,l] + </w:t>
      </w:r>
    </w:p>
    <w:p w14:paraId="3A659338"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Pr>
          <w:rStyle w:val="gnkrckgcgsb"/>
          <w:rFonts w:ascii="Lucida Console" w:eastAsiaTheme="majorEastAsia" w:hAnsi="Lucida Console"/>
          <w:color w:val="000000"/>
          <w:sz w:val="18"/>
          <w:szCs w:val="18"/>
          <w:bdr w:val="none" w:sz="0" w:space="0" w:color="auto" w:frame="1"/>
        </w:rPr>
        <w:t xml:space="preserve">      </w:t>
      </w:r>
      <w:r w:rsidRPr="00CC440D">
        <w:rPr>
          <w:rStyle w:val="gnkrckgcgsb"/>
          <w:rFonts w:ascii="Lucida Console" w:eastAsiaTheme="majorEastAsia" w:hAnsi="Lucida Console"/>
          <w:color w:val="000000"/>
          <w:sz w:val="18"/>
          <w:szCs w:val="18"/>
          <w:bdr w:val="none" w:sz="0" w:space="0" w:color="auto" w:frame="1"/>
        </w:rPr>
        <w:t>betalpsi6[</w:t>
      </w:r>
      <w:proofErr w:type="gramStart"/>
      <w:r w:rsidRPr="00CC440D">
        <w:rPr>
          <w:rStyle w:val="gnkrckgcgsb"/>
          <w:rFonts w:ascii="Lucida Console" w:eastAsiaTheme="majorEastAsia" w:hAnsi="Lucida Console"/>
          <w:color w:val="000000"/>
          <w:sz w:val="18"/>
          <w:szCs w:val="18"/>
          <w:bdr w:val="none" w:sz="0" w:space="0" w:color="auto" w:frame="1"/>
        </w:rPr>
        <w:t>k,l</w:t>
      </w:r>
      <w:proofErr w:type="gramEnd"/>
      <w:r w:rsidRPr="00CC440D">
        <w:rPr>
          <w:rStyle w:val="gnkrckgcgsb"/>
          <w:rFonts w:ascii="Lucida Console" w:eastAsiaTheme="majorEastAsia" w:hAnsi="Lucida Console"/>
          <w:color w:val="000000"/>
          <w:sz w:val="18"/>
          <w:szCs w:val="18"/>
          <w:bdr w:val="none" w:sz="0" w:space="0" w:color="auto" w:frame="1"/>
        </w:rPr>
        <w:t>]*</w:t>
      </w:r>
      <w:r>
        <w:rPr>
          <w:rStyle w:val="gnkrckgcgsb"/>
          <w:rFonts w:ascii="Lucida Console" w:eastAsiaTheme="majorEastAsia" w:hAnsi="Lucida Console"/>
          <w:color w:val="000000"/>
          <w:sz w:val="18"/>
          <w:szCs w:val="18"/>
          <w:bdr w:val="none" w:sz="0" w:space="0" w:color="auto" w:frame="1"/>
        </w:rPr>
        <w:t>PC_SC</w:t>
      </w:r>
      <w:r w:rsidRPr="00CC440D">
        <w:rPr>
          <w:rStyle w:val="gnkrckgcgsb"/>
          <w:rFonts w:ascii="Lucida Console" w:eastAsiaTheme="majorEastAsia" w:hAnsi="Lucida Console"/>
          <w:color w:val="000000"/>
          <w:sz w:val="18"/>
          <w:szCs w:val="18"/>
          <w:bdr w:val="none" w:sz="0" w:space="0" w:color="auto" w:frame="1"/>
        </w:rPr>
        <w:t xml:space="preserve">[i,l] + </w:t>
      </w:r>
    </w:p>
    <w:p w14:paraId="65CD8C9B"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Pr>
          <w:rStyle w:val="gnkrckgcgsb"/>
          <w:rFonts w:ascii="Lucida Console" w:eastAsiaTheme="majorEastAsia" w:hAnsi="Lucida Console"/>
          <w:color w:val="000000"/>
          <w:sz w:val="18"/>
          <w:szCs w:val="18"/>
          <w:bdr w:val="none" w:sz="0" w:space="0" w:color="auto" w:frame="1"/>
        </w:rPr>
        <w:t xml:space="preserve">      </w:t>
      </w:r>
      <w:r w:rsidRPr="00CC440D">
        <w:rPr>
          <w:rStyle w:val="gnkrckgcgsb"/>
          <w:rFonts w:ascii="Lucida Console" w:eastAsiaTheme="majorEastAsia" w:hAnsi="Lucida Console"/>
          <w:color w:val="000000"/>
          <w:sz w:val="18"/>
          <w:szCs w:val="18"/>
          <w:bdr w:val="none" w:sz="0" w:space="0" w:color="auto" w:frame="1"/>
        </w:rPr>
        <w:t>betalpsi7[</w:t>
      </w:r>
      <w:proofErr w:type="gramStart"/>
      <w:r w:rsidRPr="00CC440D">
        <w:rPr>
          <w:rStyle w:val="gnkrckgcgsb"/>
          <w:rFonts w:ascii="Lucida Console" w:eastAsiaTheme="majorEastAsia" w:hAnsi="Lucida Console"/>
          <w:color w:val="000000"/>
          <w:sz w:val="18"/>
          <w:szCs w:val="18"/>
          <w:bdr w:val="none" w:sz="0" w:space="0" w:color="auto" w:frame="1"/>
        </w:rPr>
        <w:t>k,l</w:t>
      </w:r>
      <w:proofErr w:type="gramEnd"/>
      <w:r w:rsidRPr="00CC440D">
        <w:rPr>
          <w:rStyle w:val="gnkrckgcgsb"/>
          <w:rFonts w:ascii="Lucida Console" w:eastAsiaTheme="majorEastAsia" w:hAnsi="Lucida Console"/>
          <w:color w:val="000000"/>
          <w:sz w:val="18"/>
          <w:szCs w:val="18"/>
          <w:bdr w:val="none" w:sz="0" w:space="0" w:color="auto" w:frame="1"/>
        </w:rPr>
        <w:t>]*</w:t>
      </w:r>
      <w:r>
        <w:rPr>
          <w:rStyle w:val="gnkrckgcgsb"/>
          <w:rFonts w:ascii="Lucida Console" w:eastAsiaTheme="majorEastAsia" w:hAnsi="Lucida Console"/>
          <w:color w:val="000000"/>
          <w:sz w:val="18"/>
          <w:szCs w:val="18"/>
          <w:bdr w:val="none" w:sz="0" w:space="0" w:color="auto" w:frame="1"/>
        </w:rPr>
        <w:t>PC_SCo</w:t>
      </w:r>
      <w:r w:rsidRPr="00CC440D">
        <w:rPr>
          <w:rStyle w:val="gnkrckgcgsb"/>
          <w:rFonts w:ascii="Lucida Console" w:eastAsiaTheme="majorEastAsia" w:hAnsi="Lucida Console"/>
          <w:color w:val="000000"/>
          <w:sz w:val="18"/>
          <w:szCs w:val="18"/>
          <w:bdr w:val="none" w:sz="0" w:space="0" w:color="auto" w:frame="1"/>
        </w:rPr>
        <w:t>[i,l]</w:t>
      </w:r>
    </w:p>
    <w:p w14:paraId="1997F82B"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761845A3"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Pr>
          <w:rStyle w:val="gnkrckgcgsb"/>
          <w:rFonts w:ascii="Lucida Console" w:eastAsiaTheme="majorEastAsia" w:hAnsi="Lucida Console"/>
          <w:color w:val="000000"/>
          <w:sz w:val="18"/>
          <w:szCs w:val="18"/>
          <w:bdr w:val="none" w:sz="0" w:space="0" w:color="auto" w:frame="1"/>
        </w:rPr>
        <w:t>protec: level of protection</w:t>
      </w:r>
    </w:p>
    <w:p w14:paraId="1C346B03"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Pr>
          <w:rStyle w:val="gnkrckgcgsb"/>
          <w:rFonts w:ascii="Lucida Console" w:eastAsiaTheme="majorEastAsia" w:hAnsi="Lucida Console"/>
          <w:color w:val="000000"/>
          <w:sz w:val="18"/>
          <w:szCs w:val="18"/>
          <w:bdr w:val="none" w:sz="0" w:space="0" w:color="auto" w:frame="1"/>
        </w:rPr>
        <w:t>PC_An: 1</w:t>
      </w:r>
      <w:r w:rsidRPr="00CC440D">
        <w:rPr>
          <w:rStyle w:val="gnkrckgcgsb"/>
          <w:rFonts w:ascii="Lucida Console" w:eastAsiaTheme="majorEastAsia" w:hAnsi="Lucida Console"/>
          <w:color w:val="000000"/>
          <w:sz w:val="18"/>
          <w:szCs w:val="18"/>
          <w:bdr w:val="none" w:sz="0" w:space="0" w:color="auto" w:frame="1"/>
          <w:vertAlign w:val="superscript"/>
        </w:rPr>
        <w:t>st</w:t>
      </w:r>
      <w:r>
        <w:rPr>
          <w:rStyle w:val="gnkrckgcgsb"/>
          <w:rFonts w:ascii="Lucida Console" w:eastAsiaTheme="majorEastAsia" w:hAnsi="Lucida Console"/>
          <w:color w:val="000000"/>
          <w:sz w:val="18"/>
          <w:szCs w:val="18"/>
          <w:bdr w:val="none" w:sz="0" w:space="0" w:color="auto" w:frame="1"/>
        </w:rPr>
        <w:t xml:space="preserve"> PC from predictors used in Anthropogenic Model</w:t>
      </w:r>
    </w:p>
    <w:p w14:paraId="21FA220A"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Pr>
          <w:rStyle w:val="gnkrckgcgsb"/>
          <w:rFonts w:ascii="Lucida Console" w:eastAsiaTheme="majorEastAsia" w:hAnsi="Lucida Console"/>
          <w:color w:val="000000"/>
          <w:sz w:val="18"/>
          <w:szCs w:val="18"/>
          <w:bdr w:val="none" w:sz="0" w:space="0" w:color="auto" w:frame="1"/>
        </w:rPr>
        <w:t>PC_Fo: 1</w:t>
      </w:r>
      <w:r w:rsidRPr="00CC440D">
        <w:rPr>
          <w:rStyle w:val="gnkrckgcgsb"/>
          <w:rFonts w:ascii="Lucida Console" w:eastAsiaTheme="majorEastAsia" w:hAnsi="Lucida Console"/>
          <w:color w:val="000000"/>
          <w:sz w:val="18"/>
          <w:szCs w:val="18"/>
          <w:bdr w:val="none" w:sz="0" w:space="0" w:color="auto" w:frame="1"/>
          <w:vertAlign w:val="superscript"/>
        </w:rPr>
        <w:t>st</w:t>
      </w:r>
      <w:r>
        <w:rPr>
          <w:rStyle w:val="gnkrckgcgsb"/>
          <w:rFonts w:ascii="Lucida Console" w:eastAsiaTheme="majorEastAsia" w:hAnsi="Lucida Console"/>
          <w:color w:val="000000"/>
          <w:sz w:val="18"/>
          <w:szCs w:val="18"/>
          <w:bdr w:val="none" w:sz="0" w:space="0" w:color="auto" w:frame="1"/>
        </w:rPr>
        <w:t xml:space="preserve"> PC from predictors used in Food Availability Model</w:t>
      </w:r>
    </w:p>
    <w:p w14:paraId="13F8AC35"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Pr>
          <w:rStyle w:val="gnkrckgcgsb"/>
          <w:rFonts w:ascii="Lucida Console" w:eastAsiaTheme="majorEastAsia" w:hAnsi="Lucida Console"/>
          <w:color w:val="000000"/>
          <w:sz w:val="18"/>
          <w:szCs w:val="18"/>
          <w:bdr w:val="none" w:sz="0" w:space="0" w:color="auto" w:frame="1"/>
        </w:rPr>
        <w:t>PC_Sh: 1</w:t>
      </w:r>
      <w:r w:rsidRPr="00CC440D">
        <w:rPr>
          <w:rStyle w:val="gnkrckgcgsb"/>
          <w:rFonts w:ascii="Lucida Console" w:eastAsiaTheme="majorEastAsia" w:hAnsi="Lucida Console"/>
          <w:color w:val="000000"/>
          <w:sz w:val="18"/>
          <w:szCs w:val="18"/>
          <w:bdr w:val="none" w:sz="0" w:space="0" w:color="auto" w:frame="1"/>
          <w:vertAlign w:val="superscript"/>
        </w:rPr>
        <w:t>st</w:t>
      </w:r>
      <w:r>
        <w:rPr>
          <w:rStyle w:val="gnkrckgcgsb"/>
          <w:rFonts w:ascii="Lucida Console" w:eastAsiaTheme="majorEastAsia" w:hAnsi="Lucida Console"/>
          <w:color w:val="000000"/>
          <w:sz w:val="18"/>
          <w:szCs w:val="18"/>
          <w:bdr w:val="none" w:sz="0" w:space="0" w:color="auto" w:frame="1"/>
        </w:rPr>
        <w:t xml:space="preserve"> PC from predictors used in Shelter Model</w:t>
      </w:r>
    </w:p>
    <w:p w14:paraId="45F3272C"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Pr>
          <w:rStyle w:val="gnkrckgcgsb"/>
          <w:rFonts w:ascii="Lucida Console" w:eastAsiaTheme="majorEastAsia" w:hAnsi="Lucida Console"/>
          <w:color w:val="000000"/>
          <w:sz w:val="18"/>
          <w:szCs w:val="18"/>
          <w:bdr w:val="none" w:sz="0" w:space="0" w:color="auto" w:frame="1"/>
        </w:rPr>
        <w:t>PC_PC: 1</w:t>
      </w:r>
      <w:r w:rsidRPr="00CC440D">
        <w:rPr>
          <w:rStyle w:val="gnkrckgcgsb"/>
          <w:rFonts w:ascii="Lucida Console" w:eastAsiaTheme="majorEastAsia" w:hAnsi="Lucida Console"/>
          <w:color w:val="000000"/>
          <w:sz w:val="18"/>
          <w:szCs w:val="18"/>
          <w:bdr w:val="none" w:sz="0" w:space="0" w:color="auto" w:frame="1"/>
          <w:vertAlign w:val="superscript"/>
        </w:rPr>
        <w:t>st</w:t>
      </w:r>
      <w:r>
        <w:rPr>
          <w:rStyle w:val="gnkrckgcgsb"/>
          <w:rFonts w:ascii="Lucida Console" w:eastAsiaTheme="majorEastAsia" w:hAnsi="Lucida Console"/>
          <w:color w:val="000000"/>
          <w:sz w:val="18"/>
          <w:szCs w:val="18"/>
          <w:bdr w:val="none" w:sz="0" w:space="0" w:color="auto" w:frame="1"/>
        </w:rPr>
        <w:t xml:space="preserve"> PC from predictors used in Plot Complexity Model</w:t>
      </w:r>
    </w:p>
    <w:p w14:paraId="1C32AC7C"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Pr>
          <w:rStyle w:val="gnkrckgcgsb"/>
          <w:rFonts w:ascii="Lucida Console" w:eastAsiaTheme="majorEastAsia" w:hAnsi="Lucida Console"/>
          <w:color w:val="000000"/>
          <w:sz w:val="18"/>
          <w:szCs w:val="18"/>
          <w:bdr w:val="none" w:sz="0" w:space="0" w:color="auto" w:frame="1"/>
        </w:rPr>
        <w:t>PC_SC: 1</w:t>
      </w:r>
      <w:r w:rsidRPr="00CC440D">
        <w:rPr>
          <w:rStyle w:val="gnkrckgcgsb"/>
          <w:rFonts w:ascii="Lucida Console" w:eastAsiaTheme="majorEastAsia" w:hAnsi="Lucida Console"/>
          <w:color w:val="000000"/>
          <w:sz w:val="18"/>
          <w:szCs w:val="18"/>
          <w:bdr w:val="none" w:sz="0" w:space="0" w:color="auto" w:frame="1"/>
          <w:vertAlign w:val="superscript"/>
        </w:rPr>
        <w:t>st</w:t>
      </w:r>
      <w:r>
        <w:rPr>
          <w:rStyle w:val="gnkrckgcgsb"/>
          <w:rFonts w:ascii="Lucida Console" w:eastAsiaTheme="majorEastAsia" w:hAnsi="Lucida Console"/>
          <w:color w:val="000000"/>
          <w:sz w:val="18"/>
          <w:szCs w:val="18"/>
          <w:bdr w:val="none" w:sz="0" w:space="0" w:color="auto" w:frame="1"/>
        </w:rPr>
        <w:t xml:space="preserve"> PC from predictors used in Strata Complexity Model</w:t>
      </w:r>
    </w:p>
    <w:p w14:paraId="5F0FE14B"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Pr>
          <w:rStyle w:val="gnkrckgcgsb"/>
          <w:rFonts w:ascii="Lucida Console" w:eastAsiaTheme="majorEastAsia" w:hAnsi="Lucida Console"/>
          <w:color w:val="000000"/>
          <w:sz w:val="18"/>
          <w:szCs w:val="18"/>
          <w:bdr w:val="none" w:sz="0" w:space="0" w:color="auto" w:frame="1"/>
        </w:rPr>
        <w:t>PC_SCO: 1</w:t>
      </w:r>
      <w:r w:rsidRPr="00CC440D">
        <w:rPr>
          <w:rStyle w:val="gnkrckgcgsb"/>
          <w:rFonts w:ascii="Lucida Console" w:eastAsiaTheme="majorEastAsia" w:hAnsi="Lucida Console"/>
          <w:color w:val="000000"/>
          <w:sz w:val="18"/>
          <w:szCs w:val="18"/>
          <w:bdr w:val="none" w:sz="0" w:space="0" w:color="auto" w:frame="1"/>
          <w:vertAlign w:val="superscript"/>
        </w:rPr>
        <w:t>st</w:t>
      </w:r>
      <w:r>
        <w:rPr>
          <w:rStyle w:val="gnkrckgcgsb"/>
          <w:rFonts w:ascii="Lucida Console" w:eastAsiaTheme="majorEastAsia" w:hAnsi="Lucida Console"/>
          <w:color w:val="000000"/>
          <w:sz w:val="18"/>
          <w:szCs w:val="18"/>
          <w:bdr w:val="none" w:sz="0" w:space="0" w:color="auto" w:frame="1"/>
        </w:rPr>
        <w:t xml:space="preserve"> PC from predictors used in Strata Complexity and Cover Model</w:t>
      </w:r>
    </w:p>
    <w:p w14:paraId="7F42E8B0"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44E59E19"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JAGS output for model 'modelo_PCA.bug', generated by jagsUI. Estimates based on 5 chains of 50000 iterations, adaptation = 100 iterations (sufficient), burn-in = 25000 iterations and thin rate = 5, yielding 25000 total samples from the joint posterior.</w:t>
      </w:r>
    </w:p>
    <w:p w14:paraId="37EF1028"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694B97A9"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CC027A">
        <w:rPr>
          <w:rStyle w:val="gnkrckgcgsb"/>
          <w:rFonts w:ascii="Lucida Console" w:eastAsiaTheme="majorEastAsia" w:hAnsi="Lucida Console"/>
          <w:color w:val="000000"/>
          <w:sz w:val="18"/>
          <w:szCs w:val="18"/>
          <w:bdr w:val="none" w:sz="0" w:space="0" w:color="auto" w:frame="1"/>
        </w:rPr>
        <w:t xml:space="preserve">                 mean     sd    2.5%    50%   97.5% overlap</w:t>
      </w:r>
      <w:proofErr w:type="gramStart"/>
      <w:r w:rsidRPr="00CC027A">
        <w:rPr>
          <w:rStyle w:val="gnkrckgcgsb"/>
          <w:rFonts w:ascii="Lucida Console" w:eastAsiaTheme="majorEastAsia" w:hAnsi="Lucida Console"/>
          <w:color w:val="000000"/>
          <w:sz w:val="18"/>
          <w:szCs w:val="18"/>
          <w:bdr w:val="none" w:sz="0" w:space="0" w:color="auto" w:frame="1"/>
        </w:rPr>
        <w:t>0  f</w:t>
      </w:r>
      <w:proofErr w:type="gramEnd"/>
      <w:r w:rsidRPr="00CC027A">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CC027A">
        <w:rPr>
          <w:rStyle w:val="gnkrckgcgsb"/>
          <w:rFonts w:ascii="Lucida Console" w:eastAsiaTheme="majorEastAsia" w:hAnsi="Lucida Console"/>
          <w:color w:val="000000"/>
          <w:sz w:val="18"/>
          <w:szCs w:val="18"/>
          <w:bdr w:val="none" w:sz="0" w:space="0" w:color="auto" w:frame="1"/>
        </w:rPr>
        <w:t xml:space="preserve">Rhat </w:t>
      </w:r>
      <w:r>
        <w:rPr>
          <w:rStyle w:val="gnkrckgcgsb"/>
          <w:rFonts w:ascii="Lucida Console" w:eastAsiaTheme="majorEastAsia" w:hAnsi="Lucida Console"/>
          <w:color w:val="000000"/>
          <w:sz w:val="18"/>
          <w:szCs w:val="18"/>
          <w:bdr w:val="none" w:sz="0" w:space="0" w:color="auto" w:frame="1"/>
        </w:rPr>
        <w:t xml:space="preserve"> </w:t>
      </w:r>
      <w:r w:rsidRPr="00CC027A">
        <w:rPr>
          <w:rStyle w:val="gnkrckgcgsb"/>
          <w:rFonts w:ascii="Lucida Console" w:eastAsiaTheme="majorEastAsia" w:hAnsi="Lucida Console"/>
          <w:color w:val="000000"/>
          <w:sz w:val="18"/>
          <w:szCs w:val="18"/>
          <w:bdr w:val="none" w:sz="0" w:space="0" w:color="auto" w:frame="1"/>
        </w:rPr>
        <w:t>n.eff</w:t>
      </w:r>
    </w:p>
    <w:p w14:paraId="14061307"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roofErr w:type="gramStart"/>
      <w:r w:rsidRPr="00583525">
        <w:rPr>
          <w:rStyle w:val="gnkrckgcgsb"/>
          <w:rFonts w:ascii="Lucida Console" w:eastAsiaTheme="majorEastAsia" w:hAnsi="Lucida Console"/>
          <w:color w:val="000000"/>
          <w:sz w:val="18"/>
          <w:szCs w:val="18"/>
          <w:bdr w:val="none" w:sz="0" w:space="0" w:color="auto" w:frame="1"/>
        </w:rPr>
        <w:t>co.lpsi</w:t>
      </w:r>
      <w:proofErr w:type="gramEnd"/>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 -0.842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0.775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-2.396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-0.840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0.701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0.867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25000</w:t>
      </w:r>
    </w:p>
    <w:p w14:paraId="4814A4D8"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roofErr w:type="gramStart"/>
      <w:r w:rsidRPr="00583525">
        <w:rPr>
          <w:rStyle w:val="gnkrckgcgsb"/>
          <w:rFonts w:ascii="Lucida Console" w:eastAsiaTheme="majorEastAsia" w:hAnsi="Lucida Console"/>
          <w:color w:val="000000"/>
          <w:sz w:val="18"/>
          <w:szCs w:val="18"/>
          <w:bdr w:val="none" w:sz="0" w:space="0" w:color="auto" w:frame="1"/>
        </w:rPr>
        <w:t>co.beta</w:t>
      </w:r>
      <w:proofErr w:type="gramEnd"/>
      <w:r w:rsidRPr="00583525">
        <w:rPr>
          <w:rStyle w:val="gnkrckgcgsb"/>
          <w:rFonts w:ascii="Lucida Console" w:eastAsiaTheme="majorEastAsia" w:hAnsi="Lucida Console"/>
          <w:color w:val="000000"/>
          <w:sz w:val="18"/>
          <w:szCs w:val="18"/>
          <w:bdr w:val="none" w:sz="0" w:space="0" w:color="auto" w:frame="1"/>
        </w:rPr>
        <w:t xml:space="preserve">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-0.047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0.391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-0.845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-0.041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0.710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0.544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1786</w:t>
      </w:r>
    </w:p>
    <w:p w14:paraId="5B04E03D"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roofErr w:type="gramStart"/>
      <w:r w:rsidRPr="00B71614">
        <w:rPr>
          <w:rStyle w:val="gnkrckgcgsb"/>
          <w:rFonts w:ascii="Lucida Console" w:eastAsiaTheme="majorEastAsia" w:hAnsi="Lucida Console"/>
          <w:color w:val="000000"/>
          <w:sz w:val="18"/>
          <w:szCs w:val="18"/>
          <w:highlight w:val="yellow"/>
          <w:bdr w:val="none" w:sz="0" w:space="0" w:color="auto" w:frame="1"/>
        </w:rPr>
        <w:t>co.beta</w:t>
      </w:r>
      <w:proofErr w:type="gramEnd"/>
      <w:r w:rsidRPr="00B71614">
        <w:rPr>
          <w:rStyle w:val="gnkrckgcgsb"/>
          <w:rFonts w:ascii="Lucida Console" w:eastAsiaTheme="majorEastAsia" w:hAnsi="Lucida Console"/>
          <w:color w:val="000000"/>
          <w:sz w:val="18"/>
          <w:szCs w:val="18"/>
          <w:highlight w:val="yellow"/>
          <w:bdr w:val="none" w:sz="0" w:space="0" w:color="auto" w:frame="1"/>
        </w:rPr>
        <w:t>2         0.288  0.418  -0.552   0.290  1.110  TRUE  0.765  1.001  5401</w:t>
      </w:r>
    </w:p>
    <w:p w14:paraId="651B61F8"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roofErr w:type="gramStart"/>
      <w:r w:rsidRPr="00583525">
        <w:rPr>
          <w:rStyle w:val="gnkrckgcgsb"/>
          <w:rFonts w:ascii="Lucida Console" w:eastAsiaTheme="majorEastAsia" w:hAnsi="Lucida Console"/>
          <w:color w:val="000000"/>
          <w:sz w:val="18"/>
          <w:szCs w:val="18"/>
          <w:bdr w:val="none" w:sz="0" w:space="0" w:color="auto" w:frame="1"/>
        </w:rPr>
        <w:t>co.beta</w:t>
      </w:r>
      <w:proofErr w:type="gramEnd"/>
      <w:r w:rsidRPr="00583525">
        <w:rPr>
          <w:rStyle w:val="gnkrckgcgsb"/>
          <w:rFonts w:ascii="Lucida Console" w:eastAsiaTheme="majorEastAsia" w:hAnsi="Lucida Console"/>
          <w:color w:val="000000"/>
          <w:sz w:val="18"/>
          <w:szCs w:val="18"/>
          <w:bdr w:val="none" w:sz="0" w:space="0" w:color="auto" w:frame="1"/>
        </w:rPr>
        <w:t xml:space="preserve">3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-0.149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0.363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-0.867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-0.148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0.558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0.660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4541</w:t>
      </w:r>
    </w:p>
    <w:p w14:paraId="668A50D1"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roofErr w:type="gramStart"/>
      <w:r w:rsidRPr="00B71614">
        <w:rPr>
          <w:rStyle w:val="gnkrckgcgsb"/>
          <w:rFonts w:ascii="Lucida Console" w:eastAsiaTheme="majorEastAsia" w:hAnsi="Lucida Console"/>
          <w:color w:val="000000"/>
          <w:sz w:val="18"/>
          <w:szCs w:val="18"/>
          <w:highlight w:val="yellow"/>
          <w:bdr w:val="none" w:sz="0" w:space="0" w:color="auto" w:frame="1"/>
        </w:rPr>
        <w:t>co.beta</w:t>
      </w:r>
      <w:proofErr w:type="gramEnd"/>
      <w:r w:rsidRPr="00B71614">
        <w:rPr>
          <w:rStyle w:val="gnkrckgcgsb"/>
          <w:rFonts w:ascii="Lucida Console" w:eastAsiaTheme="majorEastAsia" w:hAnsi="Lucida Console"/>
          <w:color w:val="000000"/>
          <w:sz w:val="18"/>
          <w:szCs w:val="18"/>
          <w:highlight w:val="yellow"/>
          <w:bdr w:val="none" w:sz="0" w:space="0" w:color="auto" w:frame="1"/>
        </w:rPr>
        <w:t>4        -0.577  0.372  -1.321  -0.571  0.158  TRUE  0.944  1.000  5721</w:t>
      </w:r>
    </w:p>
    <w:p w14:paraId="634B4714"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roofErr w:type="gramStart"/>
      <w:r w:rsidRPr="00583525">
        <w:rPr>
          <w:rStyle w:val="gnkrckgcgsb"/>
          <w:rFonts w:ascii="Lucida Console" w:eastAsiaTheme="majorEastAsia" w:hAnsi="Lucida Console"/>
          <w:color w:val="000000"/>
          <w:sz w:val="18"/>
          <w:szCs w:val="18"/>
          <w:bdr w:val="none" w:sz="0" w:space="0" w:color="auto" w:frame="1"/>
        </w:rPr>
        <w:t>co.beta</w:t>
      </w:r>
      <w:proofErr w:type="gramEnd"/>
      <w:r w:rsidRPr="00583525">
        <w:rPr>
          <w:rStyle w:val="gnkrckgcgsb"/>
          <w:rFonts w:ascii="Lucida Console" w:eastAsiaTheme="majorEastAsia" w:hAnsi="Lucida Console"/>
          <w:color w:val="000000"/>
          <w:sz w:val="18"/>
          <w:szCs w:val="18"/>
          <w:bdr w:val="none" w:sz="0" w:space="0" w:color="auto" w:frame="1"/>
        </w:rPr>
        <w:t xml:space="preserve">5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-0.130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0.349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-0.817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-0.130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0.567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0.654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3296</w:t>
      </w:r>
    </w:p>
    <w:p w14:paraId="59F2AC58"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proofErr w:type="gramStart"/>
      <w:r w:rsidRPr="00B71614">
        <w:rPr>
          <w:rStyle w:val="gnkrckgcgsb"/>
          <w:rFonts w:ascii="Lucida Console" w:eastAsiaTheme="majorEastAsia" w:hAnsi="Lucida Console"/>
          <w:color w:val="000000"/>
          <w:sz w:val="18"/>
          <w:szCs w:val="18"/>
          <w:highlight w:val="yellow"/>
          <w:bdr w:val="none" w:sz="0" w:space="0" w:color="auto" w:frame="1"/>
        </w:rPr>
        <w:t>co.beta</w:t>
      </w:r>
      <w:proofErr w:type="gramEnd"/>
      <w:r w:rsidRPr="00B71614">
        <w:rPr>
          <w:rStyle w:val="gnkrckgcgsb"/>
          <w:rFonts w:ascii="Lucida Console" w:eastAsiaTheme="majorEastAsia" w:hAnsi="Lucida Console"/>
          <w:color w:val="000000"/>
          <w:sz w:val="18"/>
          <w:szCs w:val="18"/>
          <w:highlight w:val="yellow"/>
          <w:bdr w:val="none" w:sz="0" w:space="0" w:color="auto" w:frame="1"/>
        </w:rPr>
        <w:t>6        -0.433  0.379  -1.177  -0.439  0.318  TRUE  0.876  1.001  4891</w:t>
      </w:r>
    </w:p>
    <w:p w14:paraId="4DCAA341"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roofErr w:type="gramStart"/>
      <w:r w:rsidRPr="00B71614">
        <w:rPr>
          <w:rStyle w:val="gnkrckgcgsb"/>
          <w:rFonts w:ascii="Lucida Console" w:eastAsiaTheme="majorEastAsia" w:hAnsi="Lucida Console"/>
          <w:color w:val="000000"/>
          <w:sz w:val="18"/>
          <w:szCs w:val="18"/>
          <w:highlight w:val="yellow"/>
          <w:bdr w:val="none" w:sz="0" w:space="0" w:color="auto" w:frame="1"/>
        </w:rPr>
        <w:t>co.beta</w:t>
      </w:r>
      <w:proofErr w:type="gramEnd"/>
      <w:r w:rsidRPr="00B71614">
        <w:rPr>
          <w:rStyle w:val="gnkrckgcgsb"/>
          <w:rFonts w:ascii="Lucida Console" w:eastAsiaTheme="majorEastAsia" w:hAnsi="Lucida Console"/>
          <w:color w:val="000000"/>
          <w:sz w:val="18"/>
          <w:szCs w:val="18"/>
          <w:highlight w:val="yellow"/>
          <w:bdr w:val="none" w:sz="0" w:space="0" w:color="auto" w:frame="1"/>
        </w:rPr>
        <w:t>7         0.690  0.393  -0.090   0.691  1.464  TRUE  0.961  1.001  3827</w:t>
      </w:r>
    </w:p>
    <w:p w14:paraId="71E5D50B"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192AFE6F"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beta1[1,1]</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 </w:t>
      </w:r>
      <w:proofErr w:type="gramStart"/>
      <w:r w:rsidRPr="00583525">
        <w:rPr>
          <w:rStyle w:val="gnkrckgcgsb"/>
          <w:rFonts w:ascii="Lucida Console" w:eastAsiaTheme="majorEastAsia" w:hAnsi="Lucida Console"/>
          <w:color w:val="000000"/>
          <w:sz w:val="18"/>
          <w:szCs w:val="18"/>
          <w:bdr w:val="none" w:sz="0" w:space="0" w:color="auto" w:frame="1"/>
        </w:rPr>
        <w:t xml:space="preserve">0.026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0.745</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-1.481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0.020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1.537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0.511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1490</w:t>
      </w:r>
    </w:p>
    <w:p w14:paraId="216FB07B"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beta1[2,1]</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 </w:t>
      </w:r>
      <w:proofErr w:type="gramStart"/>
      <w:r w:rsidRPr="00583525">
        <w:rPr>
          <w:rStyle w:val="gnkrckgcgsb"/>
          <w:rFonts w:ascii="Lucida Console" w:eastAsiaTheme="majorEastAsia" w:hAnsi="Lucida Console"/>
          <w:color w:val="000000"/>
          <w:sz w:val="18"/>
          <w:szCs w:val="18"/>
          <w:bdr w:val="none" w:sz="0" w:space="0" w:color="auto" w:frame="1"/>
        </w:rPr>
        <w:t xml:space="preserve">0.203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0.520</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-0.808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0.192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1.263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0.657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4133</w:t>
      </w:r>
    </w:p>
    <w:p w14:paraId="54D23573"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 xml:space="preserve">beta1[3,1]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w:t>
      </w:r>
      <w:proofErr w:type="gramStart"/>
      <w:r w:rsidRPr="00583525">
        <w:rPr>
          <w:rStyle w:val="gnkrckgcgsb"/>
          <w:rFonts w:ascii="Lucida Console" w:eastAsiaTheme="majorEastAsia" w:hAnsi="Lucida Console"/>
          <w:color w:val="000000"/>
          <w:sz w:val="18"/>
          <w:szCs w:val="18"/>
          <w:bdr w:val="none" w:sz="0" w:space="0" w:color="auto" w:frame="1"/>
        </w:rPr>
        <w:t xml:space="preserve">343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0.831</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-2.199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-0.271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1.145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0.645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5946</w:t>
      </w:r>
    </w:p>
    <w:p w14:paraId="1F5963A8"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beta1[4,1]</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 </w:t>
      </w:r>
      <w:proofErr w:type="gramStart"/>
      <w:r w:rsidRPr="00583525">
        <w:rPr>
          <w:rStyle w:val="gnkrckgcgsb"/>
          <w:rFonts w:ascii="Lucida Console" w:eastAsiaTheme="majorEastAsia" w:hAnsi="Lucida Console"/>
          <w:color w:val="000000"/>
          <w:sz w:val="18"/>
          <w:szCs w:val="18"/>
          <w:bdr w:val="none" w:sz="0" w:space="0" w:color="auto" w:frame="1"/>
        </w:rPr>
        <w:t xml:space="preserve">0.326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0.627</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-0.894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0.315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1.605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0.702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4408</w:t>
      </w:r>
    </w:p>
    <w:p w14:paraId="4350E691"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 xml:space="preserve">beta1[5,1]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w:t>
      </w:r>
      <w:proofErr w:type="gramStart"/>
      <w:r w:rsidRPr="00583525">
        <w:rPr>
          <w:rStyle w:val="gnkrckgcgsb"/>
          <w:rFonts w:ascii="Lucida Console" w:eastAsiaTheme="majorEastAsia" w:hAnsi="Lucida Console"/>
          <w:color w:val="000000"/>
          <w:sz w:val="18"/>
          <w:szCs w:val="18"/>
          <w:bdr w:val="none" w:sz="0" w:space="0" w:color="auto" w:frame="1"/>
        </w:rPr>
        <w:t xml:space="preserve">407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0.789</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-2.094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-0.360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1.066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0.704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2513</w:t>
      </w:r>
    </w:p>
    <w:p w14:paraId="11AA2DE8"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 xml:space="preserve">beta1[6,1]       </w:t>
      </w:r>
      <w:proofErr w:type="gramStart"/>
      <w:r w:rsidRPr="00B71614">
        <w:rPr>
          <w:rStyle w:val="gnkrckgcgsb"/>
          <w:rFonts w:ascii="Lucida Console" w:eastAsiaTheme="majorEastAsia" w:hAnsi="Lucida Console"/>
          <w:color w:val="000000"/>
          <w:sz w:val="18"/>
          <w:szCs w:val="18"/>
          <w:highlight w:val="yellow"/>
          <w:bdr w:val="none" w:sz="0" w:space="0" w:color="auto" w:frame="1"/>
        </w:rPr>
        <w:t>0.688  0.713</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-0.546   0.621  2.280  TRUE  0.846  1.000  6006</w:t>
      </w:r>
    </w:p>
    <w:p w14:paraId="48AFDFF8"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beta1[7,1]      -1.</w:t>
      </w:r>
      <w:proofErr w:type="gramStart"/>
      <w:r w:rsidRPr="00B71614">
        <w:rPr>
          <w:rStyle w:val="gnkrckgcgsb"/>
          <w:rFonts w:ascii="Lucida Console" w:eastAsiaTheme="majorEastAsia" w:hAnsi="Lucida Console"/>
          <w:color w:val="000000"/>
          <w:sz w:val="18"/>
          <w:szCs w:val="18"/>
          <w:highlight w:val="yellow"/>
          <w:bdr w:val="none" w:sz="0" w:space="0" w:color="auto" w:frame="1"/>
        </w:rPr>
        <w:t>503  0.975</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-3.672  -1.418  0.102  TRUE  0.963  1.001  10992</w:t>
      </w:r>
    </w:p>
    <w:p w14:paraId="1E2FF9E6"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beta1[8,1]      -0.</w:t>
      </w:r>
      <w:proofErr w:type="gramStart"/>
      <w:r w:rsidRPr="00B71614">
        <w:rPr>
          <w:rStyle w:val="gnkrckgcgsb"/>
          <w:rFonts w:ascii="Lucida Console" w:eastAsiaTheme="majorEastAsia" w:hAnsi="Lucida Console"/>
          <w:color w:val="000000"/>
          <w:sz w:val="18"/>
          <w:szCs w:val="18"/>
          <w:highlight w:val="yellow"/>
          <w:bdr w:val="none" w:sz="0" w:space="0" w:color="auto" w:frame="1"/>
        </w:rPr>
        <w:t>667  0.648</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-2.104  -0.613  0.442  TRUE  0.862  1.000  12915</w:t>
      </w:r>
    </w:p>
    <w:p w14:paraId="3192A700"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 xml:space="preserve">beta1[1,2] </w:t>
      </w:r>
      <w:r>
        <w:rPr>
          <w:rStyle w:val="gnkrckgcgsb"/>
          <w:rFonts w:ascii="Lucida Console" w:eastAsiaTheme="majorEastAsia" w:hAnsi="Lucida Console"/>
          <w:color w:val="000000"/>
          <w:sz w:val="18"/>
          <w:szCs w:val="18"/>
          <w:bdr w:val="none" w:sz="0" w:space="0" w:color="auto" w:frame="1"/>
        </w:rPr>
        <w:t xml:space="preserve">      </w:t>
      </w:r>
      <w:proofErr w:type="gramStart"/>
      <w:r w:rsidRPr="00583525">
        <w:rPr>
          <w:rStyle w:val="gnkrckgcgsb"/>
          <w:rFonts w:ascii="Lucida Console" w:eastAsiaTheme="majorEastAsia" w:hAnsi="Lucida Console"/>
          <w:color w:val="000000"/>
          <w:sz w:val="18"/>
          <w:szCs w:val="18"/>
          <w:bdr w:val="none" w:sz="0" w:space="0" w:color="auto" w:frame="1"/>
        </w:rPr>
        <w:t xml:space="preserve">0.301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0.755</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-1.059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0.238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1.982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0.645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1669</w:t>
      </w:r>
    </w:p>
    <w:p w14:paraId="621D788D"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beta1[2,2]</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proofErr w:type="gramStart"/>
      <w:r w:rsidRPr="00583525">
        <w:rPr>
          <w:rStyle w:val="gnkrckgcgsb"/>
          <w:rFonts w:ascii="Lucida Console" w:eastAsiaTheme="majorEastAsia" w:hAnsi="Lucida Console"/>
          <w:color w:val="000000"/>
          <w:sz w:val="18"/>
          <w:szCs w:val="18"/>
          <w:bdr w:val="none" w:sz="0" w:space="0" w:color="auto" w:frame="1"/>
        </w:rPr>
        <w:t xml:space="preserve">0.178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0.547</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-0.890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0.167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1.299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0.633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4642</w:t>
      </w:r>
    </w:p>
    <w:p w14:paraId="1FA692FD"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beta1[3,2]</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 -0.</w:t>
      </w:r>
      <w:proofErr w:type="gramStart"/>
      <w:r w:rsidRPr="00583525">
        <w:rPr>
          <w:rStyle w:val="gnkrckgcgsb"/>
          <w:rFonts w:ascii="Lucida Console" w:eastAsiaTheme="majorEastAsia" w:hAnsi="Lucida Console"/>
          <w:color w:val="000000"/>
          <w:sz w:val="18"/>
          <w:szCs w:val="18"/>
          <w:bdr w:val="none" w:sz="0" w:space="0" w:color="auto" w:frame="1"/>
        </w:rPr>
        <w:t xml:space="preserve">109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0.907</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-2.001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-0.086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1.685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0.546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5217</w:t>
      </w:r>
    </w:p>
    <w:p w14:paraId="5461BE9D"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 xml:space="preserve">beta1[4,2]       </w:t>
      </w:r>
      <w:proofErr w:type="gramStart"/>
      <w:r w:rsidRPr="00B71614">
        <w:rPr>
          <w:rStyle w:val="gnkrckgcgsb"/>
          <w:rFonts w:ascii="Lucida Console" w:eastAsiaTheme="majorEastAsia" w:hAnsi="Lucida Console"/>
          <w:color w:val="000000"/>
          <w:sz w:val="18"/>
          <w:szCs w:val="18"/>
          <w:highlight w:val="yellow"/>
          <w:bdr w:val="none" w:sz="0" w:space="0" w:color="auto" w:frame="1"/>
        </w:rPr>
        <w:t>1.273  0.945</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-0.185   1.141  3.486  TRUE  0.948  1.000  12190</w:t>
      </w:r>
    </w:p>
    <w:p w14:paraId="44DA6A8C"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beta1[5,2]</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proofErr w:type="gramStart"/>
      <w:r w:rsidRPr="00583525">
        <w:rPr>
          <w:rStyle w:val="gnkrckgcgsb"/>
          <w:rFonts w:ascii="Lucida Console" w:eastAsiaTheme="majorEastAsia" w:hAnsi="Lucida Console"/>
          <w:color w:val="000000"/>
          <w:sz w:val="18"/>
          <w:szCs w:val="18"/>
          <w:bdr w:val="none" w:sz="0" w:space="0" w:color="auto" w:frame="1"/>
        </w:rPr>
        <w:t xml:space="preserve">0.078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0.861</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-1.490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0.019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2.043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0.510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2956</w:t>
      </w:r>
    </w:p>
    <w:p w14:paraId="0A364AB7"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beta1[6,2]</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 </w:t>
      </w:r>
      <w:proofErr w:type="gramStart"/>
      <w:r w:rsidRPr="00583525">
        <w:rPr>
          <w:rStyle w:val="gnkrckgcgsb"/>
          <w:rFonts w:ascii="Lucida Console" w:eastAsiaTheme="majorEastAsia" w:hAnsi="Lucida Console"/>
          <w:color w:val="000000"/>
          <w:sz w:val="18"/>
          <w:szCs w:val="18"/>
          <w:bdr w:val="none" w:sz="0" w:space="0" w:color="auto" w:frame="1"/>
        </w:rPr>
        <w:t xml:space="preserve">0.372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0.711</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-0.996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0.347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1.842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0.707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2145</w:t>
      </w:r>
    </w:p>
    <w:p w14:paraId="5FDCF764"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beta1[7,2]      -1.</w:t>
      </w:r>
      <w:proofErr w:type="gramStart"/>
      <w:r w:rsidRPr="00B71614">
        <w:rPr>
          <w:rStyle w:val="gnkrckgcgsb"/>
          <w:rFonts w:ascii="Lucida Console" w:eastAsiaTheme="majorEastAsia" w:hAnsi="Lucida Console"/>
          <w:color w:val="000000"/>
          <w:sz w:val="18"/>
          <w:szCs w:val="18"/>
          <w:highlight w:val="yellow"/>
          <w:bdr w:val="none" w:sz="0" w:space="0" w:color="auto" w:frame="1"/>
        </w:rPr>
        <w:t>260  0.992</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-3.492  -1.165  0.404  TRUE  0.922  1.001  5755</w:t>
      </w:r>
    </w:p>
    <w:p w14:paraId="3B0B97E9"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 xml:space="preserve">beta1[8,2]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w:t>
      </w:r>
      <w:proofErr w:type="gramStart"/>
      <w:r w:rsidRPr="00583525">
        <w:rPr>
          <w:rStyle w:val="gnkrckgcgsb"/>
          <w:rFonts w:ascii="Lucida Console" w:eastAsiaTheme="majorEastAsia" w:hAnsi="Lucida Console"/>
          <w:color w:val="000000"/>
          <w:sz w:val="18"/>
          <w:szCs w:val="18"/>
          <w:bdr w:val="none" w:sz="0" w:space="0" w:color="auto" w:frame="1"/>
        </w:rPr>
        <w:t xml:space="preserve">328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0.574</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-1.482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-0.316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0.791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0.722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25000</w:t>
      </w:r>
    </w:p>
    <w:p w14:paraId="46CFA4A7"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 xml:space="preserve">beta2[1,1]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w:t>
      </w:r>
      <w:proofErr w:type="gramStart"/>
      <w:r w:rsidRPr="00583525">
        <w:rPr>
          <w:rStyle w:val="gnkrckgcgsb"/>
          <w:rFonts w:ascii="Lucida Console" w:eastAsiaTheme="majorEastAsia" w:hAnsi="Lucida Console"/>
          <w:color w:val="000000"/>
          <w:sz w:val="18"/>
          <w:szCs w:val="18"/>
          <w:bdr w:val="none" w:sz="0" w:space="0" w:color="auto" w:frame="1"/>
        </w:rPr>
        <w:t xml:space="preserve">401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0.786</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-2.130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-0.336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0.686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9890</w:t>
      </w:r>
    </w:p>
    <w:p w14:paraId="26EC80CC"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 xml:space="preserve">beta2[2,1]       </w:t>
      </w:r>
      <w:proofErr w:type="gramStart"/>
      <w:r w:rsidRPr="00B71614">
        <w:rPr>
          <w:rStyle w:val="gnkrckgcgsb"/>
          <w:rFonts w:ascii="Lucida Console" w:eastAsiaTheme="majorEastAsia" w:hAnsi="Lucida Console"/>
          <w:color w:val="000000"/>
          <w:sz w:val="18"/>
          <w:szCs w:val="18"/>
          <w:highlight w:val="yellow"/>
          <w:bdr w:val="none" w:sz="0" w:space="0" w:color="auto" w:frame="1"/>
        </w:rPr>
        <w:t>1.542  0.836</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0.225   1.437  3.480  FALSE 0.991  1.000  8263</w:t>
      </w:r>
    </w:p>
    <w:p w14:paraId="5A15DBB0"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 xml:space="preserve">beta2[3,1]       </w:t>
      </w:r>
      <w:proofErr w:type="gramStart"/>
      <w:r w:rsidRPr="00B71614">
        <w:rPr>
          <w:rStyle w:val="gnkrckgcgsb"/>
          <w:rFonts w:ascii="Lucida Console" w:eastAsiaTheme="majorEastAsia" w:hAnsi="Lucida Console"/>
          <w:color w:val="000000"/>
          <w:sz w:val="18"/>
          <w:szCs w:val="18"/>
          <w:highlight w:val="yellow"/>
          <w:bdr w:val="none" w:sz="0" w:space="0" w:color="auto" w:frame="1"/>
        </w:rPr>
        <w:t>0.993  1.073</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-0.739   0.834  3.534  TRUE  0.850  1.008  577</w:t>
      </w:r>
    </w:p>
    <w:p w14:paraId="1399D704"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beta2[4,1]      -0.</w:t>
      </w:r>
      <w:proofErr w:type="gramStart"/>
      <w:r w:rsidRPr="00B71614">
        <w:rPr>
          <w:rStyle w:val="gnkrckgcgsb"/>
          <w:rFonts w:ascii="Lucida Console" w:eastAsiaTheme="majorEastAsia" w:hAnsi="Lucida Console"/>
          <w:color w:val="000000"/>
          <w:sz w:val="18"/>
          <w:szCs w:val="18"/>
          <w:highlight w:val="yellow"/>
          <w:bdr w:val="none" w:sz="0" w:space="0" w:color="auto" w:frame="1"/>
        </w:rPr>
        <w:t>640  0.746</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-2.265  -0.583  0.682  TRUE  0.808  1.001  3441</w:t>
      </w:r>
    </w:p>
    <w:p w14:paraId="0FDA7365"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 xml:space="preserve">beta2[5,1] </w:t>
      </w:r>
      <w:r>
        <w:rPr>
          <w:rStyle w:val="gnkrckgcgsb"/>
          <w:rFonts w:ascii="Lucida Console" w:eastAsiaTheme="majorEastAsia" w:hAnsi="Lucida Console"/>
          <w:color w:val="000000"/>
          <w:sz w:val="18"/>
          <w:szCs w:val="18"/>
          <w:bdr w:val="none" w:sz="0" w:space="0" w:color="auto" w:frame="1"/>
        </w:rPr>
        <w:t xml:space="preserve">      </w:t>
      </w:r>
      <w:proofErr w:type="gramStart"/>
      <w:r w:rsidRPr="00583525">
        <w:rPr>
          <w:rStyle w:val="gnkrckgcgsb"/>
          <w:rFonts w:ascii="Lucida Console" w:eastAsiaTheme="majorEastAsia" w:hAnsi="Lucida Console"/>
          <w:color w:val="000000"/>
          <w:sz w:val="18"/>
          <w:szCs w:val="18"/>
          <w:bdr w:val="none" w:sz="0" w:space="0" w:color="auto" w:frame="1"/>
        </w:rPr>
        <w:t xml:space="preserve">0.356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0.859</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-1.132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0.276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2.304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0.646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7953</w:t>
      </w:r>
    </w:p>
    <w:p w14:paraId="4A89B358"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 xml:space="preserve">beta2[6,1]       </w:t>
      </w:r>
      <w:proofErr w:type="gramStart"/>
      <w:r w:rsidRPr="00B71614">
        <w:rPr>
          <w:rStyle w:val="gnkrckgcgsb"/>
          <w:rFonts w:ascii="Lucida Console" w:eastAsiaTheme="majorEastAsia" w:hAnsi="Lucida Console"/>
          <w:color w:val="000000"/>
          <w:sz w:val="18"/>
          <w:szCs w:val="18"/>
          <w:highlight w:val="yellow"/>
          <w:bdr w:val="none" w:sz="0" w:space="0" w:color="auto" w:frame="1"/>
        </w:rPr>
        <w:t>0.835  0.851</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-0.728   0.781  2.656  TRUE  0.853  1.001  3164</w:t>
      </w:r>
    </w:p>
    <w:p w14:paraId="1FB22604"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 xml:space="preserve">beta2[7,1] </w:t>
      </w:r>
      <w:r>
        <w:rPr>
          <w:rStyle w:val="gnkrckgcgsb"/>
          <w:rFonts w:ascii="Lucida Console" w:eastAsiaTheme="majorEastAsia" w:hAnsi="Lucida Console"/>
          <w:color w:val="000000"/>
          <w:sz w:val="18"/>
          <w:szCs w:val="18"/>
          <w:bdr w:val="none" w:sz="0" w:space="0" w:color="auto" w:frame="1"/>
        </w:rPr>
        <w:t xml:space="preserve">      </w:t>
      </w:r>
      <w:proofErr w:type="gramStart"/>
      <w:r w:rsidRPr="00583525">
        <w:rPr>
          <w:rStyle w:val="gnkrckgcgsb"/>
          <w:rFonts w:ascii="Lucida Console" w:eastAsiaTheme="majorEastAsia" w:hAnsi="Lucida Console"/>
          <w:color w:val="000000"/>
          <w:sz w:val="18"/>
          <w:szCs w:val="18"/>
          <w:bdr w:val="none" w:sz="0" w:space="0" w:color="auto" w:frame="1"/>
        </w:rPr>
        <w:t xml:space="preserve">0.436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0.798</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-1.093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0.407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2.153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0.723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23171</w:t>
      </w:r>
    </w:p>
    <w:p w14:paraId="4C31E672" w14:textId="77777777" w:rsidR="006F1AD5" w:rsidRPr="00AE3B1E" w:rsidRDefault="006F1AD5" w:rsidP="006F1AD5">
      <w:pPr>
        <w:pStyle w:val="HTMLPreformatted"/>
        <w:spacing w:line="360" w:lineRule="auto"/>
        <w:rPr>
          <w:rFonts w:ascii="Lucida Console" w:hAnsi="Lucida Console"/>
          <w:sz w:val="18"/>
          <w:szCs w:val="18"/>
        </w:rPr>
      </w:pPr>
      <w:r w:rsidRPr="00AE3B1E">
        <w:rPr>
          <w:rFonts w:ascii="Lucida Console" w:hAnsi="Lucida Console"/>
          <w:sz w:val="18"/>
          <w:szCs w:val="18"/>
        </w:rPr>
        <w:t xml:space="preserve">                  mean     sd    2.5%     50%   97.5% overlap0     </w:t>
      </w:r>
      <w:proofErr w:type="gramStart"/>
      <w:r w:rsidRPr="00AE3B1E">
        <w:rPr>
          <w:rFonts w:ascii="Lucida Console" w:hAnsi="Lucida Console"/>
          <w:sz w:val="18"/>
          <w:szCs w:val="18"/>
        </w:rPr>
        <w:t>f  Rhat</w:t>
      </w:r>
      <w:proofErr w:type="gramEnd"/>
      <w:r w:rsidRPr="00AE3B1E">
        <w:rPr>
          <w:rFonts w:ascii="Lucida Console" w:hAnsi="Lucida Console"/>
          <w:sz w:val="18"/>
          <w:szCs w:val="18"/>
        </w:rPr>
        <w:t xml:space="preserve"> n.eff</w:t>
      </w:r>
    </w:p>
    <w:p w14:paraId="10692246"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 xml:space="preserve">beta2[8,1] </w:t>
      </w:r>
      <w:r>
        <w:rPr>
          <w:rStyle w:val="gnkrckgcgsb"/>
          <w:rFonts w:ascii="Lucida Console" w:eastAsiaTheme="majorEastAsia" w:hAnsi="Lucida Console"/>
          <w:color w:val="000000"/>
          <w:sz w:val="18"/>
          <w:szCs w:val="18"/>
          <w:bdr w:val="none" w:sz="0" w:space="0" w:color="auto" w:frame="1"/>
        </w:rPr>
        <w:t xml:space="preserve">      </w:t>
      </w:r>
      <w:proofErr w:type="gramStart"/>
      <w:r w:rsidRPr="00583525">
        <w:rPr>
          <w:rStyle w:val="gnkrckgcgsb"/>
          <w:rFonts w:ascii="Lucida Console" w:eastAsiaTheme="majorEastAsia" w:hAnsi="Lucida Console"/>
          <w:color w:val="000000"/>
          <w:sz w:val="18"/>
          <w:szCs w:val="18"/>
          <w:bdr w:val="none" w:sz="0" w:space="0" w:color="auto" w:frame="1"/>
        </w:rPr>
        <w:t xml:space="preserve">0.187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0.595</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-1.041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0.209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1.307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0.641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4057</w:t>
      </w:r>
    </w:p>
    <w:p w14:paraId="2C54A176"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lastRenderedPageBreak/>
        <w:t>beta2[1,2]      -0.</w:t>
      </w:r>
      <w:proofErr w:type="gramStart"/>
      <w:r w:rsidRPr="00B71614">
        <w:rPr>
          <w:rStyle w:val="gnkrckgcgsb"/>
          <w:rFonts w:ascii="Lucida Console" w:eastAsiaTheme="majorEastAsia" w:hAnsi="Lucida Console"/>
          <w:color w:val="000000"/>
          <w:sz w:val="18"/>
          <w:szCs w:val="18"/>
          <w:highlight w:val="yellow"/>
          <w:bdr w:val="none" w:sz="0" w:space="0" w:color="auto" w:frame="1"/>
        </w:rPr>
        <w:t>638  0.808</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-2.491  -0.550  0.694  TRUE  0.784  1.001  4950</w:t>
      </w:r>
    </w:p>
    <w:p w14:paraId="45C2F107"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 xml:space="preserve">beta2[2,2]       </w:t>
      </w:r>
      <w:proofErr w:type="gramStart"/>
      <w:r w:rsidRPr="00B71614">
        <w:rPr>
          <w:rStyle w:val="gnkrckgcgsb"/>
          <w:rFonts w:ascii="Lucida Console" w:eastAsiaTheme="majorEastAsia" w:hAnsi="Lucida Console"/>
          <w:color w:val="000000"/>
          <w:sz w:val="18"/>
          <w:szCs w:val="18"/>
          <w:highlight w:val="yellow"/>
          <w:bdr w:val="none" w:sz="0" w:space="0" w:color="auto" w:frame="1"/>
        </w:rPr>
        <w:t>0.990  0.588</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-0.093   0.958  2.237  TRUE  0.965  1.001  3422</w:t>
      </w:r>
    </w:p>
    <w:p w14:paraId="62A5661E"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 xml:space="preserve">beta2[3,2] </w:t>
      </w:r>
      <w:r>
        <w:rPr>
          <w:rStyle w:val="gnkrckgcgsb"/>
          <w:rFonts w:ascii="Lucida Console" w:eastAsiaTheme="majorEastAsia" w:hAnsi="Lucida Console"/>
          <w:color w:val="000000"/>
          <w:sz w:val="18"/>
          <w:szCs w:val="18"/>
          <w:bdr w:val="none" w:sz="0" w:space="0" w:color="auto" w:frame="1"/>
        </w:rPr>
        <w:t xml:space="preserve">      </w:t>
      </w:r>
      <w:proofErr w:type="gramStart"/>
      <w:r w:rsidRPr="00583525">
        <w:rPr>
          <w:rStyle w:val="gnkrckgcgsb"/>
          <w:rFonts w:ascii="Lucida Console" w:eastAsiaTheme="majorEastAsia" w:hAnsi="Lucida Console"/>
          <w:color w:val="000000"/>
          <w:sz w:val="18"/>
          <w:szCs w:val="18"/>
          <w:bdr w:val="none" w:sz="0" w:space="0" w:color="auto" w:frame="1"/>
        </w:rPr>
        <w:t xml:space="preserve">0.474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1.019</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-1.473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0.441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2.647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0.695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1.004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1873</w:t>
      </w:r>
    </w:p>
    <w:p w14:paraId="7E4B7F29"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beta2[4,2]      -0.</w:t>
      </w:r>
      <w:proofErr w:type="gramStart"/>
      <w:r w:rsidRPr="00B71614">
        <w:rPr>
          <w:rStyle w:val="gnkrckgcgsb"/>
          <w:rFonts w:ascii="Lucida Console" w:eastAsiaTheme="majorEastAsia" w:hAnsi="Lucida Console"/>
          <w:color w:val="000000"/>
          <w:sz w:val="18"/>
          <w:szCs w:val="18"/>
          <w:highlight w:val="yellow"/>
          <w:bdr w:val="none" w:sz="0" w:space="0" w:color="auto" w:frame="1"/>
        </w:rPr>
        <w:t>992  0.832</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-2.899  -0.888  0.362  TRUE  0.908  1.001  3597</w:t>
      </w:r>
    </w:p>
    <w:p w14:paraId="315A482C"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beta2[5,2]      -0.</w:t>
      </w:r>
      <w:proofErr w:type="gramStart"/>
      <w:r w:rsidRPr="00B71614">
        <w:rPr>
          <w:rStyle w:val="gnkrckgcgsb"/>
          <w:rFonts w:ascii="Lucida Console" w:eastAsiaTheme="majorEastAsia" w:hAnsi="Lucida Console"/>
          <w:color w:val="000000"/>
          <w:sz w:val="18"/>
          <w:szCs w:val="18"/>
          <w:highlight w:val="yellow"/>
          <w:bdr w:val="none" w:sz="0" w:space="0" w:color="auto" w:frame="1"/>
        </w:rPr>
        <w:t>872  0.979</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-3.074  -0.764  0.751  TRUE  0.821  1.001  3569</w:t>
      </w:r>
    </w:p>
    <w:p w14:paraId="6F8F989F"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 xml:space="preserve">beta2[6,2]       </w:t>
      </w:r>
      <w:proofErr w:type="gramStart"/>
      <w:r w:rsidRPr="00B71614">
        <w:rPr>
          <w:rStyle w:val="gnkrckgcgsb"/>
          <w:rFonts w:ascii="Lucida Console" w:eastAsiaTheme="majorEastAsia" w:hAnsi="Lucida Console"/>
          <w:color w:val="000000"/>
          <w:sz w:val="18"/>
          <w:szCs w:val="18"/>
          <w:highlight w:val="yellow"/>
          <w:bdr w:val="none" w:sz="0" w:space="0" w:color="auto" w:frame="1"/>
        </w:rPr>
        <w:t>1.300  0.977</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-0.214   1.158  3.657  TRUE  0.948  1.002  2550</w:t>
      </w:r>
    </w:p>
    <w:p w14:paraId="72DF0764"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 xml:space="preserve">beta2[7,2]       </w:t>
      </w:r>
      <w:proofErr w:type="gramStart"/>
      <w:r w:rsidRPr="00B71614">
        <w:rPr>
          <w:rStyle w:val="gnkrckgcgsb"/>
          <w:rFonts w:ascii="Lucida Console" w:eastAsiaTheme="majorEastAsia" w:hAnsi="Lucida Console"/>
          <w:color w:val="000000"/>
          <w:sz w:val="18"/>
          <w:szCs w:val="18"/>
          <w:highlight w:val="yellow"/>
          <w:bdr w:val="none" w:sz="0" w:space="0" w:color="auto" w:frame="1"/>
        </w:rPr>
        <w:t>0.512  0.723</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-0.789   0.462  2.097  TRUE  0.767  1.000  6241</w:t>
      </w:r>
    </w:p>
    <w:p w14:paraId="712B7C70"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 xml:space="preserve">beta2[8,2]       </w:t>
      </w:r>
      <w:proofErr w:type="gramStart"/>
      <w:r w:rsidRPr="00B71614">
        <w:rPr>
          <w:rStyle w:val="gnkrckgcgsb"/>
          <w:rFonts w:ascii="Lucida Console" w:eastAsiaTheme="majorEastAsia" w:hAnsi="Lucida Console"/>
          <w:color w:val="000000"/>
          <w:sz w:val="18"/>
          <w:szCs w:val="18"/>
          <w:highlight w:val="yellow"/>
          <w:bdr w:val="none" w:sz="0" w:space="0" w:color="auto" w:frame="1"/>
        </w:rPr>
        <w:t>1.033  0.799</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-0.180   0.905  2.926  TRUE  0.943  1.001  5717</w:t>
      </w:r>
    </w:p>
    <w:p w14:paraId="2C51D14B"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beta3[1,1]</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 -0.</w:t>
      </w:r>
      <w:proofErr w:type="gramStart"/>
      <w:r w:rsidRPr="00583525">
        <w:rPr>
          <w:rStyle w:val="gnkrckgcgsb"/>
          <w:rFonts w:ascii="Lucida Console" w:eastAsiaTheme="majorEastAsia" w:hAnsi="Lucida Console"/>
          <w:color w:val="000000"/>
          <w:sz w:val="18"/>
          <w:szCs w:val="18"/>
          <w:bdr w:val="none" w:sz="0" w:space="0" w:color="auto" w:frame="1"/>
        </w:rPr>
        <w:t xml:space="preserve">184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0.610</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-1.459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-0.172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0.625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5546</w:t>
      </w:r>
    </w:p>
    <w:p w14:paraId="59D706C8"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beta3[2,1]</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 -0.</w:t>
      </w:r>
      <w:proofErr w:type="gramStart"/>
      <w:r w:rsidRPr="00583525">
        <w:rPr>
          <w:rStyle w:val="gnkrckgcgsb"/>
          <w:rFonts w:ascii="Lucida Console" w:eastAsiaTheme="majorEastAsia" w:hAnsi="Lucida Console"/>
          <w:color w:val="000000"/>
          <w:sz w:val="18"/>
          <w:szCs w:val="18"/>
          <w:bdr w:val="none" w:sz="0" w:space="0" w:color="auto" w:frame="1"/>
        </w:rPr>
        <w:t xml:space="preserve">007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0.578</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-1.166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-0.020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1.173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0.516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1.000</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 9627</w:t>
      </w:r>
    </w:p>
    <w:p w14:paraId="292C0D03"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beta3[3,1]</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 </w:t>
      </w:r>
      <w:proofErr w:type="gramStart"/>
      <w:r w:rsidRPr="00583525">
        <w:rPr>
          <w:rStyle w:val="gnkrckgcgsb"/>
          <w:rFonts w:ascii="Lucida Console" w:eastAsiaTheme="majorEastAsia" w:hAnsi="Lucida Console"/>
          <w:color w:val="000000"/>
          <w:sz w:val="18"/>
          <w:szCs w:val="18"/>
          <w:bdr w:val="none" w:sz="0" w:space="0" w:color="auto" w:frame="1"/>
        </w:rPr>
        <w:t xml:space="preserve">0.523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0.916</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-0.941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0.382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2.677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0.701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2672</w:t>
      </w:r>
    </w:p>
    <w:p w14:paraId="19FBE437"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beta3[4,1]      -2.</w:t>
      </w:r>
      <w:proofErr w:type="gramStart"/>
      <w:r w:rsidRPr="00B71614">
        <w:rPr>
          <w:rStyle w:val="gnkrckgcgsb"/>
          <w:rFonts w:ascii="Lucida Console" w:eastAsiaTheme="majorEastAsia" w:hAnsi="Lucida Console"/>
          <w:color w:val="000000"/>
          <w:sz w:val="18"/>
          <w:szCs w:val="18"/>
          <w:highlight w:val="yellow"/>
          <w:bdr w:val="none" w:sz="0" w:space="0" w:color="auto" w:frame="1"/>
        </w:rPr>
        <w:t>523  1.435</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-5.729  -2.360 -0.224  FALSE 0.989  1.001  5462</w:t>
      </w:r>
    </w:p>
    <w:p w14:paraId="6F6EC754"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 xml:space="preserve">beta3[5,1]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w:t>
      </w:r>
      <w:proofErr w:type="gramStart"/>
      <w:r w:rsidRPr="00583525">
        <w:rPr>
          <w:rStyle w:val="gnkrckgcgsb"/>
          <w:rFonts w:ascii="Lucida Console" w:eastAsiaTheme="majorEastAsia" w:hAnsi="Lucida Console"/>
          <w:color w:val="000000"/>
          <w:sz w:val="18"/>
          <w:szCs w:val="18"/>
          <w:bdr w:val="none" w:sz="0" w:space="0" w:color="auto" w:frame="1"/>
        </w:rPr>
        <w:t xml:space="preserve">291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0.713</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-1.765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-0.262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1.087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0.659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11303</w:t>
      </w:r>
    </w:p>
    <w:p w14:paraId="07E1C7F2"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 xml:space="preserve">beta3[6,1]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w:t>
      </w:r>
      <w:proofErr w:type="gramStart"/>
      <w:r w:rsidRPr="00583525">
        <w:rPr>
          <w:rStyle w:val="gnkrckgcgsb"/>
          <w:rFonts w:ascii="Lucida Console" w:eastAsiaTheme="majorEastAsia" w:hAnsi="Lucida Console"/>
          <w:color w:val="000000"/>
          <w:sz w:val="18"/>
          <w:szCs w:val="18"/>
          <w:bdr w:val="none" w:sz="0" w:space="0" w:color="auto" w:frame="1"/>
        </w:rPr>
        <w:t xml:space="preserve">081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0.682</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-1.438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-0.095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1.347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0.563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2485</w:t>
      </w:r>
    </w:p>
    <w:p w14:paraId="7BC04E13"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 xml:space="preserve">beta3[7,1]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w:t>
      </w:r>
      <w:proofErr w:type="gramStart"/>
      <w:r w:rsidRPr="00583525">
        <w:rPr>
          <w:rStyle w:val="gnkrckgcgsb"/>
          <w:rFonts w:ascii="Lucida Console" w:eastAsiaTheme="majorEastAsia" w:hAnsi="Lucida Console"/>
          <w:color w:val="000000"/>
          <w:sz w:val="18"/>
          <w:szCs w:val="18"/>
          <w:bdr w:val="none" w:sz="0" w:space="0" w:color="auto" w:frame="1"/>
        </w:rPr>
        <w:t xml:space="preserve">029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0.945</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-1.765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-0.108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2.062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0.554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2459</w:t>
      </w:r>
    </w:p>
    <w:p w14:paraId="1B8033D4"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beta3[8,1]</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 -0.</w:t>
      </w:r>
      <w:proofErr w:type="gramStart"/>
      <w:r w:rsidRPr="00583525">
        <w:rPr>
          <w:rStyle w:val="gnkrckgcgsb"/>
          <w:rFonts w:ascii="Lucida Console" w:eastAsiaTheme="majorEastAsia" w:hAnsi="Lucida Console"/>
          <w:color w:val="000000"/>
          <w:sz w:val="18"/>
          <w:szCs w:val="18"/>
          <w:bdr w:val="none" w:sz="0" w:space="0" w:color="auto" w:frame="1"/>
        </w:rPr>
        <w:t xml:space="preserve">247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0.574</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-1.398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-0.244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0.918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0.681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3729</w:t>
      </w:r>
    </w:p>
    <w:p w14:paraId="2051087C"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beta3[1,2]</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 -0.</w:t>
      </w:r>
      <w:proofErr w:type="gramStart"/>
      <w:r w:rsidRPr="00583525">
        <w:rPr>
          <w:rStyle w:val="gnkrckgcgsb"/>
          <w:rFonts w:ascii="Lucida Console" w:eastAsiaTheme="majorEastAsia" w:hAnsi="Lucida Console"/>
          <w:color w:val="000000"/>
          <w:sz w:val="18"/>
          <w:szCs w:val="18"/>
          <w:bdr w:val="none" w:sz="0" w:space="0" w:color="auto" w:frame="1"/>
        </w:rPr>
        <w:t xml:space="preserve">128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0.614</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-1.409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-0.118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1.067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0.587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3460</w:t>
      </w:r>
    </w:p>
    <w:p w14:paraId="5FBF46ED"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beta3[2,2]</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 </w:t>
      </w:r>
      <w:proofErr w:type="gramStart"/>
      <w:r w:rsidRPr="00583525">
        <w:rPr>
          <w:rStyle w:val="gnkrckgcgsb"/>
          <w:rFonts w:ascii="Lucida Console" w:eastAsiaTheme="majorEastAsia" w:hAnsi="Lucida Console"/>
          <w:color w:val="000000"/>
          <w:sz w:val="18"/>
          <w:szCs w:val="18"/>
          <w:bdr w:val="none" w:sz="0" w:space="0" w:color="auto" w:frame="1"/>
        </w:rPr>
        <w:t xml:space="preserve">0.042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0.522</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-0.981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0.032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1.120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0.526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6137</w:t>
      </w:r>
    </w:p>
    <w:p w14:paraId="4810CFAF"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beta3[3,2]</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 </w:t>
      </w:r>
      <w:proofErr w:type="gramStart"/>
      <w:r w:rsidRPr="00583525">
        <w:rPr>
          <w:rStyle w:val="gnkrckgcgsb"/>
          <w:rFonts w:ascii="Lucida Console" w:eastAsiaTheme="majorEastAsia" w:hAnsi="Lucida Console"/>
          <w:color w:val="000000"/>
          <w:sz w:val="18"/>
          <w:szCs w:val="18"/>
          <w:bdr w:val="none" w:sz="0" w:space="0" w:color="auto" w:frame="1"/>
        </w:rPr>
        <w:t xml:space="preserve">0.088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0.870</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-1.587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0.053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1.958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0.528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2398</w:t>
      </w:r>
    </w:p>
    <w:p w14:paraId="47FC4165"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beta3[4,2]</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 </w:t>
      </w:r>
      <w:proofErr w:type="gramStart"/>
      <w:r w:rsidRPr="00583525">
        <w:rPr>
          <w:rStyle w:val="gnkrckgcgsb"/>
          <w:rFonts w:ascii="Lucida Console" w:eastAsiaTheme="majorEastAsia" w:hAnsi="Lucida Console"/>
          <w:color w:val="000000"/>
          <w:sz w:val="18"/>
          <w:szCs w:val="18"/>
          <w:bdr w:val="none" w:sz="0" w:space="0" w:color="auto" w:frame="1"/>
        </w:rPr>
        <w:t xml:space="preserve">0.282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0.771</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-1.185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0.266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1.857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0.639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2813</w:t>
      </w:r>
    </w:p>
    <w:p w14:paraId="33658AD8"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 xml:space="preserve">beta3[5,2]       </w:t>
      </w:r>
      <w:proofErr w:type="gramStart"/>
      <w:r w:rsidRPr="00B71614">
        <w:rPr>
          <w:rStyle w:val="gnkrckgcgsb"/>
          <w:rFonts w:ascii="Lucida Console" w:eastAsiaTheme="majorEastAsia" w:hAnsi="Lucida Console"/>
          <w:color w:val="000000"/>
          <w:sz w:val="18"/>
          <w:szCs w:val="18"/>
          <w:highlight w:val="yellow"/>
          <w:bdr w:val="none" w:sz="0" w:space="0" w:color="auto" w:frame="1"/>
        </w:rPr>
        <w:t>1.007  1.136</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-0.744   0.833  3.609  TRUE  0.820  1.000  12382</w:t>
      </w:r>
    </w:p>
    <w:p w14:paraId="598C616D"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beta3[6,2]</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 -0.</w:t>
      </w:r>
      <w:proofErr w:type="gramStart"/>
      <w:r w:rsidRPr="00583525">
        <w:rPr>
          <w:rStyle w:val="gnkrckgcgsb"/>
          <w:rFonts w:ascii="Lucida Console" w:eastAsiaTheme="majorEastAsia" w:hAnsi="Lucida Console"/>
          <w:color w:val="000000"/>
          <w:sz w:val="18"/>
          <w:szCs w:val="18"/>
          <w:bdr w:val="none" w:sz="0" w:space="0" w:color="auto" w:frame="1"/>
        </w:rPr>
        <w:t xml:space="preserve">165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0.758</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-1.852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-0.132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1.265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0.586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2621</w:t>
      </w:r>
    </w:p>
    <w:p w14:paraId="79826E15"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beta3[7,2]      -1.</w:t>
      </w:r>
      <w:proofErr w:type="gramStart"/>
      <w:r w:rsidRPr="00B71614">
        <w:rPr>
          <w:rStyle w:val="gnkrckgcgsb"/>
          <w:rFonts w:ascii="Lucida Console" w:eastAsiaTheme="majorEastAsia" w:hAnsi="Lucida Console"/>
          <w:color w:val="000000"/>
          <w:sz w:val="18"/>
          <w:szCs w:val="18"/>
          <w:highlight w:val="yellow"/>
          <w:bdr w:val="none" w:sz="0" w:space="0" w:color="auto" w:frame="1"/>
        </w:rPr>
        <w:t>092  0.818</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-2.947  -0.996  0.239  TRUE  0.937  1.001  4950</w:t>
      </w:r>
    </w:p>
    <w:p w14:paraId="1BC61384"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beta3[8,2]      -0.</w:t>
      </w:r>
      <w:proofErr w:type="gramStart"/>
      <w:r w:rsidRPr="00B71614">
        <w:rPr>
          <w:rStyle w:val="gnkrckgcgsb"/>
          <w:rFonts w:ascii="Lucida Console" w:eastAsiaTheme="majorEastAsia" w:hAnsi="Lucida Console"/>
          <w:color w:val="000000"/>
          <w:sz w:val="18"/>
          <w:szCs w:val="18"/>
          <w:highlight w:val="yellow"/>
          <w:bdr w:val="none" w:sz="0" w:space="0" w:color="auto" w:frame="1"/>
        </w:rPr>
        <w:t>537  0.591</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-1.843  -0.480  0.459  TRUE  0.841  1.002  1806</w:t>
      </w:r>
    </w:p>
    <w:p w14:paraId="18E77A69"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beta4[1,1]      -0.</w:t>
      </w:r>
      <w:proofErr w:type="gramStart"/>
      <w:r w:rsidRPr="00B71614">
        <w:rPr>
          <w:rStyle w:val="gnkrckgcgsb"/>
          <w:rFonts w:ascii="Lucida Console" w:eastAsiaTheme="majorEastAsia" w:hAnsi="Lucida Console"/>
          <w:color w:val="000000"/>
          <w:sz w:val="18"/>
          <w:szCs w:val="18"/>
          <w:highlight w:val="yellow"/>
          <w:bdr w:val="none" w:sz="0" w:space="0" w:color="auto" w:frame="1"/>
        </w:rPr>
        <w:t>871  0.732</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-2.529  -0.806  0.427  TRUE  0.908  1.001  5240</w:t>
      </w:r>
    </w:p>
    <w:p w14:paraId="034FBE41"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beta4[2,1]      -0.</w:t>
      </w:r>
      <w:proofErr w:type="gramStart"/>
      <w:r w:rsidRPr="00B71614">
        <w:rPr>
          <w:rStyle w:val="gnkrckgcgsb"/>
          <w:rFonts w:ascii="Lucida Console" w:eastAsiaTheme="majorEastAsia" w:hAnsi="Lucida Console"/>
          <w:color w:val="000000"/>
          <w:sz w:val="18"/>
          <w:szCs w:val="18"/>
          <w:highlight w:val="yellow"/>
          <w:bdr w:val="none" w:sz="0" w:space="0" w:color="auto" w:frame="1"/>
        </w:rPr>
        <w:t>935  0.617</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-2.329  -0.866  0.106  TRUE  0.959  1.001  4547</w:t>
      </w:r>
    </w:p>
    <w:p w14:paraId="25426841"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beta4[3,1]      -0.</w:t>
      </w:r>
      <w:proofErr w:type="gramStart"/>
      <w:r w:rsidRPr="00B71614">
        <w:rPr>
          <w:rStyle w:val="gnkrckgcgsb"/>
          <w:rFonts w:ascii="Lucida Console" w:eastAsiaTheme="majorEastAsia" w:hAnsi="Lucida Console"/>
          <w:color w:val="000000"/>
          <w:sz w:val="18"/>
          <w:szCs w:val="18"/>
          <w:highlight w:val="yellow"/>
          <w:bdr w:val="none" w:sz="0" w:space="0" w:color="auto" w:frame="1"/>
        </w:rPr>
        <w:t>740  0.799</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-2.436  -0.702  0.815  TRUE  0.850  1.000  16337</w:t>
      </w:r>
    </w:p>
    <w:p w14:paraId="7FA658A2"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beta4[4,1]      -0.</w:t>
      </w:r>
      <w:proofErr w:type="gramStart"/>
      <w:r w:rsidRPr="00B71614">
        <w:rPr>
          <w:rStyle w:val="gnkrckgcgsb"/>
          <w:rFonts w:ascii="Lucida Console" w:eastAsiaTheme="majorEastAsia" w:hAnsi="Lucida Console"/>
          <w:color w:val="000000"/>
          <w:sz w:val="18"/>
          <w:szCs w:val="18"/>
          <w:highlight w:val="yellow"/>
          <w:bdr w:val="none" w:sz="0" w:space="0" w:color="auto" w:frame="1"/>
        </w:rPr>
        <w:t>578  0.572</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-1.750  -0.565  0.537  TRUE  0.857  1.000  6494</w:t>
      </w:r>
    </w:p>
    <w:p w14:paraId="2BA33996" w14:textId="77777777" w:rsidR="00B7746A" w:rsidRPr="00B71614" w:rsidRDefault="00B7746A" w:rsidP="00FC77A3">
      <w:pPr>
        <w:pStyle w:val="HTMLPreformatted"/>
        <w:shd w:val="clear" w:color="auto" w:fill="FFFFFF"/>
        <w:tabs>
          <w:tab w:val="left" w:pos="8100"/>
        </w:tabs>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beta4[5,1]      -2.</w:t>
      </w:r>
      <w:proofErr w:type="gramStart"/>
      <w:r w:rsidRPr="00B71614">
        <w:rPr>
          <w:rStyle w:val="gnkrckgcgsb"/>
          <w:rFonts w:ascii="Lucida Console" w:eastAsiaTheme="majorEastAsia" w:hAnsi="Lucida Console"/>
          <w:color w:val="000000"/>
          <w:sz w:val="18"/>
          <w:szCs w:val="18"/>
          <w:highlight w:val="yellow"/>
          <w:bdr w:val="none" w:sz="0" w:space="0" w:color="auto" w:frame="1"/>
        </w:rPr>
        <w:t>096  1.290</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-5.265  -1.849 -0.313  FALSE 0.994  1.001  7507</w:t>
      </w:r>
    </w:p>
    <w:p w14:paraId="2FE4F75A"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 xml:space="preserve">beta4[6,1]       </w:t>
      </w:r>
      <w:proofErr w:type="gramStart"/>
      <w:r w:rsidRPr="00B71614">
        <w:rPr>
          <w:rStyle w:val="gnkrckgcgsb"/>
          <w:rFonts w:ascii="Lucida Console" w:eastAsiaTheme="majorEastAsia" w:hAnsi="Lucida Console"/>
          <w:color w:val="000000"/>
          <w:sz w:val="18"/>
          <w:szCs w:val="18"/>
          <w:highlight w:val="yellow"/>
          <w:bdr w:val="none" w:sz="0" w:space="0" w:color="auto" w:frame="1"/>
        </w:rPr>
        <w:t>0.844  1.118</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-0.924   0.711  3.382  TRUE  0.759  1.001  2618</w:t>
      </w:r>
    </w:p>
    <w:p w14:paraId="7DF1F296" w14:textId="77777777" w:rsidR="00B7746A" w:rsidRPr="00583525" w:rsidRDefault="00B7746A" w:rsidP="00FC77A3">
      <w:pPr>
        <w:pStyle w:val="HTMLPreformatted"/>
        <w:shd w:val="clear" w:color="auto" w:fill="FFFFFF"/>
        <w:tabs>
          <w:tab w:val="left" w:pos="4410"/>
          <w:tab w:val="left" w:pos="5130"/>
          <w:tab w:val="left" w:pos="5940"/>
        </w:tabs>
        <w:wordWrap w:val="0"/>
        <w:spacing w:line="360" w:lineRule="auto"/>
        <w:rPr>
          <w:rStyle w:val="gnkrckgcgsb"/>
          <w:rFonts w:ascii="Lucida Console" w:eastAsiaTheme="majorEastAsia" w:hAnsi="Lucida Console"/>
          <w:color w:val="000000"/>
          <w:sz w:val="18"/>
          <w:szCs w:val="18"/>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beta4[7,1]      -0.</w:t>
      </w:r>
      <w:proofErr w:type="gramStart"/>
      <w:r w:rsidRPr="00B71614">
        <w:rPr>
          <w:rStyle w:val="gnkrckgcgsb"/>
          <w:rFonts w:ascii="Lucida Console" w:eastAsiaTheme="majorEastAsia" w:hAnsi="Lucida Console"/>
          <w:color w:val="000000"/>
          <w:sz w:val="18"/>
          <w:szCs w:val="18"/>
          <w:highlight w:val="yellow"/>
          <w:bdr w:val="none" w:sz="0" w:space="0" w:color="auto" w:frame="1"/>
        </w:rPr>
        <w:t>605  0.793</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-2.162  -0.625  1.085  TRUE  0.805  1.001  6838</w:t>
      </w:r>
    </w:p>
    <w:p w14:paraId="45F45BDA" w14:textId="77777777" w:rsidR="00B7746A" w:rsidRPr="00583525" w:rsidRDefault="00B7746A" w:rsidP="00FC77A3">
      <w:pPr>
        <w:pStyle w:val="HTMLPreformatted"/>
        <w:shd w:val="clear" w:color="auto" w:fill="FFFFFF"/>
        <w:tabs>
          <w:tab w:val="left" w:pos="5940"/>
          <w:tab w:val="left" w:pos="6570"/>
        </w:tabs>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 xml:space="preserve">beta4[8,1] </w:t>
      </w:r>
      <w:r>
        <w:rPr>
          <w:rStyle w:val="gnkrckgcgsb"/>
          <w:rFonts w:ascii="Lucida Console" w:eastAsiaTheme="majorEastAsia" w:hAnsi="Lucida Console"/>
          <w:color w:val="000000"/>
          <w:sz w:val="18"/>
          <w:szCs w:val="18"/>
          <w:bdr w:val="none" w:sz="0" w:space="0" w:color="auto" w:frame="1"/>
        </w:rPr>
        <w:t xml:space="preserve">      </w:t>
      </w:r>
      <w:proofErr w:type="gramStart"/>
      <w:r w:rsidRPr="00583525">
        <w:rPr>
          <w:rStyle w:val="gnkrckgcgsb"/>
          <w:rFonts w:ascii="Lucida Console" w:eastAsiaTheme="majorEastAsia" w:hAnsi="Lucida Console"/>
          <w:color w:val="000000"/>
          <w:sz w:val="18"/>
          <w:szCs w:val="18"/>
          <w:bdr w:val="none" w:sz="0" w:space="0" w:color="auto" w:frame="1"/>
        </w:rPr>
        <w:t xml:space="preserve">0.199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0.627</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-0.944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0.172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1.510 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0.614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16058</w:t>
      </w:r>
    </w:p>
    <w:p w14:paraId="4A74A1AC"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beta4[1,2]      -0.</w:t>
      </w:r>
      <w:proofErr w:type="gramStart"/>
      <w:r w:rsidRPr="00B71614">
        <w:rPr>
          <w:rStyle w:val="gnkrckgcgsb"/>
          <w:rFonts w:ascii="Lucida Console" w:eastAsiaTheme="majorEastAsia" w:hAnsi="Lucida Console"/>
          <w:color w:val="000000"/>
          <w:sz w:val="18"/>
          <w:szCs w:val="18"/>
          <w:highlight w:val="yellow"/>
          <w:bdr w:val="none" w:sz="0" w:space="0" w:color="auto" w:frame="1"/>
        </w:rPr>
        <w:t>789  0.637</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-2.156  -0.759  0.395 TRUE  0.907  1.001  3130</w:t>
      </w:r>
    </w:p>
    <w:p w14:paraId="776B1767"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beta4[2,2]      -0.</w:t>
      </w:r>
      <w:proofErr w:type="gramStart"/>
      <w:r w:rsidRPr="00B71614">
        <w:rPr>
          <w:rStyle w:val="gnkrckgcgsb"/>
          <w:rFonts w:ascii="Lucida Console" w:eastAsiaTheme="majorEastAsia" w:hAnsi="Lucida Console"/>
          <w:color w:val="000000"/>
          <w:sz w:val="18"/>
          <w:szCs w:val="18"/>
          <w:highlight w:val="yellow"/>
          <w:bdr w:val="none" w:sz="0" w:space="0" w:color="auto" w:frame="1"/>
        </w:rPr>
        <w:t>563  0.495</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-1.552  -0.563  0.420 TRUE  0.880  1.000  7048</w:t>
      </w:r>
    </w:p>
    <w:p w14:paraId="626DB50A"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beta4[3,2]      -0.</w:t>
      </w:r>
      <w:proofErr w:type="gramStart"/>
      <w:r w:rsidRPr="00B71614">
        <w:rPr>
          <w:rStyle w:val="gnkrckgcgsb"/>
          <w:rFonts w:ascii="Lucida Console" w:eastAsiaTheme="majorEastAsia" w:hAnsi="Lucida Console"/>
          <w:color w:val="000000"/>
          <w:sz w:val="18"/>
          <w:szCs w:val="18"/>
          <w:highlight w:val="yellow"/>
          <w:bdr w:val="none" w:sz="0" w:space="0" w:color="auto" w:frame="1"/>
        </w:rPr>
        <w:t>516  0.864</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-2.252  -0.520  1.280 TRUE  0.761  1.001  6005</w:t>
      </w:r>
    </w:p>
    <w:p w14:paraId="25C72CC2"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beta4[4,2]      -0.</w:t>
      </w:r>
      <w:proofErr w:type="gramStart"/>
      <w:r w:rsidRPr="00B71614">
        <w:rPr>
          <w:rStyle w:val="gnkrckgcgsb"/>
          <w:rFonts w:ascii="Lucida Console" w:eastAsiaTheme="majorEastAsia" w:hAnsi="Lucida Console"/>
          <w:color w:val="000000"/>
          <w:sz w:val="18"/>
          <w:szCs w:val="18"/>
          <w:highlight w:val="yellow"/>
          <w:bdr w:val="none" w:sz="0" w:space="0" w:color="auto" w:frame="1"/>
        </w:rPr>
        <w:t>588  0.604</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-1.863  -0.572  0.573 TRUE  0.854  1.000  6498</w:t>
      </w:r>
    </w:p>
    <w:p w14:paraId="650CC612"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beta4[5,2]      -1.</w:t>
      </w:r>
      <w:proofErr w:type="gramStart"/>
      <w:r w:rsidRPr="00B71614">
        <w:rPr>
          <w:rStyle w:val="gnkrckgcgsb"/>
          <w:rFonts w:ascii="Lucida Console" w:eastAsiaTheme="majorEastAsia" w:hAnsi="Lucida Console"/>
          <w:color w:val="000000"/>
          <w:sz w:val="18"/>
          <w:szCs w:val="18"/>
          <w:highlight w:val="yellow"/>
          <w:bdr w:val="none" w:sz="0" w:space="0" w:color="auto" w:frame="1"/>
        </w:rPr>
        <w:t>171  1.008</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-3.495  -1.081  0.635 TRUE  0.910  1.001  10016</w:t>
      </w:r>
    </w:p>
    <w:p w14:paraId="36179833"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beta4[6,2]      -1.</w:t>
      </w:r>
      <w:proofErr w:type="gramStart"/>
      <w:r w:rsidRPr="00B71614">
        <w:rPr>
          <w:rStyle w:val="gnkrckgcgsb"/>
          <w:rFonts w:ascii="Lucida Console" w:eastAsiaTheme="majorEastAsia" w:hAnsi="Lucida Console"/>
          <w:color w:val="000000"/>
          <w:sz w:val="18"/>
          <w:szCs w:val="18"/>
          <w:highlight w:val="yellow"/>
          <w:bdr w:val="none" w:sz="0" w:space="0" w:color="auto" w:frame="1"/>
        </w:rPr>
        <w:t>077  0.989</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-3.327  -0.952  0.527 TRUE  0.897  1.001  5157</w:t>
      </w:r>
    </w:p>
    <w:p w14:paraId="4236B970"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beta4[7,2]      -1.</w:t>
      </w:r>
      <w:proofErr w:type="gramStart"/>
      <w:r w:rsidRPr="00B71614">
        <w:rPr>
          <w:rStyle w:val="gnkrckgcgsb"/>
          <w:rFonts w:ascii="Lucida Console" w:eastAsiaTheme="majorEastAsia" w:hAnsi="Lucida Console"/>
          <w:color w:val="000000"/>
          <w:sz w:val="18"/>
          <w:szCs w:val="18"/>
          <w:highlight w:val="yellow"/>
          <w:bdr w:val="none" w:sz="0" w:space="0" w:color="auto" w:frame="1"/>
        </w:rPr>
        <w:t>125  0.781</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-2.895  -1.036  0.184 TRUE  0.952  1.001  5032</w:t>
      </w:r>
    </w:p>
    <w:p w14:paraId="4874E085"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 xml:space="preserve">beta4[8,2] </w:t>
      </w:r>
      <w:r>
        <w:rPr>
          <w:rStyle w:val="gnkrckgcgsb"/>
          <w:rFonts w:ascii="Lucida Console" w:eastAsiaTheme="majorEastAsia" w:hAnsi="Lucida Console"/>
          <w:color w:val="000000"/>
          <w:sz w:val="18"/>
          <w:szCs w:val="18"/>
          <w:bdr w:val="none" w:sz="0" w:space="0" w:color="auto" w:frame="1"/>
        </w:rPr>
        <w:t xml:space="preserve">      </w:t>
      </w:r>
      <w:proofErr w:type="gramStart"/>
      <w:r w:rsidRPr="00583525">
        <w:rPr>
          <w:rStyle w:val="gnkrckgcgsb"/>
          <w:rFonts w:ascii="Lucida Console" w:eastAsiaTheme="majorEastAsia" w:hAnsi="Lucida Console"/>
          <w:color w:val="000000"/>
          <w:sz w:val="18"/>
          <w:szCs w:val="18"/>
          <w:bdr w:val="none" w:sz="0" w:space="0" w:color="auto" w:frame="1"/>
        </w:rPr>
        <w:t xml:space="preserve">0.370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0.579</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-0.666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0.339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1.604 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0.729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8124</w:t>
      </w:r>
    </w:p>
    <w:p w14:paraId="46D61832"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 xml:space="preserve">beta5[1,1]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w:t>
      </w:r>
      <w:proofErr w:type="gramStart"/>
      <w:r w:rsidRPr="00583525">
        <w:rPr>
          <w:rStyle w:val="gnkrckgcgsb"/>
          <w:rFonts w:ascii="Lucida Console" w:eastAsiaTheme="majorEastAsia" w:hAnsi="Lucida Console"/>
          <w:color w:val="000000"/>
          <w:sz w:val="18"/>
          <w:szCs w:val="18"/>
          <w:bdr w:val="none" w:sz="0" w:space="0" w:color="auto" w:frame="1"/>
        </w:rPr>
        <w:t xml:space="preserve">106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0.630</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-1.387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-0.113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1.179 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0.577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20344</w:t>
      </w:r>
    </w:p>
    <w:p w14:paraId="1E6B13C0"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 xml:space="preserve">beta5[2,1]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w:t>
      </w:r>
      <w:proofErr w:type="gramStart"/>
      <w:r w:rsidRPr="00583525">
        <w:rPr>
          <w:rStyle w:val="gnkrckgcgsb"/>
          <w:rFonts w:ascii="Lucida Console" w:eastAsiaTheme="majorEastAsia" w:hAnsi="Lucida Console"/>
          <w:color w:val="000000"/>
          <w:sz w:val="18"/>
          <w:szCs w:val="18"/>
          <w:bdr w:val="none" w:sz="0" w:space="0" w:color="auto" w:frame="1"/>
        </w:rPr>
        <w:t xml:space="preserve">362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0.600</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-1.638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-0.340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0.785 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0.735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6332</w:t>
      </w:r>
    </w:p>
    <w:p w14:paraId="0CE18193"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 xml:space="preserve">beta5[3,1]       </w:t>
      </w:r>
      <w:proofErr w:type="gramStart"/>
      <w:r w:rsidRPr="00B71614">
        <w:rPr>
          <w:rStyle w:val="gnkrckgcgsb"/>
          <w:rFonts w:ascii="Lucida Console" w:eastAsiaTheme="majorEastAsia" w:hAnsi="Lucida Console"/>
          <w:color w:val="000000"/>
          <w:sz w:val="18"/>
          <w:szCs w:val="18"/>
          <w:highlight w:val="yellow"/>
          <w:bdr w:val="none" w:sz="0" w:space="0" w:color="auto" w:frame="1"/>
        </w:rPr>
        <w:t>1.295  1.068</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-0.384   1.175  3.661 TRUE  0.911  1.000  12691</w:t>
      </w:r>
    </w:p>
    <w:p w14:paraId="42348931"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beta5[4,1]</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 -0.</w:t>
      </w:r>
      <w:proofErr w:type="gramStart"/>
      <w:r w:rsidRPr="00583525">
        <w:rPr>
          <w:rStyle w:val="gnkrckgcgsb"/>
          <w:rFonts w:ascii="Lucida Console" w:eastAsiaTheme="majorEastAsia" w:hAnsi="Lucida Console"/>
          <w:color w:val="000000"/>
          <w:sz w:val="18"/>
          <w:szCs w:val="18"/>
          <w:bdr w:val="none" w:sz="0" w:space="0" w:color="auto" w:frame="1"/>
        </w:rPr>
        <w:t xml:space="preserve">042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0.540</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-1.078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-0.057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1.081 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0.543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25000</w:t>
      </w:r>
    </w:p>
    <w:p w14:paraId="747FFDC1"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 xml:space="preserve">beta5[5,1] </w:t>
      </w:r>
      <w:r>
        <w:rPr>
          <w:rStyle w:val="gnkrckgcgsb"/>
          <w:rFonts w:ascii="Lucida Console" w:eastAsiaTheme="majorEastAsia" w:hAnsi="Lucida Console"/>
          <w:color w:val="000000"/>
          <w:sz w:val="18"/>
          <w:szCs w:val="18"/>
          <w:bdr w:val="none" w:sz="0" w:space="0" w:color="auto" w:frame="1"/>
        </w:rPr>
        <w:t xml:space="preserve">      </w:t>
      </w:r>
      <w:proofErr w:type="gramStart"/>
      <w:r w:rsidRPr="00583525">
        <w:rPr>
          <w:rStyle w:val="gnkrckgcgsb"/>
          <w:rFonts w:ascii="Lucida Console" w:eastAsiaTheme="majorEastAsia" w:hAnsi="Lucida Console"/>
          <w:color w:val="000000"/>
          <w:sz w:val="18"/>
          <w:szCs w:val="18"/>
          <w:bdr w:val="none" w:sz="0" w:space="0" w:color="auto" w:frame="1"/>
        </w:rPr>
        <w:t xml:space="preserve">0.027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0.610</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-1.141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0.002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1.338 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0.501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14818</w:t>
      </w:r>
    </w:p>
    <w:p w14:paraId="6D36D6F6"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 xml:space="preserve">beta5[6,1] </w:t>
      </w:r>
      <w:r>
        <w:rPr>
          <w:rStyle w:val="gnkrckgcgsb"/>
          <w:rFonts w:ascii="Lucida Console" w:eastAsiaTheme="majorEastAsia" w:hAnsi="Lucida Console"/>
          <w:color w:val="000000"/>
          <w:sz w:val="18"/>
          <w:szCs w:val="18"/>
          <w:bdr w:val="none" w:sz="0" w:space="0" w:color="auto" w:frame="1"/>
        </w:rPr>
        <w:t xml:space="preserve">      </w:t>
      </w:r>
      <w:proofErr w:type="gramStart"/>
      <w:r w:rsidRPr="00583525">
        <w:rPr>
          <w:rStyle w:val="gnkrckgcgsb"/>
          <w:rFonts w:ascii="Lucida Console" w:eastAsiaTheme="majorEastAsia" w:hAnsi="Lucida Console"/>
          <w:color w:val="000000"/>
          <w:sz w:val="18"/>
          <w:szCs w:val="18"/>
          <w:bdr w:val="none" w:sz="0" w:space="0" w:color="auto" w:frame="1"/>
        </w:rPr>
        <w:t xml:space="preserve">0.120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0.696</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-1.189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0.070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1.619 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0.546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10151</w:t>
      </w:r>
    </w:p>
    <w:p w14:paraId="7B3B3432" w14:textId="77777777" w:rsidR="006F1AD5" w:rsidRPr="00AE3B1E" w:rsidRDefault="006F1AD5" w:rsidP="006F1AD5">
      <w:pPr>
        <w:pStyle w:val="HTMLPreformatted"/>
        <w:spacing w:line="360" w:lineRule="auto"/>
        <w:rPr>
          <w:rFonts w:ascii="Lucida Console" w:hAnsi="Lucida Console"/>
          <w:sz w:val="18"/>
          <w:szCs w:val="18"/>
        </w:rPr>
      </w:pPr>
      <w:r w:rsidRPr="00AE3B1E">
        <w:rPr>
          <w:rFonts w:ascii="Lucida Console" w:hAnsi="Lucida Console"/>
          <w:sz w:val="18"/>
          <w:szCs w:val="18"/>
        </w:rPr>
        <w:t xml:space="preserve">                  mean     sd    2.5%     50%   97.5% overlap0     </w:t>
      </w:r>
      <w:proofErr w:type="gramStart"/>
      <w:r w:rsidRPr="00AE3B1E">
        <w:rPr>
          <w:rFonts w:ascii="Lucida Console" w:hAnsi="Lucida Console"/>
          <w:sz w:val="18"/>
          <w:szCs w:val="18"/>
        </w:rPr>
        <w:t>f  Rhat</w:t>
      </w:r>
      <w:proofErr w:type="gramEnd"/>
      <w:r w:rsidRPr="00AE3B1E">
        <w:rPr>
          <w:rFonts w:ascii="Lucida Console" w:hAnsi="Lucida Console"/>
          <w:sz w:val="18"/>
          <w:szCs w:val="18"/>
        </w:rPr>
        <w:t xml:space="preserve"> n.eff</w:t>
      </w:r>
    </w:p>
    <w:p w14:paraId="6BE19353"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 xml:space="preserve">beta5[7,1]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w:t>
      </w:r>
      <w:proofErr w:type="gramStart"/>
      <w:r w:rsidRPr="00583525">
        <w:rPr>
          <w:rStyle w:val="gnkrckgcgsb"/>
          <w:rFonts w:ascii="Lucida Console" w:eastAsiaTheme="majorEastAsia" w:hAnsi="Lucida Console"/>
          <w:color w:val="000000"/>
          <w:sz w:val="18"/>
          <w:szCs w:val="18"/>
          <w:bdr w:val="none" w:sz="0" w:space="0" w:color="auto" w:frame="1"/>
        </w:rPr>
        <w:t xml:space="preserve">391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0.734</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-2.034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-0.328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0.924 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0.707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19786</w:t>
      </w:r>
    </w:p>
    <w:p w14:paraId="47DDD003"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lastRenderedPageBreak/>
        <w:t>beta5[8,1]</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 -0.</w:t>
      </w:r>
      <w:proofErr w:type="gramStart"/>
      <w:r w:rsidRPr="00583525">
        <w:rPr>
          <w:rStyle w:val="gnkrckgcgsb"/>
          <w:rFonts w:ascii="Lucida Console" w:eastAsiaTheme="majorEastAsia" w:hAnsi="Lucida Console"/>
          <w:color w:val="000000"/>
          <w:sz w:val="18"/>
          <w:szCs w:val="18"/>
          <w:bdr w:val="none" w:sz="0" w:space="0" w:color="auto" w:frame="1"/>
        </w:rPr>
        <w:t xml:space="preserve">175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0.535</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-1.290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-0.164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0.865 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0.634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4883</w:t>
      </w:r>
    </w:p>
    <w:p w14:paraId="2381DC7B"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beta5[1,2]</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 </w:t>
      </w:r>
      <w:proofErr w:type="gramStart"/>
      <w:r w:rsidRPr="00583525">
        <w:rPr>
          <w:rStyle w:val="gnkrckgcgsb"/>
          <w:rFonts w:ascii="Lucida Console" w:eastAsiaTheme="majorEastAsia" w:hAnsi="Lucida Console"/>
          <w:color w:val="000000"/>
          <w:sz w:val="18"/>
          <w:szCs w:val="18"/>
          <w:bdr w:val="none" w:sz="0" w:space="0" w:color="auto" w:frame="1"/>
        </w:rPr>
        <w:t xml:space="preserve">0.068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0.715</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-1.260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0.018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1.661 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0.511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6052</w:t>
      </w:r>
    </w:p>
    <w:p w14:paraId="47F428E9"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beta5[2,2]      -0.</w:t>
      </w:r>
      <w:proofErr w:type="gramStart"/>
      <w:r w:rsidRPr="00B71614">
        <w:rPr>
          <w:rStyle w:val="gnkrckgcgsb"/>
          <w:rFonts w:ascii="Lucida Console" w:eastAsiaTheme="majorEastAsia" w:hAnsi="Lucida Console"/>
          <w:color w:val="000000"/>
          <w:sz w:val="18"/>
          <w:szCs w:val="18"/>
          <w:highlight w:val="yellow"/>
          <w:bdr w:val="none" w:sz="0" w:space="0" w:color="auto" w:frame="1"/>
        </w:rPr>
        <w:t>919  0.749</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-2.637  -0.816  0.272 TRUE  0.923  1.000  16336</w:t>
      </w:r>
    </w:p>
    <w:p w14:paraId="7CD23E65"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beta5[3,2]</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 </w:t>
      </w:r>
      <w:proofErr w:type="gramStart"/>
      <w:r w:rsidRPr="00583525">
        <w:rPr>
          <w:rStyle w:val="gnkrckgcgsb"/>
          <w:rFonts w:ascii="Lucida Console" w:eastAsiaTheme="majorEastAsia" w:hAnsi="Lucida Console"/>
          <w:color w:val="000000"/>
          <w:sz w:val="18"/>
          <w:szCs w:val="18"/>
          <w:bdr w:val="none" w:sz="0" w:space="0" w:color="auto" w:frame="1"/>
        </w:rPr>
        <w:t xml:space="preserve">0.007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1.065</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-2.269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0.039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2.109 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0.518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2819</w:t>
      </w:r>
    </w:p>
    <w:p w14:paraId="28B09B09"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beta5[4,2]</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 -0.</w:t>
      </w:r>
      <w:proofErr w:type="gramStart"/>
      <w:r w:rsidRPr="00583525">
        <w:rPr>
          <w:rStyle w:val="gnkrckgcgsb"/>
          <w:rFonts w:ascii="Lucida Console" w:eastAsiaTheme="majorEastAsia" w:hAnsi="Lucida Console"/>
          <w:color w:val="000000"/>
          <w:sz w:val="18"/>
          <w:szCs w:val="18"/>
          <w:bdr w:val="none" w:sz="0" w:space="0" w:color="auto" w:frame="1"/>
        </w:rPr>
        <w:t xml:space="preserve">091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0.620</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-1.351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-0.097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1.175 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0.571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21582</w:t>
      </w:r>
    </w:p>
    <w:p w14:paraId="1A3862F1"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 xml:space="preserve">beta5[5,2]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w:t>
      </w:r>
      <w:proofErr w:type="gramStart"/>
      <w:r w:rsidRPr="00583525">
        <w:rPr>
          <w:rStyle w:val="gnkrckgcgsb"/>
          <w:rFonts w:ascii="Lucida Console" w:eastAsiaTheme="majorEastAsia" w:hAnsi="Lucida Console"/>
          <w:color w:val="000000"/>
          <w:sz w:val="18"/>
          <w:szCs w:val="18"/>
          <w:bdr w:val="none" w:sz="0" w:space="0" w:color="auto" w:frame="1"/>
        </w:rPr>
        <w:t xml:space="preserve">362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0.810</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-2.229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-0.277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1.063 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0.675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2384</w:t>
      </w:r>
    </w:p>
    <w:p w14:paraId="003873A6"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beta5[6,2]      -0.</w:t>
      </w:r>
      <w:proofErr w:type="gramStart"/>
      <w:r w:rsidRPr="00B71614">
        <w:rPr>
          <w:rStyle w:val="gnkrckgcgsb"/>
          <w:rFonts w:ascii="Lucida Console" w:eastAsiaTheme="majorEastAsia" w:hAnsi="Lucida Console"/>
          <w:color w:val="000000"/>
          <w:sz w:val="18"/>
          <w:szCs w:val="18"/>
          <w:highlight w:val="yellow"/>
          <w:bdr w:val="none" w:sz="0" w:space="0" w:color="auto" w:frame="1"/>
        </w:rPr>
        <w:t>553  0.820</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-2.472  -0.440  0.816 TRUE  0.756  1.000  8049</w:t>
      </w:r>
    </w:p>
    <w:p w14:paraId="10B94E58"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 xml:space="preserve">beta5[7,2]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w:t>
      </w:r>
      <w:proofErr w:type="gramStart"/>
      <w:r w:rsidRPr="00583525">
        <w:rPr>
          <w:rStyle w:val="gnkrckgcgsb"/>
          <w:rFonts w:ascii="Lucida Console" w:eastAsiaTheme="majorEastAsia" w:hAnsi="Lucida Console"/>
          <w:color w:val="000000"/>
          <w:sz w:val="18"/>
          <w:szCs w:val="18"/>
          <w:bdr w:val="none" w:sz="0" w:space="0" w:color="auto" w:frame="1"/>
        </w:rPr>
        <w:t xml:space="preserve">480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0.735</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-2.148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-0.406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0.812 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0.749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25000</w:t>
      </w:r>
    </w:p>
    <w:p w14:paraId="2FFF51CD"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 xml:space="preserve">beta5[8,2] </w:t>
      </w:r>
      <w:r>
        <w:rPr>
          <w:rStyle w:val="gnkrckgcgsb"/>
          <w:rFonts w:ascii="Lucida Console" w:eastAsiaTheme="majorEastAsia" w:hAnsi="Lucida Console"/>
          <w:color w:val="000000"/>
          <w:sz w:val="18"/>
          <w:szCs w:val="18"/>
          <w:bdr w:val="none" w:sz="0" w:space="0" w:color="auto" w:frame="1"/>
        </w:rPr>
        <w:t xml:space="preserve">      </w:t>
      </w:r>
      <w:proofErr w:type="gramStart"/>
      <w:r w:rsidRPr="00583525">
        <w:rPr>
          <w:rStyle w:val="gnkrckgcgsb"/>
          <w:rFonts w:ascii="Lucida Console" w:eastAsiaTheme="majorEastAsia" w:hAnsi="Lucida Console"/>
          <w:color w:val="000000"/>
          <w:sz w:val="18"/>
          <w:szCs w:val="18"/>
          <w:bdr w:val="none" w:sz="0" w:space="0" w:color="auto" w:frame="1"/>
        </w:rPr>
        <w:t xml:space="preserve">0.057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0.562</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-0.966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0.024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1.278 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0.520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11073</w:t>
      </w:r>
    </w:p>
    <w:p w14:paraId="70F1E06B"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beta6[1,1]      -1.</w:t>
      </w:r>
      <w:proofErr w:type="gramStart"/>
      <w:r w:rsidRPr="00B71614">
        <w:rPr>
          <w:rStyle w:val="gnkrckgcgsb"/>
          <w:rFonts w:ascii="Lucida Console" w:eastAsiaTheme="majorEastAsia" w:hAnsi="Lucida Console"/>
          <w:color w:val="000000"/>
          <w:sz w:val="18"/>
          <w:szCs w:val="18"/>
          <w:highlight w:val="yellow"/>
          <w:bdr w:val="none" w:sz="0" w:space="0" w:color="auto" w:frame="1"/>
        </w:rPr>
        <w:t>451  0.967</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-3.639  -1.327  0.123 TRUE  0.962  1.002  2366</w:t>
      </w:r>
    </w:p>
    <w:p w14:paraId="0A3B6F12"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 xml:space="preserve">beta6[2,1]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w:t>
      </w:r>
      <w:proofErr w:type="gramStart"/>
      <w:r w:rsidRPr="00583525">
        <w:rPr>
          <w:rStyle w:val="gnkrckgcgsb"/>
          <w:rFonts w:ascii="Lucida Console" w:eastAsiaTheme="majorEastAsia" w:hAnsi="Lucida Console"/>
          <w:color w:val="000000"/>
          <w:sz w:val="18"/>
          <w:szCs w:val="18"/>
          <w:bdr w:val="none" w:sz="0" w:space="0" w:color="auto" w:frame="1"/>
        </w:rPr>
        <w:t xml:space="preserve">286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0.535</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-1.314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-0.298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0.814 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0.719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22548</w:t>
      </w:r>
    </w:p>
    <w:p w14:paraId="2520C54E"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beta6[3,1]</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 -0.</w:t>
      </w:r>
      <w:proofErr w:type="gramStart"/>
      <w:r w:rsidRPr="00583525">
        <w:rPr>
          <w:rStyle w:val="gnkrckgcgsb"/>
          <w:rFonts w:ascii="Lucida Console" w:eastAsiaTheme="majorEastAsia" w:hAnsi="Lucida Console"/>
          <w:color w:val="000000"/>
          <w:sz w:val="18"/>
          <w:szCs w:val="18"/>
          <w:bdr w:val="none" w:sz="0" w:space="0" w:color="auto" w:frame="1"/>
        </w:rPr>
        <w:t xml:space="preserve">054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0.799</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-1.478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-0.116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1.709 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0.568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11346</w:t>
      </w:r>
    </w:p>
    <w:p w14:paraId="753E0AEA"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beta6[4,1]      -0.</w:t>
      </w:r>
      <w:proofErr w:type="gramStart"/>
      <w:r w:rsidRPr="00B71614">
        <w:rPr>
          <w:rStyle w:val="gnkrckgcgsb"/>
          <w:rFonts w:ascii="Lucida Console" w:eastAsiaTheme="majorEastAsia" w:hAnsi="Lucida Console"/>
          <w:color w:val="000000"/>
          <w:sz w:val="18"/>
          <w:szCs w:val="18"/>
          <w:highlight w:val="yellow"/>
          <w:bdr w:val="none" w:sz="0" w:space="0" w:color="auto" w:frame="1"/>
        </w:rPr>
        <w:t>841  0.713</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-2.436  -0.771  0.395 TRUE  0.901  1.001  5697</w:t>
      </w:r>
    </w:p>
    <w:p w14:paraId="68359B15"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 xml:space="preserve">beta6[5,1] </w:t>
      </w:r>
      <w:r>
        <w:rPr>
          <w:rStyle w:val="gnkrckgcgsb"/>
          <w:rFonts w:ascii="Lucida Console" w:eastAsiaTheme="majorEastAsia" w:hAnsi="Lucida Console"/>
          <w:color w:val="000000"/>
          <w:sz w:val="18"/>
          <w:szCs w:val="18"/>
          <w:bdr w:val="none" w:sz="0" w:space="0" w:color="auto" w:frame="1"/>
        </w:rPr>
        <w:t xml:space="preserve">      </w:t>
      </w:r>
      <w:proofErr w:type="gramStart"/>
      <w:r w:rsidRPr="00583525">
        <w:rPr>
          <w:rStyle w:val="gnkrckgcgsb"/>
          <w:rFonts w:ascii="Lucida Console" w:eastAsiaTheme="majorEastAsia" w:hAnsi="Lucida Console"/>
          <w:color w:val="000000"/>
          <w:sz w:val="18"/>
          <w:szCs w:val="18"/>
          <w:bdr w:val="none" w:sz="0" w:space="0" w:color="auto" w:frame="1"/>
        </w:rPr>
        <w:t xml:space="preserve">0.410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0.822</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-1.016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0.345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2.180 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0.677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3011</w:t>
      </w:r>
    </w:p>
    <w:p w14:paraId="6B8B5A01"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beta6[6,1]      -0.</w:t>
      </w:r>
      <w:proofErr w:type="gramStart"/>
      <w:r w:rsidRPr="00B71614">
        <w:rPr>
          <w:rStyle w:val="gnkrckgcgsb"/>
          <w:rFonts w:ascii="Lucida Console" w:eastAsiaTheme="majorEastAsia" w:hAnsi="Lucida Console"/>
          <w:color w:val="000000"/>
          <w:sz w:val="18"/>
          <w:szCs w:val="18"/>
          <w:highlight w:val="yellow"/>
          <w:bdr w:val="none" w:sz="0" w:space="0" w:color="auto" w:frame="1"/>
        </w:rPr>
        <w:t>617  0.647</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-1.970  -0.600  0.641 TRUE  0.846  1.001  3617</w:t>
      </w:r>
    </w:p>
    <w:p w14:paraId="5C08CF59"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beta6[7,1]      -0.</w:t>
      </w:r>
      <w:proofErr w:type="gramStart"/>
      <w:r w:rsidRPr="00B71614">
        <w:rPr>
          <w:rStyle w:val="gnkrckgcgsb"/>
          <w:rFonts w:ascii="Lucida Console" w:eastAsiaTheme="majorEastAsia" w:hAnsi="Lucida Console"/>
          <w:color w:val="000000"/>
          <w:sz w:val="18"/>
          <w:szCs w:val="18"/>
          <w:highlight w:val="yellow"/>
          <w:bdr w:val="none" w:sz="0" w:space="0" w:color="auto" w:frame="1"/>
        </w:rPr>
        <w:t>853  0.779</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-2.618  -0.781  0.511 TRUE  0.889  1.002  1529</w:t>
      </w:r>
    </w:p>
    <w:p w14:paraId="59077441"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beta6[8,1]      -0.</w:t>
      </w:r>
      <w:proofErr w:type="gramStart"/>
      <w:r w:rsidRPr="00B71614">
        <w:rPr>
          <w:rStyle w:val="gnkrckgcgsb"/>
          <w:rFonts w:ascii="Lucida Console" w:eastAsiaTheme="majorEastAsia" w:hAnsi="Lucida Console"/>
          <w:color w:val="000000"/>
          <w:sz w:val="18"/>
          <w:szCs w:val="18"/>
          <w:highlight w:val="yellow"/>
          <w:bdr w:val="none" w:sz="0" w:space="0" w:color="auto" w:frame="1"/>
        </w:rPr>
        <w:t>623  0.587</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-1.912  -0.585  0.409 TRUE  0.875  1.001  3256</w:t>
      </w:r>
    </w:p>
    <w:p w14:paraId="0E03C32C"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beta6[1,2]      -1.</w:t>
      </w:r>
      <w:proofErr w:type="gramStart"/>
      <w:r w:rsidRPr="00B71614">
        <w:rPr>
          <w:rStyle w:val="gnkrckgcgsb"/>
          <w:rFonts w:ascii="Lucida Console" w:eastAsiaTheme="majorEastAsia" w:hAnsi="Lucida Console"/>
          <w:color w:val="000000"/>
          <w:sz w:val="18"/>
          <w:szCs w:val="18"/>
          <w:highlight w:val="yellow"/>
          <w:bdr w:val="none" w:sz="0" w:space="0" w:color="auto" w:frame="1"/>
        </w:rPr>
        <w:t>601  1.050</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-4.001  -1.455  0.077 TRUE  0.968  1.003  1344</w:t>
      </w:r>
    </w:p>
    <w:p w14:paraId="4163357E"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beta6[2,2]</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 -0.</w:t>
      </w:r>
      <w:proofErr w:type="gramStart"/>
      <w:r w:rsidRPr="00583525">
        <w:rPr>
          <w:rStyle w:val="gnkrckgcgsb"/>
          <w:rFonts w:ascii="Lucida Console" w:eastAsiaTheme="majorEastAsia" w:hAnsi="Lucida Console"/>
          <w:color w:val="000000"/>
          <w:sz w:val="18"/>
          <w:szCs w:val="18"/>
          <w:bdr w:val="none" w:sz="0" w:space="0" w:color="auto" w:frame="1"/>
        </w:rPr>
        <w:t xml:space="preserve">357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0.606</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-1.581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-0.367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0.881 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0.743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9224</w:t>
      </w:r>
    </w:p>
    <w:p w14:paraId="1607F9B1"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beta6[3,2]</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 -0.</w:t>
      </w:r>
      <w:proofErr w:type="gramStart"/>
      <w:r w:rsidRPr="00583525">
        <w:rPr>
          <w:rStyle w:val="gnkrckgcgsb"/>
          <w:rFonts w:ascii="Lucida Console" w:eastAsiaTheme="majorEastAsia" w:hAnsi="Lucida Console"/>
          <w:color w:val="000000"/>
          <w:sz w:val="18"/>
          <w:szCs w:val="18"/>
          <w:bdr w:val="none" w:sz="0" w:space="0" w:color="auto" w:frame="1"/>
        </w:rPr>
        <w:t xml:space="preserve">214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0.898</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-1.997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-0.244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1.671 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0.625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3394</w:t>
      </w:r>
    </w:p>
    <w:p w14:paraId="4B02C9C0"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beta6[4,2]</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 </w:t>
      </w:r>
      <w:proofErr w:type="gramStart"/>
      <w:r w:rsidRPr="00583525">
        <w:rPr>
          <w:rStyle w:val="gnkrckgcgsb"/>
          <w:rFonts w:ascii="Lucida Console" w:eastAsiaTheme="majorEastAsia" w:hAnsi="Lucida Console"/>
          <w:color w:val="000000"/>
          <w:sz w:val="18"/>
          <w:szCs w:val="18"/>
          <w:bdr w:val="none" w:sz="0" w:space="0" w:color="auto" w:frame="1"/>
        </w:rPr>
        <w:t xml:space="preserve">0.012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0.867</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-1.449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-0.099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1.990 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0.449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4531</w:t>
      </w:r>
    </w:p>
    <w:p w14:paraId="4502AB68"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beta6[5,2]</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 </w:t>
      </w:r>
      <w:proofErr w:type="gramStart"/>
      <w:r w:rsidRPr="00583525">
        <w:rPr>
          <w:rStyle w:val="gnkrckgcgsb"/>
          <w:rFonts w:ascii="Lucida Console" w:eastAsiaTheme="majorEastAsia" w:hAnsi="Lucida Console"/>
          <w:color w:val="000000"/>
          <w:sz w:val="18"/>
          <w:szCs w:val="18"/>
          <w:bdr w:val="none" w:sz="0" w:space="0" w:color="auto" w:frame="1"/>
        </w:rPr>
        <w:t xml:space="preserve">0.453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1.001</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-1.208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0.336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2.729 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0.654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2070</w:t>
      </w:r>
    </w:p>
    <w:p w14:paraId="12769AC3"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beta6[6,2]      -0.</w:t>
      </w:r>
      <w:proofErr w:type="gramStart"/>
      <w:r w:rsidRPr="00B71614">
        <w:rPr>
          <w:rStyle w:val="gnkrckgcgsb"/>
          <w:rFonts w:ascii="Lucida Console" w:eastAsiaTheme="majorEastAsia" w:hAnsi="Lucida Console"/>
          <w:color w:val="000000"/>
          <w:sz w:val="18"/>
          <w:szCs w:val="18"/>
          <w:highlight w:val="yellow"/>
          <w:bdr w:val="none" w:sz="0" w:space="0" w:color="auto" w:frame="1"/>
        </w:rPr>
        <w:t>808  0.807</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-2.599  -0.738  0.648 TRUE  0.873  1.001  8057</w:t>
      </w:r>
    </w:p>
    <w:p w14:paraId="6B1BE67B"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beta6[7,2]</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 -0.</w:t>
      </w:r>
      <w:proofErr w:type="gramStart"/>
      <w:r w:rsidRPr="00583525">
        <w:rPr>
          <w:rStyle w:val="gnkrckgcgsb"/>
          <w:rFonts w:ascii="Lucida Console" w:eastAsiaTheme="majorEastAsia" w:hAnsi="Lucida Console"/>
          <w:color w:val="000000"/>
          <w:sz w:val="18"/>
          <w:szCs w:val="18"/>
          <w:bdr w:val="none" w:sz="0" w:space="0" w:color="auto" w:frame="1"/>
        </w:rPr>
        <w:t xml:space="preserve">376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0.734</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-1.764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-0.404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1.204 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0.723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8207</w:t>
      </w:r>
    </w:p>
    <w:p w14:paraId="2865ED01"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beta6[8,2]      -0.</w:t>
      </w:r>
      <w:proofErr w:type="gramStart"/>
      <w:r w:rsidRPr="00B71614">
        <w:rPr>
          <w:rStyle w:val="gnkrckgcgsb"/>
          <w:rFonts w:ascii="Lucida Console" w:eastAsiaTheme="majorEastAsia" w:hAnsi="Lucida Console"/>
          <w:color w:val="000000"/>
          <w:sz w:val="18"/>
          <w:szCs w:val="18"/>
          <w:highlight w:val="yellow"/>
          <w:bdr w:val="none" w:sz="0" w:space="0" w:color="auto" w:frame="1"/>
        </w:rPr>
        <w:t>409  0.625</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-1.617  -0.424  0.896 TRUE  0.766  1.000  6983</w:t>
      </w:r>
    </w:p>
    <w:p w14:paraId="6941FDA0"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 xml:space="preserve">beta7[1,1]       </w:t>
      </w:r>
      <w:proofErr w:type="gramStart"/>
      <w:r w:rsidRPr="00B71614">
        <w:rPr>
          <w:rStyle w:val="gnkrckgcgsb"/>
          <w:rFonts w:ascii="Lucida Console" w:eastAsiaTheme="majorEastAsia" w:hAnsi="Lucida Console"/>
          <w:color w:val="000000"/>
          <w:sz w:val="18"/>
          <w:szCs w:val="18"/>
          <w:highlight w:val="yellow"/>
          <w:bdr w:val="none" w:sz="0" w:space="0" w:color="auto" w:frame="1"/>
        </w:rPr>
        <w:t>0.862  0.791</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-0.560   0.803  2.638 TRUE  0.884  1.001  6467</w:t>
      </w:r>
    </w:p>
    <w:p w14:paraId="23ABE128"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 xml:space="preserve">beta7[2,1]       </w:t>
      </w:r>
      <w:proofErr w:type="gramStart"/>
      <w:r w:rsidRPr="00B71614">
        <w:rPr>
          <w:rStyle w:val="gnkrckgcgsb"/>
          <w:rFonts w:ascii="Lucida Console" w:eastAsiaTheme="majorEastAsia" w:hAnsi="Lucida Console"/>
          <w:color w:val="000000"/>
          <w:sz w:val="18"/>
          <w:szCs w:val="18"/>
          <w:highlight w:val="yellow"/>
          <w:bdr w:val="none" w:sz="0" w:space="0" w:color="auto" w:frame="1"/>
        </w:rPr>
        <w:t>0.959  0.661</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-0.191   0.900  2.434 TRUE  0.947  1.000  8959</w:t>
      </w:r>
    </w:p>
    <w:p w14:paraId="13E982F1"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 xml:space="preserve">beta7[3,1]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w:t>
      </w:r>
      <w:proofErr w:type="gramStart"/>
      <w:r w:rsidRPr="00583525">
        <w:rPr>
          <w:rStyle w:val="gnkrckgcgsb"/>
          <w:rFonts w:ascii="Lucida Console" w:eastAsiaTheme="majorEastAsia" w:hAnsi="Lucida Console"/>
          <w:color w:val="000000"/>
          <w:sz w:val="18"/>
          <w:szCs w:val="18"/>
          <w:bdr w:val="none" w:sz="0" w:space="0" w:color="auto" w:frame="1"/>
        </w:rPr>
        <w:t xml:space="preserve">083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0.985</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-2.389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0.059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1.510 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0.475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2470</w:t>
      </w:r>
    </w:p>
    <w:p w14:paraId="00510F00"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 xml:space="preserve">beta7[4,1]       </w:t>
      </w:r>
      <w:proofErr w:type="gramStart"/>
      <w:r w:rsidRPr="00B71614">
        <w:rPr>
          <w:rStyle w:val="gnkrckgcgsb"/>
          <w:rFonts w:ascii="Lucida Console" w:eastAsiaTheme="majorEastAsia" w:hAnsi="Lucida Console"/>
          <w:color w:val="000000"/>
          <w:sz w:val="18"/>
          <w:szCs w:val="18"/>
          <w:highlight w:val="yellow"/>
          <w:bdr w:val="none" w:sz="0" w:space="0" w:color="auto" w:frame="1"/>
        </w:rPr>
        <w:t>0.514  0.781</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-1.112   0.548  2.031 TRUE  0.764  1.000  8662</w:t>
      </w:r>
    </w:p>
    <w:p w14:paraId="40B9365C"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 xml:space="preserve">beta7[5,1]       </w:t>
      </w:r>
      <w:proofErr w:type="gramStart"/>
      <w:r w:rsidRPr="00B71614">
        <w:rPr>
          <w:rStyle w:val="gnkrckgcgsb"/>
          <w:rFonts w:ascii="Lucida Console" w:eastAsiaTheme="majorEastAsia" w:hAnsi="Lucida Console"/>
          <w:color w:val="000000"/>
          <w:sz w:val="18"/>
          <w:szCs w:val="18"/>
          <w:highlight w:val="yellow"/>
          <w:bdr w:val="none" w:sz="0" w:space="0" w:color="auto" w:frame="1"/>
        </w:rPr>
        <w:t>0.452  0.763</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-1.193   0.497  1.868 TRUE  0.760  1.001  5448</w:t>
      </w:r>
    </w:p>
    <w:p w14:paraId="1C674C94"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 xml:space="preserve">beta7[6,1]       </w:t>
      </w:r>
      <w:proofErr w:type="gramStart"/>
      <w:r w:rsidRPr="00B71614">
        <w:rPr>
          <w:rStyle w:val="gnkrckgcgsb"/>
          <w:rFonts w:ascii="Lucida Console" w:eastAsiaTheme="majorEastAsia" w:hAnsi="Lucida Console"/>
          <w:color w:val="000000"/>
          <w:sz w:val="18"/>
          <w:szCs w:val="18"/>
          <w:highlight w:val="yellow"/>
          <w:bdr w:val="none" w:sz="0" w:space="0" w:color="auto" w:frame="1"/>
        </w:rPr>
        <w:t>1.043  0.737</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-0.280   0.980  2.659 TRUE  0.941  1.002  2171</w:t>
      </w:r>
    </w:p>
    <w:p w14:paraId="41F193DF"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 xml:space="preserve">beta7[7,1]       </w:t>
      </w:r>
      <w:proofErr w:type="gramStart"/>
      <w:r w:rsidRPr="00B71614">
        <w:rPr>
          <w:rStyle w:val="gnkrckgcgsb"/>
          <w:rFonts w:ascii="Lucida Console" w:eastAsiaTheme="majorEastAsia" w:hAnsi="Lucida Console"/>
          <w:color w:val="000000"/>
          <w:sz w:val="18"/>
          <w:szCs w:val="18"/>
          <w:highlight w:val="yellow"/>
          <w:bdr w:val="none" w:sz="0" w:space="0" w:color="auto" w:frame="1"/>
        </w:rPr>
        <w:t>1.226  0.809</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-0.141   1.127  3.076 TRUE  0.961  1.003  1070</w:t>
      </w:r>
    </w:p>
    <w:p w14:paraId="6BC29E23"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beta7[8,1]</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 </w:t>
      </w:r>
      <w:proofErr w:type="gramStart"/>
      <w:r w:rsidRPr="00583525">
        <w:rPr>
          <w:rStyle w:val="gnkrckgcgsb"/>
          <w:rFonts w:ascii="Lucida Console" w:eastAsiaTheme="majorEastAsia" w:hAnsi="Lucida Console"/>
          <w:color w:val="000000"/>
          <w:sz w:val="18"/>
          <w:szCs w:val="18"/>
          <w:bdr w:val="none" w:sz="0" w:space="0" w:color="auto" w:frame="1"/>
        </w:rPr>
        <w:t xml:space="preserve">0.153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0.707</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-1.361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0.200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1.420 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0.614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10245</w:t>
      </w:r>
    </w:p>
    <w:p w14:paraId="24399389"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beta7[1,2]</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 </w:t>
      </w:r>
      <w:proofErr w:type="gramStart"/>
      <w:r w:rsidRPr="00583525">
        <w:rPr>
          <w:rStyle w:val="gnkrckgcgsb"/>
          <w:rFonts w:ascii="Lucida Console" w:eastAsiaTheme="majorEastAsia" w:hAnsi="Lucida Console"/>
          <w:color w:val="000000"/>
          <w:sz w:val="18"/>
          <w:szCs w:val="18"/>
          <w:bdr w:val="none" w:sz="0" w:space="0" w:color="auto" w:frame="1"/>
        </w:rPr>
        <w:t xml:space="preserve">0.269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0.930</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-1.942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0.392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1.791 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0.682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1.001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2763</w:t>
      </w:r>
    </w:p>
    <w:p w14:paraId="4FDDBB1F"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 xml:space="preserve">beta7[2,2] </w:t>
      </w:r>
      <w:r>
        <w:rPr>
          <w:rStyle w:val="gnkrckgcgsb"/>
          <w:rFonts w:ascii="Lucida Console" w:eastAsiaTheme="majorEastAsia" w:hAnsi="Lucida Console"/>
          <w:color w:val="000000"/>
          <w:sz w:val="18"/>
          <w:szCs w:val="18"/>
          <w:bdr w:val="none" w:sz="0" w:space="0" w:color="auto" w:frame="1"/>
        </w:rPr>
        <w:t xml:space="preserve">      </w:t>
      </w:r>
      <w:proofErr w:type="gramStart"/>
      <w:r w:rsidRPr="00583525">
        <w:rPr>
          <w:rStyle w:val="gnkrckgcgsb"/>
          <w:rFonts w:ascii="Lucida Console" w:eastAsiaTheme="majorEastAsia" w:hAnsi="Lucida Console"/>
          <w:color w:val="000000"/>
          <w:sz w:val="18"/>
          <w:szCs w:val="18"/>
          <w:bdr w:val="none" w:sz="0" w:space="0" w:color="auto" w:frame="1"/>
        </w:rPr>
        <w:t xml:space="preserve">0.219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0.658</w:t>
      </w:r>
      <w:proofErr w:type="gramEnd"/>
      <w:r w:rsidRPr="00583525">
        <w:rPr>
          <w:rStyle w:val="gnkrckgcgsb"/>
          <w:rFonts w:ascii="Lucida Console" w:eastAsiaTheme="majorEastAsia" w:hAnsi="Lucida Console"/>
          <w:color w:val="000000"/>
          <w:sz w:val="18"/>
          <w:szCs w:val="18"/>
          <w:bdr w:val="none" w:sz="0" w:space="0" w:color="auto" w:frame="1"/>
        </w:rPr>
        <w:t xml:space="preserv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-1.222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0.274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1.363 TRUE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0.663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 xml:space="preserve">1.000 </w:t>
      </w:r>
      <w:r>
        <w:rPr>
          <w:rStyle w:val="gnkrckgcgsb"/>
          <w:rFonts w:ascii="Lucida Console" w:eastAsiaTheme="majorEastAsia" w:hAnsi="Lucida Console"/>
          <w:color w:val="000000"/>
          <w:sz w:val="18"/>
          <w:szCs w:val="18"/>
          <w:bdr w:val="none" w:sz="0" w:space="0" w:color="auto" w:frame="1"/>
        </w:rPr>
        <w:t xml:space="preserve"> </w:t>
      </w:r>
      <w:r w:rsidRPr="00583525">
        <w:rPr>
          <w:rStyle w:val="gnkrckgcgsb"/>
          <w:rFonts w:ascii="Lucida Console" w:eastAsiaTheme="majorEastAsia" w:hAnsi="Lucida Console"/>
          <w:color w:val="000000"/>
          <w:sz w:val="18"/>
          <w:szCs w:val="18"/>
          <w:bdr w:val="none" w:sz="0" w:space="0" w:color="auto" w:frame="1"/>
        </w:rPr>
        <w:t>6837</w:t>
      </w:r>
    </w:p>
    <w:p w14:paraId="086071A0"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 xml:space="preserve">beta7[3,2]       </w:t>
      </w:r>
      <w:proofErr w:type="gramStart"/>
      <w:r w:rsidRPr="00B71614">
        <w:rPr>
          <w:rStyle w:val="gnkrckgcgsb"/>
          <w:rFonts w:ascii="Lucida Console" w:eastAsiaTheme="majorEastAsia" w:hAnsi="Lucida Console"/>
          <w:color w:val="000000"/>
          <w:sz w:val="18"/>
          <w:szCs w:val="18"/>
          <w:highlight w:val="yellow"/>
          <w:bdr w:val="none" w:sz="0" w:space="0" w:color="auto" w:frame="1"/>
        </w:rPr>
        <w:t>0.567  0.967</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-1.334   0.547  2.621 TRUE  0.751  1.002  1567</w:t>
      </w:r>
    </w:p>
    <w:p w14:paraId="76F3C709"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 xml:space="preserve">beta7[4,2]       </w:t>
      </w:r>
      <w:proofErr w:type="gramStart"/>
      <w:r w:rsidRPr="00B71614">
        <w:rPr>
          <w:rStyle w:val="gnkrckgcgsb"/>
          <w:rFonts w:ascii="Lucida Console" w:eastAsiaTheme="majorEastAsia" w:hAnsi="Lucida Console"/>
          <w:color w:val="000000"/>
          <w:sz w:val="18"/>
          <w:szCs w:val="18"/>
          <w:highlight w:val="yellow"/>
          <w:bdr w:val="none" w:sz="0" w:space="0" w:color="auto" w:frame="1"/>
        </w:rPr>
        <w:t>1.843  1.320</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0.011   1.557  5.156 FALSE 0.976  1.002  2152</w:t>
      </w:r>
    </w:p>
    <w:p w14:paraId="0127A227"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 xml:space="preserve">beta7[5,2]       </w:t>
      </w:r>
      <w:proofErr w:type="gramStart"/>
      <w:r w:rsidRPr="00B71614">
        <w:rPr>
          <w:rStyle w:val="gnkrckgcgsb"/>
          <w:rFonts w:ascii="Lucida Console" w:eastAsiaTheme="majorEastAsia" w:hAnsi="Lucida Console"/>
          <w:color w:val="000000"/>
          <w:sz w:val="18"/>
          <w:szCs w:val="18"/>
          <w:highlight w:val="yellow"/>
          <w:bdr w:val="none" w:sz="0" w:space="0" w:color="auto" w:frame="1"/>
        </w:rPr>
        <w:t>1.008  1.000</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-0.674   0.886  3.368 TRUE  0.889  1.001  25000</w:t>
      </w:r>
    </w:p>
    <w:p w14:paraId="68846BA3"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 xml:space="preserve">beta7[6,2]       </w:t>
      </w:r>
      <w:proofErr w:type="gramStart"/>
      <w:r w:rsidRPr="00B71614">
        <w:rPr>
          <w:rStyle w:val="gnkrckgcgsb"/>
          <w:rFonts w:ascii="Lucida Console" w:eastAsiaTheme="majorEastAsia" w:hAnsi="Lucida Console"/>
          <w:color w:val="000000"/>
          <w:sz w:val="18"/>
          <w:szCs w:val="18"/>
          <w:highlight w:val="yellow"/>
          <w:bdr w:val="none" w:sz="0" w:space="0" w:color="auto" w:frame="1"/>
        </w:rPr>
        <w:t>1.137  0.903</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-0.413   1.041  3.222 TRUE  0.934  1.002  1263</w:t>
      </w:r>
    </w:p>
    <w:p w14:paraId="3B223245" w14:textId="77777777" w:rsidR="00B7746A" w:rsidRPr="00B71614"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highlight w:val="yellow"/>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 xml:space="preserve">beta7[7,2]       </w:t>
      </w:r>
      <w:proofErr w:type="gramStart"/>
      <w:r w:rsidRPr="00B71614">
        <w:rPr>
          <w:rStyle w:val="gnkrckgcgsb"/>
          <w:rFonts w:ascii="Lucida Console" w:eastAsiaTheme="majorEastAsia" w:hAnsi="Lucida Console"/>
          <w:color w:val="000000"/>
          <w:sz w:val="18"/>
          <w:szCs w:val="18"/>
          <w:highlight w:val="yellow"/>
          <w:bdr w:val="none" w:sz="0" w:space="0" w:color="auto" w:frame="1"/>
        </w:rPr>
        <w:t>0.979  0.725</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-0.356   0.938  2.562 TRUE  0.928  1.004  929</w:t>
      </w:r>
    </w:p>
    <w:p w14:paraId="29EF4F25" w14:textId="77777777" w:rsidR="00B7746A" w:rsidRPr="00583525" w:rsidRDefault="00B7746A" w:rsidP="00FC77A3">
      <w:pPr>
        <w:pStyle w:val="HTMLPreformatted"/>
        <w:shd w:val="clear" w:color="auto" w:fill="FFFFFF"/>
        <w:tabs>
          <w:tab w:val="left" w:pos="5040"/>
          <w:tab w:val="left" w:pos="5850"/>
          <w:tab w:val="left" w:pos="8010"/>
        </w:tabs>
        <w:wordWrap w:val="0"/>
        <w:spacing w:line="360" w:lineRule="auto"/>
        <w:rPr>
          <w:rStyle w:val="gnkrckgcgsb"/>
          <w:rFonts w:ascii="Lucida Console" w:eastAsiaTheme="majorEastAsia" w:hAnsi="Lucida Console"/>
          <w:color w:val="000000"/>
          <w:sz w:val="18"/>
          <w:szCs w:val="18"/>
          <w:bdr w:val="none" w:sz="0" w:space="0" w:color="auto" w:frame="1"/>
        </w:rPr>
      </w:pPr>
      <w:r w:rsidRPr="00B71614">
        <w:rPr>
          <w:rStyle w:val="gnkrckgcgsb"/>
          <w:rFonts w:ascii="Lucida Console" w:eastAsiaTheme="majorEastAsia" w:hAnsi="Lucida Console"/>
          <w:color w:val="000000"/>
          <w:sz w:val="18"/>
          <w:szCs w:val="18"/>
          <w:highlight w:val="yellow"/>
          <w:bdr w:val="none" w:sz="0" w:space="0" w:color="auto" w:frame="1"/>
        </w:rPr>
        <w:t xml:space="preserve">beta7[8,2]       </w:t>
      </w:r>
      <w:proofErr w:type="gramStart"/>
      <w:r w:rsidRPr="00B71614">
        <w:rPr>
          <w:rStyle w:val="gnkrckgcgsb"/>
          <w:rFonts w:ascii="Lucida Console" w:eastAsiaTheme="majorEastAsia" w:hAnsi="Lucida Console"/>
          <w:color w:val="000000"/>
          <w:sz w:val="18"/>
          <w:szCs w:val="18"/>
          <w:highlight w:val="yellow"/>
          <w:bdr w:val="none" w:sz="0" w:space="0" w:color="auto" w:frame="1"/>
        </w:rPr>
        <w:t>1.044  0.779</w:t>
      </w:r>
      <w:proofErr w:type="gramEnd"/>
      <w:r w:rsidRPr="00B71614">
        <w:rPr>
          <w:rStyle w:val="gnkrckgcgsb"/>
          <w:rFonts w:ascii="Lucida Console" w:eastAsiaTheme="majorEastAsia" w:hAnsi="Lucida Console"/>
          <w:color w:val="000000"/>
          <w:sz w:val="18"/>
          <w:szCs w:val="18"/>
          <w:highlight w:val="yellow"/>
          <w:bdr w:val="none" w:sz="0" w:space="0" w:color="auto" w:frame="1"/>
        </w:rPr>
        <w:t xml:space="preserve">  -0.217   0.943  2.864 TRUE  0.942  1.001  2557</w:t>
      </w:r>
    </w:p>
    <w:p w14:paraId="5CBBFC41"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32C94432" w14:textId="77777777" w:rsidR="00B7746A"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p>
    <w:p w14:paraId="6E4A124B"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 xml:space="preserve">Successful convergence based on Rhat values (all &lt; 1.1). </w:t>
      </w:r>
    </w:p>
    <w:p w14:paraId="2AACC92C"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 xml:space="preserve">Rhat is the potential scale reduction factor (at convergence, Rhat=1). </w:t>
      </w:r>
    </w:p>
    <w:p w14:paraId="41AE75A0"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 xml:space="preserve">For each parameter, n.eff is a crude measure of effective sample size. </w:t>
      </w:r>
    </w:p>
    <w:p w14:paraId="5CE35064"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overlap0 checks if 0 falls in the parameter's 95% credible interval.</w:t>
      </w:r>
    </w:p>
    <w:p w14:paraId="1790014B"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f is the proportion of the posterior with the same sign as the mean;</w:t>
      </w:r>
    </w:p>
    <w:p w14:paraId="0A8E627B"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lastRenderedPageBreak/>
        <w:t>i.e., our confidence that the parameter is positive or negative.</w:t>
      </w:r>
    </w:p>
    <w:p w14:paraId="1364C00F"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 xml:space="preserve">DIC info: (pD = var(deviance)/2) </w:t>
      </w:r>
    </w:p>
    <w:p w14:paraId="1B28BBD8" w14:textId="77777777" w:rsidR="00B7746A" w:rsidRPr="00583525" w:rsidRDefault="00B7746A" w:rsidP="00FC77A3">
      <w:pPr>
        <w:pStyle w:val="HTMLPreformatted"/>
        <w:shd w:val="clear" w:color="auto" w:fill="FFFFFF"/>
        <w:wordWrap w:val="0"/>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 xml:space="preserve">pD = 104.9 and DIC = 906.56 </w:t>
      </w:r>
    </w:p>
    <w:p w14:paraId="5793FC35" w14:textId="13328954" w:rsidR="00B7746A" w:rsidRDefault="00B7746A" w:rsidP="00FC77A3">
      <w:pPr>
        <w:spacing w:line="360" w:lineRule="auto"/>
        <w:rPr>
          <w:rStyle w:val="gnkrckgcgsb"/>
          <w:rFonts w:ascii="Lucida Console" w:eastAsiaTheme="majorEastAsia" w:hAnsi="Lucida Console"/>
          <w:color w:val="000000"/>
          <w:sz w:val="18"/>
          <w:szCs w:val="18"/>
          <w:bdr w:val="none" w:sz="0" w:space="0" w:color="auto" w:frame="1"/>
        </w:rPr>
      </w:pPr>
      <w:r w:rsidRPr="00583525">
        <w:rPr>
          <w:rStyle w:val="gnkrckgcgsb"/>
          <w:rFonts w:ascii="Lucida Console" w:eastAsiaTheme="majorEastAsia" w:hAnsi="Lucida Console"/>
          <w:color w:val="000000"/>
          <w:sz w:val="18"/>
          <w:szCs w:val="18"/>
          <w:bdr w:val="none" w:sz="0" w:space="0" w:color="auto" w:frame="1"/>
        </w:rPr>
        <w:t>DIC is an estimate of expected predictive error (lower is better).</w:t>
      </w:r>
    </w:p>
    <w:p w14:paraId="14CB1D02" w14:textId="4F247FC3" w:rsidR="00FC77A3" w:rsidRDefault="00FC77A3" w:rsidP="00FC77A3">
      <w:pPr>
        <w:spacing w:line="360" w:lineRule="auto"/>
        <w:rPr>
          <w:rStyle w:val="gnkrckgcgsb"/>
          <w:rFonts w:ascii="Lucida Console" w:eastAsiaTheme="majorEastAsia" w:hAnsi="Lucida Console"/>
          <w:color w:val="000000"/>
          <w:sz w:val="18"/>
          <w:szCs w:val="18"/>
          <w:bdr w:val="none" w:sz="0" w:space="0" w:color="auto" w:frame="1"/>
        </w:rPr>
      </w:pPr>
    </w:p>
    <w:p w14:paraId="464631DC" w14:textId="0DF38C7B" w:rsidR="00FC77A3" w:rsidRDefault="00FC77A3" w:rsidP="00FC77A3">
      <w:pPr>
        <w:spacing w:line="360" w:lineRule="auto"/>
        <w:rPr>
          <w:rStyle w:val="gnkrckgcgsb"/>
          <w:rFonts w:ascii="Lucida Console" w:eastAsiaTheme="majorEastAsia" w:hAnsi="Lucida Console"/>
          <w:color w:val="000000"/>
          <w:sz w:val="18"/>
          <w:szCs w:val="18"/>
          <w:bdr w:val="none" w:sz="0" w:space="0" w:color="auto" w:frame="1"/>
        </w:rPr>
      </w:pPr>
    </w:p>
    <w:p w14:paraId="53611011" w14:textId="4DB23DA8" w:rsidR="00FC77A3" w:rsidRDefault="00FC77A3" w:rsidP="00FC77A3">
      <w:pPr>
        <w:spacing w:line="360" w:lineRule="auto"/>
        <w:rPr>
          <w:rStyle w:val="gnkrckgcgsb"/>
          <w:rFonts w:ascii="Lucida Console" w:eastAsiaTheme="majorEastAsia" w:hAnsi="Lucida Console"/>
          <w:color w:val="000000"/>
          <w:sz w:val="18"/>
          <w:szCs w:val="18"/>
          <w:bdr w:val="none" w:sz="0" w:space="0" w:color="auto" w:frame="1"/>
        </w:rPr>
      </w:pPr>
    </w:p>
    <w:p w14:paraId="49F43BEF" w14:textId="39AC1ADD" w:rsidR="00FC77A3" w:rsidRDefault="00FC77A3" w:rsidP="00FC77A3">
      <w:pPr>
        <w:spacing w:line="360" w:lineRule="auto"/>
        <w:rPr>
          <w:rStyle w:val="gnkrckgcgsb"/>
          <w:rFonts w:ascii="Lucida Console" w:eastAsiaTheme="majorEastAsia" w:hAnsi="Lucida Console"/>
          <w:color w:val="000000"/>
          <w:sz w:val="18"/>
          <w:szCs w:val="18"/>
          <w:bdr w:val="none" w:sz="0" w:space="0" w:color="auto" w:frame="1"/>
        </w:rPr>
      </w:pPr>
    </w:p>
    <w:p w14:paraId="1A8F5E5D" w14:textId="7F940F70" w:rsidR="00FC77A3" w:rsidRDefault="00FC77A3" w:rsidP="00FC77A3">
      <w:pPr>
        <w:spacing w:line="360" w:lineRule="auto"/>
      </w:pPr>
    </w:p>
    <w:p w14:paraId="6E2126D5" w14:textId="08DBAFFE" w:rsidR="006F1AD5" w:rsidRDefault="006F1AD5" w:rsidP="00FC77A3">
      <w:pPr>
        <w:spacing w:line="360" w:lineRule="auto"/>
      </w:pPr>
    </w:p>
    <w:p w14:paraId="6EFB6B6D" w14:textId="3E5531BA" w:rsidR="006F1AD5" w:rsidRDefault="006F1AD5" w:rsidP="00FC77A3">
      <w:pPr>
        <w:spacing w:line="360" w:lineRule="auto"/>
      </w:pPr>
    </w:p>
    <w:p w14:paraId="65619398" w14:textId="6B68250D" w:rsidR="006F1AD5" w:rsidRDefault="006F1AD5" w:rsidP="00FC77A3">
      <w:pPr>
        <w:spacing w:line="360" w:lineRule="auto"/>
      </w:pPr>
    </w:p>
    <w:p w14:paraId="15626713" w14:textId="7B190769" w:rsidR="006F1AD5" w:rsidRDefault="006F1AD5" w:rsidP="00FC77A3">
      <w:pPr>
        <w:spacing w:line="360" w:lineRule="auto"/>
      </w:pPr>
    </w:p>
    <w:p w14:paraId="0A3E3A3D" w14:textId="104CE9A4" w:rsidR="006F1AD5" w:rsidRDefault="006F1AD5" w:rsidP="00FC77A3">
      <w:pPr>
        <w:spacing w:line="360" w:lineRule="auto"/>
      </w:pPr>
    </w:p>
    <w:p w14:paraId="71ABE3E2" w14:textId="6A5254DA" w:rsidR="006F1AD5" w:rsidRDefault="006F1AD5" w:rsidP="00FC77A3">
      <w:pPr>
        <w:spacing w:line="360" w:lineRule="auto"/>
      </w:pPr>
    </w:p>
    <w:p w14:paraId="738E23DB" w14:textId="2F0281A5" w:rsidR="006F1AD5" w:rsidRDefault="006F1AD5" w:rsidP="00FC77A3">
      <w:pPr>
        <w:spacing w:line="360" w:lineRule="auto"/>
      </w:pPr>
    </w:p>
    <w:p w14:paraId="0E345ECD" w14:textId="0A25995F" w:rsidR="006F1AD5" w:rsidRDefault="006F1AD5" w:rsidP="00FC77A3">
      <w:pPr>
        <w:spacing w:line="360" w:lineRule="auto"/>
      </w:pPr>
    </w:p>
    <w:p w14:paraId="5F797C25" w14:textId="529C7ED7" w:rsidR="006F1AD5" w:rsidRDefault="006F1AD5" w:rsidP="00FC77A3">
      <w:pPr>
        <w:spacing w:line="360" w:lineRule="auto"/>
      </w:pPr>
    </w:p>
    <w:p w14:paraId="58BAF16B" w14:textId="16CC849E" w:rsidR="006F1AD5" w:rsidRDefault="006F1AD5" w:rsidP="00FC77A3">
      <w:pPr>
        <w:spacing w:line="360" w:lineRule="auto"/>
      </w:pPr>
    </w:p>
    <w:p w14:paraId="3F0866B5" w14:textId="40590845" w:rsidR="006F1AD5" w:rsidRDefault="006F1AD5" w:rsidP="00FC77A3">
      <w:pPr>
        <w:spacing w:line="360" w:lineRule="auto"/>
      </w:pPr>
    </w:p>
    <w:p w14:paraId="329F02BA" w14:textId="1938743C" w:rsidR="006F1AD5" w:rsidRDefault="006F1AD5" w:rsidP="00FC77A3">
      <w:pPr>
        <w:spacing w:line="360" w:lineRule="auto"/>
      </w:pPr>
    </w:p>
    <w:p w14:paraId="25CFF365" w14:textId="35B93C1D" w:rsidR="006F1AD5" w:rsidRDefault="006F1AD5" w:rsidP="00FC77A3">
      <w:pPr>
        <w:spacing w:line="360" w:lineRule="auto"/>
      </w:pPr>
    </w:p>
    <w:p w14:paraId="1E43F6E2" w14:textId="3063077B" w:rsidR="006F1AD5" w:rsidRDefault="006F1AD5" w:rsidP="00FC77A3">
      <w:pPr>
        <w:spacing w:line="360" w:lineRule="auto"/>
      </w:pPr>
    </w:p>
    <w:p w14:paraId="6222C92E" w14:textId="6B8CDF32" w:rsidR="006F1AD5" w:rsidRDefault="006F1AD5" w:rsidP="00FC77A3">
      <w:pPr>
        <w:spacing w:line="360" w:lineRule="auto"/>
      </w:pPr>
    </w:p>
    <w:p w14:paraId="165B7A2D" w14:textId="4E6AD14F" w:rsidR="006F1AD5" w:rsidRDefault="006F1AD5" w:rsidP="00FC77A3">
      <w:pPr>
        <w:spacing w:line="360" w:lineRule="auto"/>
      </w:pPr>
    </w:p>
    <w:p w14:paraId="72ECB00B" w14:textId="7D2A88DC" w:rsidR="006F1AD5" w:rsidRDefault="006F1AD5" w:rsidP="00FC77A3">
      <w:pPr>
        <w:spacing w:line="360" w:lineRule="auto"/>
      </w:pPr>
    </w:p>
    <w:p w14:paraId="63D14B4B" w14:textId="6F426152" w:rsidR="006F1AD5" w:rsidRDefault="006F1AD5" w:rsidP="00FC77A3">
      <w:pPr>
        <w:spacing w:line="360" w:lineRule="auto"/>
      </w:pPr>
    </w:p>
    <w:p w14:paraId="609C8843" w14:textId="70246DBE" w:rsidR="006F1AD5" w:rsidRDefault="006F1AD5" w:rsidP="00FC77A3">
      <w:pPr>
        <w:spacing w:line="360" w:lineRule="auto"/>
      </w:pPr>
    </w:p>
    <w:p w14:paraId="40931872" w14:textId="661DA228" w:rsidR="006F1AD5" w:rsidRDefault="006F1AD5" w:rsidP="00FC77A3">
      <w:pPr>
        <w:spacing w:line="360" w:lineRule="auto"/>
      </w:pPr>
    </w:p>
    <w:p w14:paraId="19E2C315" w14:textId="2B62BB58" w:rsidR="006F1AD5" w:rsidRDefault="006F1AD5" w:rsidP="00FC77A3">
      <w:pPr>
        <w:spacing w:line="360" w:lineRule="auto"/>
      </w:pPr>
    </w:p>
    <w:p w14:paraId="05B9FA16" w14:textId="77777777" w:rsidR="006F1AD5" w:rsidRPr="00487D2C" w:rsidRDefault="006F1AD5" w:rsidP="00FC77A3">
      <w:pPr>
        <w:spacing w:line="360" w:lineRule="auto"/>
      </w:pPr>
    </w:p>
    <w:p w14:paraId="47443CBC" w14:textId="77777777" w:rsidR="00517BA8" w:rsidRDefault="00517BA8" w:rsidP="00B7746A">
      <w:pPr>
        <w:jc w:val="center"/>
        <w:rPr>
          <w:rFonts w:ascii="Cambria" w:hAnsi="Cambria"/>
          <w:b/>
        </w:rPr>
      </w:pPr>
    </w:p>
    <w:p w14:paraId="5CBDB977" w14:textId="77777777" w:rsidR="00517BA8" w:rsidRDefault="00517BA8" w:rsidP="00B7746A">
      <w:pPr>
        <w:jc w:val="center"/>
        <w:rPr>
          <w:rFonts w:ascii="Cambria" w:hAnsi="Cambria"/>
          <w:b/>
        </w:rPr>
      </w:pPr>
    </w:p>
    <w:p w14:paraId="1B9C4168" w14:textId="0A0AD5EE" w:rsidR="00B7746A" w:rsidRPr="00487D2C" w:rsidRDefault="00B7746A" w:rsidP="00B7746A">
      <w:pPr>
        <w:jc w:val="center"/>
        <w:rPr>
          <w:rFonts w:ascii="Cambria" w:hAnsi="Cambria"/>
          <w:b/>
        </w:rPr>
      </w:pPr>
      <w:r w:rsidRPr="00487D2C">
        <w:rPr>
          <w:rFonts w:ascii="Cambria" w:hAnsi="Cambria"/>
          <w:b/>
        </w:rPr>
        <w:lastRenderedPageBreak/>
        <w:t>Appendix 3</w:t>
      </w:r>
    </w:p>
    <w:p w14:paraId="1FAF67D3" w14:textId="77777777" w:rsidR="00B7746A" w:rsidRPr="00B7746A" w:rsidRDefault="00B7746A" w:rsidP="00B7746A">
      <w:pPr>
        <w:rPr>
          <w:rFonts w:ascii="Cambria" w:hAnsi="Cambria"/>
          <w:bCs/>
          <w:i/>
          <w:iCs/>
          <w:u w:val="single"/>
        </w:rPr>
      </w:pPr>
      <w:bookmarkStart w:id="66" w:name="_Hlk100667290"/>
    </w:p>
    <w:p w14:paraId="0E74B2F7" w14:textId="4890304C" w:rsidR="00D16B30" w:rsidRPr="00487D2C" w:rsidRDefault="00D16B30" w:rsidP="00D16B30">
      <w:pPr>
        <w:pStyle w:val="Caption"/>
        <w:keepNext/>
        <w:rPr>
          <w:rFonts w:ascii="Cambria" w:hAnsi="Cambria"/>
          <w:color w:val="auto"/>
          <w:sz w:val="24"/>
          <w:szCs w:val="24"/>
        </w:rPr>
      </w:pPr>
      <w:r w:rsidRPr="00487D2C">
        <w:rPr>
          <w:rFonts w:ascii="Cambria" w:hAnsi="Cambria"/>
          <w:color w:val="auto"/>
          <w:sz w:val="24"/>
          <w:szCs w:val="24"/>
        </w:rPr>
        <w:t xml:space="preserve">Table </w:t>
      </w:r>
      <w:r w:rsidR="00487D2C">
        <w:rPr>
          <w:rFonts w:ascii="Cambria" w:hAnsi="Cambria"/>
          <w:color w:val="auto"/>
          <w:sz w:val="24"/>
          <w:szCs w:val="24"/>
        </w:rPr>
        <w:t>3.6</w:t>
      </w:r>
      <w:r w:rsidRPr="00487D2C">
        <w:rPr>
          <w:rFonts w:ascii="Cambria" w:hAnsi="Cambria"/>
          <w:color w:val="auto"/>
          <w:sz w:val="24"/>
          <w:szCs w:val="24"/>
        </w:rPr>
        <w:t xml:space="preserve"> Moran’s I results.</w:t>
      </w:r>
    </w:p>
    <w:tbl>
      <w:tblPr>
        <w:tblStyle w:val="TableGrid"/>
        <w:tblW w:w="0" w:type="auto"/>
        <w:tblLook w:val="04A0" w:firstRow="1" w:lastRow="0" w:firstColumn="1" w:lastColumn="0" w:noHBand="0" w:noVBand="1"/>
      </w:tblPr>
      <w:tblGrid>
        <w:gridCol w:w="3116"/>
        <w:gridCol w:w="3117"/>
        <w:gridCol w:w="3117"/>
      </w:tblGrid>
      <w:tr w:rsidR="00B7746A" w:rsidRPr="00B7746A" w14:paraId="1FD59677" w14:textId="77777777" w:rsidTr="00CC7C27">
        <w:tc>
          <w:tcPr>
            <w:tcW w:w="3116" w:type="dxa"/>
          </w:tcPr>
          <w:p w14:paraId="272EBD94" w14:textId="77777777" w:rsidR="00B7746A" w:rsidRPr="00B7746A" w:rsidRDefault="00B7746A" w:rsidP="00B7746A">
            <w:pPr>
              <w:rPr>
                <w:rFonts w:ascii="Cambria" w:hAnsi="Cambria"/>
                <w:bCs/>
              </w:rPr>
            </w:pPr>
            <w:r w:rsidRPr="00B7746A">
              <w:rPr>
                <w:rFonts w:ascii="Cambria" w:hAnsi="Cambria"/>
                <w:bCs/>
              </w:rPr>
              <w:t>Model</w:t>
            </w:r>
          </w:p>
        </w:tc>
        <w:tc>
          <w:tcPr>
            <w:tcW w:w="3117" w:type="dxa"/>
          </w:tcPr>
          <w:p w14:paraId="472BABE2" w14:textId="77777777" w:rsidR="00B7746A" w:rsidRPr="00B7746A" w:rsidRDefault="00B7746A" w:rsidP="00B7746A">
            <w:pPr>
              <w:rPr>
                <w:rFonts w:ascii="Cambria" w:hAnsi="Cambria"/>
                <w:bCs/>
              </w:rPr>
            </w:pPr>
            <w:r w:rsidRPr="00B7746A">
              <w:rPr>
                <w:rFonts w:ascii="Cambria" w:hAnsi="Cambria"/>
                <w:bCs/>
              </w:rPr>
              <w:t>2015</w:t>
            </w:r>
          </w:p>
        </w:tc>
        <w:tc>
          <w:tcPr>
            <w:tcW w:w="3117" w:type="dxa"/>
          </w:tcPr>
          <w:p w14:paraId="716DE420" w14:textId="77777777" w:rsidR="00B7746A" w:rsidRPr="00B7746A" w:rsidRDefault="00B7746A" w:rsidP="00B7746A">
            <w:pPr>
              <w:rPr>
                <w:rFonts w:ascii="Cambria" w:hAnsi="Cambria"/>
                <w:bCs/>
              </w:rPr>
            </w:pPr>
            <w:r w:rsidRPr="00B7746A">
              <w:rPr>
                <w:rFonts w:ascii="Cambria" w:hAnsi="Cambria"/>
                <w:bCs/>
              </w:rPr>
              <w:t>2016</w:t>
            </w:r>
          </w:p>
        </w:tc>
      </w:tr>
      <w:tr w:rsidR="00B7746A" w:rsidRPr="00B7746A" w14:paraId="381E2591" w14:textId="77777777" w:rsidTr="00CC7C27">
        <w:tc>
          <w:tcPr>
            <w:tcW w:w="3116" w:type="dxa"/>
          </w:tcPr>
          <w:p w14:paraId="5FFA0A00" w14:textId="77777777" w:rsidR="00B7746A" w:rsidRPr="00B7746A" w:rsidRDefault="00B7746A" w:rsidP="00B7746A">
            <w:pPr>
              <w:rPr>
                <w:rFonts w:ascii="Cambria" w:hAnsi="Cambria"/>
                <w:bCs/>
              </w:rPr>
            </w:pPr>
            <w:r w:rsidRPr="00B7746A">
              <w:rPr>
                <w:rFonts w:ascii="Cambria" w:hAnsi="Cambria"/>
                <w:bCs/>
              </w:rPr>
              <w:t>Level of Protection</w:t>
            </w:r>
          </w:p>
        </w:tc>
        <w:tc>
          <w:tcPr>
            <w:tcW w:w="3117" w:type="dxa"/>
          </w:tcPr>
          <w:p w14:paraId="165E99BD" w14:textId="77777777" w:rsidR="00B7746A" w:rsidRPr="00B7746A" w:rsidRDefault="00B7746A" w:rsidP="00B7746A">
            <w:pPr>
              <w:rPr>
                <w:rFonts w:ascii="Cambria" w:hAnsi="Cambria"/>
                <w:bCs/>
              </w:rPr>
            </w:pPr>
            <w:r w:rsidRPr="00B7746A">
              <w:rPr>
                <w:rFonts w:ascii="Cambria" w:hAnsi="Cambria"/>
                <w:bCs/>
              </w:rPr>
              <w:t>$observed</w:t>
            </w:r>
          </w:p>
          <w:p w14:paraId="463CA52D" w14:textId="77777777" w:rsidR="00B7746A" w:rsidRPr="00B7746A" w:rsidRDefault="00B7746A" w:rsidP="00B7746A">
            <w:pPr>
              <w:rPr>
                <w:rFonts w:ascii="Cambria" w:hAnsi="Cambria"/>
                <w:bCs/>
              </w:rPr>
            </w:pPr>
            <w:r w:rsidRPr="00B7746A">
              <w:rPr>
                <w:rFonts w:ascii="Cambria" w:hAnsi="Cambria"/>
                <w:bCs/>
              </w:rPr>
              <w:t>[1] 0.4033439</w:t>
            </w:r>
          </w:p>
          <w:p w14:paraId="1F998E0F" w14:textId="77777777" w:rsidR="00B7746A" w:rsidRPr="00B7746A" w:rsidRDefault="00B7746A" w:rsidP="00B7746A">
            <w:pPr>
              <w:rPr>
                <w:rFonts w:ascii="Cambria" w:hAnsi="Cambria"/>
                <w:bCs/>
              </w:rPr>
            </w:pPr>
            <w:r w:rsidRPr="00B7746A">
              <w:rPr>
                <w:rFonts w:ascii="Cambria" w:hAnsi="Cambria"/>
                <w:bCs/>
              </w:rPr>
              <w:t>$expected</w:t>
            </w:r>
          </w:p>
          <w:p w14:paraId="60EB9FB4" w14:textId="77777777" w:rsidR="00B7746A" w:rsidRPr="00B7746A" w:rsidRDefault="00B7746A" w:rsidP="00B7746A">
            <w:pPr>
              <w:rPr>
                <w:rFonts w:ascii="Cambria" w:hAnsi="Cambria"/>
                <w:bCs/>
              </w:rPr>
            </w:pPr>
            <w:r w:rsidRPr="00B7746A">
              <w:rPr>
                <w:rFonts w:ascii="Cambria" w:hAnsi="Cambria"/>
                <w:bCs/>
              </w:rPr>
              <w:t>[1] -0.05263158</w:t>
            </w:r>
          </w:p>
          <w:p w14:paraId="4A5A9674" w14:textId="77777777" w:rsidR="00B7746A" w:rsidRPr="00B7746A" w:rsidRDefault="00B7746A" w:rsidP="00B7746A">
            <w:pPr>
              <w:rPr>
                <w:rFonts w:ascii="Cambria" w:hAnsi="Cambria"/>
                <w:bCs/>
              </w:rPr>
            </w:pPr>
            <w:r w:rsidRPr="00B7746A">
              <w:rPr>
                <w:rFonts w:ascii="Cambria" w:hAnsi="Cambria"/>
                <w:bCs/>
              </w:rPr>
              <w:t>$sd</w:t>
            </w:r>
          </w:p>
          <w:p w14:paraId="104AC6B8" w14:textId="77777777" w:rsidR="00B7746A" w:rsidRPr="00B7746A" w:rsidRDefault="00B7746A" w:rsidP="00B7746A">
            <w:pPr>
              <w:rPr>
                <w:rFonts w:ascii="Cambria" w:hAnsi="Cambria"/>
                <w:bCs/>
              </w:rPr>
            </w:pPr>
            <w:r w:rsidRPr="00B7746A">
              <w:rPr>
                <w:rFonts w:ascii="Cambria" w:hAnsi="Cambria"/>
                <w:bCs/>
              </w:rPr>
              <w:t>[1] 0.1944259</w:t>
            </w:r>
          </w:p>
          <w:p w14:paraId="1FB64DDF" w14:textId="77777777" w:rsidR="00B7746A" w:rsidRPr="00B7746A" w:rsidRDefault="00B7746A" w:rsidP="00B7746A">
            <w:pPr>
              <w:rPr>
                <w:rFonts w:ascii="Cambria" w:hAnsi="Cambria"/>
                <w:bCs/>
              </w:rPr>
            </w:pPr>
            <w:r w:rsidRPr="00B7746A">
              <w:rPr>
                <w:rFonts w:ascii="Cambria" w:hAnsi="Cambria"/>
                <w:bCs/>
              </w:rPr>
              <w:t>$p.value</w:t>
            </w:r>
          </w:p>
          <w:p w14:paraId="2FD6335D" w14:textId="77777777" w:rsidR="00B7746A" w:rsidRPr="00B7746A" w:rsidRDefault="00B7746A" w:rsidP="00B7746A">
            <w:pPr>
              <w:rPr>
                <w:rFonts w:ascii="Cambria" w:hAnsi="Cambria"/>
                <w:bCs/>
              </w:rPr>
            </w:pPr>
            <w:r w:rsidRPr="00B7746A">
              <w:rPr>
                <w:rFonts w:ascii="Cambria" w:hAnsi="Cambria"/>
                <w:bCs/>
              </w:rPr>
              <w:t>[1] 0.01901484</w:t>
            </w:r>
          </w:p>
        </w:tc>
        <w:tc>
          <w:tcPr>
            <w:tcW w:w="3117" w:type="dxa"/>
          </w:tcPr>
          <w:p w14:paraId="477D37F9" w14:textId="77777777" w:rsidR="00B7746A" w:rsidRPr="00B7746A" w:rsidRDefault="00B7746A" w:rsidP="00B7746A">
            <w:pPr>
              <w:rPr>
                <w:rFonts w:ascii="Cambria" w:hAnsi="Cambria"/>
                <w:bCs/>
              </w:rPr>
            </w:pPr>
            <w:r w:rsidRPr="00B7746A">
              <w:rPr>
                <w:rFonts w:ascii="Cambria" w:hAnsi="Cambria"/>
                <w:bCs/>
              </w:rPr>
              <w:t>$observed</w:t>
            </w:r>
          </w:p>
          <w:p w14:paraId="29D92659" w14:textId="77777777" w:rsidR="00B7746A" w:rsidRPr="00B7746A" w:rsidRDefault="00B7746A" w:rsidP="00B7746A">
            <w:pPr>
              <w:rPr>
                <w:rFonts w:ascii="Cambria" w:hAnsi="Cambria"/>
                <w:bCs/>
              </w:rPr>
            </w:pPr>
            <w:r w:rsidRPr="00B7746A">
              <w:rPr>
                <w:rFonts w:ascii="Cambria" w:hAnsi="Cambria"/>
                <w:bCs/>
              </w:rPr>
              <w:t>[1] -0.1090975</w:t>
            </w:r>
          </w:p>
          <w:p w14:paraId="0AA0E479" w14:textId="77777777" w:rsidR="00B7746A" w:rsidRPr="00B7746A" w:rsidRDefault="00B7746A" w:rsidP="00B7746A">
            <w:pPr>
              <w:rPr>
                <w:rFonts w:ascii="Cambria" w:hAnsi="Cambria"/>
                <w:bCs/>
              </w:rPr>
            </w:pPr>
            <w:r w:rsidRPr="00B7746A">
              <w:rPr>
                <w:rFonts w:ascii="Cambria" w:hAnsi="Cambria"/>
                <w:bCs/>
              </w:rPr>
              <w:t>$expected</w:t>
            </w:r>
          </w:p>
          <w:p w14:paraId="5969BC04" w14:textId="77777777" w:rsidR="00B7746A" w:rsidRPr="00B7746A" w:rsidRDefault="00B7746A" w:rsidP="00B7746A">
            <w:pPr>
              <w:rPr>
                <w:rFonts w:ascii="Cambria" w:hAnsi="Cambria"/>
                <w:bCs/>
              </w:rPr>
            </w:pPr>
            <w:r w:rsidRPr="00B7746A">
              <w:rPr>
                <w:rFonts w:ascii="Cambria" w:hAnsi="Cambria"/>
                <w:bCs/>
              </w:rPr>
              <w:t>[1] -0.05263158</w:t>
            </w:r>
          </w:p>
          <w:p w14:paraId="485EB8EC" w14:textId="77777777" w:rsidR="00B7746A" w:rsidRPr="00B7746A" w:rsidRDefault="00B7746A" w:rsidP="00B7746A">
            <w:pPr>
              <w:rPr>
                <w:rFonts w:ascii="Cambria" w:hAnsi="Cambria"/>
                <w:bCs/>
              </w:rPr>
            </w:pPr>
            <w:r w:rsidRPr="00B7746A">
              <w:rPr>
                <w:rFonts w:ascii="Cambria" w:hAnsi="Cambria"/>
                <w:bCs/>
              </w:rPr>
              <w:t>$sd</w:t>
            </w:r>
          </w:p>
          <w:p w14:paraId="74E91CE8" w14:textId="77777777" w:rsidR="00B7746A" w:rsidRPr="00B7746A" w:rsidRDefault="00B7746A" w:rsidP="00B7746A">
            <w:pPr>
              <w:rPr>
                <w:rFonts w:ascii="Cambria" w:hAnsi="Cambria"/>
                <w:bCs/>
              </w:rPr>
            </w:pPr>
            <w:r w:rsidRPr="00B7746A">
              <w:rPr>
                <w:rFonts w:ascii="Cambria" w:hAnsi="Cambria"/>
                <w:bCs/>
              </w:rPr>
              <w:t>[1] 0.1710963</w:t>
            </w:r>
          </w:p>
          <w:p w14:paraId="2E06F50E" w14:textId="77777777" w:rsidR="00B7746A" w:rsidRPr="00B7746A" w:rsidRDefault="00B7746A" w:rsidP="00B7746A">
            <w:pPr>
              <w:rPr>
                <w:rFonts w:ascii="Cambria" w:hAnsi="Cambria"/>
                <w:bCs/>
              </w:rPr>
            </w:pPr>
            <w:r w:rsidRPr="00B7746A">
              <w:rPr>
                <w:rFonts w:ascii="Cambria" w:hAnsi="Cambria"/>
                <w:bCs/>
              </w:rPr>
              <w:t>$p.value</w:t>
            </w:r>
          </w:p>
          <w:p w14:paraId="5BF3EED4" w14:textId="77777777" w:rsidR="00B7746A" w:rsidRPr="00B7746A" w:rsidRDefault="00B7746A" w:rsidP="00B7746A">
            <w:pPr>
              <w:rPr>
                <w:rFonts w:ascii="Cambria" w:hAnsi="Cambria"/>
                <w:bCs/>
              </w:rPr>
            </w:pPr>
            <w:r w:rsidRPr="00B7746A">
              <w:rPr>
                <w:rFonts w:ascii="Cambria" w:hAnsi="Cambria"/>
                <w:bCs/>
              </w:rPr>
              <w:t>[1] 0.7413815</w:t>
            </w:r>
          </w:p>
        </w:tc>
      </w:tr>
      <w:tr w:rsidR="00B7746A" w:rsidRPr="00B7746A" w14:paraId="1BE77E20" w14:textId="77777777" w:rsidTr="00CC7C27">
        <w:tc>
          <w:tcPr>
            <w:tcW w:w="3116" w:type="dxa"/>
          </w:tcPr>
          <w:p w14:paraId="7793EA63" w14:textId="77777777" w:rsidR="00B7746A" w:rsidRPr="00B7746A" w:rsidRDefault="00B7746A" w:rsidP="00B7746A">
            <w:pPr>
              <w:rPr>
                <w:rFonts w:ascii="Cambria" w:hAnsi="Cambria"/>
                <w:bCs/>
              </w:rPr>
            </w:pPr>
            <w:r w:rsidRPr="00B7746A">
              <w:rPr>
                <w:rFonts w:ascii="Cambria" w:hAnsi="Cambria"/>
                <w:bCs/>
              </w:rPr>
              <w:t>Anthropogenic effects</w:t>
            </w:r>
          </w:p>
        </w:tc>
        <w:tc>
          <w:tcPr>
            <w:tcW w:w="3117" w:type="dxa"/>
          </w:tcPr>
          <w:p w14:paraId="0093D972" w14:textId="77777777" w:rsidR="00B7746A" w:rsidRPr="00B7746A" w:rsidRDefault="00B7746A" w:rsidP="00B7746A">
            <w:pPr>
              <w:rPr>
                <w:rFonts w:ascii="Cambria" w:hAnsi="Cambria"/>
                <w:bCs/>
              </w:rPr>
            </w:pPr>
            <w:r w:rsidRPr="00B7746A">
              <w:rPr>
                <w:rFonts w:ascii="Cambria" w:hAnsi="Cambria"/>
                <w:bCs/>
              </w:rPr>
              <w:t>$observed</w:t>
            </w:r>
          </w:p>
          <w:p w14:paraId="43099918" w14:textId="77777777" w:rsidR="00B7746A" w:rsidRPr="00B7746A" w:rsidRDefault="00B7746A" w:rsidP="00B7746A">
            <w:pPr>
              <w:rPr>
                <w:rFonts w:ascii="Cambria" w:hAnsi="Cambria"/>
                <w:bCs/>
              </w:rPr>
            </w:pPr>
            <w:r w:rsidRPr="00B7746A">
              <w:rPr>
                <w:rFonts w:ascii="Cambria" w:hAnsi="Cambria"/>
                <w:bCs/>
              </w:rPr>
              <w:t>[1] -0.06572317</w:t>
            </w:r>
          </w:p>
          <w:p w14:paraId="62430DC7" w14:textId="77777777" w:rsidR="00B7746A" w:rsidRPr="00B7746A" w:rsidRDefault="00B7746A" w:rsidP="00B7746A">
            <w:pPr>
              <w:rPr>
                <w:rFonts w:ascii="Cambria" w:hAnsi="Cambria"/>
                <w:bCs/>
              </w:rPr>
            </w:pPr>
            <w:r w:rsidRPr="00B7746A">
              <w:rPr>
                <w:rFonts w:ascii="Cambria" w:hAnsi="Cambria"/>
                <w:bCs/>
              </w:rPr>
              <w:t>$expected</w:t>
            </w:r>
          </w:p>
          <w:p w14:paraId="41746B5A" w14:textId="77777777" w:rsidR="00B7746A" w:rsidRPr="00B7746A" w:rsidRDefault="00B7746A" w:rsidP="00B7746A">
            <w:pPr>
              <w:rPr>
                <w:rFonts w:ascii="Cambria" w:hAnsi="Cambria"/>
                <w:bCs/>
              </w:rPr>
            </w:pPr>
            <w:r w:rsidRPr="00B7746A">
              <w:rPr>
                <w:rFonts w:ascii="Cambria" w:hAnsi="Cambria"/>
                <w:bCs/>
              </w:rPr>
              <w:t>[1] -0.05263158</w:t>
            </w:r>
          </w:p>
          <w:p w14:paraId="2A47304A" w14:textId="77777777" w:rsidR="00B7746A" w:rsidRPr="00B7746A" w:rsidRDefault="00B7746A" w:rsidP="00B7746A">
            <w:pPr>
              <w:rPr>
                <w:rFonts w:ascii="Cambria" w:hAnsi="Cambria"/>
                <w:bCs/>
              </w:rPr>
            </w:pPr>
            <w:r w:rsidRPr="00B7746A">
              <w:rPr>
                <w:rFonts w:ascii="Cambria" w:hAnsi="Cambria"/>
                <w:bCs/>
              </w:rPr>
              <w:t>$sd</w:t>
            </w:r>
          </w:p>
          <w:p w14:paraId="0814637F" w14:textId="77777777" w:rsidR="00B7746A" w:rsidRPr="00B7746A" w:rsidRDefault="00B7746A" w:rsidP="00B7746A">
            <w:pPr>
              <w:rPr>
                <w:rFonts w:ascii="Cambria" w:hAnsi="Cambria"/>
                <w:bCs/>
              </w:rPr>
            </w:pPr>
            <w:r w:rsidRPr="00B7746A">
              <w:rPr>
                <w:rFonts w:ascii="Cambria" w:hAnsi="Cambria"/>
                <w:bCs/>
              </w:rPr>
              <w:t>[1] 0.1980007</w:t>
            </w:r>
          </w:p>
          <w:p w14:paraId="1139C619" w14:textId="77777777" w:rsidR="00B7746A" w:rsidRPr="00B7746A" w:rsidRDefault="00B7746A" w:rsidP="00B7746A">
            <w:pPr>
              <w:rPr>
                <w:rFonts w:ascii="Cambria" w:hAnsi="Cambria"/>
                <w:bCs/>
              </w:rPr>
            </w:pPr>
            <w:r w:rsidRPr="00B7746A">
              <w:rPr>
                <w:rFonts w:ascii="Cambria" w:hAnsi="Cambria"/>
                <w:bCs/>
              </w:rPr>
              <w:t>$p.value</w:t>
            </w:r>
          </w:p>
          <w:p w14:paraId="70716114" w14:textId="77777777" w:rsidR="00B7746A" w:rsidRPr="00B7746A" w:rsidRDefault="00B7746A" w:rsidP="00B7746A">
            <w:pPr>
              <w:rPr>
                <w:rFonts w:ascii="Cambria" w:hAnsi="Cambria"/>
                <w:bCs/>
              </w:rPr>
            </w:pPr>
            <w:r w:rsidRPr="00B7746A">
              <w:rPr>
                <w:rFonts w:ascii="Cambria" w:hAnsi="Cambria"/>
                <w:bCs/>
              </w:rPr>
              <w:t>[1] 0.9472831</w:t>
            </w:r>
          </w:p>
        </w:tc>
        <w:tc>
          <w:tcPr>
            <w:tcW w:w="3117" w:type="dxa"/>
          </w:tcPr>
          <w:p w14:paraId="48A63EB7" w14:textId="77777777" w:rsidR="00B7746A" w:rsidRPr="00B7746A" w:rsidRDefault="00B7746A" w:rsidP="00B7746A">
            <w:pPr>
              <w:rPr>
                <w:rFonts w:ascii="Cambria" w:hAnsi="Cambria"/>
                <w:bCs/>
              </w:rPr>
            </w:pPr>
            <w:r w:rsidRPr="00B7746A">
              <w:rPr>
                <w:rFonts w:ascii="Cambria" w:hAnsi="Cambria"/>
                <w:bCs/>
              </w:rPr>
              <w:t>$observed</w:t>
            </w:r>
          </w:p>
          <w:p w14:paraId="2CC0D576" w14:textId="77777777" w:rsidR="00B7746A" w:rsidRPr="00B7746A" w:rsidRDefault="00B7746A" w:rsidP="00B7746A">
            <w:pPr>
              <w:rPr>
                <w:rFonts w:ascii="Cambria" w:hAnsi="Cambria"/>
                <w:bCs/>
              </w:rPr>
            </w:pPr>
            <w:r w:rsidRPr="00B7746A">
              <w:rPr>
                <w:rFonts w:ascii="Cambria" w:hAnsi="Cambria"/>
                <w:bCs/>
              </w:rPr>
              <w:t>[1] -0.007431069</w:t>
            </w:r>
          </w:p>
          <w:p w14:paraId="7CC9E7AE" w14:textId="77777777" w:rsidR="00B7746A" w:rsidRPr="00B7746A" w:rsidRDefault="00B7746A" w:rsidP="00B7746A">
            <w:pPr>
              <w:rPr>
                <w:rFonts w:ascii="Cambria" w:hAnsi="Cambria"/>
                <w:bCs/>
              </w:rPr>
            </w:pPr>
            <w:r w:rsidRPr="00B7746A">
              <w:rPr>
                <w:rFonts w:ascii="Cambria" w:hAnsi="Cambria"/>
                <w:bCs/>
              </w:rPr>
              <w:t>$expected</w:t>
            </w:r>
          </w:p>
          <w:p w14:paraId="68C9F9EA" w14:textId="77777777" w:rsidR="00B7746A" w:rsidRPr="00B7746A" w:rsidRDefault="00B7746A" w:rsidP="00B7746A">
            <w:pPr>
              <w:rPr>
                <w:rFonts w:ascii="Cambria" w:hAnsi="Cambria"/>
                <w:bCs/>
              </w:rPr>
            </w:pPr>
            <w:r w:rsidRPr="00B7746A">
              <w:rPr>
                <w:rFonts w:ascii="Cambria" w:hAnsi="Cambria"/>
                <w:bCs/>
              </w:rPr>
              <w:t>[1] -0.05263158</w:t>
            </w:r>
          </w:p>
          <w:p w14:paraId="27858204" w14:textId="77777777" w:rsidR="00B7746A" w:rsidRPr="00B7746A" w:rsidRDefault="00B7746A" w:rsidP="00B7746A">
            <w:pPr>
              <w:rPr>
                <w:rFonts w:ascii="Cambria" w:hAnsi="Cambria"/>
                <w:bCs/>
              </w:rPr>
            </w:pPr>
            <w:r w:rsidRPr="00B7746A">
              <w:rPr>
                <w:rFonts w:ascii="Cambria" w:hAnsi="Cambria"/>
                <w:bCs/>
              </w:rPr>
              <w:t>$sd</w:t>
            </w:r>
          </w:p>
          <w:p w14:paraId="47D99E88" w14:textId="77777777" w:rsidR="00B7746A" w:rsidRPr="00B7746A" w:rsidRDefault="00B7746A" w:rsidP="00B7746A">
            <w:pPr>
              <w:rPr>
                <w:rFonts w:ascii="Cambria" w:hAnsi="Cambria"/>
                <w:bCs/>
              </w:rPr>
            </w:pPr>
            <w:r w:rsidRPr="00B7746A">
              <w:rPr>
                <w:rFonts w:ascii="Cambria" w:hAnsi="Cambria"/>
                <w:bCs/>
              </w:rPr>
              <w:t>[1] 0.1726363</w:t>
            </w:r>
          </w:p>
          <w:p w14:paraId="02A3A166" w14:textId="77777777" w:rsidR="00B7746A" w:rsidRPr="00B7746A" w:rsidRDefault="00B7746A" w:rsidP="00B7746A">
            <w:pPr>
              <w:rPr>
                <w:rFonts w:ascii="Cambria" w:hAnsi="Cambria"/>
                <w:bCs/>
              </w:rPr>
            </w:pPr>
            <w:r w:rsidRPr="00B7746A">
              <w:rPr>
                <w:rFonts w:ascii="Cambria" w:hAnsi="Cambria"/>
                <w:bCs/>
              </w:rPr>
              <w:t>$p.value</w:t>
            </w:r>
          </w:p>
          <w:p w14:paraId="5A737F4C" w14:textId="77777777" w:rsidR="00B7746A" w:rsidRPr="00B7746A" w:rsidRDefault="00B7746A" w:rsidP="00B7746A">
            <w:pPr>
              <w:rPr>
                <w:rFonts w:ascii="Cambria" w:hAnsi="Cambria"/>
                <w:bCs/>
              </w:rPr>
            </w:pPr>
            <w:r w:rsidRPr="00B7746A">
              <w:rPr>
                <w:rFonts w:ascii="Cambria" w:hAnsi="Cambria"/>
                <w:bCs/>
              </w:rPr>
              <w:t>[1] 0.7934563</w:t>
            </w:r>
          </w:p>
        </w:tc>
      </w:tr>
      <w:tr w:rsidR="00B7746A" w:rsidRPr="00B7746A" w14:paraId="12ABCD76" w14:textId="77777777" w:rsidTr="00CC7C27">
        <w:tc>
          <w:tcPr>
            <w:tcW w:w="3116" w:type="dxa"/>
          </w:tcPr>
          <w:p w14:paraId="1ADE513E" w14:textId="77777777" w:rsidR="00B7746A" w:rsidRPr="00B7746A" w:rsidRDefault="00B7746A" w:rsidP="00B7746A">
            <w:pPr>
              <w:rPr>
                <w:rFonts w:ascii="Cambria" w:hAnsi="Cambria"/>
                <w:bCs/>
              </w:rPr>
            </w:pPr>
            <w:r w:rsidRPr="00B7746A">
              <w:rPr>
                <w:rFonts w:ascii="Cambria" w:hAnsi="Cambria"/>
                <w:bCs/>
              </w:rPr>
              <w:t>Food availability</w:t>
            </w:r>
          </w:p>
        </w:tc>
        <w:tc>
          <w:tcPr>
            <w:tcW w:w="3117" w:type="dxa"/>
          </w:tcPr>
          <w:p w14:paraId="5DDF732A" w14:textId="77777777" w:rsidR="00B7746A" w:rsidRPr="00B7746A" w:rsidRDefault="00B7746A" w:rsidP="00B7746A">
            <w:pPr>
              <w:rPr>
                <w:rFonts w:ascii="Cambria" w:hAnsi="Cambria"/>
                <w:bCs/>
              </w:rPr>
            </w:pPr>
            <w:r w:rsidRPr="00B7746A">
              <w:rPr>
                <w:rFonts w:ascii="Cambria" w:hAnsi="Cambria"/>
                <w:bCs/>
              </w:rPr>
              <w:t>$observed</w:t>
            </w:r>
          </w:p>
          <w:p w14:paraId="60520293" w14:textId="77777777" w:rsidR="00B7746A" w:rsidRPr="00B7746A" w:rsidRDefault="00B7746A" w:rsidP="00B7746A">
            <w:pPr>
              <w:rPr>
                <w:rFonts w:ascii="Cambria" w:hAnsi="Cambria"/>
                <w:bCs/>
              </w:rPr>
            </w:pPr>
            <w:r w:rsidRPr="00B7746A">
              <w:rPr>
                <w:rFonts w:ascii="Cambria" w:hAnsi="Cambria"/>
                <w:bCs/>
              </w:rPr>
              <w:t>[1] -0.05257602</w:t>
            </w:r>
          </w:p>
          <w:p w14:paraId="4539A5F5" w14:textId="77777777" w:rsidR="00B7746A" w:rsidRPr="00B7746A" w:rsidRDefault="00B7746A" w:rsidP="00B7746A">
            <w:pPr>
              <w:rPr>
                <w:rFonts w:ascii="Cambria" w:hAnsi="Cambria"/>
                <w:bCs/>
              </w:rPr>
            </w:pPr>
            <w:r w:rsidRPr="00B7746A">
              <w:rPr>
                <w:rFonts w:ascii="Cambria" w:hAnsi="Cambria"/>
                <w:bCs/>
              </w:rPr>
              <w:t>$expected</w:t>
            </w:r>
          </w:p>
          <w:p w14:paraId="4FA078B3" w14:textId="77777777" w:rsidR="00B7746A" w:rsidRPr="00B7746A" w:rsidRDefault="00B7746A" w:rsidP="00B7746A">
            <w:pPr>
              <w:rPr>
                <w:rFonts w:ascii="Cambria" w:hAnsi="Cambria"/>
                <w:bCs/>
              </w:rPr>
            </w:pPr>
            <w:r w:rsidRPr="00B7746A">
              <w:rPr>
                <w:rFonts w:ascii="Cambria" w:hAnsi="Cambria"/>
                <w:bCs/>
              </w:rPr>
              <w:t>[1] -0.05263158</w:t>
            </w:r>
          </w:p>
          <w:p w14:paraId="5A435CEB" w14:textId="77777777" w:rsidR="00B7746A" w:rsidRPr="00B7746A" w:rsidRDefault="00B7746A" w:rsidP="00B7746A">
            <w:pPr>
              <w:rPr>
                <w:rFonts w:ascii="Cambria" w:hAnsi="Cambria"/>
                <w:bCs/>
              </w:rPr>
            </w:pPr>
            <w:r w:rsidRPr="00B7746A">
              <w:rPr>
                <w:rFonts w:ascii="Cambria" w:hAnsi="Cambria"/>
                <w:bCs/>
              </w:rPr>
              <w:t>$sd</w:t>
            </w:r>
          </w:p>
          <w:p w14:paraId="655080CE" w14:textId="77777777" w:rsidR="00B7746A" w:rsidRPr="00B7746A" w:rsidRDefault="00B7746A" w:rsidP="00B7746A">
            <w:pPr>
              <w:rPr>
                <w:rFonts w:ascii="Cambria" w:hAnsi="Cambria"/>
                <w:bCs/>
              </w:rPr>
            </w:pPr>
            <w:r w:rsidRPr="00B7746A">
              <w:rPr>
                <w:rFonts w:ascii="Cambria" w:hAnsi="Cambria"/>
                <w:bCs/>
              </w:rPr>
              <w:t>[1] 0.01193508</w:t>
            </w:r>
          </w:p>
          <w:p w14:paraId="5C6A4C14" w14:textId="77777777" w:rsidR="00B7746A" w:rsidRPr="00B7746A" w:rsidRDefault="00B7746A" w:rsidP="00B7746A">
            <w:pPr>
              <w:rPr>
                <w:rFonts w:ascii="Cambria" w:hAnsi="Cambria"/>
                <w:bCs/>
              </w:rPr>
            </w:pPr>
            <w:r w:rsidRPr="00B7746A">
              <w:rPr>
                <w:rFonts w:ascii="Cambria" w:hAnsi="Cambria"/>
                <w:bCs/>
              </w:rPr>
              <w:t>$p.value</w:t>
            </w:r>
          </w:p>
          <w:p w14:paraId="74F59505" w14:textId="77777777" w:rsidR="00B7746A" w:rsidRPr="00B7746A" w:rsidRDefault="00B7746A" w:rsidP="00B7746A">
            <w:pPr>
              <w:rPr>
                <w:rFonts w:ascii="Cambria" w:hAnsi="Cambria"/>
                <w:bCs/>
              </w:rPr>
            </w:pPr>
            <w:r w:rsidRPr="00B7746A">
              <w:rPr>
                <w:rFonts w:ascii="Cambria" w:hAnsi="Cambria"/>
                <w:bCs/>
              </w:rPr>
              <w:t>[1] 0.9962856</w:t>
            </w:r>
          </w:p>
        </w:tc>
        <w:tc>
          <w:tcPr>
            <w:tcW w:w="3117" w:type="dxa"/>
          </w:tcPr>
          <w:p w14:paraId="0C62E764" w14:textId="77777777" w:rsidR="00B7746A" w:rsidRPr="00B7746A" w:rsidRDefault="00B7746A" w:rsidP="00B7746A">
            <w:pPr>
              <w:rPr>
                <w:rFonts w:ascii="Cambria" w:hAnsi="Cambria"/>
                <w:bCs/>
              </w:rPr>
            </w:pPr>
            <w:r w:rsidRPr="00B7746A">
              <w:rPr>
                <w:rFonts w:ascii="Cambria" w:hAnsi="Cambria"/>
                <w:bCs/>
              </w:rPr>
              <w:t>$observed</w:t>
            </w:r>
          </w:p>
          <w:p w14:paraId="4953A37F" w14:textId="77777777" w:rsidR="00B7746A" w:rsidRPr="00B7746A" w:rsidRDefault="00B7746A" w:rsidP="00B7746A">
            <w:pPr>
              <w:rPr>
                <w:rFonts w:ascii="Cambria" w:hAnsi="Cambria"/>
                <w:bCs/>
              </w:rPr>
            </w:pPr>
            <w:r w:rsidRPr="00B7746A">
              <w:rPr>
                <w:rFonts w:ascii="Cambria" w:hAnsi="Cambria"/>
                <w:bCs/>
              </w:rPr>
              <w:t>[1] -0.02751336</w:t>
            </w:r>
          </w:p>
          <w:p w14:paraId="28B41382" w14:textId="77777777" w:rsidR="00B7746A" w:rsidRPr="00B7746A" w:rsidRDefault="00B7746A" w:rsidP="00B7746A">
            <w:pPr>
              <w:rPr>
                <w:rFonts w:ascii="Cambria" w:hAnsi="Cambria"/>
                <w:bCs/>
              </w:rPr>
            </w:pPr>
            <w:r w:rsidRPr="00B7746A">
              <w:rPr>
                <w:rFonts w:ascii="Cambria" w:hAnsi="Cambria"/>
                <w:bCs/>
              </w:rPr>
              <w:t>$expected</w:t>
            </w:r>
          </w:p>
          <w:p w14:paraId="1F5D29EF" w14:textId="77777777" w:rsidR="00B7746A" w:rsidRPr="00B7746A" w:rsidRDefault="00B7746A" w:rsidP="00B7746A">
            <w:pPr>
              <w:rPr>
                <w:rFonts w:ascii="Cambria" w:hAnsi="Cambria"/>
                <w:bCs/>
              </w:rPr>
            </w:pPr>
            <w:r w:rsidRPr="00B7746A">
              <w:rPr>
                <w:rFonts w:ascii="Cambria" w:hAnsi="Cambria"/>
                <w:bCs/>
              </w:rPr>
              <w:t>[1] -0.05263158</w:t>
            </w:r>
          </w:p>
          <w:p w14:paraId="541E8925" w14:textId="77777777" w:rsidR="00B7746A" w:rsidRPr="00B7746A" w:rsidRDefault="00B7746A" w:rsidP="00B7746A">
            <w:pPr>
              <w:rPr>
                <w:rFonts w:ascii="Cambria" w:hAnsi="Cambria"/>
                <w:bCs/>
              </w:rPr>
            </w:pPr>
            <w:r w:rsidRPr="00B7746A">
              <w:rPr>
                <w:rFonts w:ascii="Cambria" w:hAnsi="Cambria"/>
                <w:bCs/>
              </w:rPr>
              <w:t>$sd</w:t>
            </w:r>
          </w:p>
          <w:p w14:paraId="328029AF" w14:textId="77777777" w:rsidR="00B7746A" w:rsidRPr="00B7746A" w:rsidRDefault="00B7746A" w:rsidP="00B7746A">
            <w:pPr>
              <w:rPr>
                <w:rFonts w:ascii="Cambria" w:hAnsi="Cambria"/>
                <w:bCs/>
              </w:rPr>
            </w:pPr>
            <w:r w:rsidRPr="00B7746A">
              <w:rPr>
                <w:rFonts w:ascii="Cambria" w:hAnsi="Cambria"/>
                <w:bCs/>
              </w:rPr>
              <w:t>[1] 0.172085</w:t>
            </w:r>
          </w:p>
          <w:p w14:paraId="79CBDEDC" w14:textId="77777777" w:rsidR="00B7746A" w:rsidRPr="00B7746A" w:rsidRDefault="00B7746A" w:rsidP="00B7746A">
            <w:pPr>
              <w:rPr>
                <w:rFonts w:ascii="Cambria" w:hAnsi="Cambria"/>
                <w:bCs/>
              </w:rPr>
            </w:pPr>
            <w:r w:rsidRPr="00B7746A">
              <w:rPr>
                <w:rFonts w:ascii="Cambria" w:hAnsi="Cambria"/>
                <w:bCs/>
              </w:rPr>
              <w:t>$p.value</w:t>
            </w:r>
          </w:p>
          <w:p w14:paraId="1D319848" w14:textId="77777777" w:rsidR="00B7746A" w:rsidRPr="00B7746A" w:rsidRDefault="00B7746A" w:rsidP="00B7746A">
            <w:pPr>
              <w:rPr>
                <w:rFonts w:ascii="Cambria" w:hAnsi="Cambria"/>
                <w:bCs/>
              </w:rPr>
            </w:pPr>
            <w:r w:rsidRPr="00B7746A">
              <w:rPr>
                <w:rFonts w:ascii="Cambria" w:hAnsi="Cambria"/>
                <w:bCs/>
              </w:rPr>
              <w:t>[1] 0.8839498</w:t>
            </w:r>
          </w:p>
        </w:tc>
      </w:tr>
      <w:tr w:rsidR="00B7746A" w:rsidRPr="00B7746A" w14:paraId="4B1BF200" w14:textId="77777777" w:rsidTr="00CC7C27">
        <w:tc>
          <w:tcPr>
            <w:tcW w:w="3116" w:type="dxa"/>
          </w:tcPr>
          <w:p w14:paraId="63F5F065" w14:textId="77777777" w:rsidR="00B7746A" w:rsidRPr="00B7746A" w:rsidRDefault="00B7746A" w:rsidP="00B7746A">
            <w:pPr>
              <w:rPr>
                <w:rFonts w:ascii="Cambria" w:hAnsi="Cambria"/>
                <w:bCs/>
              </w:rPr>
            </w:pPr>
            <w:r w:rsidRPr="00B7746A">
              <w:rPr>
                <w:rFonts w:ascii="Cambria" w:hAnsi="Cambria"/>
                <w:bCs/>
              </w:rPr>
              <w:t>Shelter</w:t>
            </w:r>
          </w:p>
        </w:tc>
        <w:tc>
          <w:tcPr>
            <w:tcW w:w="3117" w:type="dxa"/>
          </w:tcPr>
          <w:p w14:paraId="6D144C4C" w14:textId="77777777" w:rsidR="00B7746A" w:rsidRPr="00B7746A" w:rsidRDefault="00B7746A" w:rsidP="00B7746A">
            <w:pPr>
              <w:rPr>
                <w:rFonts w:ascii="Cambria" w:hAnsi="Cambria"/>
                <w:bCs/>
              </w:rPr>
            </w:pPr>
            <w:r w:rsidRPr="00B7746A">
              <w:rPr>
                <w:rFonts w:ascii="Cambria" w:hAnsi="Cambria"/>
                <w:bCs/>
              </w:rPr>
              <w:t>$observed</w:t>
            </w:r>
          </w:p>
          <w:p w14:paraId="3EBFF83F" w14:textId="77777777" w:rsidR="00B7746A" w:rsidRPr="00B7746A" w:rsidRDefault="00B7746A" w:rsidP="00B7746A">
            <w:pPr>
              <w:rPr>
                <w:rFonts w:ascii="Cambria" w:hAnsi="Cambria"/>
                <w:bCs/>
              </w:rPr>
            </w:pPr>
            <w:r w:rsidRPr="00B7746A">
              <w:rPr>
                <w:rFonts w:ascii="Cambria" w:hAnsi="Cambria"/>
                <w:bCs/>
              </w:rPr>
              <w:t>[1] 0.1174161</w:t>
            </w:r>
          </w:p>
          <w:p w14:paraId="65A34D72" w14:textId="77777777" w:rsidR="00B7746A" w:rsidRPr="00B7746A" w:rsidRDefault="00B7746A" w:rsidP="00B7746A">
            <w:pPr>
              <w:rPr>
                <w:rFonts w:ascii="Cambria" w:hAnsi="Cambria"/>
                <w:bCs/>
              </w:rPr>
            </w:pPr>
            <w:r w:rsidRPr="00B7746A">
              <w:rPr>
                <w:rFonts w:ascii="Cambria" w:hAnsi="Cambria"/>
                <w:bCs/>
              </w:rPr>
              <w:t>$expected</w:t>
            </w:r>
          </w:p>
          <w:p w14:paraId="44DEEFF9" w14:textId="77777777" w:rsidR="00B7746A" w:rsidRPr="00B7746A" w:rsidRDefault="00B7746A" w:rsidP="00B7746A">
            <w:pPr>
              <w:rPr>
                <w:rFonts w:ascii="Cambria" w:hAnsi="Cambria"/>
                <w:bCs/>
              </w:rPr>
            </w:pPr>
            <w:r w:rsidRPr="00B7746A">
              <w:rPr>
                <w:rFonts w:ascii="Cambria" w:hAnsi="Cambria"/>
                <w:bCs/>
              </w:rPr>
              <w:t>[1] -0.05263158</w:t>
            </w:r>
          </w:p>
          <w:p w14:paraId="37A8E9F7" w14:textId="77777777" w:rsidR="00B7746A" w:rsidRPr="00B7746A" w:rsidRDefault="00B7746A" w:rsidP="00B7746A">
            <w:pPr>
              <w:rPr>
                <w:rFonts w:ascii="Cambria" w:hAnsi="Cambria"/>
                <w:bCs/>
              </w:rPr>
            </w:pPr>
            <w:r w:rsidRPr="00B7746A">
              <w:rPr>
                <w:rFonts w:ascii="Cambria" w:hAnsi="Cambria"/>
                <w:bCs/>
              </w:rPr>
              <w:t>$sd</w:t>
            </w:r>
          </w:p>
          <w:p w14:paraId="66247FA5" w14:textId="77777777" w:rsidR="00B7746A" w:rsidRPr="00B7746A" w:rsidRDefault="00B7746A" w:rsidP="00B7746A">
            <w:pPr>
              <w:rPr>
                <w:rFonts w:ascii="Cambria" w:hAnsi="Cambria"/>
                <w:bCs/>
              </w:rPr>
            </w:pPr>
            <w:r w:rsidRPr="00B7746A">
              <w:rPr>
                <w:rFonts w:ascii="Cambria" w:hAnsi="Cambria"/>
                <w:bCs/>
              </w:rPr>
              <w:t>[1] 0.1841433</w:t>
            </w:r>
          </w:p>
          <w:p w14:paraId="2141D1C2" w14:textId="77777777" w:rsidR="00B7746A" w:rsidRPr="00B7746A" w:rsidRDefault="00B7746A" w:rsidP="00B7746A">
            <w:pPr>
              <w:rPr>
                <w:rFonts w:ascii="Cambria" w:hAnsi="Cambria"/>
                <w:bCs/>
              </w:rPr>
            </w:pPr>
            <w:r w:rsidRPr="00B7746A">
              <w:rPr>
                <w:rFonts w:ascii="Cambria" w:hAnsi="Cambria"/>
                <w:bCs/>
              </w:rPr>
              <w:t>$p.value</w:t>
            </w:r>
          </w:p>
          <w:p w14:paraId="7518B9C5" w14:textId="77777777" w:rsidR="00B7746A" w:rsidRPr="00B7746A" w:rsidRDefault="00B7746A" w:rsidP="00B7746A">
            <w:pPr>
              <w:rPr>
                <w:rFonts w:ascii="Cambria" w:hAnsi="Cambria"/>
                <w:bCs/>
              </w:rPr>
            </w:pPr>
            <w:r w:rsidRPr="00B7746A">
              <w:rPr>
                <w:rFonts w:ascii="Cambria" w:hAnsi="Cambria"/>
                <w:bCs/>
              </w:rPr>
              <w:t>[1] 0.3557713</w:t>
            </w:r>
          </w:p>
        </w:tc>
        <w:tc>
          <w:tcPr>
            <w:tcW w:w="3117" w:type="dxa"/>
          </w:tcPr>
          <w:p w14:paraId="509BA08B" w14:textId="77777777" w:rsidR="00B7746A" w:rsidRPr="00B7746A" w:rsidRDefault="00B7746A" w:rsidP="00B7746A">
            <w:pPr>
              <w:rPr>
                <w:rFonts w:ascii="Cambria" w:hAnsi="Cambria"/>
                <w:bCs/>
              </w:rPr>
            </w:pPr>
            <w:r w:rsidRPr="00B7746A">
              <w:rPr>
                <w:rFonts w:ascii="Cambria" w:hAnsi="Cambria"/>
                <w:bCs/>
              </w:rPr>
              <w:t>$observed</w:t>
            </w:r>
          </w:p>
          <w:p w14:paraId="7D6AD693" w14:textId="77777777" w:rsidR="00B7746A" w:rsidRPr="00B7746A" w:rsidRDefault="00B7746A" w:rsidP="00B7746A">
            <w:pPr>
              <w:rPr>
                <w:rFonts w:ascii="Cambria" w:hAnsi="Cambria"/>
                <w:bCs/>
              </w:rPr>
            </w:pPr>
            <w:r w:rsidRPr="00B7746A">
              <w:rPr>
                <w:rFonts w:ascii="Cambria" w:hAnsi="Cambria"/>
                <w:bCs/>
              </w:rPr>
              <w:t>[1] -0.07883622</w:t>
            </w:r>
          </w:p>
          <w:p w14:paraId="06B6BCB1" w14:textId="77777777" w:rsidR="00B7746A" w:rsidRPr="00B7746A" w:rsidRDefault="00B7746A" w:rsidP="00B7746A">
            <w:pPr>
              <w:rPr>
                <w:rFonts w:ascii="Cambria" w:hAnsi="Cambria"/>
                <w:bCs/>
              </w:rPr>
            </w:pPr>
            <w:r w:rsidRPr="00B7746A">
              <w:rPr>
                <w:rFonts w:ascii="Cambria" w:hAnsi="Cambria"/>
                <w:bCs/>
              </w:rPr>
              <w:t>$expected</w:t>
            </w:r>
          </w:p>
          <w:p w14:paraId="2B718C5F" w14:textId="77777777" w:rsidR="00B7746A" w:rsidRPr="00B7746A" w:rsidRDefault="00B7746A" w:rsidP="00B7746A">
            <w:pPr>
              <w:rPr>
                <w:rFonts w:ascii="Cambria" w:hAnsi="Cambria"/>
                <w:bCs/>
              </w:rPr>
            </w:pPr>
            <w:r w:rsidRPr="00B7746A">
              <w:rPr>
                <w:rFonts w:ascii="Cambria" w:hAnsi="Cambria"/>
                <w:bCs/>
              </w:rPr>
              <w:t>[1] -0.05263158</w:t>
            </w:r>
          </w:p>
          <w:p w14:paraId="3E22E996" w14:textId="77777777" w:rsidR="00B7746A" w:rsidRPr="00B7746A" w:rsidRDefault="00B7746A" w:rsidP="00B7746A">
            <w:pPr>
              <w:rPr>
                <w:rFonts w:ascii="Cambria" w:hAnsi="Cambria"/>
                <w:bCs/>
              </w:rPr>
            </w:pPr>
            <w:r w:rsidRPr="00B7746A">
              <w:rPr>
                <w:rFonts w:ascii="Cambria" w:hAnsi="Cambria"/>
                <w:bCs/>
              </w:rPr>
              <w:t>$sd</w:t>
            </w:r>
          </w:p>
          <w:p w14:paraId="5C67E77F" w14:textId="77777777" w:rsidR="00B7746A" w:rsidRPr="00B7746A" w:rsidRDefault="00B7746A" w:rsidP="00B7746A">
            <w:pPr>
              <w:rPr>
                <w:rFonts w:ascii="Cambria" w:hAnsi="Cambria"/>
                <w:bCs/>
              </w:rPr>
            </w:pPr>
            <w:r w:rsidRPr="00B7746A">
              <w:rPr>
                <w:rFonts w:ascii="Cambria" w:hAnsi="Cambria"/>
                <w:bCs/>
              </w:rPr>
              <w:t>[1] 0.1684389</w:t>
            </w:r>
          </w:p>
          <w:p w14:paraId="1928E255" w14:textId="77777777" w:rsidR="00B7746A" w:rsidRPr="00B7746A" w:rsidRDefault="00B7746A" w:rsidP="00B7746A">
            <w:pPr>
              <w:rPr>
                <w:rFonts w:ascii="Cambria" w:hAnsi="Cambria"/>
                <w:bCs/>
              </w:rPr>
            </w:pPr>
            <w:r w:rsidRPr="00B7746A">
              <w:rPr>
                <w:rFonts w:ascii="Cambria" w:hAnsi="Cambria"/>
                <w:bCs/>
              </w:rPr>
              <w:t>$p.value</w:t>
            </w:r>
          </w:p>
          <w:p w14:paraId="507F9FA2" w14:textId="77777777" w:rsidR="00B7746A" w:rsidRPr="00B7746A" w:rsidRDefault="00B7746A" w:rsidP="00B7746A">
            <w:pPr>
              <w:rPr>
                <w:rFonts w:ascii="Cambria" w:hAnsi="Cambria"/>
                <w:bCs/>
              </w:rPr>
            </w:pPr>
            <w:r w:rsidRPr="00B7746A">
              <w:rPr>
                <w:rFonts w:ascii="Cambria" w:hAnsi="Cambria"/>
                <w:bCs/>
              </w:rPr>
              <w:t>[1] 0.8763692</w:t>
            </w:r>
          </w:p>
        </w:tc>
      </w:tr>
      <w:tr w:rsidR="00B7746A" w:rsidRPr="00B7746A" w14:paraId="5AA83F92" w14:textId="77777777" w:rsidTr="00CC7C27">
        <w:tc>
          <w:tcPr>
            <w:tcW w:w="3116" w:type="dxa"/>
          </w:tcPr>
          <w:p w14:paraId="0A1FD646" w14:textId="77777777" w:rsidR="00B7746A" w:rsidRPr="00B7746A" w:rsidRDefault="00B7746A" w:rsidP="00B7746A">
            <w:pPr>
              <w:rPr>
                <w:rFonts w:ascii="Cambria" w:hAnsi="Cambria"/>
                <w:bCs/>
              </w:rPr>
            </w:pPr>
            <w:r w:rsidRPr="00B7746A">
              <w:rPr>
                <w:rFonts w:ascii="Cambria" w:hAnsi="Cambria"/>
                <w:bCs/>
              </w:rPr>
              <w:t>Plot Complexity</w:t>
            </w:r>
          </w:p>
        </w:tc>
        <w:tc>
          <w:tcPr>
            <w:tcW w:w="3117" w:type="dxa"/>
          </w:tcPr>
          <w:p w14:paraId="026C00F8" w14:textId="77777777" w:rsidR="00B7746A" w:rsidRPr="00B7746A" w:rsidRDefault="00B7746A" w:rsidP="00B7746A">
            <w:pPr>
              <w:rPr>
                <w:rFonts w:ascii="Cambria" w:hAnsi="Cambria"/>
                <w:bCs/>
              </w:rPr>
            </w:pPr>
            <w:r w:rsidRPr="00B7746A">
              <w:rPr>
                <w:rFonts w:ascii="Cambria" w:hAnsi="Cambria"/>
                <w:bCs/>
              </w:rPr>
              <w:t>$observed</w:t>
            </w:r>
          </w:p>
          <w:p w14:paraId="046DCCCA" w14:textId="77777777" w:rsidR="00B7746A" w:rsidRPr="00B7746A" w:rsidRDefault="00B7746A" w:rsidP="00B7746A">
            <w:pPr>
              <w:rPr>
                <w:rFonts w:ascii="Cambria" w:hAnsi="Cambria"/>
                <w:bCs/>
              </w:rPr>
            </w:pPr>
            <w:r w:rsidRPr="00B7746A">
              <w:rPr>
                <w:rFonts w:ascii="Cambria" w:hAnsi="Cambria"/>
                <w:bCs/>
              </w:rPr>
              <w:t>[1] 0.2486263</w:t>
            </w:r>
          </w:p>
          <w:p w14:paraId="035618B0" w14:textId="77777777" w:rsidR="00B7746A" w:rsidRPr="00B7746A" w:rsidRDefault="00B7746A" w:rsidP="00B7746A">
            <w:pPr>
              <w:rPr>
                <w:rFonts w:ascii="Cambria" w:hAnsi="Cambria"/>
                <w:bCs/>
              </w:rPr>
            </w:pPr>
            <w:r w:rsidRPr="00B7746A">
              <w:rPr>
                <w:rFonts w:ascii="Cambria" w:hAnsi="Cambria"/>
                <w:bCs/>
              </w:rPr>
              <w:t>$expected</w:t>
            </w:r>
          </w:p>
          <w:p w14:paraId="18FDBDFF" w14:textId="77777777" w:rsidR="00B7746A" w:rsidRPr="00B7746A" w:rsidRDefault="00B7746A" w:rsidP="00B7746A">
            <w:pPr>
              <w:rPr>
                <w:rFonts w:ascii="Cambria" w:hAnsi="Cambria"/>
                <w:bCs/>
              </w:rPr>
            </w:pPr>
            <w:r w:rsidRPr="00B7746A">
              <w:rPr>
                <w:rFonts w:ascii="Cambria" w:hAnsi="Cambria"/>
                <w:bCs/>
              </w:rPr>
              <w:t>[1] -0.05263158</w:t>
            </w:r>
          </w:p>
          <w:p w14:paraId="596E8E58" w14:textId="77777777" w:rsidR="00B7746A" w:rsidRPr="00B7746A" w:rsidRDefault="00B7746A" w:rsidP="00B7746A">
            <w:pPr>
              <w:rPr>
                <w:rFonts w:ascii="Cambria" w:hAnsi="Cambria"/>
                <w:bCs/>
              </w:rPr>
            </w:pPr>
            <w:r w:rsidRPr="00B7746A">
              <w:rPr>
                <w:rFonts w:ascii="Cambria" w:hAnsi="Cambria"/>
                <w:bCs/>
              </w:rPr>
              <w:t>$sd</w:t>
            </w:r>
          </w:p>
          <w:p w14:paraId="0157AD73" w14:textId="77777777" w:rsidR="00B7746A" w:rsidRPr="00B7746A" w:rsidRDefault="00B7746A" w:rsidP="00B7746A">
            <w:pPr>
              <w:rPr>
                <w:rFonts w:ascii="Cambria" w:hAnsi="Cambria"/>
                <w:bCs/>
              </w:rPr>
            </w:pPr>
            <w:r w:rsidRPr="00B7746A">
              <w:rPr>
                <w:rFonts w:ascii="Cambria" w:hAnsi="Cambria"/>
                <w:bCs/>
              </w:rPr>
              <w:t>[1] 0.1965864</w:t>
            </w:r>
          </w:p>
          <w:p w14:paraId="1BA5C256" w14:textId="77777777" w:rsidR="00B7746A" w:rsidRPr="00B7746A" w:rsidRDefault="00B7746A" w:rsidP="00B7746A">
            <w:pPr>
              <w:rPr>
                <w:rFonts w:ascii="Cambria" w:hAnsi="Cambria"/>
                <w:bCs/>
              </w:rPr>
            </w:pPr>
            <w:r w:rsidRPr="00B7746A">
              <w:rPr>
                <w:rFonts w:ascii="Cambria" w:hAnsi="Cambria"/>
                <w:bCs/>
              </w:rPr>
              <w:t>$p.value</w:t>
            </w:r>
          </w:p>
          <w:p w14:paraId="411D2181" w14:textId="77777777" w:rsidR="00B7746A" w:rsidRPr="00B7746A" w:rsidRDefault="00B7746A" w:rsidP="00B7746A">
            <w:pPr>
              <w:rPr>
                <w:rFonts w:ascii="Cambria" w:hAnsi="Cambria"/>
                <w:bCs/>
              </w:rPr>
            </w:pPr>
            <w:r w:rsidRPr="00B7746A">
              <w:rPr>
                <w:rFonts w:ascii="Cambria" w:hAnsi="Cambria"/>
                <w:bCs/>
              </w:rPr>
              <w:t>[1] 0.1254127</w:t>
            </w:r>
          </w:p>
        </w:tc>
        <w:tc>
          <w:tcPr>
            <w:tcW w:w="3117" w:type="dxa"/>
          </w:tcPr>
          <w:p w14:paraId="159B230D" w14:textId="77777777" w:rsidR="00B7746A" w:rsidRPr="00B7746A" w:rsidRDefault="00B7746A" w:rsidP="00B7746A">
            <w:pPr>
              <w:rPr>
                <w:rFonts w:ascii="Cambria" w:hAnsi="Cambria"/>
                <w:bCs/>
              </w:rPr>
            </w:pPr>
            <w:r w:rsidRPr="00B7746A">
              <w:rPr>
                <w:rFonts w:ascii="Cambria" w:hAnsi="Cambria"/>
                <w:bCs/>
              </w:rPr>
              <w:t>$observed</w:t>
            </w:r>
          </w:p>
          <w:p w14:paraId="7B9C68F5" w14:textId="77777777" w:rsidR="00B7746A" w:rsidRPr="00B7746A" w:rsidRDefault="00B7746A" w:rsidP="00B7746A">
            <w:pPr>
              <w:rPr>
                <w:rFonts w:ascii="Cambria" w:hAnsi="Cambria"/>
                <w:bCs/>
              </w:rPr>
            </w:pPr>
            <w:r w:rsidRPr="00B7746A">
              <w:rPr>
                <w:rFonts w:ascii="Cambria" w:hAnsi="Cambria"/>
                <w:bCs/>
              </w:rPr>
              <w:t>[1] -0.01258011</w:t>
            </w:r>
          </w:p>
          <w:p w14:paraId="3A738AE5" w14:textId="77777777" w:rsidR="00B7746A" w:rsidRPr="00B7746A" w:rsidRDefault="00B7746A" w:rsidP="00B7746A">
            <w:pPr>
              <w:rPr>
                <w:rFonts w:ascii="Cambria" w:hAnsi="Cambria"/>
                <w:bCs/>
              </w:rPr>
            </w:pPr>
            <w:r w:rsidRPr="00B7746A">
              <w:rPr>
                <w:rFonts w:ascii="Cambria" w:hAnsi="Cambria"/>
                <w:bCs/>
              </w:rPr>
              <w:t>$expected</w:t>
            </w:r>
          </w:p>
          <w:p w14:paraId="7DA451D3" w14:textId="77777777" w:rsidR="00B7746A" w:rsidRPr="00B7746A" w:rsidRDefault="00B7746A" w:rsidP="00B7746A">
            <w:pPr>
              <w:rPr>
                <w:rFonts w:ascii="Cambria" w:hAnsi="Cambria"/>
                <w:bCs/>
              </w:rPr>
            </w:pPr>
            <w:r w:rsidRPr="00B7746A">
              <w:rPr>
                <w:rFonts w:ascii="Cambria" w:hAnsi="Cambria"/>
                <w:bCs/>
              </w:rPr>
              <w:t>[1] -0.05263158</w:t>
            </w:r>
          </w:p>
          <w:p w14:paraId="23E3F54E" w14:textId="77777777" w:rsidR="00B7746A" w:rsidRPr="00B7746A" w:rsidRDefault="00B7746A" w:rsidP="00B7746A">
            <w:pPr>
              <w:rPr>
                <w:rFonts w:ascii="Cambria" w:hAnsi="Cambria"/>
                <w:bCs/>
              </w:rPr>
            </w:pPr>
            <w:r w:rsidRPr="00B7746A">
              <w:rPr>
                <w:rFonts w:ascii="Cambria" w:hAnsi="Cambria"/>
                <w:bCs/>
              </w:rPr>
              <w:t>$sd</w:t>
            </w:r>
          </w:p>
          <w:p w14:paraId="7B46694E" w14:textId="77777777" w:rsidR="00B7746A" w:rsidRPr="00B7746A" w:rsidRDefault="00B7746A" w:rsidP="00B7746A">
            <w:pPr>
              <w:rPr>
                <w:rFonts w:ascii="Cambria" w:hAnsi="Cambria"/>
                <w:bCs/>
              </w:rPr>
            </w:pPr>
            <w:r w:rsidRPr="00B7746A">
              <w:rPr>
                <w:rFonts w:ascii="Cambria" w:hAnsi="Cambria"/>
                <w:bCs/>
              </w:rPr>
              <w:t>[1] 0.1714985</w:t>
            </w:r>
          </w:p>
          <w:p w14:paraId="5742C979" w14:textId="77777777" w:rsidR="00B7746A" w:rsidRPr="00B7746A" w:rsidRDefault="00B7746A" w:rsidP="00B7746A">
            <w:pPr>
              <w:rPr>
                <w:rFonts w:ascii="Cambria" w:hAnsi="Cambria"/>
                <w:bCs/>
              </w:rPr>
            </w:pPr>
            <w:r w:rsidRPr="00B7746A">
              <w:rPr>
                <w:rFonts w:ascii="Cambria" w:hAnsi="Cambria"/>
                <w:bCs/>
              </w:rPr>
              <w:t>$p.value</w:t>
            </w:r>
          </w:p>
          <w:p w14:paraId="383815C7" w14:textId="77777777" w:rsidR="00B7746A" w:rsidRPr="00B7746A" w:rsidRDefault="00B7746A" w:rsidP="00B7746A">
            <w:pPr>
              <w:rPr>
                <w:rFonts w:ascii="Cambria" w:hAnsi="Cambria"/>
                <w:bCs/>
              </w:rPr>
            </w:pPr>
            <w:r w:rsidRPr="00B7746A">
              <w:rPr>
                <w:rFonts w:ascii="Cambria" w:hAnsi="Cambria"/>
                <w:bCs/>
              </w:rPr>
              <w:t>[1] 0.8153434</w:t>
            </w:r>
          </w:p>
        </w:tc>
      </w:tr>
      <w:bookmarkEnd w:id="66"/>
    </w:tbl>
    <w:p w14:paraId="40A550CA" w14:textId="77777777" w:rsidR="00B7746A" w:rsidRPr="00B7746A" w:rsidRDefault="00B7746A" w:rsidP="00B7746A">
      <w:pPr>
        <w:rPr>
          <w:rFonts w:ascii="Cambria" w:hAnsi="Cambria"/>
          <w:bCs/>
        </w:rPr>
      </w:pPr>
    </w:p>
    <w:p w14:paraId="6BE0BAB0" w14:textId="5D941393" w:rsidR="00517BA8" w:rsidRDefault="00517BA8">
      <w:r w:rsidRPr="00517BA8">
        <w:rPr>
          <w:rFonts w:ascii="Cambria" w:hAnsi="Cambria"/>
          <w:i/>
        </w:rPr>
        <w:lastRenderedPageBreak/>
        <w:t>Table 3.6</w:t>
      </w:r>
      <w:r>
        <w:rPr>
          <w:rFonts w:ascii="Cambria" w:hAnsi="Cambria"/>
          <w:i/>
        </w:rPr>
        <w:t xml:space="preserve"> Continued</w:t>
      </w:r>
    </w:p>
    <w:p w14:paraId="14BFD6B5" w14:textId="77777777" w:rsidR="00517BA8" w:rsidRDefault="00517BA8"/>
    <w:tbl>
      <w:tblPr>
        <w:tblStyle w:val="TableGrid"/>
        <w:tblW w:w="0" w:type="auto"/>
        <w:tblLook w:val="04A0" w:firstRow="1" w:lastRow="0" w:firstColumn="1" w:lastColumn="0" w:noHBand="0" w:noVBand="1"/>
      </w:tblPr>
      <w:tblGrid>
        <w:gridCol w:w="3116"/>
        <w:gridCol w:w="3117"/>
        <w:gridCol w:w="3117"/>
      </w:tblGrid>
      <w:tr w:rsidR="00487D2C" w:rsidRPr="00B7746A" w14:paraId="2A03C109" w14:textId="77777777" w:rsidTr="005E231F">
        <w:tc>
          <w:tcPr>
            <w:tcW w:w="3116" w:type="dxa"/>
          </w:tcPr>
          <w:p w14:paraId="3CD8D39C" w14:textId="753DB383" w:rsidR="00487D2C" w:rsidRPr="00B7746A" w:rsidRDefault="00487D2C" w:rsidP="005E231F">
            <w:pPr>
              <w:rPr>
                <w:rFonts w:ascii="Cambria" w:hAnsi="Cambria"/>
                <w:bCs/>
              </w:rPr>
            </w:pPr>
            <w:r w:rsidRPr="00B7746A">
              <w:rPr>
                <w:rFonts w:ascii="Cambria" w:hAnsi="Cambria"/>
                <w:bCs/>
              </w:rPr>
              <w:t>Model</w:t>
            </w:r>
          </w:p>
        </w:tc>
        <w:tc>
          <w:tcPr>
            <w:tcW w:w="3117" w:type="dxa"/>
          </w:tcPr>
          <w:p w14:paraId="653AE237" w14:textId="77777777" w:rsidR="00487D2C" w:rsidRPr="00B7746A" w:rsidRDefault="00487D2C" w:rsidP="005E231F">
            <w:pPr>
              <w:rPr>
                <w:rFonts w:ascii="Cambria" w:hAnsi="Cambria"/>
                <w:bCs/>
              </w:rPr>
            </w:pPr>
            <w:r w:rsidRPr="00B7746A">
              <w:rPr>
                <w:rFonts w:ascii="Cambria" w:hAnsi="Cambria"/>
                <w:bCs/>
              </w:rPr>
              <w:t>2015</w:t>
            </w:r>
          </w:p>
        </w:tc>
        <w:tc>
          <w:tcPr>
            <w:tcW w:w="3117" w:type="dxa"/>
          </w:tcPr>
          <w:p w14:paraId="1F055111" w14:textId="77777777" w:rsidR="00487D2C" w:rsidRPr="00B7746A" w:rsidRDefault="00487D2C" w:rsidP="005E231F">
            <w:pPr>
              <w:rPr>
                <w:rFonts w:ascii="Cambria" w:hAnsi="Cambria"/>
                <w:bCs/>
              </w:rPr>
            </w:pPr>
            <w:r w:rsidRPr="00B7746A">
              <w:rPr>
                <w:rFonts w:ascii="Cambria" w:hAnsi="Cambria"/>
                <w:bCs/>
              </w:rPr>
              <w:t>2016</w:t>
            </w:r>
          </w:p>
        </w:tc>
      </w:tr>
      <w:tr w:rsidR="00487D2C" w:rsidRPr="00B7746A" w14:paraId="37C0E2E9" w14:textId="77777777" w:rsidTr="005E231F">
        <w:tc>
          <w:tcPr>
            <w:tcW w:w="3116" w:type="dxa"/>
          </w:tcPr>
          <w:p w14:paraId="3A4B5117" w14:textId="77777777" w:rsidR="00487D2C" w:rsidRPr="00B7746A" w:rsidRDefault="00487D2C" w:rsidP="005E231F">
            <w:pPr>
              <w:rPr>
                <w:rFonts w:ascii="Cambria" w:hAnsi="Cambria"/>
                <w:bCs/>
              </w:rPr>
            </w:pPr>
            <w:r w:rsidRPr="00B7746A">
              <w:rPr>
                <w:rFonts w:ascii="Cambria" w:hAnsi="Cambria"/>
                <w:bCs/>
              </w:rPr>
              <w:t>Strata Complexity</w:t>
            </w:r>
          </w:p>
        </w:tc>
        <w:tc>
          <w:tcPr>
            <w:tcW w:w="3117" w:type="dxa"/>
          </w:tcPr>
          <w:p w14:paraId="7672B7D8" w14:textId="77777777" w:rsidR="00487D2C" w:rsidRPr="00B7746A" w:rsidRDefault="00487D2C" w:rsidP="005E231F">
            <w:pPr>
              <w:rPr>
                <w:rFonts w:ascii="Cambria" w:hAnsi="Cambria"/>
                <w:bCs/>
              </w:rPr>
            </w:pPr>
            <w:r w:rsidRPr="00B7746A">
              <w:rPr>
                <w:rFonts w:ascii="Cambria" w:hAnsi="Cambria"/>
                <w:bCs/>
              </w:rPr>
              <w:t>$observed</w:t>
            </w:r>
          </w:p>
          <w:p w14:paraId="2A03C72A" w14:textId="77777777" w:rsidR="00487D2C" w:rsidRPr="00B7746A" w:rsidRDefault="00487D2C" w:rsidP="005E231F">
            <w:pPr>
              <w:rPr>
                <w:rFonts w:ascii="Cambria" w:hAnsi="Cambria"/>
                <w:bCs/>
              </w:rPr>
            </w:pPr>
            <w:r w:rsidRPr="00B7746A">
              <w:rPr>
                <w:rFonts w:ascii="Cambria" w:hAnsi="Cambria"/>
                <w:bCs/>
              </w:rPr>
              <w:t>[1] -0.1090053</w:t>
            </w:r>
          </w:p>
          <w:p w14:paraId="6DFC6D19" w14:textId="77777777" w:rsidR="00487D2C" w:rsidRPr="00B7746A" w:rsidRDefault="00487D2C" w:rsidP="005E231F">
            <w:pPr>
              <w:rPr>
                <w:rFonts w:ascii="Cambria" w:hAnsi="Cambria"/>
                <w:bCs/>
              </w:rPr>
            </w:pPr>
            <w:r w:rsidRPr="00B7746A">
              <w:rPr>
                <w:rFonts w:ascii="Cambria" w:hAnsi="Cambria"/>
                <w:bCs/>
              </w:rPr>
              <w:t>$expected</w:t>
            </w:r>
          </w:p>
          <w:p w14:paraId="07F245EE" w14:textId="77777777" w:rsidR="00487D2C" w:rsidRPr="00B7746A" w:rsidRDefault="00487D2C" w:rsidP="005E231F">
            <w:pPr>
              <w:rPr>
                <w:rFonts w:ascii="Cambria" w:hAnsi="Cambria"/>
                <w:bCs/>
              </w:rPr>
            </w:pPr>
            <w:r w:rsidRPr="00B7746A">
              <w:rPr>
                <w:rFonts w:ascii="Cambria" w:hAnsi="Cambria"/>
                <w:bCs/>
              </w:rPr>
              <w:t>[1] -0.05263158</w:t>
            </w:r>
          </w:p>
          <w:p w14:paraId="74717A06" w14:textId="77777777" w:rsidR="00487D2C" w:rsidRPr="00B7746A" w:rsidRDefault="00487D2C" w:rsidP="005E231F">
            <w:pPr>
              <w:rPr>
                <w:rFonts w:ascii="Cambria" w:hAnsi="Cambria"/>
                <w:bCs/>
              </w:rPr>
            </w:pPr>
            <w:r w:rsidRPr="00B7746A">
              <w:rPr>
                <w:rFonts w:ascii="Cambria" w:hAnsi="Cambria"/>
                <w:bCs/>
              </w:rPr>
              <w:t>$sd</w:t>
            </w:r>
          </w:p>
          <w:p w14:paraId="40632BB8" w14:textId="77777777" w:rsidR="00487D2C" w:rsidRPr="00B7746A" w:rsidRDefault="00487D2C" w:rsidP="005E231F">
            <w:pPr>
              <w:rPr>
                <w:rFonts w:ascii="Cambria" w:hAnsi="Cambria"/>
                <w:bCs/>
              </w:rPr>
            </w:pPr>
            <w:r w:rsidRPr="00B7746A">
              <w:rPr>
                <w:rFonts w:ascii="Cambria" w:hAnsi="Cambria"/>
                <w:bCs/>
              </w:rPr>
              <w:t>[1] 0.1538649</w:t>
            </w:r>
          </w:p>
          <w:p w14:paraId="37910F48" w14:textId="77777777" w:rsidR="00487D2C" w:rsidRPr="00B7746A" w:rsidRDefault="00487D2C" w:rsidP="005E231F">
            <w:pPr>
              <w:rPr>
                <w:rFonts w:ascii="Cambria" w:hAnsi="Cambria"/>
                <w:bCs/>
              </w:rPr>
            </w:pPr>
            <w:r w:rsidRPr="00B7746A">
              <w:rPr>
                <w:rFonts w:ascii="Cambria" w:hAnsi="Cambria"/>
                <w:bCs/>
              </w:rPr>
              <w:t>$p.value</w:t>
            </w:r>
          </w:p>
          <w:p w14:paraId="5304040A" w14:textId="77777777" w:rsidR="00487D2C" w:rsidRPr="00B7746A" w:rsidRDefault="00487D2C" w:rsidP="005E231F">
            <w:pPr>
              <w:rPr>
                <w:rFonts w:ascii="Cambria" w:hAnsi="Cambria"/>
                <w:bCs/>
              </w:rPr>
            </w:pPr>
            <w:r w:rsidRPr="00B7746A">
              <w:rPr>
                <w:rFonts w:ascii="Cambria" w:hAnsi="Cambria"/>
                <w:bCs/>
              </w:rPr>
              <w:t>[1] 0.7140783</w:t>
            </w:r>
          </w:p>
        </w:tc>
        <w:tc>
          <w:tcPr>
            <w:tcW w:w="3117" w:type="dxa"/>
          </w:tcPr>
          <w:p w14:paraId="5C1BC707" w14:textId="77777777" w:rsidR="00487D2C" w:rsidRPr="00B7746A" w:rsidRDefault="00487D2C" w:rsidP="005E231F">
            <w:pPr>
              <w:rPr>
                <w:rFonts w:ascii="Cambria" w:hAnsi="Cambria"/>
                <w:bCs/>
              </w:rPr>
            </w:pPr>
            <w:r w:rsidRPr="00B7746A">
              <w:rPr>
                <w:rFonts w:ascii="Cambria" w:hAnsi="Cambria"/>
                <w:bCs/>
              </w:rPr>
              <w:t>$observed</w:t>
            </w:r>
          </w:p>
          <w:p w14:paraId="30AF37C1" w14:textId="77777777" w:rsidR="00487D2C" w:rsidRPr="00B7746A" w:rsidRDefault="00487D2C" w:rsidP="005E231F">
            <w:pPr>
              <w:rPr>
                <w:rFonts w:ascii="Cambria" w:hAnsi="Cambria"/>
                <w:bCs/>
              </w:rPr>
            </w:pPr>
            <w:r w:rsidRPr="00B7746A">
              <w:rPr>
                <w:rFonts w:ascii="Cambria" w:hAnsi="Cambria"/>
                <w:bCs/>
              </w:rPr>
              <w:t>[1] 0.8439326</w:t>
            </w:r>
          </w:p>
          <w:p w14:paraId="4CFAA348" w14:textId="77777777" w:rsidR="00487D2C" w:rsidRPr="00B7746A" w:rsidRDefault="00487D2C" w:rsidP="005E231F">
            <w:pPr>
              <w:rPr>
                <w:rFonts w:ascii="Cambria" w:hAnsi="Cambria"/>
                <w:bCs/>
              </w:rPr>
            </w:pPr>
            <w:r w:rsidRPr="00B7746A">
              <w:rPr>
                <w:rFonts w:ascii="Cambria" w:hAnsi="Cambria"/>
                <w:bCs/>
              </w:rPr>
              <w:t>$expected</w:t>
            </w:r>
          </w:p>
          <w:p w14:paraId="4656D587" w14:textId="77777777" w:rsidR="00487D2C" w:rsidRPr="00B7746A" w:rsidRDefault="00487D2C" w:rsidP="005E231F">
            <w:pPr>
              <w:rPr>
                <w:rFonts w:ascii="Cambria" w:hAnsi="Cambria"/>
                <w:bCs/>
              </w:rPr>
            </w:pPr>
            <w:r w:rsidRPr="00B7746A">
              <w:rPr>
                <w:rFonts w:ascii="Cambria" w:hAnsi="Cambria"/>
                <w:bCs/>
              </w:rPr>
              <w:t>[1] -0.05263158</w:t>
            </w:r>
          </w:p>
          <w:p w14:paraId="0C4A63C1" w14:textId="77777777" w:rsidR="00487D2C" w:rsidRPr="00B7746A" w:rsidRDefault="00487D2C" w:rsidP="005E231F">
            <w:pPr>
              <w:rPr>
                <w:rFonts w:ascii="Cambria" w:hAnsi="Cambria"/>
                <w:bCs/>
              </w:rPr>
            </w:pPr>
            <w:r w:rsidRPr="00B7746A">
              <w:rPr>
                <w:rFonts w:ascii="Cambria" w:hAnsi="Cambria"/>
                <w:bCs/>
              </w:rPr>
              <w:t>$sd</w:t>
            </w:r>
          </w:p>
          <w:p w14:paraId="1CE19013" w14:textId="77777777" w:rsidR="00487D2C" w:rsidRPr="00B7746A" w:rsidRDefault="00487D2C" w:rsidP="005E231F">
            <w:pPr>
              <w:rPr>
                <w:rFonts w:ascii="Cambria" w:hAnsi="Cambria"/>
                <w:bCs/>
              </w:rPr>
            </w:pPr>
            <w:r w:rsidRPr="00B7746A">
              <w:rPr>
                <w:rFonts w:ascii="Cambria" w:hAnsi="Cambria"/>
                <w:bCs/>
              </w:rPr>
              <w:t>[1] 0.1538601</w:t>
            </w:r>
          </w:p>
          <w:p w14:paraId="1460DBC8" w14:textId="77777777" w:rsidR="00487D2C" w:rsidRPr="00B7746A" w:rsidRDefault="00487D2C" w:rsidP="005E231F">
            <w:pPr>
              <w:rPr>
                <w:rFonts w:ascii="Cambria" w:hAnsi="Cambria"/>
                <w:bCs/>
              </w:rPr>
            </w:pPr>
            <w:r w:rsidRPr="00B7746A">
              <w:rPr>
                <w:rFonts w:ascii="Cambria" w:hAnsi="Cambria"/>
                <w:bCs/>
              </w:rPr>
              <w:t>$p.value</w:t>
            </w:r>
          </w:p>
          <w:p w14:paraId="62DC47F1" w14:textId="77777777" w:rsidR="00487D2C" w:rsidRPr="00B7746A" w:rsidRDefault="00487D2C" w:rsidP="005E231F">
            <w:pPr>
              <w:rPr>
                <w:rFonts w:ascii="Cambria" w:hAnsi="Cambria"/>
                <w:bCs/>
              </w:rPr>
            </w:pPr>
            <w:r w:rsidRPr="00B7746A">
              <w:rPr>
                <w:rFonts w:ascii="Cambria" w:hAnsi="Cambria"/>
                <w:bCs/>
              </w:rPr>
              <w:t>[1] 5.638549e-09</w:t>
            </w:r>
          </w:p>
        </w:tc>
      </w:tr>
      <w:tr w:rsidR="00487D2C" w:rsidRPr="00B7746A" w14:paraId="5210B5B1" w14:textId="77777777" w:rsidTr="005E231F">
        <w:tc>
          <w:tcPr>
            <w:tcW w:w="3116" w:type="dxa"/>
          </w:tcPr>
          <w:p w14:paraId="7DCDCFDE" w14:textId="77777777" w:rsidR="00487D2C" w:rsidRPr="00B7746A" w:rsidRDefault="00487D2C" w:rsidP="005E231F">
            <w:pPr>
              <w:rPr>
                <w:rFonts w:ascii="Cambria" w:hAnsi="Cambria"/>
                <w:bCs/>
              </w:rPr>
            </w:pPr>
            <w:r w:rsidRPr="00B7746A">
              <w:rPr>
                <w:rFonts w:ascii="Cambria" w:hAnsi="Cambria"/>
                <w:bCs/>
              </w:rPr>
              <w:t>Strata Complexity and Cover</w:t>
            </w:r>
          </w:p>
        </w:tc>
        <w:tc>
          <w:tcPr>
            <w:tcW w:w="3117" w:type="dxa"/>
          </w:tcPr>
          <w:p w14:paraId="5BAC85F0" w14:textId="77777777" w:rsidR="00487D2C" w:rsidRPr="00B7746A" w:rsidRDefault="00487D2C" w:rsidP="005E231F">
            <w:pPr>
              <w:rPr>
                <w:rFonts w:ascii="Cambria" w:hAnsi="Cambria"/>
                <w:bCs/>
              </w:rPr>
            </w:pPr>
            <w:r w:rsidRPr="00B7746A">
              <w:rPr>
                <w:rFonts w:ascii="Cambria" w:hAnsi="Cambria"/>
                <w:bCs/>
              </w:rPr>
              <w:t>$observed</w:t>
            </w:r>
          </w:p>
          <w:p w14:paraId="049B1FA2" w14:textId="77777777" w:rsidR="00487D2C" w:rsidRPr="00B7746A" w:rsidRDefault="00487D2C" w:rsidP="005E231F">
            <w:pPr>
              <w:rPr>
                <w:rFonts w:ascii="Cambria" w:hAnsi="Cambria"/>
                <w:bCs/>
              </w:rPr>
            </w:pPr>
            <w:r w:rsidRPr="00B7746A">
              <w:rPr>
                <w:rFonts w:ascii="Cambria" w:hAnsi="Cambria"/>
                <w:bCs/>
              </w:rPr>
              <w:t>[1] -0.06860322</w:t>
            </w:r>
          </w:p>
          <w:p w14:paraId="4E193C5A" w14:textId="77777777" w:rsidR="00487D2C" w:rsidRPr="00B7746A" w:rsidRDefault="00487D2C" w:rsidP="005E231F">
            <w:pPr>
              <w:rPr>
                <w:rFonts w:ascii="Cambria" w:hAnsi="Cambria"/>
                <w:bCs/>
              </w:rPr>
            </w:pPr>
            <w:r w:rsidRPr="00B7746A">
              <w:rPr>
                <w:rFonts w:ascii="Cambria" w:hAnsi="Cambria"/>
                <w:bCs/>
              </w:rPr>
              <w:t>$expected</w:t>
            </w:r>
          </w:p>
          <w:p w14:paraId="392D32DF" w14:textId="77777777" w:rsidR="00487D2C" w:rsidRPr="00B7746A" w:rsidRDefault="00487D2C" w:rsidP="005E231F">
            <w:pPr>
              <w:rPr>
                <w:rFonts w:ascii="Cambria" w:hAnsi="Cambria"/>
                <w:bCs/>
              </w:rPr>
            </w:pPr>
            <w:r w:rsidRPr="00B7746A">
              <w:rPr>
                <w:rFonts w:ascii="Cambria" w:hAnsi="Cambria"/>
                <w:bCs/>
              </w:rPr>
              <w:t>[1] -0.05263158</w:t>
            </w:r>
          </w:p>
          <w:p w14:paraId="16055740" w14:textId="77777777" w:rsidR="00487D2C" w:rsidRPr="00B7746A" w:rsidRDefault="00487D2C" w:rsidP="005E231F">
            <w:pPr>
              <w:rPr>
                <w:rFonts w:ascii="Cambria" w:hAnsi="Cambria"/>
                <w:bCs/>
              </w:rPr>
            </w:pPr>
            <w:r w:rsidRPr="00B7746A">
              <w:rPr>
                <w:rFonts w:ascii="Cambria" w:hAnsi="Cambria"/>
                <w:bCs/>
              </w:rPr>
              <w:t>$sd</w:t>
            </w:r>
          </w:p>
          <w:p w14:paraId="65F0FB9A" w14:textId="77777777" w:rsidR="00487D2C" w:rsidRPr="00B7746A" w:rsidRDefault="00487D2C" w:rsidP="005E231F">
            <w:pPr>
              <w:rPr>
                <w:rFonts w:ascii="Cambria" w:hAnsi="Cambria"/>
                <w:bCs/>
              </w:rPr>
            </w:pPr>
            <w:r w:rsidRPr="00B7746A">
              <w:rPr>
                <w:rFonts w:ascii="Cambria" w:hAnsi="Cambria"/>
                <w:bCs/>
              </w:rPr>
              <w:t>[1] 0.158528</w:t>
            </w:r>
          </w:p>
          <w:p w14:paraId="68F13C7A" w14:textId="77777777" w:rsidR="00487D2C" w:rsidRPr="00B7746A" w:rsidRDefault="00487D2C" w:rsidP="005E231F">
            <w:pPr>
              <w:rPr>
                <w:rFonts w:ascii="Cambria" w:hAnsi="Cambria"/>
                <w:bCs/>
              </w:rPr>
            </w:pPr>
            <w:r w:rsidRPr="00B7746A">
              <w:rPr>
                <w:rFonts w:ascii="Cambria" w:hAnsi="Cambria"/>
                <w:bCs/>
              </w:rPr>
              <w:t>$p.value</w:t>
            </w:r>
          </w:p>
          <w:p w14:paraId="09AA05FD" w14:textId="77777777" w:rsidR="00487D2C" w:rsidRPr="00B7746A" w:rsidRDefault="00487D2C" w:rsidP="005E231F">
            <w:pPr>
              <w:rPr>
                <w:rFonts w:ascii="Cambria" w:hAnsi="Cambria"/>
                <w:bCs/>
              </w:rPr>
            </w:pPr>
            <w:r w:rsidRPr="00B7746A">
              <w:rPr>
                <w:rFonts w:ascii="Cambria" w:hAnsi="Cambria"/>
                <w:bCs/>
              </w:rPr>
              <w:t>[1] 0.9197492</w:t>
            </w:r>
          </w:p>
        </w:tc>
        <w:tc>
          <w:tcPr>
            <w:tcW w:w="3117" w:type="dxa"/>
          </w:tcPr>
          <w:p w14:paraId="5AB48370" w14:textId="77777777" w:rsidR="00487D2C" w:rsidRPr="00B7746A" w:rsidRDefault="00487D2C" w:rsidP="005E231F">
            <w:pPr>
              <w:rPr>
                <w:rFonts w:ascii="Cambria" w:hAnsi="Cambria"/>
                <w:bCs/>
              </w:rPr>
            </w:pPr>
            <w:r w:rsidRPr="00B7746A">
              <w:rPr>
                <w:rFonts w:ascii="Cambria" w:hAnsi="Cambria"/>
                <w:bCs/>
              </w:rPr>
              <w:t>$observed</w:t>
            </w:r>
          </w:p>
          <w:p w14:paraId="5A23594B" w14:textId="77777777" w:rsidR="00487D2C" w:rsidRPr="00B7746A" w:rsidRDefault="00487D2C" w:rsidP="005E231F">
            <w:pPr>
              <w:rPr>
                <w:rFonts w:ascii="Cambria" w:hAnsi="Cambria"/>
                <w:bCs/>
              </w:rPr>
            </w:pPr>
            <w:r w:rsidRPr="00B7746A">
              <w:rPr>
                <w:rFonts w:ascii="Cambria" w:hAnsi="Cambria"/>
                <w:bCs/>
              </w:rPr>
              <w:t>[1] -0.08399629</w:t>
            </w:r>
          </w:p>
          <w:p w14:paraId="19258AE2" w14:textId="77777777" w:rsidR="00487D2C" w:rsidRPr="00B7746A" w:rsidRDefault="00487D2C" w:rsidP="005E231F">
            <w:pPr>
              <w:rPr>
                <w:rFonts w:ascii="Cambria" w:hAnsi="Cambria"/>
                <w:bCs/>
              </w:rPr>
            </w:pPr>
            <w:r w:rsidRPr="00B7746A">
              <w:rPr>
                <w:rFonts w:ascii="Cambria" w:hAnsi="Cambria"/>
                <w:bCs/>
              </w:rPr>
              <w:t>$expected</w:t>
            </w:r>
          </w:p>
          <w:p w14:paraId="504DC483" w14:textId="77777777" w:rsidR="00487D2C" w:rsidRPr="00B7746A" w:rsidRDefault="00487D2C" w:rsidP="005E231F">
            <w:pPr>
              <w:rPr>
                <w:rFonts w:ascii="Cambria" w:hAnsi="Cambria"/>
                <w:bCs/>
              </w:rPr>
            </w:pPr>
            <w:r w:rsidRPr="00B7746A">
              <w:rPr>
                <w:rFonts w:ascii="Cambria" w:hAnsi="Cambria"/>
                <w:bCs/>
              </w:rPr>
              <w:t>[1] -0.05263158</w:t>
            </w:r>
          </w:p>
          <w:p w14:paraId="5278A936" w14:textId="77777777" w:rsidR="00487D2C" w:rsidRPr="00B7746A" w:rsidRDefault="00487D2C" w:rsidP="005E231F">
            <w:pPr>
              <w:rPr>
                <w:rFonts w:ascii="Cambria" w:hAnsi="Cambria"/>
                <w:bCs/>
              </w:rPr>
            </w:pPr>
            <w:r w:rsidRPr="00B7746A">
              <w:rPr>
                <w:rFonts w:ascii="Cambria" w:hAnsi="Cambria"/>
                <w:bCs/>
              </w:rPr>
              <w:t>$sd</w:t>
            </w:r>
          </w:p>
          <w:p w14:paraId="7A004B5D" w14:textId="77777777" w:rsidR="00487D2C" w:rsidRPr="00B7746A" w:rsidRDefault="00487D2C" w:rsidP="005E231F">
            <w:pPr>
              <w:rPr>
                <w:rFonts w:ascii="Cambria" w:hAnsi="Cambria"/>
                <w:bCs/>
              </w:rPr>
            </w:pPr>
            <w:r w:rsidRPr="00B7746A">
              <w:rPr>
                <w:rFonts w:ascii="Cambria" w:hAnsi="Cambria"/>
                <w:bCs/>
              </w:rPr>
              <w:t>[1] 0.1719252</w:t>
            </w:r>
          </w:p>
          <w:p w14:paraId="78582B50" w14:textId="77777777" w:rsidR="00487D2C" w:rsidRPr="00B7746A" w:rsidRDefault="00487D2C" w:rsidP="005E231F">
            <w:pPr>
              <w:rPr>
                <w:rFonts w:ascii="Cambria" w:hAnsi="Cambria"/>
                <w:bCs/>
              </w:rPr>
            </w:pPr>
            <w:r w:rsidRPr="00B7746A">
              <w:rPr>
                <w:rFonts w:ascii="Cambria" w:hAnsi="Cambria"/>
                <w:bCs/>
              </w:rPr>
              <w:t>$p.value</w:t>
            </w:r>
          </w:p>
          <w:p w14:paraId="69829811" w14:textId="77777777" w:rsidR="00487D2C" w:rsidRPr="00B7746A" w:rsidRDefault="00487D2C" w:rsidP="005E231F">
            <w:pPr>
              <w:rPr>
                <w:rFonts w:ascii="Cambria" w:hAnsi="Cambria"/>
                <w:bCs/>
              </w:rPr>
            </w:pPr>
            <w:r w:rsidRPr="00B7746A">
              <w:rPr>
                <w:rFonts w:ascii="Cambria" w:hAnsi="Cambria"/>
                <w:bCs/>
              </w:rPr>
              <w:t>[1] 0.8552435</w:t>
            </w:r>
          </w:p>
        </w:tc>
      </w:tr>
      <w:tr w:rsidR="00487D2C" w:rsidRPr="00B7746A" w14:paraId="5FB930DB" w14:textId="77777777" w:rsidTr="005E231F">
        <w:tc>
          <w:tcPr>
            <w:tcW w:w="3116" w:type="dxa"/>
          </w:tcPr>
          <w:p w14:paraId="66172842" w14:textId="77777777" w:rsidR="00487D2C" w:rsidRPr="00B7746A" w:rsidRDefault="00487D2C" w:rsidP="005E231F">
            <w:pPr>
              <w:rPr>
                <w:rFonts w:ascii="Cambria" w:hAnsi="Cambria"/>
                <w:bCs/>
              </w:rPr>
            </w:pPr>
            <w:r w:rsidRPr="00B7746A">
              <w:rPr>
                <w:rFonts w:ascii="Cambria" w:hAnsi="Cambria"/>
                <w:bCs/>
              </w:rPr>
              <w:t>Saturated model - PCA</w:t>
            </w:r>
          </w:p>
        </w:tc>
        <w:tc>
          <w:tcPr>
            <w:tcW w:w="3117" w:type="dxa"/>
          </w:tcPr>
          <w:p w14:paraId="21704777" w14:textId="77777777" w:rsidR="00487D2C" w:rsidRPr="00B7746A" w:rsidRDefault="00487D2C" w:rsidP="005E231F">
            <w:pPr>
              <w:rPr>
                <w:rFonts w:ascii="Cambria" w:hAnsi="Cambria"/>
                <w:bCs/>
              </w:rPr>
            </w:pPr>
            <w:r w:rsidRPr="00B7746A">
              <w:rPr>
                <w:rFonts w:ascii="Cambria" w:hAnsi="Cambria"/>
                <w:bCs/>
              </w:rPr>
              <w:t>$observed</w:t>
            </w:r>
          </w:p>
          <w:p w14:paraId="6B7271C0" w14:textId="77777777" w:rsidR="00487D2C" w:rsidRPr="00B7746A" w:rsidRDefault="00487D2C" w:rsidP="005E231F">
            <w:pPr>
              <w:rPr>
                <w:rFonts w:ascii="Cambria" w:hAnsi="Cambria"/>
                <w:bCs/>
              </w:rPr>
            </w:pPr>
            <w:r w:rsidRPr="00B7746A">
              <w:rPr>
                <w:rFonts w:ascii="Cambria" w:hAnsi="Cambria"/>
                <w:bCs/>
              </w:rPr>
              <w:t>[1] -0.0539426</w:t>
            </w:r>
          </w:p>
          <w:p w14:paraId="2082C491" w14:textId="77777777" w:rsidR="00487D2C" w:rsidRPr="00B7746A" w:rsidRDefault="00487D2C" w:rsidP="005E231F">
            <w:pPr>
              <w:rPr>
                <w:rFonts w:ascii="Cambria" w:hAnsi="Cambria"/>
                <w:bCs/>
              </w:rPr>
            </w:pPr>
            <w:r w:rsidRPr="00B7746A">
              <w:rPr>
                <w:rFonts w:ascii="Cambria" w:hAnsi="Cambria"/>
                <w:bCs/>
              </w:rPr>
              <w:t>$expected</w:t>
            </w:r>
          </w:p>
          <w:p w14:paraId="53BBC538" w14:textId="77777777" w:rsidR="00487D2C" w:rsidRPr="00B7746A" w:rsidRDefault="00487D2C" w:rsidP="005E231F">
            <w:pPr>
              <w:rPr>
                <w:rFonts w:ascii="Cambria" w:hAnsi="Cambria"/>
                <w:bCs/>
              </w:rPr>
            </w:pPr>
            <w:r w:rsidRPr="00B7746A">
              <w:rPr>
                <w:rFonts w:ascii="Cambria" w:hAnsi="Cambria"/>
                <w:bCs/>
              </w:rPr>
              <w:t>[1] -0.05263158</w:t>
            </w:r>
          </w:p>
          <w:p w14:paraId="6589C750" w14:textId="77777777" w:rsidR="00487D2C" w:rsidRPr="00B7746A" w:rsidRDefault="00487D2C" w:rsidP="005E231F">
            <w:pPr>
              <w:rPr>
                <w:rFonts w:ascii="Cambria" w:hAnsi="Cambria"/>
                <w:bCs/>
              </w:rPr>
            </w:pPr>
            <w:r w:rsidRPr="00B7746A">
              <w:rPr>
                <w:rFonts w:ascii="Cambria" w:hAnsi="Cambria"/>
                <w:bCs/>
              </w:rPr>
              <w:t>$sd</w:t>
            </w:r>
          </w:p>
          <w:p w14:paraId="71B03D53" w14:textId="77777777" w:rsidR="00487D2C" w:rsidRPr="00B7746A" w:rsidRDefault="00487D2C" w:rsidP="005E231F">
            <w:pPr>
              <w:rPr>
                <w:rFonts w:ascii="Cambria" w:hAnsi="Cambria"/>
                <w:bCs/>
              </w:rPr>
            </w:pPr>
            <w:r w:rsidRPr="00B7746A">
              <w:rPr>
                <w:rFonts w:ascii="Cambria" w:hAnsi="Cambria"/>
                <w:bCs/>
              </w:rPr>
              <w:t>[1] 0.01184008</w:t>
            </w:r>
          </w:p>
          <w:p w14:paraId="112D7D42" w14:textId="77777777" w:rsidR="00487D2C" w:rsidRPr="00B7746A" w:rsidRDefault="00487D2C" w:rsidP="005E231F">
            <w:pPr>
              <w:rPr>
                <w:rFonts w:ascii="Cambria" w:hAnsi="Cambria"/>
                <w:bCs/>
              </w:rPr>
            </w:pPr>
            <w:r w:rsidRPr="00B7746A">
              <w:rPr>
                <w:rFonts w:ascii="Cambria" w:hAnsi="Cambria"/>
                <w:bCs/>
              </w:rPr>
              <w:t>$p.value</w:t>
            </w:r>
          </w:p>
          <w:p w14:paraId="192B1A3B" w14:textId="77777777" w:rsidR="00487D2C" w:rsidRPr="00B7746A" w:rsidRDefault="00487D2C" w:rsidP="005E231F">
            <w:pPr>
              <w:rPr>
                <w:rFonts w:ascii="Cambria" w:hAnsi="Cambria"/>
                <w:bCs/>
              </w:rPr>
            </w:pPr>
            <w:r w:rsidRPr="00B7746A">
              <w:rPr>
                <w:rFonts w:ascii="Cambria" w:hAnsi="Cambria"/>
                <w:bCs/>
              </w:rPr>
              <w:t>[1] 0.9118327</w:t>
            </w:r>
          </w:p>
        </w:tc>
        <w:tc>
          <w:tcPr>
            <w:tcW w:w="3117" w:type="dxa"/>
          </w:tcPr>
          <w:p w14:paraId="259A0754" w14:textId="77777777" w:rsidR="00487D2C" w:rsidRPr="00B7746A" w:rsidRDefault="00487D2C" w:rsidP="005E231F">
            <w:pPr>
              <w:rPr>
                <w:rFonts w:ascii="Cambria" w:hAnsi="Cambria"/>
                <w:bCs/>
              </w:rPr>
            </w:pPr>
            <w:r w:rsidRPr="00B7746A">
              <w:rPr>
                <w:rFonts w:ascii="Cambria" w:hAnsi="Cambria"/>
                <w:bCs/>
              </w:rPr>
              <w:t>$observed</w:t>
            </w:r>
          </w:p>
          <w:p w14:paraId="2117D658" w14:textId="77777777" w:rsidR="00487D2C" w:rsidRPr="00B7746A" w:rsidRDefault="00487D2C" w:rsidP="005E231F">
            <w:pPr>
              <w:rPr>
                <w:rFonts w:ascii="Cambria" w:hAnsi="Cambria"/>
                <w:bCs/>
              </w:rPr>
            </w:pPr>
            <w:r w:rsidRPr="00B7746A">
              <w:rPr>
                <w:rFonts w:ascii="Cambria" w:hAnsi="Cambria"/>
                <w:bCs/>
              </w:rPr>
              <w:t>[1] -0.06561918</w:t>
            </w:r>
          </w:p>
          <w:p w14:paraId="2A86A39E" w14:textId="77777777" w:rsidR="00487D2C" w:rsidRPr="00B7746A" w:rsidRDefault="00487D2C" w:rsidP="005E231F">
            <w:pPr>
              <w:rPr>
                <w:rFonts w:ascii="Cambria" w:hAnsi="Cambria"/>
                <w:bCs/>
              </w:rPr>
            </w:pPr>
            <w:r w:rsidRPr="00B7746A">
              <w:rPr>
                <w:rFonts w:ascii="Cambria" w:hAnsi="Cambria"/>
                <w:bCs/>
              </w:rPr>
              <w:t>$expected</w:t>
            </w:r>
          </w:p>
          <w:p w14:paraId="0A3FC057" w14:textId="77777777" w:rsidR="00487D2C" w:rsidRPr="00B7746A" w:rsidRDefault="00487D2C" w:rsidP="005E231F">
            <w:pPr>
              <w:rPr>
                <w:rFonts w:ascii="Cambria" w:hAnsi="Cambria"/>
                <w:bCs/>
              </w:rPr>
            </w:pPr>
            <w:r w:rsidRPr="00B7746A">
              <w:rPr>
                <w:rFonts w:ascii="Cambria" w:hAnsi="Cambria"/>
                <w:bCs/>
              </w:rPr>
              <w:t>[1] -0.05263158</w:t>
            </w:r>
          </w:p>
          <w:p w14:paraId="4AC27836" w14:textId="77777777" w:rsidR="00487D2C" w:rsidRPr="00B7746A" w:rsidRDefault="00487D2C" w:rsidP="005E231F">
            <w:pPr>
              <w:rPr>
                <w:rFonts w:ascii="Cambria" w:hAnsi="Cambria"/>
                <w:bCs/>
              </w:rPr>
            </w:pPr>
            <w:r w:rsidRPr="00B7746A">
              <w:rPr>
                <w:rFonts w:ascii="Cambria" w:hAnsi="Cambria"/>
                <w:bCs/>
              </w:rPr>
              <w:t>$sd</w:t>
            </w:r>
          </w:p>
          <w:p w14:paraId="218A88B6" w14:textId="77777777" w:rsidR="00487D2C" w:rsidRPr="00B7746A" w:rsidRDefault="00487D2C" w:rsidP="005E231F">
            <w:pPr>
              <w:rPr>
                <w:rFonts w:ascii="Cambria" w:hAnsi="Cambria"/>
                <w:bCs/>
              </w:rPr>
            </w:pPr>
            <w:r w:rsidRPr="00B7746A">
              <w:rPr>
                <w:rFonts w:ascii="Cambria" w:hAnsi="Cambria"/>
                <w:bCs/>
              </w:rPr>
              <w:t>[1] 0.1754665</w:t>
            </w:r>
          </w:p>
          <w:p w14:paraId="5AAB6078" w14:textId="77777777" w:rsidR="00487D2C" w:rsidRPr="00B7746A" w:rsidRDefault="00487D2C" w:rsidP="005E231F">
            <w:pPr>
              <w:rPr>
                <w:rFonts w:ascii="Cambria" w:hAnsi="Cambria"/>
                <w:bCs/>
              </w:rPr>
            </w:pPr>
            <w:r w:rsidRPr="00B7746A">
              <w:rPr>
                <w:rFonts w:ascii="Cambria" w:hAnsi="Cambria"/>
                <w:bCs/>
              </w:rPr>
              <w:t>$p.value</w:t>
            </w:r>
          </w:p>
          <w:p w14:paraId="7BA0B7D4" w14:textId="77777777" w:rsidR="00487D2C" w:rsidRPr="00B7746A" w:rsidRDefault="00487D2C" w:rsidP="005E231F">
            <w:pPr>
              <w:rPr>
                <w:rFonts w:ascii="Cambria" w:hAnsi="Cambria"/>
                <w:bCs/>
              </w:rPr>
            </w:pPr>
            <w:r w:rsidRPr="00B7746A">
              <w:rPr>
                <w:rFonts w:ascii="Cambria" w:hAnsi="Cambria"/>
                <w:bCs/>
              </w:rPr>
              <w:t>[1] 0.9409964</w:t>
            </w:r>
          </w:p>
        </w:tc>
      </w:tr>
    </w:tbl>
    <w:p w14:paraId="2A3E4973" w14:textId="77777777" w:rsidR="005C5BB3" w:rsidRPr="00B7746A" w:rsidRDefault="005C5BB3" w:rsidP="005C5BB3">
      <w:pPr>
        <w:rPr>
          <w:rFonts w:ascii="Cambria" w:hAnsi="Cambria"/>
          <w:bCs/>
        </w:rPr>
      </w:pPr>
      <w:r w:rsidRPr="00B7746A">
        <w:rPr>
          <w:rFonts w:ascii="Cambria" w:hAnsi="Cambria"/>
          <w:bCs/>
        </w:rPr>
        <w:t>If p&lt;0.05 there is spatial autocorrelation</w:t>
      </w:r>
    </w:p>
    <w:p w14:paraId="32947813" w14:textId="77777777" w:rsidR="005C5BB3" w:rsidRPr="00B7746A" w:rsidRDefault="005C5BB3" w:rsidP="005C5BB3">
      <w:pPr>
        <w:rPr>
          <w:rFonts w:ascii="Cambria" w:hAnsi="Cambria"/>
          <w:bCs/>
        </w:rPr>
      </w:pPr>
      <w:r w:rsidRPr="00B7746A">
        <w:rPr>
          <w:rFonts w:ascii="Cambria" w:hAnsi="Cambria"/>
          <w:bCs/>
        </w:rPr>
        <w:t>If p&gt;0.05 THERE IS NOT SPATIAL AUTOCORRELATION</w:t>
      </w:r>
    </w:p>
    <w:p w14:paraId="2119313F" w14:textId="77777777" w:rsidR="00B7746A" w:rsidRPr="00B7746A" w:rsidRDefault="00B7746A" w:rsidP="00B7746A">
      <w:pPr>
        <w:rPr>
          <w:rFonts w:ascii="Cambria" w:hAnsi="Cambria"/>
          <w:bCs/>
        </w:rPr>
      </w:pPr>
    </w:p>
    <w:p w14:paraId="5E830BE3" w14:textId="77777777" w:rsidR="00B7746A" w:rsidRPr="00B7746A" w:rsidRDefault="00B7746A" w:rsidP="00B7746A">
      <w:pPr>
        <w:rPr>
          <w:rFonts w:ascii="Cambria" w:hAnsi="Cambria"/>
          <w:bCs/>
        </w:rPr>
      </w:pPr>
    </w:p>
    <w:p w14:paraId="646BE0AC" w14:textId="77777777" w:rsidR="00B7746A" w:rsidRPr="00B7746A" w:rsidRDefault="00B7746A" w:rsidP="00B7746A">
      <w:pPr>
        <w:rPr>
          <w:rFonts w:ascii="Cambria" w:hAnsi="Cambria"/>
          <w:bCs/>
        </w:rPr>
      </w:pPr>
    </w:p>
    <w:p w14:paraId="19972531" w14:textId="77777777" w:rsidR="00B7746A" w:rsidRPr="00B7746A" w:rsidRDefault="00B7746A" w:rsidP="00B7746A">
      <w:pPr>
        <w:rPr>
          <w:rFonts w:ascii="Cambria" w:hAnsi="Cambria"/>
          <w:bCs/>
        </w:rPr>
      </w:pPr>
    </w:p>
    <w:p w14:paraId="22A7E6E2" w14:textId="77777777" w:rsidR="00B7746A" w:rsidRPr="00B7746A" w:rsidRDefault="00B7746A" w:rsidP="00B7746A">
      <w:pPr>
        <w:rPr>
          <w:rFonts w:ascii="Cambria" w:hAnsi="Cambria"/>
          <w:bCs/>
        </w:rPr>
      </w:pPr>
    </w:p>
    <w:p w14:paraId="139D7B9F" w14:textId="77777777" w:rsidR="00B7746A" w:rsidRPr="00B7746A" w:rsidRDefault="00B7746A" w:rsidP="00FD6A9A">
      <w:pPr>
        <w:rPr>
          <w:rFonts w:ascii="Cambria" w:hAnsi="Cambria"/>
        </w:rPr>
      </w:pPr>
    </w:p>
    <w:p w14:paraId="3121C7A6" w14:textId="77777777" w:rsidR="00FD6A9A" w:rsidRPr="00B7746A" w:rsidRDefault="00FD6A9A" w:rsidP="00FD6A9A">
      <w:pPr>
        <w:rPr>
          <w:rFonts w:ascii="Cambria" w:hAnsi="Cambria"/>
        </w:rPr>
      </w:pPr>
    </w:p>
    <w:p w14:paraId="77F4F7A7" w14:textId="77777777" w:rsidR="00FD6A9A" w:rsidRPr="00B7746A" w:rsidRDefault="00FD6A9A" w:rsidP="00FD6A9A">
      <w:pPr>
        <w:rPr>
          <w:rFonts w:ascii="Cambria" w:hAnsi="Cambria"/>
        </w:rPr>
      </w:pPr>
    </w:p>
    <w:p w14:paraId="0BCDC565" w14:textId="77777777" w:rsidR="00FD6A9A" w:rsidRPr="00B7746A" w:rsidRDefault="00FD6A9A" w:rsidP="00FD6A9A">
      <w:pPr>
        <w:rPr>
          <w:rFonts w:ascii="Cambria" w:hAnsi="Cambria"/>
        </w:rPr>
      </w:pPr>
    </w:p>
    <w:p w14:paraId="701A73C1" w14:textId="77777777" w:rsidR="00FD6A9A" w:rsidRPr="00B7746A" w:rsidRDefault="00FD6A9A" w:rsidP="00FD6A9A">
      <w:pPr>
        <w:rPr>
          <w:rFonts w:ascii="Cambria" w:hAnsi="Cambria"/>
        </w:rPr>
      </w:pPr>
    </w:p>
    <w:p w14:paraId="41D79891" w14:textId="77777777" w:rsidR="00FD6A9A" w:rsidRPr="00B7746A" w:rsidRDefault="00FD6A9A" w:rsidP="00FD6A9A">
      <w:pPr>
        <w:rPr>
          <w:rFonts w:ascii="Cambria" w:hAnsi="Cambria"/>
        </w:rPr>
      </w:pPr>
    </w:p>
    <w:p w14:paraId="0704CA6C" w14:textId="77777777" w:rsidR="00FD6A9A" w:rsidRPr="00B7746A" w:rsidRDefault="00FD6A9A" w:rsidP="00FD6A9A">
      <w:pPr>
        <w:rPr>
          <w:rFonts w:ascii="Cambria" w:hAnsi="Cambria"/>
        </w:rPr>
      </w:pPr>
    </w:p>
    <w:p w14:paraId="5DD6393F" w14:textId="77777777" w:rsidR="00FD6A9A" w:rsidRPr="00B7746A" w:rsidRDefault="00FD6A9A" w:rsidP="00FD6A9A">
      <w:pPr>
        <w:rPr>
          <w:rFonts w:ascii="Cambria" w:hAnsi="Cambria"/>
        </w:rPr>
      </w:pPr>
    </w:p>
    <w:p w14:paraId="7E5EFF93" w14:textId="77777777" w:rsidR="00FD6A9A" w:rsidRPr="00B7746A" w:rsidRDefault="00FD6A9A" w:rsidP="00FD6A9A">
      <w:pPr>
        <w:rPr>
          <w:rFonts w:ascii="Cambria" w:hAnsi="Cambria"/>
        </w:rPr>
      </w:pPr>
    </w:p>
    <w:p w14:paraId="1D7F9481" w14:textId="77777777" w:rsidR="00FD6A9A" w:rsidRPr="00B7746A" w:rsidRDefault="00FD6A9A" w:rsidP="00FD6A9A">
      <w:pPr>
        <w:rPr>
          <w:rFonts w:ascii="Cambria" w:hAnsi="Cambria"/>
        </w:rPr>
      </w:pPr>
    </w:p>
    <w:p w14:paraId="6AA206BE" w14:textId="4EE3705D" w:rsidR="005C5BB3" w:rsidRPr="00B7746A" w:rsidRDefault="005C5BB3" w:rsidP="00517BA8">
      <w:pPr>
        <w:spacing w:line="360" w:lineRule="auto"/>
        <w:rPr>
          <w:rFonts w:ascii="Cambria" w:hAnsi="Cambria"/>
          <w:b/>
          <w:sz w:val="28"/>
          <w:szCs w:val="28"/>
        </w:rPr>
      </w:pPr>
      <w:bookmarkStart w:id="67" w:name="_GoBack"/>
      <w:bookmarkEnd w:id="67"/>
    </w:p>
    <w:p w14:paraId="37385083" w14:textId="2A6B5018" w:rsidR="003710D6" w:rsidRPr="0088136D" w:rsidRDefault="003710D6" w:rsidP="003B7059">
      <w:pPr>
        <w:spacing w:line="360" w:lineRule="auto"/>
        <w:jc w:val="center"/>
        <w:rPr>
          <w:rFonts w:ascii="Cambria" w:hAnsi="Cambria"/>
          <w:b/>
          <w:sz w:val="28"/>
          <w:szCs w:val="28"/>
        </w:rPr>
      </w:pPr>
      <w:r w:rsidRPr="0088136D">
        <w:rPr>
          <w:rFonts w:ascii="Cambria" w:hAnsi="Cambria"/>
          <w:b/>
          <w:sz w:val="28"/>
          <w:szCs w:val="28"/>
        </w:rPr>
        <w:lastRenderedPageBreak/>
        <w:t>CONCLUSIONS</w:t>
      </w:r>
    </w:p>
    <w:p w14:paraId="06759014" w14:textId="77777777" w:rsidR="003710D6" w:rsidRPr="0088136D" w:rsidRDefault="003710D6" w:rsidP="003B7059">
      <w:pPr>
        <w:spacing w:line="360" w:lineRule="auto"/>
        <w:jc w:val="center"/>
        <w:rPr>
          <w:rFonts w:ascii="Cambria" w:hAnsi="Cambria"/>
          <w:b/>
          <w:sz w:val="28"/>
          <w:szCs w:val="28"/>
        </w:rPr>
      </w:pPr>
    </w:p>
    <w:p w14:paraId="1787D603" w14:textId="77777777" w:rsidR="009238AC" w:rsidRPr="009238AC" w:rsidRDefault="009238AC" w:rsidP="009238AC">
      <w:pPr>
        <w:spacing w:line="360" w:lineRule="auto"/>
        <w:ind w:firstLine="360"/>
        <w:rPr>
          <w:rFonts w:ascii="Cambria" w:hAnsi="Cambria"/>
        </w:rPr>
      </w:pPr>
      <w:bookmarkStart w:id="68" w:name="_Hlk100667469"/>
      <w:r w:rsidRPr="009238AC">
        <w:rPr>
          <w:rFonts w:ascii="Cambria" w:hAnsi="Cambria"/>
        </w:rPr>
        <w:t>An effective management of PAs is essential to conserve natural ecosystems. Their biodiversity assets and ecological services go beyond the limits of a PA, and constitute a country’s national capital, supporting national sustainable development and human well-being (Bovarnick et al., 2010). Our main conclusions are as follow:</w:t>
      </w:r>
    </w:p>
    <w:p w14:paraId="5129EDEE" w14:textId="77777777" w:rsidR="009238AC" w:rsidRPr="009238AC" w:rsidRDefault="009238AC" w:rsidP="009238AC">
      <w:pPr>
        <w:numPr>
          <w:ilvl w:val="0"/>
          <w:numId w:val="39"/>
        </w:numPr>
        <w:spacing w:line="360" w:lineRule="auto"/>
        <w:rPr>
          <w:rFonts w:ascii="Cambria" w:hAnsi="Cambria"/>
        </w:rPr>
      </w:pPr>
      <w:r w:rsidRPr="009238AC">
        <w:rPr>
          <w:rFonts w:ascii="Cambria" w:hAnsi="Cambria"/>
        </w:rPr>
        <w:t>Canopy photosynthetic activity measured as Normalized Difference Vegetation Index is higher in the highest level of protection, Strict Natural Reserve. However, it is unclear if this difference in NDVI is due to the protection category or to the higher rate of precipitation recorded in SNR.</w:t>
      </w:r>
    </w:p>
    <w:p w14:paraId="5099B02E" w14:textId="77777777" w:rsidR="009238AC" w:rsidRPr="009238AC" w:rsidRDefault="009238AC" w:rsidP="009238AC">
      <w:pPr>
        <w:numPr>
          <w:ilvl w:val="0"/>
          <w:numId w:val="39"/>
        </w:numPr>
        <w:spacing w:line="360" w:lineRule="auto"/>
        <w:rPr>
          <w:rFonts w:ascii="Cambria" w:hAnsi="Cambria"/>
        </w:rPr>
      </w:pPr>
      <w:r w:rsidRPr="009238AC">
        <w:rPr>
          <w:rFonts w:ascii="Cambria" w:hAnsi="Cambria"/>
        </w:rPr>
        <w:t xml:space="preserve">Further studies are needed to understand if the overall greening process across the area reflects better forest conditions (more leaves produced per plant, bigger leaves, growth of natural forests), or if native forest has been increasingly replaced by non-native species, or if forests had increasing amounts of bamboo-dominated understory. </w:t>
      </w:r>
    </w:p>
    <w:p w14:paraId="3308C40E" w14:textId="77777777" w:rsidR="009238AC" w:rsidRPr="009238AC" w:rsidRDefault="009238AC" w:rsidP="009238AC">
      <w:pPr>
        <w:numPr>
          <w:ilvl w:val="0"/>
          <w:numId w:val="39"/>
        </w:numPr>
        <w:spacing w:line="360" w:lineRule="auto"/>
        <w:rPr>
          <w:rFonts w:ascii="Cambria" w:hAnsi="Cambria"/>
        </w:rPr>
      </w:pPr>
      <w:r w:rsidRPr="009238AC">
        <w:rPr>
          <w:rFonts w:ascii="Cambria" w:hAnsi="Cambria"/>
        </w:rPr>
        <w:t xml:space="preserve">Negative changes in NDVI during the period 2000-2020 was low, and they were similar inside NHNP and in adjacent unprotected areas, hindering the attempt to determine if this change was due to a global impact such as climate change, or if, on the contrary, protection measures inside the PAs were not sufficiently effective. </w:t>
      </w:r>
    </w:p>
    <w:p w14:paraId="725623C6" w14:textId="77777777" w:rsidR="009238AC" w:rsidRPr="009238AC" w:rsidRDefault="009238AC" w:rsidP="009238AC">
      <w:pPr>
        <w:numPr>
          <w:ilvl w:val="0"/>
          <w:numId w:val="39"/>
        </w:numPr>
        <w:spacing w:line="360" w:lineRule="auto"/>
        <w:rPr>
          <w:rFonts w:ascii="Cambria" w:hAnsi="Cambria"/>
        </w:rPr>
      </w:pPr>
      <w:r w:rsidRPr="009238AC">
        <w:rPr>
          <w:rFonts w:ascii="Cambria" w:hAnsi="Cambria"/>
        </w:rPr>
        <w:t xml:space="preserve"> While the use of remote sensing provides an excellent opportunity for studies at a large scale over long periods of time, ground truth data remain crucial and must be included in the analysis in order to arrive at meaningful conclusions and appropriate interpretations.</w:t>
      </w:r>
    </w:p>
    <w:p w14:paraId="6DA76933" w14:textId="77777777" w:rsidR="009238AC" w:rsidRPr="009238AC" w:rsidRDefault="009238AC" w:rsidP="009238AC">
      <w:pPr>
        <w:numPr>
          <w:ilvl w:val="0"/>
          <w:numId w:val="39"/>
        </w:numPr>
        <w:spacing w:line="360" w:lineRule="auto"/>
        <w:rPr>
          <w:rFonts w:ascii="Cambria" w:hAnsi="Cambria"/>
        </w:rPr>
      </w:pPr>
      <w:r w:rsidRPr="009238AC">
        <w:rPr>
          <w:rFonts w:ascii="Cambria" w:hAnsi="Cambria"/>
        </w:rPr>
        <w:t>A combination of remote sensing analysis with ground truth data allows detection of the species (</w:t>
      </w:r>
      <w:r w:rsidRPr="009238AC">
        <w:rPr>
          <w:rFonts w:ascii="Cambria" w:hAnsi="Cambria"/>
          <w:i/>
          <w:iCs/>
        </w:rPr>
        <w:t>Nothofagus pumilio</w:t>
      </w:r>
      <w:r w:rsidRPr="009238AC">
        <w:rPr>
          <w:rFonts w:ascii="Cambria" w:hAnsi="Cambria"/>
        </w:rPr>
        <w:t>) that has been most affected by environmental degradation, supporting previous studies.</w:t>
      </w:r>
    </w:p>
    <w:p w14:paraId="4A7BB68C" w14:textId="77777777" w:rsidR="009238AC" w:rsidRPr="009238AC" w:rsidRDefault="009238AC" w:rsidP="009238AC">
      <w:pPr>
        <w:numPr>
          <w:ilvl w:val="0"/>
          <w:numId w:val="39"/>
        </w:numPr>
        <w:spacing w:line="360" w:lineRule="auto"/>
        <w:rPr>
          <w:rFonts w:ascii="Cambria" w:hAnsi="Cambria"/>
        </w:rPr>
      </w:pPr>
      <w:r w:rsidRPr="009238AC">
        <w:rPr>
          <w:rFonts w:ascii="Cambria" w:hAnsi="Cambria"/>
        </w:rPr>
        <w:t>Strict Natural Reserve are at higher risk of degradation owing to wildfires, a situation that is exacerbated by climate change.</w:t>
      </w:r>
    </w:p>
    <w:p w14:paraId="0716FDCB" w14:textId="77777777" w:rsidR="009238AC" w:rsidRPr="009238AC" w:rsidRDefault="009238AC" w:rsidP="009238AC">
      <w:pPr>
        <w:numPr>
          <w:ilvl w:val="0"/>
          <w:numId w:val="39"/>
        </w:numPr>
        <w:spacing w:line="360" w:lineRule="auto"/>
        <w:rPr>
          <w:rFonts w:ascii="Cambria" w:hAnsi="Cambria"/>
        </w:rPr>
      </w:pPr>
      <w:r w:rsidRPr="009238AC">
        <w:rPr>
          <w:rFonts w:ascii="Cambria" w:hAnsi="Cambria"/>
        </w:rPr>
        <w:t xml:space="preserve">While there was no clear evidence of the effect that NHNP has on the native small mammal community as a whole, higher abundance and richness were reported in </w:t>
      </w:r>
      <w:r w:rsidRPr="009238AC">
        <w:rPr>
          <w:rFonts w:ascii="Cambria" w:hAnsi="Cambria"/>
        </w:rPr>
        <w:lastRenderedPageBreak/>
        <w:t>Strict Natural Reserve and National Park, suggesting that direct human interaction negatively affects this fauna.</w:t>
      </w:r>
    </w:p>
    <w:p w14:paraId="1812FB90" w14:textId="77777777" w:rsidR="009238AC" w:rsidRPr="009238AC" w:rsidRDefault="009238AC" w:rsidP="009238AC">
      <w:pPr>
        <w:numPr>
          <w:ilvl w:val="0"/>
          <w:numId w:val="39"/>
        </w:numPr>
        <w:spacing w:line="360" w:lineRule="auto"/>
        <w:rPr>
          <w:rFonts w:ascii="Cambria" w:hAnsi="Cambria"/>
        </w:rPr>
      </w:pPr>
      <w:r w:rsidRPr="009238AC">
        <w:rPr>
          <w:rFonts w:ascii="Cambria" w:hAnsi="Cambria"/>
        </w:rPr>
        <w:t>A keystone species, the marsupial Dromiciops gliroides, manifested higher abundance in Strict Natural Reserve and National Park, implying that these categories are important in its conservation.</w:t>
      </w:r>
    </w:p>
    <w:p w14:paraId="2B497A3D" w14:textId="77777777" w:rsidR="009238AC" w:rsidRPr="009238AC" w:rsidRDefault="009238AC" w:rsidP="009238AC">
      <w:pPr>
        <w:numPr>
          <w:ilvl w:val="0"/>
          <w:numId w:val="39"/>
        </w:numPr>
        <w:spacing w:line="360" w:lineRule="auto"/>
        <w:rPr>
          <w:rFonts w:ascii="Cambria" w:hAnsi="Cambria"/>
        </w:rPr>
      </w:pPr>
      <w:r w:rsidRPr="009238AC">
        <w:rPr>
          <w:rFonts w:ascii="Cambria" w:hAnsi="Cambria"/>
        </w:rPr>
        <w:t>Presence and abundance of small mammal species varies significantly at a small spatial scale.</w:t>
      </w:r>
    </w:p>
    <w:p w14:paraId="3CE32F1B" w14:textId="77777777" w:rsidR="009238AC" w:rsidRPr="009238AC" w:rsidRDefault="009238AC" w:rsidP="009238AC">
      <w:pPr>
        <w:numPr>
          <w:ilvl w:val="0"/>
          <w:numId w:val="39"/>
        </w:numPr>
        <w:spacing w:line="360" w:lineRule="auto"/>
        <w:rPr>
          <w:rFonts w:ascii="Cambria" w:hAnsi="Cambria"/>
        </w:rPr>
      </w:pPr>
      <w:r w:rsidRPr="009238AC">
        <w:rPr>
          <w:rFonts w:ascii="Cambria" w:hAnsi="Cambria"/>
        </w:rPr>
        <w:t>A higher number of replicates is needed to enable better understanding of small mammal distributions and habitat preferences.</w:t>
      </w:r>
    </w:p>
    <w:p w14:paraId="7292FA71" w14:textId="77777777" w:rsidR="009238AC" w:rsidRPr="009238AC" w:rsidRDefault="009238AC" w:rsidP="009238AC">
      <w:pPr>
        <w:numPr>
          <w:ilvl w:val="0"/>
          <w:numId w:val="39"/>
        </w:numPr>
        <w:spacing w:line="360" w:lineRule="auto"/>
        <w:rPr>
          <w:rFonts w:ascii="Cambria" w:hAnsi="Cambria"/>
        </w:rPr>
      </w:pPr>
      <w:r w:rsidRPr="009238AC">
        <w:rPr>
          <w:rFonts w:ascii="Cambria" w:hAnsi="Cambria"/>
        </w:rPr>
        <w:t>Long-term monitoring studies are needed to understand small mammal population dynamics, because periodic effects such as the El Niño Southern Oscillation (ENSO) and La Niña event differentially affect different species inhabiting southern latitudes.</w:t>
      </w:r>
    </w:p>
    <w:p w14:paraId="0B9EC6E0" w14:textId="77777777" w:rsidR="009238AC" w:rsidRPr="009238AC" w:rsidRDefault="009238AC" w:rsidP="009238AC">
      <w:pPr>
        <w:numPr>
          <w:ilvl w:val="0"/>
          <w:numId w:val="39"/>
        </w:numPr>
        <w:spacing w:line="360" w:lineRule="auto"/>
        <w:rPr>
          <w:rFonts w:ascii="Cambria" w:hAnsi="Cambria"/>
        </w:rPr>
      </w:pPr>
      <w:r w:rsidRPr="009238AC">
        <w:rPr>
          <w:rFonts w:ascii="Cambria" w:hAnsi="Cambria"/>
        </w:rPr>
        <w:t xml:space="preserve">The use of hierarchical models allows the assessment of both community and species-specific responses to environmental variables. Furthermore, the effective use of all available data in this method permits assessment of the responses to protection level and particular habitat features of less frequently observed species, rather than responses of only the abundant and common ones. </w:t>
      </w:r>
    </w:p>
    <w:p w14:paraId="654042BC" w14:textId="77777777" w:rsidR="009238AC" w:rsidRPr="009238AC" w:rsidRDefault="009238AC" w:rsidP="009238AC">
      <w:pPr>
        <w:numPr>
          <w:ilvl w:val="0"/>
          <w:numId w:val="39"/>
        </w:numPr>
        <w:spacing w:line="360" w:lineRule="auto"/>
        <w:rPr>
          <w:rFonts w:ascii="Cambria" w:hAnsi="Cambria"/>
        </w:rPr>
      </w:pPr>
      <w:r w:rsidRPr="009238AC">
        <w:rPr>
          <w:rFonts w:ascii="Cambria" w:hAnsi="Cambria"/>
        </w:rPr>
        <w:t>Effects of direct anthropogenic disturbances (livestock, road distance, and road traffic intensity) vary between different species in the small mammal community.</w:t>
      </w:r>
    </w:p>
    <w:p w14:paraId="6D4D0B73" w14:textId="77777777" w:rsidR="009238AC" w:rsidRPr="009238AC" w:rsidRDefault="009238AC" w:rsidP="009238AC">
      <w:pPr>
        <w:numPr>
          <w:ilvl w:val="0"/>
          <w:numId w:val="39"/>
        </w:numPr>
        <w:spacing w:line="360" w:lineRule="auto"/>
        <w:rPr>
          <w:rFonts w:ascii="Cambria" w:hAnsi="Cambria"/>
        </w:rPr>
      </w:pPr>
      <w:r w:rsidRPr="009238AC">
        <w:rPr>
          <w:rFonts w:ascii="Cambria" w:hAnsi="Cambria"/>
        </w:rPr>
        <w:t>Similarly, the natural conditions evaluated, such as vegetation diversity, understory cover, canopy cover, and arthropod abundance, were differentially associated with the abundance of the different small mammal species.</w:t>
      </w:r>
    </w:p>
    <w:p w14:paraId="3FBD1CDC" w14:textId="77777777" w:rsidR="009238AC" w:rsidRPr="009238AC" w:rsidRDefault="009238AC" w:rsidP="009238AC">
      <w:pPr>
        <w:numPr>
          <w:ilvl w:val="0"/>
          <w:numId w:val="39"/>
        </w:numPr>
        <w:spacing w:line="360" w:lineRule="auto"/>
        <w:rPr>
          <w:rFonts w:ascii="Cambria" w:hAnsi="Cambria"/>
        </w:rPr>
      </w:pPr>
      <w:r w:rsidRPr="009238AC">
        <w:rPr>
          <w:rFonts w:ascii="Cambria" w:hAnsi="Cambria"/>
        </w:rPr>
        <w:t xml:space="preserve">This research provides a wealth of information regarding habitat preferences and distribution of small mammal species in the temperate forests of northern Patagonia. While some of our findings support those of previous studies, other do not. </w:t>
      </w:r>
    </w:p>
    <w:bookmarkEnd w:id="68"/>
    <w:p w14:paraId="7AFF53F8" w14:textId="203F8DE8" w:rsidR="003710D6" w:rsidRPr="0088136D" w:rsidRDefault="003710D6" w:rsidP="009238AC">
      <w:pPr>
        <w:spacing w:line="360" w:lineRule="auto"/>
        <w:rPr>
          <w:rFonts w:ascii="Cambria" w:hAnsi="Cambria"/>
        </w:rPr>
      </w:pPr>
    </w:p>
    <w:p w14:paraId="30453FB0" w14:textId="77777777" w:rsidR="003710D6" w:rsidRPr="0088136D" w:rsidRDefault="003710D6" w:rsidP="003B7059">
      <w:pPr>
        <w:spacing w:line="360" w:lineRule="auto"/>
        <w:ind w:firstLine="720"/>
        <w:rPr>
          <w:rFonts w:ascii="Cambria" w:hAnsi="Cambria"/>
        </w:rPr>
      </w:pPr>
    </w:p>
    <w:p w14:paraId="6BA920AC" w14:textId="77777777" w:rsidR="003710D6" w:rsidRPr="0088136D" w:rsidRDefault="003710D6" w:rsidP="003B7059">
      <w:pPr>
        <w:spacing w:line="360" w:lineRule="auto"/>
        <w:ind w:firstLine="720"/>
        <w:rPr>
          <w:rFonts w:ascii="Cambria" w:hAnsi="Cambria"/>
        </w:rPr>
      </w:pPr>
    </w:p>
    <w:p w14:paraId="5257493D" w14:textId="77777777" w:rsidR="00541F10" w:rsidRDefault="00541F10" w:rsidP="003B7059">
      <w:pPr>
        <w:spacing w:line="360" w:lineRule="auto"/>
        <w:ind w:firstLine="720"/>
        <w:rPr>
          <w:rFonts w:ascii="Cambria" w:hAnsi="Cambria"/>
        </w:rPr>
      </w:pPr>
    </w:p>
    <w:p w14:paraId="2078459A" w14:textId="4B92DFC6" w:rsidR="00F06F8F" w:rsidRPr="0088136D" w:rsidRDefault="00F06F8F" w:rsidP="00F06F8F">
      <w:pPr>
        <w:spacing w:line="360" w:lineRule="auto"/>
        <w:jc w:val="center"/>
        <w:rPr>
          <w:rFonts w:ascii="Cambria" w:hAnsi="Cambria"/>
          <w:b/>
          <w:sz w:val="28"/>
          <w:szCs w:val="28"/>
        </w:rPr>
      </w:pPr>
      <w:r>
        <w:rPr>
          <w:rFonts w:ascii="Cambria" w:hAnsi="Cambria"/>
          <w:b/>
          <w:sz w:val="28"/>
          <w:szCs w:val="28"/>
        </w:rPr>
        <w:lastRenderedPageBreak/>
        <w:t>V</w:t>
      </w:r>
      <w:r w:rsidRPr="0088136D">
        <w:rPr>
          <w:rFonts w:ascii="Cambria" w:hAnsi="Cambria"/>
          <w:b/>
          <w:sz w:val="28"/>
          <w:szCs w:val="28"/>
        </w:rPr>
        <w:t>I</w:t>
      </w:r>
      <w:r>
        <w:rPr>
          <w:rFonts w:ascii="Cambria" w:hAnsi="Cambria"/>
          <w:b/>
          <w:sz w:val="28"/>
          <w:szCs w:val="28"/>
        </w:rPr>
        <w:t>TA</w:t>
      </w:r>
    </w:p>
    <w:p w14:paraId="67E3E011" w14:textId="77777777" w:rsidR="00541F10" w:rsidRPr="0088136D" w:rsidRDefault="00541F10" w:rsidP="00F06F8F">
      <w:pPr>
        <w:spacing w:line="360" w:lineRule="auto"/>
        <w:jc w:val="center"/>
        <w:rPr>
          <w:rFonts w:ascii="Cambria" w:hAnsi="Cambria"/>
          <w:b/>
          <w:sz w:val="28"/>
          <w:szCs w:val="28"/>
        </w:rPr>
      </w:pPr>
    </w:p>
    <w:p w14:paraId="2C17DDD8" w14:textId="44B18546" w:rsidR="00541F10" w:rsidRPr="0088136D" w:rsidRDefault="00541F10" w:rsidP="00F06F8F">
      <w:pPr>
        <w:tabs>
          <w:tab w:val="left" w:pos="4770"/>
        </w:tabs>
        <w:spacing w:line="360" w:lineRule="auto"/>
        <w:ind w:firstLine="720"/>
        <w:jc w:val="both"/>
        <w:rPr>
          <w:rFonts w:ascii="Cambria" w:hAnsi="Cambria"/>
        </w:rPr>
      </w:pPr>
      <w:r w:rsidRPr="0088136D">
        <w:rPr>
          <w:rFonts w:ascii="Cambria" w:hAnsi="Cambria"/>
        </w:rPr>
        <w:t>Mar</w:t>
      </w:r>
      <w:r w:rsidR="009238AC">
        <w:rPr>
          <w:rFonts w:ascii="Cambria" w:hAnsi="Cambria"/>
        </w:rPr>
        <w:t>í</w:t>
      </w:r>
      <w:r w:rsidRPr="0088136D">
        <w:rPr>
          <w:rFonts w:ascii="Cambria" w:hAnsi="Cambria"/>
        </w:rPr>
        <w:t xml:space="preserve">a Daniela Rivarola was born in Ayacucho, Buenos Aires province, Argentina. She obtained her degree in Biological Sciences </w:t>
      </w:r>
      <w:r w:rsidR="00E7271B">
        <w:rPr>
          <w:rFonts w:ascii="Cambria" w:hAnsi="Cambria"/>
        </w:rPr>
        <w:t>at</w:t>
      </w:r>
      <w:r w:rsidRPr="0088136D">
        <w:rPr>
          <w:rFonts w:ascii="Cambria" w:hAnsi="Cambria"/>
        </w:rPr>
        <w:t xml:space="preserve"> Universidad Nacional del Comahue, located in Bariloche, northern Patagonia, </w:t>
      </w:r>
      <w:r w:rsidR="00E7271B">
        <w:rPr>
          <w:rFonts w:ascii="Cambria" w:hAnsi="Cambria"/>
        </w:rPr>
        <w:t xml:space="preserve">Argentina, </w:t>
      </w:r>
      <w:r w:rsidRPr="0088136D">
        <w:rPr>
          <w:rFonts w:ascii="Cambria" w:hAnsi="Cambria"/>
        </w:rPr>
        <w:t xml:space="preserve">where she developed a strong love and bond with the native forest and its fauna. </w:t>
      </w:r>
      <w:r w:rsidR="00E7271B">
        <w:rPr>
          <w:rFonts w:ascii="Cambria" w:hAnsi="Cambria"/>
        </w:rPr>
        <w:t>Daniela</w:t>
      </w:r>
      <w:r w:rsidRPr="0088136D">
        <w:rPr>
          <w:rFonts w:ascii="Cambria" w:hAnsi="Cambria"/>
        </w:rPr>
        <w:t xml:space="preserve"> won a </w:t>
      </w:r>
      <w:r w:rsidRPr="0088136D">
        <w:rPr>
          <w:rFonts w:ascii="Cambria" w:hAnsi="Cambria" w:cs="Calibri"/>
          <w:color w:val="000000"/>
        </w:rPr>
        <w:t>scholarship funded by the European Union to conduct undergraduate studies during eight months in Sweden (</w:t>
      </w:r>
      <w:hyperlink r:id="rId74" w:history="1">
        <w:r w:rsidRPr="0088136D">
          <w:rPr>
            <w:rFonts w:ascii="Cambria" w:hAnsi="Cambria" w:cs="Calibri"/>
            <w:color w:val="000000"/>
          </w:rPr>
          <w:t xml:space="preserve">Swedish University of Agricultural Sciences, </w:t>
        </w:r>
        <w:hyperlink r:id="rId75" w:history="1">
          <w:r w:rsidRPr="0088136D">
            <w:rPr>
              <w:rFonts w:ascii="Cambria" w:hAnsi="Cambria" w:cs="Calibri"/>
              <w:color w:val="000000"/>
            </w:rPr>
            <w:t>Umeå</w:t>
          </w:r>
        </w:hyperlink>
        <w:r w:rsidRPr="0088136D">
          <w:rPr>
            <w:rFonts w:ascii="Cambria" w:hAnsi="Cambria" w:cs="Calibri"/>
            <w:color w:val="000000"/>
          </w:rPr>
          <w:t xml:space="preserve">- SLU). </w:t>
        </w:r>
      </w:hyperlink>
      <w:r w:rsidRPr="0088136D">
        <w:rPr>
          <w:rFonts w:ascii="Cambria" w:hAnsi="Cambria" w:cs="Calibri"/>
          <w:color w:val="000000"/>
        </w:rPr>
        <w:t xml:space="preserve">She has participated in several studies monitoring small mammal populations and communities both in Argentina and Chile. </w:t>
      </w:r>
      <w:r w:rsidR="009238AC">
        <w:rPr>
          <w:rFonts w:ascii="Cambria" w:hAnsi="Cambria" w:cs="Calibri"/>
          <w:color w:val="000000"/>
        </w:rPr>
        <w:t>Daniela</w:t>
      </w:r>
      <w:r w:rsidRPr="0088136D">
        <w:rPr>
          <w:rFonts w:ascii="Cambria" w:hAnsi="Cambria" w:cs="Calibri"/>
          <w:color w:val="000000"/>
        </w:rPr>
        <w:t xml:space="preserve"> has presented her research in national and international conferences along with scientific publications in high impact journals. Currently, she resides with her husband and two daughters in </w:t>
      </w:r>
      <w:r w:rsidR="009238AC">
        <w:rPr>
          <w:rFonts w:ascii="Cambria" w:hAnsi="Cambria" w:cs="Calibri"/>
          <w:color w:val="000000"/>
        </w:rPr>
        <w:t>Denver, Colorado, where she has accepted a tenure-track assistant professor position at Regis University</w:t>
      </w:r>
      <w:r w:rsidRPr="0088136D">
        <w:rPr>
          <w:rFonts w:ascii="Cambria" w:hAnsi="Cambria" w:cs="Calibri"/>
          <w:color w:val="000000"/>
        </w:rPr>
        <w:t xml:space="preserve">. </w:t>
      </w:r>
    </w:p>
    <w:p w14:paraId="2AA67000" w14:textId="77777777" w:rsidR="00541F10" w:rsidRPr="0088136D" w:rsidRDefault="00541F10" w:rsidP="003B7059">
      <w:pPr>
        <w:spacing w:line="360" w:lineRule="auto"/>
        <w:ind w:firstLine="720"/>
        <w:rPr>
          <w:rFonts w:ascii="Cambria" w:hAnsi="Cambria"/>
        </w:rPr>
      </w:pPr>
    </w:p>
    <w:sectPr w:rsidR="00541F10" w:rsidRPr="0088136D" w:rsidSect="00777E78">
      <w:footerReference w:type="even" r:id="rId76"/>
      <w:footerReference w:type="default" r:id="rId7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59DE5" w14:textId="77777777" w:rsidR="00962ACB" w:rsidRDefault="00962ACB" w:rsidP="0030476A">
      <w:r>
        <w:separator/>
      </w:r>
    </w:p>
  </w:endnote>
  <w:endnote w:type="continuationSeparator" w:id="0">
    <w:p w14:paraId="7281B098" w14:textId="77777777" w:rsidR="00962ACB" w:rsidRDefault="00962ACB" w:rsidP="00304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Lucida Grande">
    <w:altName w:val="Arial"/>
    <w:charset w:val="00"/>
    <w:family w:val="auto"/>
    <w:pitch w:val="variable"/>
    <w:sig w:usb0="00000000" w:usb1="5000A1FF" w:usb2="00000000" w:usb3="00000000" w:csb0="000001BF" w:csb1="00000000"/>
  </w:font>
  <w:font w:name="Whitney Book">
    <w:altName w:val="Calibri"/>
    <w:panose1 w:val="00000000000000000000"/>
    <w:charset w:val="00"/>
    <w:family w:val="swiss"/>
    <w:notTrueType/>
    <w:pitch w:val="default"/>
    <w:sig w:usb0="00000003" w:usb1="00000000" w:usb2="00000000" w:usb3="00000000" w:csb0="00000001" w:csb1="00000000"/>
  </w:font>
  <w:font w:name="Liberation Serif">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Times-Roman">
    <w:panose1 w:val="00000000000000000000"/>
    <w:charset w:val="00"/>
    <w:family w:val="roman"/>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857384"/>
      <w:docPartObj>
        <w:docPartGallery w:val="Page Numbers (Bottom of Page)"/>
        <w:docPartUnique/>
      </w:docPartObj>
    </w:sdtPr>
    <w:sdtEndPr>
      <w:rPr>
        <w:rFonts w:ascii="Cambria" w:hAnsi="Cambria"/>
        <w:noProof/>
      </w:rPr>
    </w:sdtEndPr>
    <w:sdtContent>
      <w:p w14:paraId="18F4F977" w14:textId="215FE7B7" w:rsidR="000B214B" w:rsidRPr="00D233C7" w:rsidRDefault="000B214B">
        <w:pPr>
          <w:pStyle w:val="Footer"/>
          <w:jc w:val="right"/>
          <w:rPr>
            <w:rFonts w:ascii="Cambria" w:hAnsi="Cambria"/>
          </w:rPr>
        </w:pPr>
        <w:r w:rsidRPr="00D233C7">
          <w:rPr>
            <w:rFonts w:ascii="Cambria" w:hAnsi="Cambria"/>
          </w:rPr>
          <w:fldChar w:fldCharType="begin"/>
        </w:r>
        <w:r w:rsidRPr="00D233C7">
          <w:rPr>
            <w:rFonts w:ascii="Cambria" w:hAnsi="Cambria"/>
          </w:rPr>
          <w:instrText xml:space="preserve"> PAGE   \* MERGEFORMAT </w:instrText>
        </w:r>
        <w:r w:rsidRPr="00D233C7">
          <w:rPr>
            <w:rFonts w:ascii="Cambria" w:hAnsi="Cambria"/>
          </w:rPr>
          <w:fldChar w:fldCharType="separate"/>
        </w:r>
        <w:r w:rsidR="00517BA8">
          <w:rPr>
            <w:rFonts w:ascii="Cambria" w:hAnsi="Cambria"/>
            <w:noProof/>
          </w:rPr>
          <w:t>viii</w:t>
        </w:r>
        <w:r w:rsidRPr="00D233C7">
          <w:rPr>
            <w:rFonts w:ascii="Cambria" w:hAnsi="Cambria"/>
            <w:noProof/>
          </w:rPr>
          <w:fldChar w:fldCharType="end"/>
        </w:r>
      </w:p>
    </w:sdtContent>
  </w:sdt>
  <w:p w14:paraId="09130428" w14:textId="77777777" w:rsidR="000B214B" w:rsidRDefault="000B214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16BE1" w14:textId="77777777" w:rsidR="000B214B" w:rsidRDefault="000B214B" w:rsidP="00777E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048602" w14:textId="77777777" w:rsidR="000B214B" w:rsidRDefault="000B214B" w:rsidP="00777E78">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mbria" w:hAnsi="Cambria"/>
      </w:rPr>
      <w:id w:val="-122845784"/>
      <w:docPartObj>
        <w:docPartGallery w:val="Page Numbers (Bottom of Page)"/>
        <w:docPartUnique/>
      </w:docPartObj>
    </w:sdtPr>
    <w:sdtEndPr>
      <w:rPr>
        <w:noProof/>
      </w:rPr>
    </w:sdtEndPr>
    <w:sdtContent>
      <w:p w14:paraId="618481CE" w14:textId="2114BCF1" w:rsidR="000B214B" w:rsidRPr="00AD743A" w:rsidRDefault="000B214B">
        <w:pPr>
          <w:pStyle w:val="Footer"/>
          <w:jc w:val="right"/>
          <w:rPr>
            <w:rFonts w:ascii="Cambria" w:hAnsi="Cambria"/>
          </w:rPr>
        </w:pPr>
        <w:r w:rsidRPr="00AD743A">
          <w:rPr>
            <w:rFonts w:ascii="Cambria" w:hAnsi="Cambria"/>
          </w:rPr>
          <w:fldChar w:fldCharType="begin"/>
        </w:r>
        <w:r w:rsidRPr="00AD743A">
          <w:rPr>
            <w:rFonts w:ascii="Cambria" w:hAnsi="Cambria"/>
          </w:rPr>
          <w:instrText xml:space="preserve"> PAGE   \* MERGEFORMAT </w:instrText>
        </w:r>
        <w:r w:rsidRPr="00AD743A">
          <w:rPr>
            <w:rFonts w:ascii="Cambria" w:hAnsi="Cambria"/>
          </w:rPr>
          <w:fldChar w:fldCharType="separate"/>
        </w:r>
        <w:r w:rsidR="00517BA8">
          <w:rPr>
            <w:rFonts w:ascii="Cambria" w:hAnsi="Cambria"/>
            <w:noProof/>
          </w:rPr>
          <w:t>136</w:t>
        </w:r>
        <w:r w:rsidRPr="00AD743A">
          <w:rPr>
            <w:rFonts w:ascii="Cambria" w:hAnsi="Cambria"/>
            <w:noProof/>
          </w:rPr>
          <w:fldChar w:fldCharType="end"/>
        </w:r>
      </w:p>
    </w:sdtContent>
  </w:sdt>
  <w:p w14:paraId="3374A87C" w14:textId="77777777" w:rsidR="000B214B" w:rsidRPr="00AD743A" w:rsidRDefault="000B214B" w:rsidP="00777E78">
    <w:pPr>
      <w:pStyle w:val="Footer"/>
      <w:ind w:right="360"/>
      <w:rPr>
        <w:rFonts w:ascii="Cambria" w:hAnsi="Cambri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A2C4EA" w14:textId="77777777" w:rsidR="00962ACB" w:rsidRDefault="00962ACB" w:rsidP="0030476A">
      <w:r>
        <w:separator/>
      </w:r>
    </w:p>
  </w:footnote>
  <w:footnote w:type="continuationSeparator" w:id="0">
    <w:p w14:paraId="287A7DDB" w14:textId="77777777" w:rsidR="00962ACB" w:rsidRDefault="00962ACB" w:rsidP="0030476A">
      <w:r>
        <w:continuationSeparator/>
      </w:r>
    </w:p>
  </w:footnote>
  <w:footnote w:id="1">
    <w:p w14:paraId="2BE39E3D" w14:textId="77777777" w:rsidR="00404C94" w:rsidRPr="00935E76" w:rsidRDefault="00404C94" w:rsidP="00404C94">
      <w:pPr>
        <w:pStyle w:val="FootnoteText"/>
        <w:rPr>
          <w:rFonts w:ascii="Cambria" w:hAnsi="Cambria"/>
        </w:rPr>
      </w:pPr>
      <w:r w:rsidRPr="00935E76">
        <w:rPr>
          <w:rStyle w:val="FootnoteReference"/>
          <w:rFonts w:ascii="Cambria" w:hAnsi="Cambria"/>
        </w:rPr>
        <w:footnoteRef/>
      </w:r>
      <w:r w:rsidRPr="00935E76">
        <w:rPr>
          <w:rFonts w:ascii="Cambria" w:hAnsi="Cambria"/>
        </w:rPr>
        <w:t xml:space="preserve"> Landsat 7 Collection 1 Tier 1 TOA Reflectance courtesy of the U.S. Geological Survey</w:t>
      </w:r>
    </w:p>
  </w:footnote>
  <w:footnote w:id="2">
    <w:p w14:paraId="563A4A4C" w14:textId="77777777" w:rsidR="00404C94" w:rsidRDefault="00404C94" w:rsidP="00404C94">
      <w:pPr>
        <w:pStyle w:val="FootnoteText"/>
      </w:pPr>
      <w:r w:rsidRPr="00935E76">
        <w:rPr>
          <w:rStyle w:val="FootnoteReference"/>
          <w:rFonts w:ascii="Cambria" w:hAnsi="Cambria"/>
        </w:rPr>
        <w:footnoteRef/>
      </w:r>
      <w:r w:rsidRPr="00935E76">
        <w:rPr>
          <w:rFonts w:ascii="Cambria" w:hAnsi="Cambria"/>
        </w:rPr>
        <w:t xml:space="preserve"> Landsat 8 Collection 1 Tier 1 TOA Reflectance courtesy of the U.S. Geological Survey</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760E"/>
    <w:multiLevelType w:val="hybridMultilevel"/>
    <w:tmpl w:val="6784B4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AD1C9E"/>
    <w:multiLevelType w:val="hybridMultilevel"/>
    <w:tmpl w:val="C4D2388E"/>
    <w:lvl w:ilvl="0" w:tplc="3DE4C1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BE2949"/>
    <w:multiLevelType w:val="multilevel"/>
    <w:tmpl w:val="19F09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9840C8"/>
    <w:multiLevelType w:val="hybridMultilevel"/>
    <w:tmpl w:val="D7C0A256"/>
    <w:lvl w:ilvl="0" w:tplc="04090011">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83E56B4"/>
    <w:multiLevelType w:val="hybridMultilevel"/>
    <w:tmpl w:val="66902E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5F2310"/>
    <w:multiLevelType w:val="hybridMultilevel"/>
    <w:tmpl w:val="CEF2D94C"/>
    <w:lvl w:ilvl="0" w:tplc="0409000D">
      <w:start w:val="1"/>
      <w:numFmt w:val="bullet"/>
      <w:lvlText w:val=""/>
      <w:lvlJc w:val="left"/>
      <w:pPr>
        <w:ind w:left="2215" w:hanging="360"/>
      </w:pPr>
      <w:rPr>
        <w:rFonts w:ascii="Wingdings" w:hAnsi="Wingdings" w:hint="default"/>
      </w:rPr>
    </w:lvl>
    <w:lvl w:ilvl="1" w:tplc="04090003" w:tentative="1">
      <w:start w:val="1"/>
      <w:numFmt w:val="bullet"/>
      <w:lvlText w:val="o"/>
      <w:lvlJc w:val="left"/>
      <w:pPr>
        <w:ind w:left="2935" w:hanging="360"/>
      </w:pPr>
      <w:rPr>
        <w:rFonts w:ascii="Courier New" w:hAnsi="Courier New" w:cs="Courier New" w:hint="default"/>
      </w:rPr>
    </w:lvl>
    <w:lvl w:ilvl="2" w:tplc="04090005" w:tentative="1">
      <w:start w:val="1"/>
      <w:numFmt w:val="bullet"/>
      <w:lvlText w:val=""/>
      <w:lvlJc w:val="left"/>
      <w:pPr>
        <w:ind w:left="3655" w:hanging="360"/>
      </w:pPr>
      <w:rPr>
        <w:rFonts w:ascii="Wingdings" w:hAnsi="Wingdings" w:hint="default"/>
      </w:rPr>
    </w:lvl>
    <w:lvl w:ilvl="3" w:tplc="04090001" w:tentative="1">
      <w:start w:val="1"/>
      <w:numFmt w:val="bullet"/>
      <w:lvlText w:val=""/>
      <w:lvlJc w:val="left"/>
      <w:pPr>
        <w:ind w:left="4375" w:hanging="360"/>
      </w:pPr>
      <w:rPr>
        <w:rFonts w:ascii="Symbol" w:hAnsi="Symbol" w:hint="default"/>
      </w:rPr>
    </w:lvl>
    <w:lvl w:ilvl="4" w:tplc="04090003" w:tentative="1">
      <w:start w:val="1"/>
      <w:numFmt w:val="bullet"/>
      <w:lvlText w:val="o"/>
      <w:lvlJc w:val="left"/>
      <w:pPr>
        <w:ind w:left="5095" w:hanging="360"/>
      </w:pPr>
      <w:rPr>
        <w:rFonts w:ascii="Courier New" w:hAnsi="Courier New" w:cs="Courier New" w:hint="default"/>
      </w:rPr>
    </w:lvl>
    <w:lvl w:ilvl="5" w:tplc="04090005" w:tentative="1">
      <w:start w:val="1"/>
      <w:numFmt w:val="bullet"/>
      <w:lvlText w:val=""/>
      <w:lvlJc w:val="left"/>
      <w:pPr>
        <w:ind w:left="5815" w:hanging="360"/>
      </w:pPr>
      <w:rPr>
        <w:rFonts w:ascii="Wingdings" w:hAnsi="Wingdings" w:hint="default"/>
      </w:rPr>
    </w:lvl>
    <w:lvl w:ilvl="6" w:tplc="04090001" w:tentative="1">
      <w:start w:val="1"/>
      <w:numFmt w:val="bullet"/>
      <w:lvlText w:val=""/>
      <w:lvlJc w:val="left"/>
      <w:pPr>
        <w:ind w:left="6535" w:hanging="360"/>
      </w:pPr>
      <w:rPr>
        <w:rFonts w:ascii="Symbol" w:hAnsi="Symbol" w:hint="default"/>
      </w:rPr>
    </w:lvl>
    <w:lvl w:ilvl="7" w:tplc="04090003" w:tentative="1">
      <w:start w:val="1"/>
      <w:numFmt w:val="bullet"/>
      <w:lvlText w:val="o"/>
      <w:lvlJc w:val="left"/>
      <w:pPr>
        <w:ind w:left="7255" w:hanging="360"/>
      </w:pPr>
      <w:rPr>
        <w:rFonts w:ascii="Courier New" w:hAnsi="Courier New" w:cs="Courier New" w:hint="default"/>
      </w:rPr>
    </w:lvl>
    <w:lvl w:ilvl="8" w:tplc="04090005" w:tentative="1">
      <w:start w:val="1"/>
      <w:numFmt w:val="bullet"/>
      <w:lvlText w:val=""/>
      <w:lvlJc w:val="left"/>
      <w:pPr>
        <w:ind w:left="7975" w:hanging="360"/>
      </w:pPr>
      <w:rPr>
        <w:rFonts w:ascii="Wingdings" w:hAnsi="Wingdings" w:hint="default"/>
      </w:rPr>
    </w:lvl>
  </w:abstractNum>
  <w:abstractNum w:abstractNumId="6" w15:restartNumberingAfterBreak="0">
    <w:nsid w:val="131F47EC"/>
    <w:multiLevelType w:val="hybridMultilevel"/>
    <w:tmpl w:val="F98654A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754EED"/>
    <w:multiLevelType w:val="hybridMultilevel"/>
    <w:tmpl w:val="53B25E1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D7A0642"/>
    <w:multiLevelType w:val="hybridMultilevel"/>
    <w:tmpl w:val="66902E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B97D08"/>
    <w:multiLevelType w:val="hybridMultilevel"/>
    <w:tmpl w:val="E0AA8B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AF153A"/>
    <w:multiLevelType w:val="hybridMultilevel"/>
    <w:tmpl w:val="2F765140"/>
    <w:lvl w:ilvl="0" w:tplc="96362B60">
      <w:start w:val="1"/>
      <w:numFmt w:val="bullet"/>
      <w:lvlText w:val=""/>
      <w:lvlJc w:val="left"/>
      <w:pPr>
        <w:tabs>
          <w:tab w:val="num" w:pos="720"/>
        </w:tabs>
        <w:ind w:left="720" w:hanging="360"/>
      </w:pPr>
      <w:rPr>
        <w:rFonts w:ascii="Wingdings" w:hAnsi="Wingdings" w:hint="default"/>
      </w:rPr>
    </w:lvl>
    <w:lvl w:ilvl="1" w:tplc="6E4AB0A2" w:tentative="1">
      <w:start w:val="1"/>
      <w:numFmt w:val="bullet"/>
      <w:lvlText w:val=""/>
      <w:lvlJc w:val="left"/>
      <w:pPr>
        <w:tabs>
          <w:tab w:val="num" w:pos="1440"/>
        </w:tabs>
        <w:ind w:left="1440" w:hanging="360"/>
      </w:pPr>
      <w:rPr>
        <w:rFonts w:ascii="Wingdings" w:hAnsi="Wingdings" w:hint="default"/>
      </w:rPr>
    </w:lvl>
    <w:lvl w:ilvl="2" w:tplc="CEE6CBC8" w:tentative="1">
      <w:start w:val="1"/>
      <w:numFmt w:val="bullet"/>
      <w:lvlText w:val=""/>
      <w:lvlJc w:val="left"/>
      <w:pPr>
        <w:tabs>
          <w:tab w:val="num" w:pos="2160"/>
        </w:tabs>
        <w:ind w:left="2160" w:hanging="360"/>
      </w:pPr>
      <w:rPr>
        <w:rFonts w:ascii="Wingdings" w:hAnsi="Wingdings" w:hint="default"/>
      </w:rPr>
    </w:lvl>
    <w:lvl w:ilvl="3" w:tplc="48D213CE" w:tentative="1">
      <w:start w:val="1"/>
      <w:numFmt w:val="bullet"/>
      <w:lvlText w:val=""/>
      <w:lvlJc w:val="left"/>
      <w:pPr>
        <w:tabs>
          <w:tab w:val="num" w:pos="2880"/>
        </w:tabs>
        <w:ind w:left="2880" w:hanging="360"/>
      </w:pPr>
      <w:rPr>
        <w:rFonts w:ascii="Wingdings" w:hAnsi="Wingdings" w:hint="default"/>
      </w:rPr>
    </w:lvl>
    <w:lvl w:ilvl="4" w:tplc="37C4BDC6" w:tentative="1">
      <w:start w:val="1"/>
      <w:numFmt w:val="bullet"/>
      <w:lvlText w:val=""/>
      <w:lvlJc w:val="left"/>
      <w:pPr>
        <w:tabs>
          <w:tab w:val="num" w:pos="3600"/>
        </w:tabs>
        <w:ind w:left="3600" w:hanging="360"/>
      </w:pPr>
      <w:rPr>
        <w:rFonts w:ascii="Wingdings" w:hAnsi="Wingdings" w:hint="default"/>
      </w:rPr>
    </w:lvl>
    <w:lvl w:ilvl="5" w:tplc="F7CCCFCC" w:tentative="1">
      <w:start w:val="1"/>
      <w:numFmt w:val="bullet"/>
      <w:lvlText w:val=""/>
      <w:lvlJc w:val="left"/>
      <w:pPr>
        <w:tabs>
          <w:tab w:val="num" w:pos="4320"/>
        </w:tabs>
        <w:ind w:left="4320" w:hanging="360"/>
      </w:pPr>
      <w:rPr>
        <w:rFonts w:ascii="Wingdings" w:hAnsi="Wingdings" w:hint="default"/>
      </w:rPr>
    </w:lvl>
    <w:lvl w:ilvl="6" w:tplc="3B20C67C" w:tentative="1">
      <w:start w:val="1"/>
      <w:numFmt w:val="bullet"/>
      <w:lvlText w:val=""/>
      <w:lvlJc w:val="left"/>
      <w:pPr>
        <w:tabs>
          <w:tab w:val="num" w:pos="5040"/>
        </w:tabs>
        <w:ind w:left="5040" w:hanging="360"/>
      </w:pPr>
      <w:rPr>
        <w:rFonts w:ascii="Wingdings" w:hAnsi="Wingdings" w:hint="default"/>
      </w:rPr>
    </w:lvl>
    <w:lvl w:ilvl="7" w:tplc="1E1A387E" w:tentative="1">
      <w:start w:val="1"/>
      <w:numFmt w:val="bullet"/>
      <w:lvlText w:val=""/>
      <w:lvlJc w:val="left"/>
      <w:pPr>
        <w:tabs>
          <w:tab w:val="num" w:pos="5760"/>
        </w:tabs>
        <w:ind w:left="5760" w:hanging="360"/>
      </w:pPr>
      <w:rPr>
        <w:rFonts w:ascii="Wingdings" w:hAnsi="Wingdings" w:hint="default"/>
      </w:rPr>
    </w:lvl>
    <w:lvl w:ilvl="8" w:tplc="AE6ACDA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573E47"/>
    <w:multiLevelType w:val="hybridMultilevel"/>
    <w:tmpl w:val="C284D9FE"/>
    <w:lvl w:ilvl="0" w:tplc="55589D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B33F06"/>
    <w:multiLevelType w:val="hybridMultilevel"/>
    <w:tmpl w:val="DA8CA9E4"/>
    <w:lvl w:ilvl="0" w:tplc="3DC87C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564F3A"/>
    <w:multiLevelType w:val="hybridMultilevel"/>
    <w:tmpl w:val="47FE6C64"/>
    <w:lvl w:ilvl="0" w:tplc="03A87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8B30BBA"/>
    <w:multiLevelType w:val="hybridMultilevel"/>
    <w:tmpl w:val="226C0B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C67C47"/>
    <w:multiLevelType w:val="hybridMultilevel"/>
    <w:tmpl w:val="21702BC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BD248F8"/>
    <w:multiLevelType w:val="hybridMultilevel"/>
    <w:tmpl w:val="12ACBF70"/>
    <w:lvl w:ilvl="0" w:tplc="C86425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AB397F"/>
    <w:multiLevelType w:val="hybridMultilevel"/>
    <w:tmpl w:val="F4B0956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FF928DE"/>
    <w:multiLevelType w:val="hybridMultilevel"/>
    <w:tmpl w:val="EA08E37A"/>
    <w:lvl w:ilvl="0" w:tplc="0409000D">
      <w:start w:val="1"/>
      <w:numFmt w:val="bullet"/>
      <w:lvlText w:val=""/>
      <w:lvlJc w:val="left"/>
      <w:pPr>
        <w:ind w:left="1491" w:hanging="360"/>
      </w:pPr>
      <w:rPr>
        <w:rFonts w:ascii="Wingdings" w:hAnsi="Wingdings" w:hint="default"/>
      </w:rPr>
    </w:lvl>
    <w:lvl w:ilvl="1" w:tplc="04090003" w:tentative="1">
      <w:start w:val="1"/>
      <w:numFmt w:val="bullet"/>
      <w:lvlText w:val="o"/>
      <w:lvlJc w:val="left"/>
      <w:pPr>
        <w:ind w:left="2211" w:hanging="360"/>
      </w:pPr>
      <w:rPr>
        <w:rFonts w:ascii="Courier New" w:hAnsi="Courier New" w:cs="Courier New" w:hint="default"/>
      </w:rPr>
    </w:lvl>
    <w:lvl w:ilvl="2" w:tplc="04090005" w:tentative="1">
      <w:start w:val="1"/>
      <w:numFmt w:val="bullet"/>
      <w:lvlText w:val=""/>
      <w:lvlJc w:val="left"/>
      <w:pPr>
        <w:ind w:left="2931" w:hanging="360"/>
      </w:pPr>
      <w:rPr>
        <w:rFonts w:ascii="Wingdings" w:hAnsi="Wingdings" w:hint="default"/>
      </w:rPr>
    </w:lvl>
    <w:lvl w:ilvl="3" w:tplc="04090001" w:tentative="1">
      <w:start w:val="1"/>
      <w:numFmt w:val="bullet"/>
      <w:lvlText w:val=""/>
      <w:lvlJc w:val="left"/>
      <w:pPr>
        <w:ind w:left="3651" w:hanging="360"/>
      </w:pPr>
      <w:rPr>
        <w:rFonts w:ascii="Symbol" w:hAnsi="Symbol" w:hint="default"/>
      </w:rPr>
    </w:lvl>
    <w:lvl w:ilvl="4" w:tplc="04090003" w:tentative="1">
      <w:start w:val="1"/>
      <w:numFmt w:val="bullet"/>
      <w:lvlText w:val="o"/>
      <w:lvlJc w:val="left"/>
      <w:pPr>
        <w:ind w:left="4371" w:hanging="360"/>
      </w:pPr>
      <w:rPr>
        <w:rFonts w:ascii="Courier New" w:hAnsi="Courier New" w:cs="Courier New" w:hint="default"/>
      </w:rPr>
    </w:lvl>
    <w:lvl w:ilvl="5" w:tplc="04090005" w:tentative="1">
      <w:start w:val="1"/>
      <w:numFmt w:val="bullet"/>
      <w:lvlText w:val=""/>
      <w:lvlJc w:val="left"/>
      <w:pPr>
        <w:ind w:left="5091" w:hanging="360"/>
      </w:pPr>
      <w:rPr>
        <w:rFonts w:ascii="Wingdings" w:hAnsi="Wingdings" w:hint="default"/>
      </w:rPr>
    </w:lvl>
    <w:lvl w:ilvl="6" w:tplc="04090001" w:tentative="1">
      <w:start w:val="1"/>
      <w:numFmt w:val="bullet"/>
      <w:lvlText w:val=""/>
      <w:lvlJc w:val="left"/>
      <w:pPr>
        <w:ind w:left="5811" w:hanging="360"/>
      </w:pPr>
      <w:rPr>
        <w:rFonts w:ascii="Symbol" w:hAnsi="Symbol" w:hint="default"/>
      </w:rPr>
    </w:lvl>
    <w:lvl w:ilvl="7" w:tplc="04090003" w:tentative="1">
      <w:start w:val="1"/>
      <w:numFmt w:val="bullet"/>
      <w:lvlText w:val="o"/>
      <w:lvlJc w:val="left"/>
      <w:pPr>
        <w:ind w:left="6531" w:hanging="360"/>
      </w:pPr>
      <w:rPr>
        <w:rFonts w:ascii="Courier New" w:hAnsi="Courier New" w:cs="Courier New" w:hint="default"/>
      </w:rPr>
    </w:lvl>
    <w:lvl w:ilvl="8" w:tplc="04090005" w:tentative="1">
      <w:start w:val="1"/>
      <w:numFmt w:val="bullet"/>
      <w:lvlText w:val=""/>
      <w:lvlJc w:val="left"/>
      <w:pPr>
        <w:ind w:left="7251" w:hanging="360"/>
      </w:pPr>
      <w:rPr>
        <w:rFonts w:ascii="Wingdings" w:hAnsi="Wingdings" w:hint="default"/>
      </w:rPr>
    </w:lvl>
  </w:abstractNum>
  <w:abstractNum w:abstractNumId="19" w15:restartNumberingAfterBreak="0">
    <w:nsid w:val="30847980"/>
    <w:multiLevelType w:val="hybridMultilevel"/>
    <w:tmpl w:val="66902E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7F0553"/>
    <w:multiLevelType w:val="hybridMultilevel"/>
    <w:tmpl w:val="BD9C7912"/>
    <w:lvl w:ilvl="0" w:tplc="3D10DEBE">
      <w:start w:val="1"/>
      <w:numFmt w:val="upperRoman"/>
      <w:lvlText w:val="%1."/>
      <w:lvlJc w:val="left"/>
      <w:pPr>
        <w:ind w:left="1080" w:hanging="720"/>
      </w:pPr>
      <w:rPr>
        <w:rFonts w:ascii="Arial" w:hAnsi="Arial" w:cs="Arial" w:hint="default"/>
        <w:color w:val="44546A" w:themeColor="text2"/>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815BA4"/>
    <w:multiLevelType w:val="hybridMultilevel"/>
    <w:tmpl w:val="AAE22B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EB1FDB"/>
    <w:multiLevelType w:val="hybridMultilevel"/>
    <w:tmpl w:val="B85415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112512"/>
    <w:multiLevelType w:val="multilevel"/>
    <w:tmpl w:val="DA545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F4574C"/>
    <w:multiLevelType w:val="hybridMultilevel"/>
    <w:tmpl w:val="B1D4B97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0D67566"/>
    <w:multiLevelType w:val="hybridMultilevel"/>
    <w:tmpl w:val="BFE8CB88"/>
    <w:lvl w:ilvl="0" w:tplc="8604BF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42300CD"/>
    <w:multiLevelType w:val="hybridMultilevel"/>
    <w:tmpl w:val="29DEAF1E"/>
    <w:lvl w:ilvl="0" w:tplc="C400B35A">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5CD545E"/>
    <w:multiLevelType w:val="hybridMultilevel"/>
    <w:tmpl w:val="66902E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161049"/>
    <w:multiLevelType w:val="hybridMultilevel"/>
    <w:tmpl w:val="8F18F9C8"/>
    <w:lvl w:ilvl="0" w:tplc="DD5EEA3C">
      <w:start w:val="1"/>
      <w:numFmt w:val="upperLetter"/>
      <w:lvlText w:val="%1."/>
      <w:lvlJc w:val="left"/>
      <w:pPr>
        <w:ind w:left="340" w:hanging="360"/>
      </w:pPr>
      <w:rPr>
        <w:rFonts w:hint="default"/>
      </w:rPr>
    </w:lvl>
    <w:lvl w:ilvl="1" w:tplc="04090019" w:tentative="1">
      <w:start w:val="1"/>
      <w:numFmt w:val="lowerLetter"/>
      <w:lvlText w:val="%2."/>
      <w:lvlJc w:val="left"/>
      <w:pPr>
        <w:ind w:left="1060" w:hanging="360"/>
      </w:pPr>
    </w:lvl>
    <w:lvl w:ilvl="2" w:tplc="0409001B" w:tentative="1">
      <w:start w:val="1"/>
      <w:numFmt w:val="lowerRoman"/>
      <w:lvlText w:val="%3."/>
      <w:lvlJc w:val="right"/>
      <w:pPr>
        <w:ind w:left="1780" w:hanging="180"/>
      </w:pPr>
    </w:lvl>
    <w:lvl w:ilvl="3" w:tplc="0409000F" w:tentative="1">
      <w:start w:val="1"/>
      <w:numFmt w:val="decimal"/>
      <w:lvlText w:val="%4."/>
      <w:lvlJc w:val="left"/>
      <w:pPr>
        <w:ind w:left="2500" w:hanging="360"/>
      </w:pPr>
    </w:lvl>
    <w:lvl w:ilvl="4" w:tplc="04090019" w:tentative="1">
      <w:start w:val="1"/>
      <w:numFmt w:val="lowerLetter"/>
      <w:lvlText w:val="%5."/>
      <w:lvlJc w:val="left"/>
      <w:pPr>
        <w:ind w:left="3220" w:hanging="360"/>
      </w:pPr>
    </w:lvl>
    <w:lvl w:ilvl="5" w:tplc="0409001B" w:tentative="1">
      <w:start w:val="1"/>
      <w:numFmt w:val="lowerRoman"/>
      <w:lvlText w:val="%6."/>
      <w:lvlJc w:val="right"/>
      <w:pPr>
        <w:ind w:left="3940" w:hanging="180"/>
      </w:pPr>
    </w:lvl>
    <w:lvl w:ilvl="6" w:tplc="0409000F" w:tentative="1">
      <w:start w:val="1"/>
      <w:numFmt w:val="decimal"/>
      <w:lvlText w:val="%7."/>
      <w:lvlJc w:val="left"/>
      <w:pPr>
        <w:ind w:left="4660" w:hanging="360"/>
      </w:pPr>
    </w:lvl>
    <w:lvl w:ilvl="7" w:tplc="04090019" w:tentative="1">
      <w:start w:val="1"/>
      <w:numFmt w:val="lowerLetter"/>
      <w:lvlText w:val="%8."/>
      <w:lvlJc w:val="left"/>
      <w:pPr>
        <w:ind w:left="5380" w:hanging="360"/>
      </w:pPr>
    </w:lvl>
    <w:lvl w:ilvl="8" w:tplc="0409001B" w:tentative="1">
      <w:start w:val="1"/>
      <w:numFmt w:val="lowerRoman"/>
      <w:lvlText w:val="%9."/>
      <w:lvlJc w:val="right"/>
      <w:pPr>
        <w:ind w:left="6100" w:hanging="180"/>
      </w:pPr>
    </w:lvl>
  </w:abstractNum>
  <w:abstractNum w:abstractNumId="29" w15:restartNumberingAfterBreak="0">
    <w:nsid w:val="58D77A64"/>
    <w:multiLevelType w:val="hybridMultilevel"/>
    <w:tmpl w:val="F70EA0A8"/>
    <w:lvl w:ilvl="0" w:tplc="04090015">
      <w:start w:val="1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0940FA"/>
    <w:multiLevelType w:val="hybridMultilevel"/>
    <w:tmpl w:val="09F2F23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B1E689B"/>
    <w:multiLevelType w:val="hybridMultilevel"/>
    <w:tmpl w:val="3758A9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DB06A9"/>
    <w:multiLevelType w:val="hybridMultilevel"/>
    <w:tmpl w:val="4F48CE22"/>
    <w:lvl w:ilvl="0" w:tplc="0409000D">
      <w:start w:val="1"/>
      <w:numFmt w:val="bullet"/>
      <w:lvlText w:val=""/>
      <w:lvlJc w:val="left"/>
      <w:pPr>
        <w:ind w:left="1493" w:hanging="360"/>
      </w:pPr>
      <w:rPr>
        <w:rFonts w:ascii="Wingdings" w:hAnsi="Wingdings" w:hint="default"/>
      </w:rPr>
    </w:lvl>
    <w:lvl w:ilvl="1" w:tplc="04090003" w:tentative="1">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33" w15:restartNumberingAfterBreak="0">
    <w:nsid w:val="5D456CA0"/>
    <w:multiLevelType w:val="hybridMultilevel"/>
    <w:tmpl w:val="2BA6C9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3E3AC0"/>
    <w:multiLevelType w:val="hybridMultilevel"/>
    <w:tmpl w:val="406AB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DB61E1"/>
    <w:multiLevelType w:val="hybridMultilevel"/>
    <w:tmpl w:val="A61885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812678"/>
    <w:multiLevelType w:val="hybridMultilevel"/>
    <w:tmpl w:val="FECA34A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67340751"/>
    <w:multiLevelType w:val="hybridMultilevel"/>
    <w:tmpl w:val="C076FA5A"/>
    <w:lvl w:ilvl="0" w:tplc="95C6546A">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8" w15:restartNumberingAfterBreak="0">
    <w:nsid w:val="6D401056"/>
    <w:multiLevelType w:val="hybridMultilevel"/>
    <w:tmpl w:val="822078C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34449A8"/>
    <w:multiLevelType w:val="hybridMultilevel"/>
    <w:tmpl w:val="E16EBD58"/>
    <w:lvl w:ilvl="0" w:tplc="7488E08C">
      <w:start w:val="1"/>
      <w:numFmt w:val="bullet"/>
      <w:lvlText w:val=""/>
      <w:lvlJc w:val="left"/>
      <w:pPr>
        <w:tabs>
          <w:tab w:val="num" w:pos="720"/>
        </w:tabs>
        <w:ind w:left="720" w:hanging="360"/>
      </w:pPr>
      <w:rPr>
        <w:rFonts w:ascii="Wingdings" w:hAnsi="Wingdings" w:hint="default"/>
      </w:rPr>
    </w:lvl>
    <w:lvl w:ilvl="1" w:tplc="19647F0C" w:tentative="1">
      <w:start w:val="1"/>
      <w:numFmt w:val="bullet"/>
      <w:lvlText w:val=""/>
      <w:lvlJc w:val="left"/>
      <w:pPr>
        <w:tabs>
          <w:tab w:val="num" w:pos="1440"/>
        </w:tabs>
        <w:ind w:left="1440" w:hanging="360"/>
      </w:pPr>
      <w:rPr>
        <w:rFonts w:ascii="Wingdings" w:hAnsi="Wingdings" w:hint="default"/>
      </w:rPr>
    </w:lvl>
    <w:lvl w:ilvl="2" w:tplc="50182ED8" w:tentative="1">
      <w:start w:val="1"/>
      <w:numFmt w:val="bullet"/>
      <w:lvlText w:val=""/>
      <w:lvlJc w:val="left"/>
      <w:pPr>
        <w:tabs>
          <w:tab w:val="num" w:pos="2160"/>
        </w:tabs>
        <w:ind w:left="2160" w:hanging="360"/>
      </w:pPr>
      <w:rPr>
        <w:rFonts w:ascii="Wingdings" w:hAnsi="Wingdings" w:hint="default"/>
      </w:rPr>
    </w:lvl>
    <w:lvl w:ilvl="3" w:tplc="6BA64204" w:tentative="1">
      <w:start w:val="1"/>
      <w:numFmt w:val="bullet"/>
      <w:lvlText w:val=""/>
      <w:lvlJc w:val="left"/>
      <w:pPr>
        <w:tabs>
          <w:tab w:val="num" w:pos="2880"/>
        </w:tabs>
        <w:ind w:left="2880" w:hanging="360"/>
      </w:pPr>
      <w:rPr>
        <w:rFonts w:ascii="Wingdings" w:hAnsi="Wingdings" w:hint="default"/>
      </w:rPr>
    </w:lvl>
    <w:lvl w:ilvl="4" w:tplc="21CC001C" w:tentative="1">
      <w:start w:val="1"/>
      <w:numFmt w:val="bullet"/>
      <w:lvlText w:val=""/>
      <w:lvlJc w:val="left"/>
      <w:pPr>
        <w:tabs>
          <w:tab w:val="num" w:pos="3600"/>
        </w:tabs>
        <w:ind w:left="3600" w:hanging="360"/>
      </w:pPr>
      <w:rPr>
        <w:rFonts w:ascii="Wingdings" w:hAnsi="Wingdings" w:hint="default"/>
      </w:rPr>
    </w:lvl>
    <w:lvl w:ilvl="5" w:tplc="6BC86E0C" w:tentative="1">
      <w:start w:val="1"/>
      <w:numFmt w:val="bullet"/>
      <w:lvlText w:val=""/>
      <w:lvlJc w:val="left"/>
      <w:pPr>
        <w:tabs>
          <w:tab w:val="num" w:pos="4320"/>
        </w:tabs>
        <w:ind w:left="4320" w:hanging="360"/>
      </w:pPr>
      <w:rPr>
        <w:rFonts w:ascii="Wingdings" w:hAnsi="Wingdings" w:hint="default"/>
      </w:rPr>
    </w:lvl>
    <w:lvl w:ilvl="6" w:tplc="4CD613DA" w:tentative="1">
      <w:start w:val="1"/>
      <w:numFmt w:val="bullet"/>
      <w:lvlText w:val=""/>
      <w:lvlJc w:val="left"/>
      <w:pPr>
        <w:tabs>
          <w:tab w:val="num" w:pos="5040"/>
        </w:tabs>
        <w:ind w:left="5040" w:hanging="360"/>
      </w:pPr>
      <w:rPr>
        <w:rFonts w:ascii="Wingdings" w:hAnsi="Wingdings" w:hint="default"/>
      </w:rPr>
    </w:lvl>
    <w:lvl w:ilvl="7" w:tplc="E7A087EA" w:tentative="1">
      <w:start w:val="1"/>
      <w:numFmt w:val="bullet"/>
      <w:lvlText w:val=""/>
      <w:lvlJc w:val="left"/>
      <w:pPr>
        <w:tabs>
          <w:tab w:val="num" w:pos="5760"/>
        </w:tabs>
        <w:ind w:left="5760" w:hanging="360"/>
      </w:pPr>
      <w:rPr>
        <w:rFonts w:ascii="Wingdings" w:hAnsi="Wingdings" w:hint="default"/>
      </w:rPr>
    </w:lvl>
    <w:lvl w:ilvl="8" w:tplc="B5F61362"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59A646F"/>
    <w:multiLevelType w:val="hybridMultilevel"/>
    <w:tmpl w:val="9FAAA60C"/>
    <w:lvl w:ilvl="0" w:tplc="04090003">
      <w:start w:val="1"/>
      <w:numFmt w:val="bullet"/>
      <w:lvlText w:val="o"/>
      <w:lvlJc w:val="left"/>
      <w:pPr>
        <w:ind w:left="1490" w:hanging="360"/>
      </w:pPr>
      <w:rPr>
        <w:rFonts w:ascii="Courier New" w:hAnsi="Courier New" w:cs="Courier New"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41" w15:restartNumberingAfterBreak="0">
    <w:nsid w:val="7C563BD5"/>
    <w:multiLevelType w:val="hybridMultilevel"/>
    <w:tmpl w:val="44E2161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42" w15:restartNumberingAfterBreak="0">
    <w:nsid w:val="7E1545AA"/>
    <w:multiLevelType w:val="hybridMultilevel"/>
    <w:tmpl w:val="E4C8920A"/>
    <w:lvl w:ilvl="0" w:tplc="0BA0547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1"/>
  </w:num>
  <w:num w:numId="2">
    <w:abstractNumId w:val="24"/>
  </w:num>
  <w:num w:numId="3">
    <w:abstractNumId w:val="42"/>
  </w:num>
  <w:num w:numId="4">
    <w:abstractNumId w:val="26"/>
  </w:num>
  <w:num w:numId="5">
    <w:abstractNumId w:val="41"/>
  </w:num>
  <w:num w:numId="6">
    <w:abstractNumId w:val="6"/>
  </w:num>
  <w:num w:numId="7">
    <w:abstractNumId w:val="25"/>
  </w:num>
  <w:num w:numId="8">
    <w:abstractNumId w:val="18"/>
  </w:num>
  <w:num w:numId="9">
    <w:abstractNumId w:val="1"/>
  </w:num>
  <w:num w:numId="10">
    <w:abstractNumId w:val="13"/>
  </w:num>
  <w:num w:numId="11">
    <w:abstractNumId w:val="7"/>
  </w:num>
  <w:num w:numId="12">
    <w:abstractNumId w:val="36"/>
  </w:num>
  <w:num w:numId="13">
    <w:abstractNumId w:val="17"/>
  </w:num>
  <w:num w:numId="14">
    <w:abstractNumId w:val="32"/>
  </w:num>
  <w:num w:numId="15">
    <w:abstractNumId w:val="37"/>
  </w:num>
  <w:num w:numId="16">
    <w:abstractNumId w:val="23"/>
  </w:num>
  <w:num w:numId="17">
    <w:abstractNumId w:val="2"/>
  </w:num>
  <w:num w:numId="18">
    <w:abstractNumId w:val="15"/>
  </w:num>
  <w:num w:numId="19">
    <w:abstractNumId w:val="40"/>
  </w:num>
  <w:num w:numId="20">
    <w:abstractNumId w:val="33"/>
  </w:num>
  <w:num w:numId="21">
    <w:abstractNumId w:val="30"/>
  </w:num>
  <w:num w:numId="22">
    <w:abstractNumId w:val="34"/>
  </w:num>
  <w:num w:numId="23">
    <w:abstractNumId w:val="38"/>
  </w:num>
  <w:num w:numId="24">
    <w:abstractNumId w:val="27"/>
  </w:num>
  <w:num w:numId="25">
    <w:abstractNumId w:val="19"/>
  </w:num>
  <w:num w:numId="26">
    <w:abstractNumId w:val="8"/>
  </w:num>
  <w:num w:numId="27">
    <w:abstractNumId w:val="4"/>
  </w:num>
  <w:num w:numId="28">
    <w:abstractNumId w:val="29"/>
  </w:num>
  <w:num w:numId="29">
    <w:abstractNumId w:val="14"/>
  </w:num>
  <w:num w:numId="30">
    <w:abstractNumId w:val="0"/>
  </w:num>
  <w:num w:numId="31">
    <w:abstractNumId w:val="10"/>
  </w:num>
  <w:num w:numId="32">
    <w:abstractNumId w:val="39"/>
  </w:num>
  <w:num w:numId="33">
    <w:abstractNumId w:val="5"/>
  </w:num>
  <w:num w:numId="34">
    <w:abstractNumId w:val="16"/>
  </w:num>
  <w:num w:numId="35">
    <w:abstractNumId w:val="22"/>
  </w:num>
  <w:num w:numId="36">
    <w:abstractNumId w:val="21"/>
  </w:num>
  <w:num w:numId="37">
    <w:abstractNumId w:val="12"/>
  </w:num>
  <w:num w:numId="38">
    <w:abstractNumId w:val="3"/>
  </w:num>
  <w:num w:numId="39">
    <w:abstractNumId w:val="35"/>
  </w:num>
  <w:num w:numId="40">
    <w:abstractNumId w:val="20"/>
  </w:num>
  <w:num w:numId="41">
    <w:abstractNumId w:val="9"/>
  </w:num>
  <w:num w:numId="42">
    <w:abstractNumId w:val="31"/>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6A"/>
    <w:rsid w:val="000106AE"/>
    <w:rsid w:val="00023E4E"/>
    <w:rsid w:val="000300FA"/>
    <w:rsid w:val="00030CAA"/>
    <w:rsid w:val="00033344"/>
    <w:rsid w:val="00045B24"/>
    <w:rsid w:val="00054A73"/>
    <w:rsid w:val="000A13F4"/>
    <w:rsid w:val="000A26B2"/>
    <w:rsid w:val="000A457B"/>
    <w:rsid w:val="000B03E3"/>
    <w:rsid w:val="000B214B"/>
    <w:rsid w:val="000D32F5"/>
    <w:rsid w:val="001019D7"/>
    <w:rsid w:val="0014289B"/>
    <w:rsid w:val="00152E98"/>
    <w:rsid w:val="0018470A"/>
    <w:rsid w:val="00190EF8"/>
    <w:rsid w:val="00194EB0"/>
    <w:rsid w:val="00195807"/>
    <w:rsid w:val="00196353"/>
    <w:rsid w:val="001A12FA"/>
    <w:rsid w:val="001C4468"/>
    <w:rsid w:val="001D2579"/>
    <w:rsid w:val="001D7D27"/>
    <w:rsid w:val="001E0751"/>
    <w:rsid w:val="001F2057"/>
    <w:rsid w:val="002164CE"/>
    <w:rsid w:val="0023240F"/>
    <w:rsid w:val="00234543"/>
    <w:rsid w:val="002353A0"/>
    <w:rsid w:val="00260432"/>
    <w:rsid w:val="00265804"/>
    <w:rsid w:val="002878EA"/>
    <w:rsid w:val="00291E65"/>
    <w:rsid w:val="0029606F"/>
    <w:rsid w:val="002A041C"/>
    <w:rsid w:val="002A566E"/>
    <w:rsid w:val="002C2454"/>
    <w:rsid w:val="002E0DE6"/>
    <w:rsid w:val="00301A5A"/>
    <w:rsid w:val="0030476A"/>
    <w:rsid w:val="00357D31"/>
    <w:rsid w:val="00365AFD"/>
    <w:rsid w:val="003710D6"/>
    <w:rsid w:val="003937CD"/>
    <w:rsid w:val="003B7059"/>
    <w:rsid w:val="003F4A22"/>
    <w:rsid w:val="00404C94"/>
    <w:rsid w:val="004114CC"/>
    <w:rsid w:val="00433C57"/>
    <w:rsid w:val="00467FDC"/>
    <w:rsid w:val="00473607"/>
    <w:rsid w:val="00487D2C"/>
    <w:rsid w:val="004B7E91"/>
    <w:rsid w:val="00512E2B"/>
    <w:rsid w:val="00513288"/>
    <w:rsid w:val="00515A36"/>
    <w:rsid w:val="00517BA8"/>
    <w:rsid w:val="00530527"/>
    <w:rsid w:val="00535B39"/>
    <w:rsid w:val="00541F10"/>
    <w:rsid w:val="005458D0"/>
    <w:rsid w:val="005812EF"/>
    <w:rsid w:val="005A28C8"/>
    <w:rsid w:val="005A69A9"/>
    <w:rsid w:val="005B4FA7"/>
    <w:rsid w:val="005B6C77"/>
    <w:rsid w:val="005C5BB3"/>
    <w:rsid w:val="005D4AE9"/>
    <w:rsid w:val="005F4ED9"/>
    <w:rsid w:val="0062265C"/>
    <w:rsid w:val="0064086E"/>
    <w:rsid w:val="0067026A"/>
    <w:rsid w:val="00676765"/>
    <w:rsid w:val="00682756"/>
    <w:rsid w:val="0068416B"/>
    <w:rsid w:val="00687C02"/>
    <w:rsid w:val="006B7772"/>
    <w:rsid w:val="006C3E66"/>
    <w:rsid w:val="006C75B3"/>
    <w:rsid w:val="006C7F3A"/>
    <w:rsid w:val="006D4D3C"/>
    <w:rsid w:val="006D7E0B"/>
    <w:rsid w:val="006F1AD5"/>
    <w:rsid w:val="00706CB6"/>
    <w:rsid w:val="00740139"/>
    <w:rsid w:val="007451B2"/>
    <w:rsid w:val="00777E78"/>
    <w:rsid w:val="0078171E"/>
    <w:rsid w:val="008045A8"/>
    <w:rsid w:val="00846BB9"/>
    <w:rsid w:val="008566CC"/>
    <w:rsid w:val="00856A97"/>
    <w:rsid w:val="00861893"/>
    <w:rsid w:val="00862D2B"/>
    <w:rsid w:val="00871B67"/>
    <w:rsid w:val="00872346"/>
    <w:rsid w:val="0088136D"/>
    <w:rsid w:val="008B0045"/>
    <w:rsid w:val="008D39D2"/>
    <w:rsid w:val="008F476A"/>
    <w:rsid w:val="00914E62"/>
    <w:rsid w:val="009238AC"/>
    <w:rsid w:val="00933084"/>
    <w:rsid w:val="00935E76"/>
    <w:rsid w:val="00962ACB"/>
    <w:rsid w:val="00967E91"/>
    <w:rsid w:val="00973338"/>
    <w:rsid w:val="00991EA3"/>
    <w:rsid w:val="00992E31"/>
    <w:rsid w:val="009C7676"/>
    <w:rsid w:val="009D0322"/>
    <w:rsid w:val="009D0F00"/>
    <w:rsid w:val="009F61E7"/>
    <w:rsid w:val="00A25914"/>
    <w:rsid w:val="00A901E6"/>
    <w:rsid w:val="00A903B4"/>
    <w:rsid w:val="00A9537D"/>
    <w:rsid w:val="00A972BF"/>
    <w:rsid w:val="00AC1CEA"/>
    <w:rsid w:val="00AD6C12"/>
    <w:rsid w:val="00AD743A"/>
    <w:rsid w:val="00AF06DC"/>
    <w:rsid w:val="00B26DD2"/>
    <w:rsid w:val="00B7746A"/>
    <w:rsid w:val="00BB2E40"/>
    <w:rsid w:val="00BB652E"/>
    <w:rsid w:val="00BB6B72"/>
    <w:rsid w:val="00BE2A2F"/>
    <w:rsid w:val="00BF0E1F"/>
    <w:rsid w:val="00C22848"/>
    <w:rsid w:val="00C50252"/>
    <w:rsid w:val="00C61653"/>
    <w:rsid w:val="00C63996"/>
    <w:rsid w:val="00C85BF2"/>
    <w:rsid w:val="00CF7F2A"/>
    <w:rsid w:val="00D03539"/>
    <w:rsid w:val="00D10CBD"/>
    <w:rsid w:val="00D16B30"/>
    <w:rsid w:val="00D233C7"/>
    <w:rsid w:val="00D4645C"/>
    <w:rsid w:val="00D539AC"/>
    <w:rsid w:val="00D73409"/>
    <w:rsid w:val="00DB0C60"/>
    <w:rsid w:val="00DC0E63"/>
    <w:rsid w:val="00DC1B7D"/>
    <w:rsid w:val="00DF123C"/>
    <w:rsid w:val="00DF39A9"/>
    <w:rsid w:val="00E17E90"/>
    <w:rsid w:val="00E20506"/>
    <w:rsid w:val="00E7271B"/>
    <w:rsid w:val="00E84169"/>
    <w:rsid w:val="00E91ED3"/>
    <w:rsid w:val="00E92103"/>
    <w:rsid w:val="00ED6A89"/>
    <w:rsid w:val="00EE6976"/>
    <w:rsid w:val="00EF637E"/>
    <w:rsid w:val="00F06F8F"/>
    <w:rsid w:val="00F2209F"/>
    <w:rsid w:val="00F638C5"/>
    <w:rsid w:val="00F65625"/>
    <w:rsid w:val="00FC77A3"/>
    <w:rsid w:val="00FD2F94"/>
    <w:rsid w:val="00FD6A9A"/>
    <w:rsid w:val="00FE5179"/>
    <w:rsid w:val="00FF0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8B73"/>
  <w15:chartTrackingRefBased/>
  <w15:docId w15:val="{60BB616E-9B85-40DF-A444-870C06A1D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BA8"/>
    <w:pPr>
      <w:spacing w:after="0" w:line="240" w:lineRule="auto"/>
    </w:pPr>
    <w:rPr>
      <w:rFonts w:eastAsiaTheme="minorEastAsia"/>
      <w:sz w:val="24"/>
      <w:szCs w:val="24"/>
    </w:rPr>
  </w:style>
  <w:style w:type="paragraph" w:styleId="Heading1">
    <w:name w:val="heading 1"/>
    <w:basedOn w:val="Normal"/>
    <w:next w:val="Normal"/>
    <w:link w:val="Heading1Char"/>
    <w:qFormat/>
    <w:rsid w:val="0030476A"/>
    <w:pPr>
      <w:autoSpaceDE w:val="0"/>
      <w:autoSpaceDN w:val="0"/>
      <w:adjustRightInd w:val="0"/>
      <w:jc w:val="center"/>
      <w:outlineLvl w:val="0"/>
    </w:pPr>
    <w:rPr>
      <w:rFonts w:ascii="Arial" w:eastAsia="Times New Roman" w:hAnsi="Arial" w:cs="Arial"/>
      <w:b/>
      <w:bCs/>
      <w:caps/>
      <w:sz w:val="28"/>
    </w:rPr>
  </w:style>
  <w:style w:type="paragraph" w:styleId="Heading2">
    <w:name w:val="heading 2"/>
    <w:basedOn w:val="Normal"/>
    <w:next w:val="Normal"/>
    <w:link w:val="Heading2Char"/>
    <w:qFormat/>
    <w:rsid w:val="0030476A"/>
    <w:pPr>
      <w:keepNext/>
      <w:spacing w:before="240" w:after="60"/>
      <w:jc w:val="center"/>
      <w:outlineLvl w:val="1"/>
    </w:pPr>
    <w:rPr>
      <w:rFonts w:ascii="Arial" w:eastAsia="Times New Roman" w:hAnsi="Arial" w:cs="Arial"/>
      <w:b/>
      <w:bCs/>
      <w:iCs/>
      <w:sz w:val="28"/>
      <w:szCs w:val="28"/>
    </w:rPr>
  </w:style>
  <w:style w:type="paragraph" w:styleId="Heading3">
    <w:name w:val="heading 3"/>
    <w:basedOn w:val="Normal"/>
    <w:next w:val="Normal"/>
    <w:link w:val="Heading3Char"/>
    <w:uiPriority w:val="9"/>
    <w:qFormat/>
    <w:rsid w:val="0030476A"/>
    <w:pPr>
      <w:keepNext/>
      <w:spacing w:before="240" w:after="60"/>
      <w:outlineLvl w:val="2"/>
    </w:pPr>
    <w:rPr>
      <w:rFonts w:ascii="Arial" w:eastAsia="Times New Roman"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476A"/>
    <w:rPr>
      <w:rFonts w:ascii="Arial" w:eastAsia="Times New Roman" w:hAnsi="Arial" w:cs="Arial"/>
      <w:b/>
      <w:bCs/>
      <w:caps/>
      <w:sz w:val="28"/>
      <w:szCs w:val="24"/>
    </w:rPr>
  </w:style>
  <w:style w:type="character" w:customStyle="1" w:styleId="Heading2Char">
    <w:name w:val="Heading 2 Char"/>
    <w:basedOn w:val="DefaultParagraphFont"/>
    <w:link w:val="Heading2"/>
    <w:rsid w:val="0030476A"/>
    <w:rPr>
      <w:rFonts w:ascii="Arial" w:eastAsia="Times New Roman" w:hAnsi="Arial" w:cs="Arial"/>
      <w:b/>
      <w:bCs/>
      <w:iCs/>
      <w:sz w:val="28"/>
      <w:szCs w:val="28"/>
    </w:rPr>
  </w:style>
  <w:style w:type="character" w:customStyle="1" w:styleId="Heading3Char">
    <w:name w:val="Heading 3 Char"/>
    <w:basedOn w:val="DefaultParagraphFont"/>
    <w:link w:val="Heading3"/>
    <w:uiPriority w:val="9"/>
    <w:rsid w:val="0030476A"/>
    <w:rPr>
      <w:rFonts w:ascii="Arial" w:eastAsia="Times New Roman" w:hAnsi="Arial" w:cs="Arial"/>
      <w:b/>
      <w:bCs/>
      <w:i/>
      <w:sz w:val="24"/>
      <w:szCs w:val="26"/>
    </w:rPr>
  </w:style>
  <w:style w:type="paragraph" w:customStyle="1" w:styleId="EndNoteBibliographyTitle">
    <w:name w:val="EndNote Bibliography Title"/>
    <w:basedOn w:val="Normal"/>
    <w:link w:val="EndNoteBibliographyTitleChar"/>
    <w:rsid w:val="0030476A"/>
    <w:pPr>
      <w:jc w:val="center"/>
    </w:pPr>
    <w:rPr>
      <w:rFonts w:ascii="Cambria" w:hAnsi="Cambria"/>
    </w:rPr>
  </w:style>
  <w:style w:type="paragraph" w:customStyle="1" w:styleId="EndNoteBibliography">
    <w:name w:val="EndNote Bibliography"/>
    <w:basedOn w:val="Normal"/>
    <w:link w:val="EndNoteBibliographyChar"/>
    <w:rsid w:val="0030476A"/>
    <w:rPr>
      <w:rFonts w:ascii="Cambria" w:hAnsi="Cambria"/>
    </w:rPr>
  </w:style>
  <w:style w:type="character" w:styleId="Hyperlink">
    <w:name w:val="Hyperlink"/>
    <w:basedOn w:val="DefaultParagraphFont"/>
    <w:uiPriority w:val="99"/>
    <w:unhideWhenUsed/>
    <w:rsid w:val="0030476A"/>
    <w:rPr>
      <w:color w:val="0563C1" w:themeColor="hyperlink"/>
      <w:u w:val="single"/>
    </w:rPr>
  </w:style>
  <w:style w:type="paragraph" w:styleId="Footer">
    <w:name w:val="footer"/>
    <w:basedOn w:val="Normal"/>
    <w:link w:val="FooterChar"/>
    <w:uiPriority w:val="99"/>
    <w:unhideWhenUsed/>
    <w:rsid w:val="0030476A"/>
    <w:pPr>
      <w:tabs>
        <w:tab w:val="center" w:pos="4320"/>
        <w:tab w:val="right" w:pos="8640"/>
      </w:tabs>
    </w:pPr>
  </w:style>
  <w:style w:type="character" w:customStyle="1" w:styleId="FooterChar">
    <w:name w:val="Footer Char"/>
    <w:basedOn w:val="DefaultParagraphFont"/>
    <w:link w:val="Footer"/>
    <w:uiPriority w:val="99"/>
    <w:rsid w:val="0030476A"/>
    <w:rPr>
      <w:rFonts w:eastAsiaTheme="minorEastAsia"/>
      <w:sz w:val="24"/>
      <w:szCs w:val="24"/>
    </w:rPr>
  </w:style>
  <w:style w:type="character" w:styleId="PageNumber">
    <w:name w:val="page number"/>
    <w:basedOn w:val="DefaultParagraphFont"/>
    <w:uiPriority w:val="99"/>
    <w:semiHidden/>
    <w:unhideWhenUsed/>
    <w:rsid w:val="0030476A"/>
  </w:style>
  <w:style w:type="paragraph" w:styleId="BalloonText">
    <w:name w:val="Balloon Text"/>
    <w:basedOn w:val="Normal"/>
    <w:link w:val="BalloonTextChar"/>
    <w:uiPriority w:val="99"/>
    <w:semiHidden/>
    <w:unhideWhenUsed/>
    <w:rsid w:val="0030476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0476A"/>
    <w:rPr>
      <w:rFonts w:ascii="Lucida Grande" w:eastAsiaTheme="minorEastAsia" w:hAnsi="Lucida Grande" w:cs="Lucida Grande"/>
      <w:sz w:val="18"/>
      <w:szCs w:val="18"/>
    </w:rPr>
  </w:style>
  <w:style w:type="character" w:styleId="CommentReference">
    <w:name w:val="annotation reference"/>
    <w:basedOn w:val="DefaultParagraphFont"/>
    <w:uiPriority w:val="99"/>
    <w:semiHidden/>
    <w:unhideWhenUsed/>
    <w:rsid w:val="0030476A"/>
    <w:rPr>
      <w:sz w:val="18"/>
      <w:szCs w:val="18"/>
    </w:rPr>
  </w:style>
  <w:style w:type="paragraph" w:styleId="CommentText">
    <w:name w:val="annotation text"/>
    <w:basedOn w:val="Normal"/>
    <w:link w:val="CommentTextChar"/>
    <w:uiPriority w:val="99"/>
    <w:unhideWhenUsed/>
    <w:rsid w:val="0030476A"/>
  </w:style>
  <w:style w:type="character" w:customStyle="1" w:styleId="CommentTextChar">
    <w:name w:val="Comment Text Char"/>
    <w:basedOn w:val="DefaultParagraphFont"/>
    <w:link w:val="CommentText"/>
    <w:uiPriority w:val="99"/>
    <w:rsid w:val="0030476A"/>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30476A"/>
    <w:rPr>
      <w:b/>
      <w:bCs/>
      <w:sz w:val="20"/>
      <w:szCs w:val="20"/>
    </w:rPr>
  </w:style>
  <w:style w:type="character" w:customStyle="1" w:styleId="CommentSubjectChar">
    <w:name w:val="Comment Subject Char"/>
    <w:basedOn w:val="CommentTextChar"/>
    <w:link w:val="CommentSubject"/>
    <w:uiPriority w:val="99"/>
    <w:semiHidden/>
    <w:rsid w:val="0030476A"/>
    <w:rPr>
      <w:rFonts w:eastAsiaTheme="minorEastAsia"/>
      <w:b/>
      <w:bCs/>
      <w:sz w:val="20"/>
      <w:szCs w:val="20"/>
    </w:rPr>
  </w:style>
  <w:style w:type="character" w:styleId="PlaceholderText">
    <w:name w:val="Placeholder Text"/>
    <w:basedOn w:val="DefaultParagraphFont"/>
    <w:uiPriority w:val="99"/>
    <w:semiHidden/>
    <w:rsid w:val="0030476A"/>
    <w:rPr>
      <w:color w:val="808080"/>
    </w:rPr>
  </w:style>
  <w:style w:type="paragraph" w:styleId="ListParagraph">
    <w:name w:val="List Paragraph"/>
    <w:basedOn w:val="Normal"/>
    <w:uiPriority w:val="34"/>
    <w:qFormat/>
    <w:rsid w:val="0030476A"/>
    <w:pPr>
      <w:ind w:left="720"/>
      <w:contextualSpacing/>
    </w:pPr>
  </w:style>
  <w:style w:type="paragraph" w:styleId="Header">
    <w:name w:val="header"/>
    <w:basedOn w:val="Normal"/>
    <w:link w:val="HeaderChar"/>
    <w:uiPriority w:val="99"/>
    <w:unhideWhenUsed/>
    <w:rsid w:val="0030476A"/>
    <w:pPr>
      <w:tabs>
        <w:tab w:val="center" w:pos="4680"/>
        <w:tab w:val="right" w:pos="9360"/>
      </w:tabs>
    </w:pPr>
  </w:style>
  <w:style w:type="character" w:customStyle="1" w:styleId="HeaderChar">
    <w:name w:val="Header Char"/>
    <w:basedOn w:val="DefaultParagraphFont"/>
    <w:link w:val="Header"/>
    <w:uiPriority w:val="99"/>
    <w:rsid w:val="0030476A"/>
    <w:rPr>
      <w:rFonts w:eastAsiaTheme="minorEastAsia"/>
      <w:sz w:val="24"/>
      <w:szCs w:val="24"/>
    </w:rPr>
  </w:style>
  <w:style w:type="paragraph" w:styleId="NormalWeb">
    <w:name w:val="Normal (Web)"/>
    <w:basedOn w:val="Normal"/>
    <w:uiPriority w:val="99"/>
    <w:semiHidden/>
    <w:unhideWhenUsed/>
    <w:rsid w:val="0030476A"/>
    <w:pPr>
      <w:spacing w:before="100" w:beforeAutospacing="1" w:after="100" w:afterAutospacing="1"/>
    </w:pPr>
    <w:rPr>
      <w:rFonts w:ascii="Times New Roman" w:eastAsia="Times New Roman" w:hAnsi="Times New Roman" w:cs="Times New Roman"/>
    </w:rPr>
  </w:style>
  <w:style w:type="character" w:customStyle="1" w:styleId="shorttext">
    <w:name w:val="short_text"/>
    <w:basedOn w:val="DefaultParagraphFont"/>
    <w:rsid w:val="0030476A"/>
  </w:style>
  <w:style w:type="paragraph" w:styleId="FootnoteText">
    <w:name w:val="footnote text"/>
    <w:basedOn w:val="Normal"/>
    <w:link w:val="FootnoteTextChar"/>
    <w:uiPriority w:val="99"/>
    <w:semiHidden/>
    <w:unhideWhenUsed/>
    <w:rsid w:val="0030476A"/>
    <w:rPr>
      <w:sz w:val="20"/>
      <w:szCs w:val="20"/>
    </w:rPr>
  </w:style>
  <w:style w:type="character" w:customStyle="1" w:styleId="FootnoteTextChar">
    <w:name w:val="Footnote Text Char"/>
    <w:basedOn w:val="DefaultParagraphFont"/>
    <w:link w:val="FootnoteText"/>
    <w:uiPriority w:val="99"/>
    <w:semiHidden/>
    <w:rsid w:val="0030476A"/>
    <w:rPr>
      <w:rFonts w:eastAsiaTheme="minorEastAsia"/>
      <w:sz w:val="20"/>
      <w:szCs w:val="20"/>
    </w:rPr>
  </w:style>
  <w:style w:type="character" w:styleId="FootnoteReference">
    <w:name w:val="footnote reference"/>
    <w:basedOn w:val="DefaultParagraphFont"/>
    <w:uiPriority w:val="99"/>
    <w:semiHidden/>
    <w:unhideWhenUsed/>
    <w:rsid w:val="0030476A"/>
    <w:rPr>
      <w:vertAlign w:val="superscript"/>
    </w:rPr>
  </w:style>
  <w:style w:type="paragraph" w:styleId="Caption">
    <w:name w:val="caption"/>
    <w:basedOn w:val="Normal"/>
    <w:next w:val="Normal"/>
    <w:link w:val="CaptionChar"/>
    <w:uiPriority w:val="35"/>
    <w:unhideWhenUsed/>
    <w:qFormat/>
    <w:rsid w:val="0030476A"/>
    <w:pPr>
      <w:spacing w:after="200"/>
    </w:pPr>
    <w:rPr>
      <w:i/>
      <w:iCs/>
      <w:color w:val="44546A" w:themeColor="text2"/>
      <w:sz w:val="18"/>
      <w:szCs w:val="18"/>
    </w:rPr>
  </w:style>
  <w:style w:type="table" w:styleId="TableGrid">
    <w:name w:val="Table Grid"/>
    <w:basedOn w:val="TableNormal"/>
    <w:uiPriority w:val="39"/>
    <w:rsid w:val="003047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0476A"/>
    <w:rPr>
      <w:b/>
      <w:bCs/>
    </w:rPr>
  </w:style>
  <w:style w:type="character" w:styleId="Emphasis">
    <w:name w:val="Emphasis"/>
    <w:basedOn w:val="DefaultParagraphFont"/>
    <w:uiPriority w:val="20"/>
    <w:qFormat/>
    <w:rsid w:val="0030476A"/>
    <w:rPr>
      <w:i/>
      <w:iCs/>
    </w:rPr>
  </w:style>
  <w:style w:type="character" w:customStyle="1" w:styleId="A2">
    <w:name w:val="A2"/>
    <w:uiPriority w:val="99"/>
    <w:rsid w:val="0030476A"/>
    <w:rPr>
      <w:rFonts w:cs="Whitney Book"/>
      <w:color w:val="000000"/>
      <w:sz w:val="18"/>
      <w:szCs w:val="18"/>
    </w:rPr>
  </w:style>
  <w:style w:type="paragraph" w:customStyle="1" w:styleId="Default">
    <w:name w:val="Default"/>
    <w:rsid w:val="0030476A"/>
    <w:pPr>
      <w:autoSpaceDE w:val="0"/>
      <w:autoSpaceDN w:val="0"/>
      <w:adjustRightInd w:val="0"/>
      <w:spacing w:after="0" w:line="240" w:lineRule="auto"/>
    </w:pPr>
    <w:rPr>
      <w:rFonts w:ascii="Liberation Serif" w:eastAsiaTheme="minorEastAsia" w:hAnsi="Liberation Serif" w:cs="Liberation Serif"/>
      <w:color w:val="000000"/>
      <w:sz w:val="24"/>
      <w:szCs w:val="24"/>
    </w:rPr>
  </w:style>
  <w:style w:type="paragraph" w:styleId="Revision">
    <w:name w:val="Revision"/>
    <w:hidden/>
    <w:uiPriority w:val="99"/>
    <w:semiHidden/>
    <w:rsid w:val="0030476A"/>
    <w:pPr>
      <w:spacing w:after="0" w:line="240" w:lineRule="auto"/>
    </w:pPr>
    <w:rPr>
      <w:rFonts w:eastAsiaTheme="minorEastAsia"/>
      <w:sz w:val="24"/>
      <w:szCs w:val="24"/>
    </w:rPr>
  </w:style>
  <w:style w:type="character" w:customStyle="1" w:styleId="EndNoteBibliographyTitleChar">
    <w:name w:val="EndNote Bibliography Title Char"/>
    <w:basedOn w:val="DefaultParagraphFont"/>
    <w:link w:val="EndNoteBibliographyTitle"/>
    <w:rsid w:val="0030476A"/>
    <w:rPr>
      <w:rFonts w:ascii="Cambria" w:eastAsiaTheme="minorEastAsia" w:hAnsi="Cambria"/>
      <w:sz w:val="24"/>
      <w:szCs w:val="24"/>
    </w:rPr>
  </w:style>
  <w:style w:type="character" w:customStyle="1" w:styleId="EndNoteBibliographyChar">
    <w:name w:val="EndNote Bibliography Char"/>
    <w:basedOn w:val="DefaultParagraphFont"/>
    <w:link w:val="EndNoteBibliography"/>
    <w:rsid w:val="0030476A"/>
    <w:rPr>
      <w:rFonts w:ascii="Cambria" w:eastAsiaTheme="minorEastAsia" w:hAnsi="Cambria"/>
      <w:sz w:val="24"/>
      <w:szCs w:val="24"/>
    </w:rPr>
  </w:style>
  <w:style w:type="paragraph" w:styleId="HTMLPreformatted">
    <w:name w:val="HTML Preformatted"/>
    <w:basedOn w:val="Normal"/>
    <w:link w:val="HTMLPreformattedChar"/>
    <w:uiPriority w:val="99"/>
    <w:unhideWhenUsed/>
    <w:rsid w:val="003047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0476A"/>
    <w:rPr>
      <w:rFonts w:ascii="Courier New" w:eastAsia="Times New Roman" w:hAnsi="Courier New" w:cs="Courier New"/>
      <w:sz w:val="20"/>
      <w:szCs w:val="20"/>
    </w:rPr>
  </w:style>
  <w:style w:type="character" w:customStyle="1" w:styleId="CaptionChar">
    <w:name w:val="Caption Char"/>
    <w:basedOn w:val="DefaultParagraphFont"/>
    <w:link w:val="Caption"/>
    <w:uiPriority w:val="35"/>
    <w:rsid w:val="0030476A"/>
    <w:rPr>
      <w:rFonts w:eastAsiaTheme="minorEastAsia"/>
      <w:i/>
      <w:iCs/>
      <w:color w:val="44546A" w:themeColor="text2"/>
      <w:sz w:val="18"/>
      <w:szCs w:val="18"/>
    </w:rPr>
  </w:style>
  <w:style w:type="character" w:customStyle="1" w:styleId="TitleChar">
    <w:name w:val="Title Char"/>
    <w:link w:val="Title"/>
    <w:rsid w:val="0030476A"/>
    <w:rPr>
      <w:rFonts w:ascii="Arial" w:hAnsi="Arial" w:cs="Arial"/>
      <w:b/>
      <w:sz w:val="28"/>
      <w:lang w:val="en-CA"/>
    </w:rPr>
  </w:style>
  <w:style w:type="paragraph" w:styleId="Title">
    <w:name w:val="Title"/>
    <w:basedOn w:val="Normal"/>
    <w:link w:val="TitleChar"/>
    <w:qFormat/>
    <w:rsid w:val="0030476A"/>
    <w:pPr>
      <w:jc w:val="center"/>
    </w:pPr>
    <w:rPr>
      <w:rFonts w:ascii="Arial" w:eastAsiaTheme="minorHAnsi" w:hAnsi="Arial" w:cs="Arial"/>
      <w:b/>
      <w:sz w:val="28"/>
      <w:szCs w:val="22"/>
      <w:lang w:val="en-CA"/>
    </w:rPr>
  </w:style>
  <w:style w:type="character" w:customStyle="1" w:styleId="TitleChar1">
    <w:name w:val="Title Char1"/>
    <w:basedOn w:val="DefaultParagraphFont"/>
    <w:uiPriority w:val="10"/>
    <w:rsid w:val="0030476A"/>
    <w:rPr>
      <w:rFonts w:asciiTheme="majorHAnsi" w:eastAsiaTheme="majorEastAsia" w:hAnsiTheme="majorHAnsi" w:cstheme="majorBidi"/>
      <w:spacing w:val="-10"/>
      <w:kern w:val="28"/>
      <w:sz w:val="56"/>
      <w:szCs w:val="56"/>
    </w:rPr>
  </w:style>
  <w:style w:type="paragraph" w:styleId="TableofFigures">
    <w:name w:val="table of figures"/>
    <w:basedOn w:val="Normal"/>
    <w:next w:val="Normal"/>
    <w:uiPriority w:val="99"/>
    <w:rsid w:val="0030476A"/>
    <w:pPr>
      <w:ind w:left="480" w:hanging="480"/>
    </w:pPr>
    <w:rPr>
      <w:rFonts w:ascii="Arial" w:eastAsia="Times New Roman" w:hAnsi="Arial" w:cs="Arial"/>
    </w:rPr>
  </w:style>
  <w:style w:type="paragraph" w:styleId="TOC1">
    <w:name w:val="toc 1"/>
    <w:basedOn w:val="Normal"/>
    <w:next w:val="Normal"/>
    <w:autoRedefine/>
    <w:uiPriority w:val="39"/>
    <w:rsid w:val="0030476A"/>
    <w:pPr>
      <w:tabs>
        <w:tab w:val="right" w:leader="dot" w:pos="8630"/>
      </w:tabs>
    </w:pPr>
    <w:rPr>
      <w:rFonts w:eastAsia="Times New Roman" w:cs="Arial"/>
      <w:b/>
      <w:noProof/>
    </w:rPr>
  </w:style>
  <w:style w:type="paragraph" w:styleId="TOC2">
    <w:name w:val="toc 2"/>
    <w:basedOn w:val="Normal"/>
    <w:next w:val="Normal"/>
    <w:autoRedefine/>
    <w:uiPriority w:val="39"/>
    <w:rsid w:val="0030476A"/>
    <w:pPr>
      <w:ind w:left="240"/>
    </w:pPr>
    <w:rPr>
      <w:rFonts w:ascii="Arial" w:eastAsia="Times New Roman" w:hAnsi="Arial" w:cs="Arial"/>
    </w:rPr>
  </w:style>
  <w:style w:type="paragraph" w:styleId="TOC3">
    <w:name w:val="toc 3"/>
    <w:basedOn w:val="Normal"/>
    <w:next w:val="Normal"/>
    <w:autoRedefine/>
    <w:uiPriority w:val="39"/>
    <w:rsid w:val="0030476A"/>
    <w:pPr>
      <w:ind w:left="480"/>
    </w:pPr>
    <w:rPr>
      <w:rFonts w:ascii="Arial" w:eastAsia="Times New Roman" w:hAnsi="Arial" w:cs="Arial"/>
    </w:rPr>
  </w:style>
  <w:style w:type="table" w:styleId="PlainTable1">
    <w:name w:val="Plain Table 1"/>
    <w:basedOn w:val="TableNormal"/>
    <w:uiPriority w:val="41"/>
    <w:rsid w:val="00512E2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
    <w:name w:val="Unresolved Mention"/>
    <w:basedOn w:val="DefaultParagraphFont"/>
    <w:uiPriority w:val="99"/>
    <w:semiHidden/>
    <w:unhideWhenUsed/>
    <w:rsid w:val="00991EA3"/>
    <w:rPr>
      <w:color w:val="605E5C"/>
      <w:shd w:val="clear" w:color="auto" w:fill="E1DFDD"/>
    </w:rPr>
  </w:style>
  <w:style w:type="character" w:styleId="LineNumber">
    <w:name w:val="line number"/>
    <w:basedOn w:val="DefaultParagraphFont"/>
    <w:uiPriority w:val="99"/>
    <w:semiHidden/>
    <w:unhideWhenUsed/>
    <w:rsid w:val="00B7746A"/>
  </w:style>
  <w:style w:type="character" w:customStyle="1" w:styleId="jlqj4b">
    <w:name w:val="jlqj4b"/>
    <w:basedOn w:val="DefaultParagraphFont"/>
    <w:rsid w:val="00B7746A"/>
  </w:style>
  <w:style w:type="character" w:styleId="FollowedHyperlink">
    <w:name w:val="FollowedHyperlink"/>
    <w:basedOn w:val="DefaultParagraphFont"/>
    <w:uiPriority w:val="99"/>
    <w:semiHidden/>
    <w:unhideWhenUsed/>
    <w:rsid w:val="00B7746A"/>
    <w:rPr>
      <w:color w:val="954F72" w:themeColor="followedHyperlink"/>
      <w:u w:val="single"/>
    </w:rPr>
  </w:style>
  <w:style w:type="character" w:customStyle="1" w:styleId="gnkrckgcmrb">
    <w:name w:val="gnkrckgcmrb"/>
    <w:basedOn w:val="DefaultParagraphFont"/>
    <w:rsid w:val="00B7746A"/>
  </w:style>
  <w:style w:type="character" w:customStyle="1" w:styleId="normaltextrun">
    <w:name w:val="normaltextrun"/>
    <w:basedOn w:val="DefaultParagraphFont"/>
    <w:rsid w:val="00B7746A"/>
  </w:style>
  <w:style w:type="paragraph" w:customStyle="1" w:styleId="paragraph">
    <w:name w:val="paragraph"/>
    <w:basedOn w:val="Normal"/>
    <w:rsid w:val="00B7746A"/>
    <w:pPr>
      <w:spacing w:before="100" w:beforeAutospacing="1" w:after="100" w:afterAutospacing="1"/>
    </w:pPr>
    <w:rPr>
      <w:rFonts w:ascii="Times New Roman" w:eastAsia="Times New Roman" w:hAnsi="Times New Roman" w:cs="Times New Roman"/>
    </w:rPr>
  </w:style>
  <w:style w:type="character" w:customStyle="1" w:styleId="eop">
    <w:name w:val="eop"/>
    <w:basedOn w:val="DefaultParagraphFont"/>
    <w:rsid w:val="00B7746A"/>
  </w:style>
  <w:style w:type="character" w:styleId="HTMLCode">
    <w:name w:val="HTML Code"/>
    <w:basedOn w:val="DefaultParagraphFont"/>
    <w:uiPriority w:val="99"/>
    <w:semiHidden/>
    <w:unhideWhenUsed/>
    <w:rsid w:val="00B7746A"/>
    <w:rPr>
      <w:rFonts w:ascii="Courier New" w:eastAsia="Times New Roman" w:hAnsi="Courier New" w:cs="Courier New"/>
      <w:sz w:val="20"/>
      <w:szCs w:val="20"/>
    </w:rPr>
  </w:style>
  <w:style w:type="character" w:customStyle="1" w:styleId="gnkrckgcgsb">
    <w:name w:val="gnkrckgcgsb"/>
    <w:basedOn w:val="DefaultParagraphFont"/>
    <w:rsid w:val="00B7746A"/>
  </w:style>
  <w:style w:type="character" w:customStyle="1" w:styleId="gnkrckgcmsb">
    <w:name w:val="gnkrckgcmsb"/>
    <w:basedOn w:val="DefaultParagraphFont"/>
    <w:rsid w:val="00B774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image" Target="media/image30.png"/><Relationship Id="rId21" Type="http://schemas.openxmlformats.org/officeDocument/2006/relationships/hyperlink" Target="https://www.adnsur.com.ar" TargetMode="External"/><Relationship Id="rId34" Type="http://schemas.openxmlformats.org/officeDocument/2006/relationships/image" Target="media/image25.png"/><Relationship Id="rId42" Type="http://schemas.openxmlformats.org/officeDocument/2006/relationships/chart" Target="charts/chart2.xml"/><Relationship Id="rId47" Type="http://schemas.openxmlformats.org/officeDocument/2006/relationships/hyperlink" Target="https://doi.org/10.1198/016214505000000015" TargetMode="External"/><Relationship Id="rId50" Type="http://schemas.openxmlformats.org/officeDocument/2006/relationships/hyperlink" Target="https://doi.org/10.1214/ss/1177011136" TargetMode="External"/><Relationship Id="rId55" Type="http://schemas.openxmlformats.org/officeDocument/2006/relationships/hyperlink" Target="https://doi.org/doi" TargetMode="External"/><Relationship Id="rId63" Type="http://schemas.openxmlformats.org/officeDocument/2006/relationships/hyperlink" Target="https://doi.org/10.2307/1939267" TargetMode="External"/><Relationship Id="rId68" Type="http://schemas.openxmlformats.org/officeDocument/2006/relationships/hyperlink" Target="https://doi.org/10.1016/j.biocon.2007.06.014" TargetMode="External"/><Relationship Id="rId76" Type="http://schemas.openxmlformats.org/officeDocument/2006/relationships/footer" Target="footer2.xml"/><Relationship Id="rId7" Type="http://schemas.openxmlformats.org/officeDocument/2006/relationships/footer" Target="footer1.xml"/><Relationship Id="rId71" Type="http://schemas.openxmlformats.org/officeDocument/2006/relationships/hyperlink" Target="https://doi.org/ARTN"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yperlink" Target="https://doi.org/10.1016/j.jaridenv.2014.02.004" TargetMode="External"/><Relationship Id="rId53" Type="http://schemas.openxmlformats.org/officeDocument/2006/relationships/hyperlink" Target="https://doi.org/10.2307/1381671" TargetMode="External"/><Relationship Id="rId58" Type="http://schemas.openxmlformats.org/officeDocument/2006/relationships/hyperlink" Target="https://doi.org/https://doi.org/10.1111/j.1365-2664.2007.01403.x" TargetMode="External"/><Relationship Id="rId66" Type="http://schemas.openxmlformats.org/officeDocument/2006/relationships/hyperlink" Target="https://doi.org/Doi" TargetMode="External"/><Relationship Id="rId74" Type="http://schemas.openxmlformats.org/officeDocument/2006/relationships/hyperlink" Target="http://www.slu.se/en/"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doi.org/10.1644/16-MAMM-A-407R.1"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2.png"/><Relationship Id="rId44" Type="http://schemas.openxmlformats.org/officeDocument/2006/relationships/image" Target="media/image33.jpeg"/><Relationship Id="rId52" Type="http://schemas.openxmlformats.org/officeDocument/2006/relationships/hyperlink" Target="https://doi.org/https://doi.org/10.1071/WR01058" TargetMode="External"/><Relationship Id="rId60" Type="http://schemas.openxmlformats.org/officeDocument/2006/relationships/hyperlink" Target="https://doi.org/Doi" TargetMode="External"/><Relationship Id="rId65" Type="http://schemas.openxmlformats.org/officeDocument/2006/relationships/hyperlink" Target="https://doi.org/10.2307/2402004" TargetMode="External"/><Relationship Id="rId73" Type="http://schemas.openxmlformats.org/officeDocument/2006/relationships/hyperlink" Target="http://www.jstor.org/stable/827394"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s://parksjournal.com/parks-27-2-november-2021" TargetMode="External"/><Relationship Id="rId35" Type="http://schemas.openxmlformats.org/officeDocument/2006/relationships/image" Target="media/image26.png"/><Relationship Id="rId43" Type="http://schemas.openxmlformats.org/officeDocument/2006/relationships/image" Target="media/image32.jpeg"/><Relationship Id="rId48" Type="http://schemas.openxmlformats.org/officeDocument/2006/relationships/hyperlink" Target="https://doi.org/10.1007/s00114-012-0969-2" TargetMode="External"/><Relationship Id="rId56" Type="http://schemas.openxmlformats.org/officeDocument/2006/relationships/hyperlink" Target="https://doi.org/https://doi.org/10.1016/C2013-0-19160-X" TargetMode="External"/><Relationship Id="rId64" Type="http://schemas.openxmlformats.org/officeDocument/2006/relationships/hyperlink" Target="https://doi.org/Doi" TargetMode="External"/><Relationship Id="rId69" Type="http://schemas.openxmlformats.org/officeDocument/2006/relationships/hyperlink" Target="https://doi.org/10.1644/10-mamm-a-315.1" TargetMode="External"/><Relationship Id="rId77"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hyperlink" Target="https://doi.org/10.1111/aec.12625" TargetMode="External"/><Relationship Id="rId72" Type="http://schemas.openxmlformats.org/officeDocument/2006/relationships/hyperlink" Target="https://doi.org/doi:10.1016/j.foreco.2011.01.009" TargetMode="Externa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hyperlink" Target="https://doi.org/10.1644/13-MAMM-A-281" TargetMode="External"/><Relationship Id="rId59" Type="http://schemas.openxmlformats.org/officeDocument/2006/relationships/hyperlink" Target="https://doi.org/10.1641/0006-3568(2003)053%5b0633:Tyosta%5d2.0.Co;2" TargetMode="External"/><Relationship Id="rId67" Type="http://schemas.openxmlformats.org/officeDocument/2006/relationships/hyperlink" Target="https://doi.org/https://doi.org/10.3197/096734019X15740974883825" TargetMode="External"/><Relationship Id="rId20" Type="http://schemas.openxmlformats.org/officeDocument/2006/relationships/image" Target="media/image13.png"/><Relationship Id="rId41" Type="http://schemas.openxmlformats.org/officeDocument/2006/relationships/chart" Target="charts/chart1.xml"/><Relationship Id="rId54" Type="http://schemas.openxmlformats.org/officeDocument/2006/relationships/hyperlink" Target="https://doi.org/10.1111/brv.12080" TargetMode="External"/><Relationship Id="rId62" Type="http://schemas.openxmlformats.org/officeDocument/2006/relationships/hyperlink" Target="https://doi.org/doi:10.1111/acv.12491" TargetMode="External"/><Relationship Id="rId70" Type="http://schemas.openxmlformats.org/officeDocument/2006/relationships/hyperlink" Target="https://doi.org/10.1644/837.1" TargetMode="External"/><Relationship Id="rId75" Type="http://schemas.openxmlformats.org/officeDocument/2006/relationships/hyperlink" Target="http://www.slu.se/en/about-slu/locations/slu-umea/"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hyperlink" Target="https://doi.org/10.1146/annurev.ecolsys.29.1.207" TargetMode="External"/><Relationship Id="rId57" Type="http://schemas.openxmlformats.org/officeDocument/2006/relationships/hyperlink" Target="https://doi.org/https://doi.org/10.1007/s11258-018-0846-y"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EEB%20Office\Documents\Documentos\Proyecto\chapters\Chapter%203\capturas_totales%20y%20exito%20de%20captura%20por%20especi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EB%20Office\Documents\Documentos\Proyecto\chapters\Chapter%203\capturas_totales%20y%20exito%20de%20captura%20por%20especie.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mn-lt"/>
                <a:ea typeface="+mn-ea"/>
                <a:cs typeface="+mn-cs"/>
              </a:defRPr>
            </a:pPr>
            <a:r>
              <a:rPr lang="en-US" sz="1200"/>
              <a:t>2015 sampling season</a:t>
            </a:r>
          </a:p>
        </c:rich>
      </c:tx>
      <c:overlay val="0"/>
      <c:spPr>
        <a:noFill/>
        <a:ln>
          <a:noFill/>
        </a:ln>
        <a:effectLst/>
      </c:spPr>
      <c:txPr>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'2015'!$C$1</c:f>
              <c:strCache>
                <c:ptCount val="1"/>
                <c:pt idx="0">
                  <c:v>A.hirta</c:v>
                </c:pt>
              </c:strCache>
            </c:strRef>
          </c:tx>
          <c:spPr>
            <a:ln w="25400" cap="rnd">
              <a:noFill/>
              <a:round/>
            </a:ln>
            <a:effectLst/>
          </c:spPr>
          <c:marker>
            <c:symbol val="diamond"/>
            <c:size val="6"/>
            <c:spPr>
              <a:solidFill>
                <a:schemeClr val="accent1"/>
              </a:solidFill>
              <a:ln w="9525">
                <a:solidFill>
                  <a:schemeClr val="accent1"/>
                </a:solidFill>
                <a:round/>
              </a:ln>
              <a:effectLst/>
            </c:spPr>
          </c:marker>
          <c:xVal>
            <c:strRef>
              <c:f>'2015'!$B$2:$B$21</c:f>
              <c:strCache>
                <c:ptCount val="20"/>
                <c:pt idx="0">
                  <c:v>A1</c:v>
                </c:pt>
                <c:pt idx="1">
                  <c:v>A2</c:v>
                </c:pt>
                <c:pt idx="2">
                  <c:v>A3</c:v>
                </c:pt>
                <c:pt idx="3">
                  <c:v>A4</c:v>
                </c:pt>
                <c:pt idx="4">
                  <c:v>A5</c:v>
                </c:pt>
                <c:pt idx="5">
                  <c:v>R1</c:v>
                </c:pt>
                <c:pt idx="6">
                  <c:v>R2</c:v>
                </c:pt>
                <c:pt idx="7">
                  <c:v>R3</c:v>
                </c:pt>
                <c:pt idx="8">
                  <c:v>R4</c:v>
                </c:pt>
                <c:pt idx="9">
                  <c:v>R5</c:v>
                </c:pt>
                <c:pt idx="10">
                  <c:v>P1</c:v>
                </c:pt>
                <c:pt idx="11">
                  <c:v>P2</c:v>
                </c:pt>
                <c:pt idx="12">
                  <c:v>P3</c:v>
                </c:pt>
                <c:pt idx="13">
                  <c:v>P4</c:v>
                </c:pt>
                <c:pt idx="14">
                  <c:v>P5</c:v>
                </c:pt>
                <c:pt idx="15">
                  <c:v>E1</c:v>
                </c:pt>
                <c:pt idx="16">
                  <c:v>E2</c:v>
                </c:pt>
                <c:pt idx="17">
                  <c:v>E3</c:v>
                </c:pt>
                <c:pt idx="18">
                  <c:v>E4</c:v>
                </c:pt>
                <c:pt idx="19">
                  <c:v>E5</c:v>
                </c:pt>
              </c:strCache>
            </c:strRef>
          </c:xVal>
          <c:yVal>
            <c:numRef>
              <c:f>'2015'!$C$2:$C$21</c:f>
              <c:numCache>
                <c:formatCode>General</c:formatCode>
                <c:ptCount val="20"/>
                <c:pt idx="0">
                  <c:v>9.8095238095238102</c:v>
                </c:pt>
                <c:pt idx="1">
                  <c:v>11.619047619047619</c:v>
                </c:pt>
                <c:pt idx="2">
                  <c:v>1.5238095238095237</c:v>
                </c:pt>
                <c:pt idx="3">
                  <c:v>3.7894736842105265</c:v>
                </c:pt>
                <c:pt idx="4">
                  <c:v>14.105263157894738</c:v>
                </c:pt>
                <c:pt idx="5">
                  <c:v>4.5714285714285712</c:v>
                </c:pt>
                <c:pt idx="6">
                  <c:v>11.428571428571429</c:v>
                </c:pt>
                <c:pt idx="7">
                  <c:v>0.47619047619047622</c:v>
                </c:pt>
                <c:pt idx="8">
                  <c:v>4.2857142857142856</c:v>
                </c:pt>
                <c:pt idx="9">
                  <c:v>0</c:v>
                </c:pt>
                <c:pt idx="10">
                  <c:v>14.857142857142858</c:v>
                </c:pt>
                <c:pt idx="11">
                  <c:v>16.476190476190474</c:v>
                </c:pt>
                <c:pt idx="12">
                  <c:v>1.3333333333333335</c:v>
                </c:pt>
                <c:pt idx="13">
                  <c:v>12.571428571428573</c:v>
                </c:pt>
                <c:pt idx="14">
                  <c:v>6.2857142857142865</c:v>
                </c:pt>
                <c:pt idx="15">
                  <c:v>12.315789473684211</c:v>
                </c:pt>
                <c:pt idx="16">
                  <c:v>7.052631578947369</c:v>
                </c:pt>
                <c:pt idx="17">
                  <c:v>6.1904761904761907</c:v>
                </c:pt>
                <c:pt idx="18">
                  <c:v>10.761904761904761</c:v>
                </c:pt>
                <c:pt idx="19">
                  <c:v>14.285714285714285</c:v>
                </c:pt>
              </c:numCache>
            </c:numRef>
          </c:yVal>
          <c:smooth val="0"/>
          <c:extLst>
            <c:ext xmlns:c16="http://schemas.microsoft.com/office/drawing/2014/chart" uri="{C3380CC4-5D6E-409C-BE32-E72D297353CC}">
              <c16:uniqueId val="{00000000-7460-4BEB-B5BC-5771D4325FEA}"/>
            </c:ext>
          </c:extLst>
        </c:ser>
        <c:ser>
          <c:idx val="1"/>
          <c:order val="1"/>
          <c:tx>
            <c:strRef>
              <c:f>'2015'!$D$1</c:f>
              <c:strCache>
                <c:ptCount val="1"/>
                <c:pt idx="0">
                  <c:v>O.longicaudatus</c:v>
                </c:pt>
              </c:strCache>
            </c:strRef>
          </c:tx>
          <c:spPr>
            <a:ln w="25400" cap="rnd">
              <a:noFill/>
              <a:round/>
            </a:ln>
            <a:effectLst/>
          </c:spPr>
          <c:marker>
            <c:symbol val="square"/>
            <c:size val="6"/>
            <c:spPr>
              <a:solidFill>
                <a:schemeClr val="accent2"/>
              </a:solidFill>
              <a:ln w="9525">
                <a:solidFill>
                  <a:schemeClr val="accent2"/>
                </a:solidFill>
                <a:round/>
              </a:ln>
              <a:effectLst/>
            </c:spPr>
          </c:marker>
          <c:xVal>
            <c:strRef>
              <c:f>'2015'!$B$2:$B$21</c:f>
              <c:strCache>
                <c:ptCount val="20"/>
                <c:pt idx="0">
                  <c:v>A1</c:v>
                </c:pt>
                <c:pt idx="1">
                  <c:v>A2</c:v>
                </c:pt>
                <c:pt idx="2">
                  <c:v>A3</c:v>
                </c:pt>
                <c:pt idx="3">
                  <c:v>A4</c:v>
                </c:pt>
                <c:pt idx="4">
                  <c:v>A5</c:v>
                </c:pt>
                <c:pt idx="5">
                  <c:v>R1</c:v>
                </c:pt>
                <c:pt idx="6">
                  <c:v>R2</c:v>
                </c:pt>
                <c:pt idx="7">
                  <c:v>R3</c:v>
                </c:pt>
                <c:pt idx="8">
                  <c:v>R4</c:v>
                </c:pt>
                <c:pt idx="9">
                  <c:v>R5</c:v>
                </c:pt>
                <c:pt idx="10">
                  <c:v>P1</c:v>
                </c:pt>
                <c:pt idx="11">
                  <c:v>P2</c:v>
                </c:pt>
                <c:pt idx="12">
                  <c:v>P3</c:v>
                </c:pt>
                <c:pt idx="13">
                  <c:v>P4</c:v>
                </c:pt>
                <c:pt idx="14">
                  <c:v>P5</c:v>
                </c:pt>
                <c:pt idx="15">
                  <c:v>E1</c:v>
                </c:pt>
                <c:pt idx="16">
                  <c:v>E2</c:v>
                </c:pt>
                <c:pt idx="17">
                  <c:v>E3</c:v>
                </c:pt>
                <c:pt idx="18">
                  <c:v>E4</c:v>
                </c:pt>
                <c:pt idx="19">
                  <c:v>E5</c:v>
                </c:pt>
              </c:strCache>
            </c:strRef>
          </c:xVal>
          <c:yVal>
            <c:numRef>
              <c:f>'2015'!$D$2:$D$21</c:f>
              <c:numCache>
                <c:formatCode>General</c:formatCode>
                <c:ptCount val="20"/>
                <c:pt idx="0">
                  <c:v>2</c:v>
                </c:pt>
                <c:pt idx="1">
                  <c:v>1.3333333333333335</c:v>
                </c:pt>
                <c:pt idx="2">
                  <c:v>0.2857142857142857</c:v>
                </c:pt>
                <c:pt idx="3">
                  <c:v>2</c:v>
                </c:pt>
                <c:pt idx="4">
                  <c:v>2.5263157894736841</c:v>
                </c:pt>
                <c:pt idx="5">
                  <c:v>0</c:v>
                </c:pt>
                <c:pt idx="6">
                  <c:v>9.5238095238095233E-2</c:v>
                </c:pt>
                <c:pt idx="7">
                  <c:v>1.1428571428571428</c:v>
                </c:pt>
                <c:pt idx="8">
                  <c:v>0.38095238095238093</c:v>
                </c:pt>
                <c:pt idx="9">
                  <c:v>9.5238095238095233E-2</c:v>
                </c:pt>
                <c:pt idx="10">
                  <c:v>9.5238095238095233E-2</c:v>
                </c:pt>
                <c:pt idx="11">
                  <c:v>0</c:v>
                </c:pt>
                <c:pt idx="12">
                  <c:v>0</c:v>
                </c:pt>
                <c:pt idx="13">
                  <c:v>0</c:v>
                </c:pt>
                <c:pt idx="14">
                  <c:v>9.5238095238095233E-2</c:v>
                </c:pt>
                <c:pt idx="15">
                  <c:v>0</c:v>
                </c:pt>
                <c:pt idx="16">
                  <c:v>0</c:v>
                </c:pt>
                <c:pt idx="17">
                  <c:v>7.9047619047619051</c:v>
                </c:pt>
                <c:pt idx="18">
                  <c:v>0.19047619047619047</c:v>
                </c:pt>
                <c:pt idx="19">
                  <c:v>9.5238095238095233E-2</c:v>
                </c:pt>
              </c:numCache>
            </c:numRef>
          </c:yVal>
          <c:smooth val="0"/>
          <c:extLst>
            <c:ext xmlns:c16="http://schemas.microsoft.com/office/drawing/2014/chart" uri="{C3380CC4-5D6E-409C-BE32-E72D297353CC}">
              <c16:uniqueId val="{00000001-7460-4BEB-B5BC-5771D4325FEA}"/>
            </c:ext>
          </c:extLst>
        </c:ser>
        <c:ser>
          <c:idx val="2"/>
          <c:order val="2"/>
          <c:tx>
            <c:strRef>
              <c:f>'2015'!$E$1</c:f>
              <c:strCache>
                <c:ptCount val="1"/>
                <c:pt idx="0">
                  <c:v>D.gliroides</c:v>
                </c:pt>
              </c:strCache>
            </c:strRef>
          </c:tx>
          <c:spPr>
            <a:ln w="25400" cap="rnd">
              <a:noFill/>
              <a:round/>
            </a:ln>
            <a:effectLst/>
          </c:spPr>
          <c:marker>
            <c:symbol val="triangle"/>
            <c:size val="6"/>
            <c:spPr>
              <a:solidFill>
                <a:schemeClr val="accent3"/>
              </a:solidFill>
              <a:ln w="9525">
                <a:solidFill>
                  <a:schemeClr val="accent3"/>
                </a:solidFill>
                <a:round/>
              </a:ln>
              <a:effectLst/>
            </c:spPr>
          </c:marker>
          <c:xVal>
            <c:strRef>
              <c:f>'2015'!$B$2:$B$21</c:f>
              <c:strCache>
                <c:ptCount val="20"/>
                <c:pt idx="0">
                  <c:v>A1</c:v>
                </c:pt>
                <c:pt idx="1">
                  <c:v>A2</c:v>
                </c:pt>
                <c:pt idx="2">
                  <c:v>A3</c:v>
                </c:pt>
                <c:pt idx="3">
                  <c:v>A4</c:v>
                </c:pt>
                <c:pt idx="4">
                  <c:v>A5</c:v>
                </c:pt>
                <c:pt idx="5">
                  <c:v>R1</c:v>
                </c:pt>
                <c:pt idx="6">
                  <c:v>R2</c:v>
                </c:pt>
                <c:pt idx="7">
                  <c:v>R3</c:v>
                </c:pt>
                <c:pt idx="8">
                  <c:v>R4</c:v>
                </c:pt>
                <c:pt idx="9">
                  <c:v>R5</c:v>
                </c:pt>
                <c:pt idx="10">
                  <c:v>P1</c:v>
                </c:pt>
                <c:pt idx="11">
                  <c:v>P2</c:v>
                </c:pt>
                <c:pt idx="12">
                  <c:v>P3</c:v>
                </c:pt>
                <c:pt idx="13">
                  <c:v>P4</c:v>
                </c:pt>
                <c:pt idx="14">
                  <c:v>P5</c:v>
                </c:pt>
                <c:pt idx="15">
                  <c:v>E1</c:v>
                </c:pt>
                <c:pt idx="16">
                  <c:v>E2</c:v>
                </c:pt>
                <c:pt idx="17">
                  <c:v>E3</c:v>
                </c:pt>
                <c:pt idx="18">
                  <c:v>E4</c:v>
                </c:pt>
                <c:pt idx="19">
                  <c:v>E5</c:v>
                </c:pt>
              </c:strCache>
            </c:strRef>
          </c:xVal>
          <c:yVal>
            <c:numRef>
              <c:f>'2015'!$E$2:$E$21</c:f>
              <c:numCache>
                <c:formatCode>General</c:formatCode>
                <c:ptCount val="20"/>
                <c:pt idx="0">
                  <c:v>0.19047619047619047</c:v>
                </c:pt>
                <c:pt idx="1">
                  <c:v>0</c:v>
                </c:pt>
                <c:pt idx="2">
                  <c:v>0</c:v>
                </c:pt>
                <c:pt idx="3">
                  <c:v>0</c:v>
                </c:pt>
                <c:pt idx="4">
                  <c:v>0.21052631578947367</c:v>
                </c:pt>
                <c:pt idx="5">
                  <c:v>0.19047619047619047</c:v>
                </c:pt>
                <c:pt idx="6">
                  <c:v>0.19047619047619047</c:v>
                </c:pt>
                <c:pt idx="7">
                  <c:v>0</c:v>
                </c:pt>
                <c:pt idx="8">
                  <c:v>0.19047619047619047</c:v>
                </c:pt>
                <c:pt idx="9">
                  <c:v>0</c:v>
                </c:pt>
                <c:pt idx="10">
                  <c:v>0.76190476190476186</c:v>
                </c:pt>
                <c:pt idx="11">
                  <c:v>0.19047619047619047</c:v>
                </c:pt>
                <c:pt idx="12">
                  <c:v>0</c:v>
                </c:pt>
                <c:pt idx="13">
                  <c:v>1.5238095238095237</c:v>
                </c:pt>
                <c:pt idx="14">
                  <c:v>2.7619047619047619</c:v>
                </c:pt>
                <c:pt idx="15">
                  <c:v>0</c:v>
                </c:pt>
                <c:pt idx="16">
                  <c:v>0.21052631578947367</c:v>
                </c:pt>
                <c:pt idx="17">
                  <c:v>0.85714285714285721</c:v>
                </c:pt>
                <c:pt idx="18">
                  <c:v>3.1428571428571432</c:v>
                </c:pt>
                <c:pt idx="19">
                  <c:v>2.3809523809523809</c:v>
                </c:pt>
              </c:numCache>
            </c:numRef>
          </c:yVal>
          <c:smooth val="0"/>
          <c:extLst>
            <c:ext xmlns:c16="http://schemas.microsoft.com/office/drawing/2014/chart" uri="{C3380CC4-5D6E-409C-BE32-E72D297353CC}">
              <c16:uniqueId val="{00000002-7460-4BEB-B5BC-5771D4325FEA}"/>
            </c:ext>
          </c:extLst>
        </c:ser>
        <c:ser>
          <c:idx val="3"/>
          <c:order val="3"/>
          <c:tx>
            <c:strRef>
              <c:f>'2015'!$F$1</c:f>
              <c:strCache>
                <c:ptCount val="1"/>
                <c:pt idx="0">
                  <c:v>A.olivacea</c:v>
                </c:pt>
              </c:strCache>
            </c:strRef>
          </c:tx>
          <c:spPr>
            <a:ln w="25400" cap="rnd">
              <a:noFill/>
              <a:round/>
            </a:ln>
            <a:effectLst/>
          </c:spPr>
          <c:marker>
            <c:symbol val="x"/>
            <c:size val="6"/>
            <c:spPr>
              <a:noFill/>
              <a:ln w="9525">
                <a:solidFill>
                  <a:schemeClr val="accent4"/>
                </a:solidFill>
                <a:round/>
              </a:ln>
              <a:effectLst/>
            </c:spPr>
          </c:marker>
          <c:xVal>
            <c:strRef>
              <c:f>'2015'!$B$2:$B$21</c:f>
              <c:strCache>
                <c:ptCount val="20"/>
                <c:pt idx="0">
                  <c:v>A1</c:v>
                </c:pt>
                <c:pt idx="1">
                  <c:v>A2</c:v>
                </c:pt>
                <c:pt idx="2">
                  <c:v>A3</c:v>
                </c:pt>
                <c:pt idx="3">
                  <c:v>A4</c:v>
                </c:pt>
                <c:pt idx="4">
                  <c:v>A5</c:v>
                </c:pt>
                <c:pt idx="5">
                  <c:v>R1</c:v>
                </c:pt>
                <c:pt idx="6">
                  <c:v>R2</c:v>
                </c:pt>
                <c:pt idx="7">
                  <c:v>R3</c:v>
                </c:pt>
                <c:pt idx="8">
                  <c:v>R4</c:v>
                </c:pt>
                <c:pt idx="9">
                  <c:v>R5</c:v>
                </c:pt>
                <c:pt idx="10">
                  <c:v>P1</c:v>
                </c:pt>
                <c:pt idx="11">
                  <c:v>P2</c:v>
                </c:pt>
                <c:pt idx="12">
                  <c:v>P3</c:v>
                </c:pt>
                <c:pt idx="13">
                  <c:v>P4</c:v>
                </c:pt>
                <c:pt idx="14">
                  <c:v>P5</c:v>
                </c:pt>
                <c:pt idx="15">
                  <c:v>E1</c:v>
                </c:pt>
                <c:pt idx="16">
                  <c:v>E2</c:v>
                </c:pt>
                <c:pt idx="17">
                  <c:v>E3</c:v>
                </c:pt>
                <c:pt idx="18">
                  <c:v>E4</c:v>
                </c:pt>
                <c:pt idx="19">
                  <c:v>E5</c:v>
                </c:pt>
              </c:strCache>
            </c:strRef>
          </c:xVal>
          <c:yVal>
            <c:numRef>
              <c:f>'2015'!$F$2:$F$21</c:f>
              <c:numCache>
                <c:formatCode>General</c:formatCode>
                <c:ptCount val="20"/>
                <c:pt idx="0">
                  <c:v>0</c:v>
                </c:pt>
                <c:pt idx="1">
                  <c:v>0</c:v>
                </c:pt>
                <c:pt idx="2">
                  <c:v>0</c:v>
                </c:pt>
                <c:pt idx="3">
                  <c:v>1.1578947368421053</c:v>
                </c:pt>
                <c:pt idx="4">
                  <c:v>2.2105263157894735</c:v>
                </c:pt>
                <c:pt idx="5">
                  <c:v>0</c:v>
                </c:pt>
                <c:pt idx="6">
                  <c:v>0</c:v>
                </c:pt>
                <c:pt idx="7">
                  <c:v>0</c:v>
                </c:pt>
                <c:pt idx="8">
                  <c:v>0</c:v>
                </c:pt>
                <c:pt idx="9">
                  <c:v>0</c:v>
                </c:pt>
                <c:pt idx="10">
                  <c:v>0</c:v>
                </c:pt>
                <c:pt idx="11">
                  <c:v>0.2857142857142857</c:v>
                </c:pt>
                <c:pt idx="12">
                  <c:v>0</c:v>
                </c:pt>
                <c:pt idx="13">
                  <c:v>0</c:v>
                </c:pt>
                <c:pt idx="14">
                  <c:v>0</c:v>
                </c:pt>
                <c:pt idx="15">
                  <c:v>1.0526315789473684</c:v>
                </c:pt>
                <c:pt idx="16">
                  <c:v>0.10526315789473684</c:v>
                </c:pt>
                <c:pt idx="17">
                  <c:v>0</c:v>
                </c:pt>
                <c:pt idx="18">
                  <c:v>0</c:v>
                </c:pt>
                <c:pt idx="19">
                  <c:v>0</c:v>
                </c:pt>
              </c:numCache>
            </c:numRef>
          </c:yVal>
          <c:smooth val="0"/>
          <c:extLst>
            <c:ext xmlns:c16="http://schemas.microsoft.com/office/drawing/2014/chart" uri="{C3380CC4-5D6E-409C-BE32-E72D297353CC}">
              <c16:uniqueId val="{00000003-7460-4BEB-B5BC-5771D4325FEA}"/>
            </c:ext>
          </c:extLst>
        </c:ser>
        <c:ser>
          <c:idx val="4"/>
          <c:order val="4"/>
          <c:tx>
            <c:strRef>
              <c:f>'2015'!$G$1</c:f>
              <c:strCache>
                <c:ptCount val="1"/>
                <c:pt idx="0">
                  <c:v>G.valdivianus</c:v>
                </c:pt>
              </c:strCache>
            </c:strRef>
          </c:tx>
          <c:spPr>
            <a:ln w="25400" cap="rnd">
              <a:noFill/>
              <a:round/>
            </a:ln>
            <a:effectLst/>
          </c:spPr>
          <c:marker>
            <c:symbol val="star"/>
            <c:size val="6"/>
            <c:spPr>
              <a:noFill/>
              <a:ln w="9525">
                <a:solidFill>
                  <a:schemeClr val="accent5"/>
                </a:solidFill>
                <a:round/>
              </a:ln>
              <a:effectLst/>
            </c:spPr>
          </c:marker>
          <c:xVal>
            <c:strRef>
              <c:f>'2015'!$B$2:$B$21</c:f>
              <c:strCache>
                <c:ptCount val="20"/>
                <c:pt idx="0">
                  <c:v>A1</c:v>
                </c:pt>
                <c:pt idx="1">
                  <c:v>A2</c:v>
                </c:pt>
                <c:pt idx="2">
                  <c:v>A3</c:v>
                </c:pt>
                <c:pt idx="3">
                  <c:v>A4</c:v>
                </c:pt>
                <c:pt idx="4">
                  <c:v>A5</c:v>
                </c:pt>
                <c:pt idx="5">
                  <c:v>R1</c:v>
                </c:pt>
                <c:pt idx="6">
                  <c:v>R2</c:v>
                </c:pt>
                <c:pt idx="7">
                  <c:v>R3</c:v>
                </c:pt>
                <c:pt idx="8">
                  <c:v>R4</c:v>
                </c:pt>
                <c:pt idx="9">
                  <c:v>R5</c:v>
                </c:pt>
                <c:pt idx="10">
                  <c:v>P1</c:v>
                </c:pt>
                <c:pt idx="11">
                  <c:v>P2</c:v>
                </c:pt>
                <c:pt idx="12">
                  <c:v>P3</c:v>
                </c:pt>
                <c:pt idx="13">
                  <c:v>P4</c:v>
                </c:pt>
                <c:pt idx="14">
                  <c:v>P5</c:v>
                </c:pt>
                <c:pt idx="15">
                  <c:v>E1</c:v>
                </c:pt>
                <c:pt idx="16">
                  <c:v>E2</c:v>
                </c:pt>
                <c:pt idx="17">
                  <c:v>E3</c:v>
                </c:pt>
                <c:pt idx="18">
                  <c:v>E4</c:v>
                </c:pt>
                <c:pt idx="19">
                  <c:v>E5</c:v>
                </c:pt>
              </c:strCache>
            </c:strRef>
          </c:xVal>
          <c:yVal>
            <c:numRef>
              <c:f>'2015'!$G$2:$G$21</c:f>
              <c:numCache>
                <c:formatCode>General</c:formatCode>
                <c:ptCount val="20"/>
                <c:pt idx="0">
                  <c:v>0</c:v>
                </c:pt>
                <c:pt idx="1">
                  <c:v>0</c:v>
                </c:pt>
                <c:pt idx="2">
                  <c:v>0</c:v>
                </c:pt>
                <c:pt idx="3">
                  <c:v>0</c:v>
                </c:pt>
                <c:pt idx="4">
                  <c:v>0.21052631578947367</c:v>
                </c:pt>
                <c:pt idx="5">
                  <c:v>0</c:v>
                </c:pt>
                <c:pt idx="6">
                  <c:v>0</c:v>
                </c:pt>
                <c:pt idx="7">
                  <c:v>0.38095238095238093</c:v>
                </c:pt>
                <c:pt idx="8">
                  <c:v>9.5238095238095233E-2</c:v>
                </c:pt>
                <c:pt idx="9">
                  <c:v>0</c:v>
                </c:pt>
                <c:pt idx="10">
                  <c:v>9.5238095238095233E-2</c:v>
                </c:pt>
                <c:pt idx="11">
                  <c:v>0</c:v>
                </c:pt>
                <c:pt idx="12">
                  <c:v>0</c:v>
                </c:pt>
                <c:pt idx="13">
                  <c:v>0.85714285714285721</c:v>
                </c:pt>
                <c:pt idx="14">
                  <c:v>0</c:v>
                </c:pt>
                <c:pt idx="15">
                  <c:v>0</c:v>
                </c:pt>
                <c:pt idx="16">
                  <c:v>0</c:v>
                </c:pt>
                <c:pt idx="17">
                  <c:v>0</c:v>
                </c:pt>
                <c:pt idx="18">
                  <c:v>0</c:v>
                </c:pt>
                <c:pt idx="19">
                  <c:v>9.5238095238095233E-2</c:v>
                </c:pt>
              </c:numCache>
            </c:numRef>
          </c:yVal>
          <c:smooth val="0"/>
          <c:extLst>
            <c:ext xmlns:c16="http://schemas.microsoft.com/office/drawing/2014/chart" uri="{C3380CC4-5D6E-409C-BE32-E72D297353CC}">
              <c16:uniqueId val="{00000004-7460-4BEB-B5BC-5771D4325FEA}"/>
            </c:ext>
          </c:extLst>
        </c:ser>
        <c:ser>
          <c:idx val="5"/>
          <c:order val="5"/>
          <c:tx>
            <c:strRef>
              <c:f>'2015'!$H$1</c:f>
              <c:strCache>
                <c:ptCount val="1"/>
                <c:pt idx="0">
                  <c:v>I.tarsalis</c:v>
                </c:pt>
              </c:strCache>
            </c:strRef>
          </c:tx>
          <c:spPr>
            <a:ln w="25400" cap="rnd">
              <a:noFill/>
              <a:round/>
            </a:ln>
            <a:effectLst/>
          </c:spPr>
          <c:marker>
            <c:symbol val="circle"/>
            <c:size val="6"/>
            <c:spPr>
              <a:solidFill>
                <a:schemeClr val="accent6"/>
              </a:solidFill>
              <a:ln w="9525">
                <a:solidFill>
                  <a:schemeClr val="accent6"/>
                </a:solidFill>
                <a:round/>
              </a:ln>
              <a:effectLst/>
            </c:spPr>
          </c:marker>
          <c:xVal>
            <c:strRef>
              <c:f>'2015'!$B$2:$B$21</c:f>
              <c:strCache>
                <c:ptCount val="20"/>
                <c:pt idx="0">
                  <c:v>A1</c:v>
                </c:pt>
                <c:pt idx="1">
                  <c:v>A2</c:v>
                </c:pt>
                <c:pt idx="2">
                  <c:v>A3</c:v>
                </c:pt>
                <c:pt idx="3">
                  <c:v>A4</c:v>
                </c:pt>
                <c:pt idx="4">
                  <c:v>A5</c:v>
                </c:pt>
                <c:pt idx="5">
                  <c:v>R1</c:v>
                </c:pt>
                <c:pt idx="6">
                  <c:v>R2</c:v>
                </c:pt>
                <c:pt idx="7">
                  <c:v>R3</c:v>
                </c:pt>
                <c:pt idx="8">
                  <c:v>R4</c:v>
                </c:pt>
                <c:pt idx="9">
                  <c:v>R5</c:v>
                </c:pt>
                <c:pt idx="10">
                  <c:v>P1</c:v>
                </c:pt>
                <c:pt idx="11">
                  <c:v>P2</c:v>
                </c:pt>
                <c:pt idx="12">
                  <c:v>P3</c:v>
                </c:pt>
                <c:pt idx="13">
                  <c:v>P4</c:v>
                </c:pt>
                <c:pt idx="14">
                  <c:v>P5</c:v>
                </c:pt>
                <c:pt idx="15">
                  <c:v>E1</c:v>
                </c:pt>
                <c:pt idx="16">
                  <c:v>E2</c:v>
                </c:pt>
                <c:pt idx="17">
                  <c:v>E3</c:v>
                </c:pt>
                <c:pt idx="18">
                  <c:v>E4</c:v>
                </c:pt>
                <c:pt idx="19">
                  <c:v>E5</c:v>
                </c:pt>
              </c:strCache>
            </c:strRef>
          </c:xVal>
          <c:yVal>
            <c:numRef>
              <c:f>'2015'!$H$2:$H$21</c:f>
              <c:numCache>
                <c:formatCode>General</c:formatCode>
                <c:ptCount val="20"/>
                <c:pt idx="0">
                  <c:v>0</c:v>
                </c:pt>
                <c:pt idx="1">
                  <c:v>0.19047619047619047</c:v>
                </c:pt>
                <c:pt idx="2">
                  <c:v>0</c:v>
                </c:pt>
                <c:pt idx="3">
                  <c:v>0</c:v>
                </c:pt>
                <c:pt idx="4">
                  <c:v>0</c:v>
                </c:pt>
                <c:pt idx="5">
                  <c:v>0</c:v>
                </c:pt>
                <c:pt idx="6">
                  <c:v>0</c:v>
                </c:pt>
                <c:pt idx="7">
                  <c:v>0</c:v>
                </c:pt>
                <c:pt idx="8">
                  <c:v>0</c:v>
                </c:pt>
                <c:pt idx="9">
                  <c:v>0</c:v>
                </c:pt>
                <c:pt idx="10">
                  <c:v>0</c:v>
                </c:pt>
                <c:pt idx="11">
                  <c:v>0.38095238095238093</c:v>
                </c:pt>
                <c:pt idx="12">
                  <c:v>0</c:v>
                </c:pt>
                <c:pt idx="13">
                  <c:v>0</c:v>
                </c:pt>
                <c:pt idx="14">
                  <c:v>0</c:v>
                </c:pt>
                <c:pt idx="15">
                  <c:v>0</c:v>
                </c:pt>
                <c:pt idx="16">
                  <c:v>0</c:v>
                </c:pt>
                <c:pt idx="17">
                  <c:v>2.8571428571428572</c:v>
                </c:pt>
                <c:pt idx="18">
                  <c:v>0</c:v>
                </c:pt>
                <c:pt idx="19">
                  <c:v>0</c:v>
                </c:pt>
              </c:numCache>
            </c:numRef>
          </c:yVal>
          <c:smooth val="0"/>
          <c:extLst>
            <c:ext xmlns:c16="http://schemas.microsoft.com/office/drawing/2014/chart" uri="{C3380CC4-5D6E-409C-BE32-E72D297353CC}">
              <c16:uniqueId val="{00000005-7460-4BEB-B5BC-5771D4325FEA}"/>
            </c:ext>
          </c:extLst>
        </c:ser>
        <c:ser>
          <c:idx val="6"/>
          <c:order val="6"/>
          <c:tx>
            <c:strRef>
              <c:f>'2015'!$I$1</c:f>
              <c:strCache>
                <c:ptCount val="1"/>
                <c:pt idx="0">
                  <c:v>L.micropus</c:v>
                </c:pt>
              </c:strCache>
            </c:strRef>
          </c:tx>
          <c:spPr>
            <a:ln w="25400" cap="rnd">
              <a:noFill/>
              <a:round/>
            </a:ln>
            <a:effectLst/>
          </c:spPr>
          <c:marker>
            <c:symbol val="plus"/>
            <c:size val="6"/>
            <c:spPr>
              <a:noFill/>
              <a:ln w="9525">
                <a:solidFill>
                  <a:schemeClr val="accent1">
                    <a:lumMod val="60000"/>
                  </a:schemeClr>
                </a:solidFill>
                <a:round/>
              </a:ln>
              <a:effectLst/>
            </c:spPr>
          </c:marker>
          <c:xVal>
            <c:strRef>
              <c:f>'2015'!$B$2:$B$21</c:f>
              <c:strCache>
                <c:ptCount val="20"/>
                <c:pt idx="0">
                  <c:v>A1</c:v>
                </c:pt>
                <c:pt idx="1">
                  <c:v>A2</c:v>
                </c:pt>
                <c:pt idx="2">
                  <c:v>A3</c:v>
                </c:pt>
                <c:pt idx="3">
                  <c:v>A4</c:v>
                </c:pt>
                <c:pt idx="4">
                  <c:v>A5</c:v>
                </c:pt>
                <c:pt idx="5">
                  <c:v>R1</c:v>
                </c:pt>
                <c:pt idx="6">
                  <c:v>R2</c:v>
                </c:pt>
                <c:pt idx="7">
                  <c:v>R3</c:v>
                </c:pt>
                <c:pt idx="8">
                  <c:v>R4</c:v>
                </c:pt>
                <c:pt idx="9">
                  <c:v>R5</c:v>
                </c:pt>
                <c:pt idx="10">
                  <c:v>P1</c:v>
                </c:pt>
                <c:pt idx="11">
                  <c:v>P2</c:v>
                </c:pt>
                <c:pt idx="12">
                  <c:v>P3</c:v>
                </c:pt>
                <c:pt idx="13">
                  <c:v>P4</c:v>
                </c:pt>
                <c:pt idx="14">
                  <c:v>P5</c:v>
                </c:pt>
                <c:pt idx="15">
                  <c:v>E1</c:v>
                </c:pt>
                <c:pt idx="16">
                  <c:v>E2</c:v>
                </c:pt>
                <c:pt idx="17">
                  <c:v>E3</c:v>
                </c:pt>
                <c:pt idx="18">
                  <c:v>E4</c:v>
                </c:pt>
                <c:pt idx="19">
                  <c:v>E5</c:v>
                </c:pt>
              </c:strCache>
            </c:strRef>
          </c:xVal>
          <c:yVal>
            <c:numRef>
              <c:f>'2015'!$I$2:$I$21</c:f>
              <c:numCache>
                <c:formatCode>General</c:formatCode>
                <c:ptCount val="20"/>
                <c:pt idx="0">
                  <c:v>0</c:v>
                </c:pt>
                <c:pt idx="1">
                  <c:v>0.2857142857142857</c:v>
                </c:pt>
                <c:pt idx="2">
                  <c:v>0</c:v>
                </c:pt>
                <c:pt idx="3">
                  <c:v>0.10526315789473684</c:v>
                </c:pt>
                <c:pt idx="4">
                  <c:v>0.42105263157894735</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yVal>
          <c:smooth val="0"/>
          <c:extLst>
            <c:ext xmlns:c16="http://schemas.microsoft.com/office/drawing/2014/chart" uri="{C3380CC4-5D6E-409C-BE32-E72D297353CC}">
              <c16:uniqueId val="{00000006-7460-4BEB-B5BC-5771D4325FEA}"/>
            </c:ext>
          </c:extLst>
        </c:ser>
        <c:ser>
          <c:idx val="7"/>
          <c:order val="7"/>
          <c:tx>
            <c:strRef>
              <c:f>'2015'!$J$1</c:f>
              <c:strCache>
                <c:ptCount val="1"/>
                <c:pt idx="0">
                  <c:v>C.macronyx</c:v>
                </c:pt>
              </c:strCache>
            </c:strRef>
          </c:tx>
          <c:spPr>
            <a:ln w="25400" cap="rnd">
              <a:noFill/>
              <a:round/>
            </a:ln>
            <a:effectLst/>
          </c:spPr>
          <c:marker>
            <c:symbol val="dot"/>
            <c:size val="6"/>
            <c:spPr>
              <a:solidFill>
                <a:schemeClr val="accent2">
                  <a:lumMod val="60000"/>
                </a:schemeClr>
              </a:solidFill>
              <a:ln w="9525">
                <a:solidFill>
                  <a:schemeClr val="accent2">
                    <a:lumMod val="60000"/>
                  </a:schemeClr>
                </a:solidFill>
                <a:round/>
              </a:ln>
              <a:effectLst/>
            </c:spPr>
          </c:marker>
          <c:xVal>
            <c:strRef>
              <c:f>'2015'!$B$2:$B$21</c:f>
              <c:strCache>
                <c:ptCount val="20"/>
                <c:pt idx="0">
                  <c:v>A1</c:v>
                </c:pt>
                <c:pt idx="1">
                  <c:v>A2</c:v>
                </c:pt>
                <c:pt idx="2">
                  <c:v>A3</c:v>
                </c:pt>
                <c:pt idx="3">
                  <c:v>A4</c:v>
                </c:pt>
                <c:pt idx="4">
                  <c:v>A5</c:v>
                </c:pt>
                <c:pt idx="5">
                  <c:v>R1</c:v>
                </c:pt>
                <c:pt idx="6">
                  <c:v>R2</c:v>
                </c:pt>
                <c:pt idx="7">
                  <c:v>R3</c:v>
                </c:pt>
                <c:pt idx="8">
                  <c:v>R4</c:v>
                </c:pt>
                <c:pt idx="9">
                  <c:v>R5</c:v>
                </c:pt>
                <c:pt idx="10">
                  <c:v>P1</c:v>
                </c:pt>
                <c:pt idx="11">
                  <c:v>P2</c:v>
                </c:pt>
                <c:pt idx="12">
                  <c:v>P3</c:v>
                </c:pt>
                <c:pt idx="13">
                  <c:v>P4</c:v>
                </c:pt>
                <c:pt idx="14">
                  <c:v>P5</c:v>
                </c:pt>
                <c:pt idx="15">
                  <c:v>E1</c:v>
                </c:pt>
                <c:pt idx="16">
                  <c:v>E2</c:v>
                </c:pt>
                <c:pt idx="17">
                  <c:v>E3</c:v>
                </c:pt>
                <c:pt idx="18">
                  <c:v>E4</c:v>
                </c:pt>
                <c:pt idx="19">
                  <c:v>E5</c:v>
                </c:pt>
              </c:strCache>
            </c:strRef>
          </c:xVal>
          <c:yVal>
            <c:numRef>
              <c:f>'2015'!$J$2:$J$21</c:f>
              <c:numCache>
                <c:formatCode>General</c:formatCode>
                <c:ptCount val="20"/>
                <c:pt idx="0">
                  <c:v>0</c:v>
                </c:pt>
                <c:pt idx="1">
                  <c:v>0</c:v>
                </c:pt>
                <c:pt idx="2">
                  <c:v>0</c:v>
                </c:pt>
                <c:pt idx="3">
                  <c:v>0</c:v>
                </c:pt>
                <c:pt idx="4">
                  <c:v>0</c:v>
                </c:pt>
                <c:pt idx="5">
                  <c:v>0</c:v>
                </c:pt>
                <c:pt idx="6">
                  <c:v>0</c:v>
                </c:pt>
                <c:pt idx="7">
                  <c:v>9.5238095238095233E-2</c:v>
                </c:pt>
                <c:pt idx="8">
                  <c:v>0.47619047619047622</c:v>
                </c:pt>
                <c:pt idx="9">
                  <c:v>0</c:v>
                </c:pt>
                <c:pt idx="10">
                  <c:v>0</c:v>
                </c:pt>
                <c:pt idx="11">
                  <c:v>0</c:v>
                </c:pt>
                <c:pt idx="12">
                  <c:v>0</c:v>
                </c:pt>
                <c:pt idx="13">
                  <c:v>0</c:v>
                </c:pt>
                <c:pt idx="14">
                  <c:v>0</c:v>
                </c:pt>
                <c:pt idx="15">
                  <c:v>0</c:v>
                </c:pt>
                <c:pt idx="16">
                  <c:v>0</c:v>
                </c:pt>
                <c:pt idx="17">
                  <c:v>0</c:v>
                </c:pt>
                <c:pt idx="18">
                  <c:v>0</c:v>
                </c:pt>
                <c:pt idx="19">
                  <c:v>0</c:v>
                </c:pt>
              </c:numCache>
            </c:numRef>
          </c:yVal>
          <c:smooth val="0"/>
          <c:extLst>
            <c:ext xmlns:c16="http://schemas.microsoft.com/office/drawing/2014/chart" uri="{C3380CC4-5D6E-409C-BE32-E72D297353CC}">
              <c16:uniqueId val="{00000007-7460-4BEB-B5BC-5771D4325FEA}"/>
            </c:ext>
          </c:extLst>
        </c:ser>
        <c:dLbls>
          <c:showLegendKey val="0"/>
          <c:showVal val="0"/>
          <c:showCatName val="0"/>
          <c:showSerName val="0"/>
          <c:showPercent val="0"/>
          <c:showBubbleSize val="0"/>
        </c:dLbls>
        <c:axId val="363118232"/>
        <c:axId val="363119872"/>
      </c:scatterChart>
      <c:valAx>
        <c:axId val="363118232"/>
        <c:scaling>
          <c:orientation val="minMax"/>
          <c:max val="20"/>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sampling plots</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lumMod val="65000"/>
                    <a:lumOff val="35000"/>
                  </a:schemeClr>
                </a:solidFill>
                <a:latin typeface="+mn-lt"/>
                <a:ea typeface="+mn-ea"/>
                <a:cs typeface="+mn-cs"/>
              </a:defRPr>
            </a:pPr>
            <a:endParaRPr lang="en-US"/>
          </a:p>
        </c:txPr>
        <c:crossAx val="363119872"/>
        <c:crosses val="autoZero"/>
        <c:crossBetween val="midCat"/>
        <c:majorUnit val="1"/>
      </c:valAx>
      <c:valAx>
        <c:axId val="363119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Capture success (%)</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3118232"/>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mn-lt"/>
                <a:ea typeface="+mn-ea"/>
                <a:cs typeface="+mn-cs"/>
              </a:defRPr>
            </a:pPr>
            <a:r>
              <a:rPr lang="en-US" sz="1200"/>
              <a:t>2016 sampling season</a:t>
            </a:r>
          </a:p>
        </c:rich>
      </c:tx>
      <c:overlay val="0"/>
      <c:spPr>
        <a:noFill/>
        <a:ln>
          <a:noFill/>
        </a:ln>
        <a:effectLst/>
      </c:spPr>
      <c:txPr>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'2016'!$C$1</c:f>
              <c:strCache>
                <c:ptCount val="1"/>
                <c:pt idx="0">
                  <c:v>A.hirta</c:v>
                </c:pt>
              </c:strCache>
            </c:strRef>
          </c:tx>
          <c:spPr>
            <a:ln w="25400" cap="rnd">
              <a:noFill/>
              <a:round/>
            </a:ln>
            <a:effectLst/>
          </c:spPr>
          <c:marker>
            <c:symbol val="diamond"/>
            <c:size val="6"/>
            <c:spPr>
              <a:solidFill>
                <a:schemeClr val="accent1"/>
              </a:solidFill>
              <a:ln w="9525">
                <a:solidFill>
                  <a:schemeClr val="accent1"/>
                </a:solidFill>
                <a:round/>
              </a:ln>
              <a:effectLst/>
            </c:spPr>
          </c:marker>
          <c:xVal>
            <c:strRef>
              <c:f>'2016'!$B$2:$B$21</c:f>
              <c:strCache>
                <c:ptCount val="20"/>
                <c:pt idx="0">
                  <c:v>A1</c:v>
                </c:pt>
                <c:pt idx="1">
                  <c:v>A2</c:v>
                </c:pt>
                <c:pt idx="2">
                  <c:v>A3</c:v>
                </c:pt>
                <c:pt idx="3">
                  <c:v>A4</c:v>
                </c:pt>
                <c:pt idx="4">
                  <c:v>A5</c:v>
                </c:pt>
                <c:pt idx="5">
                  <c:v>R1</c:v>
                </c:pt>
                <c:pt idx="6">
                  <c:v>R2</c:v>
                </c:pt>
                <c:pt idx="7">
                  <c:v>R3</c:v>
                </c:pt>
                <c:pt idx="8">
                  <c:v>R4</c:v>
                </c:pt>
                <c:pt idx="9">
                  <c:v>R5</c:v>
                </c:pt>
                <c:pt idx="10">
                  <c:v>P1</c:v>
                </c:pt>
                <c:pt idx="11">
                  <c:v>P2</c:v>
                </c:pt>
                <c:pt idx="12">
                  <c:v>P3</c:v>
                </c:pt>
                <c:pt idx="13">
                  <c:v>P4</c:v>
                </c:pt>
                <c:pt idx="14">
                  <c:v>P5</c:v>
                </c:pt>
                <c:pt idx="15">
                  <c:v>E1</c:v>
                </c:pt>
                <c:pt idx="16">
                  <c:v>E2</c:v>
                </c:pt>
                <c:pt idx="17">
                  <c:v>E3</c:v>
                </c:pt>
                <c:pt idx="18">
                  <c:v>E4</c:v>
                </c:pt>
                <c:pt idx="19">
                  <c:v>E5</c:v>
                </c:pt>
              </c:strCache>
            </c:strRef>
          </c:xVal>
          <c:yVal>
            <c:numRef>
              <c:f>'2016'!$C$2:$C$21</c:f>
              <c:numCache>
                <c:formatCode>General</c:formatCode>
                <c:ptCount val="20"/>
                <c:pt idx="0">
                  <c:v>10.476190476190476</c:v>
                </c:pt>
                <c:pt idx="1">
                  <c:v>7.2380952380952381</c:v>
                </c:pt>
                <c:pt idx="2">
                  <c:v>1.3333333333333335</c:v>
                </c:pt>
                <c:pt idx="3">
                  <c:v>4.0952380952380958</c:v>
                </c:pt>
                <c:pt idx="4">
                  <c:v>7.4285714285714288</c:v>
                </c:pt>
                <c:pt idx="5">
                  <c:v>6.5714285714285712</c:v>
                </c:pt>
                <c:pt idx="6">
                  <c:v>8.8571428571428559</c:v>
                </c:pt>
                <c:pt idx="7">
                  <c:v>0.38095238095238093</c:v>
                </c:pt>
                <c:pt idx="8">
                  <c:v>4</c:v>
                </c:pt>
                <c:pt idx="9">
                  <c:v>0</c:v>
                </c:pt>
                <c:pt idx="10">
                  <c:v>14.19047619047619</c:v>
                </c:pt>
                <c:pt idx="11">
                  <c:v>16.095238095238095</c:v>
                </c:pt>
                <c:pt idx="12">
                  <c:v>0</c:v>
                </c:pt>
                <c:pt idx="13">
                  <c:v>17.714285714285712</c:v>
                </c:pt>
                <c:pt idx="14">
                  <c:v>7.6190476190476195</c:v>
                </c:pt>
                <c:pt idx="15">
                  <c:v>5.7142857142857144</c:v>
                </c:pt>
                <c:pt idx="16">
                  <c:v>4.1904761904761907</c:v>
                </c:pt>
                <c:pt idx="17">
                  <c:v>7.8095238095238093</c:v>
                </c:pt>
                <c:pt idx="18">
                  <c:v>10.761904761904761</c:v>
                </c:pt>
                <c:pt idx="19">
                  <c:v>11.142857142857142</c:v>
                </c:pt>
              </c:numCache>
            </c:numRef>
          </c:yVal>
          <c:smooth val="0"/>
          <c:extLst>
            <c:ext xmlns:c16="http://schemas.microsoft.com/office/drawing/2014/chart" uri="{C3380CC4-5D6E-409C-BE32-E72D297353CC}">
              <c16:uniqueId val="{00000000-015A-4462-AEF2-02D2625F271A}"/>
            </c:ext>
          </c:extLst>
        </c:ser>
        <c:ser>
          <c:idx val="1"/>
          <c:order val="1"/>
          <c:tx>
            <c:strRef>
              <c:f>'2016'!$D$1</c:f>
              <c:strCache>
                <c:ptCount val="1"/>
                <c:pt idx="0">
                  <c:v>O.longicaudatus</c:v>
                </c:pt>
              </c:strCache>
            </c:strRef>
          </c:tx>
          <c:spPr>
            <a:ln w="25400" cap="rnd">
              <a:noFill/>
              <a:round/>
            </a:ln>
            <a:effectLst/>
          </c:spPr>
          <c:marker>
            <c:symbol val="square"/>
            <c:size val="6"/>
            <c:spPr>
              <a:solidFill>
                <a:schemeClr val="accent2"/>
              </a:solidFill>
              <a:ln w="9525">
                <a:solidFill>
                  <a:schemeClr val="accent2"/>
                </a:solidFill>
                <a:round/>
              </a:ln>
              <a:effectLst/>
            </c:spPr>
          </c:marker>
          <c:xVal>
            <c:strRef>
              <c:f>'2016'!$B$2:$B$21</c:f>
              <c:strCache>
                <c:ptCount val="20"/>
                <c:pt idx="0">
                  <c:v>A1</c:v>
                </c:pt>
                <c:pt idx="1">
                  <c:v>A2</c:v>
                </c:pt>
                <c:pt idx="2">
                  <c:v>A3</c:v>
                </c:pt>
                <c:pt idx="3">
                  <c:v>A4</c:v>
                </c:pt>
                <c:pt idx="4">
                  <c:v>A5</c:v>
                </c:pt>
                <c:pt idx="5">
                  <c:v>R1</c:v>
                </c:pt>
                <c:pt idx="6">
                  <c:v>R2</c:v>
                </c:pt>
                <c:pt idx="7">
                  <c:v>R3</c:v>
                </c:pt>
                <c:pt idx="8">
                  <c:v>R4</c:v>
                </c:pt>
                <c:pt idx="9">
                  <c:v>R5</c:v>
                </c:pt>
                <c:pt idx="10">
                  <c:v>P1</c:v>
                </c:pt>
                <c:pt idx="11">
                  <c:v>P2</c:v>
                </c:pt>
                <c:pt idx="12">
                  <c:v>P3</c:v>
                </c:pt>
                <c:pt idx="13">
                  <c:v>P4</c:v>
                </c:pt>
                <c:pt idx="14">
                  <c:v>P5</c:v>
                </c:pt>
                <c:pt idx="15">
                  <c:v>E1</c:v>
                </c:pt>
                <c:pt idx="16">
                  <c:v>E2</c:v>
                </c:pt>
                <c:pt idx="17">
                  <c:v>E3</c:v>
                </c:pt>
                <c:pt idx="18">
                  <c:v>E4</c:v>
                </c:pt>
                <c:pt idx="19">
                  <c:v>E5</c:v>
                </c:pt>
              </c:strCache>
            </c:strRef>
          </c:xVal>
          <c:yVal>
            <c:numRef>
              <c:f>'2016'!$D$2:$D$21</c:f>
              <c:numCache>
                <c:formatCode>General</c:formatCode>
                <c:ptCount val="20"/>
                <c:pt idx="0">
                  <c:v>9.5238095238095233E-2</c:v>
                </c:pt>
                <c:pt idx="1">
                  <c:v>0</c:v>
                </c:pt>
                <c:pt idx="2">
                  <c:v>0.47619047619047622</c:v>
                </c:pt>
                <c:pt idx="3">
                  <c:v>0</c:v>
                </c:pt>
                <c:pt idx="4">
                  <c:v>0</c:v>
                </c:pt>
                <c:pt idx="5">
                  <c:v>0</c:v>
                </c:pt>
                <c:pt idx="6">
                  <c:v>0</c:v>
                </c:pt>
                <c:pt idx="7">
                  <c:v>0</c:v>
                </c:pt>
                <c:pt idx="8">
                  <c:v>0</c:v>
                </c:pt>
                <c:pt idx="9">
                  <c:v>0.66666666666666674</c:v>
                </c:pt>
                <c:pt idx="10">
                  <c:v>0.66666666666666674</c:v>
                </c:pt>
                <c:pt idx="11">
                  <c:v>0</c:v>
                </c:pt>
                <c:pt idx="12">
                  <c:v>1.7142857142857144</c:v>
                </c:pt>
                <c:pt idx="13">
                  <c:v>0</c:v>
                </c:pt>
                <c:pt idx="14">
                  <c:v>0</c:v>
                </c:pt>
                <c:pt idx="15">
                  <c:v>0</c:v>
                </c:pt>
                <c:pt idx="16">
                  <c:v>0</c:v>
                </c:pt>
                <c:pt idx="17">
                  <c:v>4.1904761904761907</c:v>
                </c:pt>
                <c:pt idx="18">
                  <c:v>0</c:v>
                </c:pt>
                <c:pt idx="19">
                  <c:v>0</c:v>
                </c:pt>
              </c:numCache>
            </c:numRef>
          </c:yVal>
          <c:smooth val="0"/>
          <c:extLst>
            <c:ext xmlns:c16="http://schemas.microsoft.com/office/drawing/2014/chart" uri="{C3380CC4-5D6E-409C-BE32-E72D297353CC}">
              <c16:uniqueId val="{00000001-015A-4462-AEF2-02D2625F271A}"/>
            </c:ext>
          </c:extLst>
        </c:ser>
        <c:ser>
          <c:idx val="2"/>
          <c:order val="2"/>
          <c:tx>
            <c:strRef>
              <c:f>'2016'!$E$1</c:f>
              <c:strCache>
                <c:ptCount val="1"/>
                <c:pt idx="0">
                  <c:v>D.gliroides</c:v>
                </c:pt>
              </c:strCache>
            </c:strRef>
          </c:tx>
          <c:spPr>
            <a:ln w="25400" cap="rnd">
              <a:noFill/>
              <a:round/>
            </a:ln>
            <a:effectLst/>
          </c:spPr>
          <c:marker>
            <c:symbol val="triangle"/>
            <c:size val="6"/>
            <c:spPr>
              <a:solidFill>
                <a:schemeClr val="accent3"/>
              </a:solidFill>
              <a:ln w="9525">
                <a:solidFill>
                  <a:schemeClr val="accent3"/>
                </a:solidFill>
                <a:round/>
              </a:ln>
              <a:effectLst/>
            </c:spPr>
          </c:marker>
          <c:xVal>
            <c:strRef>
              <c:f>'2016'!$B$2:$B$21</c:f>
              <c:strCache>
                <c:ptCount val="20"/>
                <c:pt idx="0">
                  <c:v>A1</c:v>
                </c:pt>
                <c:pt idx="1">
                  <c:v>A2</c:v>
                </c:pt>
                <c:pt idx="2">
                  <c:v>A3</c:v>
                </c:pt>
                <c:pt idx="3">
                  <c:v>A4</c:v>
                </c:pt>
                <c:pt idx="4">
                  <c:v>A5</c:v>
                </c:pt>
                <c:pt idx="5">
                  <c:v>R1</c:v>
                </c:pt>
                <c:pt idx="6">
                  <c:v>R2</c:v>
                </c:pt>
                <c:pt idx="7">
                  <c:v>R3</c:v>
                </c:pt>
                <c:pt idx="8">
                  <c:v>R4</c:v>
                </c:pt>
                <c:pt idx="9">
                  <c:v>R5</c:v>
                </c:pt>
                <c:pt idx="10">
                  <c:v>P1</c:v>
                </c:pt>
                <c:pt idx="11">
                  <c:v>P2</c:v>
                </c:pt>
                <c:pt idx="12">
                  <c:v>P3</c:v>
                </c:pt>
                <c:pt idx="13">
                  <c:v>P4</c:v>
                </c:pt>
                <c:pt idx="14">
                  <c:v>P5</c:v>
                </c:pt>
                <c:pt idx="15">
                  <c:v>E1</c:v>
                </c:pt>
                <c:pt idx="16">
                  <c:v>E2</c:v>
                </c:pt>
                <c:pt idx="17">
                  <c:v>E3</c:v>
                </c:pt>
                <c:pt idx="18">
                  <c:v>E4</c:v>
                </c:pt>
                <c:pt idx="19">
                  <c:v>E5</c:v>
                </c:pt>
              </c:strCache>
            </c:strRef>
          </c:xVal>
          <c:yVal>
            <c:numRef>
              <c:f>'2016'!$E$2:$E$21</c:f>
              <c:numCache>
                <c:formatCode>General</c:formatCode>
                <c:ptCount val="20"/>
                <c:pt idx="0">
                  <c:v>0</c:v>
                </c:pt>
                <c:pt idx="1">
                  <c:v>0</c:v>
                </c:pt>
                <c:pt idx="2">
                  <c:v>0</c:v>
                </c:pt>
                <c:pt idx="3">
                  <c:v>0</c:v>
                </c:pt>
                <c:pt idx="4">
                  <c:v>0</c:v>
                </c:pt>
                <c:pt idx="5">
                  <c:v>0.38095238095238093</c:v>
                </c:pt>
                <c:pt idx="6">
                  <c:v>0.66666666666666674</c:v>
                </c:pt>
                <c:pt idx="7">
                  <c:v>0</c:v>
                </c:pt>
                <c:pt idx="8">
                  <c:v>9.5238095238095233E-2</c:v>
                </c:pt>
                <c:pt idx="9">
                  <c:v>9.5238095238095233E-2</c:v>
                </c:pt>
                <c:pt idx="10">
                  <c:v>2.1904761904761907</c:v>
                </c:pt>
                <c:pt idx="11">
                  <c:v>0</c:v>
                </c:pt>
                <c:pt idx="12">
                  <c:v>0</c:v>
                </c:pt>
                <c:pt idx="13">
                  <c:v>2</c:v>
                </c:pt>
                <c:pt idx="14">
                  <c:v>3.1428571428571432</c:v>
                </c:pt>
                <c:pt idx="15">
                  <c:v>9.5238095238095233E-2</c:v>
                </c:pt>
                <c:pt idx="16">
                  <c:v>9.5238095238095233E-2</c:v>
                </c:pt>
                <c:pt idx="17">
                  <c:v>1.0476190476190477</c:v>
                </c:pt>
                <c:pt idx="18">
                  <c:v>3.9047619047619047</c:v>
                </c:pt>
                <c:pt idx="19">
                  <c:v>1.5238095238095237</c:v>
                </c:pt>
              </c:numCache>
            </c:numRef>
          </c:yVal>
          <c:smooth val="0"/>
          <c:extLst>
            <c:ext xmlns:c16="http://schemas.microsoft.com/office/drawing/2014/chart" uri="{C3380CC4-5D6E-409C-BE32-E72D297353CC}">
              <c16:uniqueId val="{00000002-015A-4462-AEF2-02D2625F271A}"/>
            </c:ext>
          </c:extLst>
        </c:ser>
        <c:ser>
          <c:idx val="3"/>
          <c:order val="3"/>
          <c:tx>
            <c:strRef>
              <c:f>'2016'!$F$1</c:f>
              <c:strCache>
                <c:ptCount val="1"/>
                <c:pt idx="0">
                  <c:v>A.olivacea</c:v>
                </c:pt>
              </c:strCache>
            </c:strRef>
          </c:tx>
          <c:spPr>
            <a:ln w="25400" cap="rnd">
              <a:noFill/>
              <a:round/>
            </a:ln>
            <a:effectLst/>
          </c:spPr>
          <c:marker>
            <c:symbol val="x"/>
            <c:size val="6"/>
            <c:spPr>
              <a:noFill/>
              <a:ln w="9525">
                <a:solidFill>
                  <a:schemeClr val="accent4"/>
                </a:solidFill>
                <a:round/>
              </a:ln>
              <a:effectLst/>
            </c:spPr>
          </c:marker>
          <c:xVal>
            <c:strRef>
              <c:f>'2016'!$B$2:$B$21</c:f>
              <c:strCache>
                <c:ptCount val="20"/>
                <c:pt idx="0">
                  <c:v>A1</c:v>
                </c:pt>
                <c:pt idx="1">
                  <c:v>A2</c:v>
                </c:pt>
                <c:pt idx="2">
                  <c:v>A3</c:v>
                </c:pt>
                <c:pt idx="3">
                  <c:v>A4</c:v>
                </c:pt>
                <c:pt idx="4">
                  <c:v>A5</c:v>
                </c:pt>
                <c:pt idx="5">
                  <c:v>R1</c:v>
                </c:pt>
                <c:pt idx="6">
                  <c:v>R2</c:v>
                </c:pt>
                <c:pt idx="7">
                  <c:v>R3</c:v>
                </c:pt>
                <c:pt idx="8">
                  <c:v>R4</c:v>
                </c:pt>
                <c:pt idx="9">
                  <c:v>R5</c:v>
                </c:pt>
                <c:pt idx="10">
                  <c:v>P1</c:v>
                </c:pt>
                <c:pt idx="11">
                  <c:v>P2</c:v>
                </c:pt>
                <c:pt idx="12">
                  <c:v>P3</c:v>
                </c:pt>
                <c:pt idx="13">
                  <c:v>P4</c:v>
                </c:pt>
                <c:pt idx="14">
                  <c:v>P5</c:v>
                </c:pt>
                <c:pt idx="15">
                  <c:v>E1</c:v>
                </c:pt>
                <c:pt idx="16">
                  <c:v>E2</c:v>
                </c:pt>
                <c:pt idx="17">
                  <c:v>E3</c:v>
                </c:pt>
                <c:pt idx="18">
                  <c:v>E4</c:v>
                </c:pt>
                <c:pt idx="19">
                  <c:v>E5</c:v>
                </c:pt>
              </c:strCache>
            </c:strRef>
          </c:xVal>
          <c:yVal>
            <c:numRef>
              <c:f>'2016'!$F$2:$F$21</c:f>
              <c:numCache>
                <c:formatCode>General</c:formatCode>
                <c:ptCount val="20"/>
                <c:pt idx="0">
                  <c:v>0</c:v>
                </c:pt>
                <c:pt idx="1">
                  <c:v>0</c:v>
                </c:pt>
                <c:pt idx="2">
                  <c:v>0</c:v>
                </c:pt>
                <c:pt idx="3">
                  <c:v>0.2857142857142857</c:v>
                </c:pt>
                <c:pt idx="4">
                  <c:v>0.85714285714285721</c:v>
                </c:pt>
                <c:pt idx="5">
                  <c:v>0.2857142857142857</c:v>
                </c:pt>
                <c:pt idx="6">
                  <c:v>0.2857142857142857</c:v>
                </c:pt>
                <c:pt idx="7">
                  <c:v>9.5238095238095233E-2</c:v>
                </c:pt>
                <c:pt idx="8">
                  <c:v>0</c:v>
                </c:pt>
                <c:pt idx="9">
                  <c:v>0</c:v>
                </c:pt>
                <c:pt idx="10">
                  <c:v>0.38095238095238093</c:v>
                </c:pt>
                <c:pt idx="11">
                  <c:v>9.5238095238095233E-2</c:v>
                </c:pt>
                <c:pt idx="12">
                  <c:v>0</c:v>
                </c:pt>
                <c:pt idx="13">
                  <c:v>0</c:v>
                </c:pt>
                <c:pt idx="14">
                  <c:v>0</c:v>
                </c:pt>
                <c:pt idx="15">
                  <c:v>2.5714285714285712</c:v>
                </c:pt>
                <c:pt idx="16">
                  <c:v>2.5714285714285712</c:v>
                </c:pt>
                <c:pt idx="17">
                  <c:v>0</c:v>
                </c:pt>
                <c:pt idx="18">
                  <c:v>0</c:v>
                </c:pt>
                <c:pt idx="19">
                  <c:v>0.19047619047619047</c:v>
                </c:pt>
              </c:numCache>
            </c:numRef>
          </c:yVal>
          <c:smooth val="0"/>
          <c:extLst>
            <c:ext xmlns:c16="http://schemas.microsoft.com/office/drawing/2014/chart" uri="{C3380CC4-5D6E-409C-BE32-E72D297353CC}">
              <c16:uniqueId val="{00000003-015A-4462-AEF2-02D2625F271A}"/>
            </c:ext>
          </c:extLst>
        </c:ser>
        <c:ser>
          <c:idx val="4"/>
          <c:order val="4"/>
          <c:tx>
            <c:strRef>
              <c:f>'2016'!$G$1</c:f>
              <c:strCache>
                <c:ptCount val="1"/>
                <c:pt idx="0">
                  <c:v>G.valdivianus</c:v>
                </c:pt>
              </c:strCache>
            </c:strRef>
          </c:tx>
          <c:spPr>
            <a:ln w="25400" cap="rnd">
              <a:noFill/>
              <a:round/>
            </a:ln>
            <a:effectLst/>
          </c:spPr>
          <c:marker>
            <c:symbol val="star"/>
            <c:size val="6"/>
            <c:spPr>
              <a:noFill/>
              <a:ln w="9525">
                <a:solidFill>
                  <a:schemeClr val="accent5"/>
                </a:solidFill>
                <a:round/>
              </a:ln>
              <a:effectLst/>
            </c:spPr>
          </c:marker>
          <c:xVal>
            <c:strRef>
              <c:f>'2016'!$B$2:$B$21</c:f>
              <c:strCache>
                <c:ptCount val="20"/>
                <c:pt idx="0">
                  <c:v>A1</c:v>
                </c:pt>
                <c:pt idx="1">
                  <c:v>A2</c:v>
                </c:pt>
                <c:pt idx="2">
                  <c:v>A3</c:v>
                </c:pt>
                <c:pt idx="3">
                  <c:v>A4</c:v>
                </c:pt>
                <c:pt idx="4">
                  <c:v>A5</c:v>
                </c:pt>
                <c:pt idx="5">
                  <c:v>R1</c:v>
                </c:pt>
                <c:pt idx="6">
                  <c:v>R2</c:v>
                </c:pt>
                <c:pt idx="7">
                  <c:v>R3</c:v>
                </c:pt>
                <c:pt idx="8">
                  <c:v>R4</c:v>
                </c:pt>
                <c:pt idx="9">
                  <c:v>R5</c:v>
                </c:pt>
                <c:pt idx="10">
                  <c:v>P1</c:v>
                </c:pt>
                <c:pt idx="11">
                  <c:v>P2</c:v>
                </c:pt>
                <c:pt idx="12">
                  <c:v>P3</c:v>
                </c:pt>
                <c:pt idx="13">
                  <c:v>P4</c:v>
                </c:pt>
                <c:pt idx="14">
                  <c:v>P5</c:v>
                </c:pt>
                <c:pt idx="15">
                  <c:v>E1</c:v>
                </c:pt>
                <c:pt idx="16">
                  <c:v>E2</c:v>
                </c:pt>
                <c:pt idx="17">
                  <c:v>E3</c:v>
                </c:pt>
                <c:pt idx="18">
                  <c:v>E4</c:v>
                </c:pt>
                <c:pt idx="19">
                  <c:v>E5</c:v>
                </c:pt>
              </c:strCache>
            </c:strRef>
          </c:xVal>
          <c:yVal>
            <c:numRef>
              <c:f>'2016'!$G$2:$G$21</c:f>
              <c:numCache>
                <c:formatCode>General</c:formatCode>
                <c:ptCount val="20"/>
                <c:pt idx="0">
                  <c:v>0</c:v>
                </c:pt>
                <c:pt idx="1">
                  <c:v>0</c:v>
                </c:pt>
                <c:pt idx="2">
                  <c:v>0</c:v>
                </c:pt>
                <c:pt idx="3">
                  <c:v>0</c:v>
                </c:pt>
                <c:pt idx="4">
                  <c:v>0</c:v>
                </c:pt>
                <c:pt idx="5">
                  <c:v>9.5238095238095233E-2</c:v>
                </c:pt>
                <c:pt idx="6">
                  <c:v>0</c:v>
                </c:pt>
                <c:pt idx="7">
                  <c:v>0.2857142857142857</c:v>
                </c:pt>
                <c:pt idx="8">
                  <c:v>9.5238095238095233E-2</c:v>
                </c:pt>
                <c:pt idx="9">
                  <c:v>0</c:v>
                </c:pt>
                <c:pt idx="10">
                  <c:v>0</c:v>
                </c:pt>
                <c:pt idx="11">
                  <c:v>0</c:v>
                </c:pt>
                <c:pt idx="12">
                  <c:v>0</c:v>
                </c:pt>
                <c:pt idx="13">
                  <c:v>0</c:v>
                </c:pt>
                <c:pt idx="14">
                  <c:v>9.5238095238095233E-2</c:v>
                </c:pt>
                <c:pt idx="15">
                  <c:v>0</c:v>
                </c:pt>
                <c:pt idx="16">
                  <c:v>0</c:v>
                </c:pt>
                <c:pt idx="17">
                  <c:v>0</c:v>
                </c:pt>
                <c:pt idx="18">
                  <c:v>9.5238095238095233E-2</c:v>
                </c:pt>
                <c:pt idx="19">
                  <c:v>0.19047619047619047</c:v>
                </c:pt>
              </c:numCache>
            </c:numRef>
          </c:yVal>
          <c:smooth val="0"/>
          <c:extLst>
            <c:ext xmlns:c16="http://schemas.microsoft.com/office/drawing/2014/chart" uri="{C3380CC4-5D6E-409C-BE32-E72D297353CC}">
              <c16:uniqueId val="{00000004-015A-4462-AEF2-02D2625F271A}"/>
            </c:ext>
          </c:extLst>
        </c:ser>
        <c:ser>
          <c:idx val="5"/>
          <c:order val="5"/>
          <c:tx>
            <c:strRef>
              <c:f>'2016'!$H$1</c:f>
              <c:strCache>
                <c:ptCount val="1"/>
                <c:pt idx="0">
                  <c:v>I.tarsalis</c:v>
                </c:pt>
              </c:strCache>
            </c:strRef>
          </c:tx>
          <c:spPr>
            <a:ln w="25400" cap="rnd">
              <a:noFill/>
              <a:round/>
            </a:ln>
            <a:effectLst/>
          </c:spPr>
          <c:marker>
            <c:symbol val="circle"/>
            <c:size val="6"/>
            <c:spPr>
              <a:solidFill>
                <a:schemeClr val="accent6"/>
              </a:solidFill>
              <a:ln w="9525">
                <a:solidFill>
                  <a:schemeClr val="accent6"/>
                </a:solidFill>
                <a:round/>
              </a:ln>
              <a:effectLst/>
            </c:spPr>
          </c:marker>
          <c:xVal>
            <c:strRef>
              <c:f>'2016'!$B$2:$B$21</c:f>
              <c:strCache>
                <c:ptCount val="20"/>
                <c:pt idx="0">
                  <c:v>A1</c:v>
                </c:pt>
                <c:pt idx="1">
                  <c:v>A2</c:v>
                </c:pt>
                <c:pt idx="2">
                  <c:v>A3</c:v>
                </c:pt>
                <c:pt idx="3">
                  <c:v>A4</c:v>
                </c:pt>
                <c:pt idx="4">
                  <c:v>A5</c:v>
                </c:pt>
                <c:pt idx="5">
                  <c:v>R1</c:v>
                </c:pt>
                <c:pt idx="6">
                  <c:v>R2</c:v>
                </c:pt>
                <c:pt idx="7">
                  <c:v>R3</c:v>
                </c:pt>
                <c:pt idx="8">
                  <c:v>R4</c:v>
                </c:pt>
                <c:pt idx="9">
                  <c:v>R5</c:v>
                </c:pt>
                <c:pt idx="10">
                  <c:v>P1</c:v>
                </c:pt>
                <c:pt idx="11">
                  <c:v>P2</c:v>
                </c:pt>
                <c:pt idx="12">
                  <c:v>P3</c:v>
                </c:pt>
                <c:pt idx="13">
                  <c:v>P4</c:v>
                </c:pt>
                <c:pt idx="14">
                  <c:v>P5</c:v>
                </c:pt>
                <c:pt idx="15">
                  <c:v>E1</c:v>
                </c:pt>
                <c:pt idx="16">
                  <c:v>E2</c:v>
                </c:pt>
                <c:pt idx="17">
                  <c:v>E3</c:v>
                </c:pt>
                <c:pt idx="18">
                  <c:v>E4</c:v>
                </c:pt>
                <c:pt idx="19">
                  <c:v>E5</c:v>
                </c:pt>
              </c:strCache>
            </c:strRef>
          </c:xVal>
          <c:yVal>
            <c:numRef>
              <c:f>'2016'!$H$2:$H$21</c:f>
              <c:numCache>
                <c:formatCode>General</c:formatCode>
                <c:ptCount val="20"/>
                <c:pt idx="0">
                  <c:v>0</c:v>
                </c:pt>
                <c:pt idx="1">
                  <c:v>0</c:v>
                </c:pt>
                <c:pt idx="2">
                  <c:v>0</c:v>
                </c:pt>
                <c:pt idx="3">
                  <c:v>0</c:v>
                </c:pt>
                <c:pt idx="4">
                  <c:v>9.5238095238095233E-2</c:v>
                </c:pt>
                <c:pt idx="5">
                  <c:v>0</c:v>
                </c:pt>
                <c:pt idx="6">
                  <c:v>0</c:v>
                </c:pt>
                <c:pt idx="7">
                  <c:v>0</c:v>
                </c:pt>
                <c:pt idx="8">
                  <c:v>0</c:v>
                </c:pt>
                <c:pt idx="9">
                  <c:v>0</c:v>
                </c:pt>
                <c:pt idx="10">
                  <c:v>0.19047619047619047</c:v>
                </c:pt>
                <c:pt idx="11">
                  <c:v>0</c:v>
                </c:pt>
                <c:pt idx="12">
                  <c:v>0</c:v>
                </c:pt>
                <c:pt idx="13">
                  <c:v>0</c:v>
                </c:pt>
                <c:pt idx="14">
                  <c:v>0</c:v>
                </c:pt>
                <c:pt idx="15">
                  <c:v>0</c:v>
                </c:pt>
                <c:pt idx="16">
                  <c:v>0</c:v>
                </c:pt>
                <c:pt idx="17">
                  <c:v>0.19047619047619047</c:v>
                </c:pt>
                <c:pt idx="18">
                  <c:v>0</c:v>
                </c:pt>
                <c:pt idx="19">
                  <c:v>0</c:v>
                </c:pt>
              </c:numCache>
            </c:numRef>
          </c:yVal>
          <c:smooth val="0"/>
          <c:extLst>
            <c:ext xmlns:c16="http://schemas.microsoft.com/office/drawing/2014/chart" uri="{C3380CC4-5D6E-409C-BE32-E72D297353CC}">
              <c16:uniqueId val="{00000005-015A-4462-AEF2-02D2625F271A}"/>
            </c:ext>
          </c:extLst>
        </c:ser>
        <c:ser>
          <c:idx val="6"/>
          <c:order val="6"/>
          <c:tx>
            <c:strRef>
              <c:f>'2016'!$I$1</c:f>
              <c:strCache>
                <c:ptCount val="1"/>
                <c:pt idx="0">
                  <c:v>L.micropus</c:v>
                </c:pt>
              </c:strCache>
            </c:strRef>
          </c:tx>
          <c:spPr>
            <a:ln w="25400" cap="rnd">
              <a:noFill/>
              <a:round/>
            </a:ln>
            <a:effectLst/>
          </c:spPr>
          <c:marker>
            <c:symbol val="plus"/>
            <c:size val="6"/>
            <c:spPr>
              <a:noFill/>
              <a:ln w="9525">
                <a:solidFill>
                  <a:schemeClr val="accent1">
                    <a:lumMod val="60000"/>
                  </a:schemeClr>
                </a:solidFill>
                <a:round/>
              </a:ln>
              <a:effectLst/>
            </c:spPr>
          </c:marker>
          <c:xVal>
            <c:strRef>
              <c:f>'2016'!$B$2:$B$21</c:f>
              <c:strCache>
                <c:ptCount val="20"/>
                <c:pt idx="0">
                  <c:v>A1</c:v>
                </c:pt>
                <c:pt idx="1">
                  <c:v>A2</c:v>
                </c:pt>
                <c:pt idx="2">
                  <c:v>A3</c:v>
                </c:pt>
                <c:pt idx="3">
                  <c:v>A4</c:v>
                </c:pt>
                <c:pt idx="4">
                  <c:v>A5</c:v>
                </c:pt>
                <c:pt idx="5">
                  <c:v>R1</c:v>
                </c:pt>
                <c:pt idx="6">
                  <c:v>R2</c:v>
                </c:pt>
                <c:pt idx="7">
                  <c:v>R3</c:v>
                </c:pt>
                <c:pt idx="8">
                  <c:v>R4</c:v>
                </c:pt>
                <c:pt idx="9">
                  <c:v>R5</c:v>
                </c:pt>
                <c:pt idx="10">
                  <c:v>P1</c:v>
                </c:pt>
                <c:pt idx="11">
                  <c:v>P2</c:v>
                </c:pt>
                <c:pt idx="12">
                  <c:v>P3</c:v>
                </c:pt>
                <c:pt idx="13">
                  <c:v>P4</c:v>
                </c:pt>
                <c:pt idx="14">
                  <c:v>P5</c:v>
                </c:pt>
                <c:pt idx="15">
                  <c:v>E1</c:v>
                </c:pt>
                <c:pt idx="16">
                  <c:v>E2</c:v>
                </c:pt>
                <c:pt idx="17">
                  <c:v>E3</c:v>
                </c:pt>
                <c:pt idx="18">
                  <c:v>E4</c:v>
                </c:pt>
                <c:pt idx="19">
                  <c:v>E5</c:v>
                </c:pt>
              </c:strCache>
            </c:strRef>
          </c:xVal>
          <c:yVal>
            <c:numRef>
              <c:f>'2016'!$I$2:$I$21</c:f>
              <c:numCache>
                <c:formatCode>General</c:formatCode>
                <c:ptCount val="20"/>
                <c:pt idx="0">
                  <c:v>0.66666666666666674</c:v>
                </c:pt>
                <c:pt idx="1">
                  <c:v>0</c:v>
                </c:pt>
                <c:pt idx="2">
                  <c:v>0</c:v>
                </c:pt>
                <c:pt idx="3">
                  <c:v>0</c:v>
                </c:pt>
                <c:pt idx="4">
                  <c:v>0</c:v>
                </c:pt>
                <c:pt idx="5">
                  <c:v>0</c:v>
                </c:pt>
                <c:pt idx="6">
                  <c:v>0.38095238095238093</c:v>
                </c:pt>
                <c:pt idx="7">
                  <c:v>0</c:v>
                </c:pt>
                <c:pt idx="8">
                  <c:v>0</c:v>
                </c:pt>
                <c:pt idx="9">
                  <c:v>0</c:v>
                </c:pt>
                <c:pt idx="10">
                  <c:v>0</c:v>
                </c:pt>
                <c:pt idx="11">
                  <c:v>0.95238095238095244</c:v>
                </c:pt>
                <c:pt idx="12">
                  <c:v>0</c:v>
                </c:pt>
                <c:pt idx="13">
                  <c:v>0</c:v>
                </c:pt>
                <c:pt idx="14">
                  <c:v>0</c:v>
                </c:pt>
                <c:pt idx="15">
                  <c:v>0</c:v>
                </c:pt>
                <c:pt idx="16">
                  <c:v>0</c:v>
                </c:pt>
                <c:pt idx="17">
                  <c:v>0</c:v>
                </c:pt>
                <c:pt idx="18">
                  <c:v>0</c:v>
                </c:pt>
                <c:pt idx="19">
                  <c:v>0</c:v>
                </c:pt>
              </c:numCache>
            </c:numRef>
          </c:yVal>
          <c:smooth val="0"/>
          <c:extLst>
            <c:ext xmlns:c16="http://schemas.microsoft.com/office/drawing/2014/chart" uri="{C3380CC4-5D6E-409C-BE32-E72D297353CC}">
              <c16:uniqueId val="{00000006-015A-4462-AEF2-02D2625F271A}"/>
            </c:ext>
          </c:extLst>
        </c:ser>
        <c:ser>
          <c:idx val="7"/>
          <c:order val="7"/>
          <c:tx>
            <c:strRef>
              <c:f>'2016'!$J$1</c:f>
              <c:strCache>
                <c:ptCount val="1"/>
                <c:pt idx="0">
                  <c:v>C.macronyx</c:v>
                </c:pt>
              </c:strCache>
            </c:strRef>
          </c:tx>
          <c:spPr>
            <a:ln w="25400" cap="rnd">
              <a:noFill/>
              <a:round/>
            </a:ln>
            <a:effectLst/>
          </c:spPr>
          <c:marker>
            <c:symbol val="dot"/>
            <c:size val="6"/>
            <c:spPr>
              <a:solidFill>
                <a:schemeClr val="accent2">
                  <a:lumMod val="60000"/>
                </a:schemeClr>
              </a:solidFill>
              <a:ln w="9525">
                <a:solidFill>
                  <a:schemeClr val="accent2">
                    <a:lumMod val="60000"/>
                  </a:schemeClr>
                </a:solidFill>
                <a:round/>
              </a:ln>
              <a:effectLst/>
            </c:spPr>
          </c:marker>
          <c:xVal>
            <c:strRef>
              <c:f>'2016'!$B$2:$B$21</c:f>
              <c:strCache>
                <c:ptCount val="20"/>
                <c:pt idx="0">
                  <c:v>A1</c:v>
                </c:pt>
                <c:pt idx="1">
                  <c:v>A2</c:v>
                </c:pt>
                <c:pt idx="2">
                  <c:v>A3</c:v>
                </c:pt>
                <c:pt idx="3">
                  <c:v>A4</c:v>
                </c:pt>
                <c:pt idx="4">
                  <c:v>A5</c:v>
                </c:pt>
                <c:pt idx="5">
                  <c:v>R1</c:v>
                </c:pt>
                <c:pt idx="6">
                  <c:v>R2</c:v>
                </c:pt>
                <c:pt idx="7">
                  <c:v>R3</c:v>
                </c:pt>
                <c:pt idx="8">
                  <c:v>R4</c:v>
                </c:pt>
                <c:pt idx="9">
                  <c:v>R5</c:v>
                </c:pt>
                <c:pt idx="10">
                  <c:v>P1</c:v>
                </c:pt>
                <c:pt idx="11">
                  <c:v>P2</c:v>
                </c:pt>
                <c:pt idx="12">
                  <c:v>P3</c:v>
                </c:pt>
                <c:pt idx="13">
                  <c:v>P4</c:v>
                </c:pt>
                <c:pt idx="14">
                  <c:v>P5</c:v>
                </c:pt>
                <c:pt idx="15">
                  <c:v>E1</c:v>
                </c:pt>
                <c:pt idx="16">
                  <c:v>E2</c:v>
                </c:pt>
                <c:pt idx="17">
                  <c:v>E3</c:v>
                </c:pt>
                <c:pt idx="18">
                  <c:v>E4</c:v>
                </c:pt>
                <c:pt idx="19">
                  <c:v>E5</c:v>
                </c:pt>
              </c:strCache>
            </c:strRef>
          </c:xVal>
          <c:yVal>
            <c:numRef>
              <c:f>'2016'!$J$2:$J$21</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yVal>
          <c:smooth val="0"/>
          <c:extLst>
            <c:ext xmlns:c16="http://schemas.microsoft.com/office/drawing/2014/chart" uri="{C3380CC4-5D6E-409C-BE32-E72D297353CC}">
              <c16:uniqueId val="{00000007-015A-4462-AEF2-02D2625F271A}"/>
            </c:ext>
          </c:extLst>
        </c:ser>
        <c:dLbls>
          <c:showLegendKey val="0"/>
          <c:showVal val="0"/>
          <c:showCatName val="0"/>
          <c:showSerName val="0"/>
          <c:showPercent val="0"/>
          <c:showBubbleSize val="0"/>
        </c:dLbls>
        <c:axId val="518386448"/>
        <c:axId val="518387104"/>
      </c:scatterChart>
      <c:valAx>
        <c:axId val="518386448"/>
        <c:scaling>
          <c:orientation val="minMax"/>
          <c:max val="20"/>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Sampling plots</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lumMod val="65000"/>
                    <a:lumOff val="35000"/>
                  </a:schemeClr>
                </a:solidFill>
                <a:latin typeface="+mn-lt"/>
                <a:ea typeface="+mn-ea"/>
                <a:cs typeface="+mn-cs"/>
              </a:defRPr>
            </a:pPr>
            <a:endParaRPr lang="en-US"/>
          </a:p>
        </c:txPr>
        <c:crossAx val="518387104"/>
        <c:crosses val="autoZero"/>
        <c:crossBetween val="midCat"/>
        <c:majorUnit val="1"/>
      </c:valAx>
      <c:valAx>
        <c:axId val="518387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Capture success (%)</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8386448"/>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148</Pages>
  <Words>38706</Words>
  <Characters>229918</Characters>
  <Application>Microsoft Office Word</Application>
  <DocSecurity>0</DocSecurity>
  <Lines>2737</Lines>
  <Paragraphs>102</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268522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Rivarola</dc:creator>
  <cp:keywords/>
  <dc:description/>
  <cp:lastModifiedBy>Sherman, Abby L</cp:lastModifiedBy>
  <cp:revision>11</cp:revision>
  <cp:lastPrinted>2022-04-13T15:51:00Z</cp:lastPrinted>
  <dcterms:created xsi:type="dcterms:W3CDTF">2022-04-24T17:32:00Z</dcterms:created>
  <dcterms:modified xsi:type="dcterms:W3CDTF">2022-04-25T16:48:00Z</dcterms:modified>
</cp:coreProperties>
</file>