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724B" w:rsidRDefault="00B1724B" w:rsidP="00B1724B">
      <w:pPr>
        <w:jc w:val="center"/>
        <w:rPr>
          <w:rFonts w:ascii="Times New Roman" w:hAnsi="Times New Roman" w:cs="Times New Roman"/>
          <w:b/>
          <w:sz w:val="24"/>
          <w:szCs w:val="24"/>
        </w:rPr>
      </w:pPr>
    </w:p>
    <w:p w:rsidR="00B1724B" w:rsidRDefault="00B1724B" w:rsidP="00B1724B">
      <w:pPr>
        <w:jc w:val="center"/>
        <w:rPr>
          <w:rFonts w:ascii="Times New Roman" w:hAnsi="Times New Roman" w:cs="Times New Roman"/>
          <w:b/>
          <w:sz w:val="24"/>
          <w:szCs w:val="24"/>
        </w:rPr>
      </w:pPr>
    </w:p>
    <w:p w:rsidR="00B1724B" w:rsidRDefault="00B1724B" w:rsidP="00B1724B">
      <w:pPr>
        <w:jc w:val="center"/>
        <w:rPr>
          <w:rFonts w:ascii="Times New Roman" w:hAnsi="Times New Roman" w:cs="Times New Roman"/>
          <w:b/>
          <w:sz w:val="24"/>
          <w:szCs w:val="24"/>
        </w:rPr>
      </w:pPr>
    </w:p>
    <w:p w:rsidR="00B1724B" w:rsidRDefault="00B1724B" w:rsidP="00B1724B">
      <w:pPr>
        <w:jc w:val="center"/>
        <w:rPr>
          <w:rFonts w:ascii="Times New Roman" w:hAnsi="Times New Roman" w:cs="Times New Roman"/>
          <w:b/>
          <w:sz w:val="24"/>
          <w:szCs w:val="24"/>
        </w:rPr>
      </w:pPr>
    </w:p>
    <w:p w:rsidR="00B1724B" w:rsidRDefault="00B1724B" w:rsidP="00B1724B">
      <w:pPr>
        <w:jc w:val="center"/>
        <w:rPr>
          <w:rFonts w:ascii="Times New Roman" w:hAnsi="Times New Roman" w:cs="Times New Roman"/>
          <w:sz w:val="24"/>
          <w:szCs w:val="24"/>
        </w:rPr>
      </w:pPr>
      <w:r>
        <w:rPr>
          <w:rFonts w:ascii="Times New Roman" w:hAnsi="Times New Roman" w:cs="Times New Roman"/>
          <w:b/>
          <w:sz w:val="24"/>
          <w:szCs w:val="24"/>
        </w:rPr>
        <w:t>Jane Austen’s Politics</w:t>
      </w:r>
      <w:r>
        <w:rPr>
          <w:rFonts w:ascii="Times New Roman" w:hAnsi="Times New Roman" w:cs="Times New Roman"/>
          <w:b/>
          <w:sz w:val="24"/>
          <w:szCs w:val="24"/>
        </w:rPr>
        <w:br/>
      </w:r>
      <w:r>
        <w:rPr>
          <w:rFonts w:ascii="Times New Roman" w:hAnsi="Times New Roman" w:cs="Times New Roman"/>
          <w:sz w:val="24"/>
          <w:szCs w:val="24"/>
        </w:rPr>
        <w:t>As Determined by an Examination of Three of Her Novels</w:t>
      </w:r>
    </w:p>
    <w:p w:rsidR="00B1724B" w:rsidRDefault="00B1724B" w:rsidP="00B1724B">
      <w:pPr>
        <w:jc w:val="center"/>
        <w:rPr>
          <w:rFonts w:ascii="Times New Roman" w:hAnsi="Times New Roman" w:cs="Times New Roman"/>
          <w:sz w:val="24"/>
          <w:szCs w:val="24"/>
        </w:rPr>
      </w:pPr>
    </w:p>
    <w:p w:rsidR="00C75A39" w:rsidRDefault="00C75A39" w:rsidP="00B1724B">
      <w:pPr>
        <w:jc w:val="center"/>
        <w:rPr>
          <w:rFonts w:ascii="Times New Roman" w:hAnsi="Times New Roman" w:cs="Times New Roman"/>
          <w:sz w:val="24"/>
          <w:szCs w:val="24"/>
        </w:rPr>
      </w:pPr>
    </w:p>
    <w:p w:rsidR="00B1724B" w:rsidRDefault="00B1724B" w:rsidP="00B1724B">
      <w:pPr>
        <w:jc w:val="center"/>
        <w:rPr>
          <w:rFonts w:ascii="Times New Roman" w:hAnsi="Times New Roman" w:cs="Times New Roman"/>
          <w:sz w:val="24"/>
          <w:szCs w:val="24"/>
        </w:rPr>
      </w:pPr>
      <w:r>
        <w:rPr>
          <w:rFonts w:ascii="Times New Roman" w:hAnsi="Times New Roman" w:cs="Times New Roman"/>
          <w:sz w:val="24"/>
          <w:szCs w:val="24"/>
        </w:rPr>
        <w:t>Research based Thesis</w:t>
      </w:r>
    </w:p>
    <w:p w:rsidR="00B1724B" w:rsidRDefault="00B1724B" w:rsidP="00B1724B">
      <w:pPr>
        <w:jc w:val="center"/>
        <w:rPr>
          <w:rFonts w:ascii="Times New Roman" w:hAnsi="Times New Roman" w:cs="Times New Roman"/>
          <w:sz w:val="24"/>
          <w:szCs w:val="24"/>
        </w:rPr>
      </w:pPr>
      <w:r>
        <w:rPr>
          <w:rFonts w:ascii="Times New Roman" w:hAnsi="Times New Roman" w:cs="Times New Roman"/>
          <w:sz w:val="24"/>
          <w:szCs w:val="24"/>
        </w:rPr>
        <w:t xml:space="preserve">Presented to the Faculty of the Department of English </w:t>
      </w:r>
    </w:p>
    <w:p w:rsidR="00B1724B" w:rsidRDefault="00B1724B" w:rsidP="00B1724B">
      <w:pPr>
        <w:jc w:val="center"/>
        <w:rPr>
          <w:rFonts w:ascii="Times New Roman" w:hAnsi="Times New Roman" w:cs="Times New Roman"/>
          <w:sz w:val="24"/>
          <w:szCs w:val="24"/>
        </w:rPr>
      </w:pPr>
    </w:p>
    <w:p w:rsidR="00B1724B" w:rsidRDefault="00B1724B" w:rsidP="00B1724B">
      <w:pPr>
        <w:jc w:val="center"/>
        <w:rPr>
          <w:rFonts w:ascii="Times New Roman" w:hAnsi="Times New Roman" w:cs="Times New Roman"/>
          <w:sz w:val="24"/>
          <w:szCs w:val="24"/>
        </w:rPr>
      </w:pPr>
      <w:r>
        <w:rPr>
          <w:rFonts w:ascii="Times New Roman" w:hAnsi="Times New Roman" w:cs="Times New Roman"/>
          <w:sz w:val="24"/>
          <w:szCs w:val="24"/>
        </w:rPr>
        <w:t xml:space="preserve">The University of Tennessee, Knoxville </w:t>
      </w:r>
      <w:r w:rsidR="00980321">
        <w:rPr>
          <w:rFonts w:ascii="Times New Roman" w:hAnsi="Times New Roman" w:cs="Times New Roman"/>
          <w:sz w:val="24"/>
          <w:szCs w:val="24"/>
        </w:rPr>
        <w:br/>
      </w:r>
    </w:p>
    <w:p w:rsidR="00B1724B" w:rsidRDefault="00B1724B" w:rsidP="00B1724B">
      <w:pPr>
        <w:jc w:val="center"/>
        <w:rPr>
          <w:rFonts w:ascii="Times New Roman" w:hAnsi="Times New Roman" w:cs="Times New Roman"/>
          <w:sz w:val="24"/>
          <w:szCs w:val="24"/>
        </w:rPr>
      </w:pPr>
    </w:p>
    <w:p w:rsidR="00B1724B" w:rsidRDefault="00B1724B" w:rsidP="00B1724B">
      <w:pPr>
        <w:jc w:val="center"/>
        <w:rPr>
          <w:rFonts w:ascii="Times New Roman" w:hAnsi="Times New Roman" w:cs="Times New Roman"/>
          <w:sz w:val="24"/>
          <w:szCs w:val="24"/>
        </w:rPr>
      </w:pPr>
      <w:r>
        <w:rPr>
          <w:rFonts w:ascii="Times New Roman" w:hAnsi="Times New Roman" w:cs="Times New Roman"/>
          <w:sz w:val="24"/>
          <w:szCs w:val="24"/>
        </w:rPr>
        <w:t xml:space="preserve">In fulfillment of the requirement for the degree of Bachelor of Arts </w:t>
      </w:r>
      <w:r>
        <w:rPr>
          <w:rFonts w:ascii="Times New Roman" w:hAnsi="Times New Roman" w:cs="Times New Roman"/>
          <w:sz w:val="24"/>
          <w:szCs w:val="24"/>
        </w:rPr>
        <w:br/>
        <w:t xml:space="preserve">in Honors English Literature </w:t>
      </w:r>
    </w:p>
    <w:p w:rsidR="00980321" w:rsidRDefault="00980321" w:rsidP="00B1724B">
      <w:pPr>
        <w:jc w:val="center"/>
        <w:rPr>
          <w:rFonts w:ascii="Times New Roman" w:hAnsi="Times New Roman" w:cs="Times New Roman"/>
          <w:sz w:val="24"/>
          <w:szCs w:val="24"/>
        </w:rPr>
      </w:pPr>
      <w:r>
        <w:rPr>
          <w:rFonts w:ascii="Times New Roman" w:hAnsi="Times New Roman" w:cs="Times New Roman"/>
          <w:sz w:val="24"/>
          <w:szCs w:val="24"/>
        </w:rPr>
        <w:br/>
      </w:r>
      <w:r>
        <w:rPr>
          <w:rFonts w:ascii="Times New Roman" w:hAnsi="Times New Roman" w:cs="Times New Roman"/>
          <w:sz w:val="24"/>
          <w:szCs w:val="24"/>
        </w:rPr>
        <w:br/>
      </w:r>
    </w:p>
    <w:p w:rsidR="00B1724B" w:rsidRDefault="00980321" w:rsidP="00B1724B">
      <w:pPr>
        <w:jc w:val="center"/>
        <w:rPr>
          <w:rFonts w:ascii="Times New Roman" w:hAnsi="Times New Roman" w:cs="Times New Roman"/>
          <w:sz w:val="24"/>
          <w:szCs w:val="24"/>
        </w:rPr>
      </w:pPr>
      <w:r>
        <w:rPr>
          <w:rFonts w:ascii="Times New Roman" w:hAnsi="Times New Roman" w:cs="Times New Roman"/>
          <w:sz w:val="24"/>
          <w:szCs w:val="24"/>
        </w:rPr>
        <w:br/>
      </w:r>
      <w:r w:rsidR="00B1724B">
        <w:rPr>
          <w:rFonts w:ascii="Times New Roman" w:hAnsi="Times New Roman" w:cs="Times New Roman"/>
          <w:sz w:val="24"/>
          <w:szCs w:val="24"/>
        </w:rPr>
        <w:t xml:space="preserve">By </w:t>
      </w:r>
    </w:p>
    <w:p w:rsidR="00B1724B" w:rsidRDefault="00B1724B" w:rsidP="00B1724B">
      <w:pPr>
        <w:jc w:val="center"/>
        <w:rPr>
          <w:rFonts w:ascii="Times New Roman" w:hAnsi="Times New Roman" w:cs="Times New Roman"/>
          <w:sz w:val="24"/>
          <w:szCs w:val="24"/>
        </w:rPr>
      </w:pPr>
      <w:r>
        <w:rPr>
          <w:rFonts w:ascii="Times New Roman" w:hAnsi="Times New Roman" w:cs="Times New Roman"/>
          <w:sz w:val="24"/>
          <w:szCs w:val="24"/>
        </w:rPr>
        <w:t>Rebecca Payton</w:t>
      </w:r>
    </w:p>
    <w:p w:rsidR="00B1724B" w:rsidRDefault="00B1724B" w:rsidP="00B1724B">
      <w:pPr>
        <w:jc w:val="center"/>
        <w:rPr>
          <w:rFonts w:ascii="Times New Roman" w:hAnsi="Times New Roman" w:cs="Times New Roman"/>
          <w:sz w:val="24"/>
          <w:szCs w:val="24"/>
        </w:rPr>
      </w:pPr>
    </w:p>
    <w:p w:rsidR="00B1724B" w:rsidRDefault="00B1724B" w:rsidP="00B1724B">
      <w:pPr>
        <w:jc w:val="center"/>
        <w:rPr>
          <w:rFonts w:ascii="Times New Roman" w:hAnsi="Times New Roman" w:cs="Times New Roman"/>
          <w:sz w:val="24"/>
          <w:szCs w:val="24"/>
        </w:rPr>
      </w:pPr>
    </w:p>
    <w:p w:rsidR="00980321" w:rsidRDefault="00980321" w:rsidP="007F1716">
      <w:pPr>
        <w:jc w:val="center"/>
        <w:rPr>
          <w:rFonts w:ascii="Times New Roman" w:hAnsi="Times New Roman" w:cs="Times New Roman"/>
          <w:sz w:val="24"/>
          <w:szCs w:val="24"/>
        </w:rPr>
      </w:pP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bookmarkStart w:id="0" w:name="_GoBack"/>
      <w:bookmarkEnd w:id="0"/>
    </w:p>
    <w:p w:rsidR="00B1724B" w:rsidRDefault="00980321" w:rsidP="00980321">
      <w:pPr>
        <w:jc w:val="center"/>
        <w:rPr>
          <w:rFonts w:ascii="Times New Roman" w:hAnsi="Times New Roman" w:cs="Times New Roman"/>
          <w:b/>
          <w:sz w:val="24"/>
          <w:szCs w:val="24"/>
        </w:rPr>
      </w:pPr>
      <w:r>
        <w:rPr>
          <w:rFonts w:ascii="Times New Roman" w:hAnsi="Times New Roman" w:cs="Times New Roman"/>
          <w:sz w:val="24"/>
          <w:szCs w:val="24"/>
        </w:rPr>
        <w:br/>
      </w:r>
      <w:r w:rsidR="00B1724B">
        <w:rPr>
          <w:rFonts w:ascii="Times New Roman" w:hAnsi="Times New Roman" w:cs="Times New Roman"/>
          <w:sz w:val="24"/>
          <w:szCs w:val="24"/>
        </w:rPr>
        <w:t xml:space="preserve">December 2016 </w:t>
      </w:r>
    </w:p>
    <w:p w:rsidR="00B1724B" w:rsidRDefault="00B1724B" w:rsidP="00B1724B">
      <w:pPr>
        <w:jc w:val="center"/>
        <w:rPr>
          <w:rFonts w:ascii="Times New Roman" w:hAnsi="Times New Roman" w:cs="Times New Roman"/>
          <w:b/>
          <w:sz w:val="24"/>
          <w:szCs w:val="24"/>
        </w:rPr>
      </w:pPr>
    </w:p>
    <w:p w:rsidR="00B1724B" w:rsidRDefault="00B1724B">
      <w:pPr>
        <w:rPr>
          <w:rFonts w:ascii="Times New Roman" w:hAnsi="Times New Roman" w:cs="Times New Roman"/>
          <w:b/>
          <w:sz w:val="24"/>
          <w:szCs w:val="24"/>
        </w:rPr>
      </w:pPr>
      <w:r>
        <w:rPr>
          <w:rFonts w:ascii="Times New Roman" w:hAnsi="Times New Roman" w:cs="Times New Roman"/>
          <w:b/>
          <w:sz w:val="24"/>
          <w:szCs w:val="24"/>
        </w:rPr>
        <w:br w:type="page"/>
      </w:r>
    </w:p>
    <w:p w:rsidR="00A012FE" w:rsidRDefault="00A012FE">
      <w:pPr>
        <w:rPr>
          <w:rFonts w:ascii="Times New Roman" w:hAnsi="Times New Roman" w:cs="Times New Roman"/>
          <w:b/>
          <w:sz w:val="24"/>
          <w:szCs w:val="24"/>
        </w:rPr>
      </w:pPr>
      <w:r>
        <w:rPr>
          <w:rFonts w:ascii="Times New Roman" w:hAnsi="Times New Roman" w:cs="Times New Roman"/>
          <w:b/>
          <w:sz w:val="24"/>
          <w:szCs w:val="24"/>
        </w:rPr>
        <w:lastRenderedPageBreak/>
        <w:t>Introduction</w:t>
      </w:r>
    </w:p>
    <w:p w:rsidR="001E0229" w:rsidRDefault="00A012FE" w:rsidP="00120874">
      <w:pPr>
        <w:spacing w:line="480" w:lineRule="auto"/>
        <w:rPr>
          <w:rFonts w:ascii="Times New Roman" w:hAnsi="Times New Roman" w:cs="Times New Roman"/>
          <w:i/>
          <w:sz w:val="24"/>
          <w:szCs w:val="24"/>
        </w:rPr>
      </w:pPr>
      <w:r>
        <w:rPr>
          <w:rFonts w:ascii="Times New Roman" w:hAnsi="Times New Roman" w:cs="Times New Roman"/>
          <w:b/>
          <w:sz w:val="24"/>
          <w:szCs w:val="24"/>
        </w:rPr>
        <w:t xml:space="preserve">     </w:t>
      </w:r>
      <w:r w:rsidR="003C39FB">
        <w:rPr>
          <w:rFonts w:ascii="Times New Roman" w:hAnsi="Times New Roman" w:cs="Times New Roman"/>
          <w:sz w:val="24"/>
          <w:szCs w:val="24"/>
        </w:rPr>
        <w:t xml:space="preserve">Jane Austen is </w:t>
      </w:r>
      <w:r w:rsidR="001E0229">
        <w:rPr>
          <w:rFonts w:ascii="Times New Roman" w:hAnsi="Times New Roman" w:cs="Times New Roman"/>
          <w:sz w:val="24"/>
          <w:szCs w:val="24"/>
        </w:rPr>
        <w:t>one of the world’s most famous authors. Her works are a staple of the classroom from secondary to graduate schools. Though her writings are constantly the subject of critical review, the conclusions regarding her novels’ relationship with politics are varied. While some see Austen a</w:t>
      </w:r>
      <w:r w:rsidR="00EB6EC0">
        <w:rPr>
          <w:rFonts w:ascii="Times New Roman" w:hAnsi="Times New Roman" w:cs="Times New Roman"/>
          <w:sz w:val="24"/>
          <w:szCs w:val="24"/>
        </w:rPr>
        <w:t>nd her work a</w:t>
      </w:r>
      <w:r w:rsidR="003C39FB">
        <w:rPr>
          <w:rFonts w:ascii="Times New Roman" w:hAnsi="Times New Roman" w:cs="Times New Roman"/>
          <w:sz w:val="24"/>
          <w:szCs w:val="24"/>
        </w:rPr>
        <w:t>s an endorsement of counter-revolutionary</w:t>
      </w:r>
      <w:r w:rsidR="00EB6EC0">
        <w:rPr>
          <w:rFonts w:ascii="Times New Roman" w:hAnsi="Times New Roman" w:cs="Times New Roman"/>
          <w:sz w:val="24"/>
          <w:szCs w:val="24"/>
        </w:rPr>
        <w:t xml:space="preserve"> eighteenth century British ideals, others count Austen as</w:t>
      </w:r>
      <w:r w:rsidR="00E82B73">
        <w:rPr>
          <w:rFonts w:ascii="Times New Roman" w:hAnsi="Times New Roman" w:cs="Times New Roman"/>
          <w:sz w:val="24"/>
          <w:szCs w:val="24"/>
        </w:rPr>
        <w:t xml:space="preserve"> a proto-feminist advocating</w:t>
      </w:r>
      <w:r w:rsidR="00EB6EC0">
        <w:rPr>
          <w:rFonts w:ascii="Times New Roman" w:hAnsi="Times New Roman" w:cs="Times New Roman"/>
          <w:sz w:val="24"/>
          <w:szCs w:val="24"/>
        </w:rPr>
        <w:t xml:space="preserve"> for the agency of women</w:t>
      </w:r>
      <w:r w:rsidR="0085468B">
        <w:rPr>
          <w:rFonts w:ascii="Times New Roman" w:hAnsi="Times New Roman" w:cs="Times New Roman"/>
          <w:sz w:val="24"/>
          <w:szCs w:val="24"/>
        </w:rPr>
        <w:t xml:space="preserve"> in a time when the subjugation of the sex was necessary to maintain social order</w:t>
      </w:r>
      <w:r w:rsidR="00EB6EC0">
        <w:rPr>
          <w:rFonts w:ascii="Times New Roman" w:hAnsi="Times New Roman" w:cs="Times New Roman"/>
          <w:sz w:val="24"/>
          <w:szCs w:val="24"/>
        </w:rPr>
        <w:t xml:space="preserve">. </w:t>
      </w:r>
    </w:p>
    <w:p w:rsidR="00595100" w:rsidRDefault="00595100" w:rsidP="00120874">
      <w:pPr>
        <w:spacing w:line="480" w:lineRule="auto"/>
        <w:rPr>
          <w:rFonts w:ascii="Times New Roman" w:hAnsi="Times New Roman" w:cs="Times New Roman"/>
          <w:i/>
          <w:sz w:val="24"/>
          <w:szCs w:val="24"/>
        </w:rPr>
      </w:pPr>
      <w:r>
        <w:rPr>
          <w:rFonts w:ascii="Times New Roman" w:hAnsi="Times New Roman" w:cs="Times New Roman"/>
          <w:i/>
          <w:sz w:val="24"/>
          <w:szCs w:val="24"/>
        </w:rPr>
        <w:t xml:space="preserve">     </w:t>
      </w:r>
      <w:r w:rsidR="00EA1E3A">
        <w:rPr>
          <w:rFonts w:ascii="Times New Roman" w:hAnsi="Times New Roman" w:cs="Times New Roman"/>
          <w:sz w:val="24"/>
          <w:szCs w:val="24"/>
        </w:rPr>
        <w:t>This research project sets out to determine if</w:t>
      </w:r>
      <w:r w:rsidR="005601A9">
        <w:rPr>
          <w:rFonts w:ascii="Times New Roman" w:hAnsi="Times New Roman" w:cs="Times New Roman"/>
          <w:sz w:val="24"/>
          <w:szCs w:val="24"/>
        </w:rPr>
        <w:t xml:space="preserve"> Jane Austen legitimizes</w:t>
      </w:r>
      <w:r w:rsidR="00EA1E3A">
        <w:rPr>
          <w:rFonts w:ascii="Times New Roman" w:hAnsi="Times New Roman" w:cs="Times New Roman"/>
          <w:sz w:val="24"/>
          <w:szCs w:val="24"/>
        </w:rPr>
        <w:t xml:space="preserve"> the reigning ideology of the late eighteenth century</w:t>
      </w:r>
      <w:r w:rsidR="0085468B">
        <w:rPr>
          <w:rFonts w:ascii="Times New Roman" w:hAnsi="Times New Roman" w:cs="Times New Roman"/>
          <w:sz w:val="24"/>
          <w:szCs w:val="24"/>
        </w:rPr>
        <w:t>. In this case, ideology is taken to mean “</w:t>
      </w:r>
      <w:r w:rsidR="0085468B" w:rsidRPr="00B65934">
        <w:rPr>
          <w:rFonts w:ascii="Times New Roman" w:hAnsi="Times New Roman" w:cs="Times New Roman"/>
          <w:sz w:val="24"/>
          <w:szCs w:val="24"/>
        </w:rPr>
        <w:t>the beliefs, values, and ways of thinking and feeling through which human beings perceive, and by recourse to which they explai</w:t>
      </w:r>
      <w:r w:rsidR="0085468B">
        <w:rPr>
          <w:rFonts w:ascii="Times New Roman" w:hAnsi="Times New Roman" w:cs="Times New Roman"/>
          <w:sz w:val="24"/>
          <w:szCs w:val="24"/>
        </w:rPr>
        <w:t>n, what they take to be reality,”</w:t>
      </w:r>
      <w:r w:rsidR="0085468B">
        <w:rPr>
          <w:rStyle w:val="FootnoteReference"/>
          <w:rFonts w:ascii="Times New Roman" w:hAnsi="Times New Roman" w:cs="Times New Roman"/>
          <w:sz w:val="24"/>
          <w:szCs w:val="24"/>
        </w:rPr>
        <w:footnoteReference w:id="1"/>
      </w:r>
      <w:r w:rsidR="0085468B">
        <w:rPr>
          <w:rFonts w:ascii="Times New Roman" w:hAnsi="Times New Roman" w:cs="Times New Roman"/>
          <w:sz w:val="24"/>
          <w:szCs w:val="24"/>
        </w:rPr>
        <w:t xml:space="preserve"> Ideology serves to perpetuate the interests and ideals of the hegemonic economic </w:t>
      </w:r>
      <w:r w:rsidR="009164D0">
        <w:rPr>
          <w:rFonts w:ascii="Times New Roman" w:hAnsi="Times New Roman" w:cs="Times New Roman"/>
          <w:sz w:val="24"/>
          <w:szCs w:val="24"/>
        </w:rPr>
        <w:t>and social class, and in Austen’s time</w:t>
      </w:r>
      <w:r w:rsidR="0085468B">
        <w:rPr>
          <w:rFonts w:ascii="Times New Roman" w:hAnsi="Times New Roman" w:cs="Times New Roman"/>
          <w:sz w:val="24"/>
          <w:szCs w:val="24"/>
        </w:rPr>
        <w:t xml:space="preserve"> was characterized by </w:t>
      </w:r>
      <w:r w:rsidR="003C39FB">
        <w:rPr>
          <w:rFonts w:ascii="Times New Roman" w:hAnsi="Times New Roman" w:cs="Times New Roman"/>
          <w:sz w:val="24"/>
          <w:szCs w:val="24"/>
        </w:rPr>
        <w:t>the counter-revolutionary ideals that valued paternalistic authority and advocated a system through which individual rights were reinforced through a community framework. The project will e</w:t>
      </w:r>
      <w:r w:rsidR="007C7210">
        <w:rPr>
          <w:rFonts w:ascii="Times New Roman" w:hAnsi="Times New Roman" w:cs="Times New Roman"/>
          <w:sz w:val="24"/>
          <w:szCs w:val="24"/>
        </w:rPr>
        <w:t xml:space="preserve">xamine whether </w:t>
      </w:r>
      <w:r w:rsidR="003C39FB">
        <w:rPr>
          <w:rFonts w:ascii="Times New Roman" w:hAnsi="Times New Roman" w:cs="Times New Roman"/>
          <w:sz w:val="24"/>
          <w:szCs w:val="24"/>
        </w:rPr>
        <w:t xml:space="preserve">Austen advocates for these ideals as evidenced in her </w:t>
      </w:r>
      <w:r w:rsidR="00EA1E3A">
        <w:rPr>
          <w:rFonts w:ascii="Times New Roman" w:hAnsi="Times New Roman" w:cs="Times New Roman"/>
          <w:sz w:val="24"/>
          <w:szCs w:val="24"/>
        </w:rPr>
        <w:t xml:space="preserve">three novels </w:t>
      </w:r>
      <w:r w:rsidR="00EA1E3A">
        <w:rPr>
          <w:rFonts w:ascii="Times New Roman" w:hAnsi="Times New Roman" w:cs="Times New Roman"/>
          <w:i/>
          <w:sz w:val="24"/>
          <w:szCs w:val="24"/>
        </w:rPr>
        <w:t xml:space="preserve">Northanger Abbey, Mansfield Park, </w:t>
      </w:r>
      <w:r w:rsidR="00EA1E3A">
        <w:rPr>
          <w:rFonts w:ascii="Times New Roman" w:hAnsi="Times New Roman" w:cs="Times New Roman"/>
          <w:sz w:val="24"/>
          <w:szCs w:val="24"/>
        </w:rPr>
        <w:t xml:space="preserve">and </w:t>
      </w:r>
      <w:r w:rsidR="00EA1E3A">
        <w:rPr>
          <w:rFonts w:ascii="Times New Roman" w:hAnsi="Times New Roman" w:cs="Times New Roman"/>
          <w:i/>
          <w:sz w:val="24"/>
          <w:szCs w:val="24"/>
        </w:rPr>
        <w:t>Persuasion</w:t>
      </w:r>
      <w:r w:rsidR="00B73FC8">
        <w:rPr>
          <w:rFonts w:ascii="Times New Roman" w:hAnsi="Times New Roman" w:cs="Times New Roman"/>
          <w:i/>
          <w:sz w:val="24"/>
          <w:szCs w:val="24"/>
        </w:rPr>
        <w:t xml:space="preserve">. </w:t>
      </w:r>
    </w:p>
    <w:p w:rsidR="00B73FC8" w:rsidRPr="00B73FC8" w:rsidRDefault="00B73FC8" w:rsidP="0012087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C7210">
        <w:rPr>
          <w:rFonts w:ascii="Times New Roman" w:hAnsi="Times New Roman" w:cs="Times New Roman"/>
          <w:sz w:val="24"/>
          <w:szCs w:val="24"/>
        </w:rPr>
        <w:t>Though the political must be defined as tha</w:t>
      </w:r>
      <w:r w:rsidR="00E06A5F">
        <w:rPr>
          <w:rFonts w:ascii="Times New Roman" w:hAnsi="Times New Roman" w:cs="Times New Roman"/>
          <w:sz w:val="24"/>
          <w:szCs w:val="24"/>
        </w:rPr>
        <w:t>t which relates to the public af</w:t>
      </w:r>
      <w:r w:rsidR="007C7210">
        <w:rPr>
          <w:rFonts w:ascii="Times New Roman" w:hAnsi="Times New Roman" w:cs="Times New Roman"/>
          <w:sz w:val="24"/>
          <w:szCs w:val="24"/>
        </w:rPr>
        <w:t>fairs of a country, particularly as it relates to that country’s government, the personal in relation to Austen cannot be discounted, for the examination of her politics is being done in the intensely personal framework of the novel.</w:t>
      </w:r>
      <w:r w:rsidR="00E80CB1">
        <w:rPr>
          <w:rFonts w:ascii="Times New Roman" w:hAnsi="Times New Roman" w:cs="Times New Roman"/>
          <w:sz w:val="24"/>
          <w:szCs w:val="24"/>
        </w:rPr>
        <w:t xml:space="preserve"> De</w:t>
      </w:r>
      <w:r w:rsidR="007C7210">
        <w:rPr>
          <w:rFonts w:ascii="Times New Roman" w:hAnsi="Times New Roman" w:cs="Times New Roman"/>
          <w:sz w:val="24"/>
          <w:szCs w:val="24"/>
        </w:rPr>
        <w:t>termining whether Austen’s work</w:t>
      </w:r>
      <w:r w:rsidR="005601A9">
        <w:rPr>
          <w:rFonts w:ascii="Times New Roman" w:hAnsi="Times New Roman" w:cs="Times New Roman"/>
          <w:sz w:val="24"/>
          <w:szCs w:val="24"/>
        </w:rPr>
        <w:t xml:space="preserve"> perpetuates </w:t>
      </w:r>
      <w:r w:rsidR="00E80CB1">
        <w:rPr>
          <w:rFonts w:ascii="Times New Roman" w:hAnsi="Times New Roman" w:cs="Times New Roman"/>
          <w:sz w:val="24"/>
          <w:szCs w:val="24"/>
        </w:rPr>
        <w:t>late eighteenth century British hegemony</w:t>
      </w:r>
      <w:r w:rsidR="00E06A5F">
        <w:rPr>
          <w:rFonts w:ascii="Times New Roman" w:hAnsi="Times New Roman" w:cs="Times New Roman"/>
          <w:sz w:val="24"/>
          <w:szCs w:val="24"/>
        </w:rPr>
        <w:t xml:space="preserve"> </w:t>
      </w:r>
      <w:r w:rsidR="00E80CB1">
        <w:rPr>
          <w:rFonts w:ascii="Times New Roman" w:hAnsi="Times New Roman" w:cs="Times New Roman"/>
          <w:sz w:val="24"/>
          <w:szCs w:val="24"/>
        </w:rPr>
        <w:t xml:space="preserve">hinges on understanding not only Austen’s perspective on Britain’s public affairs, but </w:t>
      </w:r>
      <w:r w:rsidR="005601A9">
        <w:rPr>
          <w:rFonts w:ascii="Times New Roman" w:hAnsi="Times New Roman" w:cs="Times New Roman"/>
          <w:sz w:val="24"/>
          <w:szCs w:val="24"/>
        </w:rPr>
        <w:t xml:space="preserve">also </w:t>
      </w:r>
      <w:r w:rsidR="00E80CB1">
        <w:rPr>
          <w:rFonts w:ascii="Times New Roman" w:hAnsi="Times New Roman" w:cs="Times New Roman"/>
          <w:sz w:val="24"/>
          <w:szCs w:val="24"/>
        </w:rPr>
        <w:t>on her ability to comment on them as a woman</w:t>
      </w:r>
      <w:r w:rsidR="005601A9">
        <w:rPr>
          <w:rFonts w:ascii="Times New Roman" w:hAnsi="Times New Roman" w:cs="Times New Roman"/>
          <w:sz w:val="24"/>
          <w:szCs w:val="24"/>
        </w:rPr>
        <w:t xml:space="preserve"> living under this hegemony</w:t>
      </w:r>
      <w:r w:rsidR="00E80CB1">
        <w:rPr>
          <w:rFonts w:ascii="Times New Roman" w:hAnsi="Times New Roman" w:cs="Times New Roman"/>
          <w:sz w:val="24"/>
          <w:szCs w:val="24"/>
        </w:rPr>
        <w:t xml:space="preserve">. </w:t>
      </w:r>
      <w:r w:rsidR="00E06A5F">
        <w:rPr>
          <w:rFonts w:ascii="Times New Roman" w:hAnsi="Times New Roman" w:cs="Times New Roman"/>
          <w:sz w:val="24"/>
          <w:szCs w:val="24"/>
        </w:rPr>
        <w:t xml:space="preserve">Thus, this project turns to her novels, where the personal narratives of </w:t>
      </w:r>
      <w:r w:rsidR="00E06A5F">
        <w:rPr>
          <w:rFonts w:ascii="Times New Roman" w:hAnsi="Times New Roman" w:cs="Times New Roman"/>
          <w:sz w:val="24"/>
          <w:szCs w:val="24"/>
        </w:rPr>
        <w:lastRenderedPageBreak/>
        <w:t>her characters, particularly the female protagonists, can be examined in order to determine the effects of public</w:t>
      </w:r>
      <w:r w:rsidR="00F16401">
        <w:rPr>
          <w:rFonts w:ascii="Times New Roman" w:hAnsi="Times New Roman" w:cs="Times New Roman"/>
          <w:sz w:val="24"/>
          <w:szCs w:val="24"/>
        </w:rPr>
        <w:t xml:space="preserve"> politics</w:t>
      </w:r>
      <w:r w:rsidR="00E06A5F">
        <w:rPr>
          <w:rFonts w:ascii="Times New Roman" w:hAnsi="Times New Roman" w:cs="Times New Roman"/>
          <w:sz w:val="24"/>
          <w:szCs w:val="24"/>
        </w:rPr>
        <w:t xml:space="preserve"> on everyday life. </w:t>
      </w:r>
    </w:p>
    <w:p w:rsidR="00C25B8C" w:rsidRDefault="0081721C" w:rsidP="00120874">
      <w:pPr>
        <w:spacing w:line="480" w:lineRule="auto"/>
        <w:rPr>
          <w:rFonts w:ascii="Times New Roman" w:hAnsi="Times New Roman" w:cs="Times New Roman"/>
          <w:b/>
          <w:sz w:val="24"/>
          <w:szCs w:val="24"/>
        </w:rPr>
      </w:pPr>
      <w:r>
        <w:rPr>
          <w:rFonts w:ascii="Times New Roman" w:hAnsi="Times New Roman" w:cs="Times New Roman"/>
          <w:b/>
          <w:sz w:val="24"/>
          <w:szCs w:val="24"/>
        </w:rPr>
        <w:t>Po</w:t>
      </w:r>
      <w:r w:rsidR="009D3841">
        <w:rPr>
          <w:rFonts w:ascii="Times New Roman" w:hAnsi="Times New Roman" w:cs="Times New Roman"/>
          <w:b/>
          <w:sz w:val="24"/>
          <w:szCs w:val="24"/>
        </w:rPr>
        <w:t>l</w:t>
      </w:r>
      <w:r>
        <w:rPr>
          <w:rFonts w:ascii="Times New Roman" w:hAnsi="Times New Roman" w:cs="Times New Roman"/>
          <w:b/>
          <w:sz w:val="24"/>
          <w:szCs w:val="24"/>
        </w:rPr>
        <w:t>itical and Artistic</w:t>
      </w:r>
      <w:r w:rsidR="00496B7A">
        <w:rPr>
          <w:rFonts w:ascii="Times New Roman" w:hAnsi="Times New Roman" w:cs="Times New Roman"/>
          <w:b/>
          <w:sz w:val="24"/>
          <w:szCs w:val="24"/>
        </w:rPr>
        <w:t xml:space="preserve"> </w:t>
      </w:r>
      <w:r w:rsidR="00D50A72">
        <w:rPr>
          <w:rFonts w:ascii="Times New Roman" w:hAnsi="Times New Roman" w:cs="Times New Roman"/>
          <w:b/>
          <w:sz w:val="24"/>
          <w:szCs w:val="24"/>
        </w:rPr>
        <w:t>Context</w:t>
      </w:r>
    </w:p>
    <w:p w:rsidR="00D50A72" w:rsidRDefault="00D50A72" w:rsidP="0012087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E0229">
        <w:rPr>
          <w:rFonts w:ascii="Times New Roman" w:hAnsi="Times New Roman" w:cs="Times New Roman"/>
          <w:sz w:val="24"/>
          <w:szCs w:val="24"/>
        </w:rPr>
        <w:t>It is important to remember that literature is not created in a vacuum. That is to say, in order to properly u</w:t>
      </w:r>
      <w:r w:rsidR="001B5773">
        <w:rPr>
          <w:rFonts w:ascii="Times New Roman" w:hAnsi="Times New Roman" w:cs="Times New Roman"/>
          <w:sz w:val="24"/>
          <w:szCs w:val="24"/>
        </w:rPr>
        <w:t xml:space="preserve">nderstand Austen’s political views as </w:t>
      </w:r>
      <w:r w:rsidR="00CB1A54">
        <w:rPr>
          <w:rFonts w:ascii="Times New Roman" w:hAnsi="Times New Roman" w:cs="Times New Roman"/>
          <w:sz w:val="24"/>
          <w:szCs w:val="24"/>
        </w:rPr>
        <w:t>they are presented in these</w:t>
      </w:r>
      <w:r w:rsidR="001B5773">
        <w:rPr>
          <w:rFonts w:ascii="Times New Roman" w:hAnsi="Times New Roman" w:cs="Times New Roman"/>
          <w:sz w:val="24"/>
          <w:szCs w:val="24"/>
        </w:rPr>
        <w:t xml:space="preserve"> three of her novels it is necessary to understand the greater political context in which these novels were written. Although the </w:t>
      </w:r>
      <w:r w:rsidR="00E8653A">
        <w:rPr>
          <w:rFonts w:ascii="Times New Roman" w:hAnsi="Times New Roman" w:cs="Times New Roman"/>
          <w:sz w:val="24"/>
          <w:szCs w:val="24"/>
        </w:rPr>
        <w:t>three novels were written over almost two decades</w:t>
      </w:r>
      <w:r w:rsidR="001B5773">
        <w:rPr>
          <w:rFonts w:ascii="Times New Roman" w:hAnsi="Times New Roman" w:cs="Times New Roman"/>
          <w:sz w:val="24"/>
          <w:szCs w:val="24"/>
        </w:rPr>
        <w:t xml:space="preserve">, with </w:t>
      </w:r>
      <w:r w:rsidR="001B5773">
        <w:rPr>
          <w:rFonts w:ascii="Times New Roman" w:hAnsi="Times New Roman" w:cs="Times New Roman"/>
          <w:i/>
          <w:sz w:val="24"/>
          <w:szCs w:val="24"/>
        </w:rPr>
        <w:t xml:space="preserve">Northanger Abbey’s </w:t>
      </w:r>
      <w:r w:rsidR="001B5773">
        <w:rPr>
          <w:rFonts w:ascii="Times New Roman" w:hAnsi="Times New Roman" w:cs="Times New Roman"/>
          <w:sz w:val="24"/>
          <w:szCs w:val="24"/>
        </w:rPr>
        <w:t xml:space="preserve">completion occurring in 1799 and </w:t>
      </w:r>
      <w:r w:rsidR="001B5773">
        <w:rPr>
          <w:rFonts w:ascii="Times New Roman" w:hAnsi="Times New Roman" w:cs="Times New Roman"/>
          <w:i/>
          <w:sz w:val="24"/>
          <w:szCs w:val="24"/>
        </w:rPr>
        <w:t>Persuasion</w:t>
      </w:r>
      <w:r w:rsidR="001B5773">
        <w:rPr>
          <w:rFonts w:ascii="Times New Roman" w:hAnsi="Times New Roman" w:cs="Times New Roman"/>
          <w:sz w:val="24"/>
          <w:szCs w:val="24"/>
        </w:rPr>
        <w:t xml:space="preserve"> being the last novel she wrote in 1816 before her death the following year, the great changes seen in Europe in the later part of the eighteenth century are the roots from which </w:t>
      </w:r>
      <w:r w:rsidR="004060E7">
        <w:rPr>
          <w:rFonts w:ascii="Times New Roman" w:hAnsi="Times New Roman" w:cs="Times New Roman"/>
          <w:sz w:val="24"/>
          <w:szCs w:val="24"/>
        </w:rPr>
        <w:t>all</w:t>
      </w:r>
      <w:r w:rsidR="001B5773">
        <w:rPr>
          <w:rFonts w:ascii="Times New Roman" w:hAnsi="Times New Roman" w:cs="Times New Roman"/>
          <w:sz w:val="24"/>
          <w:szCs w:val="24"/>
        </w:rPr>
        <w:t xml:space="preserve"> her novels</w:t>
      </w:r>
      <w:r w:rsidR="003E3B55">
        <w:rPr>
          <w:rFonts w:ascii="Times New Roman" w:hAnsi="Times New Roman" w:cs="Times New Roman"/>
          <w:sz w:val="24"/>
          <w:szCs w:val="24"/>
        </w:rPr>
        <w:t xml:space="preserve"> grew. </w:t>
      </w:r>
      <w:r w:rsidR="008D769D">
        <w:rPr>
          <w:rFonts w:ascii="Times New Roman" w:hAnsi="Times New Roman" w:cs="Times New Roman"/>
          <w:sz w:val="24"/>
          <w:szCs w:val="24"/>
        </w:rPr>
        <w:t>The subtle</w:t>
      </w:r>
      <w:r w:rsidR="005A5CAB">
        <w:rPr>
          <w:rFonts w:ascii="Times New Roman" w:hAnsi="Times New Roman" w:cs="Times New Roman"/>
          <w:sz w:val="24"/>
          <w:szCs w:val="24"/>
        </w:rPr>
        <w:t xml:space="preserve"> changes within that </w:t>
      </w:r>
      <w:r w:rsidR="004060E7">
        <w:rPr>
          <w:rFonts w:ascii="Times New Roman" w:hAnsi="Times New Roman" w:cs="Times New Roman"/>
          <w:sz w:val="24"/>
          <w:szCs w:val="24"/>
        </w:rPr>
        <w:t>seventeen-year</w:t>
      </w:r>
      <w:r w:rsidR="008D769D">
        <w:rPr>
          <w:rFonts w:ascii="Times New Roman" w:hAnsi="Times New Roman" w:cs="Times New Roman"/>
          <w:sz w:val="24"/>
          <w:szCs w:val="24"/>
        </w:rPr>
        <w:t xml:space="preserve"> period do, as well, lead to subtle differences within the novels. </w:t>
      </w:r>
    </w:p>
    <w:p w:rsidR="00333E88" w:rsidRDefault="00333E88" w:rsidP="00595743">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Seven Years’ War was a pan-European conflict spearheaded by Britain and France that ended in 1763. </w:t>
      </w:r>
      <w:r w:rsidR="00595743">
        <w:rPr>
          <w:rFonts w:ascii="Times New Roman" w:hAnsi="Times New Roman" w:cs="Times New Roman"/>
          <w:sz w:val="24"/>
          <w:szCs w:val="24"/>
        </w:rPr>
        <w:t xml:space="preserve">In her comprehensive history </w:t>
      </w:r>
      <w:r w:rsidR="00595743">
        <w:rPr>
          <w:rFonts w:ascii="Times New Roman" w:hAnsi="Times New Roman" w:cs="Times New Roman"/>
          <w:i/>
          <w:sz w:val="24"/>
          <w:szCs w:val="24"/>
        </w:rPr>
        <w:t>Britons,</w:t>
      </w:r>
      <w:r w:rsidR="00595743">
        <w:rPr>
          <w:rFonts w:ascii="Times New Roman" w:hAnsi="Times New Roman" w:cs="Times New Roman"/>
          <w:sz w:val="24"/>
          <w:szCs w:val="24"/>
        </w:rPr>
        <w:t xml:space="preserve"> Linda Colley outlines the impact this war had on British society. The new lands in North American the West Indies, Africa, and India provided a vast new basis for foreign commerce. </w:t>
      </w:r>
      <w:r w:rsidR="005C2F23">
        <w:rPr>
          <w:rFonts w:ascii="Times New Roman" w:hAnsi="Times New Roman" w:cs="Times New Roman"/>
          <w:sz w:val="24"/>
          <w:szCs w:val="24"/>
        </w:rPr>
        <w:t>Britain gained control of land areas all over the world while simultaneously exporting at record levels, demonstrating the mutually beneficial “interplay between commercial interests and British imperial aggression.</w:t>
      </w:r>
      <w:r w:rsidR="000E1127">
        <w:rPr>
          <w:rFonts w:ascii="Times New Roman" w:hAnsi="Times New Roman" w:cs="Times New Roman"/>
          <w:sz w:val="24"/>
          <w:szCs w:val="24"/>
        </w:rPr>
        <w:t>”</w:t>
      </w:r>
      <w:r w:rsidR="000E1127">
        <w:rPr>
          <w:rStyle w:val="FootnoteReference"/>
          <w:rFonts w:ascii="Times New Roman" w:hAnsi="Times New Roman" w:cs="Times New Roman"/>
          <w:sz w:val="24"/>
          <w:szCs w:val="24"/>
        </w:rPr>
        <w:footnoteReference w:id="2"/>
      </w:r>
      <w:r w:rsidR="005C2F23">
        <w:rPr>
          <w:rFonts w:ascii="Times New Roman" w:hAnsi="Times New Roman" w:cs="Times New Roman"/>
          <w:sz w:val="24"/>
          <w:szCs w:val="24"/>
        </w:rPr>
        <w:t xml:space="preserve"> This newly enlarged empire was connected by trade, making Britain a unique combination of both a landed society and a commercial </w:t>
      </w:r>
      <w:r w:rsidR="000759D0">
        <w:rPr>
          <w:rFonts w:ascii="Times New Roman" w:hAnsi="Times New Roman" w:cs="Times New Roman"/>
          <w:sz w:val="24"/>
          <w:szCs w:val="24"/>
        </w:rPr>
        <w:t>one.</w:t>
      </w:r>
      <w:r w:rsidR="000759D0">
        <w:rPr>
          <w:rStyle w:val="FootnoteReference"/>
          <w:rFonts w:ascii="Times New Roman" w:hAnsi="Times New Roman" w:cs="Times New Roman"/>
          <w:sz w:val="24"/>
          <w:szCs w:val="24"/>
        </w:rPr>
        <w:footnoteReference w:id="3"/>
      </w:r>
      <w:r w:rsidR="005C2F23">
        <w:rPr>
          <w:rFonts w:ascii="Times New Roman" w:hAnsi="Times New Roman" w:cs="Times New Roman"/>
          <w:sz w:val="24"/>
          <w:szCs w:val="24"/>
        </w:rPr>
        <w:t xml:space="preserve"> </w:t>
      </w:r>
      <w:r>
        <w:rPr>
          <w:rFonts w:ascii="Times New Roman" w:hAnsi="Times New Roman" w:cs="Times New Roman"/>
          <w:sz w:val="24"/>
          <w:szCs w:val="24"/>
        </w:rPr>
        <w:t>Coinciding with an increase in new technologies due to the Industrial Revolution, the British aristocracy who invested in these pursuits were the first to benefit from the economic take-off.</w:t>
      </w:r>
      <w:r w:rsidR="00A46AB8">
        <w:rPr>
          <w:rFonts w:ascii="Times New Roman" w:hAnsi="Times New Roman" w:cs="Times New Roman"/>
          <w:sz w:val="24"/>
          <w:szCs w:val="24"/>
        </w:rPr>
        <w:t xml:space="preserve"> The aristocrats were not </w:t>
      </w:r>
      <w:r w:rsidR="00A46AB8">
        <w:rPr>
          <w:rFonts w:ascii="Times New Roman" w:hAnsi="Times New Roman" w:cs="Times New Roman"/>
          <w:sz w:val="24"/>
          <w:szCs w:val="24"/>
        </w:rPr>
        <w:lastRenderedPageBreak/>
        <w:t xml:space="preserve">the only members of British society to enjoy success, however. Increased manufacturing led to increased jobs in that sector. </w:t>
      </w:r>
    </w:p>
    <w:p w:rsidR="004E5534" w:rsidRDefault="00A46AB8" w:rsidP="004E553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65313">
        <w:rPr>
          <w:rFonts w:ascii="Times New Roman" w:hAnsi="Times New Roman" w:cs="Times New Roman"/>
          <w:sz w:val="24"/>
          <w:szCs w:val="24"/>
        </w:rPr>
        <w:t>Though this war was dramatically successful, making the British empire the largest in the world, the victory came with a price. The nation had a huge national debt that led to tax increases, and there were hundreds of thousands of demobilized troops to absorb. However, the biggest problem was an anxiety over their new dimensions, with many cotemporary critics wondering if the empire had stretched themselves dangerously thin</w:t>
      </w:r>
      <w:r w:rsidR="009D3841">
        <w:rPr>
          <w:rFonts w:ascii="Times New Roman" w:hAnsi="Times New Roman" w:cs="Times New Roman"/>
          <w:sz w:val="24"/>
          <w:szCs w:val="24"/>
        </w:rPr>
        <w:t>, some even questioning the morality of su</w:t>
      </w:r>
      <w:r w:rsidR="000759D0">
        <w:rPr>
          <w:rFonts w:ascii="Times New Roman" w:hAnsi="Times New Roman" w:cs="Times New Roman"/>
          <w:sz w:val="24"/>
          <w:szCs w:val="24"/>
        </w:rPr>
        <w:t>ch an empire</w:t>
      </w:r>
      <w:r w:rsidR="00F65313">
        <w:rPr>
          <w:rFonts w:ascii="Times New Roman" w:hAnsi="Times New Roman" w:cs="Times New Roman"/>
          <w:sz w:val="24"/>
          <w:szCs w:val="24"/>
        </w:rPr>
        <w:t>.</w:t>
      </w:r>
      <w:r w:rsidR="000759D0">
        <w:rPr>
          <w:rStyle w:val="FootnoteReference"/>
          <w:rFonts w:ascii="Times New Roman" w:hAnsi="Times New Roman" w:cs="Times New Roman"/>
          <w:sz w:val="24"/>
          <w:szCs w:val="24"/>
        </w:rPr>
        <w:footnoteReference w:id="4"/>
      </w:r>
      <w:r w:rsidR="009D3841">
        <w:rPr>
          <w:rFonts w:ascii="Times New Roman" w:hAnsi="Times New Roman" w:cs="Times New Roman"/>
          <w:sz w:val="24"/>
          <w:szCs w:val="24"/>
        </w:rPr>
        <w:t xml:space="preserve"> </w:t>
      </w:r>
    </w:p>
    <w:p w:rsidR="009D3841" w:rsidRDefault="004E5534" w:rsidP="0012087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709BF">
        <w:rPr>
          <w:rFonts w:ascii="Times New Roman" w:hAnsi="Times New Roman" w:cs="Times New Roman"/>
          <w:sz w:val="24"/>
          <w:szCs w:val="24"/>
        </w:rPr>
        <w:t xml:space="preserve">While the British saw in the Americans </w:t>
      </w:r>
      <w:r w:rsidR="0035723A">
        <w:rPr>
          <w:rFonts w:ascii="Times New Roman" w:hAnsi="Times New Roman" w:cs="Times New Roman"/>
          <w:sz w:val="24"/>
          <w:szCs w:val="24"/>
        </w:rPr>
        <w:t xml:space="preserve">a source of tax revenue by </w:t>
      </w:r>
      <w:r w:rsidR="000709BF">
        <w:rPr>
          <w:rFonts w:ascii="Times New Roman" w:hAnsi="Times New Roman" w:cs="Times New Roman"/>
          <w:sz w:val="24"/>
          <w:szCs w:val="24"/>
        </w:rPr>
        <w:t>which to alleviate the vast national debt, the Americans were unhappy with continued military pres</w:t>
      </w:r>
      <w:r w:rsidR="0035723A">
        <w:rPr>
          <w:rFonts w:ascii="Times New Roman" w:hAnsi="Times New Roman" w:cs="Times New Roman"/>
          <w:sz w:val="24"/>
          <w:szCs w:val="24"/>
        </w:rPr>
        <w:t>ence and increased taxation</w:t>
      </w:r>
      <w:r w:rsidR="000709BF">
        <w:rPr>
          <w:rFonts w:ascii="Times New Roman" w:hAnsi="Times New Roman" w:cs="Times New Roman"/>
          <w:sz w:val="24"/>
          <w:szCs w:val="24"/>
        </w:rPr>
        <w:t xml:space="preserve">. </w:t>
      </w:r>
      <w:r w:rsidR="007646E9">
        <w:rPr>
          <w:rFonts w:ascii="Times New Roman" w:hAnsi="Times New Roman" w:cs="Times New Roman"/>
          <w:sz w:val="24"/>
          <w:szCs w:val="24"/>
        </w:rPr>
        <w:t>The situation escalated and led to war, one that was more brutal and costly than the British had expected</w:t>
      </w:r>
      <w:r w:rsidR="009D3841">
        <w:rPr>
          <w:rFonts w:ascii="Times New Roman" w:hAnsi="Times New Roman" w:cs="Times New Roman"/>
          <w:sz w:val="24"/>
          <w:szCs w:val="24"/>
        </w:rPr>
        <w:t xml:space="preserve">. </w:t>
      </w:r>
      <w:r w:rsidR="00A67320">
        <w:rPr>
          <w:rFonts w:ascii="Times New Roman" w:hAnsi="Times New Roman" w:cs="Times New Roman"/>
          <w:sz w:val="24"/>
          <w:szCs w:val="24"/>
        </w:rPr>
        <w:t>I</w:t>
      </w:r>
      <w:r w:rsidR="009D3841">
        <w:rPr>
          <w:rFonts w:ascii="Times New Roman" w:hAnsi="Times New Roman" w:cs="Times New Roman"/>
          <w:sz w:val="24"/>
          <w:szCs w:val="24"/>
        </w:rPr>
        <w:t xml:space="preserve">n the wake of the Seven Years’ War Britain had establish itself as the preeminent world power, </w:t>
      </w:r>
      <w:r w:rsidR="00A67320">
        <w:rPr>
          <w:rFonts w:ascii="Times New Roman" w:hAnsi="Times New Roman" w:cs="Times New Roman"/>
          <w:sz w:val="24"/>
          <w:szCs w:val="24"/>
        </w:rPr>
        <w:t xml:space="preserve">yet </w:t>
      </w:r>
      <w:r w:rsidR="009D3841">
        <w:rPr>
          <w:rFonts w:ascii="Times New Roman" w:hAnsi="Times New Roman" w:cs="Times New Roman"/>
          <w:sz w:val="24"/>
          <w:szCs w:val="24"/>
        </w:rPr>
        <w:t xml:space="preserve">they lost </w:t>
      </w:r>
      <w:r w:rsidR="00A67320">
        <w:rPr>
          <w:rFonts w:ascii="Times New Roman" w:hAnsi="Times New Roman" w:cs="Times New Roman"/>
          <w:sz w:val="24"/>
          <w:szCs w:val="24"/>
        </w:rPr>
        <w:t xml:space="preserve">to their colonists in </w:t>
      </w:r>
      <w:r w:rsidR="009D3841">
        <w:rPr>
          <w:rFonts w:ascii="Times New Roman" w:hAnsi="Times New Roman" w:cs="Times New Roman"/>
          <w:sz w:val="24"/>
          <w:szCs w:val="24"/>
        </w:rPr>
        <w:t xml:space="preserve">the War of American Independence. </w:t>
      </w:r>
      <w:r w:rsidR="008538BE">
        <w:rPr>
          <w:rFonts w:ascii="Times New Roman" w:hAnsi="Times New Roman" w:cs="Times New Roman"/>
          <w:sz w:val="24"/>
          <w:szCs w:val="24"/>
        </w:rPr>
        <w:t>The British</w:t>
      </w:r>
      <w:r w:rsidR="009D3841">
        <w:rPr>
          <w:rFonts w:ascii="Times New Roman" w:hAnsi="Times New Roman" w:cs="Times New Roman"/>
          <w:sz w:val="24"/>
          <w:szCs w:val="24"/>
        </w:rPr>
        <w:t xml:space="preserve"> saw</w:t>
      </w:r>
      <w:r w:rsidR="004054FC">
        <w:rPr>
          <w:rFonts w:ascii="Times New Roman" w:hAnsi="Times New Roman" w:cs="Times New Roman"/>
          <w:sz w:val="24"/>
          <w:szCs w:val="24"/>
        </w:rPr>
        <w:t xml:space="preserve"> </w:t>
      </w:r>
      <w:r w:rsidR="00495D2F">
        <w:rPr>
          <w:rFonts w:ascii="Times New Roman" w:hAnsi="Times New Roman" w:cs="Times New Roman"/>
          <w:sz w:val="24"/>
          <w:szCs w:val="24"/>
        </w:rPr>
        <w:t>their defeat</w:t>
      </w:r>
      <w:r w:rsidR="004060E7">
        <w:rPr>
          <w:rFonts w:ascii="Times New Roman" w:hAnsi="Times New Roman" w:cs="Times New Roman"/>
          <w:sz w:val="24"/>
          <w:szCs w:val="24"/>
        </w:rPr>
        <w:t xml:space="preserve"> as</w:t>
      </w:r>
      <w:r w:rsidR="00495D2F">
        <w:rPr>
          <w:rFonts w:ascii="Times New Roman" w:hAnsi="Times New Roman" w:cs="Times New Roman"/>
          <w:sz w:val="24"/>
          <w:szCs w:val="24"/>
        </w:rPr>
        <w:t xml:space="preserve"> a product</w:t>
      </w:r>
      <w:r w:rsidR="004060E7">
        <w:rPr>
          <w:rFonts w:ascii="Times New Roman" w:hAnsi="Times New Roman" w:cs="Times New Roman"/>
          <w:sz w:val="24"/>
          <w:szCs w:val="24"/>
        </w:rPr>
        <w:t xml:space="preserve"> of leniency and conciliation</w:t>
      </w:r>
      <w:r w:rsidR="00AF4DF5">
        <w:rPr>
          <w:rFonts w:ascii="Times New Roman" w:hAnsi="Times New Roman" w:cs="Times New Roman"/>
          <w:sz w:val="24"/>
          <w:szCs w:val="24"/>
        </w:rPr>
        <w:t>,</w:t>
      </w:r>
      <w:r w:rsidR="004054FC">
        <w:rPr>
          <w:rFonts w:ascii="Times New Roman" w:hAnsi="Times New Roman" w:cs="Times New Roman"/>
          <w:sz w:val="24"/>
          <w:szCs w:val="24"/>
        </w:rPr>
        <w:t xml:space="preserve"> </w:t>
      </w:r>
      <w:r w:rsidR="00AF4DF5">
        <w:rPr>
          <w:rFonts w:ascii="Times New Roman" w:hAnsi="Times New Roman" w:cs="Times New Roman"/>
          <w:sz w:val="24"/>
          <w:szCs w:val="24"/>
        </w:rPr>
        <w:t xml:space="preserve">and </w:t>
      </w:r>
      <w:r w:rsidR="00266EB6">
        <w:rPr>
          <w:rFonts w:ascii="Times New Roman" w:hAnsi="Times New Roman" w:cs="Times New Roman"/>
          <w:sz w:val="24"/>
          <w:szCs w:val="24"/>
        </w:rPr>
        <w:t>thus</w:t>
      </w:r>
      <w:r w:rsidR="00AF4DF5">
        <w:rPr>
          <w:rFonts w:ascii="Times New Roman" w:hAnsi="Times New Roman" w:cs="Times New Roman"/>
          <w:sz w:val="24"/>
          <w:szCs w:val="24"/>
        </w:rPr>
        <w:t xml:space="preserve"> followed the</w:t>
      </w:r>
      <w:r w:rsidR="003F7DDE">
        <w:rPr>
          <w:rFonts w:ascii="Times New Roman" w:hAnsi="Times New Roman" w:cs="Times New Roman"/>
          <w:sz w:val="24"/>
          <w:szCs w:val="24"/>
        </w:rPr>
        <w:t xml:space="preserve"> loss of face with a sharp move to the right, with the British elite stressing patriotism and ideals of Britishness.</w:t>
      </w:r>
      <w:r w:rsidR="00AF4DF5" w:rsidRPr="00AF4DF5">
        <w:rPr>
          <w:rStyle w:val="FootnoteReference"/>
          <w:rFonts w:ascii="Times New Roman" w:hAnsi="Times New Roman" w:cs="Times New Roman"/>
          <w:sz w:val="24"/>
          <w:szCs w:val="24"/>
        </w:rPr>
        <w:t xml:space="preserve"> </w:t>
      </w:r>
      <w:r w:rsidR="00AF4DF5">
        <w:rPr>
          <w:rStyle w:val="FootnoteReference"/>
          <w:rFonts w:ascii="Times New Roman" w:hAnsi="Times New Roman" w:cs="Times New Roman"/>
          <w:sz w:val="24"/>
          <w:szCs w:val="24"/>
        </w:rPr>
        <w:footnoteReference w:id="5"/>
      </w:r>
      <w:r w:rsidR="00AF4DF5">
        <w:rPr>
          <w:rFonts w:ascii="Times New Roman" w:hAnsi="Times New Roman" w:cs="Times New Roman"/>
          <w:sz w:val="24"/>
          <w:szCs w:val="24"/>
        </w:rPr>
        <w:t xml:space="preserve"> </w:t>
      </w:r>
      <w:r w:rsidR="003F7DDE">
        <w:rPr>
          <w:rFonts w:ascii="Times New Roman" w:hAnsi="Times New Roman" w:cs="Times New Roman"/>
          <w:sz w:val="24"/>
          <w:szCs w:val="24"/>
        </w:rPr>
        <w:t xml:space="preserve"> The new patriotism “stressed attachment to the monarchy, the importance of the empire, the value of military and naval achievement, and the desirability of strong, stable government by a virtuous, able and authentically British elite</w:t>
      </w:r>
      <w:r w:rsidR="000759D0">
        <w:rPr>
          <w:rFonts w:ascii="Times New Roman" w:hAnsi="Times New Roman" w:cs="Times New Roman"/>
          <w:sz w:val="24"/>
          <w:szCs w:val="24"/>
        </w:rPr>
        <w:t>.”</w:t>
      </w:r>
      <w:r w:rsidR="000759D0">
        <w:rPr>
          <w:rStyle w:val="FootnoteReference"/>
          <w:rFonts w:ascii="Times New Roman" w:hAnsi="Times New Roman" w:cs="Times New Roman"/>
          <w:sz w:val="24"/>
          <w:szCs w:val="24"/>
        </w:rPr>
        <w:footnoteReference w:id="6"/>
      </w:r>
      <w:r w:rsidR="003F7DDE">
        <w:rPr>
          <w:rFonts w:ascii="Times New Roman" w:hAnsi="Times New Roman" w:cs="Times New Roman"/>
          <w:sz w:val="24"/>
          <w:szCs w:val="24"/>
        </w:rPr>
        <w:t xml:space="preserve"> </w:t>
      </w:r>
    </w:p>
    <w:p w:rsidR="007F4785" w:rsidRDefault="00C34ACF" w:rsidP="0012087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54539">
        <w:rPr>
          <w:rFonts w:ascii="Times New Roman" w:hAnsi="Times New Roman" w:cs="Times New Roman"/>
          <w:sz w:val="24"/>
          <w:szCs w:val="24"/>
        </w:rPr>
        <w:t xml:space="preserve">  </w:t>
      </w:r>
      <w:r w:rsidR="00833A2B">
        <w:rPr>
          <w:rFonts w:ascii="Times New Roman" w:hAnsi="Times New Roman" w:cs="Times New Roman"/>
          <w:sz w:val="24"/>
          <w:szCs w:val="24"/>
        </w:rPr>
        <w:t>It is with this attitude that Britain approached the end of the eighteenth century. Britishness hinged on a strong</w:t>
      </w:r>
      <w:r w:rsidR="007F4785">
        <w:rPr>
          <w:rFonts w:ascii="Times New Roman" w:hAnsi="Times New Roman" w:cs="Times New Roman"/>
          <w:sz w:val="24"/>
          <w:szCs w:val="24"/>
        </w:rPr>
        <w:t xml:space="preserve"> state, one run by the aristocratic elite</w:t>
      </w:r>
      <w:r w:rsidR="00833A2B">
        <w:rPr>
          <w:rFonts w:ascii="Times New Roman" w:hAnsi="Times New Roman" w:cs="Times New Roman"/>
          <w:sz w:val="24"/>
          <w:szCs w:val="24"/>
        </w:rPr>
        <w:t xml:space="preserve">. </w:t>
      </w:r>
      <w:r w:rsidR="000E1127">
        <w:rPr>
          <w:rFonts w:ascii="Times New Roman" w:hAnsi="Times New Roman" w:cs="Times New Roman"/>
          <w:sz w:val="24"/>
          <w:szCs w:val="24"/>
        </w:rPr>
        <w:t xml:space="preserve">However, </w:t>
      </w:r>
      <w:r w:rsidR="000759D0">
        <w:rPr>
          <w:rFonts w:ascii="Times New Roman" w:hAnsi="Times New Roman" w:cs="Times New Roman"/>
          <w:sz w:val="24"/>
          <w:szCs w:val="24"/>
        </w:rPr>
        <w:t xml:space="preserve">the </w:t>
      </w:r>
      <w:r w:rsidR="00F45C67">
        <w:rPr>
          <w:rFonts w:ascii="Times New Roman" w:hAnsi="Times New Roman" w:cs="Times New Roman"/>
          <w:sz w:val="24"/>
          <w:szCs w:val="24"/>
        </w:rPr>
        <w:t xml:space="preserve">period also witnessed a huge population growth in industrial areas. More people were gathering in towns with more </w:t>
      </w:r>
      <w:r w:rsidR="00F45C67">
        <w:rPr>
          <w:rFonts w:ascii="Times New Roman" w:hAnsi="Times New Roman" w:cs="Times New Roman"/>
          <w:sz w:val="24"/>
          <w:szCs w:val="24"/>
        </w:rPr>
        <w:lastRenderedPageBreak/>
        <w:t>time and means for leisure, much of which was spent in conversation.</w:t>
      </w:r>
      <w:r w:rsidR="00F45C67">
        <w:rPr>
          <w:rStyle w:val="FootnoteReference"/>
          <w:rFonts w:ascii="Times New Roman" w:hAnsi="Times New Roman" w:cs="Times New Roman"/>
          <w:sz w:val="24"/>
          <w:szCs w:val="24"/>
        </w:rPr>
        <w:footnoteReference w:id="7"/>
      </w:r>
      <w:r w:rsidR="00421247">
        <w:rPr>
          <w:rFonts w:ascii="Times New Roman" w:hAnsi="Times New Roman" w:cs="Times New Roman"/>
          <w:sz w:val="24"/>
          <w:szCs w:val="24"/>
        </w:rPr>
        <w:t xml:space="preserve"> This led to a “dramatic spread of radical ideas and political organizati</w:t>
      </w:r>
      <w:r w:rsidR="007F4785">
        <w:rPr>
          <w:rFonts w:ascii="Times New Roman" w:hAnsi="Times New Roman" w:cs="Times New Roman"/>
          <w:sz w:val="24"/>
          <w:szCs w:val="24"/>
        </w:rPr>
        <w:t>on…</w:t>
      </w:r>
      <w:r w:rsidR="00421247">
        <w:rPr>
          <w:rFonts w:ascii="Times New Roman" w:hAnsi="Times New Roman" w:cs="Times New Roman"/>
          <w:sz w:val="24"/>
          <w:szCs w:val="24"/>
        </w:rPr>
        <w:t>and sharp and often violent expressions of discontent over food, labour conditions, and taxation.”</w:t>
      </w:r>
      <w:r w:rsidR="00421247">
        <w:rPr>
          <w:rStyle w:val="FootnoteReference"/>
          <w:rFonts w:ascii="Times New Roman" w:hAnsi="Times New Roman" w:cs="Times New Roman"/>
          <w:sz w:val="24"/>
          <w:szCs w:val="24"/>
        </w:rPr>
        <w:footnoteReference w:id="8"/>
      </w:r>
      <w:r w:rsidR="00421247">
        <w:rPr>
          <w:rFonts w:ascii="Times New Roman" w:hAnsi="Times New Roman" w:cs="Times New Roman"/>
          <w:sz w:val="24"/>
          <w:szCs w:val="24"/>
        </w:rPr>
        <w:t xml:space="preserve">  </w:t>
      </w:r>
      <w:r w:rsidR="007F4785">
        <w:rPr>
          <w:rFonts w:ascii="Times New Roman" w:hAnsi="Times New Roman" w:cs="Times New Roman"/>
          <w:sz w:val="24"/>
          <w:szCs w:val="24"/>
        </w:rPr>
        <w:t>These ideas were being echoed in</w:t>
      </w:r>
      <w:r w:rsidR="00421247">
        <w:rPr>
          <w:rFonts w:ascii="Times New Roman" w:hAnsi="Times New Roman" w:cs="Times New Roman"/>
          <w:sz w:val="24"/>
          <w:szCs w:val="24"/>
        </w:rPr>
        <w:t xml:space="preserve"> neig</w:t>
      </w:r>
      <w:r w:rsidR="007F4785">
        <w:rPr>
          <w:rFonts w:ascii="Times New Roman" w:hAnsi="Times New Roman" w:cs="Times New Roman"/>
          <w:sz w:val="24"/>
          <w:szCs w:val="24"/>
        </w:rPr>
        <w:t xml:space="preserve">hboring France, where an ideological shift </w:t>
      </w:r>
      <w:r w:rsidR="000E1127">
        <w:rPr>
          <w:rFonts w:ascii="Times New Roman" w:hAnsi="Times New Roman" w:cs="Times New Roman"/>
          <w:sz w:val="24"/>
          <w:szCs w:val="24"/>
        </w:rPr>
        <w:t>emphasizing republicanism and individualism</w:t>
      </w:r>
      <w:r w:rsidR="007F4785">
        <w:rPr>
          <w:rFonts w:ascii="Times New Roman" w:hAnsi="Times New Roman" w:cs="Times New Roman"/>
          <w:sz w:val="24"/>
          <w:szCs w:val="24"/>
        </w:rPr>
        <w:t xml:space="preserve"> was taking place</w:t>
      </w:r>
      <w:r w:rsidR="000E1127">
        <w:rPr>
          <w:rFonts w:ascii="Times New Roman" w:hAnsi="Times New Roman" w:cs="Times New Roman"/>
          <w:sz w:val="24"/>
          <w:szCs w:val="24"/>
        </w:rPr>
        <w:t>. By 1789, these principles had been radicalized and put into action wit</w:t>
      </w:r>
      <w:r w:rsidR="007F4785">
        <w:rPr>
          <w:rFonts w:ascii="Times New Roman" w:hAnsi="Times New Roman" w:cs="Times New Roman"/>
          <w:sz w:val="24"/>
          <w:szCs w:val="24"/>
        </w:rPr>
        <w:t xml:space="preserve">h the Storming of the Bastille. Furthermore, the following decade witnessed </w:t>
      </w:r>
      <w:r w:rsidR="00500E5C">
        <w:rPr>
          <w:rFonts w:ascii="Times New Roman" w:hAnsi="Times New Roman" w:cs="Times New Roman"/>
          <w:sz w:val="24"/>
          <w:szCs w:val="24"/>
        </w:rPr>
        <w:t>Napoleon</w:t>
      </w:r>
      <w:r w:rsidR="007F4785">
        <w:rPr>
          <w:rFonts w:ascii="Times New Roman" w:hAnsi="Times New Roman" w:cs="Times New Roman"/>
          <w:sz w:val="24"/>
          <w:szCs w:val="24"/>
        </w:rPr>
        <w:t xml:space="preserve"> </w:t>
      </w:r>
      <w:r w:rsidR="00500E5C">
        <w:rPr>
          <w:rFonts w:ascii="Times New Roman" w:hAnsi="Times New Roman" w:cs="Times New Roman"/>
          <w:sz w:val="24"/>
          <w:szCs w:val="24"/>
        </w:rPr>
        <w:t>Bonaparte’s</w:t>
      </w:r>
      <w:r w:rsidR="007F4785">
        <w:rPr>
          <w:rFonts w:ascii="Times New Roman" w:hAnsi="Times New Roman" w:cs="Times New Roman"/>
          <w:sz w:val="24"/>
          <w:szCs w:val="24"/>
        </w:rPr>
        <w:t xml:space="preserve"> rise to power and, by 1804 declaration of himself as emperor, adding the threat of war against the new tyrant to the already looming ideological one. </w:t>
      </w:r>
    </w:p>
    <w:p w:rsidR="009B207C" w:rsidRDefault="007F4785" w:rsidP="0012087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B207C">
        <w:rPr>
          <w:rFonts w:ascii="Times New Roman" w:hAnsi="Times New Roman" w:cs="Times New Roman"/>
          <w:sz w:val="24"/>
          <w:szCs w:val="24"/>
        </w:rPr>
        <w:t xml:space="preserve">This radical shift in French power and the advent of Napoleon’s </w:t>
      </w:r>
      <w:r w:rsidR="000759D0">
        <w:rPr>
          <w:rFonts w:ascii="Times New Roman" w:hAnsi="Times New Roman" w:cs="Times New Roman"/>
          <w:sz w:val="24"/>
          <w:szCs w:val="24"/>
        </w:rPr>
        <w:t>rule led to mass arming all over Europe on an unprecedented scale.</w:t>
      </w:r>
      <w:r w:rsidR="000759D0">
        <w:rPr>
          <w:rStyle w:val="FootnoteReference"/>
          <w:rFonts w:ascii="Times New Roman" w:hAnsi="Times New Roman" w:cs="Times New Roman"/>
          <w:sz w:val="24"/>
          <w:szCs w:val="24"/>
        </w:rPr>
        <w:footnoteReference w:id="9"/>
      </w:r>
      <w:r w:rsidR="009B207C">
        <w:rPr>
          <w:rFonts w:ascii="Times New Roman" w:hAnsi="Times New Roman" w:cs="Times New Roman"/>
          <w:sz w:val="24"/>
          <w:szCs w:val="24"/>
        </w:rPr>
        <w:t xml:space="preserve"> </w:t>
      </w:r>
      <w:r w:rsidR="006523BC">
        <w:rPr>
          <w:rFonts w:ascii="Times New Roman" w:hAnsi="Times New Roman" w:cs="Times New Roman"/>
          <w:sz w:val="24"/>
          <w:szCs w:val="24"/>
        </w:rPr>
        <w:t>Jane Austen, who turned twenty-one in 1796, b</w:t>
      </w:r>
      <w:r w:rsidR="00421247">
        <w:rPr>
          <w:rFonts w:ascii="Times New Roman" w:hAnsi="Times New Roman" w:cs="Times New Roman"/>
          <w:sz w:val="24"/>
          <w:szCs w:val="24"/>
        </w:rPr>
        <w:t>ecame an adult in the midst of this</w:t>
      </w:r>
      <w:r w:rsidR="006523BC">
        <w:rPr>
          <w:rFonts w:ascii="Times New Roman" w:hAnsi="Times New Roman" w:cs="Times New Roman"/>
          <w:sz w:val="24"/>
          <w:szCs w:val="24"/>
        </w:rPr>
        <w:t xml:space="preserve"> hysterical reaction to the events in France. </w:t>
      </w:r>
      <w:r w:rsidR="00421247">
        <w:rPr>
          <w:rFonts w:ascii="Times New Roman" w:hAnsi="Times New Roman" w:cs="Times New Roman"/>
          <w:sz w:val="24"/>
          <w:szCs w:val="24"/>
        </w:rPr>
        <w:t>The British capital was forced to examine just who among ordinary Britons would be willing to fight against the French and their republican ideals.</w:t>
      </w:r>
      <w:r w:rsidR="00421247">
        <w:rPr>
          <w:rStyle w:val="FootnoteReference"/>
          <w:rFonts w:ascii="Times New Roman" w:hAnsi="Times New Roman" w:cs="Times New Roman"/>
          <w:sz w:val="24"/>
          <w:szCs w:val="24"/>
        </w:rPr>
        <w:footnoteReference w:id="10"/>
      </w:r>
      <w:r w:rsidR="00421247">
        <w:rPr>
          <w:rFonts w:ascii="Times New Roman" w:hAnsi="Times New Roman" w:cs="Times New Roman"/>
          <w:sz w:val="24"/>
          <w:szCs w:val="24"/>
        </w:rPr>
        <w:t xml:space="preserve"> The landed gentry founded a c</w:t>
      </w:r>
      <w:r w:rsidR="003C39FB">
        <w:rPr>
          <w:rFonts w:ascii="Times New Roman" w:hAnsi="Times New Roman" w:cs="Times New Roman"/>
          <w:sz w:val="24"/>
          <w:szCs w:val="24"/>
        </w:rPr>
        <w:t>ounter-revolutionary</w:t>
      </w:r>
      <w:r w:rsidR="00127CDD">
        <w:rPr>
          <w:rFonts w:ascii="Times New Roman" w:hAnsi="Times New Roman" w:cs="Times New Roman"/>
          <w:sz w:val="24"/>
          <w:szCs w:val="24"/>
        </w:rPr>
        <w:t xml:space="preserve"> ideology</w:t>
      </w:r>
      <w:r w:rsidR="00421247">
        <w:rPr>
          <w:rFonts w:ascii="Times New Roman" w:hAnsi="Times New Roman" w:cs="Times New Roman"/>
          <w:sz w:val="24"/>
          <w:szCs w:val="24"/>
        </w:rPr>
        <w:t xml:space="preserve"> that</w:t>
      </w:r>
      <w:r w:rsidR="00127CDD">
        <w:rPr>
          <w:rFonts w:ascii="Times New Roman" w:hAnsi="Times New Roman" w:cs="Times New Roman"/>
          <w:sz w:val="24"/>
          <w:szCs w:val="24"/>
        </w:rPr>
        <w:t xml:space="preserve"> was staunchly rooted in the stability of the British hierarchical system, and critics scoured literature and other art forms for signs of subversion. </w:t>
      </w:r>
    </w:p>
    <w:p w:rsidR="0046792B" w:rsidRDefault="00421247" w:rsidP="00120874">
      <w:pPr>
        <w:spacing w:line="480" w:lineRule="auto"/>
        <w:rPr>
          <w:rFonts w:ascii="Times New Roman" w:hAnsi="Times New Roman" w:cs="Times New Roman"/>
          <w:sz w:val="24"/>
          <w:szCs w:val="24"/>
        </w:rPr>
      </w:pPr>
      <w:r>
        <w:rPr>
          <w:rFonts w:ascii="Times New Roman" w:hAnsi="Times New Roman" w:cs="Times New Roman"/>
          <w:sz w:val="24"/>
          <w:szCs w:val="24"/>
        </w:rPr>
        <w:t xml:space="preserve">     Thus, Austen was ushered in as </w:t>
      </w:r>
      <w:r w:rsidR="0046792B">
        <w:rPr>
          <w:rFonts w:ascii="Times New Roman" w:hAnsi="Times New Roman" w:cs="Times New Roman"/>
          <w:sz w:val="24"/>
          <w:szCs w:val="24"/>
        </w:rPr>
        <w:t xml:space="preserve">a member of the counter-revolutionary generation. Her </w:t>
      </w:r>
      <w:r w:rsidR="00B440A5">
        <w:rPr>
          <w:rFonts w:ascii="Times New Roman" w:hAnsi="Times New Roman" w:cs="Times New Roman"/>
          <w:sz w:val="24"/>
          <w:szCs w:val="24"/>
        </w:rPr>
        <w:t xml:space="preserve">first </w:t>
      </w:r>
      <w:r w:rsidR="0046792B">
        <w:rPr>
          <w:rFonts w:ascii="Times New Roman" w:hAnsi="Times New Roman" w:cs="Times New Roman"/>
          <w:sz w:val="24"/>
          <w:szCs w:val="24"/>
        </w:rPr>
        <w:t>work</w:t>
      </w:r>
      <w:r w:rsidR="00B440A5">
        <w:rPr>
          <w:rFonts w:ascii="Times New Roman" w:hAnsi="Times New Roman" w:cs="Times New Roman"/>
          <w:sz w:val="24"/>
          <w:szCs w:val="24"/>
        </w:rPr>
        <w:t>s</w:t>
      </w:r>
      <w:r w:rsidR="0046792B">
        <w:rPr>
          <w:rFonts w:ascii="Times New Roman" w:hAnsi="Times New Roman" w:cs="Times New Roman"/>
          <w:sz w:val="24"/>
          <w:szCs w:val="24"/>
        </w:rPr>
        <w:t xml:space="preserve"> </w:t>
      </w:r>
      <w:r w:rsidR="00B440A5">
        <w:rPr>
          <w:rFonts w:ascii="Times New Roman" w:hAnsi="Times New Roman" w:cs="Times New Roman"/>
          <w:sz w:val="24"/>
          <w:szCs w:val="24"/>
        </w:rPr>
        <w:t>were created amidst a “cultural witch</w:t>
      </w:r>
      <w:r w:rsidR="00353F7F">
        <w:rPr>
          <w:rFonts w:ascii="Times New Roman" w:hAnsi="Times New Roman" w:cs="Times New Roman"/>
          <w:sz w:val="24"/>
          <w:szCs w:val="24"/>
        </w:rPr>
        <w:t>-</w:t>
      </w:r>
      <w:r w:rsidR="00B440A5">
        <w:rPr>
          <w:rFonts w:ascii="Times New Roman" w:hAnsi="Times New Roman" w:cs="Times New Roman"/>
          <w:sz w:val="24"/>
          <w:szCs w:val="24"/>
        </w:rPr>
        <w:t xml:space="preserve">hunt” in the </w:t>
      </w:r>
      <w:r>
        <w:rPr>
          <w:rFonts w:ascii="Times New Roman" w:hAnsi="Times New Roman" w:cs="Times New Roman"/>
          <w:sz w:val="24"/>
          <w:szCs w:val="24"/>
        </w:rPr>
        <w:t>1790s</w:t>
      </w:r>
      <w:r w:rsidR="00B440A5">
        <w:rPr>
          <w:rFonts w:ascii="Times New Roman" w:hAnsi="Times New Roman" w:cs="Times New Roman"/>
          <w:sz w:val="24"/>
          <w:szCs w:val="24"/>
        </w:rPr>
        <w:t>.</w:t>
      </w:r>
      <w:r>
        <w:rPr>
          <w:rStyle w:val="FootnoteReference"/>
          <w:rFonts w:ascii="Times New Roman" w:hAnsi="Times New Roman" w:cs="Times New Roman"/>
          <w:sz w:val="24"/>
          <w:szCs w:val="24"/>
        </w:rPr>
        <w:footnoteReference w:id="11"/>
      </w:r>
      <w:r w:rsidR="00B440A5">
        <w:rPr>
          <w:rFonts w:ascii="Times New Roman" w:hAnsi="Times New Roman" w:cs="Times New Roman"/>
          <w:sz w:val="24"/>
          <w:szCs w:val="24"/>
        </w:rPr>
        <w:t xml:space="preserve"> Her contempor</w:t>
      </w:r>
      <w:r w:rsidR="001457AA">
        <w:rPr>
          <w:rFonts w:ascii="Times New Roman" w:hAnsi="Times New Roman" w:cs="Times New Roman"/>
          <w:sz w:val="24"/>
          <w:szCs w:val="24"/>
        </w:rPr>
        <w:t>aries, women like Mary Wollsto</w:t>
      </w:r>
      <w:r w:rsidR="00B440A5">
        <w:rPr>
          <w:rFonts w:ascii="Times New Roman" w:hAnsi="Times New Roman" w:cs="Times New Roman"/>
          <w:sz w:val="24"/>
          <w:szCs w:val="24"/>
        </w:rPr>
        <w:t>n</w:t>
      </w:r>
      <w:r w:rsidR="001457AA">
        <w:rPr>
          <w:rFonts w:ascii="Times New Roman" w:hAnsi="Times New Roman" w:cs="Times New Roman"/>
          <w:sz w:val="24"/>
          <w:szCs w:val="24"/>
        </w:rPr>
        <w:t>e</w:t>
      </w:r>
      <w:r w:rsidR="00B440A5">
        <w:rPr>
          <w:rFonts w:ascii="Times New Roman" w:hAnsi="Times New Roman" w:cs="Times New Roman"/>
          <w:sz w:val="24"/>
          <w:szCs w:val="24"/>
        </w:rPr>
        <w:t>craft and Mary Hays</w:t>
      </w:r>
      <w:r>
        <w:rPr>
          <w:rFonts w:ascii="Times New Roman" w:hAnsi="Times New Roman" w:cs="Times New Roman"/>
          <w:sz w:val="24"/>
          <w:szCs w:val="24"/>
        </w:rPr>
        <w:t xml:space="preserve">, </w:t>
      </w:r>
      <w:r w:rsidR="00E652F9">
        <w:rPr>
          <w:rFonts w:ascii="Times New Roman" w:hAnsi="Times New Roman" w:cs="Times New Roman"/>
          <w:sz w:val="24"/>
          <w:szCs w:val="24"/>
        </w:rPr>
        <w:t>were</w:t>
      </w:r>
      <w:r w:rsidR="00EA5FB2">
        <w:rPr>
          <w:rFonts w:ascii="Times New Roman" w:hAnsi="Times New Roman" w:cs="Times New Roman"/>
          <w:sz w:val="24"/>
          <w:szCs w:val="24"/>
        </w:rPr>
        <w:t xml:space="preserve"> considered dangerous</w:t>
      </w:r>
      <w:r w:rsidR="001457AA">
        <w:rPr>
          <w:rFonts w:ascii="Times New Roman" w:hAnsi="Times New Roman" w:cs="Times New Roman"/>
          <w:sz w:val="24"/>
          <w:szCs w:val="24"/>
        </w:rPr>
        <w:t xml:space="preserve"> because </w:t>
      </w:r>
      <w:r w:rsidR="00D00A4F">
        <w:rPr>
          <w:rFonts w:ascii="Times New Roman" w:hAnsi="Times New Roman" w:cs="Times New Roman"/>
          <w:sz w:val="24"/>
          <w:szCs w:val="24"/>
        </w:rPr>
        <w:t>their work was seen solely as an effort</w:t>
      </w:r>
      <w:r w:rsidR="001457AA">
        <w:rPr>
          <w:rFonts w:ascii="Times New Roman" w:hAnsi="Times New Roman" w:cs="Times New Roman"/>
          <w:sz w:val="24"/>
          <w:szCs w:val="24"/>
        </w:rPr>
        <w:t xml:space="preserve"> to subvert the institution of marriage and the </w:t>
      </w:r>
      <w:r w:rsidR="00D00A4F">
        <w:rPr>
          <w:rFonts w:ascii="Times New Roman" w:hAnsi="Times New Roman" w:cs="Times New Roman"/>
          <w:sz w:val="24"/>
          <w:szCs w:val="24"/>
        </w:rPr>
        <w:t>chastity of the female, a problem worsened by the susceptibility of their under-educated female readership.</w:t>
      </w:r>
      <w:r w:rsidR="00D00A4F">
        <w:rPr>
          <w:rStyle w:val="FootnoteReference"/>
          <w:rFonts w:ascii="Times New Roman" w:hAnsi="Times New Roman" w:cs="Times New Roman"/>
          <w:sz w:val="24"/>
          <w:szCs w:val="24"/>
        </w:rPr>
        <w:footnoteReference w:id="12"/>
      </w:r>
      <w:r w:rsidR="00D00A4F">
        <w:rPr>
          <w:rFonts w:ascii="Times New Roman" w:hAnsi="Times New Roman" w:cs="Times New Roman"/>
          <w:sz w:val="24"/>
          <w:szCs w:val="24"/>
        </w:rPr>
        <w:t xml:space="preserve"> </w:t>
      </w:r>
      <w:r w:rsidR="003D1B5E">
        <w:rPr>
          <w:rFonts w:ascii="Times New Roman" w:hAnsi="Times New Roman" w:cs="Times New Roman"/>
          <w:sz w:val="24"/>
          <w:szCs w:val="24"/>
        </w:rPr>
        <w:lastRenderedPageBreak/>
        <w:t>Women and marriage were the foundation on which British hierarchy, and there</w:t>
      </w:r>
      <w:r w:rsidR="00353F7F">
        <w:rPr>
          <w:rFonts w:ascii="Times New Roman" w:hAnsi="Times New Roman" w:cs="Times New Roman"/>
          <w:sz w:val="24"/>
          <w:szCs w:val="24"/>
        </w:rPr>
        <w:t>fore its stability, were maintained</w:t>
      </w:r>
      <w:r w:rsidR="003D1B5E">
        <w:rPr>
          <w:rFonts w:ascii="Times New Roman" w:hAnsi="Times New Roman" w:cs="Times New Roman"/>
          <w:sz w:val="24"/>
          <w:szCs w:val="24"/>
        </w:rPr>
        <w:t xml:space="preserve">. The role of women </w:t>
      </w:r>
      <w:r w:rsidR="00AF3A27">
        <w:rPr>
          <w:rFonts w:ascii="Times New Roman" w:hAnsi="Times New Roman" w:cs="Times New Roman"/>
          <w:sz w:val="24"/>
          <w:szCs w:val="24"/>
        </w:rPr>
        <w:t>in this counter-revolutionary era</w:t>
      </w:r>
      <w:r w:rsidR="003D1B5E">
        <w:rPr>
          <w:rFonts w:ascii="Times New Roman" w:hAnsi="Times New Roman" w:cs="Times New Roman"/>
          <w:sz w:val="24"/>
          <w:szCs w:val="24"/>
        </w:rPr>
        <w:t xml:space="preserve"> was to uphold the institution of marriage and the societal institutions that depended on the landed, aristocratic male to decide and provide for the rest of society. </w:t>
      </w:r>
    </w:p>
    <w:p w:rsidR="00AF3A27" w:rsidRDefault="00AF3A27" w:rsidP="00120874">
      <w:pPr>
        <w:spacing w:line="480" w:lineRule="auto"/>
        <w:rPr>
          <w:rFonts w:ascii="Times New Roman" w:hAnsi="Times New Roman" w:cs="Times New Roman"/>
          <w:sz w:val="24"/>
          <w:szCs w:val="24"/>
        </w:rPr>
      </w:pPr>
      <w:r>
        <w:rPr>
          <w:rFonts w:ascii="Times New Roman" w:hAnsi="Times New Roman" w:cs="Times New Roman"/>
          <w:sz w:val="24"/>
          <w:szCs w:val="24"/>
        </w:rPr>
        <w:t xml:space="preserve">     As Br</w:t>
      </w:r>
      <w:r w:rsidR="00D00A4F">
        <w:rPr>
          <w:rFonts w:ascii="Times New Roman" w:hAnsi="Times New Roman" w:cs="Times New Roman"/>
          <w:sz w:val="24"/>
          <w:szCs w:val="24"/>
        </w:rPr>
        <w:t xml:space="preserve">itish society moved from a more international world-view to Francophobia, the </w:t>
      </w:r>
      <w:r>
        <w:rPr>
          <w:rFonts w:ascii="Times New Roman" w:hAnsi="Times New Roman" w:cs="Times New Roman"/>
          <w:sz w:val="24"/>
          <w:szCs w:val="24"/>
        </w:rPr>
        <w:t xml:space="preserve">deep-rooted popular </w:t>
      </w:r>
      <w:r w:rsidR="00D00A4F">
        <w:rPr>
          <w:rFonts w:ascii="Times New Roman" w:hAnsi="Times New Roman" w:cs="Times New Roman"/>
          <w:sz w:val="24"/>
          <w:szCs w:val="24"/>
        </w:rPr>
        <w:t>modern English Toryism was born.</w:t>
      </w:r>
      <w:r w:rsidR="00D00A4F">
        <w:rPr>
          <w:rStyle w:val="FootnoteReference"/>
          <w:rFonts w:ascii="Times New Roman" w:hAnsi="Times New Roman" w:cs="Times New Roman"/>
          <w:sz w:val="24"/>
          <w:szCs w:val="24"/>
        </w:rPr>
        <w:footnoteReference w:id="13"/>
      </w:r>
      <w:r>
        <w:rPr>
          <w:rFonts w:ascii="Times New Roman" w:hAnsi="Times New Roman" w:cs="Times New Roman"/>
          <w:sz w:val="24"/>
          <w:szCs w:val="24"/>
        </w:rPr>
        <w:t xml:space="preserve"> </w:t>
      </w:r>
      <w:r w:rsidR="007858E8">
        <w:rPr>
          <w:rFonts w:ascii="Times New Roman" w:hAnsi="Times New Roman" w:cs="Times New Roman"/>
          <w:sz w:val="24"/>
          <w:szCs w:val="24"/>
        </w:rPr>
        <w:t>The Enlightenment era in</w:t>
      </w:r>
      <w:r w:rsidR="00090863">
        <w:rPr>
          <w:rFonts w:ascii="Times New Roman" w:hAnsi="Times New Roman" w:cs="Times New Roman"/>
          <w:sz w:val="24"/>
          <w:szCs w:val="24"/>
        </w:rPr>
        <w:t xml:space="preserve"> which criticism of social constraints </w:t>
      </w:r>
      <w:r w:rsidR="007858E8">
        <w:rPr>
          <w:rFonts w:ascii="Times New Roman" w:hAnsi="Times New Roman" w:cs="Times New Roman"/>
          <w:sz w:val="24"/>
          <w:szCs w:val="24"/>
        </w:rPr>
        <w:t xml:space="preserve">placed upon women were acceptable to a degree </w:t>
      </w:r>
      <w:r w:rsidR="005239B0">
        <w:rPr>
          <w:rFonts w:ascii="Times New Roman" w:hAnsi="Times New Roman" w:cs="Times New Roman"/>
          <w:sz w:val="24"/>
          <w:szCs w:val="24"/>
        </w:rPr>
        <w:t xml:space="preserve">gave way to a period which encouraged the femininity of women. Although Austen certainly respected her sex enough to give her characters reason and rationality, her works did not diverge </w:t>
      </w:r>
      <w:r w:rsidR="003B4CEE">
        <w:rPr>
          <w:rFonts w:ascii="Times New Roman" w:hAnsi="Times New Roman" w:cs="Times New Roman"/>
          <w:sz w:val="24"/>
          <w:szCs w:val="24"/>
        </w:rPr>
        <w:t xml:space="preserve">entirely </w:t>
      </w:r>
      <w:r w:rsidR="005239B0">
        <w:rPr>
          <w:rFonts w:ascii="Times New Roman" w:hAnsi="Times New Roman" w:cs="Times New Roman"/>
          <w:sz w:val="24"/>
          <w:szCs w:val="24"/>
        </w:rPr>
        <w:t>from the accepted narrative. Ultimately, though some of her plots critique</w:t>
      </w:r>
      <w:r w:rsidR="003B4CEE">
        <w:rPr>
          <w:rFonts w:ascii="Times New Roman" w:hAnsi="Times New Roman" w:cs="Times New Roman"/>
          <w:sz w:val="24"/>
          <w:szCs w:val="24"/>
        </w:rPr>
        <w:t xml:space="preserve"> the foundations of</w:t>
      </w:r>
      <w:r w:rsidR="005239B0">
        <w:rPr>
          <w:rFonts w:ascii="Times New Roman" w:hAnsi="Times New Roman" w:cs="Times New Roman"/>
          <w:sz w:val="24"/>
          <w:szCs w:val="24"/>
        </w:rPr>
        <w:t xml:space="preserve"> specific marriages, Austen </w:t>
      </w:r>
      <w:r w:rsidR="003B4CEE">
        <w:rPr>
          <w:rFonts w:ascii="Times New Roman" w:hAnsi="Times New Roman" w:cs="Times New Roman"/>
          <w:sz w:val="24"/>
          <w:szCs w:val="24"/>
        </w:rPr>
        <w:t>endorses it as an institution</w:t>
      </w:r>
      <w:r w:rsidR="005239B0">
        <w:rPr>
          <w:rFonts w:ascii="Times New Roman" w:hAnsi="Times New Roman" w:cs="Times New Roman"/>
          <w:sz w:val="24"/>
          <w:szCs w:val="24"/>
        </w:rPr>
        <w:t xml:space="preserve">, and for all of her characters the consummation of their stories is when they become successful women and find a husband. </w:t>
      </w:r>
    </w:p>
    <w:p w:rsidR="00E33F73" w:rsidRDefault="00E33F73" w:rsidP="00120874">
      <w:pPr>
        <w:spacing w:line="480" w:lineRule="auto"/>
        <w:rPr>
          <w:rFonts w:ascii="Times New Roman" w:hAnsi="Times New Roman" w:cs="Times New Roman"/>
          <w:sz w:val="24"/>
          <w:szCs w:val="24"/>
        </w:rPr>
      </w:pPr>
      <w:r>
        <w:rPr>
          <w:rFonts w:ascii="Times New Roman" w:hAnsi="Times New Roman" w:cs="Times New Roman"/>
          <w:sz w:val="24"/>
          <w:szCs w:val="24"/>
        </w:rPr>
        <w:t xml:space="preserve">     That is not t</w:t>
      </w:r>
      <w:r w:rsidR="004B198D">
        <w:rPr>
          <w:rFonts w:ascii="Times New Roman" w:hAnsi="Times New Roman" w:cs="Times New Roman"/>
          <w:sz w:val="24"/>
          <w:szCs w:val="24"/>
        </w:rPr>
        <w:t xml:space="preserve">o say that Austen did not undertake </w:t>
      </w:r>
      <w:r>
        <w:rPr>
          <w:rFonts w:ascii="Times New Roman" w:hAnsi="Times New Roman" w:cs="Times New Roman"/>
          <w:sz w:val="24"/>
          <w:szCs w:val="24"/>
        </w:rPr>
        <w:t>social critiqu</w:t>
      </w:r>
      <w:r w:rsidR="004B198D">
        <w:rPr>
          <w:rFonts w:ascii="Times New Roman" w:hAnsi="Times New Roman" w:cs="Times New Roman"/>
          <w:sz w:val="24"/>
          <w:szCs w:val="24"/>
        </w:rPr>
        <w:t>e. Like any author Austen engaged</w:t>
      </w:r>
      <w:r>
        <w:rPr>
          <w:rFonts w:ascii="Times New Roman" w:hAnsi="Times New Roman" w:cs="Times New Roman"/>
          <w:sz w:val="24"/>
          <w:szCs w:val="24"/>
        </w:rPr>
        <w:t xml:space="preserve"> the controversies of her class and time, but in a mor</w:t>
      </w:r>
      <w:r w:rsidR="00D00A4F">
        <w:rPr>
          <w:rFonts w:ascii="Times New Roman" w:hAnsi="Times New Roman" w:cs="Times New Roman"/>
          <w:sz w:val="24"/>
          <w:szCs w:val="24"/>
        </w:rPr>
        <w:t>e subtle and nuanced manner</w:t>
      </w:r>
      <w:r>
        <w:rPr>
          <w:rFonts w:ascii="Times New Roman" w:hAnsi="Times New Roman" w:cs="Times New Roman"/>
          <w:sz w:val="24"/>
          <w:szCs w:val="24"/>
        </w:rPr>
        <w:t>.</w:t>
      </w:r>
      <w:r w:rsidR="00D00A4F">
        <w:rPr>
          <w:rStyle w:val="FootnoteReference"/>
          <w:rFonts w:ascii="Times New Roman" w:hAnsi="Times New Roman" w:cs="Times New Roman"/>
          <w:sz w:val="24"/>
          <w:szCs w:val="24"/>
        </w:rPr>
        <w:footnoteReference w:id="14"/>
      </w:r>
      <w:r>
        <w:rPr>
          <w:rFonts w:ascii="Times New Roman" w:hAnsi="Times New Roman" w:cs="Times New Roman"/>
          <w:sz w:val="24"/>
          <w:szCs w:val="24"/>
        </w:rPr>
        <w:t xml:space="preserve"> </w:t>
      </w:r>
      <w:r w:rsidR="00013B85">
        <w:rPr>
          <w:rFonts w:ascii="Times New Roman" w:hAnsi="Times New Roman" w:cs="Times New Roman"/>
          <w:sz w:val="24"/>
          <w:szCs w:val="24"/>
        </w:rPr>
        <w:t>Her position within the gentry influenced</w:t>
      </w:r>
      <w:r w:rsidR="007C71EF">
        <w:rPr>
          <w:rFonts w:ascii="Times New Roman" w:hAnsi="Times New Roman" w:cs="Times New Roman"/>
          <w:sz w:val="24"/>
          <w:szCs w:val="24"/>
        </w:rPr>
        <w:t xml:space="preserve"> how she engaged in this critique</w:t>
      </w:r>
      <w:r w:rsidR="00013B85">
        <w:rPr>
          <w:rFonts w:ascii="Times New Roman" w:hAnsi="Times New Roman" w:cs="Times New Roman"/>
          <w:sz w:val="24"/>
          <w:szCs w:val="24"/>
        </w:rPr>
        <w:t xml:space="preserve">. </w:t>
      </w:r>
      <w:r w:rsidR="00C87F91">
        <w:rPr>
          <w:rFonts w:ascii="Times New Roman" w:hAnsi="Times New Roman" w:cs="Times New Roman"/>
          <w:sz w:val="24"/>
          <w:szCs w:val="24"/>
        </w:rPr>
        <w:t>Her father was a clergyman with only a small income, but</w:t>
      </w:r>
      <w:r w:rsidR="007C71EF">
        <w:rPr>
          <w:rFonts w:ascii="Times New Roman" w:hAnsi="Times New Roman" w:cs="Times New Roman"/>
          <w:sz w:val="24"/>
          <w:szCs w:val="24"/>
        </w:rPr>
        <w:t xml:space="preserve"> her family was well-connected, </w:t>
      </w:r>
      <w:r w:rsidR="00C87F91">
        <w:rPr>
          <w:rFonts w:ascii="Times New Roman" w:hAnsi="Times New Roman" w:cs="Times New Roman"/>
          <w:sz w:val="24"/>
          <w:szCs w:val="24"/>
        </w:rPr>
        <w:t xml:space="preserve">and her brothers were successful with careers in the Navy and church. </w:t>
      </w:r>
      <w:r w:rsidR="007C71EF">
        <w:rPr>
          <w:rFonts w:ascii="Times New Roman" w:hAnsi="Times New Roman" w:cs="Times New Roman"/>
          <w:sz w:val="24"/>
          <w:szCs w:val="24"/>
        </w:rPr>
        <w:t>Although she</w:t>
      </w:r>
      <w:r w:rsidR="007E2609">
        <w:rPr>
          <w:rFonts w:ascii="Times New Roman" w:hAnsi="Times New Roman" w:cs="Times New Roman"/>
          <w:sz w:val="24"/>
          <w:szCs w:val="24"/>
        </w:rPr>
        <w:t xml:space="preserve"> understood and enjoyed many of the benefits of the upper class</w:t>
      </w:r>
      <w:r w:rsidR="007C71EF">
        <w:rPr>
          <w:rFonts w:ascii="Times New Roman" w:hAnsi="Times New Roman" w:cs="Times New Roman"/>
          <w:sz w:val="24"/>
          <w:szCs w:val="24"/>
        </w:rPr>
        <w:t>, h</w:t>
      </w:r>
      <w:r w:rsidR="00C87F91">
        <w:rPr>
          <w:rFonts w:ascii="Times New Roman" w:hAnsi="Times New Roman" w:cs="Times New Roman"/>
          <w:sz w:val="24"/>
          <w:szCs w:val="24"/>
        </w:rPr>
        <w:t xml:space="preserve">er father’s </w:t>
      </w:r>
      <w:r w:rsidR="007E2609">
        <w:rPr>
          <w:rFonts w:ascii="Times New Roman" w:hAnsi="Times New Roman" w:cs="Times New Roman"/>
          <w:sz w:val="24"/>
          <w:szCs w:val="24"/>
        </w:rPr>
        <w:t xml:space="preserve">relatively </w:t>
      </w:r>
      <w:r w:rsidR="00013B85">
        <w:rPr>
          <w:rFonts w:ascii="Times New Roman" w:hAnsi="Times New Roman" w:cs="Times New Roman"/>
          <w:sz w:val="24"/>
          <w:szCs w:val="24"/>
        </w:rPr>
        <w:t>lower status and income</w:t>
      </w:r>
      <w:r w:rsidR="007C71EF">
        <w:rPr>
          <w:rFonts w:ascii="Times New Roman" w:hAnsi="Times New Roman" w:cs="Times New Roman"/>
          <w:sz w:val="24"/>
          <w:szCs w:val="24"/>
        </w:rPr>
        <w:t xml:space="preserve"> </w:t>
      </w:r>
      <w:r w:rsidR="00C87F91">
        <w:rPr>
          <w:rFonts w:ascii="Times New Roman" w:hAnsi="Times New Roman" w:cs="Times New Roman"/>
          <w:sz w:val="24"/>
          <w:szCs w:val="24"/>
        </w:rPr>
        <w:t>allowed her to see the influence and</w:t>
      </w:r>
      <w:r w:rsidR="00D00A4F">
        <w:rPr>
          <w:rFonts w:ascii="Times New Roman" w:hAnsi="Times New Roman" w:cs="Times New Roman"/>
          <w:sz w:val="24"/>
          <w:szCs w:val="24"/>
        </w:rPr>
        <w:t xml:space="preserve"> implications of the newly expanding economy</w:t>
      </w:r>
      <w:r w:rsidR="00C87F91">
        <w:rPr>
          <w:rFonts w:ascii="Times New Roman" w:hAnsi="Times New Roman" w:cs="Times New Roman"/>
          <w:sz w:val="24"/>
          <w:szCs w:val="24"/>
        </w:rPr>
        <w:t xml:space="preserve">. </w:t>
      </w:r>
    </w:p>
    <w:p w:rsidR="00941951" w:rsidRDefault="00013B85" w:rsidP="0074373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00A4F">
        <w:rPr>
          <w:rFonts w:ascii="Times New Roman" w:hAnsi="Times New Roman" w:cs="Times New Roman"/>
          <w:sz w:val="24"/>
          <w:szCs w:val="24"/>
        </w:rPr>
        <w:t>For Austen, these effects of increased wealth among the gentry were</w:t>
      </w:r>
      <w:r w:rsidR="0024205C">
        <w:rPr>
          <w:rFonts w:ascii="Times New Roman" w:hAnsi="Times New Roman" w:cs="Times New Roman"/>
          <w:sz w:val="24"/>
          <w:szCs w:val="24"/>
        </w:rPr>
        <w:t xml:space="preserve"> more of a threat to the established</w:t>
      </w:r>
      <w:r w:rsidR="00D443FD">
        <w:rPr>
          <w:rFonts w:ascii="Times New Roman" w:hAnsi="Times New Roman" w:cs="Times New Roman"/>
          <w:sz w:val="24"/>
          <w:szCs w:val="24"/>
        </w:rPr>
        <w:t xml:space="preserve"> hierarchy than Jacobin ideals</w:t>
      </w:r>
      <w:r w:rsidR="00D00A4F">
        <w:rPr>
          <w:rFonts w:ascii="Times New Roman" w:hAnsi="Times New Roman" w:cs="Times New Roman"/>
          <w:sz w:val="24"/>
          <w:szCs w:val="24"/>
        </w:rPr>
        <w:t xml:space="preserve"> of the French Revolution</w:t>
      </w:r>
      <w:r w:rsidR="00D443FD">
        <w:rPr>
          <w:rFonts w:ascii="Times New Roman" w:hAnsi="Times New Roman" w:cs="Times New Roman"/>
          <w:sz w:val="24"/>
          <w:szCs w:val="24"/>
        </w:rPr>
        <w:t>. As th</w:t>
      </w:r>
      <w:r w:rsidR="00743733">
        <w:rPr>
          <w:rFonts w:ascii="Times New Roman" w:hAnsi="Times New Roman" w:cs="Times New Roman"/>
          <w:sz w:val="24"/>
          <w:szCs w:val="24"/>
        </w:rPr>
        <w:t>e eighteenth century came to an end, she watched</w:t>
      </w:r>
      <w:r w:rsidR="007E2609">
        <w:rPr>
          <w:rFonts w:ascii="Times New Roman" w:hAnsi="Times New Roman" w:cs="Times New Roman"/>
          <w:sz w:val="24"/>
          <w:szCs w:val="24"/>
        </w:rPr>
        <w:t xml:space="preserve"> as the </w:t>
      </w:r>
      <w:r w:rsidR="00D443FD">
        <w:rPr>
          <w:rFonts w:ascii="Times New Roman" w:hAnsi="Times New Roman" w:cs="Times New Roman"/>
          <w:sz w:val="24"/>
          <w:szCs w:val="24"/>
        </w:rPr>
        <w:t xml:space="preserve">aristocracy </w:t>
      </w:r>
      <w:r w:rsidR="007E2609">
        <w:rPr>
          <w:rFonts w:ascii="Times New Roman" w:hAnsi="Times New Roman" w:cs="Times New Roman"/>
          <w:sz w:val="24"/>
          <w:szCs w:val="24"/>
        </w:rPr>
        <w:t>expanded</w:t>
      </w:r>
      <w:r w:rsidR="00D443FD">
        <w:rPr>
          <w:rFonts w:ascii="Times New Roman" w:hAnsi="Times New Roman" w:cs="Times New Roman"/>
          <w:sz w:val="24"/>
          <w:szCs w:val="24"/>
        </w:rPr>
        <w:t xml:space="preserve">. </w:t>
      </w:r>
      <w:r w:rsidR="007E2609">
        <w:rPr>
          <w:rFonts w:ascii="Times New Roman" w:hAnsi="Times New Roman" w:cs="Times New Roman"/>
          <w:sz w:val="24"/>
          <w:szCs w:val="24"/>
        </w:rPr>
        <w:t xml:space="preserve">Those of newer wealth </w:t>
      </w:r>
      <w:r w:rsidR="007E2609">
        <w:rPr>
          <w:rFonts w:ascii="Times New Roman" w:hAnsi="Times New Roman" w:cs="Times New Roman"/>
          <w:sz w:val="24"/>
          <w:szCs w:val="24"/>
        </w:rPr>
        <w:lastRenderedPageBreak/>
        <w:t xml:space="preserve">from trade or industry, like the Bingleys in </w:t>
      </w:r>
      <w:r w:rsidR="007E2609">
        <w:rPr>
          <w:rFonts w:ascii="Times New Roman" w:hAnsi="Times New Roman" w:cs="Times New Roman"/>
          <w:i/>
          <w:sz w:val="24"/>
          <w:szCs w:val="24"/>
        </w:rPr>
        <w:t xml:space="preserve">Pride and Prejudice, </w:t>
      </w:r>
      <w:r w:rsidR="007E2609">
        <w:rPr>
          <w:rFonts w:ascii="Times New Roman" w:hAnsi="Times New Roman" w:cs="Times New Roman"/>
          <w:sz w:val="24"/>
          <w:szCs w:val="24"/>
        </w:rPr>
        <w:t xml:space="preserve">used their profits to secure a spot among the traditional landed and titled aristocrats, </w:t>
      </w:r>
      <w:r w:rsidR="00266EB6">
        <w:rPr>
          <w:rFonts w:ascii="Times New Roman" w:hAnsi="Times New Roman" w:cs="Times New Roman"/>
          <w:sz w:val="24"/>
          <w:szCs w:val="24"/>
        </w:rPr>
        <w:t>like the Darcys. T</w:t>
      </w:r>
      <w:r w:rsidR="00743733">
        <w:rPr>
          <w:rFonts w:ascii="Times New Roman" w:hAnsi="Times New Roman" w:cs="Times New Roman"/>
          <w:sz w:val="24"/>
          <w:szCs w:val="24"/>
        </w:rPr>
        <w:t>he old system was hierarchical with the landow</w:t>
      </w:r>
      <w:r w:rsidR="00266EB6">
        <w:rPr>
          <w:rFonts w:ascii="Times New Roman" w:hAnsi="Times New Roman" w:cs="Times New Roman"/>
          <w:sz w:val="24"/>
          <w:szCs w:val="24"/>
        </w:rPr>
        <w:t xml:space="preserve">ner as head of the community, </w:t>
      </w:r>
      <w:r w:rsidR="007E2609">
        <w:rPr>
          <w:rFonts w:ascii="Times New Roman" w:hAnsi="Times New Roman" w:cs="Times New Roman"/>
          <w:sz w:val="24"/>
          <w:szCs w:val="24"/>
        </w:rPr>
        <w:t>based on communal feelings</w:t>
      </w:r>
      <w:r w:rsidR="00743733">
        <w:rPr>
          <w:rFonts w:ascii="Times New Roman" w:hAnsi="Times New Roman" w:cs="Times New Roman"/>
          <w:sz w:val="24"/>
          <w:szCs w:val="24"/>
        </w:rPr>
        <w:t xml:space="preserve"> and dutiful adherence to established roles. The new system, in contrast, </w:t>
      </w:r>
      <w:r w:rsidR="00C57BF5">
        <w:rPr>
          <w:rFonts w:ascii="Times New Roman" w:hAnsi="Times New Roman" w:cs="Times New Roman"/>
          <w:sz w:val="24"/>
          <w:szCs w:val="24"/>
        </w:rPr>
        <w:t>valued financial gain over traditional community obligations</w:t>
      </w:r>
      <w:r w:rsidR="00743733">
        <w:rPr>
          <w:rFonts w:ascii="Times New Roman" w:hAnsi="Times New Roman" w:cs="Times New Roman"/>
          <w:sz w:val="24"/>
          <w:szCs w:val="24"/>
        </w:rPr>
        <w:t xml:space="preserve">. The shift “was a widespread, voluntary change in attitude, an assumption of selfishness that led to resentment on the part of the other classes, and a sense of separation of class interests, which by the end of the Napoleonic Wars was </w:t>
      </w:r>
      <w:r w:rsidR="0028154C">
        <w:rPr>
          <w:rFonts w:ascii="Times New Roman" w:hAnsi="Times New Roman" w:cs="Times New Roman"/>
          <w:sz w:val="24"/>
          <w:szCs w:val="24"/>
        </w:rPr>
        <w:t>being clearly articulated.”</w:t>
      </w:r>
      <w:r w:rsidR="0028154C">
        <w:rPr>
          <w:rStyle w:val="FootnoteReference"/>
          <w:rFonts w:ascii="Times New Roman" w:hAnsi="Times New Roman" w:cs="Times New Roman"/>
          <w:sz w:val="24"/>
          <w:szCs w:val="24"/>
        </w:rPr>
        <w:footnoteReference w:id="15"/>
      </w:r>
      <w:r w:rsidR="00941951">
        <w:rPr>
          <w:rFonts w:ascii="Times New Roman" w:hAnsi="Times New Roman" w:cs="Times New Roman"/>
          <w:sz w:val="24"/>
          <w:szCs w:val="24"/>
        </w:rPr>
        <w:t xml:space="preserve"> </w:t>
      </w:r>
    </w:p>
    <w:p w:rsidR="00B51F4C" w:rsidRDefault="00941951" w:rsidP="00743733">
      <w:pPr>
        <w:spacing w:line="480" w:lineRule="auto"/>
        <w:rPr>
          <w:rFonts w:ascii="Times New Roman" w:hAnsi="Times New Roman" w:cs="Times New Roman"/>
          <w:sz w:val="24"/>
          <w:szCs w:val="24"/>
        </w:rPr>
      </w:pPr>
      <w:r>
        <w:rPr>
          <w:rFonts w:ascii="Times New Roman" w:hAnsi="Times New Roman" w:cs="Times New Roman"/>
          <w:sz w:val="24"/>
          <w:szCs w:val="24"/>
        </w:rPr>
        <w:t xml:space="preserve">     Austen demonstrates this in her depiction of Mr. Bingley and Mr. Darcy. Although the two men are seemingly identical, with both men having large fortunes at their disposal, Austen makes it clear that Bingley’s is new money. Scholars like Joan Ray maintain, “</w:t>
      </w:r>
      <w:r w:rsidRPr="00941951">
        <w:rPr>
          <w:rFonts w:ascii="Times New Roman" w:hAnsi="Times New Roman" w:cs="Times New Roman"/>
          <w:sz w:val="24"/>
          <w:szCs w:val="24"/>
        </w:rPr>
        <w:t>Austen’s contemporary readers would immediately pick up that the Bingleys come from a manufacturing city up north</w:t>
      </w:r>
      <w:r>
        <w:rPr>
          <w:rFonts w:ascii="Times New Roman" w:hAnsi="Times New Roman" w:cs="Times New Roman"/>
          <w:sz w:val="24"/>
          <w:szCs w:val="24"/>
        </w:rPr>
        <w:t>, and that the Senior Bingley had grown rich in textile manufacturing.”</w:t>
      </w:r>
      <w:r w:rsidR="008F7B20">
        <w:rPr>
          <w:rStyle w:val="FootnoteReference"/>
          <w:rFonts w:ascii="Times New Roman" w:hAnsi="Times New Roman" w:cs="Times New Roman"/>
          <w:sz w:val="24"/>
          <w:szCs w:val="24"/>
        </w:rPr>
        <w:footnoteReference w:id="16"/>
      </w:r>
      <w:r>
        <w:rPr>
          <w:rFonts w:ascii="Times New Roman" w:hAnsi="Times New Roman" w:cs="Times New Roman"/>
          <w:sz w:val="24"/>
          <w:szCs w:val="24"/>
        </w:rPr>
        <w:t xml:space="preserve"> The two men have been friends for rather a long time in their adulthood, but none of Mr. Darcy’s oldest friends, like Colonel </w:t>
      </w:r>
      <w:r w:rsidR="00C66C73">
        <w:rPr>
          <w:rFonts w:ascii="Times New Roman" w:hAnsi="Times New Roman" w:cs="Times New Roman"/>
          <w:sz w:val="24"/>
          <w:szCs w:val="24"/>
        </w:rPr>
        <w:t>Fitzwilliam</w:t>
      </w:r>
      <w:r>
        <w:rPr>
          <w:rFonts w:ascii="Times New Roman" w:hAnsi="Times New Roman" w:cs="Times New Roman"/>
          <w:sz w:val="24"/>
          <w:szCs w:val="24"/>
        </w:rPr>
        <w:t xml:space="preserve">, know much about Mr. </w:t>
      </w:r>
      <w:r w:rsidR="00C26282">
        <w:rPr>
          <w:rFonts w:ascii="Times New Roman" w:hAnsi="Times New Roman" w:cs="Times New Roman"/>
          <w:sz w:val="24"/>
          <w:szCs w:val="24"/>
        </w:rPr>
        <w:t xml:space="preserve">Bingley, signaling that he has not been a part of their circle forever. </w:t>
      </w:r>
      <w:r w:rsidR="00CE2F8A">
        <w:rPr>
          <w:rFonts w:ascii="Times New Roman" w:hAnsi="Times New Roman" w:cs="Times New Roman"/>
          <w:sz w:val="24"/>
          <w:szCs w:val="24"/>
        </w:rPr>
        <w:t>Furthermore, the manners of his sisters are a mere performance of people of rank, appearing less well-bread that Georgiana’s guardian Mrs. Annesley</w:t>
      </w:r>
      <w:r w:rsidR="000B311B">
        <w:rPr>
          <w:rFonts w:ascii="Times New Roman" w:hAnsi="Times New Roman" w:cs="Times New Roman"/>
          <w:sz w:val="24"/>
          <w:szCs w:val="24"/>
        </w:rPr>
        <w:t>, and their declarations of enthusiasm, like for reading, are contradicted by their actions</w:t>
      </w:r>
      <w:r w:rsidR="00CE2F8A">
        <w:rPr>
          <w:rFonts w:ascii="Times New Roman" w:hAnsi="Times New Roman" w:cs="Times New Roman"/>
          <w:sz w:val="24"/>
          <w:szCs w:val="24"/>
        </w:rPr>
        <w:t>.</w:t>
      </w:r>
      <w:r w:rsidR="00CE2F8A">
        <w:rPr>
          <w:rStyle w:val="FootnoteReference"/>
          <w:rFonts w:ascii="Times New Roman" w:hAnsi="Times New Roman" w:cs="Times New Roman"/>
          <w:sz w:val="24"/>
          <w:szCs w:val="24"/>
        </w:rPr>
        <w:footnoteReference w:id="17"/>
      </w:r>
    </w:p>
    <w:p w:rsidR="00C64E8C" w:rsidRDefault="00C64E8C" w:rsidP="0074373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475DC">
        <w:rPr>
          <w:rFonts w:ascii="Times New Roman" w:hAnsi="Times New Roman" w:cs="Times New Roman"/>
          <w:sz w:val="24"/>
          <w:szCs w:val="24"/>
        </w:rPr>
        <w:t xml:space="preserve">These changes manifested themselves </w:t>
      </w:r>
      <w:r w:rsidR="00642C70">
        <w:rPr>
          <w:rFonts w:ascii="Times New Roman" w:hAnsi="Times New Roman" w:cs="Times New Roman"/>
          <w:sz w:val="24"/>
          <w:szCs w:val="24"/>
        </w:rPr>
        <w:t>in a physical</w:t>
      </w:r>
      <w:r w:rsidR="0028154C">
        <w:rPr>
          <w:rFonts w:ascii="Times New Roman" w:hAnsi="Times New Roman" w:cs="Times New Roman"/>
          <w:sz w:val="24"/>
          <w:szCs w:val="24"/>
        </w:rPr>
        <w:t xml:space="preserve"> way, </w:t>
      </w:r>
      <w:r w:rsidR="007475DC">
        <w:rPr>
          <w:rFonts w:ascii="Times New Roman" w:hAnsi="Times New Roman" w:cs="Times New Roman"/>
          <w:sz w:val="24"/>
          <w:szCs w:val="24"/>
        </w:rPr>
        <w:t xml:space="preserve">as well, </w:t>
      </w:r>
      <w:r w:rsidR="0028154C">
        <w:rPr>
          <w:rFonts w:ascii="Times New Roman" w:hAnsi="Times New Roman" w:cs="Times New Roman"/>
          <w:sz w:val="24"/>
          <w:szCs w:val="24"/>
        </w:rPr>
        <w:t>which Austen witnessed</w:t>
      </w:r>
      <w:r w:rsidR="00642C70">
        <w:rPr>
          <w:rFonts w:ascii="Times New Roman" w:hAnsi="Times New Roman" w:cs="Times New Roman"/>
          <w:sz w:val="24"/>
          <w:szCs w:val="24"/>
        </w:rPr>
        <w:t xml:space="preserve">. The community fields surrounding villages were appropriated to landowners, forcing larger numbers of people than ever before into hired work rather than farming. </w:t>
      </w:r>
      <w:r w:rsidR="002A5C3E">
        <w:rPr>
          <w:rFonts w:ascii="Times New Roman" w:hAnsi="Times New Roman" w:cs="Times New Roman"/>
          <w:sz w:val="24"/>
          <w:szCs w:val="24"/>
        </w:rPr>
        <w:t xml:space="preserve">Those who got the </w:t>
      </w:r>
      <w:r w:rsidR="002A5C3E">
        <w:rPr>
          <w:rFonts w:ascii="Times New Roman" w:hAnsi="Times New Roman" w:cs="Times New Roman"/>
          <w:sz w:val="24"/>
          <w:szCs w:val="24"/>
        </w:rPr>
        <w:lastRenderedPageBreak/>
        <w:t>land built new types of farms that decentralized the process. Butler summarizes the time well by stating, “In short, the Hampshire village, in Jane Austen’s lifetime, was in a centrifugal phase as a community: the classes grew wider apart in wealth and physically mov</w:t>
      </w:r>
      <w:r w:rsidR="0028154C">
        <w:rPr>
          <w:rFonts w:ascii="Times New Roman" w:hAnsi="Times New Roman" w:cs="Times New Roman"/>
          <w:sz w:val="24"/>
          <w:szCs w:val="24"/>
        </w:rPr>
        <w:t>ed away from one another.”</w:t>
      </w:r>
      <w:r w:rsidR="0028154C">
        <w:rPr>
          <w:rStyle w:val="FootnoteReference"/>
          <w:rFonts w:ascii="Times New Roman" w:hAnsi="Times New Roman" w:cs="Times New Roman"/>
          <w:sz w:val="24"/>
          <w:szCs w:val="24"/>
        </w:rPr>
        <w:footnoteReference w:id="18"/>
      </w:r>
      <w:r w:rsidR="002A5C3E">
        <w:rPr>
          <w:rFonts w:ascii="Times New Roman" w:hAnsi="Times New Roman" w:cs="Times New Roman"/>
          <w:sz w:val="24"/>
          <w:szCs w:val="24"/>
        </w:rPr>
        <w:t xml:space="preserve"> </w:t>
      </w:r>
    </w:p>
    <w:p w:rsidR="0044145D" w:rsidRPr="00672BE2" w:rsidRDefault="0044145D" w:rsidP="00743733">
      <w:pPr>
        <w:spacing w:line="480" w:lineRule="auto"/>
        <w:rPr>
          <w:rFonts w:ascii="Times New Roman" w:hAnsi="Times New Roman" w:cs="Times New Roman"/>
          <w:sz w:val="24"/>
          <w:szCs w:val="24"/>
        </w:rPr>
      </w:pPr>
      <w:r>
        <w:rPr>
          <w:rFonts w:ascii="Times New Roman" w:hAnsi="Times New Roman" w:cs="Times New Roman"/>
          <w:sz w:val="24"/>
          <w:szCs w:val="24"/>
        </w:rPr>
        <w:t xml:space="preserve">     Austen</w:t>
      </w:r>
      <w:r w:rsidR="00672BE2">
        <w:rPr>
          <w:rFonts w:ascii="Times New Roman" w:hAnsi="Times New Roman" w:cs="Times New Roman"/>
          <w:sz w:val="24"/>
          <w:szCs w:val="24"/>
        </w:rPr>
        <w:t xml:space="preserve"> </w:t>
      </w:r>
      <w:r>
        <w:rPr>
          <w:rFonts w:ascii="Times New Roman" w:hAnsi="Times New Roman" w:cs="Times New Roman"/>
          <w:sz w:val="24"/>
          <w:szCs w:val="24"/>
        </w:rPr>
        <w:t>criticizes the end of the old paterna</w:t>
      </w:r>
      <w:r w:rsidR="00FB1C27">
        <w:rPr>
          <w:rFonts w:ascii="Times New Roman" w:hAnsi="Times New Roman" w:cs="Times New Roman"/>
          <w:sz w:val="24"/>
          <w:szCs w:val="24"/>
        </w:rPr>
        <w:t>listic order</w:t>
      </w:r>
      <w:r w:rsidR="00660906">
        <w:rPr>
          <w:rFonts w:ascii="Times New Roman" w:hAnsi="Times New Roman" w:cs="Times New Roman"/>
          <w:sz w:val="24"/>
          <w:szCs w:val="24"/>
        </w:rPr>
        <w:t xml:space="preserve"> and the failure of the gentry to perform its function</w:t>
      </w:r>
      <w:r w:rsidR="00FB1C27">
        <w:rPr>
          <w:rFonts w:ascii="Times New Roman" w:hAnsi="Times New Roman" w:cs="Times New Roman"/>
          <w:sz w:val="24"/>
          <w:szCs w:val="24"/>
        </w:rPr>
        <w:t>. She creates male characters who, for a variety of reasons, fail to uphold the order</w:t>
      </w:r>
      <w:r w:rsidR="00596EC8">
        <w:rPr>
          <w:rFonts w:ascii="Times New Roman" w:hAnsi="Times New Roman" w:cs="Times New Roman"/>
          <w:sz w:val="24"/>
          <w:szCs w:val="24"/>
        </w:rPr>
        <w:t xml:space="preserve"> and contrasts them with dutiful heroes</w:t>
      </w:r>
      <w:r w:rsidR="00FB1C27">
        <w:rPr>
          <w:rFonts w:ascii="Times New Roman" w:hAnsi="Times New Roman" w:cs="Times New Roman"/>
          <w:sz w:val="24"/>
          <w:szCs w:val="24"/>
        </w:rPr>
        <w:t xml:space="preserve">. Mr. Darcy </w:t>
      </w:r>
      <w:r w:rsidR="003063F5">
        <w:rPr>
          <w:rFonts w:ascii="Times New Roman" w:hAnsi="Times New Roman" w:cs="Times New Roman"/>
          <w:sz w:val="24"/>
          <w:szCs w:val="24"/>
        </w:rPr>
        <w:t>i</w:t>
      </w:r>
      <w:r w:rsidR="000748F9">
        <w:rPr>
          <w:rFonts w:ascii="Times New Roman" w:hAnsi="Times New Roman" w:cs="Times New Roman"/>
          <w:sz w:val="24"/>
          <w:szCs w:val="24"/>
        </w:rPr>
        <w:t xml:space="preserve">s arguably the greatest of her male heroes, and he is </w:t>
      </w:r>
      <w:r w:rsidR="003063F5">
        <w:rPr>
          <w:rFonts w:ascii="Times New Roman" w:hAnsi="Times New Roman" w:cs="Times New Roman"/>
          <w:sz w:val="24"/>
          <w:szCs w:val="24"/>
        </w:rPr>
        <w:t xml:space="preserve">both distinguished within the old order and </w:t>
      </w:r>
      <w:r w:rsidR="000748F9">
        <w:rPr>
          <w:rFonts w:ascii="Times New Roman" w:hAnsi="Times New Roman" w:cs="Times New Roman"/>
          <w:sz w:val="24"/>
          <w:szCs w:val="24"/>
        </w:rPr>
        <w:t>a model paternalist.</w:t>
      </w:r>
      <w:r w:rsidR="00410E5D">
        <w:rPr>
          <w:rStyle w:val="FootnoteReference"/>
          <w:rFonts w:ascii="Times New Roman" w:hAnsi="Times New Roman" w:cs="Times New Roman"/>
          <w:sz w:val="24"/>
          <w:szCs w:val="24"/>
        </w:rPr>
        <w:footnoteReference w:id="19"/>
      </w:r>
      <w:r w:rsidR="000748F9">
        <w:rPr>
          <w:rFonts w:ascii="Times New Roman" w:hAnsi="Times New Roman" w:cs="Times New Roman"/>
          <w:sz w:val="24"/>
          <w:szCs w:val="24"/>
        </w:rPr>
        <w:t xml:space="preserve"> Of Darcy his housekeeper says, “He is the best landlord and the best master that ever lived. Not like the wild young men today who think of nothing but themselves. </w:t>
      </w:r>
      <w:r w:rsidR="000748F9" w:rsidRPr="000748F9">
        <w:rPr>
          <w:rFonts w:ascii="Times New Roman" w:hAnsi="Times New Roman" w:cs="Times New Roman"/>
          <w:sz w:val="24"/>
          <w:szCs w:val="24"/>
        </w:rPr>
        <w:t>There is not one of his tenants or servants but what will give him a good name. Some people call him proud; bu</w:t>
      </w:r>
      <w:r w:rsidR="00D12800">
        <w:rPr>
          <w:rFonts w:ascii="Times New Roman" w:hAnsi="Times New Roman" w:cs="Times New Roman"/>
          <w:sz w:val="24"/>
          <w:szCs w:val="24"/>
        </w:rPr>
        <w:t>t I am sure I never saw any</w:t>
      </w:r>
      <w:r w:rsidR="000748F9" w:rsidRPr="000748F9">
        <w:rPr>
          <w:rFonts w:ascii="Times New Roman" w:hAnsi="Times New Roman" w:cs="Times New Roman"/>
          <w:sz w:val="24"/>
          <w:szCs w:val="24"/>
        </w:rPr>
        <w:t>thing of it. To my fancy, it is only because he does not rattle away like other young men</w:t>
      </w:r>
      <w:r w:rsidR="000748F9">
        <w:rPr>
          <w:rFonts w:ascii="Times New Roman" w:hAnsi="Times New Roman" w:cs="Times New Roman"/>
          <w:sz w:val="24"/>
          <w:szCs w:val="24"/>
        </w:rPr>
        <w:t>.</w:t>
      </w:r>
      <w:r w:rsidR="00410E5D">
        <w:rPr>
          <w:rFonts w:ascii="Times New Roman" w:hAnsi="Times New Roman" w:cs="Times New Roman"/>
          <w:sz w:val="24"/>
          <w:szCs w:val="24"/>
        </w:rPr>
        <w:t>”</w:t>
      </w:r>
      <w:r w:rsidR="00410E5D">
        <w:rPr>
          <w:rStyle w:val="FootnoteReference"/>
          <w:rFonts w:ascii="Times New Roman" w:hAnsi="Times New Roman" w:cs="Times New Roman"/>
          <w:sz w:val="24"/>
          <w:szCs w:val="24"/>
        </w:rPr>
        <w:footnoteReference w:id="20"/>
      </w:r>
      <w:r w:rsidR="000748F9">
        <w:rPr>
          <w:rFonts w:ascii="Times New Roman" w:hAnsi="Times New Roman" w:cs="Times New Roman"/>
          <w:sz w:val="24"/>
          <w:szCs w:val="24"/>
        </w:rPr>
        <w:t xml:space="preserve"> </w:t>
      </w:r>
      <w:r w:rsidR="00672BE2">
        <w:rPr>
          <w:rFonts w:ascii="Times New Roman" w:hAnsi="Times New Roman" w:cs="Times New Roman"/>
          <w:sz w:val="24"/>
          <w:szCs w:val="24"/>
        </w:rPr>
        <w:t xml:space="preserve">In contrast, Sir Walter Elliot of </w:t>
      </w:r>
      <w:r w:rsidR="00672BE2">
        <w:rPr>
          <w:rFonts w:ascii="Times New Roman" w:hAnsi="Times New Roman" w:cs="Times New Roman"/>
          <w:i/>
          <w:sz w:val="24"/>
          <w:szCs w:val="24"/>
        </w:rPr>
        <w:t>Persuasion</w:t>
      </w:r>
      <w:r w:rsidR="00820575">
        <w:rPr>
          <w:rFonts w:ascii="Times New Roman" w:hAnsi="Times New Roman" w:cs="Times New Roman"/>
          <w:sz w:val="24"/>
          <w:szCs w:val="24"/>
        </w:rPr>
        <w:t xml:space="preserve"> is one of the </w:t>
      </w:r>
      <w:r w:rsidR="00672BE2">
        <w:rPr>
          <w:rFonts w:ascii="Times New Roman" w:hAnsi="Times New Roman" w:cs="Times New Roman"/>
          <w:sz w:val="24"/>
          <w:szCs w:val="24"/>
        </w:rPr>
        <w:t>worst offender</w:t>
      </w:r>
      <w:r w:rsidR="00820575">
        <w:rPr>
          <w:rFonts w:ascii="Times New Roman" w:hAnsi="Times New Roman" w:cs="Times New Roman"/>
          <w:sz w:val="24"/>
          <w:szCs w:val="24"/>
        </w:rPr>
        <w:t>s</w:t>
      </w:r>
      <w:r w:rsidR="00672BE2">
        <w:rPr>
          <w:rFonts w:ascii="Times New Roman" w:hAnsi="Times New Roman" w:cs="Times New Roman"/>
          <w:sz w:val="24"/>
          <w:szCs w:val="24"/>
        </w:rPr>
        <w:t>, for he is frivolous, shallow, and overwhelmingly selfish.</w:t>
      </w:r>
      <w:r w:rsidR="00970687">
        <w:rPr>
          <w:rFonts w:ascii="Times New Roman" w:hAnsi="Times New Roman" w:cs="Times New Roman"/>
          <w:sz w:val="24"/>
          <w:szCs w:val="24"/>
        </w:rPr>
        <w:t xml:space="preserve"> He has no interest in his paternalistic duties, caring only for his own status and comfort. </w:t>
      </w:r>
      <w:r w:rsidR="00672BE2">
        <w:rPr>
          <w:rFonts w:ascii="Times New Roman" w:hAnsi="Times New Roman" w:cs="Times New Roman"/>
          <w:sz w:val="24"/>
          <w:szCs w:val="24"/>
        </w:rPr>
        <w:t xml:space="preserve"> </w:t>
      </w:r>
    </w:p>
    <w:p w:rsidR="00EF715F" w:rsidRDefault="00EF715F" w:rsidP="00743733">
      <w:pPr>
        <w:spacing w:line="480" w:lineRule="auto"/>
        <w:rPr>
          <w:rFonts w:ascii="Times New Roman" w:hAnsi="Times New Roman" w:cs="Times New Roman"/>
          <w:sz w:val="24"/>
          <w:szCs w:val="24"/>
        </w:rPr>
      </w:pPr>
      <w:r>
        <w:rPr>
          <w:rFonts w:ascii="Times New Roman" w:hAnsi="Times New Roman" w:cs="Times New Roman"/>
          <w:sz w:val="24"/>
          <w:szCs w:val="24"/>
        </w:rPr>
        <w:t xml:space="preserve">     Sensibility, </w:t>
      </w:r>
      <w:r w:rsidR="00970687">
        <w:rPr>
          <w:rFonts w:ascii="Times New Roman" w:hAnsi="Times New Roman" w:cs="Times New Roman"/>
          <w:sz w:val="24"/>
          <w:szCs w:val="24"/>
        </w:rPr>
        <w:t>or the ability to respond to complex emotional influences, which was a literary movement associated with the creation of the novel, was to Austen</w:t>
      </w:r>
      <w:r w:rsidR="00087AFD">
        <w:rPr>
          <w:rFonts w:ascii="Times New Roman" w:hAnsi="Times New Roman" w:cs="Times New Roman"/>
          <w:sz w:val="24"/>
          <w:szCs w:val="24"/>
        </w:rPr>
        <w:t xml:space="preserve"> a danger</w:t>
      </w:r>
      <w:r w:rsidR="00970687">
        <w:rPr>
          <w:rFonts w:ascii="Times New Roman" w:hAnsi="Times New Roman" w:cs="Times New Roman"/>
          <w:sz w:val="24"/>
          <w:szCs w:val="24"/>
        </w:rPr>
        <w:t>. It encouraged</w:t>
      </w:r>
      <w:r w:rsidR="00087AFD">
        <w:rPr>
          <w:rFonts w:ascii="Times New Roman" w:hAnsi="Times New Roman" w:cs="Times New Roman"/>
          <w:sz w:val="24"/>
          <w:szCs w:val="24"/>
        </w:rPr>
        <w:t xml:space="preserve"> a focus on the indivi</w:t>
      </w:r>
      <w:r w:rsidR="00970687">
        <w:rPr>
          <w:rFonts w:ascii="Times New Roman" w:hAnsi="Times New Roman" w:cs="Times New Roman"/>
          <w:sz w:val="24"/>
          <w:szCs w:val="24"/>
        </w:rPr>
        <w:t>dual, which only served</w:t>
      </w:r>
      <w:r w:rsidR="00087AFD">
        <w:rPr>
          <w:rFonts w:ascii="Times New Roman" w:hAnsi="Times New Roman" w:cs="Times New Roman"/>
          <w:sz w:val="24"/>
          <w:szCs w:val="24"/>
        </w:rPr>
        <w:t xml:space="preserve"> to encourage the gentry to shirk its </w:t>
      </w:r>
      <w:r w:rsidR="00970687">
        <w:rPr>
          <w:rFonts w:ascii="Times New Roman" w:hAnsi="Times New Roman" w:cs="Times New Roman"/>
          <w:sz w:val="24"/>
          <w:szCs w:val="24"/>
        </w:rPr>
        <w:t xml:space="preserve">communal </w:t>
      </w:r>
      <w:r w:rsidR="00087AFD">
        <w:rPr>
          <w:rFonts w:ascii="Times New Roman" w:hAnsi="Times New Roman" w:cs="Times New Roman"/>
          <w:sz w:val="24"/>
          <w:szCs w:val="24"/>
        </w:rPr>
        <w:t>responsibilities. The fashion of sensibility is adopted by ch</w:t>
      </w:r>
      <w:r w:rsidR="00970687">
        <w:rPr>
          <w:rFonts w:ascii="Times New Roman" w:hAnsi="Times New Roman" w:cs="Times New Roman"/>
          <w:sz w:val="24"/>
          <w:szCs w:val="24"/>
        </w:rPr>
        <w:t>aracters who, though they claim</w:t>
      </w:r>
      <w:r w:rsidR="00087AFD">
        <w:rPr>
          <w:rFonts w:ascii="Times New Roman" w:hAnsi="Times New Roman" w:cs="Times New Roman"/>
          <w:sz w:val="24"/>
          <w:szCs w:val="24"/>
        </w:rPr>
        <w:t xml:space="preserve"> to be ruled </w:t>
      </w:r>
      <w:r w:rsidR="0081721C">
        <w:rPr>
          <w:rFonts w:ascii="Times New Roman" w:hAnsi="Times New Roman" w:cs="Times New Roman"/>
          <w:sz w:val="24"/>
          <w:szCs w:val="24"/>
        </w:rPr>
        <w:t xml:space="preserve">by their hearts, are actually </w:t>
      </w:r>
      <w:r w:rsidR="00187506">
        <w:rPr>
          <w:rFonts w:ascii="Times New Roman" w:hAnsi="Times New Roman" w:cs="Times New Roman"/>
          <w:sz w:val="24"/>
          <w:szCs w:val="24"/>
        </w:rPr>
        <w:t>driven</w:t>
      </w:r>
      <w:r w:rsidR="00087AFD">
        <w:rPr>
          <w:rFonts w:ascii="Times New Roman" w:hAnsi="Times New Roman" w:cs="Times New Roman"/>
          <w:sz w:val="24"/>
          <w:szCs w:val="24"/>
        </w:rPr>
        <w:t xml:space="preserve"> by selfish ambition. </w:t>
      </w:r>
      <w:r w:rsidR="006156F7">
        <w:rPr>
          <w:rFonts w:ascii="Times New Roman" w:hAnsi="Times New Roman" w:cs="Times New Roman"/>
          <w:sz w:val="24"/>
          <w:szCs w:val="24"/>
        </w:rPr>
        <w:t xml:space="preserve">Marianne of </w:t>
      </w:r>
      <w:r w:rsidR="006156F7">
        <w:rPr>
          <w:rFonts w:ascii="Times New Roman" w:hAnsi="Times New Roman" w:cs="Times New Roman"/>
          <w:i/>
          <w:sz w:val="24"/>
          <w:szCs w:val="24"/>
        </w:rPr>
        <w:t xml:space="preserve">Sense and Sensibility, </w:t>
      </w:r>
      <w:r w:rsidR="006156F7">
        <w:rPr>
          <w:rFonts w:ascii="Times New Roman" w:hAnsi="Times New Roman" w:cs="Times New Roman"/>
          <w:sz w:val="24"/>
          <w:szCs w:val="24"/>
        </w:rPr>
        <w:t xml:space="preserve">for example, is the picture of sensibility in that she is imaginative, idealistic, and emotional. She unabashedly declares her feelings for John Willoughby, yet Austen warns of </w:t>
      </w:r>
      <w:r w:rsidR="006156F7">
        <w:rPr>
          <w:rFonts w:ascii="Times New Roman" w:hAnsi="Times New Roman" w:cs="Times New Roman"/>
          <w:sz w:val="24"/>
          <w:szCs w:val="24"/>
        </w:rPr>
        <w:lastRenderedPageBreak/>
        <w:t xml:space="preserve">the dangers of this kind of love of passions in revealing Willoughby as a seducer. It is Marianna’s marriage to Colonel Brandon that mediates her sensibility with a strong sense of traditional honor, ties to the community, and a military tradition. </w:t>
      </w:r>
      <w:r w:rsidR="00054520">
        <w:rPr>
          <w:rFonts w:ascii="Times New Roman" w:hAnsi="Times New Roman" w:cs="Times New Roman"/>
          <w:sz w:val="24"/>
          <w:szCs w:val="24"/>
        </w:rPr>
        <w:t xml:space="preserve">These are the qualities that Austen respects the most, using Marianne as an example of how sensibility can lead its followers astray. </w:t>
      </w:r>
      <w:r w:rsidR="00D97B38">
        <w:rPr>
          <w:rFonts w:ascii="Times New Roman" w:hAnsi="Times New Roman" w:cs="Times New Roman"/>
          <w:sz w:val="24"/>
          <w:szCs w:val="24"/>
        </w:rPr>
        <w:t xml:space="preserve">This </w:t>
      </w:r>
      <w:r w:rsidR="00087AFD">
        <w:rPr>
          <w:rFonts w:ascii="Times New Roman" w:hAnsi="Times New Roman" w:cs="Times New Roman"/>
          <w:sz w:val="24"/>
          <w:szCs w:val="24"/>
        </w:rPr>
        <w:t>quality of sensibility gi</w:t>
      </w:r>
      <w:r w:rsidR="00D97B38">
        <w:rPr>
          <w:rFonts w:ascii="Times New Roman" w:hAnsi="Times New Roman" w:cs="Times New Roman"/>
          <w:sz w:val="24"/>
          <w:szCs w:val="24"/>
        </w:rPr>
        <w:t xml:space="preserve">ven to characters in her novels, and the dangers that accompany it, come </w:t>
      </w:r>
      <w:r w:rsidR="00087AFD">
        <w:rPr>
          <w:rFonts w:ascii="Times New Roman" w:hAnsi="Times New Roman" w:cs="Times New Roman"/>
          <w:sz w:val="24"/>
          <w:szCs w:val="24"/>
        </w:rPr>
        <w:t>to represent the new order, epitomized by “egotism, ignorance of the inherited culture and religion and responsibility that is passed down within</w:t>
      </w:r>
      <w:r w:rsidR="0081721C">
        <w:rPr>
          <w:rFonts w:ascii="Times New Roman" w:hAnsi="Times New Roman" w:cs="Times New Roman"/>
          <w:sz w:val="24"/>
          <w:szCs w:val="24"/>
        </w:rPr>
        <w:t xml:space="preserve"> a hereditary aristocracy</w:t>
      </w:r>
      <w:r w:rsidR="00087AFD">
        <w:rPr>
          <w:rFonts w:ascii="Times New Roman" w:hAnsi="Times New Roman" w:cs="Times New Roman"/>
          <w:sz w:val="24"/>
          <w:szCs w:val="24"/>
        </w:rPr>
        <w:t>.</w:t>
      </w:r>
      <w:r w:rsidR="0081721C">
        <w:rPr>
          <w:rFonts w:ascii="Times New Roman" w:hAnsi="Times New Roman" w:cs="Times New Roman"/>
          <w:sz w:val="24"/>
          <w:szCs w:val="24"/>
        </w:rPr>
        <w:t>”</w:t>
      </w:r>
      <w:r w:rsidR="0081721C">
        <w:rPr>
          <w:rStyle w:val="FootnoteReference"/>
          <w:rFonts w:ascii="Times New Roman" w:hAnsi="Times New Roman" w:cs="Times New Roman"/>
          <w:sz w:val="24"/>
          <w:szCs w:val="24"/>
        </w:rPr>
        <w:footnoteReference w:id="21"/>
      </w:r>
      <w:r w:rsidR="00087AFD">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5D4D03" w:rsidRDefault="0081721C" w:rsidP="00A166D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87506">
        <w:rPr>
          <w:rFonts w:ascii="Times New Roman" w:hAnsi="Times New Roman" w:cs="Times New Roman"/>
          <w:sz w:val="24"/>
          <w:szCs w:val="24"/>
        </w:rPr>
        <w:t xml:space="preserve">It is from this environment Austen created </w:t>
      </w:r>
      <w:r w:rsidR="00A166DF">
        <w:rPr>
          <w:rFonts w:ascii="Times New Roman" w:hAnsi="Times New Roman" w:cs="Times New Roman"/>
          <w:i/>
          <w:sz w:val="24"/>
          <w:szCs w:val="24"/>
        </w:rPr>
        <w:t xml:space="preserve">Northanger Abbey, Mansfield Park, </w:t>
      </w:r>
      <w:r w:rsidR="00A166DF">
        <w:rPr>
          <w:rFonts w:ascii="Times New Roman" w:hAnsi="Times New Roman" w:cs="Times New Roman"/>
          <w:sz w:val="24"/>
          <w:szCs w:val="24"/>
        </w:rPr>
        <w:t xml:space="preserve">and </w:t>
      </w:r>
      <w:r w:rsidR="00A166DF">
        <w:rPr>
          <w:rFonts w:ascii="Times New Roman" w:hAnsi="Times New Roman" w:cs="Times New Roman"/>
          <w:i/>
          <w:sz w:val="24"/>
          <w:szCs w:val="24"/>
        </w:rPr>
        <w:t xml:space="preserve">Persuasion. </w:t>
      </w:r>
      <w:r w:rsidR="00A166DF">
        <w:rPr>
          <w:rFonts w:ascii="Times New Roman" w:hAnsi="Times New Roman" w:cs="Times New Roman"/>
          <w:sz w:val="24"/>
          <w:szCs w:val="24"/>
        </w:rPr>
        <w:t xml:space="preserve">Her reactions to her political climate are recorded in these novels, and by examining the characters and issues foregrounded in them it will be made clear where Austen stands in the tumultuous political climate of the late eighteenth and early nineteenth centuries. The following analyses will include a deeper look at the importance of abbeys and implications of Bath as seen in </w:t>
      </w:r>
      <w:r w:rsidR="00A166DF">
        <w:rPr>
          <w:rFonts w:ascii="Times New Roman" w:hAnsi="Times New Roman" w:cs="Times New Roman"/>
          <w:i/>
          <w:sz w:val="24"/>
          <w:szCs w:val="24"/>
        </w:rPr>
        <w:t xml:space="preserve">Northanger Abbey, </w:t>
      </w:r>
      <w:r w:rsidR="00A166DF">
        <w:rPr>
          <w:rFonts w:ascii="Times New Roman" w:hAnsi="Times New Roman" w:cs="Times New Roman"/>
          <w:sz w:val="24"/>
          <w:szCs w:val="24"/>
        </w:rPr>
        <w:t xml:space="preserve">the effects of the slave trade as demonstrated in </w:t>
      </w:r>
      <w:r w:rsidR="00A166DF">
        <w:rPr>
          <w:rFonts w:ascii="Times New Roman" w:hAnsi="Times New Roman" w:cs="Times New Roman"/>
          <w:i/>
          <w:sz w:val="24"/>
          <w:szCs w:val="24"/>
        </w:rPr>
        <w:t xml:space="preserve">Mansfield Park, </w:t>
      </w:r>
      <w:r w:rsidR="001A7987">
        <w:rPr>
          <w:rFonts w:ascii="Times New Roman" w:hAnsi="Times New Roman" w:cs="Times New Roman"/>
          <w:sz w:val="24"/>
          <w:szCs w:val="24"/>
        </w:rPr>
        <w:t>and the importance</w:t>
      </w:r>
      <w:r w:rsidR="00A166DF">
        <w:rPr>
          <w:rFonts w:ascii="Times New Roman" w:hAnsi="Times New Roman" w:cs="Times New Roman"/>
          <w:sz w:val="24"/>
          <w:szCs w:val="24"/>
        </w:rPr>
        <w:t xml:space="preserve"> of the British Navy in </w:t>
      </w:r>
      <w:r w:rsidR="00A166DF">
        <w:rPr>
          <w:rFonts w:ascii="Times New Roman" w:hAnsi="Times New Roman" w:cs="Times New Roman"/>
          <w:i/>
          <w:sz w:val="24"/>
          <w:szCs w:val="24"/>
        </w:rPr>
        <w:t xml:space="preserve">Persuasion. </w:t>
      </w:r>
    </w:p>
    <w:p w:rsidR="00C87515" w:rsidRDefault="00C87515" w:rsidP="00A166DF">
      <w:pPr>
        <w:spacing w:line="480" w:lineRule="auto"/>
        <w:rPr>
          <w:rFonts w:ascii="Times New Roman" w:hAnsi="Times New Roman" w:cs="Times New Roman"/>
          <w:b/>
          <w:sz w:val="24"/>
          <w:szCs w:val="24"/>
        </w:rPr>
      </w:pPr>
      <w:r>
        <w:rPr>
          <w:rFonts w:ascii="Times New Roman" w:hAnsi="Times New Roman" w:cs="Times New Roman"/>
          <w:b/>
          <w:i/>
          <w:sz w:val="24"/>
          <w:szCs w:val="24"/>
        </w:rPr>
        <w:t>Northanger Abbey</w:t>
      </w:r>
    </w:p>
    <w:p w:rsidR="00257A0F" w:rsidRDefault="00F558C7" w:rsidP="00A166DF">
      <w:pPr>
        <w:spacing w:line="480" w:lineRule="auto"/>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Jane Austen completed and sold </w:t>
      </w:r>
      <w:r>
        <w:rPr>
          <w:rFonts w:ascii="Times New Roman" w:hAnsi="Times New Roman" w:cs="Times New Roman"/>
          <w:i/>
          <w:sz w:val="24"/>
          <w:szCs w:val="24"/>
        </w:rPr>
        <w:t xml:space="preserve">Northanger Abbey </w:t>
      </w:r>
      <w:r>
        <w:rPr>
          <w:rFonts w:ascii="Times New Roman" w:hAnsi="Times New Roman" w:cs="Times New Roman"/>
          <w:sz w:val="24"/>
          <w:szCs w:val="24"/>
        </w:rPr>
        <w:t>in 1803, immediately following the heyday of the gothic novel in the late 1790s.</w:t>
      </w:r>
      <w:r>
        <w:rPr>
          <w:rStyle w:val="FootnoteReference"/>
          <w:rFonts w:ascii="Times New Roman" w:hAnsi="Times New Roman" w:cs="Times New Roman"/>
          <w:sz w:val="24"/>
          <w:szCs w:val="24"/>
        </w:rPr>
        <w:footnoteReference w:id="22"/>
      </w:r>
      <w:r>
        <w:rPr>
          <w:rFonts w:ascii="Times New Roman" w:hAnsi="Times New Roman" w:cs="Times New Roman"/>
          <w:sz w:val="24"/>
          <w:szCs w:val="24"/>
        </w:rPr>
        <w:t xml:space="preserve"> Austen’s novel is a satire of the genre, both mimicking its form and citing several of its well-known works. Austen uses the form of the gothic novel but sets the story in England to foreground the ramifications of a changing English society, one that was shifting from a land based to a cash based economy. With this shift came social changes that Austen uses </w:t>
      </w:r>
      <w:r>
        <w:rPr>
          <w:rFonts w:ascii="Times New Roman" w:hAnsi="Times New Roman" w:cs="Times New Roman"/>
          <w:i/>
          <w:sz w:val="24"/>
          <w:szCs w:val="24"/>
        </w:rPr>
        <w:t xml:space="preserve">Northanger Abbey </w:t>
      </w:r>
      <w:r w:rsidR="00D37631">
        <w:rPr>
          <w:rFonts w:ascii="Times New Roman" w:hAnsi="Times New Roman" w:cs="Times New Roman"/>
          <w:sz w:val="24"/>
          <w:szCs w:val="24"/>
        </w:rPr>
        <w:t xml:space="preserve">to discuss. </w:t>
      </w:r>
    </w:p>
    <w:p w:rsidR="00D37631" w:rsidRDefault="00D37631" w:rsidP="00A166D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Typically, the gothic novel was set in foreign countries like Italy or Spain and in an era far removed from nineteenth century England. Austen, in her parody of the form,</w:t>
      </w:r>
      <w:r w:rsidR="00C50D58">
        <w:rPr>
          <w:rFonts w:ascii="Times New Roman" w:hAnsi="Times New Roman" w:cs="Times New Roman"/>
          <w:sz w:val="24"/>
          <w:szCs w:val="24"/>
        </w:rPr>
        <w:t xml:space="preserve"> however,</w:t>
      </w:r>
      <w:r>
        <w:rPr>
          <w:rFonts w:ascii="Times New Roman" w:hAnsi="Times New Roman" w:cs="Times New Roman"/>
          <w:sz w:val="24"/>
          <w:szCs w:val="24"/>
        </w:rPr>
        <w:t xml:space="preserve"> sets her novel in England, near Bath. The threat represented by the gothic, then, is moved from a foreign sphere far away from the reader to one much closer to home. </w:t>
      </w:r>
      <w:r w:rsidR="00C50D58">
        <w:rPr>
          <w:rFonts w:ascii="Times New Roman" w:hAnsi="Times New Roman" w:cs="Times New Roman"/>
          <w:sz w:val="24"/>
          <w:szCs w:val="24"/>
        </w:rPr>
        <w:t>The violence and instability of the gothic is placed on a domestic landscape, c</w:t>
      </w:r>
      <w:r w:rsidR="00302550">
        <w:rPr>
          <w:rFonts w:ascii="Times New Roman" w:hAnsi="Times New Roman" w:cs="Times New Roman"/>
          <w:sz w:val="24"/>
          <w:szCs w:val="24"/>
        </w:rPr>
        <w:t>hallenging the complacency of the readers of gothic novels to see that Catherine Morland’s fears may not be as far from the truth as they may wish.</w:t>
      </w:r>
      <w:r w:rsidR="00302550">
        <w:rPr>
          <w:rStyle w:val="FootnoteReference"/>
          <w:rFonts w:ascii="Times New Roman" w:hAnsi="Times New Roman" w:cs="Times New Roman"/>
          <w:sz w:val="24"/>
          <w:szCs w:val="24"/>
        </w:rPr>
        <w:footnoteReference w:id="23"/>
      </w:r>
    </w:p>
    <w:p w:rsidR="00302550" w:rsidRDefault="00302550" w:rsidP="00A166DF">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underlying uncertainties of English society began with the Reformation and the rule of Henry VIII. </w:t>
      </w:r>
      <w:r w:rsidR="00417AF0">
        <w:rPr>
          <w:rFonts w:ascii="Times New Roman" w:hAnsi="Times New Roman" w:cs="Times New Roman"/>
          <w:sz w:val="24"/>
          <w:szCs w:val="24"/>
        </w:rPr>
        <w:t>Before this time, m</w:t>
      </w:r>
      <w:r>
        <w:rPr>
          <w:rFonts w:ascii="Times New Roman" w:hAnsi="Times New Roman" w:cs="Times New Roman"/>
          <w:sz w:val="24"/>
          <w:szCs w:val="24"/>
        </w:rPr>
        <w:t xml:space="preserve">onasteries </w:t>
      </w:r>
      <w:r w:rsidR="00417AF0">
        <w:rPr>
          <w:rFonts w:ascii="Times New Roman" w:hAnsi="Times New Roman" w:cs="Times New Roman"/>
          <w:sz w:val="24"/>
          <w:szCs w:val="24"/>
        </w:rPr>
        <w:t xml:space="preserve">had </w:t>
      </w:r>
      <w:r>
        <w:rPr>
          <w:rFonts w:ascii="Times New Roman" w:hAnsi="Times New Roman" w:cs="Times New Roman"/>
          <w:sz w:val="24"/>
          <w:szCs w:val="24"/>
        </w:rPr>
        <w:t>housed religious officials, historically functioning as both the spiritual center of the community as well as the community hub for paternalistic charity.</w:t>
      </w:r>
      <w:r>
        <w:rPr>
          <w:rStyle w:val="FootnoteReference"/>
          <w:rFonts w:ascii="Times New Roman" w:hAnsi="Times New Roman" w:cs="Times New Roman"/>
          <w:sz w:val="24"/>
          <w:szCs w:val="24"/>
        </w:rPr>
        <w:footnoteReference w:id="24"/>
      </w:r>
      <w:r>
        <w:rPr>
          <w:rFonts w:ascii="Times New Roman" w:hAnsi="Times New Roman" w:cs="Times New Roman"/>
          <w:sz w:val="24"/>
          <w:szCs w:val="24"/>
        </w:rPr>
        <w:t xml:space="preserve"> </w:t>
      </w:r>
      <w:r w:rsidR="00417AF0">
        <w:rPr>
          <w:rFonts w:ascii="Times New Roman" w:hAnsi="Times New Roman" w:cs="Times New Roman"/>
          <w:sz w:val="24"/>
          <w:szCs w:val="24"/>
        </w:rPr>
        <w:t xml:space="preserve">During the reign of Henry VIII the monasteries were dissolved as part of the creation of the Church of England and given to private owners. </w:t>
      </w:r>
      <w:r w:rsidR="00572D5A">
        <w:rPr>
          <w:rFonts w:ascii="Times New Roman" w:hAnsi="Times New Roman" w:cs="Times New Roman"/>
          <w:sz w:val="24"/>
          <w:szCs w:val="24"/>
        </w:rPr>
        <w:t>Although Henry VIII claimed that monastic reforms were pious and reformative, his motiv</w:t>
      </w:r>
      <w:r w:rsidR="006C79DC">
        <w:rPr>
          <w:rFonts w:ascii="Times New Roman" w:hAnsi="Times New Roman" w:cs="Times New Roman"/>
          <w:sz w:val="24"/>
          <w:szCs w:val="24"/>
        </w:rPr>
        <w:t>es were far less pure. H</w:t>
      </w:r>
      <w:r w:rsidR="00572D5A">
        <w:rPr>
          <w:rFonts w:ascii="Times New Roman" w:hAnsi="Times New Roman" w:cs="Times New Roman"/>
          <w:sz w:val="24"/>
          <w:szCs w:val="24"/>
        </w:rPr>
        <w:t>e claimed that the money from these sales would go to the establishment of schoo</w:t>
      </w:r>
      <w:r w:rsidR="000726E9">
        <w:rPr>
          <w:rFonts w:ascii="Times New Roman" w:hAnsi="Times New Roman" w:cs="Times New Roman"/>
          <w:sz w:val="24"/>
          <w:szCs w:val="24"/>
        </w:rPr>
        <w:t xml:space="preserve">ls and relief to the poor, </w:t>
      </w:r>
      <w:r w:rsidR="006C79DC">
        <w:rPr>
          <w:rFonts w:ascii="Times New Roman" w:hAnsi="Times New Roman" w:cs="Times New Roman"/>
          <w:sz w:val="24"/>
          <w:szCs w:val="24"/>
        </w:rPr>
        <w:t xml:space="preserve">yet </w:t>
      </w:r>
      <w:r w:rsidR="000726E9">
        <w:rPr>
          <w:rFonts w:ascii="Times New Roman" w:hAnsi="Times New Roman" w:cs="Times New Roman"/>
          <w:sz w:val="24"/>
          <w:szCs w:val="24"/>
        </w:rPr>
        <w:t>he ultimately did none of these and instead used the money to finance costly wars.</w:t>
      </w:r>
      <w:r w:rsidR="000726E9">
        <w:rPr>
          <w:rStyle w:val="FootnoteReference"/>
          <w:rFonts w:ascii="Times New Roman" w:hAnsi="Times New Roman" w:cs="Times New Roman"/>
          <w:sz w:val="24"/>
          <w:szCs w:val="24"/>
        </w:rPr>
        <w:footnoteReference w:id="25"/>
      </w:r>
      <w:r w:rsidR="000726E9">
        <w:rPr>
          <w:rFonts w:ascii="Times New Roman" w:hAnsi="Times New Roman" w:cs="Times New Roman"/>
          <w:sz w:val="24"/>
          <w:szCs w:val="24"/>
        </w:rPr>
        <w:t xml:space="preserve"> </w:t>
      </w:r>
      <w:r w:rsidR="00B42071">
        <w:rPr>
          <w:rFonts w:ascii="Times New Roman" w:hAnsi="Times New Roman" w:cs="Times New Roman"/>
          <w:sz w:val="24"/>
          <w:szCs w:val="24"/>
        </w:rPr>
        <w:t>Among these owner</w:t>
      </w:r>
      <w:r w:rsidR="006C79DC">
        <w:rPr>
          <w:rFonts w:ascii="Times New Roman" w:hAnsi="Times New Roman" w:cs="Times New Roman"/>
          <w:sz w:val="24"/>
          <w:szCs w:val="24"/>
        </w:rPr>
        <w:t>s were the fictional Tilneys wh</w:t>
      </w:r>
      <w:r w:rsidR="00B42071">
        <w:rPr>
          <w:rFonts w:ascii="Times New Roman" w:hAnsi="Times New Roman" w:cs="Times New Roman"/>
          <w:sz w:val="24"/>
          <w:szCs w:val="24"/>
        </w:rPr>
        <w:t>o</w:t>
      </w:r>
      <w:r w:rsidR="006C79DC">
        <w:rPr>
          <w:rFonts w:ascii="Times New Roman" w:hAnsi="Times New Roman" w:cs="Times New Roman"/>
          <w:sz w:val="24"/>
          <w:szCs w:val="24"/>
        </w:rPr>
        <w:t xml:space="preserve">, over two hundred years later, still benefit from his corruption in their ownership of </w:t>
      </w:r>
      <w:r w:rsidR="00B42071">
        <w:rPr>
          <w:rFonts w:ascii="Times New Roman" w:hAnsi="Times New Roman" w:cs="Times New Roman"/>
          <w:sz w:val="24"/>
          <w:szCs w:val="24"/>
        </w:rPr>
        <w:t xml:space="preserve">Northanger Abbey. </w:t>
      </w:r>
    </w:p>
    <w:p w:rsidR="00B42071" w:rsidRDefault="00B42071" w:rsidP="00A166DF">
      <w:pPr>
        <w:spacing w:line="480" w:lineRule="auto"/>
        <w:rPr>
          <w:rFonts w:ascii="Times New Roman" w:hAnsi="Times New Roman" w:cs="Times New Roman"/>
          <w:sz w:val="24"/>
          <w:szCs w:val="24"/>
        </w:rPr>
      </w:pPr>
      <w:r>
        <w:rPr>
          <w:rFonts w:ascii="Times New Roman" w:hAnsi="Times New Roman" w:cs="Times New Roman"/>
          <w:sz w:val="24"/>
          <w:szCs w:val="24"/>
        </w:rPr>
        <w:t xml:space="preserve">     Austen writes of the abbey having been “a richly-endowed convent at the time of the Reformation, of its having fallen into the hands of an ancestor of the Tilneys on its dissolution, of a large portion of the ancient building still making a part of the present dwelling although the rest was decayed, or of its standing low in a valley, sheltered from the </w:t>
      </w:r>
      <w:r>
        <w:rPr>
          <w:rFonts w:ascii="Times New Roman" w:hAnsi="Times New Roman" w:cs="Times New Roman"/>
          <w:sz w:val="24"/>
          <w:szCs w:val="24"/>
        </w:rPr>
        <w:lastRenderedPageBreak/>
        <w:t>north and east by rising woods of oak.”</w:t>
      </w:r>
      <w:r>
        <w:rPr>
          <w:rStyle w:val="FootnoteReference"/>
          <w:rFonts w:ascii="Times New Roman" w:hAnsi="Times New Roman" w:cs="Times New Roman"/>
          <w:sz w:val="24"/>
          <w:szCs w:val="24"/>
        </w:rPr>
        <w:footnoteReference w:id="26"/>
      </w:r>
      <w:r>
        <w:rPr>
          <w:rFonts w:ascii="Times New Roman" w:hAnsi="Times New Roman" w:cs="Times New Roman"/>
          <w:sz w:val="24"/>
          <w:szCs w:val="24"/>
        </w:rPr>
        <w:t xml:space="preserve"> This description mimics in some ways the actual history of the Farleigh Hungerford estate, the estate of a Tudor era baron who scandalously trapped his wife in a tower. The estate, for example, not only included a medieval abbey acquired after dissolution and a manor house built from its ruins, but it also included a famous stretch of woods lying just north of the abbey, from which Austen presumably got the fictional abbey’s name.</w:t>
      </w:r>
      <w:r>
        <w:rPr>
          <w:rStyle w:val="FootnoteReference"/>
          <w:rFonts w:ascii="Times New Roman" w:hAnsi="Times New Roman" w:cs="Times New Roman"/>
          <w:sz w:val="24"/>
          <w:szCs w:val="24"/>
        </w:rPr>
        <w:footnoteReference w:id="27"/>
      </w:r>
      <w:r>
        <w:rPr>
          <w:rFonts w:ascii="Times New Roman" w:hAnsi="Times New Roman" w:cs="Times New Roman"/>
          <w:sz w:val="24"/>
          <w:szCs w:val="24"/>
        </w:rPr>
        <w:t xml:space="preserve"> </w:t>
      </w:r>
      <w:r w:rsidR="00232CE4">
        <w:rPr>
          <w:rFonts w:ascii="Times New Roman" w:hAnsi="Times New Roman" w:cs="Times New Roman"/>
          <w:sz w:val="24"/>
          <w:szCs w:val="24"/>
        </w:rPr>
        <w:br/>
        <w:t xml:space="preserve">      </w:t>
      </w:r>
      <w:r>
        <w:rPr>
          <w:rFonts w:ascii="Times New Roman" w:hAnsi="Times New Roman" w:cs="Times New Roman"/>
          <w:sz w:val="24"/>
          <w:szCs w:val="24"/>
        </w:rPr>
        <w:t xml:space="preserve">She </w:t>
      </w:r>
      <w:r w:rsidR="00232CE4">
        <w:rPr>
          <w:rFonts w:ascii="Times New Roman" w:hAnsi="Times New Roman" w:cs="Times New Roman"/>
          <w:sz w:val="24"/>
          <w:szCs w:val="24"/>
        </w:rPr>
        <w:t>continues her historical allusions in her choice of the surname Tilney. Literary critic and historian Janine Barchas notes that “the name Tilney reached the zenith of its political currency in the reign of Henry VIII, when a series of calculated ‘marriages allied the Tilneys to virtually every important family in the country, including the royal family.”</w:t>
      </w:r>
      <w:r w:rsidR="00232CE4">
        <w:rPr>
          <w:rStyle w:val="FootnoteReference"/>
          <w:rFonts w:ascii="Times New Roman" w:hAnsi="Times New Roman" w:cs="Times New Roman"/>
          <w:sz w:val="24"/>
          <w:szCs w:val="24"/>
        </w:rPr>
        <w:footnoteReference w:id="28"/>
      </w:r>
      <w:r w:rsidR="00232CE4">
        <w:rPr>
          <w:rFonts w:ascii="Times New Roman" w:hAnsi="Times New Roman" w:cs="Times New Roman"/>
          <w:sz w:val="24"/>
          <w:szCs w:val="24"/>
        </w:rPr>
        <w:t xml:space="preserve"> The real-life Tilneys were closely associated with the Tudor court, making the fictional family a reference to the reign of Henry VIII both through their name and their home’s history.</w:t>
      </w:r>
      <w:r w:rsidR="00232CE4">
        <w:rPr>
          <w:rStyle w:val="FootnoteReference"/>
          <w:rFonts w:ascii="Times New Roman" w:hAnsi="Times New Roman" w:cs="Times New Roman"/>
          <w:sz w:val="24"/>
          <w:szCs w:val="24"/>
        </w:rPr>
        <w:footnoteReference w:id="29"/>
      </w:r>
    </w:p>
    <w:p w:rsidR="00414525" w:rsidRPr="00572D5A" w:rsidRDefault="00414525" w:rsidP="00A166DF">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privatization of religious building was also a part of her counter-revolutionary stance. During the early years of the French Revolution, the National Assembly called for the closure of all monasteries and radically re-organized the French church, forcing priests to take an oath to uphold it.</w:t>
      </w:r>
      <w:r>
        <w:rPr>
          <w:rStyle w:val="FootnoteReference"/>
          <w:rFonts w:ascii="Times New Roman" w:hAnsi="Times New Roman" w:cs="Times New Roman"/>
          <w:sz w:val="24"/>
          <w:szCs w:val="24"/>
        </w:rPr>
        <w:footnoteReference w:id="30"/>
      </w:r>
      <w:r w:rsidR="00572D5A">
        <w:rPr>
          <w:rFonts w:ascii="Times New Roman" w:hAnsi="Times New Roman" w:cs="Times New Roman"/>
          <w:sz w:val="24"/>
          <w:szCs w:val="24"/>
        </w:rPr>
        <w:t xml:space="preserve"> When many of these priests refused they escaped to England, where their stories spread quickly and would have surely been heard by Austen. These new monastic seizures prompted many, Austen included, to revisit the same events in their own English history in light of contemporary societal changes.</w:t>
      </w:r>
      <w:r w:rsidR="000A37D3">
        <w:rPr>
          <w:rFonts w:ascii="Times New Roman" w:hAnsi="Times New Roman" w:cs="Times New Roman"/>
          <w:sz w:val="24"/>
          <w:szCs w:val="24"/>
        </w:rPr>
        <w:t xml:space="preserve"> Of this critic Roger Moore writes, “with </w:t>
      </w:r>
      <w:r w:rsidR="000A37D3" w:rsidRPr="000A37D3">
        <w:rPr>
          <w:rFonts w:ascii="Times New Roman" w:hAnsi="Times New Roman" w:cs="Times New Roman"/>
          <w:sz w:val="24"/>
          <w:szCs w:val="24"/>
          <w:lang w:val="en-GB"/>
        </w:rPr>
        <w:t xml:space="preserve">the destruction of French monasticism before their eyes, early nineteenth-century authors </w:t>
      </w:r>
      <w:r w:rsidR="000A37D3" w:rsidRPr="000A37D3">
        <w:rPr>
          <w:rFonts w:ascii="Times New Roman" w:hAnsi="Times New Roman" w:cs="Times New Roman"/>
          <w:sz w:val="24"/>
          <w:szCs w:val="24"/>
          <w:lang w:val="en-GB"/>
        </w:rPr>
        <w:lastRenderedPageBreak/>
        <w:t>appreciated the consequences of transferring property from sacred to secular hands in ways that only their sixteenth-century forebears could have previously done, and their writings often echo the arguments of early English Protest</w:t>
      </w:r>
      <w:r w:rsidR="000A37D3">
        <w:rPr>
          <w:rFonts w:ascii="Times New Roman" w:hAnsi="Times New Roman" w:cs="Times New Roman"/>
          <w:sz w:val="24"/>
          <w:szCs w:val="24"/>
        </w:rPr>
        <w:t>ant critics of the Dissolution.”</w:t>
      </w:r>
      <w:r w:rsidR="000A37D3">
        <w:rPr>
          <w:rStyle w:val="FootnoteReference"/>
          <w:rFonts w:ascii="Times New Roman" w:hAnsi="Times New Roman" w:cs="Times New Roman"/>
          <w:sz w:val="24"/>
          <w:szCs w:val="24"/>
        </w:rPr>
        <w:footnoteReference w:id="31"/>
      </w:r>
    </w:p>
    <w:p w:rsidR="00AD782F" w:rsidRDefault="00AD782F" w:rsidP="00A166DF">
      <w:pPr>
        <w:spacing w:line="480" w:lineRule="auto"/>
        <w:rPr>
          <w:rFonts w:ascii="Times New Roman" w:hAnsi="Times New Roman" w:cs="Times New Roman"/>
          <w:sz w:val="24"/>
          <w:szCs w:val="24"/>
        </w:rPr>
      </w:pPr>
      <w:r>
        <w:rPr>
          <w:rFonts w:ascii="Times New Roman" w:hAnsi="Times New Roman" w:cs="Times New Roman"/>
          <w:sz w:val="24"/>
          <w:szCs w:val="24"/>
        </w:rPr>
        <w:t xml:space="preserve">       Although the abbey she created was fictional, it wa</w:t>
      </w:r>
      <w:r w:rsidR="00022E5F">
        <w:rPr>
          <w:rFonts w:ascii="Times New Roman" w:hAnsi="Times New Roman" w:cs="Times New Roman"/>
          <w:sz w:val="24"/>
          <w:szCs w:val="24"/>
        </w:rPr>
        <w:t>s based</w:t>
      </w:r>
      <w:r>
        <w:rPr>
          <w:rFonts w:ascii="Times New Roman" w:hAnsi="Times New Roman" w:cs="Times New Roman"/>
          <w:sz w:val="24"/>
          <w:szCs w:val="24"/>
        </w:rPr>
        <w:t xml:space="preserve"> on a foundation of historical truths. Her utilization of genuine historical references, though subtly intertwined int</w:t>
      </w:r>
      <w:r w:rsidR="00A13694">
        <w:rPr>
          <w:rFonts w:ascii="Times New Roman" w:hAnsi="Times New Roman" w:cs="Times New Roman"/>
          <w:sz w:val="24"/>
          <w:szCs w:val="24"/>
        </w:rPr>
        <w:t>o her narrative, act as a mechanism by which to</w:t>
      </w:r>
      <w:r w:rsidR="00022E5F">
        <w:rPr>
          <w:rFonts w:ascii="Times New Roman" w:hAnsi="Times New Roman" w:cs="Times New Roman"/>
          <w:sz w:val="24"/>
          <w:szCs w:val="24"/>
        </w:rPr>
        <w:t xml:space="preserve"> draw </w:t>
      </w:r>
      <w:r>
        <w:rPr>
          <w:rFonts w:ascii="Times New Roman" w:hAnsi="Times New Roman" w:cs="Times New Roman"/>
          <w:sz w:val="24"/>
          <w:szCs w:val="24"/>
        </w:rPr>
        <w:t>attention to anot</w:t>
      </w:r>
      <w:r w:rsidR="00022E5F">
        <w:rPr>
          <w:rFonts w:ascii="Times New Roman" w:hAnsi="Times New Roman" w:cs="Times New Roman"/>
          <w:sz w:val="24"/>
          <w:szCs w:val="24"/>
        </w:rPr>
        <w:t xml:space="preserve">her period in England’s history, one </w:t>
      </w:r>
      <w:r>
        <w:rPr>
          <w:rFonts w:ascii="Times New Roman" w:hAnsi="Times New Roman" w:cs="Times New Roman"/>
          <w:sz w:val="24"/>
          <w:szCs w:val="24"/>
        </w:rPr>
        <w:t>where political change had chaotic results. Just as in the medieval period when religious buildings with a paternalistic community function were sold and privatized, Austen’s</w:t>
      </w:r>
      <w:r w:rsidR="00022E5F">
        <w:rPr>
          <w:rFonts w:ascii="Times New Roman" w:hAnsi="Times New Roman" w:cs="Times New Roman"/>
          <w:sz w:val="24"/>
          <w:szCs w:val="24"/>
        </w:rPr>
        <w:t xml:space="preserve"> England was abandoning the countryside community hierarchy</w:t>
      </w:r>
      <w:r>
        <w:rPr>
          <w:rFonts w:ascii="Times New Roman" w:hAnsi="Times New Roman" w:cs="Times New Roman"/>
          <w:sz w:val="24"/>
          <w:szCs w:val="24"/>
        </w:rPr>
        <w:t xml:space="preserve"> in favor of a form of order striving </w:t>
      </w:r>
      <w:r w:rsidR="004366E9">
        <w:rPr>
          <w:rFonts w:ascii="Times New Roman" w:hAnsi="Times New Roman" w:cs="Times New Roman"/>
          <w:sz w:val="24"/>
          <w:szCs w:val="24"/>
        </w:rPr>
        <w:t xml:space="preserve">only </w:t>
      </w:r>
      <w:r>
        <w:rPr>
          <w:rFonts w:ascii="Times New Roman" w:hAnsi="Times New Roman" w:cs="Times New Roman"/>
          <w:sz w:val="24"/>
          <w:szCs w:val="24"/>
        </w:rPr>
        <w:t>for the maximization of profit.</w:t>
      </w:r>
      <w:r w:rsidR="00D7304E">
        <w:rPr>
          <w:rStyle w:val="FootnoteReference"/>
          <w:rFonts w:ascii="Times New Roman" w:hAnsi="Times New Roman" w:cs="Times New Roman"/>
          <w:sz w:val="24"/>
          <w:szCs w:val="24"/>
        </w:rPr>
        <w:footnoteReference w:id="32"/>
      </w:r>
    </w:p>
    <w:p w:rsidR="0010023D" w:rsidRDefault="00010397" w:rsidP="00A166DF">
      <w:pPr>
        <w:spacing w:line="480" w:lineRule="auto"/>
        <w:rPr>
          <w:rFonts w:ascii="Times New Roman" w:hAnsi="Times New Roman" w:cs="Times New Roman"/>
          <w:sz w:val="24"/>
          <w:szCs w:val="24"/>
        </w:rPr>
      </w:pPr>
      <w:r>
        <w:rPr>
          <w:rFonts w:ascii="Times New Roman" w:hAnsi="Times New Roman" w:cs="Times New Roman"/>
          <w:sz w:val="24"/>
          <w:szCs w:val="24"/>
        </w:rPr>
        <w:t xml:space="preserve">     Among those striving for profit amidst this new industrial-capitalist order were </w:t>
      </w:r>
      <w:r w:rsidR="007B0CCB">
        <w:rPr>
          <w:rFonts w:ascii="Times New Roman" w:hAnsi="Times New Roman" w:cs="Times New Roman"/>
          <w:sz w:val="24"/>
          <w:szCs w:val="24"/>
        </w:rPr>
        <w:t xml:space="preserve">gentry </w:t>
      </w:r>
      <w:r w:rsidR="00843275">
        <w:rPr>
          <w:rFonts w:ascii="Times New Roman" w:hAnsi="Times New Roman" w:cs="Times New Roman"/>
          <w:sz w:val="24"/>
          <w:szCs w:val="24"/>
        </w:rPr>
        <w:t>like the Tilneys, who</w:t>
      </w:r>
      <w:r w:rsidR="007B0CCB">
        <w:rPr>
          <w:rFonts w:ascii="Times New Roman" w:hAnsi="Times New Roman" w:cs="Times New Roman"/>
          <w:sz w:val="24"/>
          <w:szCs w:val="24"/>
        </w:rPr>
        <w:t>se obsession with wealth</w:t>
      </w:r>
      <w:r w:rsidR="00843275">
        <w:rPr>
          <w:rFonts w:ascii="Times New Roman" w:hAnsi="Times New Roman" w:cs="Times New Roman"/>
          <w:sz w:val="24"/>
          <w:szCs w:val="24"/>
        </w:rPr>
        <w:t xml:space="preserve"> Austen was suspicious of</w:t>
      </w:r>
      <w:r>
        <w:rPr>
          <w:rFonts w:ascii="Times New Roman" w:hAnsi="Times New Roman" w:cs="Times New Roman"/>
          <w:sz w:val="24"/>
          <w:szCs w:val="24"/>
        </w:rPr>
        <w:t xml:space="preserve">. </w:t>
      </w:r>
      <w:r w:rsidR="00843275">
        <w:rPr>
          <w:rFonts w:ascii="Times New Roman" w:hAnsi="Times New Roman" w:cs="Times New Roman"/>
          <w:sz w:val="24"/>
          <w:szCs w:val="24"/>
        </w:rPr>
        <w:t>She demonstrates her distrust in such men by creating a character who</w:t>
      </w:r>
      <w:r w:rsidR="00AF3CDA">
        <w:rPr>
          <w:rFonts w:ascii="Times New Roman" w:hAnsi="Times New Roman" w:cs="Times New Roman"/>
          <w:sz w:val="24"/>
          <w:szCs w:val="24"/>
        </w:rPr>
        <w:t xml:space="preserve"> should be honorable</w:t>
      </w:r>
      <w:r w:rsidR="002C6AA6">
        <w:rPr>
          <w:rFonts w:ascii="Times New Roman" w:hAnsi="Times New Roman" w:cs="Times New Roman"/>
          <w:sz w:val="24"/>
          <w:szCs w:val="24"/>
        </w:rPr>
        <w:t xml:space="preserve"> and dutiful, yet is never so</w:t>
      </w:r>
      <w:r w:rsidR="00843275">
        <w:rPr>
          <w:rFonts w:ascii="Times New Roman" w:hAnsi="Times New Roman" w:cs="Times New Roman"/>
          <w:sz w:val="24"/>
          <w:szCs w:val="24"/>
        </w:rPr>
        <w:t xml:space="preserve">. </w:t>
      </w:r>
      <w:r w:rsidR="00AF3CDA">
        <w:rPr>
          <w:rFonts w:ascii="Times New Roman" w:hAnsi="Times New Roman" w:cs="Times New Roman"/>
          <w:sz w:val="24"/>
          <w:szCs w:val="24"/>
        </w:rPr>
        <w:t>Despite General Tilney’s distinguished position in the military and community, appearance and wealth are all that drive Tilney. He</w:t>
      </w:r>
      <w:r w:rsidR="00843275">
        <w:rPr>
          <w:rFonts w:ascii="Times New Roman" w:hAnsi="Times New Roman" w:cs="Times New Roman"/>
          <w:sz w:val="24"/>
          <w:szCs w:val="24"/>
        </w:rPr>
        <w:t xml:space="preserve"> is obsessed </w:t>
      </w:r>
      <w:r w:rsidR="00843275" w:rsidRPr="00843275">
        <w:rPr>
          <w:rFonts w:ascii="Times New Roman" w:hAnsi="Times New Roman" w:cs="Times New Roman"/>
          <w:sz w:val="24"/>
          <w:szCs w:val="24"/>
          <w:lang w:val="en-GB"/>
        </w:rPr>
        <w:t xml:space="preserve">with wealth, </w:t>
      </w:r>
      <w:r w:rsidR="00843275">
        <w:rPr>
          <w:rFonts w:ascii="Times New Roman" w:hAnsi="Times New Roman" w:cs="Times New Roman"/>
          <w:sz w:val="24"/>
          <w:szCs w:val="24"/>
        </w:rPr>
        <w:t>taking pains to keep the rooms most often seen by vi</w:t>
      </w:r>
      <w:r w:rsidR="002C6AA6">
        <w:rPr>
          <w:rFonts w:ascii="Times New Roman" w:hAnsi="Times New Roman" w:cs="Times New Roman"/>
          <w:sz w:val="24"/>
          <w:szCs w:val="24"/>
        </w:rPr>
        <w:t xml:space="preserve">sitors updated to modern taste. </w:t>
      </w:r>
      <w:r w:rsidR="002C14B8">
        <w:rPr>
          <w:rFonts w:ascii="Times New Roman" w:hAnsi="Times New Roman" w:cs="Times New Roman"/>
          <w:sz w:val="24"/>
          <w:szCs w:val="24"/>
        </w:rPr>
        <w:t>Austen remarks that the dining parlor was “a noble room…fitted up in a style of luxury and expense which was almost lost on the unpracticed eye Catherine.”</w:t>
      </w:r>
      <w:r w:rsidR="002C14B8">
        <w:rPr>
          <w:rStyle w:val="FootnoteReference"/>
          <w:rFonts w:ascii="Times New Roman" w:hAnsi="Times New Roman" w:cs="Times New Roman"/>
          <w:sz w:val="24"/>
          <w:szCs w:val="24"/>
        </w:rPr>
        <w:footnoteReference w:id="33"/>
      </w:r>
      <w:r w:rsidR="002C14B8">
        <w:rPr>
          <w:rFonts w:ascii="Times New Roman" w:hAnsi="Times New Roman" w:cs="Times New Roman"/>
          <w:sz w:val="24"/>
          <w:szCs w:val="24"/>
        </w:rPr>
        <w:t xml:space="preserve"> </w:t>
      </w:r>
    </w:p>
    <w:p w:rsidR="0010023D" w:rsidRDefault="0010023D" w:rsidP="00A166D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84CC8">
        <w:rPr>
          <w:rFonts w:ascii="Times New Roman" w:hAnsi="Times New Roman" w:cs="Times New Roman"/>
          <w:sz w:val="24"/>
          <w:szCs w:val="24"/>
        </w:rPr>
        <w:t xml:space="preserve"> </w:t>
      </w:r>
      <w:r w:rsidR="00810DBF">
        <w:rPr>
          <w:rFonts w:ascii="Times New Roman" w:hAnsi="Times New Roman" w:cs="Times New Roman"/>
          <w:sz w:val="24"/>
          <w:szCs w:val="24"/>
        </w:rPr>
        <w:t>Furthermore, Tilney</w:t>
      </w:r>
      <w:r w:rsidR="00A84CC8">
        <w:rPr>
          <w:rFonts w:ascii="Times New Roman" w:hAnsi="Times New Roman" w:cs="Times New Roman"/>
          <w:sz w:val="24"/>
          <w:szCs w:val="24"/>
        </w:rPr>
        <w:t xml:space="preserve"> wholly lacks genuine hospitality or a</w:t>
      </w:r>
      <w:r w:rsidR="00945CAA">
        <w:rPr>
          <w:rFonts w:ascii="Times New Roman" w:hAnsi="Times New Roman" w:cs="Times New Roman"/>
          <w:sz w:val="24"/>
          <w:szCs w:val="24"/>
        </w:rPr>
        <w:t>ny</w:t>
      </w:r>
      <w:r w:rsidR="00A84CC8">
        <w:rPr>
          <w:rFonts w:ascii="Times New Roman" w:hAnsi="Times New Roman" w:cs="Times New Roman"/>
          <w:sz w:val="24"/>
          <w:szCs w:val="24"/>
        </w:rPr>
        <w:t xml:space="preserve"> regard for welfare and feelings of othe</w:t>
      </w:r>
      <w:r w:rsidR="003A2BDF">
        <w:rPr>
          <w:rFonts w:ascii="Times New Roman" w:hAnsi="Times New Roman" w:cs="Times New Roman"/>
          <w:sz w:val="24"/>
          <w:szCs w:val="24"/>
        </w:rPr>
        <w:t>rs. This is seen most prominently when he sends Catherine home</w:t>
      </w:r>
      <w:r w:rsidR="000272A5">
        <w:rPr>
          <w:rFonts w:ascii="Times New Roman" w:hAnsi="Times New Roman" w:cs="Times New Roman"/>
          <w:sz w:val="24"/>
          <w:szCs w:val="24"/>
        </w:rPr>
        <w:t xml:space="preserve"> upon finding out that she was not as wealthy as he had believed, giving her no proper</w:t>
      </w:r>
      <w:r w:rsidR="003A2BDF">
        <w:rPr>
          <w:rFonts w:ascii="Times New Roman" w:hAnsi="Times New Roman" w:cs="Times New Roman"/>
          <w:sz w:val="24"/>
          <w:szCs w:val="24"/>
        </w:rPr>
        <w:t xml:space="preserve"> </w:t>
      </w:r>
      <w:r w:rsidR="000272A5">
        <w:rPr>
          <w:rFonts w:ascii="Times New Roman" w:hAnsi="Times New Roman" w:cs="Times New Roman"/>
          <w:sz w:val="24"/>
          <w:szCs w:val="24"/>
        </w:rPr>
        <w:t xml:space="preserve">explanation, money, </w:t>
      </w:r>
      <w:r w:rsidR="003A2BDF">
        <w:rPr>
          <w:rFonts w:ascii="Times New Roman" w:hAnsi="Times New Roman" w:cs="Times New Roman"/>
          <w:sz w:val="24"/>
          <w:szCs w:val="24"/>
        </w:rPr>
        <w:lastRenderedPageBreak/>
        <w:t>or escort for the journey</w:t>
      </w:r>
      <w:r w:rsidR="000272A5">
        <w:rPr>
          <w:rFonts w:ascii="Times New Roman" w:hAnsi="Times New Roman" w:cs="Times New Roman"/>
          <w:sz w:val="24"/>
          <w:szCs w:val="24"/>
        </w:rPr>
        <w:t xml:space="preserve"> home</w:t>
      </w:r>
      <w:r w:rsidR="003A2BDF">
        <w:rPr>
          <w:rFonts w:ascii="Times New Roman" w:hAnsi="Times New Roman" w:cs="Times New Roman"/>
          <w:sz w:val="24"/>
          <w:szCs w:val="24"/>
        </w:rPr>
        <w:t xml:space="preserve">. </w:t>
      </w:r>
      <w:r w:rsidR="00945CAA">
        <w:rPr>
          <w:rFonts w:ascii="Times New Roman" w:hAnsi="Times New Roman" w:cs="Times New Roman"/>
          <w:sz w:val="24"/>
          <w:szCs w:val="24"/>
        </w:rPr>
        <w:t xml:space="preserve">At a time when it was not just unsuitable for a girl of Catherine’s age and position to travel such a distance unaccompanied, but it was also dangerous, his behavior should have been unacceptable. He is </w:t>
      </w:r>
      <w:r w:rsidR="000272A5">
        <w:rPr>
          <w:rFonts w:ascii="Times New Roman" w:hAnsi="Times New Roman" w:cs="Times New Roman"/>
          <w:sz w:val="24"/>
          <w:szCs w:val="24"/>
        </w:rPr>
        <w:t>the antithesis of the paternalistic community figures that previously resided in the</w:t>
      </w:r>
      <w:r w:rsidR="00945CAA">
        <w:rPr>
          <w:rFonts w:ascii="Times New Roman" w:hAnsi="Times New Roman" w:cs="Times New Roman"/>
          <w:sz w:val="24"/>
          <w:szCs w:val="24"/>
        </w:rPr>
        <w:t xml:space="preserve"> abbey, representing how harmful </w:t>
      </w:r>
      <w:r w:rsidR="000272A5">
        <w:rPr>
          <w:rFonts w:ascii="Times New Roman" w:hAnsi="Times New Roman" w:cs="Times New Roman"/>
          <w:sz w:val="24"/>
          <w:szCs w:val="24"/>
        </w:rPr>
        <w:t>the money-seeking culture of Austen’</w:t>
      </w:r>
      <w:r>
        <w:rPr>
          <w:rFonts w:ascii="Times New Roman" w:hAnsi="Times New Roman" w:cs="Times New Roman"/>
          <w:sz w:val="24"/>
          <w:szCs w:val="24"/>
        </w:rPr>
        <w:t>s shifting England</w:t>
      </w:r>
      <w:r w:rsidR="00945CAA">
        <w:rPr>
          <w:rFonts w:ascii="Times New Roman" w:hAnsi="Times New Roman" w:cs="Times New Roman"/>
          <w:sz w:val="24"/>
          <w:szCs w:val="24"/>
        </w:rPr>
        <w:t xml:space="preserve"> was beginning to be</w:t>
      </w:r>
      <w:r>
        <w:rPr>
          <w:rFonts w:ascii="Times New Roman" w:hAnsi="Times New Roman" w:cs="Times New Roman"/>
          <w:sz w:val="24"/>
          <w:szCs w:val="24"/>
        </w:rPr>
        <w:t>.</w:t>
      </w:r>
    </w:p>
    <w:p w:rsidR="0010023D" w:rsidRDefault="0010023D" w:rsidP="00A166DF">
      <w:pPr>
        <w:spacing w:line="480" w:lineRule="auto"/>
        <w:rPr>
          <w:rFonts w:ascii="Times New Roman" w:hAnsi="Times New Roman" w:cs="Times New Roman"/>
          <w:sz w:val="24"/>
          <w:szCs w:val="24"/>
        </w:rPr>
      </w:pPr>
      <w:r>
        <w:rPr>
          <w:rFonts w:ascii="Times New Roman" w:hAnsi="Times New Roman" w:cs="Times New Roman"/>
          <w:sz w:val="24"/>
          <w:szCs w:val="24"/>
        </w:rPr>
        <w:t xml:space="preserve">     Austen furthers her criticism of nascent industrial-capitalist England in her depiction of Bath. </w:t>
      </w:r>
      <w:r w:rsidR="00D96C7C">
        <w:rPr>
          <w:rFonts w:ascii="Times New Roman" w:hAnsi="Times New Roman" w:cs="Times New Roman"/>
          <w:sz w:val="24"/>
          <w:szCs w:val="24"/>
        </w:rPr>
        <w:t>Bath was a social hub of regency England. It was the embodiment of upper class leisure. It was a space where monetary weal</w:t>
      </w:r>
      <w:r w:rsidR="00550E55">
        <w:rPr>
          <w:rFonts w:ascii="Times New Roman" w:hAnsi="Times New Roman" w:cs="Times New Roman"/>
          <w:sz w:val="24"/>
          <w:szCs w:val="24"/>
        </w:rPr>
        <w:t xml:space="preserve">th was put on display, and </w:t>
      </w:r>
      <w:r w:rsidR="00D96C7C">
        <w:rPr>
          <w:rFonts w:ascii="Times New Roman" w:hAnsi="Times New Roman" w:cs="Times New Roman"/>
          <w:sz w:val="24"/>
          <w:szCs w:val="24"/>
        </w:rPr>
        <w:t>s</w:t>
      </w:r>
      <w:r w:rsidR="00550E55">
        <w:rPr>
          <w:rFonts w:ascii="Times New Roman" w:hAnsi="Times New Roman" w:cs="Times New Roman"/>
          <w:sz w:val="24"/>
          <w:szCs w:val="24"/>
        </w:rPr>
        <w:t>ocial standing was based on</w:t>
      </w:r>
      <w:r w:rsidR="00D96C7C">
        <w:rPr>
          <w:rFonts w:ascii="Times New Roman" w:hAnsi="Times New Roman" w:cs="Times New Roman"/>
          <w:sz w:val="24"/>
          <w:szCs w:val="24"/>
        </w:rPr>
        <w:t xml:space="preserve"> appearance</w:t>
      </w:r>
      <w:r w:rsidR="00550E55">
        <w:rPr>
          <w:rFonts w:ascii="Times New Roman" w:hAnsi="Times New Roman" w:cs="Times New Roman"/>
          <w:sz w:val="24"/>
          <w:szCs w:val="24"/>
        </w:rPr>
        <w:t>s</w:t>
      </w:r>
      <w:r w:rsidR="00D96C7C">
        <w:rPr>
          <w:rFonts w:ascii="Times New Roman" w:hAnsi="Times New Roman" w:cs="Times New Roman"/>
          <w:sz w:val="24"/>
          <w:szCs w:val="24"/>
        </w:rPr>
        <w:t xml:space="preserve"> and connections. Bath was the center of the marriage m</w:t>
      </w:r>
      <w:r w:rsidR="007859C3">
        <w:rPr>
          <w:rFonts w:ascii="Times New Roman" w:hAnsi="Times New Roman" w:cs="Times New Roman"/>
          <w:sz w:val="24"/>
          <w:szCs w:val="24"/>
        </w:rPr>
        <w:t>arket, and single, female visitors were up for acquisition.</w:t>
      </w:r>
      <w:r w:rsidR="00D96C7C">
        <w:rPr>
          <w:rFonts w:ascii="Times New Roman" w:hAnsi="Times New Roman" w:cs="Times New Roman"/>
          <w:sz w:val="24"/>
          <w:szCs w:val="24"/>
        </w:rPr>
        <w:t xml:space="preserve"> It is into this atmosphere that Aust</w:t>
      </w:r>
      <w:r w:rsidR="007859C3">
        <w:rPr>
          <w:rFonts w:ascii="Times New Roman" w:hAnsi="Times New Roman" w:cs="Times New Roman"/>
          <w:sz w:val="24"/>
          <w:szCs w:val="24"/>
        </w:rPr>
        <w:t>en place</w:t>
      </w:r>
      <w:r w:rsidR="00C627E6">
        <w:rPr>
          <w:rFonts w:ascii="Times New Roman" w:hAnsi="Times New Roman" w:cs="Times New Roman"/>
          <w:sz w:val="24"/>
          <w:szCs w:val="24"/>
        </w:rPr>
        <w:t>s the innocent Catherine Mor</w:t>
      </w:r>
      <w:r w:rsidR="00D96C7C">
        <w:rPr>
          <w:rFonts w:ascii="Times New Roman" w:hAnsi="Times New Roman" w:cs="Times New Roman"/>
          <w:sz w:val="24"/>
          <w:szCs w:val="24"/>
        </w:rPr>
        <w:t>l</w:t>
      </w:r>
      <w:r w:rsidR="00C627E6">
        <w:rPr>
          <w:rFonts w:ascii="Times New Roman" w:hAnsi="Times New Roman" w:cs="Times New Roman"/>
          <w:sz w:val="24"/>
          <w:szCs w:val="24"/>
        </w:rPr>
        <w:t>a</w:t>
      </w:r>
      <w:r w:rsidR="00D96C7C">
        <w:rPr>
          <w:rFonts w:ascii="Times New Roman" w:hAnsi="Times New Roman" w:cs="Times New Roman"/>
          <w:sz w:val="24"/>
          <w:szCs w:val="24"/>
        </w:rPr>
        <w:t xml:space="preserve">nd, who is ignorant to the implications of her trip to Bath and her behavior there. </w:t>
      </w:r>
    </w:p>
    <w:p w:rsidR="008C134E" w:rsidRDefault="00C627E6" w:rsidP="00A166D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749CD">
        <w:rPr>
          <w:rFonts w:ascii="Times New Roman" w:hAnsi="Times New Roman" w:cs="Times New Roman"/>
          <w:sz w:val="24"/>
          <w:szCs w:val="24"/>
        </w:rPr>
        <w:t>The city</w:t>
      </w:r>
      <w:r>
        <w:rPr>
          <w:rFonts w:ascii="Times New Roman" w:hAnsi="Times New Roman" w:cs="Times New Roman"/>
          <w:sz w:val="24"/>
          <w:szCs w:val="24"/>
        </w:rPr>
        <w:t xml:space="preserve"> embodies the frivolities and individual excesses of the new order that Austen finds worthy of criticism. She surrounds Catherine with morally corrupt characters who continually break engagements a</w:t>
      </w:r>
      <w:r w:rsidR="005749CD">
        <w:rPr>
          <w:rFonts w:ascii="Times New Roman" w:hAnsi="Times New Roman" w:cs="Times New Roman"/>
          <w:sz w:val="24"/>
          <w:szCs w:val="24"/>
        </w:rPr>
        <w:t xml:space="preserve">nd words of honor, demonstrating the harm of an order that promotes self-interest rather than duty or honor. The most conspicuous promise-breaker of the novel is Isabella Thorpe. </w:t>
      </w:r>
      <w:r w:rsidR="008300C7">
        <w:rPr>
          <w:rFonts w:ascii="Times New Roman" w:hAnsi="Times New Roman" w:cs="Times New Roman"/>
          <w:sz w:val="24"/>
          <w:szCs w:val="24"/>
        </w:rPr>
        <w:t>Throughout the novel, Isabella</w:t>
      </w:r>
      <w:r w:rsidR="008C134E">
        <w:rPr>
          <w:rFonts w:ascii="Times New Roman" w:hAnsi="Times New Roman" w:cs="Times New Roman"/>
          <w:sz w:val="24"/>
          <w:szCs w:val="24"/>
        </w:rPr>
        <w:t xml:space="preserve"> makes promises to Catherine that she has no intention of keeping, from returning her home </w:t>
      </w:r>
      <w:r w:rsidR="008300C7">
        <w:rPr>
          <w:rFonts w:ascii="Times New Roman" w:hAnsi="Times New Roman" w:cs="Times New Roman"/>
          <w:sz w:val="24"/>
          <w:szCs w:val="24"/>
        </w:rPr>
        <w:t xml:space="preserve">in time to visit with the Tilneys </w:t>
      </w:r>
      <w:r w:rsidR="008C134E">
        <w:rPr>
          <w:rFonts w:ascii="Times New Roman" w:hAnsi="Times New Roman" w:cs="Times New Roman"/>
          <w:sz w:val="24"/>
          <w:szCs w:val="24"/>
        </w:rPr>
        <w:t>to writing her letters</w:t>
      </w:r>
      <w:r w:rsidR="008300C7">
        <w:rPr>
          <w:rFonts w:ascii="Times New Roman" w:hAnsi="Times New Roman" w:cs="Times New Roman"/>
          <w:sz w:val="24"/>
          <w:szCs w:val="24"/>
        </w:rPr>
        <w:t xml:space="preserve"> once Catherine leaves Bath</w:t>
      </w:r>
      <w:r w:rsidR="008C134E">
        <w:rPr>
          <w:rFonts w:ascii="Times New Roman" w:hAnsi="Times New Roman" w:cs="Times New Roman"/>
          <w:sz w:val="24"/>
          <w:szCs w:val="24"/>
        </w:rPr>
        <w:t>.</w:t>
      </w:r>
    </w:p>
    <w:p w:rsidR="00C627E6" w:rsidRDefault="007C7452" w:rsidP="00A166DF">
      <w:pPr>
        <w:spacing w:line="480" w:lineRule="auto"/>
        <w:rPr>
          <w:rFonts w:ascii="Times New Roman" w:hAnsi="Times New Roman" w:cs="Times New Roman"/>
          <w:sz w:val="24"/>
          <w:szCs w:val="24"/>
          <w:lang w:val="en-GB"/>
        </w:rPr>
      </w:pPr>
      <w:r>
        <w:rPr>
          <w:rFonts w:ascii="Times New Roman" w:hAnsi="Times New Roman" w:cs="Times New Roman"/>
          <w:sz w:val="24"/>
          <w:szCs w:val="24"/>
        </w:rPr>
        <w:t xml:space="preserve">     </w:t>
      </w:r>
      <w:r w:rsidR="008300C7">
        <w:rPr>
          <w:rFonts w:ascii="Times New Roman" w:hAnsi="Times New Roman" w:cs="Times New Roman"/>
          <w:sz w:val="24"/>
          <w:szCs w:val="24"/>
        </w:rPr>
        <w:t xml:space="preserve">Her biggest breach of faith, however, in ending </w:t>
      </w:r>
      <w:r>
        <w:rPr>
          <w:rFonts w:ascii="Times New Roman" w:hAnsi="Times New Roman" w:cs="Times New Roman"/>
          <w:sz w:val="24"/>
          <w:szCs w:val="24"/>
        </w:rPr>
        <w:t>her engagement to James Morland, is not a decision she makes</w:t>
      </w:r>
      <w:r w:rsidR="008300C7">
        <w:rPr>
          <w:rFonts w:ascii="Times New Roman" w:hAnsi="Times New Roman" w:cs="Times New Roman"/>
          <w:sz w:val="24"/>
          <w:szCs w:val="24"/>
        </w:rPr>
        <w:t xml:space="preserve"> because of convenience, </w:t>
      </w:r>
      <w:r w:rsidR="008C134E">
        <w:rPr>
          <w:rFonts w:ascii="Times New Roman" w:hAnsi="Times New Roman" w:cs="Times New Roman"/>
          <w:sz w:val="24"/>
          <w:szCs w:val="24"/>
        </w:rPr>
        <w:t xml:space="preserve">as many of her broken promises to Catherine are. This </w:t>
      </w:r>
      <w:r>
        <w:rPr>
          <w:rFonts w:ascii="Times New Roman" w:hAnsi="Times New Roman" w:cs="Times New Roman"/>
          <w:sz w:val="24"/>
          <w:szCs w:val="24"/>
        </w:rPr>
        <w:t>decision comes solely from a policy favoring wealth.</w:t>
      </w:r>
      <w:r>
        <w:rPr>
          <w:rStyle w:val="FootnoteReference"/>
          <w:rFonts w:ascii="Times New Roman" w:hAnsi="Times New Roman" w:cs="Times New Roman"/>
          <w:sz w:val="24"/>
          <w:szCs w:val="24"/>
        </w:rPr>
        <w:footnoteReference w:id="34"/>
      </w:r>
      <w:r w:rsidR="005749CD">
        <w:rPr>
          <w:rFonts w:ascii="Times New Roman" w:hAnsi="Times New Roman" w:cs="Times New Roman"/>
          <w:sz w:val="24"/>
          <w:szCs w:val="24"/>
        </w:rPr>
        <w:t xml:space="preserve"> </w:t>
      </w:r>
      <w:r w:rsidR="00B60811">
        <w:rPr>
          <w:rFonts w:ascii="Times New Roman" w:hAnsi="Times New Roman" w:cs="Times New Roman"/>
          <w:sz w:val="24"/>
          <w:szCs w:val="24"/>
        </w:rPr>
        <w:t xml:space="preserve">Isabella, while still engaged to James Morland, uses her charms to manipulate </w:t>
      </w:r>
      <w:r w:rsidR="00C25B8C">
        <w:rPr>
          <w:rFonts w:ascii="Times New Roman" w:hAnsi="Times New Roman" w:cs="Times New Roman"/>
          <w:sz w:val="24"/>
          <w:szCs w:val="24"/>
        </w:rPr>
        <w:t xml:space="preserve">Captain </w:t>
      </w:r>
      <w:r w:rsidR="00B60811">
        <w:rPr>
          <w:rFonts w:ascii="Times New Roman" w:hAnsi="Times New Roman" w:cs="Times New Roman"/>
          <w:sz w:val="24"/>
          <w:szCs w:val="24"/>
        </w:rPr>
        <w:t xml:space="preserve">Frederick Tilney, hoping to marry </w:t>
      </w:r>
      <w:r w:rsidR="00B60811">
        <w:rPr>
          <w:rFonts w:ascii="Times New Roman" w:hAnsi="Times New Roman" w:cs="Times New Roman"/>
          <w:sz w:val="24"/>
          <w:szCs w:val="24"/>
        </w:rPr>
        <w:lastRenderedPageBreak/>
        <w:t>him rather than James. This is because, as General Tilney states, he “will perhaps inherit as considerable a landed property as any private man in the county.”</w:t>
      </w:r>
      <w:r w:rsidR="00B60811">
        <w:rPr>
          <w:rStyle w:val="FootnoteReference"/>
          <w:rFonts w:ascii="Times New Roman" w:hAnsi="Times New Roman" w:cs="Times New Roman"/>
          <w:sz w:val="24"/>
          <w:szCs w:val="24"/>
        </w:rPr>
        <w:footnoteReference w:id="35"/>
      </w:r>
      <w:r w:rsidR="00C25B8C">
        <w:rPr>
          <w:rFonts w:ascii="Times New Roman" w:hAnsi="Times New Roman" w:cs="Times New Roman"/>
          <w:sz w:val="24"/>
          <w:szCs w:val="24"/>
          <w:lang w:val="en-GB"/>
        </w:rPr>
        <w:t xml:space="preserve"> She is greedy and unscrupulous, but ultimately not as manipulative as the man she wishes to charm. </w:t>
      </w:r>
      <w:r w:rsidR="008300C7">
        <w:rPr>
          <w:rFonts w:ascii="Times New Roman" w:hAnsi="Times New Roman" w:cs="Times New Roman"/>
          <w:sz w:val="24"/>
          <w:szCs w:val="24"/>
          <w:lang w:val="en-GB"/>
        </w:rPr>
        <w:t xml:space="preserve">Isabella, too, is representative of the mercenary quality that Austen warns so strongly against. </w:t>
      </w:r>
    </w:p>
    <w:p w:rsidR="00CD1BB7" w:rsidRDefault="00C25B8C" w:rsidP="00A166DF">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     General Tilney is another example of the implications of bro</w:t>
      </w:r>
      <w:r w:rsidR="001C653F">
        <w:rPr>
          <w:rFonts w:ascii="Times New Roman" w:hAnsi="Times New Roman" w:cs="Times New Roman"/>
          <w:sz w:val="24"/>
          <w:szCs w:val="24"/>
          <w:lang w:val="en-GB"/>
        </w:rPr>
        <w:t>ken engagements</w:t>
      </w:r>
      <w:r>
        <w:rPr>
          <w:rFonts w:ascii="Times New Roman" w:hAnsi="Times New Roman" w:cs="Times New Roman"/>
          <w:sz w:val="24"/>
          <w:szCs w:val="24"/>
          <w:lang w:val="en-GB"/>
        </w:rPr>
        <w:t>. He, too, attempts to manipulate another’s po</w:t>
      </w:r>
      <w:r w:rsidR="003E6A03">
        <w:rPr>
          <w:rFonts w:ascii="Times New Roman" w:hAnsi="Times New Roman" w:cs="Times New Roman"/>
          <w:sz w:val="24"/>
          <w:szCs w:val="24"/>
          <w:lang w:val="en-GB"/>
        </w:rPr>
        <w:t>sition for his own gain, most notably Catherine’s when he mistakenly believes her to be quite wealthy. He invites her to his home yet unceremoniously tosses</w:t>
      </w:r>
      <w:r>
        <w:rPr>
          <w:rFonts w:ascii="Times New Roman" w:hAnsi="Times New Roman" w:cs="Times New Roman"/>
          <w:sz w:val="24"/>
          <w:szCs w:val="24"/>
          <w:lang w:val="en-GB"/>
        </w:rPr>
        <w:t xml:space="preserve"> her out without any fear of social reproach, believing her to be so inferior that she is below th</w:t>
      </w:r>
      <w:r w:rsidR="009200AE">
        <w:rPr>
          <w:rFonts w:ascii="Times New Roman" w:hAnsi="Times New Roman" w:cs="Times New Roman"/>
          <w:sz w:val="24"/>
          <w:szCs w:val="24"/>
          <w:lang w:val="en-GB"/>
        </w:rPr>
        <w:t>e imperatives of patriarchal hospitality</w:t>
      </w:r>
      <w:r>
        <w:rPr>
          <w:rFonts w:ascii="Times New Roman" w:hAnsi="Times New Roman" w:cs="Times New Roman"/>
          <w:sz w:val="24"/>
          <w:szCs w:val="24"/>
          <w:lang w:val="en-GB"/>
        </w:rPr>
        <w:t>.</w:t>
      </w:r>
      <w:r>
        <w:rPr>
          <w:rStyle w:val="FootnoteReference"/>
          <w:rFonts w:ascii="Times New Roman" w:hAnsi="Times New Roman" w:cs="Times New Roman"/>
          <w:sz w:val="24"/>
          <w:szCs w:val="24"/>
          <w:lang w:val="en-GB"/>
        </w:rPr>
        <w:footnoteReference w:id="36"/>
      </w:r>
      <w:r w:rsidR="00CD1BB7">
        <w:rPr>
          <w:rFonts w:ascii="Times New Roman" w:hAnsi="Times New Roman" w:cs="Times New Roman"/>
          <w:sz w:val="24"/>
          <w:szCs w:val="24"/>
          <w:lang w:val="en-GB"/>
        </w:rPr>
        <w:t xml:space="preserve"> Of his behavior Eleanor says:</w:t>
      </w:r>
      <w:r w:rsidR="00CD1BB7">
        <w:rPr>
          <w:rFonts w:ascii="Times New Roman" w:hAnsi="Times New Roman" w:cs="Times New Roman"/>
          <w:sz w:val="24"/>
          <w:szCs w:val="24"/>
          <w:lang w:val="en-GB"/>
        </w:rPr>
        <w:br/>
        <w:t xml:space="preserve">           “After courting you from the protection of real friends to this-almost double distance </w:t>
      </w:r>
      <w:r w:rsidR="00CD1BB7">
        <w:rPr>
          <w:rFonts w:ascii="Times New Roman" w:hAnsi="Times New Roman" w:cs="Times New Roman"/>
          <w:sz w:val="24"/>
          <w:szCs w:val="24"/>
          <w:lang w:val="en-GB"/>
        </w:rPr>
        <w:br/>
        <w:t xml:space="preserve">          from your home, to have you driven out of the house, without the considerations even </w:t>
      </w:r>
      <w:r w:rsidR="00CD1BB7">
        <w:rPr>
          <w:rFonts w:ascii="Times New Roman" w:hAnsi="Times New Roman" w:cs="Times New Roman"/>
          <w:sz w:val="24"/>
          <w:szCs w:val="24"/>
          <w:lang w:val="en-GB"/>
        </w:rPr>
        <w:br/>
        <w:t xml:space="preserve">          of decent civility! Dear, dear Catherine, in being the bearer of such a message, I seem </w:t>
      </w:r>
      <w:r w:rsidR="00CD1BB7">
        <w:rPr>
          <w:rFonts w:ascii="Times New Roman" w:hAnsi="Times New Roman" w:cs="Times New Roman"/>
          <w:sz w:val="24"/>
          <w:szCs w:val="24"/>
          <w:lang w:val="en-GB"/>
        </w:rPr>
        <w:br/>
        <w:t xml:space="preserve">          guilty myself of all its insult; yet, I trust you will acquit me, for you must have been </w:t>
      </w:r>
      <w:r w:rsidR="00CD1BB7">
        <w:rPr>
          <w:rFonts w:ascii="Times New Roman" w:hAnsi="Times New Roman" w:cs="Times New Roman"/>
          <w:sz w:val="24"/>
          <w:szCs w:val="24"/>
          <w:lang w:val="en-GB"/>
        </w:rPr>
        <w:br/>
        <w:t xml:space="preserve">          long enough in this house to see that I am but a nominal mistress of it, that my real </w:t>
      </w:r>
      <w:r w:rsidR="00CD1BB7">
        <w:rPr>
          <w:rFonts w:ascii="Times New Roman" w:hAnsi="Times New Roman" w:cs="Times New Roman"/>
          <w:sz w:val="24"/>
          <w:szCs w:val="24"/>
          <w:lang w:val="en-GB"/>
        </w:rPr>
        <w:br/>
        <w:t xml:space="preserve">          power is nothing.”</w:t>
      </w:r>
      <w:r w:rsidR="00CD1BB7">
        <w:rPr>
          <w:rStyle w:val="FootnoteReference"/>
          <w:rFonts w:ascii="Times New Roman" w:hAnsi="Times New Roman" w:cs="Times New Roman"/>
          <w:sz w:val="24"/>
          <w:szCs w:val="24"/>
          <w:lang w:val="en-GB"/>
        </w:rPr>
        <w:footnoteReference w:id="37"/>
      </w:r>
      <w:r w:rsidR="009200AE">
        <w:rPr>
          <w:rFonts w:ascii="Times New Roman" w:hAnsi="Times New Roman" w:cs="Times New Roman"/>
          <w:sz w:val="24"/>
          <w:szCs w:val="24"/>
          <w:lang w:val="en-GB"/>
        </w:rPr>
        <w:t xml:space="preserve"> </w:t>
      </w:r>
    </w:p>
    <w:p w:rsidR="00C25B8C" w:rsidRDefault="003E6A03" w:rsidP="00A166DF">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w:t>
      </w:r>
      <w:r w:rsidR="009200AE">
        <w:rPr>
          <w:rFonts w:ascii="Times New Roman" w:hAnsi="Times New Roman" w:cs="Times New Roman"/>
          <w:sz w:val="24"/>
          <w:szCs w:val="24"/>
          <w:lang w:val="en-GB"/>
        </w:rPr>
        <w:t xml:space="preserve">ccording to the hierarchy of the countryside community, </w:t>
      </w:r>
      <w:r>
        <w:rPr>
          <w:rFonts w:ascii="Times New Roman" w:hAnsi="Times New Roman" w:cs="Times New Roman"/>
          <w:sz w:val="24"/>
          <w:szCs w:val="24"/>
          <w:lang w:val="en-GB"/>
        </w:rPr>
        <w:t xml:space="preserve">General Tilney should be a gracious and generous host to someone of a lower class, </w:t>
      </w:r>
      <w:r w:rsidR="009200AE">
        <w:rPr>
          <w:rFonts w:ascii="Times New Roman" w:hAnsi="Times New Roman" w:cs="Times New Roman"/>
          <w:sz w:val="24"/>
          <w:szCs w:val="24"/>
          <w:lang w:val="en-GB"/>
        </w:rPr>
        <w:t>but he instead behaves as though the opposite were true. To General Tilney</w:t>
      </w:r>
      <w:r w:rsidR="0035062A">
        <w:rPr>
          <w:rFonts w:ascii="Times New Roman" w:hAnsi="Times New Roman" w:cs="Times New Roman"/>
          <w:sz w:val="24"/>
          <w:szCs w:val="24"/>
          <w:lang w:val="en-GB"/>
        </w:rPr>
        <w:t>,</w:t>
      </w:r>
      <w:r w:rsidR="009200AE">
        <w:rPr>
          <w:rFonts w:ascii="Times New Roman" w:hAnsi="Times New Roman" w:cs="Times New Roman"/>
          <w:sz w:val="24"/>
          <w:szCs w:val="24"/>
          <w:lang w:val="en-GB"/>
        </w:rPr>
        <w:t xml:space="preserve"> his position absolves him of responsibility to those below him, making</w:t>
      </w:r>
      <w:r>
        <w:rPr>
          <w:rFonts w:ascii="Times New Roman" w:hAnsi="Times New Roman" w:cs="Times New Roman"/>
          <w:sz w:val="24"/>
          <w:szCs w:val="24"/>
          <w:lang w:val="en-GB"/>
        </w:rPr>
        <w:t xml:space="preserve"> Austen’s characterization of a man of his position </w:t>
      </w:r>
      <w:r w:rsidR="00770874">
        <w:rPr>
          <w:rFonts w:ascii="Times New Roman" w:hAnsi="Times New Roman" w:cs="Times New Roman"/>
          <w:sz w:val="24"/>
          <w:szCs w:val="24"/>
          <w:lang w:val="en-GB"/>
        </w:rPr>
        <w:t>a rather</w:t>
      </w:r>
      <w:r w:rsidR="009200AE">
        <w:rPr>
          <w:rFonts w:ascii="Times New Roman" w:hAnsi="Times New Roman" w:cs="Times New Roman"/>
          <w:sz w:val="24"/>
          <w:szCs w:val="24"/>
          <w:lang w:val="en-GB"/>
        </w:rPr>
        <w:t xml:space="preserve"> radical po</w:t>
      </w:r>
      <w:r w:rsidR="00770874">
        <w:rPr>
          <w:rFonts w:ascii="Times New Roman" w:hAnsi="Times New Roman" w:cs="Times New Roman"/>
          <w:sz w:val="24"/>
          <w:szCs w:val="24"/>
          <w:lang w:val="en-GB"/>
        </w:rPr>
        <w:t>rtrait of corrupted patriarchy.</w:t>
      </w:r>
      <w:r w:rsidR="00770874">
        <w:rPr>
          <w:rStyle w:val="FootnoteReference"/>
          <w:rFonts w:ascii="Times New Roman" w:hAnsi="Times New Roman" w:cs="Times New Roman"/>
          <w:sz w:val="24"/>
          <w:szCs w:val="24"/>
          <w:lang w:val="en-GB"/>
        </w:rPr>
        <w:footnoteReference w:id="38"/>
      </w:r>
    </w:p>
    <w:p w:rsidR="001C653F" w:rsidRDefault="001C653F" w:rsidP="00A166DF">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     Austen in </w:t>
      </w:r>
      <w:r>
        <w:rPr>
          <w:rFonts w:ascii="Times New Roman" w:hAnsi="Times New Roman" w:cs="Times New Roman"/>
          <w:i/>
          <w:sz w:val="24"/>
          <w:szCs w:val="24"/>
          <w:lang w:val="en-GB"/>
        </w:rPr>
        <w:t xml:space="preserve">Northanger Abbey </w:t>
      </w:r>
      <w:r>
        <w:rPr>
          <w:rFonts w:ascii="Times New Roman" w:hAnsi="Times New Roman" w:cs="Times New Roman"/>
          <w:sz w:val="24"/>
          <w:szCs w:val="24"/>
          <w:lang w:val="en-GB"/>
        </w:rPr>
        <w:t>utilizes the gothic form to draw attention to the dangers of a changing order. She places what was normally foreign in the domestic, providing the reader with a framework to see the danger in the familiar w</w:t>
      </w:r>
      <w:r w:rsidR="00670C07">
        <w:rPr>
          <w:rFonts w:ascii="Times New Roman" w:hAnsi="Times New Roman" w:cs="Times New Roman"/>
          <w:sz w:val="24"/>
          <w:szCs w:val="24"/>
          <w:lang w:val="en-GB"/>
        </w:rPr>
        <w:t>hile still retaining distance. For Austen, t</w:t>
      </w:r>
      <w:r>
        <w:rPr>
          <w:rFonts w:ascii="Times New Roman" w:hAnsi="Times New Roman" w:cs="Times New Roman"/>
          <w:sz w:val="24"/>
          <w:szCs w:val="24"/>
          <w:lang w:val="en-GB"/>
        </w:rPr>
        <w:t>he</w:t>
      </w:r>
      <w:r w:rsidR="00670C07">
        <w:rPr>
          <w:rFonts w:ascii="Times New Roman" w:hAnsi="Times New Roman" w:cs="Times New Roman"/>
          <w:sz w:val="24"/>
          <w:szCs w:val="24"/>
          <w:lang w:val="en-GB"/>
        </w:rPr>
        <w:t xml:space="preserve">se dangers exist in the transformed social order, one that is </w:t>
      </w:r>
      <w:r>
        <w:rPr>
          <w:rFonts w:ascii="Times New Roman" w:hAnsi="Times New Roman" w:cs="Times New Roman"/>
          <w:sz w:val="24"/>
          <w:szCs w:val="24"/>
          <w:lang w:val="en-GB"/>
        </w:rPr>
        <w:t>no longer based on the paternalism of the English countryside. She</w:t>
      </w:r>
      <w:r w:rsidR="00F4097A">
        <w:rPr>
          <w:rFonts w:ascii="Times New Roman" w:hAnsi="Times New Roman" w:cs="Times New Roman"/>
          <w:sz w:val="24"/>
          <w:szCs w:val="24"/>
          <w:lang w:val="en-GB"/>
        </w:rPr>
        <w:t xml:space="preserve"> set</w:t>
      </w:r>
      <w:r w:rsidR="00670C07">
        <w:rPr>
          <w:rFonts w:ascii="Times New Roman" w:hAnsi="Times New Roman" w:cs="Times New Roman"/>
          <w:sz w:val="24"/>
          <w:szCs w:val="24"/>
          <w:lang w:val="en-GB"/>
        </w:rPr>
        <w:t>s her story at an</w:t>
      </w:r>
      <w:r w:rsidR="00F4097A">
        <w:rPr>
          <w:rFonts w:ascii="Times New Roman" w:hAnsi="Times New Roman" w:cs="Times New Roman"/>
          <w:sz w:val="24"/>
          <w:szCs w:val="24"/>
          <w:lang w:val="en-GB"/>
        </w:rPr>
        <w:t xml:space="preserve"> </w:t>
      </w:r>
      <w:r w:rsidR="00670C07">
        <w:rPr>
          <w:rFonts w:ascii="Times New Roman" w:hAnsi="Times New Roman" w:cs="Times New Roman"/>
          <w:sz w:val="24"/>
          <w:szCs w:val="24"/>
          <w:lang w:val="en-GB"/>
        </w:rPr>
        <w:t>abbey and at Bath, filling familiar</w:t>
      </w:r>
      <w:r w:rsidR="00F4097A">
        <w:rPr>
          <w:rFonts w:ascii="Times New Roman" w:hAnsi="Times New Roman" w:cs="Times New Roman"/>
          <w:sz w:val="24"/>
          <w:szCs w:val="24"/>
          <w:lang w:val="en-GB"/>
        </w:rPr>
        <w:t xml:space="preserve"> places with characters who do not fulfil their word or </w:t>
      </w:r>
      <w:r w:rsidR="00670C07">
        <w:rPr>
          <w:rFonts w:ascii="Times New Roman" w:hAnsi="Times New Roman" w:cs="Times New Roman"/>
          <w:sz w:val="24"/>
          <w:szCs w:val="24"/>
          <w:lang w:val="en-GB"/>
        </w:rPr>
        <w:t xml:space="preserve">communal </w:t>
      </w:r>
      <w:r w:rsidR="00F4097A">
        <w:rPr>
          <w:rFonts w:ascii="Times New Roman" w:hAnsi="Times New Roman" w:cs="Times New Roman"/>
          <w:sz w:val="24"/>
          <w:szCs w:val="24"/>
          <w:lang w:val="en-GB"/>
        </w:rPr>
        <w:t>responsibilities. General</w:t>
      </w:r>
      <w:r w:rsidR="00670C07">
        <w:rPr>
          <w:rFonts w:ascii="Times New Roman" w:hAnsi="Times New Roman" w:cs="Times New Roman"/>
          <w:sz w:val="24"/>
          <w:szCs w:val="24"/>
          <w:lang w:val="en-GB"/>
        </w:rPr>
        <w:t xml:space="preserve"> Tilney is the </w:t>
      </w:r>
      <w:r w:rsidR="00DE011D">
        <w:rPr>
          <w:rFonts w:ascii="Times New Roman" w:hAnsi="Times New Roman" w:cs="Times New Roman"/>
          <w:sz w:val="24"/>
          <w:szCs w:val="24"/>
          <w:lang w:val="en-GB"/>
        </w:rPr>
        <w:t>embodiment of the new money-seeker</w:t>
      </w:r>
      <w:r w:rsidR="00F4097A">
        <w:rPr>
          <w:rFonts w:ascii="Times New Roman" w:hAnsi="Times New Roman" w:cs="Times New Roman"/>
          <w:sz w:val="24"/>
          <w:szCs w:val="24"/>
          <w:lang w:val="en-GB"/>
        </w:rPr>
        <w:t xml:space="preserve">, </w:t>
      </w:r>
      <w:r w:rsidR="0035062A">
        <w:rPr>
          <w:rFonts w:ascii="Times New Roman" w:hAnsi="Times New Roman" w:cs="Times New Roman"/>
          <w:sz w:val="24"/>
          <w:szCs w:val="24"/>
          <w:lang w:val="en-GB"/>
        </w:rPr>
        <w:t>absolving</w:t>
      </w:r>
      <w:r w:rsidR="00F4097A">
        <w:rPr>
          <w:rFonts w:ascii="Times New Roman" w:hAnsi="Times New Roman" w:cs="Times New Roman"/>
          <w:sz w:val="24"/>
          <w:szCs w:val="24"/>
          <w:lang w:val="en-GB"/>
        </w:rPr>
        <w:t xml:space="preserve"> himself o</w:t>
      </w:r>
      <w:r w:rsidR="00670C07">
        <w:rPr>
          <w:rFonts w:ascii="Times New Roman" w:hAnsi="Times New Roman" w:cs="Times New Roman"/>
          <w:sz w:val="24"/>
          <w:szCs w:val="24"/>
          <w:lang w:val="en-GB"/>
        </w:rPr>
        <w:t xml:space="preserve">f responsibility rather than carrying it out dutifully, prioritizing personal profit over the welfare of others. Although Austen utilized a conventional form in </w:t>
      </w:r>
      <w:r w:rsidR="00670C07">
        <w:rPr>
          <w:rFonts w:ascii="Times New Roman" w:hAnsi="Times New Roman" w:cs="Times New Roman"/>
          <w:i/>
          <w:sz w:val="24"/>
          <w:szCs w:val="24"/>
          <w:lang w:val="en-GB"/>
        </w:rPr>
        <w:t>Northanger Abbey</w:t>
      </w:r>
      <w:r w:rsidR="00670C07">
        <w:rPr>
          <w:rFonts w:ascii="Times New Roman" w:hAnsi="Times New Roman" w:cs="Times New Roman"/>
          <w:sz w:val="24"/>
          <w:szCs w:val="24"/>
          <w:lang w:val="en-GB"/>
        </w:rPr>
        <w:t>, her debut novel is subversive in its underlying warning against England’s budding industrial-capitalism and the social order that was developing alongside it.</w:t>
      </w:r>
    </w:p>
    <w:p w:rsidR="00430BDE" w:rsidRDefault="00430BDE" w:rsidP="00A166DF">
      <w:pPr>
        <w:spacing w:line="480" w:lineRule="auto"/>
        <w:rPr>
          <w:rFonts w:ascii="Times New Roman" w:hAnsi="Times New Roman" w:cs="Times New Roman"/>
          <w:b/>
          <w:i/>
          <w:sz w:val="24"/>
          <w:szCs w:val="24"/>
          <w:lang w:val="en-GB"/>
        </w:rPr>
      </w:pPr>
      <w:r>
        <w:rPr>
          <w:rFonts w:ascii="Times New Roman" w:hAnsi="Times New Roman" w:cs="Times New Roman"/>
          <w:b/>
          <w:i/>
          <w:sz w:val="24"/>
          <w:szCs w:val="24"/>
          <w:lang w:val="en-GB"/>
        </w:rPr>
        <w:t xml:space="preserve">Mansfield Park </w:t>
      </w:r>
    </w:p>
    <w:p w:rsidR="00430BDE" w:rsidRDefault="00DD2CDA" w:rsidP="00A166DF">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C32D71">
        <w:rPr>
          <w:rFonts w:ascii="Times New Roman" w:hAnsi="Times New Roman" w:cs="Times New Roman"/>
          <w:sz w:val="24"/>
          <w:szCs w:val="24"/>
          <w:lang w:val="en-GB"/>
        </w:rPr>
        <w:t xml:space="preserve">Begun in 1811, </w:t>
      </w:r>
      <w:r w:rsidR="00C32D71">
        <w:rPr>
          <w:rFonts w:ascii="Times New Roman" w:hAnsi="Times New Roman" w:cs="Times New Roman"/>
          <w:i/>
          <w:sz w:val="24"/>
          <w:szCs w:val="24"/>
          <w:lang w:val="en-GB"/>
        </w:rPr>
        <w:t xml:space="preserve">Mansfield Park </w:t>
      </w:r>
      <w:r w:rsidR="00C32D71">
        <w:rPr>
          <w:rFonts w:ascii="Times New Roman" w:hAnsi="Times New Roman" w:cs="Times New Roman"/>
          <w:sz w:val="24"/>
          <w:szCs w:val="24"/>
          <w:lang w:val="en-GB"/>
        </w:rPr>
        <w:t xml:space="preserve">is Austen’s first novel as an </w:t>
      </w:r>
      <w:r w:rsidR="0057651C">
        <w:rPr>
          <w:rFonts w:ascii="Times New Roman" w:hAnsi="Times New Roman" w:cs="Times New Roman"/>
          <w:sz w:val="24"/>
          <w:szCs w:val="24"/>
          <w:lang w:val="en-GB"/>
        </w:rPr>
        <w:t xml:space="preserve">adult. She consciously </w:t>
      </w:r>
      <w:r w:rsidR="00E36C08">
        <w:rPr>
          <w:rFonts w:ascii="Times New Roman" w:hAnsi="Times New Roman" w:cs="Times New Roman"/>
          <w:sz w:val="24"/>
          <w:szCs w:val="24"/>
          <w:lang w:val="en-GB"/>
        </w:rPr>
        <w:t>set out to write</w:t>
      </w:r>
      <w:r w:rsidR="0057651C">
        <w:rPr>
          <w:rFonts w:ascii="Times New Roman" w:hAnsi="Times New Roman" w:cs="Times New Roman"/>
          <w:sz w:val="24"/>
          <w:szCs w:val="24"/>
          <w:lang w:val="en-GB"/>
        </w:rPr>
        <w:t xml:space="preserve"> a novel that was different from </w:t>
      </w:r>
      <w:r w:rsidR="007B3974">
        <w:rPr>
          <w:rFonts w:ascii="Times New Roman" w:hAnsi="Times New Roman" w:cs="Times New Roman"/>
          <w:i/>
          <w:sz w:val="24"/>
          <w:szCs w:val="24"/>
          <w:lang w:val="en-GB"/>
        </w:rPr>
        <w:t xml:space="preserve">Northanger Abbey, </w:t>
      </w:r>
      <w:r w:rsidR="007B3974">
        <w:rPr>
          <w:rFonts w:ascii="Times New Roman" w:hAnsi="Times New Roman" w:cs="Times New Roman"/>
          <w:sz w:val="24"/>
          <w:szCs w:val="24"/>
          <w:lang w:val="en-GB"/>
        </w:rPr>
        <w:t>one that was not “too light, and bright, and sparkling.”</w:t>
      </w:r>
      <w:r w:rsidR="00D05E66">
        <w:rPr>
          <w:rStyle w:val="FootnoteReference"/>
          <w:rFonts w:ascii="Times New Roman" w:hAnsi="Times New Roman" w:cs="Times New Roman"/>
          <w:sz w:val="24"/>
          <w:szCs w:val="24"/>
          <w:lang w:val="en-GB"/>
        </w:rPr>
        <w:footnoteReference w:id="39"/>
      </w:r>
      <w:r w:rsidR="00D05E66">
        <w:rPr>
          <w:rFonts w:ascii="Times New Roman" w:hAnsi="Times New Roman" w:cs="Times New Roman"/>
          <w:sz w:val="24"/>
          <w:szCs w:val="24"/>
          <w:lang w:val="en-GB"/>
        </w:rPr>
        <w:t xml:space="preserve"> In </w:t>
      </w:r>
      <w:r w:rsidR="00D05E66">
        <w:rPr>
          <w:rFonts w:ascii="Times New Roman" w:hAnsi="Times New Roman" w:cs="Times New Roman"/>
          <w:i/>
          <w:sz w:val="24"/>
          <w:szCs w:val="24"/>
          <w:lang w:val="en-GB"/>
        </w:rPr>
        <w:t xml:space="preserve">Mansfield Park, </w:t>
      </w:r>
      <w:r w:rsidR="00D05E66">
        <w:rPr>
          <w:rFonts w:ascii="Times New Roman" w:hAnsi="Times New Roman" w:cs="Times New Roman"/>
          <w:sz w:val="24"/>
          <w:szCs w:val="24"/>
          <w:lang w:val="en-GB"/>
        </w:rPr>
        <w:t xml:space="preserve">Austen creates a metaphor for English society, one that </w:t>
      </w:r>
      <w:r w:rsidR="00701F46">
        <w:rPr>
          <w:rFonts w:ascii="Times New Roman" w:hAnsi="Times New Roman" w:cs="Times New Roman"/>
          <w:sz w:val="24"/>
          <w:szCs w:val="24"/>
          <w:lang w:val="en-GB"/>
        </w:rPr>
        <w:t xml:space="preserve">she argues </w:t>
      </w:r>
      <w:r w:rsidR="00D05E66">
        <w:rPr>
          <w:rFonts w:ascii="Times New Roman" w:hAnsi="Times New Roman" w:cs="Times New Roman"/>
          <w:sz w:val="24"/>
          <w:szCs w:val="24"/>
          <w:lang w:val="en-GB"/>
        </w:rPr>
        <w:t>must be founded on more than legal rules and regulations, but on morality and a community of values.</w:t>
      </w:r>
      <w:r w:rsidR="00D05E66">
        <w:rPr>
          <w:rStyle w:val="FootnoteReference"/>
          <w:rFonts w:ascii="Times New Roman" w:hAnsi="Times New Roman" w:cs="Times New Roman"/>
          <w:sz w:val="24"/>
          <w:szCs w:val="24"/>
          <w:lang w:val="en-GB"/>
        </w:rPr>
        <w:footnoteReference w:id="40"/>
      </w:r>
      <w:r w:rsidR="00701F46">
        <w:rPr>
          <w:rFonts w:ascii="Times New Roman" w:hAnsi="Times New Roman" w:cs="Times New Roman"/>
          <w:sz w:val="24"/>
          <w:szCs w:val="24"/>
          <w:lang w:val="en-GB"/>
        </w:rPr>
        <w:t xml:space="preserve"> She characterizes property and wealth as </w:t>
      </w:r>
      <w:r w:rsidR="00E36C08">
        <w:rPr>
          <w:rFonts w:ascii="Times New Roman" w:hAnsi="Times New Roman" w:cs="Times New Roman"/>
          <w:sz w:val="24"/>
          <w:szCs w:val="24"/>
          <w:lang w:val="en-GB"/>
        </w:rPr>
        <w:t xml:space="preserve">potentially </w:t>
      </w:r>
      <w:r w:rsidR="00701F46">
        <w:rPr>
          <w:rFonts w:ascii="Times New Roman" w:hAnsi="Times New Roman" w:cs="Times New Roman"/>
          <w:sz w:val="24"/>
          <w:szCs w:val="24"/>
          <w:lang w:val="en-GB"/>
        </w:rPr>
        <w:t xml:space="preserve">dangerous, as she does in </w:t>
      </w:r>
      <w:r w:rsidR="00701F46">
        <w:rPr>
          <w:rFonts w:ascii="Times New Roman" w:hAnsi="Times New Roman" w:cs="Times New Roman"/>
          <w:i/>
          <w:sz w:val="24"/>
          <w:szCs w:val="24"/>
          <w:lang w:val="en-GB"/>
        </w:rPr>
        <w:t xml:space="preserve">Northanger Abbey, </w:t>
      </w:r>
      <w:r w:rsidR="00701F46">
        <w:rPr>
          <w:rFonts w:ascii="Times New Roman" w:hAnsi="Times New Roman" w:cs="Times New Roman"/>
          <w:sz w:val="24"/>
          <w:szCs w:val="24"/>
          <w:lang w:val="en-GB"/>
        </w:rPr>
        <w:t xml:space="preserve">but this time her criticism goes one step further. While </w:t>
      </w:r>
      <w:r w:rsidR="00701F46">
        <w:rPr>
          <w:rFonts w:ascii="Times New Roman" w:hAnsi="Times New Roman" w:cs="Times New Roman"/>
          <w:i/>
          <w:sz w:val="24"/>
          <w:szCs w:val="24"/>
          <w:lang w:val="en-GB"/>
        </w:rPr>
        <w:t xml:space="preserve">Mansfield Park </w:t>
      </w:r>
      <w:r w:rsidR="00E36C08">
        <w:rPr>
          <w:rFonts w:ascii="Times New Roman" w:hAnsi="Times New Roman" w:cs="Times New Roman"/>
          <w:sz w:val="24"/>
          <w:szCs w:val="24"/>
          <w:lang w:val="en-GB"/>
        </w:rPr>
        <w:t xml:space="preserve">also </w:t>
      </w:r>
      <w:r w:rsidR="00701F46">
        <w:rPr>
          <w:rFonts w:ascii="Times New Roman" w:hAnsi="Times New Roman" w:cs="Times New Roman"/>
          <w:sz w:val="24"/>
          <w:szCs w:val="24"/>
          <w:lang w:val="en-GB"/>
        </w:rPr>
        <w:t xml:space="preserve">foregrounds a destabilized patriarchal order at the hands of </w:t>
      </w:r>
      <w:r w:rsidR="00E36C08">
        <w:rPr>
          <w:rFonts w:ascii="Times New Roman" w:hAnsi="Times New Roman" w:cs="Times New Roman"/>
          <w:sz w:val="24"/>
          <w:szCs w:val="24"/>
          <w:lang w:val="en-GB"/>
        </w:rPr>
        <w:t>a mercenary man, its underlying message</w:t>
      </w:r>
      <w:r w:rsidR="00701F46">
        <w:rPr>
          <w:rFonts w:ascii="Times New Roman" w:hAnsi="Times New Roman" w:cs="Times New Roman"/>
          <w:sz w:val="24"/>
          <w:szCs w:val="24"/>
          <w:lang w:val="en-GB"/>
        </w:rPr>
        <w:t xml:space="preserve"> regards the morality of slavery at a time when the issue was at the forefront of politics. </w:t>
      </w:r>
      <w:r w:rsidR="00E36C08">
        <w:rPr>
          <w:rFonts w:ascii="Times New Roman" w:hAnsi="Times New Roman" w:cs="Times New Roman"/>
          <w:sz w:val="24"/>
          <w:szCs w:val="24"/>
          <w:lang w:val="en-GB"/>
        </w:rPr>
        <w:t>Thus,</w:t>
      </w:r>
      <w:r w:rsidR="00282EB5">
        <w:rPr>
          <w:rFonts w:ascii="Times New Roman" w:hAnsi="Times New Roman" w:cs="Times New Roman"/>
          <w:sz w:val="24"/>
          <w:szCs w:val="24"/>
          <w:lang w:val="en-GB"/>
        </w:rPr>
        <w:t xml:space="preserve"> Austen does more than just criticize industrial-capitalism and </w:t>
      </w:r>
      <w:r w:rsidR="00282EB5">
        <w:rPr>
          <w:rFonts w:ascii="Times New Roman" w:hAnsi="Times New Roman" w:cs="Times New Roman"/>
          <w:sz w:val="24"/>
          <w:szCs w:val="24"/>
          <w:lang w:val="en-GB"/>
        </w:rPr>
        <w:lastRenderedPageBreak/>
        <w:t>its effect on English fami</w:t>
      </w:r>
      <w:r w:rsidR="00E36C08">
        <w:rPr>
          <w:rFonts w:ascii="Times New Roman" w:hAnsi="Times New Roman" w:cs="Times New Roman"/>
          <w:sz w:val="24"/>
          <w:szCs w:val="24"/>
          <w:lang w:val="en-GB"/>
        </w:rPr>
        <w:t xml:space="preserve">lies, but she subtly </w:t>
      </w:r>
      <w:r w:rsidR="007119CF">
        <w:rPr>
          <w:rFonts w:ascii="Times New Roman" w:hAnsi="Times New Roman" w:cs="Times New Roman"/>
          <w:sz w:val="24"/>
          <w:szCs w:val="24"/>
          <w:lang w:val="en-GB"/>
        </w:rPr>
        <w:t>draws attention to the political, and to Austen moral, issue of slavery</w:t>
      </w:r>
      <w:r w:rsidR="00282EB5">
        <w:rPr>
          <w:rFonts w:ascii="Times New Roman" w:hAnsi="Times New Roman" w:cs="Times New Roman"/>
          <w:sz w:val="24"/>
          <w:szCs w:val="24"/>
          <w:lang w:val="en-GB"/>
        </w:rPr>
        <w:t xml:space="preserve">. </w:t>
      </w:r>
    </w:p>
    <w:p w:rsidR="00E36C08" w:rsidRDefault="00E36C08" w:rsidP="00A166DF">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     Austen began writing </w:t>
      </w:r>
      <w:r>
        <w:rPr>
          <w:rFonts w:ascii="Times New Roman" w:hAnsi="Times New Roman" w:cs="Times New Roman"/>
          <w:i/>
          <w:sz w:val="24"/>
          <w:szCs w:val="24"/>
          <w:lang w:val="en-GB"/>
        </w:rPr>
        <w:t xml:space="preserve">Mansfield Park </w:t>
      </w:r>
      <w:r>
        <w:rPr>
          <w:rFonts w:ascii="Times New Roman" w:hAnsi="Times New Roman" w:cs="Times New Roman"/>
          <w:sz w:val="24"/>
          <w:szCs w:val="24"/>
          <w:lang w:val="en-GB"/>
        </w:rPr>
        <w:t>in 1811. The nov</w:t>
      </w:r>
      <w:r w:rsidR="00A53185">
        <w:rPr>
          <w:rFonts w:ascii="Times New Roman" w:hAnsi="Times New Roman" w:cs="Times New Roman"/>
          <w:sz w:val="24"/>
          <w:szCs w:val="24"/>
          <w:lang w:val="en-GB"/>
        </w:rPr>
        <w:t xml:space="preserve">el’s </w:t>
      </w:r>
      <w:r>
        <w:rPr>
          <w:rFonts w:ascii="Times New Roman" w:hAnsi="Times New Roman" w:cs="Times New Roman"/>
          <w:sz w:val="24"/>
          <w:szCs w:val="24"/>
          <w:lang w:val="en-GB"/>
        </w:rPr>
        <w:t>timeline</w:t>
      </w:r>
      <w:r w:rsidR="00A53185">
        <w:rPr>
          <w:rFonts w:ascii="Times New Roman" w:hAnsi="Times New Roman" w:cs="Times New Roman"/>
          <w:sz w:val="24"/>
          <w:szCs w:val="24"/>
          <w:lang w:val="en-GB"/>
        </w:rPr>
        <w:t xml:space="preserve"> sets the story at roughly the same time</w:t>
      </w:r>
      <w:r>
        <w:rPr>
          <w:rFonts w:ascii="Times New Roman" w:hAnsi="Times New Roman" w:cs="Times New Roman"/>
          <w:sz w:val="24"/>
          <w:szCs w:val="24"/>
          <w:lang w:val="en-GB"/>
        </w:rPr>
        <w:t>. Although the internal dating of the novel is puzzling</w:t>
      </w:r>
      <w:r w:rsidR="00A53185">
        <w:rPr>
          <w:rFonts w:ascii="Times New Roman" w:hAnsi="Times New Roman" w:cs="Times New Roman"/>
          <w:sz w:val="24"/>
          <w:szCs w:val="24"/>
          <w:lang w:val="en-GB"/>
        </w:rPr>
        <w:t>, r</w:t>
      </w:r>
      <w:r>
        <w:rPr>
          <w:rFonts w:ascii="Times New Roman" w:hAnsi="Times New Roman" w:cs="Times New Roman"/>
          <w:sz w:val="24"/>
          <w:szCs w:val="24"/>
          <w:lang w:val="en-GB"/>
        </w:rPr>
        <w:t xml:space="preserve">eferences throughout the novel to nineteenth century publications like </w:t>
      </w:r>
      <w:r>
        <w:rPr>
          <w:rFonts w:ascii="Times New Roman" w:hAnsi="Times New Roman" w:cs="Times New Roman"/>
          <w:i/>
          <w:sz w:val="24"/>
          <w:szCs w:val="24"/>
          <w:lang w:val="en-GB"/>
        </w:rPr>
        <w:t xml:space="preserve">The Quarterly Review </w:t>
      </w:r>
      <w:r>
        <w:rPr>
          <w:rFonts w:ascii="Times New Roman" w:hAnsi="Times New Roman" w:cs="Times New Roman"/>
          <w:sz w:val="24"/>
          <w:szCs w:val="24"/>
          <w:lang w:val="en-GB"/>
        </w:rPr>
        <w:t xml:space="preserve">and one of poet George Crabbe’s </w:t>
      </w:r>
      <w:r w:rsidR="00A53185">
        <w:rPr>
          <w:rFonts w:ascii="Times New Roman" w:hAnsi="Times New Roman" w:cs="Times New Roman"/>
          <w:i/>
          <w:sz w:val="24"/>
          <w:szCs w:val="24"/>
          <w:lang w:val="en-GB"/>
        </w:rPr>
        <w:t>Tales</w:t>
      </w:r>
      <w:r>
        <w:rPr>
          <w:rFonts w:ascii="Times New Roman" w:hAnsi="Times New Roman" w:cs="Times New Roman"/>
          <w:i/>
          <w:sz w:val="24"/>
          <w:szCs w:val="24"/>
          <w:lang w:val="en-GB"/>
        </w:rPr>
        <w:t xml:space="preserve"> </w:t>
      </w:r>
      <w:r>
        <w:rPr>
          <w:rFonts w:ascii="Times New Roman" w:hAnsi="Times New Roman" w:cs="Times New Roman"/>
          <w:sz w:val="24"/>
          <w:szCs w:val="24"/>
          <w:lang w:val="en-GB"/>
        </w:rPr>
        <w:t>led scholars like Gabrielle White to determine that Sir Thomas returned from Antigua sometime after 1812</w:t>
      </w:r>
      <w:r w:rsidR="00BF5F60">
        <w:rPr>
          <w:rFonts w:ascii="Times New Roman" w:hAnsi="Times New Roman" w:cs="Times New Roman"/>
          <w:sz w:val="24"/>
          <w:szCs w:val="24"/>
          <w:lang w:val="en-GB"/>
        </w:rPr>
        <w:t>.</w:t>
      </w:r>
      <w:r>
        <w:rPr>
          <w:rStyle w:val="FootnoteReference"/>
          <w:rFonts w:ascii="Times New Roman" w:hAnsi="Times New Roman" w:cs="Times New Roman"/>
          <w:sz w:val="24"/>
          <w:szCs w:val="24"/>
          <w:lang w:val="en-GB"/>
        </w:rPr>
        <w:footnoteReference w:id="41"/>
      </w:r>
      <w:r>
        <w:rPr>
          <w:rFonts w:ascii="Times New Roman" w:hAnsi="Times New Roman" w:cs="Times New Roman"/>
          <w:sz w:val="24"/>
          <w:szCs w:val="24"/>
          <w:lang w:val="en-GB"/>
        </w:rPr>
        <w:t xml:space="preserve"> Austen uses real historical references</w:t>
      </w:r>
      <w:r w:rsidR="0020287D">
        <w:rPr>
          <w:rFonts w:ascii="Times New Roman" w:hAnsi="Times New Roman" w:cs="Times New Roman"/>
          <w:sz w:val="24"/>
          <w:szCs w:val="24"/>
          <w:lang w:val="en-GB"/>
        </w:rPr>
        <w:t xml:space="preserve"> and dates</w:t>
      </w:r>
      <w:r>
        <w:rPr>
          <w:rFonts w:ascii="Times New Roman" w:hAnsi="Times New Roman" w:cs="Times New Roman"/>
          <w:sz w:val="24"/>
          <w:szCs w:val="24"/>
          <w:lang w:val="en-GB"/>
        </w:rPr>
        <w:t>, as well as continued references to Antigua and the West</w:t>
      </w:r>
      <w:r w:rsidR="00335D13">
        <w:rPr>
          <w:rFonts w:ascii="Times New Roman" w:hAnsi="Times New Roman" w:cs="Times New Roman"/>
          <w:sz w:val="24"/>
          <w:szCs w:val="24"/>
          <w:lang w:val="en-GB"/>
        </w:rPr>
        <w:t xml:space="preserve"> Indies, to create realism and forefront the issue of slavery. </w:t>
      </w:r>
    </w:p>
    <w:p w:rsidR="00732B37" w:rsidRDefault="00732B37" w:rsidP="00A166DF">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    These years were significant years for</w:t>
      </w:r>
      <w:r w:rsidR="0020287D">
        <w:rPr>
          <w:rFonts w:ascii="Times New Roman" w:hAnsi="Times New Roman" w:cs="Times New Roman"/>
          <w:sz w:val="24"/>
          <w:szCs w:val="24"/>
          <w:lang w:val="en-GB"/>
        </w:rPr>
        <w:t xml:space="preserve"> the</w:t>
      </w:r>
      <w:r>
        <w:rPr>
          <w:rFonts w:ascii="Times New Roman" w:hAnsi="Times New Roman" w:cs="Times New Roman"/>
          <w:sz w:val="24"/>
          <w:szCs w:val="24"/>
          <w:lang w:val="en-GB"/>
        </w:rPr>
        <w:t xml:space="preserve"> abolition</w:t>
      </w:r>
      <w:r w:rsidR="0020287D">
        <w:rPr>
          <w:rFonts w:ascii="Times New Roman" w:hAnsi="Times New Roman" w:cs="Times New Roman"/>
          <w:sz w:val="24"/>
          <w:szCs w:val="24"/>
          <w:lang w:val="en-GB"/>
        </w:rPr>
        <w:t xml:space="preserve"> movement. </w:t>
      </w:r>
      <w:r>
        <w:rPr>
          <w:rFonts w:ascii="Times New Roman" w:hAnsi="Times New Roman" w:cs="Times New Roman"/>
          <w:sz w:val="24"/>
          <w:szCs w:val="24"/>
          <w:lang w:val="en-GB"/>
        </w:rPr>
        <w:t>The slave trade was formally abolished in the British empire in 1807, and three years later further legislation was passed by Parliament making slave-t</w:t>
      </w:r>
      <w:r w:rsidR="00E16D02">
        <w:rPr>
          <w:rFonts w:ascii="Times New Roman" w:hAnsi="Times New Roman" w:cs="Times New Roman"/>
          <w:sz w:val="24"/>
          <w:szCs w:val="24"/>
          <w:lang w:val="en-GB"/>
        </w:rPr>
        <w:t>rading a felony with a fourteen-</w:t>
      </w:r>
      <w:r>
        <w:rPr>
          <w:rFonts w:ascii="Times New Roman" w:hAnsi="Times New Roman" w:cs="Times New Roman"/>
          <w:sz w:val="24"/>
          <w:szCs w:val="24"/>
          <w:lang w:val="en-GB"/>
        </w:rPr>
        <w:t>year prison sentence as punishment.</w:t>
      </w:r>
      <w:r>
        <w:rPr>
          <w:rStyle w:val="FootnoteReference"/>
          <w:rFonts w:ascii="Times New Roman" w:hAnsi="Times New Roman" w:cs="Times New Roman"/>
          <w:sz w:val="24"/>
          <w:szCs w:val="24"/>
          <w:lang w:val="en-GB"/>
        </w:rPr>
        <w:footnoteReference w:id="42"/>
      </w:r>
      <w:r w:rsidR="00E16D02">
        <w:rPr>
          <w:rFonts w:ascii="Times New Roman" w:hAnsi="Times New Roman" w:cs="Times New Roman"/>
          <w:sz w:val="24"/>
          <w:szCs w:val="24"/>
          <w:lang w:val="en-GB"/>
        </w:rPr>
        <w:t xml:space="preserve"> </w:t>
      </w:r>
      <w:r w:rsidR="0020287D">
        <w:rPr>
          <w:rFonts w:ascii="Times New Roman" w:hAnsi="Times New Roman" w:cs="Times New Roman"/>
          <w:sz w:val="24"/>
          <w:szCs w:val="24"/>
          <w:lang w:val="en-GB"/>
        </w:rPr>
        <w:t xml:space="preserve">This was the same year in which Austen began </w:t>
      </w:r>
      <w:r w:rsidR="0020287D">
        <w:rPr>
          <w:rFonts w:ascii="Times New Roman" w:hAnsi="Times New Roman" w:cs="Times New Roman"/>
          <w:i/>
          <w:sz w:val="24"/>
          <w:szCs w:val="24"/>
          <w:lang w:val="en-GB"/>
        </w:rPr>
        <w:t xml:space="preserve">Mansfield Park. </w:t>
      </w:r>
      <w:r w:rsidR="00E16D02">
        <w:rPr>
          <w:rFonts w:ascii="Times New Roman" w:hAnsi="Times New Roman" w:cs="Times New Roman"/>
          <w:sz w:val="24"/>
          <w:szCs w:val="24"/>
          <w:lang w:val="en-GB"/>
        </w:rPr>
        <w:t>Sir Bertram’s trip to Antigua coincides with these laws, providing an explanation for his trip and the for the lengthening</w:t>
      </w:r>
      <w:r w:rsidR="008350F9">
        <w:rPr>
          <w:rFonts w:ascii="Times New Roman" w:hAnsi="Times New Roman" w:cs="Times New Roman"/>
          <w:sz w:val="24"/>
          <w:szCs w:val="24"/>
          <w:lang w:val="en-GB"/>
        </w:rPr>
        <w:t xml:space="preserve"> of his stay there. </w:t>
      </w:r>
    </w:p>
    <w:p w:rsidR="00E36C08" w:rsidRDefault="00E16D02" w:rsidP="00A166DF">
      <w:pPr>
        <w:spacing w:line="480" w:lineRule="auto"/>
        <w:rPr>
          <w:rFonts w:ascii="Times New Roman" w:hAnsi="Times New Roman" w:cs="Times New Roman"/>
          <w:iCs/>
          <w:sz w:val="24"/>
          <w:szCs w:val="24"/>
        </w:rPr>
      </w:pPr>
      <w:r>
        <w:rPr>
          <w:rFonts w:ascii="Times New Roman" w:hAnsi="Times New Roman" w:cs="Times New Roman"/>
          <w:sz w:val="24"/>
          <w:szCs w:val="24"/>
          <w:lang w:val="en-GB"/>
        </w:rPr>
        <w:t xml:space="preserve">     Her most obvious historical slavery reference is in the novel’s title. Austen chose to name the Bertram residence Mansfiel</w:t>
      </w:r>
      <w:r w:rsidR="008350F9">
        <w:rPr>
          <w:rFonts w:ascii="Times New Roman" w:hAnsi="Times New Roman" w:cs="Times New Roman"/>
          <w:sz w:val="24"/>
          <w:szCs w:val="24"/>
          <w:lang w:val="en-GB"/>
        </w:rPr>
        <w:t>d Park, a reference</w:t>
      </w:r>
      <w:r>
        <w:rPr>
          <w:rFonts w:ascii="Times New Roman" w:hAnsi="Times New Roman" w:cs="Times New Roman"/>
          <w:sz w:val="24"/>
          <w:szCs w:val="24"/>
          <w:lang w:val="en-GB"/>
        </w:rPr>
        <w:t xml:space="preserve"> Lord Chief Justice Mansfield</w:t>
      </w:r>
      <w:r w:rsidR="008350F9">
        <w:rPr>
          <w:rFonts w:ascii="Times New Roman" w:hAnsi="Times New Roman" w:cs="Times New Roman"/>
          <w:sz w:val="24"/>
          <w:szCs w:val="24"/>
          <w:lang w:val="en-GB"/>
        </w:rPr>
        <w:t xml:space="preserve"> of the British court</w:t>
      </w:r>
      <w:r>
        <w:rPr>
          <w:rFonts w:ascii="Times New Roman" w:hAnsi="Times New Roman" w:cs="Times New Roman"/>
          <w:sz w:val="24"/>
          <w:szCs w:val="24"/>
          <w:lang w:val="en-GB"/>
        </w:rPr>
        <w:t>. He was known for his decision in Somerset Case.</w:t>
      </w:r>
      <w:r w:rsidR="00D10D6B">
        <w:rPr>
          <w:rFonts w:ascii="Times New Roman" w:hAnsi="Times New Roman" w:cs="Times New Roman"/>
          <w:sz w:val="24"/>
          <w:szCs w:val="24"/>
          <w:lang w:val="en-GB"/>
        </w:rPr>
        <w:t xml:space="preserve"> James Somerset, the slave of a Boston customs official Charles Stewart, was brought to England from the colonies and subsequently ran away. He was recaptured and held on a ship bound for Jamaica. Aided by abolitionist Granville Sharpe, Somerset’s incarcerators were forced to remove him from the ship through a writ of habeas corpus, requiring that his body be </w:t>
      </w:r>
      <w:r w:rsidR="008350F9">
        <w:rPr>
          <w:rFonts w:ascii="Times New Roman" w:hAnsi="Times New Roman" w:cs="Times New Roman"/>
          <w:sz w:val="24"/>
          <w:szCs w:val="24"/>
          <w:lang w:val="en-GB"/>
        </w:rPr>
        <w:t xml:space="preserve">presented </w:t>
      </w:r>
      <w:r w:rsidR="00D10D6B">
        <w:rPr>
          <w:rFonts w:ascii="Times New Roman" w:hAnsi="Times New Roman" w:cs="Times New Roman"/>
          <w:sz w:val="24"/>
          <w:szCs w:val="24"/>
          <w:lang w:val="en-GB"/>
        </w:rPr>
        <w:t xml:space="preserve">before the court. </w:t>
      </w:r>
      <w:r w:rsidR="00D10D6B">
        <w:rPr>
          <w:rFonts w:ascii="Times New Roman" w:hAnsi="Times New Roman" w:cs="Times New Roman"/>
          <w:sz w:val="24"/>
          <w:szCs w:val="24"/>
          <w:lang w:val="en-GB"/>
        </w:rPr>
        <w:lastRenderedPageBreak/>
        <w:t>Somerset’s lawyers argued that, although slavery was legal, it was illegal for his owners to take him by force and sell him abroad, and in his decision Lord Mansfield agreed. He wrote, “</w:t>
      </w:r>
      <w:r w:rsidR="00D10D6B" w:rsidRPr="00D10D6B">
        <w:rPr>
          <w:rFonts w:ascii="Times New Roman" w:hAnsi="Times New Roman" w:cs="Times New Roman"/>
          <w:iCs/>
          <w:sz w:val="24"/>
          <w:szCs w:val="24"/>
        </w:rPr>
        <w:t xml:space="preserve">The state of slavery is of such a nature, that it is incapable of being introduced on any reasons, moral or political, but only by positive </w:t>
      </w:r>
      <w:r w:rsidR="00E652F9" w:rsidRPr="00D10D6B">
        <w:rPr>
          <w:rFonts w:ascii="Times New Roman" w:hAnsi="Times New Roman" w:cs="Times New Roman"/>
          <w:iCs/>
          <w:sz w:val="24"/>
          <w:szCs w:val="24"/>
        </w:rPr>
        <w:t>law…</w:t>
      </w:r>
      <w:r w:rsidR="00D10D6B" w:rsidRPr="00D10D6B">
        <w:rPr>
          <w:rFonts w:ascii="Times New Roman" w:hAnsi="Times New Roman" w:cs="Times New Roman"/>
          <w:iCs/>
          <w:sz w:val="24"/>
          <w:szCs w:val="24"/>
        </w:rPr>
        <w:t xml:space="preserve">It is so odious, that nothing can be suffered to support it, but positive law. Whatever inconveniences, therefore, may follow from the decision, I cannot say this case is allowed or approved by the law of England; and </w:t>
      </w:r>
      <w:r w:rsidR="00E652F9" w:rsidRPr="00D10D6B">
        <w:rPr>
          <w:rFonts w:ascii="Times New Roman" w:hAnsi="Times New Roman" w:cs="Times New Roman"/>
          <w:iCs/>
          <w:sz w:val="24"/>
          <w:szCs w:val="24"/>
        </w:rPr>
        <w:t>therefore,</w:t>
      </w:r>
      <w:r w:rsidR="00D10D6B" w:rsidRPr="00D10D6B">
        <w:rPr>
          <w:rFonts w:ascii="Times New Roman" w:hAnsi="Times New Roman" w:cs="Times New Roman"/>
          <w:iCs/>
          <w:sz w:val="24"/>
          <w:szCs w:val="24"/>
        </w:rPr>
        <w:t xml:space="preserve"> the black must be discharged</w:t>
      </w:r>
      <w:r w:rsidR="00FF705A">
        <w:rPr>
          <w:rFonts w:ascii="Times New Roman" w:hAnsi="Times New Roman" w:cs="Times New Roman"/>
          <w:iCs/>
          <w:sz w:val="24"/>
          <w:szCs w:val="24"/>
        </w:rPr>
        <w:t>.”</w:t>
      </w:r>
      <w:r w:rsidR="00FF705A">
        <w:rPr>
          <w:rStyle w:val="FootnoteReference"/>
          <w:rFonts w:ascii="Times New Roman" w:hAnsi="Times New Roman" w:cs="Times New Roman"/>
          <w:iCs/>
          <w:sz w:val="24"/>
          <w:szCs w:val="24"/>
        </w:rPr>
        <w:footnoteReference w:id="43"/>
      </w:r>
    </w:p>
    <w:p w:rsidR="003566C0" w:rsidRDefault="003566C0" w:rsidP="00A166DF">
      <w:pPr>
        <w:spacing w:line="480" w:lineRule="auto"/>
        <w:rPr>
          <w:rFonts w:ascii="Times New Roman" w:hAnsi="Times New Roman" w:cs="Times New Roman"/>
          <w:iCs/>
          <w:sz w:val="24"/>
          <w:szCs w:val="24"/>
        </w:rPr>
      </w:pPr>
      <w:r>
        <w:rPr>
          <w:rFonts w:ascii="Times New Roman" w:hAnsi="Times New Roman" w:cs="Times New Roman"/>
          <w:iCs/>
          <w:sz w:val="24"/>
          <w:szCs w:val="24"/>
        </w:rPr>
        <w:t xml:space="preserve">      While his decision did not outlaw slavery, </w:t>
      </w:r>
      <w:r w:rsidR="0027499B">
        <w:rPr>
          <w:rFonts w:ascii="Times New Roman" w:hAnsi="Times New Roman" w:cs="Times New Roman"/>
          <w:iCs/>
          <w:sz w:val="24"/>
          <w:szCs w:val="24"/>
        </w:rPr>
        <w:t xml:space="preserve">confusion at the time led </w:t>
      </w:r>
      <w:r>
        <w:rPr>
          <w:rFonts w:ascii="Times New Roman" w:hAnsi="Times New Roman" w:cs="Times New Roman"/>
          <w:iCs/>
          <w:sz w:val="24"/>
          <w:szCs w:val="24"/>
        </w:rPr>
        <w:t xml:space="preserve">British blacks </w:t>
      </w:r>
      <w:r w:rsidR="0027499B">
        <w:rPr>
          <w:rFonts w:ascii="Times New Roman" w:hAnsi="Times New Roman" w:cs="Times New Roman"/>
          <w:iCs/>
          <w:sz w:val="24"/>
          <w:szCs w:val="24"/>
        </w:rPr>
        <w:t xml:space="preserve">to celebrate </w:t>
      </w:r>
      <w:r>
        <w:rPr>
          <w:rFonts w:ascii="Times New Roman" w:hAnsi="Times New Roman" w:cs="Times New Roman"/>
          <w:iCs/>
          <w:sz w:val="24"/>
          <w:szCs w:val="24"/>
        </w:rPr>
        <w:t xml:space="preserve">as though it did. Historian James Walvin notes in his book </w:t>
      </w:r>
      <w:r w:rsidRPr="003566C0">
        <w:rPr>
          <w:rFonts w:ascii="Times New Roman" w:hAnsi="Times New Roman" w:cs="Times New Roman"/>
          <w:i/>
          <w:iCs/>
          <w:sz w:val="24"/>
          <w:szCs w:val="24"/>
        </w:rPr>
        <w:t>Black Ivory: Slavery in the British Empire</w:t>
      </w:r>
      <w:r>
        <w:rPr>
          <w:rFonts w:ascii="Times New Roman" w:hAnsi="Times New Roman" w:cs="Times New Roman"/>
          <w:i/>
          <w:iCs/>
          <w:sz w:val="24"/>
          <w:szCs w:val="24"/>
        </w:rPr>
        <w:t xml:space="preserve"> </w:t>
      </w:r>
      <w:r>
        <w:rPr>
          <w:rFonts w:ascii="Times New Roman" w:hAnsi="Times New Roman" w:cs="Times New Roman"/>
          <w:iCs/>
          <w:sz w:val="24"/>
          <w:szCs w:val="24"/>
        </w:rPr>
        <w:t>that a group of free blacks who had heard</w:t>
      </w:r>
      <w:r w:rsidR="006E20E2">
        <w:rPr>
          <w:rFonts w:ascii="Times New Roman" w:hAnsi="Times New Roman" w:cs="Times New Roman"/>
          <w:iCs/>
          <w:sz w:val="24"/>
          <w:szCs w:val="24"/>
        </w:rPr>
        <w:t xml:space="preserve"> of</w:t>
      </w:r>
      <w:r>
        <w:rPr>
          <w:rFonts w:ascii="Times New Roman" w:hAnsi="Times New Roman" w:cs="Times New Roman"/>
          <w:iCs/>
          <w:sz w:val="24"/>
          <w:szCs w:val="24"/>
        </w:rPr>
        <w:t xml:space="preserve"> the decision toasted Lord Mansfield</w:t>
      </w:r>
      <w:r w:rsidR="006E20E2">
        <w:rPr>
          <w:rFonts w:ascii="Times New Roman" w:hAnsi="Times New Roman" w:cs="Times New Roman"/>
          <w:iCs/>
          <w:sz w:val="24"/>
          <w:szCs w:val="24"/>
        </w:rPr>
        <w:t xml:space="preserve">, congratulating one another on the acquisition </w:t>
      </w:r>
      <w:r>
        <w:rPr>
          <w:rFonts w:ascii="Times New Roman" w:hAnsi="Times New Roman" w:cs="Times New Roman"/>
          <w:iCs/>
          <w:sz w:val="24"/>
          <w:szCs w:val="24"/>
        </w:rPr>
        <w:t>of rights for their race.</w:t>
      </w:r>
      <w:r>
        <w:rPr>
          <w:rStyle w:val="FootnoteReference"/>
          <w:rFonts w:ascii="Times New Roman" w:hAnsi="Times New Roman" w:cs="Times New Roman"/>
          <w:iCs/>
          <w:sz w:val="24"/>
          <w:szCs w:val="24"/>
        </w:rPr>
        <w:footnoteReference w:id="44"/>
      </w:r>
      <w:r w:rsidR="00EB604B">
        <w:rPr>
          <w:rFonts w:ascii="Times New Roman" w:hAnsi="Times New Roman" w:cs="Times New Roman"/>
          <w:iCs/>
          <w:sz w:val="24"/>
          <w:szCs w:val="24"/>
        </w:rPr>
        <w:t xml:space="preserve"> This was not true, but</w:t>
      </w:r>
      <w:r w:rsidR="00CC38F0">
        <w:rPr>
          <w:rFonts w:ascii="Times New Roman" w:hAnsi="Times New Roman" w:cs="Times New Roman"/>
          <w:iCs/>
          <w:sz w:val="24"/>
          <w:szCs w:val="24"/>
        </w:rPr>
        <w:t xml:space="preserve"> it was an important first step to abolition, and</w:t>
      </w:r>
      <w:r w:rsidR="00EB604B">
        <w:rPr>
          <w:rFonts w:ascii="Times New Roman" w:hAnsi="Times New Roman" w:cs="Times New Roman"/>
          <w:iCs/>
          <w:sz w:val="24"/>
          <w:szCs w:val="24"/>
        </w:rPr>
        <w:t xml:space="preserve"> the idea of emancipation for slaves was one that the Brit</w:t>
      </w:r>
      <w:r w:rsidR="00CC38F0">
        <w:rPr>
          <w:rFonts w:ascii="Times New Roman" w:hAnsi="Times New Roman" w:cs="Times New Roman"/>
          <w:iCs/>
          <w:sz w:val="24"/>
          <w:szCs w:val="24"/>
        </w:rPr>
        <w:t xml:space="preserve">ish public held on to, with this </w:t>
      </w:r>
      <w:r w:rsidR="00EB604B">
        <w:rPr>
          <w:rFonts w:ascii="Times New Roman" w:hAnsi="Times New Roman" w:cs="Times New Roman"/>
          <w:iCs/>
          <w:sz w:val="24"/>
          <w:szCs w:val="24"/>
        </w:rPr>
        <w:t>decisi</w:t>
      </w:r>
      <w:r w:rsidR="00CC38F0">
        <w:rPr>
          <w:rFonts w:ascii="Times New Roman" w:hAnsi="Times New Roman" w:cs="Times New Roman"/>
          <w:iCs/>
          <w:sz w:val="24"/>
          <w:szCs w:val="24"/>
        </w:rPr>
        <w:t>on bringing</w:t>
      </w:r>
      <w:r w:rsidR="005E4F8F">
        <w:rPr>
          <w:rFonts w:ascii="Times New Roman" w:hAnsi="Times New Roman" w:cs="Times New Roman"/>
          <w:iCs/>
          <w:sz w:val="24"/>
          <w:szCs w:val="24"/>
        </w:rPr>
        <w:t xml:space="preserve"> abolition to the forefront of many Britons</w:t>
      </w:r>
      <w:r w:rsidR="00E07972">
        <w:rPr>
          <w:rFonts w:ascii="Times New Roman" w:hAnsi="Times New Roman" w:cs="Times New Roman"/>
          <w:iCs/>
          <w:sz w:val="24"/>
          <w:szCs w:val="24"/>
        </w:rPr>
        <w:t>’</w:t>
      </w:r>
      <w:r w:rsidR="005E4F8F">
        <w:rPr>
          <w:rFonts w:ascii="Times New Roman" w:hAnsi="Times New Roman" w:cs="Times New Roman"/>
          <w:iCs/>
          <w:sz w:val="24"/>
          <w:szCs w:val="24"/>
        </w:rPr>
        <w:t xml:space="preserve"> minds. </w:t>
      </w:r>
    </w:p>
    <w:p w:rsidR="00E07972" w:rsidRDefault="00E07972" w:rsidP="00A166DF">
      <w:pPr>
        <w:spacing w:line="480" w:lineRule="auto"/>
        <w:rPr>
          <w:rFonts w:ascii="Times New Roman" w:hAnsi="Times New Roman" w:cs="Times New Roman"/>
          <w:sz w:val="24"/>
          <w:szCs w:val="24"/>
        </w:rPr>
      </w:pPr>
      <w:r>
        <w:rPr>
          <w:rFonts w:ascii="Times New Roman" w:hAnsi="Times New Roman" w:cs="Times New Roman"/>
          <w:iCs/>
          <w:sz w:val="24"/>
          <w:szCs w:val="24"/>
        </w:rPr>
        <w:t xml:space="preserve">     One of those minds </w:t>
      </w:r>
      <w:r w:rsidR="00D74703">
        <w:rPr>
          <w:rFonts w:ascii="Times New Roman" w:hAnsi="Times New Roman" w:cs="Times New Roman"/>
          <w:iCs/>
          <w:sz w:val="24"/>
          <w:szCs w:val="24"/>
        </w:rPr>
        <w:t>wa</w:t>
      </w:r>
      <w:r>
        <w:rPr>
          <w:rFonts w:ascii="Times New Roman" w:hAnsi="Times New Roman" w:cs="Times New Roman"/>
          <w:iCs/>
          <w:sz w:val="24"/>
          <w:szCs w:val="24"/>
        </w:rPr>
        <w:t xml:space="preserve">s Austen’s. She </w:t>
      </w:r>
      <w:r w:rsidR="00D74703">
        <w:rPr>
          <w:rFonts w:ascii="Times New Roman" w:hAnsi="Times New Roman" w:cs="Times New Roman"/>
          <w:iCs/>
          <w:sz w:val="24"/>
          <w:szCs w:val="24"/>
        </w:rPr>
        <w:t>clearly builds</w:t>
      </w:r>
      <w:r>
        <w:rPr>
          <w:rFonts w:ascii="Times New Roman" w:hAnsi="Times New Roman" w:cs="Times New Roman"/>
          <w:iCs/>
          <w:sz w:val="24"/>
          <w:szCs w:val="24"/>
        </w:rPr>
        <w:t xml:space="preserve"> </w:t>
      </w:r>
      <w:r>
        <w:rPr>
          <w:rFonts w:ascii="Times New Roman" w:hAnsi="Times New Roman" w:cs="Times New Roman"/>
          <w:i/>
          <w:iCs/>
          <w:sz w:val="24"/>
          <w:szCs w:val="24"/>
        </w:rPr>
        <w:t>Mansfield Park</w:t>
      </w:r>
      <w:r w:rsidR="00D74703">
        <w:rPr>
          <w:i/>
        </w:rPr>
        <w:t xml:space="preserve"> </w:t>
      </w:r>
      <w:r w:rsidR="00D74703">
        <w:rPr>
          <w:rFonts w:ascii="Times New Roman" w:hAnsi="Times New Roman" w:cs="Times New Roman"/>
          <w:sz w:val="24"/>
          <w:szCs w:val="24"/>
        </w:rPr>
        <w:t>on a foundation of references to the issue of slavery</w:t>
      </w:r>
      <w:r>
        <w:rPr>
          <w:rFonts w:ascii="Times New Roman" w:hAnsi="Times New Roman" w:cs="Times New Roman"/>
          <w:sz w:val="24"/>
          <w:szCs w:val="24"/>
        </w:rPr>
        <w:t>, including timeline and title.</w:t>
      </w:r>
      <w:r w:rsidR="00002247">
        <w:rPr>
          <w:rFonts w:ascii="Times New Roman" w:hAnsi="Times New Roman" w:cs="Times New Roman"/>
          <w:sz w:val="24"/>
          <w:szCs w:val="24"/>
        </w:rPr>
        <w:t xml:space="preserve"> Her references, though they may go unnoticed to a modern reader of the novel, would have been obvious to someone who read the novel at the time of its publication. </w:t>
      </w:r>
      <w:r>
        <w:rPr>
          <w:rFonts w:ascii="Times New Roman" w:hAnsi="Times New Roman" w:cs="Times New Roman"/>
          <w:sz w:val="24"/>
          <w:szCs w:val="24"/>
        </w:rPr>
        <w:t xml:space="preserve"> </w:t>
      </w:r>
      <w:r w:rsidR="00002247">
        <w:rPr>
          <w:rFonts w:ascii="Times New Roman" w:hAnsi="Times New Roman" w:cs="Times New Roman"/>
          <w:sz w:val="24"/>
          <w:szCs w:val="24"/>
        </w:rPr>
        <w:t>S</w:t>
      </w:r>
      <w:r>
        <w:rPr>
          <w:rFonts w:ascii="Times New Roman" w:hAnsi="Times New Roman" w:cs="Times New Roman"/>
          <w:sz w:val="24"/>
          <w:szCs w:val="24"/>
        </w:rPr>
        <w:t>he never explicitly comments on abolition</w:t>
      </w:r>
      <w:r w:rsidR="00002247">
        <w:rPr>
          <w:rFonts w:ascii="Times New Roman" w:hAnsi="Times New Roman" w:cs="Times New Roman"/>
          <w:sz w:val="24"/>
          <w:szCs w:val="24"/>
        </w:rPr>
        <w:t>, however</w:t>
      </w:r>
      <w:r>
        <w:rPr>
          <w:rFonts w:ascii="Times New Roman" w:hAnsi="Times New Roman" w:cs="Times New Roman"/>
          <w:sz w:val="24"/>
          <w:szCs w:val="24"/>
        </w:rPr>
        <w:t xml:space="preserve">. The </w:t>
      </w:r>
      <w:r w:rsidR="002B10A3">
        <w:rPr>
          <w:rFonts w:ascii="Times New Roman" w:hAnsi="Times New Roman" w:cs="Times New Roman"/>
          <w:sz w:val="24"/>
          <w:szCs w:val="24"/>
        </w:rPr>
        <w:t>only specific mention of slavery at all is by Fanny in Chapter 21. While speaking to Edmund she says, “Did you not hear me ask him about the slave-trade last night?”</w:t>
      </w:r>
      <w:r w:rsidR="002B10A3">
        <w:rPr>
          <w:rStyle w:val="FootnoteReference"/>
          <w:rFonts w:ascii="Times New Roman" w:hAnsi="Times New Roman" w:cs="Times New Roman"/>
          <w:sz w:val="24"/>
          <w:szCs w:val="24"/>
        </w:rPr>
        <w:footnoteReference w:id="45"/>
      </w:r>
      <w:r w:rsidR="002B10A3">
        <w:rPr>
          <w:rFonts w:ascii="Times New Roman" w:hAnsi="Times New Roman" w:cs="Times New Roman"/>
          <w:sz w:val="24"/>
          <w:szCs w:val="24"/>
        </w:rPr>
        <w:t xml:space="preserve"> </w:t>
      </w:r>
      <w:r w:rsidR="00B118A9">
        <w:rPr>
          <w:rFonts w:ascii="Times New Roman" w:hAnsi="Times New Roman" w:cs="Times New Roman"/>
          <w:sz w:val="24"/>
          <w:szCs w:val="24"/>
        </w:rPr>
        <w:t xml:space="preserve">Edmund responds that he had hoped she would ask more questions, which would </w:t>
      </w:r>
      <w:r w:rsidR="00514C43">
        <w:rPr>
          <w:rFonts w:ascii="Times New Roman" w:hAnsi="Times New Roman" w:cs="Times New Roman"/>
          <w:sz w:val="24"/>
          <w:szCs w:val="24"/>
        </w:rPr>
        <w:t xml:space="preserve">have </w:t>
      </w:r>
      <w:r w:rsidR="00B118A9">
        <w:rPr>
          <w:rFonts w:ascii="Times New Roman" w:hAnsi="Times New Roman" w:cs="Times New Roman"/>
          <w:sz w:val="24"/>
          <w:szCs w:val="24"/>
        </w:rPr>
        <w:t>please</w:t>
      </w:r>
      <w:r w:rsidR="00514C43">
        <w:rPr>
          <w:rFonts w:ascii="Times New Roman" w:hAnsi="Times New Roman" w:cs="Times New Roman"/>
          <w:sz w:val="24"/>
          <w:szCs w:val="24"/>
        </w:rPr>
        <w:t>d</w:t>
      </w:r>
      <w:r w:rsidR="00B118A9">
        <w:rPr>
          <w:rFonts w:ascii="Times New Roman" w:hAnsi="Times New Roman" w:cs="Times New Roman"/>
          <w:sz w:val="24"/>
          <w:szCs w:val="24"/>
        </w:rPr>
        <w:t xml:space="preserve"> Sir Thomas, but Fanny responds saying, “And I longed to do it-but there was </w:t>
      </w:r>
      <w:r w:rsidR="00B118A9">
        <w:rPr>
          <w:rFonts w:ascii="Times New Roman" w:hAnsi="Times New Roman" w:cs="Times New Roman"/>
          <w:sz w:val="24"/>
          <w:szCs w:val="24"/>
        </w:rPr>
        <w:lastRenderedPageBreak/>
        <w:t>such a dead silence!”</w:t>
      </w:r>
      <w:r w:rsidR="000407BC">
        <w:rPr>
          <w:rStyle w:val="FootnoteReference"/>
          <w:rFonts w:ascii="Times New Roman" w:hAnsi="Times New Roman" w:cs="Times New Roman"/>
          <w:sz w:val="24"/>
          <w:szCs w:val="24"/>
        </w:rPr>
        <w:footnoteReference w:id="46"/>
      </w:r>
      <w:r w:rsidR="000407BC">
        <w:rPr>
          <w:rFonts w:ascii="Times New Roman" w:hAnsi="Times New Roman" w:cs="Times New Roman"/>
          <w:sz w:val="24"/>
          <w:szCs w:val="24"/>
        </w:rPr>
        <w:t xml:space="preserve"> </w:t>
      </w:r>
      <w:r w:rsidR="00291A3C">
        <w:rPr>
          <w:rFonts w:ascii="Times New Roman" w:hAnsi="Times New Roman" w:cs="Times New Roman"/>
          <w:sz w:val="24"/>
          <w:szCs w:val="24"/>
        </w:rPr>
        <w:t xml:space="preserve">This silence did not stem from any embarrassment from her family that their wealth was based on the slave trade, but from her cousins’ boredom in talking of a political subject, at all. </w:t>
      </w:r>
      <w:r w:rsidR="00D801F1">
        <w:rPr>
          <w:rFonts w:ascii="Times New Roman" w:hAnsi="Times New Roman" w:cs="Times New Roman"/>
          <w:sz w:val="24"/>
          <w:szCs w:val="24"/>
        </w:rPr>
        <w:t>She remarks that “while my cousins were sitting by without speaking a word, or seeming at all interested in the subject, I did not like-I though</w:t>
      </w:r>
      <w:r w:rsidR="00C364F2">
        <w:rPr>
          <w:rFonts w:ascii="Times New Roman" w:hAnsi="Times New Roman" w:cs="Times New Roman"/>
          <w:sz w:val="24"/>
          <w:szCs w:val="24"/>
        </w:rPr>
        <w:t>t</w:t>
      </w:r>
      <w:r w:rsidR="00D801F1">
        <w:rPr>
          <w:rFonts w:ascii="Times New Roman" w:hAnsi="Times New Roman" w:cs="Times New Roman"/>
          <w:sz w:val="24"/>
          <w:szCs w:val="24"/>
        </w:rPr>
        <w:t xml:space="preserve"> it would appear as if I wanted to set myself off at their expense, by shewing a curiosity and pleasure in his information which he must wish his own daughters to feel.”</w:t>
      </w:r>
      <w:r w:rsidR="00E0750D">
        <w:rPr>
          <w:rStyle w:val="FootnoteReference"/>
          <w:rFonts w:ascii="Times New Roman" w:hAnsi="Times New Roman" w:cs="Times New Roman"/>
          <w:sz w:val="24"/>
          <w:szCs w:val="24"/>
        </w:rPr>
        <w:footnoteReference w:id="47"/>
      </w:r>
      <w:r w:rsidR="00D801F1">
        <w:rPr>
          <w:rFonts w:ascii="Times New Roman" w:hAnsi="Times New Roman" w:cs="Times New Roman"/>
          <w:sz w:val="24"/>
          <w:szCs w:val="24"/>
        </w:rPr>
        <w:t xml:space="preserve"> </w:t>
      </w:r>
      <w:r w:rsidR="00002247">
        <w:rPr>
          <w:rFonts w:ascii="Times New Roman" w:hAnsi="Times New Roman" w:cs="Times New Roman"/>
          <w:sz w:val="24"/>
          <w:szCs w:val="24"/>
        </w:rPr>
        <w:t>Fanny being interested in such a topic shows the depth of her character, which is in stark contrast to that of her cousins’.</w:t>
      </w:r>
    </w:p>
    <w:p w:rsidR="000407BC" w:rsidRDefault="000407BC" w:rsidP="00A166D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02247">
        <w:rPr>
          <w:rFonts w:ascii="Times New Roman" w:hAnsi="Times New Roman" w:cs="Times New Roman"/>
          <w:sz w:val="24"/>
          <w:szCs w:val="24"/>
        </w:rPr>
        <w:t xml:space="preserve">Without ever mentioning the topic again, </w:t>
      </w:r>
      <w:r>
        <w:rPr>
          <w:rFonts w:ascii="Times New Roman" w:hAnsi="Times New Roman" w:cs="Times New Roman"/>
          <w:sz w:val="24"/>
          <w:szCs w:val="24"/>
        </w:rPr>
        <w:t>Austen frames her criticism of slavery as a criticism of English society. Rather than broach a controversial political issue outright, which she certainly could not have done, she creates an intricate metaphor. Although the reader will never see how Sir Thomas treats his slave</w:t>
      </w:r>
      <w:r w:rsidR="0008037A">
        <w:rPr>
          <w:rFonts w:ascii="Times New Roman" w:hAnsi="Times New Roman" w:cs="Times New Roman"/>
          <w:sz w:val="24"/>
          <w:szCs w:val="24"/>
        </w:rPr>
        <w:t>s</w:t>
      </w:r>
      <w:r>
        <w:rPr>
          <w:rFonts w:ascii="Times New Roman" w:hAnsi="Times New Roman" w:cs="Times New Roman"/>
          <w:sz w:val="24"/>
          <w:szCs w:val="24"/>
        </w:rPr>
        <w:t>, the reader does see how he treats</w:t>
      </w:r>
      <w:r w:rsidR="007603A9">
        <w:rPr>
          <w:rFonts w:ascii="Times New Roman" w:hAnsi="Times New Roman" w:cs="Times New Roman"/>
          <w:sz w:val="24"/>
          <w:szCs w:val="24"/>
        </w:rPr>
        <w:t xml:space="preserve"> Fanny and his daughters, particularly how he treats Fanny in comparison to his treatment of his daughters</w:t>
      </w:r>
      <w:r>
        <w:rPr>
          <w:rFonts w:ascii="Times New Roman" w:hAnsi="Times New Roman" w:cs="Times New Roman"/>
          <w:sz w:val="24"/>
          <w:szCs w:val="24"/>
        </w:rPr>
        <w:t xml:space="preserve">. She foregrounds the treatment of another virtually voiceless minority, women, to </w:t>
      </w:r>
      <w:r w:rsidR="00A519DD">
        <w:rPr>
          <w:rFonts w:ascii="Times New Roman" w:hAnsi="Times New Roman" w:cs="Times New Roman"/>
          <w:sz w:val="24"/>
          <w:szCs w:val="24"/>
        </w:rPr>
        <w:t xml:space="preserve">understand that of another, slaves. </w:t>
      </w:r>
    </w:p>
    <w:p w:rsidR="00514C43" w:rsidRDefault="00514C43" w:rsidP="00A166DF">
      <w:pPr>
        <w:spacing w:line="480" w:lineRule="auto"/>
        <w:rPr>
          <w:rFonts w:ascii="Times New Roman" w:hAnsi="Times New Roman" w:cs="Times New Roman"/>
          <w:sz w:val="24"/>
          <w:szCs w:val="24"/>
        </w:rPr>
      </w:pPr>
      <w:r>
        <w:rPr>
          <w:rFonts w:ascii="Times New Roman" w:hAnsi="Times New Roman" w:cs="Times New Roman"/>
          <w:sz w:val="24"/>
          <w:szCs w:val="24"/>
        </w:rPr>
        <w:t xml:space="preserve">     In his treatment of his dependents, Sir Thomas regards them as part of his property, and as such are subject to his absolute control.</w:t>
      </w:r>
      <w:r>
        <w:rPr>
          <w:rStyle w:val="FootnoteReference"/>
          <w:rFonts w:ascii="Times New Roman" w:hAnsi="Times New Roman" w:cs="Times New Roman"/>
          <w:sz w:val="24"/>
          <w:szCs w:val="24"/>
        </w:rPr>
        <w:footnoteReference w:id="48"/>
      </w:r>
      <w:r w:rsidR="005C0E09">
        <w:rPr>
          <w:rFonts w:ascii="Times New Roman" w:hAnsi="Times New Roman" w:cs="Times New Roman"/>
          <w:sz w:val="24"/>
          <w:szCs w:val="24"/>
        </w:rPr>
        <w:t xml:space="preserve"> He is rigid in his rules and constant in his surveillance, being of the belief that without his direction none of his children would behave respectably. However, his constant constraint on the behavior of his children, namely his daughters, is what drives them to behave in just the way he hoped to avoid. The Bertram sisters rebel far more strongly than any other of Austen’s characters, </w:t>
      </w:r>
      <w:r w:rsidR="00665156">
        <w:rPr>
          <w:rFonts w:ascii="Times New Roman" w:hAnsi="Times New Roman" w:cs="Times New Roman"/>
          <w:sz w:val="24"/>
          <w:szCs w:val="24"/>
        </w:rPr>
        <w:t>demonstrating Austen’s belief that to force individuals to act a certain way ensures that they will not do so when</w:t>
      </w:r>
      <w:r w:rsidR="00DE7ED7">
        <w:rPr>
          <w:rFonts w:ascii="Times New Roman" w:hAnsi="Times New Roman" w:cs="Times New Roman"/>
          <w:sz w:val="24"/>
          <w:szCs w:val="24"/>
        </w:rPr>
        <w:t xml:space="preserve"> given the opportunity to decide on their own</w:t>
      </w:r>
      <w:r w:rsidR="00665156">
        <w:rPr>
          <w:rFonts w:ascii="Times New Roman" w:hAnsi="Times New Roman" w:cs="Times New Roman"/>
          <w:sz w:val="24"/>
          <w:szCs w:val="24"/>
        </w:rPr>
        <w:t>.</w:t>
      </w:r>
      <w:r w:rsidR="00665156">
        <w:rPr>
          <w:rStyle w:val="FootnoteReference"/>
          <w:rFonts w:ascii="Times New Roman" w:hAnsi="Times New Roman" w:cs="Times New Roman"/>
          <w:sz w:val="24"/>
          <w:szCs w:val="24"/>
        </w:rPr>
        <w:footnoteReference w:id="49"/>
      </w:r>
      <w:r w:rsidR="00093678">
        <w:rPr>
          <w:rFonts w:ascii="Times New Roman" w:hAnsi="Times New Roman" w:cs="Times New Roman"/>
          <w:sz w:val="24"/>
          <w:szCs w:val="24"/>
        </w:rPr>
        <w:t xml:space="preserve"> </w:t>
      </w:r>
      <w:r w:rsidR="00DE7ED7">
        <w:rPr>
          <w:rFonts w:ascii="Times New Roman" w:hAnsi="Times New Roman" w:cs="Times New Roman"/>
          <w:sz w:val="24"/>
          <w:szCs w:val="24"/>
        </w:rPr>
        <w:t xml:space="preserve">Although Sir Thomas made sure his children </w:t>
      </w:r>
      <w:r w:rsidR="00DE7ED7">
        <w:rPr>
          <w:rFonts w:ascii="Times New Roman" w:hAnsi="Times New Roman" w:cs="Times New Roman"/>
          <w:sz w:val="24"/>
          <w:szCs w:val="24"/>
        </w:rPr>
        <w:lastRenderedPageBreak/>
        <w:t>followed a rigid set of rules, he did not ensure that those rules were pl</w:t>
      </w:r>
      <w:r w:rsidR="00002247">
        <w:rPr>
          <w:rFonts w:ascii="Times New Roman" w:hAnsi="Times New Roman" w:cs="Times New Roman"/>
          <w:sz w:val="24"/>
          <w:szCs w:val="24"/>
        </w:rPr>
        <w:t>aced on a moral foundation. T</w:t>
      </w:r>
      <w:r w:rsidR="00DE7ED7">
        <w:rPr>
          <w:rFonts w:ascii="Times New Roman" w:hAnsi="Times New Roman" w:cs="Times New Roman"/>
          <w:sz w:val="24"/>
          <w:szCs w:val="24"/>
        </w:rPr>
        <w:t xml:space="preserve">he </w:t>
      </w:r>
      <w:r w:rsidR="00AE6FAE">
        <w:rPr>
          <w:rFonts w:ascii="Times New Roman" w:hAnsi="Times New Roman" w:cs="Times New Roman"/>
          <w:sz w:val="24"/>
          <w:szCs w:val="24"/>
        </w:rPr>
        <w:t xml:space="preserve">inappropriate </w:t>
      </w:r>
      <w:r w:rsidR="00DE7ED7">
        <w:rPr>
          <w:rFonts w:ascii="Times New Roman" w:hAnsi="Times New Roman" w:cs="Times New Roman"/>
          <w:sz w:val="24"/>
          <w:szCs w:val="24"/>
        </w:rPr>
        <w:t xml:space="preserve">actions of his daughters as well as </w:t>
      </w:r>
      <w:r w:rsidR="00AE6FAE">
        <w:rPr>
          <w:rFonts w:ascii="Times New Roman" w:hAnsi="Times New Roman" w:cs="Times New Roman"/>
          <w:sz w:val="24"/>
          <w:szCs w:val="24"/>
        </w:rPr>
        <w:t xml:space="preserve">those of </w:t>
      </w:r>
      <w:r w:rsidR="00DE7ED7">
        <w:rPr>
          <w:rFonts w:ascii="Times New Roman" w:hAnsi="Times New Roman" w:cs="Times New Roman"/>
          <w:sz w:val="24"/>
          <w:szCs w:val="24"/>
        </w:rPr>
        <w:t>his youn</w:t>
      </w:r>
      <w:r w:rsidR="00AE6FAE">
        <w:rPr>
          <w:rFonts w:ascii="Times New Roman" w:hAnsi="Times New Roman" w:cs="Times New Roman"/>
          <w:sz w:val="24"/>
          <w:szCs w:val="24"/>
        </w:rPr>
        <w:t xml:space="preserve">gest son, namely Maria’s affair, Julia’s concealment of it, and Tom’s extreme extravagance with money demonstrate the instability of </w:t>
      </w:r>
      <w:r w:rsidR="001E732A">
        <w:rPr>
          <w:rFonts w:ascii="Times New Roman" w:hAnsi="Times New Roman" w:cs="Times New Roman"/>
          <w:sz w:val="24"/>
          <w:szCs w:val="24"/>
        </w:rPr>
        <w:t xml:space="preserve">any order whose security is based on rules that have no basis in morality. </w:t>
      </w:r>
      <w:r w:rsidR="00DE7ED7">
        <w:rPr>
          <w:rFonts w:ascii="Times New Roman" w:hAnsi="Times New Roman" w:cs="Times New Roman"/>
          <w:sz w:val="24"/>
          <w:szCs w:val="24"/>
        </w:rPr>
        <w:t xml:space="preserve"> </w:t>
      </w:r>
    </w:p>
    <w:p w:rsidR="009742A3" w:rsidRDefault="00093678" w:rsidP="00A166D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742A3">
        <w:rPr>
          <w:rFonts w:ascii="Times New Roman" w:hAnsi="Times New Roman" w:cs="Times New Roman"/>
          <w:sz w:val="24"/>
          <w:szCs w:val="24"/>
        </w:rPr>
        <w:t xml:space="preserve">     </w:t>
      </w:r>
      <w:r w:rsidR="008B2CD9">
        <w:rPr>
          <w:rFonts w:ascii="Times New Roman" w:hAnsi="Times New Roman" w:cs="Times New Roman"/>
          <w:sz w:val="24"/>
          <w:szCs w:val="24"/>
        </w:rPr>
        <w:t xml:space="preserve">Sir Thomas also made sure that </w:t>
      </w:r>
      <w:r w:rsidR="009742A3">
        <w:rPr>
          <w:rFonts w:ascii="Times New Roman" w:hAnsi="Times New Roman" w:cs="Times New Roman"/>
          <w:sz w:val="24"/>
          <w:szCs w:val="24"/>
        </w:rPr>
        <w:t xml:space="preserve">Fanny </w:t>
      </w:r>
      <w:r w:rsidR="00002247">
        <w:rPr>
          <w:rFonts w:ascii="Times New Roman" w:hAnsi="Times New Roman" w:cs="Times New Roman"/>
          <w:sz w:val="24"/>
          <w:szCs w:val="24"/>
        </w:rPr>
        <w:t>understood</w:t>
      </w:r>
      <w:r w:rsidR="008B2CD9">
        <w:rPr>
          <w:rFonts w:ascii="Times New Roman" w:hAnsi="Times New Roman" w:cs="Times New Roman"/>
          <w:sz w:val="24"/>
          <w:szCs w:val="24"/>
        </w:rPr>
        <w:t xml:space="preserve"> </w:t>
      </w:r>
      <w:r w:rsidR="00002247">
        <w:rPr>
          <w:rFonts w:ascii="Times New Roman" w:hAnsi="Times New Roman" w:cs="Times New Roman"/>
          <w:sz w:val="24"/>
          <w:szCs w:val="24"/>
        </w:rPr>
        <w:t xml:space="preserve">that </w:t>
      </w:r>
      <w:r w:rsidR="00984E89">
        <w:rPr>
          <w:rFonts w:ascii="Times New Roman" w:hAnsi="Times New Roman" w:cs="Times New Roman"/>
          <w:sz w:val="24"/>
          <w:szCs w:val="24"/>
        </w:rPr>
        <w:t xml:space="preserve">she </w:t>
      </w:r>
      <w:r w:rsidR="008B2CD9">
        <w:rPr>
          <w:rFonts w:ascii="Times New Roman" w:hAnsi="Times New Roman" w:cs="Times New Roman"/>
          <w:sz w:val="24"/>
          <w:szCs w:val="24"/>
        </w:rPr>
        <w:t xml:space="preserve">was not entitled to his </w:t>
      </w:r>
      <w:r w:rsidR="009742A3">
        <w:rPr>
          <w:rFonts w:ascii="Times New Roman" w:hAnsi="Times New Roman" w:cs="Times New Roman"/>
          <w:sz w:val="24"/>
          <w:szCs w:val="24"/>
        </w:rPr>
        <w:t>benefaction</w:t>
      </w:r>
      <w:r w:rsidR="00002247">
        <w:rPr>
          <w:rFonts w:ascii="Times New Roman" w:hAnsi="Times New Roman" w:cs="Times New Roman"/>
          <w:sz w:val="24"/>
          <w:szCs w:val="24"/>
        </w:rPr>
        <w:t xml:space="preserve"> in any way, being only his poor relation</w:t>
      </w:r>
      <w:r w:rsidR="00336CEB">
        <w:rPr>
          <w:rFonts w:ascii="Times New Roman" w:hAnsi="Times New Roman" w:cs="Times New Roman"/>
          <w:sz w:val="24"/>
          <w:szCs w:val="24"/>
        </w:rPr>
        <w:t xml:space="preserve">. </w:t>
      </w:r>
      <w:r w:rsidR="00002247">
        <w:rPr>
          <w:rFonts w:ascii="Times New Roman" w:hAnsi="Times New Roman" w:cs="Times New Roman"/>
          <w:sz w:val="24"/>
          <w:szCs w:val="24"/>
        </w:rPr>
        <w:t>The importance of her gratitude</w:t>
      </w:r>
      <w:r w:rsidR="00A62445">
        <w:rPr>
          <w:rFonts w:ascii="Times New Roman" w:hAnsi="Times New Roman" w:cs="Times New Roman"/>
          <w:sz w:val="24"/>
          <w:szCs w:val="24"/>
        </w:rPr>
        <w:t xml:space="preserve"> </w:t>
      </w:r>
      <w:r w:rsidR="00162A03">
        <w:rPr>
          <w:rFonts w:ascii="Times New Roman" w:hAnsi="Times New Roman" w:cs="Times New Roman"/>
          <w:sz w:val="24"/>
          <w:szCs w:val="24"/>
        </w:rPr>
        <w:t xml:space="preserve">is mentioned time and again throughout the novel. </w:t>
      </w:r>
      <w:r w:rsidR="0008037A">
        <w:rPr>
          <w:rFonts w:ascii="Times New Roman" w:hAnsi="Times New Roman" w:cs="Times New Roman"/>
          <w:sz w:val="24"/>
          <w:szCs w:val="24"/>
        </w:rPr>
        <w:t>Sir Thomas sees his guardianship of</w:t>
      </w:r>
      <w:r w:rsidR="00162A03">
        <w:rPr>
          <w:rFonts w:ascii="Times New Roman" w:hAnsi="Times New Roman" w:cs="Times New Roman"/>
          <w:sz w:val="24"/>
          <w:szCs w:val="24"/>
        </w:rPr>
        <w:t xml:space="preserve"> </w:t>
      </w:r>
      <w:r w:rsidR="008721C6">
        <w:rPr>
          <w:rFonts w:ascii="Times New Roman" w:hAnsi="Times New Roman" w:cs="Times New Roman"/>
          <w:sz w:val="24"/>
          <w:szCs w:val="24"/>
        </w:rPr>
        <w:t>Fanny as a kindness for a girl who could not possibly act for herself</w:t>
      </w:r>
      <w:r w:rsidR="00162A03">
        <w:rPr>
          <w:rFonts w:ascii="Times New Roman" w:hAnsi="Times New Roman" w:cs="Times New Roman"/>
          <w:sz w:val="24"/>
          <w:szCs w:val="24"/>
        </w:rPr>
        <w:t xml:space="preserve">, controlling her behavior through developing </w:t>
      </w:r>
      <w:r w:rsidR="00002247">
        <w:rPr>
          <w:rFonts w:ascii="Times New Roman" w:hAnsi="Times New Roman" w:cs="Times New Roman"/>
          <w:sz w:val="24"/>
          <w:szCs w:val="24"/>
        </w:rPr>
        <w:t>an almost burdensome sense</w:t>
      </w:r>
      <w:r w:rsidR="008721C6">
        <w:rPr>
          <w:rFonts w:ascii="Times New Roman" w:hAnsi="Times New Roman" w:cs="Times New Roman"/>
          <w:sz w:val="24"/>
          <w:szCs w:val="24"/>
        </w:rPr>
        <w:t xml:space="preserve"> of</w:t>
      </w:r>
      <w:r w:rsidR="00162A03">
        <w:rPr>
          <w:rFonts w:ascii="Times New Roman" w:hAnsi="Times New Roman" w:cs="Times New Roman"/>
          <w:sz w:val="24"/>
          <w:szCs w:val="24"/>
        </w:rPr>
        <w:t xml:space="preserve"> gratitude as well as mainta</w:t>
      </w:r>
      <w:r w:rsidR="008721C6">
        <w:rPr>
          <w:rFonts w:ascii="Times New Roman" w:hAnsi="Times New Roman" w:cs="Times New Roman"/>
          <w:sz w:val="24"/>
          <w:szCs w:val="24"/>
        </w:rPr>
        <w:t xml:space="preserve">ining </w:t>
      </w:r>
      <w:r w:rsidR="00984E89">
        <w:rPr>
          <w:rFonts w:ascii="Times New Roman" w:hAnsi="Times New Roman" w:cs="Times New Roman"/>
          <w:sz w:val="24"/>
          <w:szCs w:val="24"/>
        </w:rPr>
        <w:t xml:space="preserve">his </w:t>
      </w:r>
      <w:r w:rsidR="008721C6">
        <w:rPr>
          <w:rFonts w:ascii="Times New Roman" w:hAnsi="Times New Roman" w:cs="Times New Roman"/>
          <w:sz w:val="24"/>
          <w:szCs w:val="24"/>
        </w:rPr>
        <w:t>strict, absolute control.</w:t>
      </w:r>
      <w:r w:rsidR="008721C6">
        <w:rPr>
          <w:rStyle w:val="FootnoteReference"/>
          <w:rFonts w:ascii="Times New Roman" w:hAnsi="Times New Roman" w:cs="Times New Roman"/>
          <w:sz w:val="24"/>
          <w:szCs w:val="24"/>
        </w:rPr>
        <w:footnoteReference w:id="50"/>
      </w:r>
      <w:r w:rsidR="0008037A">
        <w:rPr>
          <w:rFonts w:ascii="Times New Roman" w:hAnsi="Times New Roman" w:cs="Times New Roman"/>
          <w:sz w:val="24"/>
          <w:szCs w:val="24"/>
        </w:rPr>
        <w:t xml:space="preserve"> </w:t>
      </w:r>
      <w:r w:rsidR="006134C9">
        <w:rPr>
          <w:rFonts w:ascii="Times New Roman" w:hAnsi="Times New Roman" w:cs="Times New Roman"/>
          <w:sz w:val="24"/>
          <w:szCs w:val="24"/>
        </w:rPr>
        <w:t>Of her refusal to marry Mr. Crawford, sir Thomas remarks, “You do not owe me the duty of a child. But, Fanny, if your heart can acquit you of ingratitude-”</w:t>
      </w:r>
      <w:r w:rsidR="006134C9">
        <w:rPr>
          <w:rStyle w:val="FootnoteReference"/>
          <w:rFonts w:ascii="Times New Roman" w:hAnsi="Times New Roman" w:cs="Times New Roman"/>
          <w:sz w:val="24"/>
          <w:szCs w:val="24"/>
        </w:rPr>
        <w:footnoteReference w:id="51"/>
      </w:r>
    </w:p>
    <w:p w:rsidR="00AA1685" w:rsidRDefault="00605694" w:rsidP="00A166DF">
      <w:pPr>
        <w:spacing w:line="480" w:lineRule="auto"/>
        <w:rPr>
          <w:rFonts w:ascii="Times New Roman" w:hAnsi="Times New Roman" w:cs="Times New Roman"/>
          <w:sz w:val="24"/>
          <w:szCs w:val="24"/>
        </w:rPr>
      </w:pPr>
      <w:r>
        <w:rPr>
          <w:rFonts w:ascii="Times New Roman" w:hAnsi="Times New Roman" w:cs="Times New Roman"/>
          <w:sz w:val="24"/>
          <w:szCs w:val="24"/>
        </w:rPr>
        <w:t xml:space="preserve">    T</w:t>
      </w:r>
      <w:r w:rsidR="00FE4846">
        <w:rPr>
          <w:rFonts w:ascii="Times New Roman" w:hAnsi="Times New Roman" w:cs="Times New Roman"/>
          <w:sz w:val="24"/>
          <w:szCs w:val="24"/>
        </w:rPr>
        <w:t>he emphasis on gratitude is really an emphasis on the issue of benevolence itself.</w:t>
      </w:r>
      <w:r>
        <w:rPr>
          <w:rStyle w:val="FootnoteReference"/>
          <w:rFonts w:ascii="Times New Roman" w:hAnsi="Times New Roman" w:cs="Times New Roman"/>
          <w:sz w:val="24"/>
          <w:szCs w:val="24"/>
        </w:rPr>
        <w:footnoteReference w:id="52"/>
      </w:r>
      <w:r w:rsidR="00FE4846">
        <w:rPr>
          <w:rFonts w:ascii="Times New Roman" w:hAnsi="Times New Roman" w:cs="Times New Roman"/>
          <w:sz w:val="24"/>
          <w:szCs w:val="24"/>
        </w:rPr>
        <w:t xml:space="preserve"> </w:t>
      </w:r>
      <w:r>
        <w:rPr>
          <w:rFonts w:ascii="Times New Roman" w:hAnsi="Times New Roman" w:cs="Times New Roman"/>
          <w:sz w:val="24"/>
          <w:szCs w:val="24"/>
        </w:rPr>
        <w:t>Si</w:t>
      </w:r>
      <w:r w:rsidR="00CD0959">
        <w:rPr>
          <w:rFonts w:ascii="Times New Roman" w:hAnsi="Times New Roman" w:cs="Times New Roman"/>
          <w:sz w:val="24"/>
          <w:szCs w:val="24"/>
        </w:rPr>
        <w:t xml:space="preserve">r Thomas views the match with Henry Crawford in a purely monetary, self-interested way. Fanny’s refusal to marry Henry Crawford is an affront to his </w:t>
      </w:r>
      <w:r w:rsidR="00984E89">
        <w:rPr>
          <w:rFonts w:ascii="Times New Roman" w:hAnsi="Times New Roman" w:cs="Times New Roman"/>
          <w:sz w:val="24"/>
          <w:szCs w:val="24"/>
        </w:rPr>
        <w:t xml:space="preserve">authority like he has not </w:t>
      </w:r>
      <w:r w:rsidR="00FC0BD7">
        <w:rPr>
          <w:rFonts w:ascii="Times New Roman" w:hAnsi="Times New Roman" w:cs="Times New Roman"/>
          <w:sz w:val="24"/>
          <w:szCs w:val="24"/>
        </w:rPr>
        <w:t xml:space="preserve">yet </w:t>
      </w:r>
      <w:r w:rsidR="004A2029">
        <w:rPr>
          <w:rFonts w:ascii="Times New Roman" w:hAnsi="Times New Roman" w:cs="Times New Roman"/>
          <w:sz w:val="24"/>
          <w:szCs w:val="24"/>
        </w:rPr>
        <w:t>seen f</w:t>
      </w:r>
      <w:r w:rsidR="00984E89">
        <w:rPr>
          <w:rFonts w:ascii="Times New Roman" w:hAnsi="Times New Roman" w:cs="Times New Roman"/>
          <w:sz w:val="24"/>
          <w:szCs w:val="24"/>
        </w:rPr>
        <w:t>r</w:t>
      </w:r>
      <w:r w:rsidR="004A2029">
        <w:rPr>
          <w:rFonts w:ascii="Times New Roman" w:hAnsi="Times New Roman" w:cs="Times New Roman"/>
          <w:sz w:val="24"/>
          <w:szCs w:val="24"/>
        </w:rPr>
        <w:t>o</w:t>
      </w:r>
      <w:r w:rsidR="00984E89">
        <w:rPr>
          <w:rFonts w:ascii="Times New Roman" w:hAnsi="Times New Roman" w:cs="Times New Roman"/>
          <w:sz w:val="24"/>
          <w:szCs w:val="24"/>
        </w:rPr>
        <w:t>m his own daughters</w:t>
      </w:r>
      <w:r w:rsidR="00CD0959">
        <w:rPr>
          <w:rFonts w:ascii="Times New Roman" w:hAnsi="Times New Roman" w:cs="Times New Roman"/>
          <w:sz w:val="24"/>
          <w:szCs w:val="24"/>
        </w:rPr>
        <w:t xml:space="preserve">, and he does not hold back in his cruel response to Fanny’s conviction. </w:t>
      </w:r>
      <w:r w:rsidR="00CE4FDF">
        <w:rPr>
          <w:rFonts w:ascii="Times New Roman" w:hAnsi="Times New Roman" w:cs="Times New Roman"/>
          <w:sz w:val="24"/>
          <w:szCs w:val="24"/>
        </w:rPr>
        <w:t xml:space="preserve">The level of gratitude he expects from Fanny is indicative of the widening divisions of class that act like race, keeping Sir Thomas as ultimate authority and center of absolute power. </w:t>
      </w:r>
      <w:r w:rsidR="00400AD0">
        <w:rPr>
          <w:rFonts w:ascii="Times New Roman" w:hAnsi="Times New Roman" w:cs="Times New Roman"/>
          <w:sz w:val="24"/>
          <w:szCs w:val="24"/>
        </w:rPr>
        <w:t xml:space="preserve">Sir Thomas, and the emerging patriarchal capitalism of England that he represents, is not concerned </w:t>
      </w:r>
      <w:r w:rsidR="008C3141">
        <w:rPr>
          <w:rFonts w:ascii="Times New Roman" w:hAnsi="Times New Roman" w:cs="Times New Roman"/>
          <w:sz w:val="24"/>
          <w:szCs w:val="24"/>
        </w:rPr>
        <w:t xml:space="preserve">with the happiness of </w:t>
      </w:r>
      <w:r w:rsidR="00FC0BD7">
        <w:rPr>
          <w:rFonts w:ascii="Times New Roman" w:hAnsi="Times New Roman" w:cs="Times New Roman"/>
          <w:sz w:val="24"/>
          <w:szCs w:val="24"/>
        </w:rPr>
        <w:t>the individual</w:t>
      </w:r>
      <w:r w:rsidR="008C3141">
        <w:rPr>
          <w:rFonts w:ascii="Times New Roman" w:hAnsi="Times New Roman" w:cs="Times New Roman"/>
          <w:sz w:val="24"/>
          <w:szCs w:val="24"/>
        </w:rPr>
        <w:t xml:space="preserve"> at all. He is more than </w:t>
      </w:r>
      <w:r w:rsidR="008C3141">
        <w:rPr>
          <w:rFonts w:ascii="Times New Roman" w:hAnsi="Times New Roman" w:cs="Times New Roman"/>
          <w:sz w:val="24"/>
          <w:szCs w:val="24"/>
        </w:rPr>
        <w:lastRenderedPageBreak/>
        <w:t>willing to sacrifice Fanny’s happiness, and his own daughters</w:t>
      </w:r>
      <w:r w:rsidR="00FC0BD7">
        <w:rPr>
          <w:rFonts w:ascii="Times New Roman" w:hAnsi="Times New Roman" w:cs="Times New Roman"/>
          <w:sz w:val="24"/>
          <w:szCs w:val="24"/>
        </w:rPr>
        <w:t>’</w:t>
      </w:r>
      <w:r w:rsidR="008C3141">
        <w:rPr>
          <w:rFonts w:ascii="Times New Roman" w:hAnsi="Times New Roman" w:cs="Times New Roman"/>
          <w:sz w:val="24"/>
          <w:szCs w:val="24"/>
        </w:rPr>
        <w:t xml:space="preserve"> in the case of Maria’s marriage to Rushworth, to satisfy his own self-interest and self-aggrandizement.</w:t>
      </w:r>
      <w:r w:rsidR="008C3141">
        <w:rPr>
          <w:rStyle w:val="FootnoteReference"/>
          <w:rFonts w:ascii="Times New Roman" w:hAnsi="Times New Roman" w:cs="Times New Roman"/>
          <w:sz w:val="24"/>
          <w:szCs w:val="24"/>
        </w:rPr>
        <w:footnoteReference w:id="53"/>
      </w:r>
    </w:p>
    <w:p w:rsidR="00315732" w:rsidRDefault="00315732" w:rsidP="00A166DF">
      <w:pPr>
        <w:spacing w:line="480" w:lineRule="auto"/>
        <w:rPr>
          <w:rFonts w:ascii="Times New Roman" w:hAnsi="Times New Roman" w:cs="Times New Roman"/>
          <w:sz w:val="24"/>
          <w:szCs w:val="24"/>
        </w:rPr>
      </w:pPr>
      <w:r>
        <w:rPr>
          <w:rFonts w:ascii="Times New Roman" w:hAnsi="Times New Roman" w:cs="Times New Roman"/>
          <w:sz w:val="24"/>
          <w:szCs w:val="24"/>
        </w:rPr>
        <w:t xml:space="preserve">     Austen</w:t>
      </w:r>
      <w:r w:rsidR="00FC0BD7">
        <w:rPr>
          <w:rFonts w:ascii="Times New Roman" w:hAnsi="Times New Roman" w:cs="Times New Roman"/>
          <w:sz w:val="24"/>
          <w:szCs w:val="24"/>
        </w:rPr>
        <w:t xml:space="preserve"> thus</w:t>
      </w:r>
      <w:r>
        <w:rPr>
          <w:rFonts w:ascii="Times New Roman" w:hAnsi="Times New Roman" w:cs="Times New Roman"/>
          <w:sz w:val="24"/>
          <w:szCs w:val="24"/>
        </w:rPr>
        <w:t xml:space="preserve"> presents property and wealth as a dangerous trap. Those with wealth do not wish to simply maintain it, but they seek to enlarge it, and in many cases, like that of Sir Thomas and his dependents, at almost any cost.</w:t>
      </w:r>
      <w:r>
        <w:rPr>
          <w:rStyle w:val="FootnoteReference"/>
          <w:rFonts w:ascii="Times New Roman" w:hAnsi="Times New Roman" w:cs="Times New Roman"/>
          <w:sz w:val="24"/>
          <w:szCs w:val="24"/>
        </w:rPr>
        <w:footnoteReference w:id="54"/>
      </w:r>
      <w:r>
        <w:rPr>
          <w:rFonts w:ascii="Times New Roman" w:hAnsi="Times New Roman" w:cs="Times New Roman"/>
          <w:sz w:val="24"/>
          <w:szCs w:val="24"/>
        </w:rPr>
        <w:t xml:space="preserve"> Austen </w:t>
      </w:r>
      <w:r w:rsidR="00FC0BD7">
        <w:rPr>
          <w:rFonts w:ascii="Times New Roman" w:hAnsi="Times New Roman" w:cs="Times New Roman"/>
          <w:sz w:val="24"/>
          <w:szCs w:val="24"/>
        </w:rPr>
        <w:t>criticizes such a</w:t>
      </w:r>
      <w:r>
        <w:rPr>
          <w:rFonts w:ascii="Times New Roman" w:hAnsi="Times New Roman" w:cs="Times New Roman"/>
          <w:sz w:val="24"/>
          <w:szCs w:val="24"/>
        </w:rPr>
        <w:t xml:space="preserve"> system where the prosperity of a community is measured only by its wealth. She shows that the community cannot exist without a strong moral basis, and those that </w:t>
      </w:r>
      <w:r w:rsidR="00D233D9">
        <w:rPr>
          <w:rFonts w:ascii="Times New Roman" w:hAnsi="Times New Roman" w:cs="Times New Roman"/>
          <w:sz w:val="24"/>
          <w:szCs w:val="24"/>
        </w:rPr>
        <w:t>attempt to do so, like at</w:t>
      </w:r>
      <w:r w:rsidR="00FC0BD7">
        <w:rPr>
          <w:rFonts w:ascii="Times New Roman" w:hAnsi="Times New Roman" w:cs="Times New Roman"/>
          <w:sz w:val="24"/>
          <w:szCs w:val="24"/>
        </w:rPr>
        <w:t xml:space="preserve"> Mansfield Park</w:t>
      </w:r>
      <w:r w:rsidR="00D233D9">
        <w:rPr>
          <w:rFonts w:ascii="Times New Roman" w:hAnsi="Times New Roman" w:cs="Times New Roman"/>
          <w:sz w:val="24"/>
          <w:szCs w:val="24"/>
        </w:rPr>
        <w:t>, are doomed to fail</w:t>
      </w:r>
      <w:r w:rsidR="00FC0BD7">
        <w:rPr>
          <w:rFonts w:ascii="Times New Roman" w:hAnsi="Times New Roman" w:cs="Times New Roman"/>
          <w:sz w:val="24"/>
          <w:szCs w:val="24"/>
        </w:rPr>
        <w:t>. To Austen, it wa</w:t>
      </w:r>
      <w:r>
        <w:rPr>
          <w:rFonts w:ascii="Times New Roman" w:hAnsi="Times New Roman" w:cs="Times New Roman"/>
          <w:sz w:val="24"/>
          <w:szCs w:val="24"/>
        </w:rPr>
        <w:t>s no longer true that those with wealth, and those in</w:t>
      </w:r>
      <w:r w:rsidR="00FC0BD7">
        <w:rPr>
          <w:rFonts w:ascii="Times New Roman" w:hAnsi="Times New Roman" w:cs="Times New Roman"/>
          <w:sz w:val="24"/>
          <w:szCs w:val="24"/>
        </w:rPr>
        <w:t xml:space="preserve"> power, were always g</w:t>
      </w:r>
      <w:r>
        <w:rPr>
          <w:rFonts w:ascii="Times New Roman" w:hAnsi="Times New Roman" w:cs="Times New Roman"/>
          <w:sz w:val="24"/>
          <w:szCs w:val="24"/>
        </w:rPr>
        <w:t>ood</w:t>
      </w:r>
      <w:r w:rsidR="00FC0BD7">
        <w:rPr>
          <w:rFonts w:ascii="Times New Roman" w:hAnsi="Times New Roman" w:cs="Times New Roman"/>
          <w:sz w:val="24"/>
          <w:szCs w:val="24"/>
        </w:rPr>
        <w:t>, for now much of that power rests not a foundation of morality but on a foundation of money and property</w:t>
      </w:r>
      <w:r w:rsidR="004D371E">
        <w:rPr>
          <w:rFonts w:ascii="Times New Roman" w:hAnsi="Times New Roman" w:cs="Times New Roman"/>
          <w:sz w:val="24"/>
          <w:szCs w:val="24"/>
        </w:rPr>
        <w:t xml:space="preserve"> alone</w:t>
      </w:r>
      <w:r>
        <w:rPr>
          <w:rFonts w:ascii="Times New Roman" w:hAnsi="Times New Roman" w:cs="Times New Roman"/>
          <w:sz w:val="24"/>
          <w:szCs w:val="24"/>
        </w:rPr>
        <w:t>.</w:t>
      </w:r>
      <w:r w:rsidR="008E5C74">
        <w:rPr>
          <w:rStyle w:val="FootnoteReference"/>
          <w:rFonts w:ascii="Times New Roman" w:hAnsi="Times New Roman" w:cs="Times New Roman"/>
          <w:sz w:val="24"/>
          <w:szCs w:val="24"/>
        </w:rPr>
        <w:footnoteReference w:id="55"/>
      </w:r>
      <w:r>
        <w:rPr>
          <w:rFonts w:ascii="Times New Roman" w:hAnsi="Times New Roman" w:cs="Times New Roman"/>
          <w:sz w:val="24"/>
          <w:szCs w:val="24"/>
        </w:rPr>
        <w:t xml:space="preserve"> </w:t>
      </w:r>
    </w:p>
    <w:p w:rsidR="008E5C74" w:rsidRDefault="00462133" w:rsidP="00A166DF">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way Austen characterizes Fanny </w:t>
      </w:r>
      <w:r w:rsidR="008E5C74">
        <w:rPr>
          <w:rFonts w:ascii="Times New Roman" w:hAnsi="Times New Roman" w:cs="Times New Roman"/>
          <w:sz w:val="24"/>
          <w:szCs w:val="24"/>
        </w:rPr>
        <w:t>demonstrate</w:t>
      </w:r>
      <w:r>
        <w:rPr>
          <w:rFonts w:ascii="Times New Roman" w:hAnsi="Times New Roman" w:cs="Times New Roman"/>
          <w:sz w:val="24"/>
          <w:szCs w:val="24"/>
        </w:rPr>
        <w:t>s</w:t>
      </w:r>
      <w:r w:rsidR="008E5C74">
        <w:rPr>
          <w:rFonts w:ascii="Times New Roman" w:hAnsi="Times New Roman" w:cs="Times New Roman"/>
          <w:sz w:val="24"/>
          <w:szCs w:val="24"/>
        </w:rPr>
        <w:t xml:space="preserve"> this. Although she comes from a poor family and has f</w:t>
      </w:r>
      <w:r>
        <w:rPr>
          <w:rFonts w:ascii="Times New Roman" w:hAnsi="Times New Roman" w:cs="Times New Roman"/>
          <w:sz w:val="24"/>
          <w:szCs w:val="24"/>
        </w:rPr>
        <w:t xml:space="preserve">ew possessions, Fanny is dutiful, obedient, and virtuous. </w:t>
      </w:r>
      <w:r w:rsidR="00BA7F8C">
        <w:rPr>
          <w:rFonts w:ascii="Times New Roman" w:hAnsi="Times New Roman" w:cs="Times New Roman"/>
          <w:sz w:val="24"/>
          <w:szCs w:val="24"/>
        </w:rPr>
        <w:t>Her judgment and moral character are the novel’s correction to the capitalist idea th</w:t>
      </w:r>
      <w:r w:rsidR="004F0228">
        <w:rPr>
          <w:rFonts w:ascii="Times New Roman" w:hAnsi="Times New Roman" w:cs="Times New Roman"/>
          <w:sz w:val="24"/>
          <w:szCs w:val="24"/>
        </w:rPr>
        <w:t xml:space="preserve">at morality and wealth are synonymous. To someone like Sir Thomas who holds this view, it is unthinkable that Fanny would not take advantage of a such a match made available through the marriage market, yet </w:t>
      </w:r>
      <w:r w:rsidR="004D371E">
        <w:rPr>
          <w:rFonts w:ascii="Times New Roman" w:hAnsi="Times New Roman" w:cs="Times New Roman"/>
          <w:sz w:val="24"/>
          <w:szCs w:val="24"/>
        </w:rPr>
        <w:t xml:space="preserve">Fanny does </w:t>
      </w:r>
      <w:r w:rsidR="004F0228">
        <w:rPr>
          <w:rFonts w:ascii="Times New Roman" w:hAnsi="Times New Roman" w:cs="Times New Roman"/>
          <w:sz w:val="24"/>
          <w:szCs w:val="24"/>
        </w:rPr>
        <w:t>so because her character is entirely separate from capitalist values</w:t>
      </w:r>
      <w:r w:rsidR="009910AF">
        <w:rPr>
          <w:rFonts w:ascii="Times New Roman" w:hAnsi="Times New Roman" w:cs="Times New Roman"/>
          <w:sz w:val="24"/>
          <w:szCs w:val="24"/>
        </w:rPr>
        <w:t xml:space="preserve"> founded on the exploitation of others for personal gain</w:t>
      </w:r>
      <w:r w:rsidR="004F0228">
        <w:rPr>
          <w:rFonts w:ascii="Times New Roman" w:hAnsi="Times New Roman" w:cs="Times New Roman"/>
          <w:sz w:val="24"/>
          <w:szCs w:val="24"/>
        </w:rPr>
        <w:t>.</w:t>
      </w:r>
      <w:r w:rsidR="004F0228">
        <w:rPr>
          <w:rStyle w:val="FootnoteReference"/>
          <w:rFonts w:ascii="Times New Roman" w:hAnsi="Times New Roman" w:cs="Times New Roman"/>
          <w:sz w:val="24"/>
          <w:szCs w:val="24"/>
        </w:rPr>
        <w:footnoteReference w:id="56"/>
      </w:r>
      <w:r w:rsidR="00036586">
        <w:rPr>
          <w:rFonts w:ascii="Times New Roman" w:hAnsi="Times New Roman" w:cs="Times New Roman"/>
          <w:sz w:val="24"/>
          <w:szCs w:val="24"/>
        </w:rPr>
        <w:t xml:space="preserve"> She sees through the temptations of money, and also of sexuality, that Henry Crawford represents. </w:t>
      </w:r>
      <w:r w:rsidR="004D371E">
        <w:rPr>
          <w:rFonts w:ascii="Times New Roman" w:hAnsi="Times New Roman" w:cs="Times New Roman"/>
          <w:sz w:val="24"/>
          <w:szCs w:val="24"/>
        </w:rPr>
        <w:t xml:space="preserve">Sir Thomas cannot see through such temptations in Henry Crawford or his own children, which is ultimately his downfall. </w:t>
      </w:r>
    </w:p>
    <w:p w:rsidR="009272FD" w:rsidRDefault="009272FD" w:rsidP="00A166DF">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only way in which order is restored in the novel is through Edmund and Fanny’s union. What had once seemed so dangerous now was vital for Sir Thomas to redeem Mansfield Park. </w:t>
      </w:r>
      <w:r w:rsidR="00CF2595">
        <w:rPr>
          <w:rFonts w:ascii="Times New Roman" w:hAnsi="Times New Roman" w:cs="Times New Roman"/>
          <w:sz w:val="24"/>
          <w:szCs w:val="24"/>
        </w:rPr>
        <w:t xml:space="preserve">Their marriage and Fanny’s return represent a change in values, shifting </w:t>
      </w:r>
      <w:r w:rsidR="00CF2595">
        <w:rPr>
          <w:rFonts w:ascii="Times New Roman" w:hAnsi="Times New Roman" w:cs="Times New Roman"/>
          <w:sz w:val="24"/>
          <w:szCs w:val="24"/>
        </w:rPr>
        <w:lastRenderedPageBreak/>
        <w:t xml:space="preserve">from the flawed capitalist values represented by Sir Thomas to the strong moral values that make Fanny so admirable. It is Fanny’s love of Mansfield Park that restores Sir Thomas’s enjoyment of it. </w:t>
      </w:r>
    </w:p>
    <w:p w:rsidR="00A12AA8" w:rsidRDefault="00036586" w:rsidP="00A166DF">
      <w:pPr>
        <w:spacing w:line="480" w:lineRule="auto"/>
        <w:rPr>
          <w:rFonts w:ascii="Times New Roman" w:hAnsi="Times New Roman" w:cs="Times New Roman"/>
          <w:sz w:val="24"/>
          <w:szCs w:val="24"/>
        </w:rPr>
      </w:pPr>
      <w:r>
        <w:rPr>
          <w:rFonts w:ascii="Times New Roman" w:hAnsi="Times New Roman" w:cs="Times New Roman"/>
          <w:sz w:val="24"/>
          <w:szCs w:val="24"/>
        </w:rPr>
        <w:t xml:space="preserve">      It is in this way that Fanny becomes such a critique of patriarchal values in a society in which the economy </w:t>
      </w:r>
      <w:r w:rsidR="001A38B3">
        <w:rPr>
          <w:rFonts w:ascii="Times New Roman" w:hAnsi="Times New Roman" w:cs="Times New Roman"/>
          <w:sz w:val="24"/>
          <w:szCs w:val="24"/>
        </w:rPr>
        <w:t>dictates its morality</w:t>
      </w:r>
      <w:r>
        <w:rPr>
          <w:rFonts w:ascii="Times New Roman" w:hAnsi="Times New Roman" w:cs="Times New Roman"/>
          <w:sz w:val="24"/>
          <w:szCs w:val="24"/>
        </w:rPr>
        <w:t>. The issue of slavery, then,</w:t>
      </w:r>
      <w:r w:rsidR="001A38B3">
        <w:rPr>
          <w:rFonts w:ascii="Times New Roman" w:hAnsi="Times New Roman" w:cs="Times New Roman"/>
          <w:sz w:val="24"/>
          <w:szCs w:val="24"/>
        </w:rPr>
        <w:t xml:space="preserve"> </w:t>
      </w:r>
      <w:r w:rsidR="00D26FA9">
        <w:rPr>
          <w:rFonts w:ascii="Times New Roman" w:hAnsi="Times New Roman" w:cs="Times New Roman"/>
          <w:sz w:val="24"/>
          <w:szCs w:val="24"/>
        </w:rPr>
        <w:t>is the symptom of a larger moral problem.</w:t>
      </w:r>
      <w:r>
        <w:rPr>
          <w:rFonts w:ascii="Times New Roman" w:hAnsi="Times New Roman" w:cs="Times New Roman"/>
          <w:sz w:val="24"/>
          <w:szCs w:val="24"/>
        </w:rPr>
        <w:t xml:space="preserve"> The hierarchy of nineteenth century British society is corrupted by </w:t>
      </w:r>
      <w:r w:rsidR="00FE611B">
        <w:rPr>
          <w:rFonts w:ascii="Times New Roman" w:hAnsi="Times New Roman" w:cs="Times New Roman"/>
          <w:sz w:val="24"/>
          <w:szCs w:val="24"/>
        </w:rPr>
        <w:t xml:space="preserve">the acquisition of </w:t>
      </w:r>
      <w:r>
        <w:rPr>
          <w:rFonts w:ascii="Times New Roman" w:hAnsi="Times New Roman" w:cs="Times New Roman"/>
          <w:sz w:val="24"/>
          <w:szCs w:val="24"/>
        </w:rPr>
        <w:t xml:space="preserve">wealth and money, turning </w:t>
      </w:r>
      <w:r w:rsidR="00D26FA9">
        <w:rPr>
          <w:rFonts w:ascii="Times New Roman" w:hAnsi="Times New Roman" w:cs="Times New Roman"/>
          <w:sz w:val="24"/>
          <w:szCs w:val="24"/>
        </w:rPr>
        <w:t xml:space="preserve">the </w:t>
      </w:r>
      <w:r>
        <w:rPr>
          <w:rFonts w:ascii="Times New Roman" w:hAnsi="Times New Roman" w:cs="Times New Roman"/>
          <w:sz w:val="24"/>
          <w:szCs w:val="24"/>
        </w:rPr>
        <w:t xml:space="preserve">benevolence of those </w:t>
      </w:r>
      <w:r w:rsidR="00766E2D">
        <w:rPr>
          <w:rFonts w:ascii="Times New Roman" w:hAnsi="Times New Roman" w:cs="Times New Roman"/>
          <w:sz w:val="24"/>
          <w:szCs w:val="24"/>
        </w:rPr>
        <w:t xml:space="preserve">at the top into self-interested domination. </w:t>
      </w:r>
      <w:r w:rsidR="00DD128A">
        <w:rPr>
          <w:rFonts w:ascii="Times New Roman" w:hAnsi="Times New Roman" w:cs="Times New Roman"/>
          <w:sz w:val="24"/>
          <w:szCs w:val="24"/>
        </w:rPr>
        <w:t>Although Fanny has the legal right to refuse where the slave does not, her story is representative of the failings of a corrupted patriarchal system</w:t>
      </w:r>
      <w:r w:rsidR="001100FB">
        <w:rPr>
          <w:rFonts w:ascii="Times New Roman" w:hAnsi="Times New Roman" w:cs="Times New Roman"/>
          <w:sz w:val="24"/>
          <w:szCs w:val="24"/>
        </w:rPr>
        <w:t xml:space="preserve">. </w:t>
      </w:r>
      <w:r w:rsidR="00465AE4">
        <w:rPr>
          <w:rFonts w:ascii="Times New Roman" w:hAnsi="Times New Roman" w:cs="Times New Roman"/>
          <w:sz w:val="24"/>
          <w:szCs w:val="24"/>
        </w:rPr>
        <w:t xml:space="preserve">Furthermore, Austen’s characterization of Fanny as almost impossibly virtuous is subversive in its assertion that those with the least wealth and power have a capacity for honor that the self-interested aristocracy does not, a potentially radical message for a time in British society that depended upon the subordination of </w:t>
      </w:r>
      <w:r w:rsidR="00A81CA0">
        <w:rPr>
          <w:rFonts w:ascii="Times New Roman" w:hAnsi="Times New Roman" w:cs="Times New Roman"/>
          <w:sz w:val="24"/>
          <w:szCs w:val="24"/>
        </w:rPr>
        <w:t xml:space="preserve">certain classes to maintain order. </w:t>
      </w:r>
    </w:p>
    <w:p w:rsidR="00002247" w:rsidRPr="00A12AA8" w:rsidRDefault="00A12AA8" w:rsidP="00A166DF">
      <w:pPr>
        <w:spacing w:line="480" w:lineRule="auto"/>
        <w:rPr>
          <w:rFonts w:ascii="Times New Roman" w:hAnsi="Times New Roman" w:cs="Times New Roman"/>
          <w:sz w:val="24"/>
          <w:szCs w:val="24"/>
        </w:rPr>
      </w:pPr>
      <w:r>
        <w:rPr>
          <w:rFonts w:ascii="Times New Roman" w:hAnsi="Times New Roman" w:cs="Times New Roman"/>
          <w:b/>
          <w:i/>
          <w:sz w:val="24"/>
          <w:szCs w:val="24"/>
        </w:rPr>
        <w:t>Persuasion</w:t>
      </w:r>
    </w:p>
    <w:p w:rsidR="00020C1E" w:rsidRDefault="00A12AA8" w:rsidP="00A166D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 xml:space="preserve">Persuasion </w:t>
      </w:r>
      <w:r>
        <w:rPr>
          <w:rFonts w:ascii="Times New Roman" w:hAnsi="Times New Roman" w:cs="Times New Roman"/>
          <w:sz w:val="24"/>
          <w:szCs w:val="24"/>
        </w:rPr>
        <w:t xml:space="preserve">was published six months after Austen’s </w:t>
      </w:r>
      <w:r w:rsidR="001118BE">
        <w:rPr>
          <w:rFonts w:ascii="Times New Roman" w:hAnsi="Times New Roman" w:cs="Times New Roman"/>
          <w:sz w:val="24"/>
          <w:szCs w:val="24"/>
        </w:rPr>
        <w:t xml:space="preserve">unexpected </w:t>
      </w:r>
      <w:r>
        <w:rPr>
          <w:rFonts w:ascii="Times New Roman" w:hAnsi="Times New Roman" w:cs="Times New Roman"/>
          <w:sz w:val="24"/>
          <w:szCs w:val="24"/>
        </w:rPr>
        <w:t>death</w:t>
      </w:r>
      <w:r w:rsidR="001118BE">
        <w:rPr>
          <w:rFonts w:ascii="Times New Roman" w:hAnsi="Times New Roman" w:cs="Times New Roman"/>
          <w:sz w:val="24"/>
          <w:szCs w:val="24"/>
        </w:rPr>
        <w:t xml:space="preserve"> in 1818, making it her unanticipated final novel</w:t>
      </w:r>
      <w:r>
        <w:rPr>
          <w:rFonts w:ascii="Times New Roman" w:hAnsi="Times New Roman" w:cs="Times New Roman"/>
          <w:sz w:val="24"/>
          <w:szCs w:val="24"/>
        </w:rPr>
        <w:t>. It was her first and only novel written following the end of the Napoleonic Wars, making it the most removed from the political issues that previously drove her fiction</w:t>
      </w:r>
      <w:r w:rsidR="000220D6">
        <w:rPr>
          <w:rFonts w:ascii="Times New Roman" w:hAnsi="Times New Roman" w:cs="Times New Roman"/>
          <w:sz w:val="24"/>
          <w:szCs w:val="24"/>
        </w:rPr>
        <w:t>, yet most aptly sit</w:t>
      </w:r>
      <w:r w:rsidR="00837170">
        <w:rPr>
          <w:rFonts w:ascii="Times New Roman" w:hAnsi="Times New Roman" w:cs="Times New Roman"/>
          <w:sz w:val="24"/>
          <w:szCs w:val="24"/>
        </w:rPr>
        <w:t>uated to reflect on these implications of these events</w:t>
      </w:r>
      <w:r>
        <w:rPr>
          <w:rFonts w:ascii="Times New Roman" w:hAnsi="Times New Roman" w:cs="Times New Roman"/>
          <w:sz w:val="24"/>
          <w:szCs w:val="24"/>
        </w:rPr>
        <w:t xml:space="preserve">. </w:t>
      </w:r>
      <w:r w:rsidR="00020C1E">
        <w:rPr>
          <w:rFonts w:ascii="Times New Roman" w:hAnsi="Times New Roman" w:cs="Times New Roman"/>
          <w:sz w:val="24"/>
          <w:szCs w:val="24"/>
        </w:rPr>
        <w:t xml:space="preserve">Austen remarks in her advertisement for </w:t>
      </w:r>
      <w:r w:rsidR="00020C1E">
        <w:rPr>
          <w:rFonts w:ascii="Times New Roman" w:hAnsi="Times New Roman" w:cs="Times New Roman"/>
          <w:i/>
          <w:sz w:val="24"/>
          <w:szCs w:val="24"/>
        </w:rPr>
        <w:t xml:space="preserve">Northanger Abbey, </w:t>
      </w:r>
      <w:r w:rsidR="00020C1E">
        <w:rPr>
          <w:rFonts w:ascii="Times New Roman" w:hAnsi="Times New Roman" w:cs="Times New Roman"/>
          <w:sz w:val="24"/>
          <w:szCs w:val="24"/>
        </w:rPr>
        <w:t xml:space="preserve">which was published alongside </w:t>
      </w:r>
      <w:r w:rsidR="00020C1E">
        <w:rPr>
          <w:rFonts w:ascii="Times New Roman" w:hAnsi="Times New Roman" w:cs="Times New Roman"/>
          <w:i/>
          <w:sz w:val="24"/>
          <w:szCs w:val="24"/>
        </w:rPr>
        <w:t xml:space="preserve">Persuasion, </w:t>
      </w:r>
      <w:r w:rsidR="00020C1E">
        <w:rPr>
          <w:rFonts w:ascii="Times New Roman" w:hAnsi="Times New Roman" w:cs="Times New Roman"/>
          <w:sz w:val="24"/>
          <w:szCs w:val="24"/>
        </w:rPr>
        <w:t xml:space="preserve">that in the thirteen years since she wrote </w:t>
      </w:r>
      <w:r w:rsidR="00020C1E">
        <w:rPr>
          <w:rFonts w:ascii="Times New Roman" w:hAnsi="Times New Roman" w:cs="Times New Roman"/>
          <w:i/>
          <w:sz w:val="24"/>
          <w:szCs w:val="24"/>
        </w:rPr>
        <w:t xml:space="preserve">Northanger Abbey </w:t>
      </w:r>
      <w:r w:rsidR="00020C1E">
        <w:rPr>
          <w:rFonts w:ascii="Times New Roman" w:hAnsi="Times New Roman" w:cs="Times New Roman"/>
          <w:sz w:val="24"/>
          <w:szCs w:val="24"/>
        </w:rPr>
        <w:t>“places, manners, books, and opinions have undergone considerable changes.</w:t>
      </w:r>
      <w:r w:rsidR="00020C1E">
        <w:rPr>
          <w:rStyle w:val="FootnoteReference"/>
          <w:rFonts w:ascii="Times New Roman" w:hAnsi="Times New Roman" w:cs="Times New Roman"/>
          <w:sz w:val="24"/>
          <w:szCs w:val="24"/>
        </w:rPr>
        <w:footnoteReference w:id="57"/>
      </w:r>
      <w:r w:rsidR="00020C1E">
        <w:rPr>
          <w:rFonts w:ascii="Times New Roman" w:hAnsi="Times New Roman" w:cs="Times New Roman"/>
          <w:sz w:val="24"/>
          <w:szCs w:val="24"/>
        </w:rPr>
        <w:t xml:space="preserve"> </w:t>
      </w:r>
    </w:p>
    <w:p w:rsidR="001118BE" w:rsidRDefault="00020C1E" w:rsidP="00A166DF">
      <w:pPr>
        <w:spacing w:line="480" w:lineRule="auto"/>
        <w:rPr>
          <w:rFonts w:ascii="Times New Roman" w:hAnsi="Times New Roman" w:cs="Times New Roman"/>
          <w:sz w:val="24"/>
          <w:szCs w:val="24"/>
        </w:rPr>
      </w:pPr>
      <w:r>
        <w:rPr>
          <w:rFonts w:ascii="Times New Roman" w:hAnsi="Times New Roman" w:cs="Times New Roman"/>
          <w:sz w:val="24"/>
          <w:szCs w:val="24"/>
        </w:rPr>
        <w:t xml:space="preserve">     It is these years that account for the changes that set the novel</w:t>
      </w:r>
      <w:r>
        <w:rPr>
          <w:rFonts w:ascii="Times New Roman" w:hAnsi="Times New Roman" w:cs="Times New Roman"/>
          <w:i/>
          <w:sz w:val="24"/>
          <w:szCs w:val="24"/>
        </w:rPr>
        <w:t xml:space="preserve"> </w:t>
      </w:r>
      <w:r>
        <w:rPr>
          <w:rFonts w:ascii="Times New Roman" w:hAnsi="Times New Roman" w:cs="Times New Roman"/>
          <w:sz w:val="24"/>
          <w:szCs w:val="24"/>
        </w:rPr>
        <w:t xml:space="preserve">apart from its counterparts, namely the development of changes in the post-war social order. </w:t>
      </w:r>
      <w:r w:rsidR="00A12AA8">
        <w:rPr>
          <w:rFonts w:ascii="Times New Roman" w:hAnsi="Times New Roman" w:cs="Times New Roman"/>
          <w:sz w:val="24"/>
          <w:szCs w:val="24"/>
        </w:rPr>
        <w:t xml:space="preserve">In </w:t>
      </w:r>
      <w:r w:rsidR="00A12AA8">
        <w:rPr>
          <w:rFonts w:ascii="Times New Roman" w:hAnsi="Times New Roman" w:cs="Times New Roman"/>
          <w:i/>
          <w:sz w:val="24"/>
          <w:szCs w:val="24"/>
        </w:rPr>
        <w:t xml:space="preserve">Persuasion, </w:t>
      </w:r>
      <w:r w:rsidR="00A12AA8">
        <w:rPr>
          <w:rFonts w:ascii="Times New Roman" w:hAnsi="Times New Roman" w:cs="Times New Roman"/>
          <w:sz w:val="24"/>
          <w:szCs w:val="24"/>
        </w:rPr>
        <w:t xml:space="preserve">the question </w:t>
      </w:r>
      <w:r w:rsidR="00A12AA8">
        <w:rPr>
          <w:rFonts w:ascii="Times New Roman" w:hAnsi="Times New Roman" w:cs="Times New Roman"/>
          <w:sz w:val="24"/>
          <w:szCs w:val="24"/>
        </w:rPr>
        <w:lastRenderedPageBreak/>
        <w:t xml:space="preserve">was no longer who should win the war, but who should </w:t>
      </w:r>
      <w:r w:rsidR="00B666D7">
        <w:rPr>
          <w:rFonts w:ascii="Times New Roman" w:hAnsi="Times New Roman" w:cs="Times New Roman"/>
          <w:sz w:val="24"/>
          <w:szCs w:val="24"/>
        </w:rPr>
        <w:t xml:space="preserve">win the peace. Austen sets up, in her most radical picture of English social structure, an ideal order that legitimizes rule by those in possession of the moral upper hand which, in the post-war England, is no longer those at the top of the social hierarchy. </w:t>
      </w:r>
    </w:p>
    <w:p w:rsidR="003616A2" w:rsidRDefault="001118BE" w:rsidP="00A166DF">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Napoleonic Wars came to an end after over ten years of conflict with a successful naval maneuver at the Battle of Waterloo in 1815. </w:t>
      </w:r>
      <w:r w:rsidR="00A12AA8">
        <w:rPr>
          <w:rFonts w:ascii="Times New Roman" w:hAnsi="Times New Roman" w:cs="Times New Roman"/>
          <w:sz w:val="24"/>
          <w:szCs w:val="24"/>
        </w:rPr>
        <w:t xml:space="preserve"> </w:t>
      </w:r>
      <w:r>
        <w:rPr>
          <w:rFonts w:ascii="Times New Roman" w:hAnsi="Times New Roman" w:cs="Times New Roman"/>
          <w:sz w:val="24"/>
          <w:szCs w:val="24"/>
        </w:rPr>
        <w:t xml:space="preserve">Austen’s brothers both found success in the British Navy during this time, no doubt part of her drive in writing a novel that so wholeheartedly works on the Navy’s behalf. </w:t>
      </w:r>
      <w:r w:rsidR="003616A2">
        <w:rPr>
          <w:rFonts w:ascii="Times New Roman" w:hAnsi="Times New Roman" w:cs="Times New Roman"/>
          <w:sz w:val="24"/>
          <w:szCs w:val="24"/>
        </w:rPr>
        <w:t xml:space="preserve">Unlike in </w:t>
      </w:r>
      <w:r w:rsidR="003616A2">
        <w:rPr>
          <w:rFonts w:ascii="Times New Roman" w:hAnsi="Times New Roman" w:cs="Times New Roman"/>
          <w:i/>
          <w:sz w:val="24"/>
          <w:szCs w:val="24"/>
        </w:rPr>
        <w:t xml:space="preserve">Northanger Abbey </w:t>
      </w:r>
      <w:r w:rsidR="003616A2">
        <w:rPr>
          <w:rFonts w:ascii="Times New Roman" w:hAnsi="Times New Roman" w:cs="Times New Roman"/>
          <w:sz w:val="24"/>
          <w:szCs w:val="24"/>
        </w:rPr>
        <w:t xml:space="preserve">where General Tilney, though part of the Navy, is representative of the landed gentry and ruling establishment, those associated with the Navy in </w:t>
      </w:r>
      <w:r w:rsidR="003616A2">
        <w:rPr>
          <w:rFonts w:ascii="Times New Roman" w:hAnsi="Times New Roman" w:cs="Times New Roman"/>
          <w:i/>
          <w:sz w:val="24"/>
          <w:szCs w:val="24"/>
        </w:rPr>
        <w:t xml:space="preserve">Persuasion </w:t>
      </w:r>
      <w:r w:rsidR="003616A2">
        <w:rPr>
          <w:rFonts w:ascii="Times New Roman" w:hAnsi="Times New Roman" w:cs="Times New Roman"/>
          <w:sz w:val="24"/>
          <w:szCs w:val="24"/>
        </w:rPr>
        <w:t>are the alternatives to rather than an extension of the establishment.</w:t>
      </w:r>
      <w:r w:rsidR="003616A2">
        <w:rPr>
          <w:rStyle w:val="FootnoteReference"/>
          <w:rFonts w:ascii="Times New Roman" w:hAnsi="Times New Roman" w:cs="Times New Roman"/>
          <w:sz w:val="24"/>
          <w:szCs w:val="24"/>
        </w:rPr>
        <w:footnoteReference w:id="58"/>
      </w:r>
      <w:r w:rsidR="00BF162F">
        <w:rPr>
          <w:rFonts w:ascii="Times New Roman" w:hAnsi="Times New Roman" w:cs="Times New Roman"/>
          <w:sz w:val="24"/>
          <w:szCs w:val="24"/>
        </w:rPr>
        <w:t xml:space="preserve"> </w:t>
      </w:r>
    </w:p>
    <w:p w:rsidR="00BF162F" w:rsidRDefault="00BF162F" w:rsidP="00A166DF">
      <w:pPr>
        <w:spacing w:line="480" w:lineRule="auto"/>
        <w:rPr>
          <w:rFonts w:ascii="Times New Roman" w:hAnsi="Times New Roman" w:cs="Times New Roman"/>
          <w:sz w:val="24"/>
          <w:szCs w:val="24"/>
        </w:rPr>
      </w:pPr>
      <w:r>
        <w:rPr>
          <w:rFonts w:ascii="Times New Roman" w:hAnsi="Times New Roman" w:cs="Times New Roman"/>
          <w:sz w:val="24"/>
          <w:szCs w:val="24"/>
        </w:rPr>
        <w:t xml:space="preserve">       Where before Austen presented somewhat unrepresentative instances of genteel incompetence or harshness yet ultimately endorsed a patriarchal hierarchy based on moral grounds, here the landed classes have lost the prestige and moral authority for both the heroine and the author.</w:t>
      </w:r>
      <w:r>
        <w:rPr>
          <w:rStyle w:val="FootnoteReference"/>
          <w:rFonts w:ascii="Times New Roman" w:hAnsi="Times New Roman" w:cs="Times New Roman"/>
          <w:sz w:val="24"/>
          <w:szCs w:val="24"/>
        </w:rPr>
        <w:footnoteReference w:id="59"/>
      </w:r>
      <w:r w:rsidR="00621C30">
        <w:rPr>
          <w:rFonts w:ascii="Times New Roman" w:hAnsi="Times New Roman" w:cs="Times New Roman"/>
          <w:sz w:val="24"/>
          <w:szCs w:val="24"/>
        </w:rPr>
        <w:t xml:space="preserve"> </w:t>
      </w:r>
      <w:r w:rsidR="00621C30">
        <w:rPr>
          <w:rFonts w:ascii="Times New Roman" w:hAnsi="Times New Roman" w:cs="Times New Roman"/>
          <w:i/>
          <w:sz w:val="24"/>
          <w:szCs w:val="24"/>
        </w:rPr>
        <w:t xml:space="preserve">Persuasion </w:t>
      </w:r>
      <w:r w:rsidR="00621C30">
        <w:rPr>
          <w:rFonts w:ascii="Times New Roman" w:hAnsi="Times New Roman" w:cs="Times New Roman"/>
          <w:sz w:val="24"/>
          <w:szCs w:val="24"/>
        </w:rPr>
        <w:t>asks questions about the nature of English social hierarchy that her other novels have not done, destabilizing the legitima</w:t>
      </w:r>
      <w:r w:rsidR="00643C65">
        <w:rPr>
          <w:rFonts w:ascii="Times New Roman" w:hAnsi="Times New Roman" w:cs="Times New Roman"/>
          <w:sz w:val="24"/>
          <w:szCs w:val="24"/>
        </w:rPr>
        <w:t>cy of the hereditary by making the nobl</w:t>
      </w:r>
      <w:r w:rsidR="00A70175">
        <w:rPr>
          <w:rFonts w:ascii="Times New Roman" w:hAnsi="Times New Roman" w:cs="Times New Roman"/>
          <w:sz w:val="24"/>
          <w:szCs w:val="24"/>
        </w:rPr>
        <w:t>e family at its center noble only in title rather than in actions</w:t>
      </w:r>
      <w:r w:rsidR="00621C30">
        <w:rPr>
          <w:rFonts w:ascii="Times New Roman" w:hAnsi="Times New Roman" w:cs="Times New Roman"/>
          <w:sz w:val="24"/>
          <w:szCs w:val="24"/>
        </w:rPr>
        <w:t>.</w:t>
      </w:r>
      <w:r w:rsidR="00621C30">
        <w:rPr>
          <w:rStyle w:val="FootnoteReference"/>
          <w:rFonts w:ascii="Times New Roman" w:hAnsi="Times New Roman" w:cs="Times New Roman"/>
          <w:sz w:val="24"/>
          <w:szCs w:val="24"/>
        </w:rPr>
        <w:footnoteReference w:id="60"/>
      </w:r>
    </w:p>
    <w:p w:rsidR="00DC379D" w:rsidRDefault="00DC379D" w:rsidP="00A166DF">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most obvious of the ignoble nobility is Sir Walter Elliot. His loss of Kellynch Hall to the Crofts is one that Anne believes is well deserved. </w:t>
      </w:r>
      <w:r w:rsidR="00817EF3">
        <w:rPr>
          <w:rFonts w:ascii="Times New Roman" w:hAnsi="Times New Roman" w:cs="Times New Roman"/>
          <w:sz w:val="24"/>
          <w:szCs w:val="24"/>
        </w:rPr>
        <w:t>While Anne sees their loss of Kellynch as a necessary consequence to a reckless lack of economy, Sir Walter and Elizabeth see it as their duty to live in the same way as their illustrious ancestors.</w:t>
      </w:r>
      <w:r w:rsidR="00817EF3">
        <w:rPr>
          <w:rStyle w:val="FootnoteReference"/>
          <w:rFonts w:ascii="Times New Roman" w:hAnsi="Times New Roman" w:cs="Times New Roman"/>
          <w:sz w:val="24"/>
          <w:szCs w:val="24"/>
        </w:rPr>
        <w:footnoteReference w:id="61"/>
      </w:r>
      <w:r w:rsidR="00C04143">
        <w:rPr>
          <w:rFonts w:ascii="Times New Roman" w:hAnsi="Times New Roman" w:cs="Times New Roman"/>
          <w:sz w:val="24"/>
          <w:szCs w:val="24"/>
        </w:rPr>
        <w:t xml:space="preserve"> </w:t>
      </w:r>
      <w:r w:rsidR="003D76F8">
        <w:rPr>
          <w:rFonts w:ascii="Times New Roman" w:hAnsi="Times New Roman" w:cs="Times New Roman"/>
          <w:sz w:val="24"/>
          <w:szCs w:val="24"/>
        </w:rPr>
        <w:t xml:space="preserve">Of this Austen writes, “It did </w:t>
      </w:r>
      <w:r w:rsidR="003D76F8">
        <w:rPr>
          <w:rFonts w:ascii="Times New Roman" w:hAnsi="Times New Roman" w:cs="Times New Roman"/>
          <w:sz w:val="24"/>
          <w:szCs w:val="24"/>
        </w:rPr>
        <w:lastRenderedPageBreak/>
        <w:t>not appear to him</w:t>
      </w:r>
      <w:r w:rsidR="00A52AEF">
        <w:rPr>
          <w:rFonts w:ascii="Times New Roman" w:hAnsi="Times New Roman" w:cs="Times New Roman"/>
          <w:sz w:val="24"/>
          <w:szCs w:val="24"/>
        </w:rPr>
        <w:t xml:space="preserve"> </w:t>
      </w:r>
      <w:r w:rsidR="003D76F8">
        <w:rPr>
          <w:rFonts w:ascii="Times New Roman" w:hAnsi="Times New Roman" w:cs="Times New Roman"/>
          <w:sz w:val="24"/>
          <w:szCs w:val="24"/>
        </w:rPr>
        <w:t>that Sir Walter could materially alter his style of living in a house which had such a character of hospitality and ancient dignity to support.”</w:t>
      </w:r>
      <w:r w:rsidR="003D76F8">
        <w:rPr>
          <w:rStyle w:val="FootnoteReference"/>
          <w:rFonts w:ascii="Times New Roman" w:hAnsi="Times New Roman" w:cs="Times New Roman"/>
          <w:sz w:val="24"/>
          <w:szCs w:val="24"/>
        </w:rPr>
        <w:footnoteReference w:id="62"/>
      </w:r>
      <w:r w:rsidR="003D76F8">
        <w:rPr>
          <w:rFonts w:ascii="Times New Roman" w:hAnsi="Times New Roman" w:cs="Times New Roman"/>
          <w:sz w:val="24"/>
          <w:szCs w:val="24"/>
        </w:rPr>
        <w:t xml:space="preserve"> </w:t>
      </w:r>
      <w:r w:rsidR="00C04143">
        <w:rPr>
          <w:rFonts w:ascii="Times New Roman" w:hAnsi="Times New Roman" w:cs="Times New Roman"/>
          <w:sz w:val="24"/>
          <w:szCs w:val="24"/>
        </w:rPr>
        <w:t xml:space="preserve">Furthermore, when the time comes that they must depart to Bath to remedy their financial missteps, it is made clear that Sir Walter is in no way the picture of patriarchal authority and generosity that Austen endorses </w:t>
      </w:r>
      <w:r w:rsidR="003D76F8">
        <w:rPr>
          <w:rFonts w:ascii="Times New Roman" w:hAnsi="Times New Roman" w:cs="Times New Roman"/>
          <w:sz w:val="24"/>
          <w:szCs w:val="24"/>
        </w:rPr>
        <w:t xml:space="preserve">with characters like Mr. Darcy </w:t>
      </w:r>
      <w:r w:rsidR="00D52B7E">
        <w:rPr>
          <w:rFonts w:ascii="Times New Roman" w:hAnsi="Times New Roman" w:cs="Times New Roman"/>
          <w:sz w:val="24"/>
          <w:szCs w:val="24"/>
        </w:rPr>
        <w:t>in her other novels. She critiques Sir Walter’</w:t>
      </w:r>
      <w:r w:rsidR="00C66C73">
        <w:rPr>
          <w:rFonts w:ascii="Times New Roman" w:hAnsi="Times New Roman" w:cs="Times New Roman"/>
          <w:sz w:val="24"/>
          <w:szCs w:val="24"/>
        </w:rPr>
        <w:t>s behavior and therefore</w:t>
      </w:r>
      <w:r w:rsidR="00D52B7E">
        <w:rPr>
          <w:rFonts w:ascii="Times New Roman" w:hAnsi="Times New Roman" w:cs="Times New Roman"/>
          <w:sz w:val="24"/>
          <w:szCs w:val="24"/>
        </w:rPr>
        <w:t xml:space="preserve"> critiques the newly arranged order that not only allows, but encour</w:t>
      </w:r>
      <w:r w:rsidR="00C66C73">
        <w:rPr>
          <w:rFonts w:ascii="Times New Roman" w:hAnsi="Times New Roman" w:cs="Times New Roman"/>
          <w:sz w:val="24"/>
          <w:szCs w:val="24"/>
        </w:rPr>
        <w:t>ages him, to act that way</w:t>
      </w:r>
      <w:r w:rsidR="00D52B7E">
        <w:rPr>
          <w:rFonts w:ascii="Times New Roman" w:hAnsi="Times New Roman" w:cs="Times New Roman"/>
          <w:sz w:val="24"/>
          <w:szCs w:val="24"/>
        </w:rPr>
        <w:t xml:space="preserve">. </w:t>
      </w:r>
    </w:p>
    <w:p w:rsidR="003D76F8" w:rsidRDefault="003D76F8" w:rsidP="00A166D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630E5">
        <w:rPr>
          <w:rFonts w:ascii="Times New Roman" w:hAnsi="Times New Roman" w:cs="Times New Roman"/>
          <w:sz w:val="24"/>
          <w:szCs w:val="24"/>
        </w:rPr>
        <w:t xml:space="preserve">Since he is no way the model paternalist that Darcy is, </w:t>
      </w:r>
      <w:r>
        <w:rPr>
          <w:rFonts w:ascii="Times New Roman" w:hAnsi="Times New Roman" w:cs="Times New Roman"/>
          <w:sz w:val="24"/>
          <w:szCs w:val="24"/>
        </w:rPr>
        <w:t>Sir Walter’s ten</w:t>
      </w:r>
      <w:r w:rsidR="001D5905">
        <w:rPr>
          <w:rFonts w:ascii="Times New Roman" w:hAnsi="Times New Roman" w:cs="Times New Roman"/>
          <w:sz w:val="24"/>
          <w:szCs w:val="24"/>
        </w:rPr>
        <w:t>ants are not sad to see him go. Austen writes</w:t>
      </w:r>
      <w:r w:rsidR="003955C1">
        <w:rPr>
          <w:rFonts w:ascii="Times New Roman" w:hAnsi="Times New Roman" w:cs="Times New Roman"/>
          <w:sz w:val="24"/>
          <w:szCs w:val="24"/>
        </w:rPr>
        <w:t>, “Sir Walter prepared with condescending bows for all the afflicted tenantry and cottagers who might have had a hint to shew themselves</w:t>
      </w:r>
      <w:r w:rsidR="009B5B26">
        <w:rPr>
          <w:rFonts w:ascii="Times New Roman" w:hAnsi="Times New Roman" w:cs="Times New Roman"/>
          <w:sz w:val="24"/>
          <w:szCs w:val="24"/>
        </w:rPr>
        <w:t>.”</w:t>
      </w:r>
      <w:r w:rsidR="009B5B26">
        <w:rPr>
          <w:rStyle w:val="FootnoteReference"/>
          <w:rFonts w:ascii="Times New Roman" w:hAnsi="Times New Roman" w:cs="Times New Roman"/>
          <w:sz w:val="24"/>
          <w:szCs w:val="24"/>
        </w:rPr>
        <w:footnoteReference w:id="63"/>
      </w:r>
      <w:r w:rsidR="009C7ECE">
        <w:rPr>
          <w:rFonts w:ascii="Times New Roman" w:hAnsi="Times New Roman" w:cs="Times New Roman"/>
          <w:sz w:val="24"/>
          <w:szCs w:val="24"/>
        </w:rPr>
        <w:t xml:space="preserve"> Anne, on the other hand, makes duplicates of Sir Elliot’s books and pictures, deals with the arrangements for the garden, and goes “to almost every house in the parish, as a sort of take-leave,” having been told that they wished it.</w:t>
      </w:r>
      <w:r w:rsidR="00270C93">
        <w:rPr>
          <w:rStyle w:val="FootnoteReference"/>
          <w:rFonts w:ascii="Times New Roman" w:hAnsi="Times New Roman" w:cs="Times New Roman"/>
          <w:sz w:val="24"/>
          <w:szCs w:val="24"/>
        </w:rPr>
        <w:footnoteReference w:id="64"/>
      </w:r>
      <w:r w:rsidR="00270C93">
        <w:rPr>
          <w:rFonts w:ascii="Times New Roman" w:hAnsi="Times New Roman" w:cs="Times New Roman"/>
          <w:sz w:val="24"/>
          <w:szCs w:val="24"/>
        </w:rPr>
        <w:t xml:space="preserve"> In this way Austen makes Anne a more suitable heir to the estate than any of the other Elliots, and the Crofts continue Anne’s tradition of management and make themselves to her much more deserving of a place at Kellynch Hall than </w:t>
      </w:r>
      <w:r w:rsidR="00A52AEF">
        <w:rPr>
          <w:rFonts w:ascii="Times New Roman" w:hAnsi="Times New Roman" w:cs="Times New Roman"/>
          <w:sz w:val="24"/>
          <w:szCs w:val="24"/>
        </w:rPr>
        <w:t>her father. Anne, then, rejects a principle of hereditary for one that instead relies on merit and distinction</w:t>
      </w:r>
      <w:r w:rsidR="003C354D">
        <w:rPr>
          <w:rFonts w:ascii="Times New Roman" w:hAnsi="Times New Roman" w:cs="Times New Roman"/>
          <w:sz w:val="24"/>
          <w:szCs w:val="24"/>
        </w:rPr>
        <w:t xml:space="preserve"> </w:t>
      </w:r>
      <w:r w:rsidR="00ED124E">
        <w:rPr>
          <w:rFonts w:ascii="Times New Roman" w:hAnsi="Times New Roman" w:cs="Times New Roman"/>
          <w:sz w:val="24"/>
          <w:szCs w:val="24"/>
        </w:rPr>
        <w:t xml:space="preserve">to </w:t>
      </w:r>
      <w:r w:rsidR="003C354D">
        <w:rPr>
          <w:rFonts w:ascii="Times New Roman" w:hAnsi="Times New Roman" w:cs="Times New Roman"/>
          <w:sz w:val="24"/>
          <w:szCs w:val="24"/>
        </w:rPr>
        <w:t xml:space="preserve">properly </w:t>
      </w:r>
      <w:r w:rsidR="00ED124E">
        <w:rPr>
          <w:rFonts w:ascii="Times New Roman" w:hAnsi="Times New Roman" w:cs="Times New Roman"/>
          <w:sz w:val="24"/>
          <w:szCs w:val="24"/>
        </w:rPr>
        <w:t>promote a healthy and functioning community</w:t>
      </w:r>
      <w:r w:rsidR="00A52AEF">
        <w:rPr>
          <w:rFonts w:ascii="Times New Roman" w:hAnsi="Times New Roman" w:cs="Times New Roman"/>
          <w:sz w:val="24"/>
          <w:szCs w:val="24"/>
        </w:rPr>
        <w:t>.</w:t>
      </w:r>
      <w:r w:rsidR="00985C76">
        <w:rPr>
          <w:rStyle w:val="FootnoteReference"/>
          <w:rFonts w:ascii="Times New Roman" w:hAnsi="Times New Roman" w:cs="Times New Roman"/>
          <w:sz w:val="24"/>
          <w:szCs w:val="24"/>
        </w:rPr>
        <w:footnoteReference w:id="65"/>
      </w:r>
    </w:p>
    <w:p w:rsidR="0072203F" w:rsidRDefault="0072203F" w:rsidP="00A166DF">
      <w:pPr>
        <w:spacing w:line="480" w:lineRule="auto"/>
        <w:rPr>
          <w:rFonts w:ascii="Times New Roman" w:hAnsi="Times New Roman" w:cs="Times New Roman"/>
          <w:sz w:val="24"/>
          <w:szCs w:val="24"/>
        </w:rPr>
      </w:pPr>
      <w:r>
        <w:rPr>
          <w:rFonts w:ascii="Times New Roman" w:hAnsi="Times New Roman" w:cs="Times New Roman"/>
          <w:sz w:val="24"/>
          <w:szCs w:val="24"/>
        </w:rPr>
        <w:t xml:space="preserve">     Sir Walter, however, dislikes the Navy and in particular the Crofts because they are undistinguished by birth. He objects to the Crofts’ letting of Kellynch Hall because it would be the “means of bringing persons of obscure birth into undue distinction, and raising men to hono</w:t>
      </w:r>
      <w:r w:rsidR="001344A7">
        <w:rPr>
          <w:rFonts w:ascii="Times New Roman" w:hAnsi="Times New Roman" w:cs="Times New Roman"/>
          <w:sz w:val="24"/>
          <w:szCs w:val="24"/>
        </w:rPr>
        <w:t>urs which their fathers and gra</w:t>
      </w:r>
      <w:r>
        <w:rPr>
          <w:rFonts w:ascii="Times New Roman" w:hAnsi="Times New Roman" w:cs="Times New Roman"/>
          <w:sz w:val="24"/>
          <w:szCs w:val="24"/>
        </w:rPr>
        <w:t>n</w:t>
      </w:r>
      <w:r w:rsidR="001344A7">
        <w:rPr>
          <w:rFonts w:ascii="Times New Roman" w:hAnsi="Times New Roman" w:cs="Times New Roman"/>
          <w:sz w:val="24"/>
          <w:szCs w:val="24"/>
        </w:rPr>
        <w:t>d</w:t>
      </w:r>
      <w:r>
        <w:rPr>
          <w:rFonts w:ascii="Times New Roman" w:hAnsi="Times New Roman" w:cs="Times New Roman"/>
          <w:sz w:val="24"/>
          <w:szCs w:val="24"/>
        </w:rPr>
        <w:t>fathers never dreamt of…”</w:t>
      </w:r>
      <w:r w:rsidR="001344A7">
        <w:rPr>
          <w:rStyle w:val="FootnoteReference"/>
          <w:rFonts w:ascii="Times New Roman" w:hAnsi="Times New Roman" w:cs="Times New Roman"/>
          <w:sz w:val="24"/>
          <w:szCs w:val="24"/>
        </w:rPr>
        <w:footnoteReference w:id="66"/>
      </w:r>
      <w:r w:rsidR="001419E0">
        <w:rPr>
          <w:rFonts w:ascii="Times New Roman" w:hAnsi="Times New Roman" w:cs="Times New Roman"/>
          <w:sz w:val="24"/>
          <w:szCs w:val="24"/>
        </w:rPr>
        <w:t xml:space="preserve"> He</w:t>
      </w:r>
      <w:r w:rsidR="005B5EB7">
        <w:rPr>
          <w:rFonts w:ascii="Times New Roman" w:hAnsi="Times New Roman" w:cs="Times New Roman"/>
          <w:sz w:val="24"/>
          <w:szCs w:val="24"/>
        </w:rPr>
        <w:t xml:space="preserve"> further</w:t>
      </w:r>
      <w:r w:rsidR="001419E0">
        <w:rPr>
          <w:rFonts w:ascii="Times New Roman" w:hAnsi="Times New Roman" w:cs="Times New Roman"/>
          <w:sz w:val="24"/>
          <w:szCs w:val="24"/>
        </w:rPr>
        <w:t xml:space="preserve"> remarks on the harm that the Navy does to the physical appearance of men, holding this as much of an </w:t>
      </w:r>
      <w:r w:rsidR="001419E0">
        <w:rPr>
          <w:rFonts w:ascii="Times New Roman" w:hAnsi="Times New Roman" w:cs="Times New Roman"/>
          <w:sz w:val="24"/>
          <w:szCs w:val="24"/>
        </w:rPr>
        <w:lastRenderedPageBreak/>
        <w:t xml:space="preserve">objection as the inferiority of their birth. To Sir Walter, appearance, both of beauty and wealth, go hand in hand with distinction, finding no reason to seek legitimization of gentry positions on any other basis. </w:t>
      </w:r>
      <w:r w:rsidR="007B6887">
        <w:rPr>
          <w:rFonts w:ascii="Times New Roman" w:hAnsi="Times New Roman" w:cs="Times New Roman"/>
          <w:sz w:val="24"/>
          <w:szCs w:val="24"/>
        </w:rPr>
        <w:t>To Austen, however, the nobility of action that could once be counted on from those of noble birth has been compromised by the value shift, and the attitude she gives Sir Walter serves only to make him look ridiculous and</w:t>
      </w:r>
      <w:r w:rsidR="00930F82">
        <w:rPr>
          <w:rFonts w:ascii="Times New Roman" w:hAnsi="Times New Roman" w:cs="Times New Roman"/>
          <w:sz w:val="24"/>
          <w:szCs w:val="24"/>
        </w:rPr>
        <w:t xml:space="preserve"> undeserving in contrast to those of lower distinction who uphol</w:t>
      </w:r>
      <w:r w:rsidR="00847CB6">
        <w:rPr>
          <w:rFonts w:ascii="Times New Roman" w:hAnsi="Times New Roman" w:cs="Times New Roman"/>
          <w:sz w:val="24"/>
          <w:szCs w:val="24"/>
        </w:rPr>
        <w:t>d traditional values more nobly</w:t>
      </w:r>
      <w:r w:rsidR="00930F82">
        <w:rPr>
          <w:rFonts w:ascii="Times New Roman" w:hAnsi="Times New Roman" w:cs="Times New Roman"/>
          <w:sz w:val="24"/>
          <w:szCs w:val="24"/>
        </w:rPr>
        <w:t xml:space="preserve"> than he. </w:t>
      </w:r>
    </w:p>
    <w:p w:rsidR="005B5EB7" w:rsidRDefault="005B5EB7" w:rsidP="00A166DF">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concern for rank and consequence that characterizes Sir Walter is used to make him ridiculous. </w:t>
      </w:r>
      <w:r w:rsidR="001E5BD6">
        <w:rPr>
          <w:rFonts w:ascii="Times New Roman" w:hAnsi="Times New Roman" w:cs="Times New Roman"/>
          <w:sz w:val="24"/>
          <w:szCs w:val="24"/>
        </w:rPr>
        <w:t>Though he represents the corruption o</w:t>
      </w:r>
      <w:r w:rsidR="006F3D9C">
        <w:rPr>
          <w:rFonts w:ascii="Times New Roman" w:hAnsi="Times New Roman" w:cs="Times New Roman"/>
          <w:sz w:val="24"/>
          <w:szCs w:val="24"/>
        </w:rPr>
        <w:t>f the patriarchy, he is in no way threatening to Anne as General Tilney i</w:t>
      </w:r>
      <w:r w:rsidR="001E5BD6">
        <w:rPr>
          <w:rFonts w:ascii="Times New Roman" w:hAnsi="Times New Roman" w:cs="Times New Roman"/>
          <w:sz w:val="24"/>
          <w:szCs w:val="24"/>
        </w:rPr>
        <w:t xml:space="preserve">s to Catherine. </w:t>
      </w:r>
      <w:r w:rsidR="00E04031">
        <w:rPr>
          <w:rFonts w:ascii="Times New Roman" w:hAnsi="Times New Roman" w:cs="Times New Roman"/>
          <w:sz w:val="24"/>
          <w:szCs w:val="24"/>
        </w:rPr>
        <w:t xml:space="preserve">Sir Walter’s corruption is laughable, with his obsession with appearance and almost comic recurrence. While in Bath, a city that for Austen embodies the excesses and moral fluidity that constituted </w:t>
      </w:r>
      <w:r w:rsidR="00A43B29">
        <w:rPr>
          <w:rFonts w:ascii="Times New Roman" w:hAnsi="Times New Roman" w:cs="Times New Roman"/>
          <w:sz w:val="24"/>
          <w:szCs w:val="24"/>
        </w:rPr>
        <w:t>industrial-capitalist England, Sir Walter’s chief occupation</w:t>
      </w:r>
      <w:r w:rsidR="00C65D51">
        <w:rPr>
          <w:rFonts w:ascii="Times New Roman" w:hAnsi="Times New Roman" w:cs="Times New Roman"/>
          <w:sz w:val="24"/>
          <w:szCs w:val="24"/>
        </w:rPr>
        <w:t xml:space="preserve"> is concerning himself with his own appearance and remarking on that of others</w:t>
      </w:r>
      <w:r w:rsidR="00A43B29">
        <w:rPr>
          <w:rFonts w:ascii="Times New Roman" w:hAnsi="Times New Roman" w:cs="Times New Roman"/>
          <w:sz w:val="24"/>
          <w:szCs w:val="24"/>
        </w:rPr>
        <w:t xml:space="preserve">. </w:t>
      </w:r>
    </w:p>
    <w:p w:rsidR="00FA08E9" w:rsidRDefault="00A43B29" w:rsidP="00A166DF">
      <w:pPr>
        <w:spacing w:line="480" w:lineRule="auto"/>
        <w:rPr>
          <w:rFonts w:ascii="Times New Roman" w:hAnsi="Times New Roman" w:cs="Times New Roman"/>
          <w:sz w:val="24"/>
          <w:szCs w:val="24"/>
        </w:rPr>
      </w:pPr>
      <w:r>
        <w:rPr>
          <w:rFonts w:ascii="Times New Roman" w:hAnsi="Times New Roman" w:cs="Times New Roman"/>
          <w:sz w:val="24"/>
          <w:szCs w:val="24"/>
        </w:rPr>
        <w:t xml:space="preserve">     He uses his time to peruse Bath for anyone else as good-looking as he is</w:t>
      </w:r>
      <w:r w:rsidR="001026E7">
        <w:rPr>
          <w:rFonts w:ascii="Times New Roman" w:hAnsi="Times New Roman" w:cs="Times New Roman"/>
          <w:sz w:val="24"/>
          <w:szCs w:val="24"/>
        </w:rPr>
        <w:t>, enjoying the company of Colonel Wallis because everyone gazes admiringly at two such handsome men.</w:t>
      </w:r>
      <w:r w:rsidR="00B22D18">
        <w:rPr>
          <w:rStyle w:val="FootnoteReference"/>
          <w:rFonts w:ascii="Times New Roman" w:hAnsi="Times New Roman" w:cs="Times New Roman"/>
          <w:sz w:val="24"/>
          <w:szCs w:val="24"/>
        </w:rPr>
        <w:footnoteReference w:id="67"/>
      </w:r>
      <w:r w:rsidR="00B22D18">
        <w:rPr>
          <w:rFonts w:ascii="Times New Roman" w:hAnsi="Times New Roman" w:cs="Times New Roman"/>
          <w:sz w:val="24"/>
          <w:szCs w:val="24"/>
        </w:rPr>
        <w:t xml:space="preserve"> He rents an expensive house at Camden Place, and is only concerned with the Crofts on their visit to Bath insofar as to ensure that they live in a neighborhood suitable for visiting.</w:t>
      </w:r>
      <w:r w:rsidR="00FA08E9">
        <w:rPr>
          <w:rFonts w:ascii="Times New Roman" w:hAnsi="Times New Roman" w:cs="Times New Roman"/>
          <w:sz w:val="24"/>
          <w:szCs w:val="24"/>
        </w:rPr>
        <w:t xml:space="preserve"> His only criticism of Elizabeth’s friend Mrs. Clay, though she has many </w:t>
      </w:r>
      <w:r w:rsidR="005E2C61">
        <w:rPr>
          <w:rFonts w:ascii="Times New Roman" w:hAnsi="Times New Roman" w:cs="Times New Roman"/>
          <w:sz w:val="24"/>
          <w:szCs w:val="24"/>
        </w:rPr>
        <w:t>legitimate aspects with which to find fault</w:t>
      </w:r>
      <w:r w:rsidR="00FA08E9">
        <w:rPr>
          <w:rFonts w:ascii="Times New Roman" w:hAnsi="Times New Roman" w:cs="Times New Roman"/>
          <w:sz w:val="24"/>
          <w:szCs w:val="24"/>
        </w:rPr>
        <w:t>, are the freckles on her face. He even goes so far as to counsel Lady Russell on her make-up technique, remarking that she should wear more blush if she wants to receive callers in the morning with the blinds open.</w:t>
      </w:r>
      <w:r w:rsidR="00FA08E9">
        <w:rPr>
          <w:rStyle w:val="FootnoteReference"/>
          <w:rFonts w:ascii="Times New Roman" w:hAnsi="Times New Roman" w:cs="Times New Roman"/>
          <w:sz w:val="24"/>
          <w:szCs w:val="24"/>
        </w:rPr>
        <w:footnoteReference w:id="68"/>
      </w:r>
      <w:r w:rsidR="005E2C61">
        <w:rPr>
          <w:rFonts w:ascii="Times New Roman" w:hAnsi="Times New Roman" w:cs="Times New Roman"/>
          <w:sz w:val="24"/>
          <w:szCs w:val="24"/>
        </w:rPr>
        <w:t xml:space="preserve"> Sir Walter is constantly engaged in the superficial, never paying mind to any of the serious matters that take place around him, and in </w:t>
      </w:r>
      <w:r w:rsidR="005E2C61">
        <w:rPr>
          <w:rFonts w:ascii="Times New Roman" w:hAnsi="Times New Roman" w:cs="Times New Roman"/>
          <w:sz w:val="24"/>
          <w:szCs w:val="24"/>
        </w:rPr>
        <w:lastRenderedPageBreak/>
        <w:t>his character Austen creates a critique of the ridiculous individual and the system that promotes that sort of behav</w:t>
      </w:r>
      <w:r w:rsidR="002A44CD">
        <w:rPr>
          <w:rFonts w:ascii="Times New Roman" w:hAnsi="Times New Roman" w:cs="Times New Roman"/>
          <w:sz w:val="24"/>
          <w:szCs w:val="24"/>
        </w:rPr>
        <w:t xml:space="preserve">ior in someone of his once-meaningful position. </w:t>
      </w:r>
    </w:p>
    <w:p w:rsidR="003D76F8" w:rsidRDefault="00FA08E9" w:rsidP="00A166D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22D18">
        <w:rPr>
          <w:rFonts w:ascii="Times New Roman" w:hAnsi="Times New Roman" w:cs="Times New Roman"/>
          <w:sz w:val="24"/>
          <w:szCs w:val="24"/>
        </w:rPr>
        <w:t xml:space="preserve"> </w:t>
      </w:r>
      <w:r>
        <w:rPr>
          <w:rFonts w:ascii="Times New Roman" w:hAnsi="Times New Roman" w:cs="Times New Roman"/>
          <w:sz w:val="24"/>
          <w:szCs w:val="24"/>
        </w:rPr>
        <w:t>The most obv</w:t>
      </w:r>
      <w:r w:rsidR="00DD4AF7">
        <w:rPr>
          <w:rFonts w:ascii="Times New Roman" w:hAnsi="Times New Roman" w:cs="Times New Roman"/>
          <w:sz w:val="24"/>
          <w:szCs w:val="24"/>
        </w:rPr>
        <w:t>ious evidence of his preoccupation with appearance and rank is his near obsession with Lady Dalry</w:t>
      </w:r>
      <w:r w:rsidR="00A76238">
        <w:rPr>
          <w:rFonts w:ascii="Times New Roman" w:hAnsi="Times New Roman" w:cs="Times New Roman"/>
          <w:sz w:val="24"/>
          <w:szCs w:val="24"/>
        </w:rPr>
        <w:t xml:space="preserve">mple, the Walters’ cousin and </w:t>
      </w:r>
      <w:r w:rsidR="00DD4AF7">
        <w:rPr>
          <w:rFonts w:ascii="Times New Roman" w:hAnsi="Times New Roman" w:cs="Times New Roman"/>
          <w:sz w:val="24"/>
          <w:szCs w:val="24"/>
        </w:rPr>
        <w:t xml:space="preserve">Dowager Viscountess. </w:t>
      </w:r>
      <w:r w:rsidR="001953DB">
        <w:rPr>
          <w:rFonts w:ascii="Times New Roman" w:hAnsi="Times New Roman" w:cs="Times New Roman"/>
          <w:sz w:val="24"/>
          <w:szCs w:val="24"/>
        </w:rPr>
        <w:t>Once he reestablished a relationship with her, he and Elizabeth were sure to place her calling cards “wherever they might be most visible.”</w:t>
      </w:r>
      <w:r w:rsidR="0003415E">
        <w:rPr>
          <w:rStyle w:val="FootnoteReference"/>
          <w:rFonts w:ascii="Times New Roman" w:hAnsi="Times New Roman" w:cs="Times New Roman"/>
          <w:sz w:val="24"/>
          <w:szCs w:val="24"/>
        </w:rPr>
        <w:footnoteReference w:id="69"/>
      </w:r>
      <w:r w:rsidR="007D09F0">
        <w:rPr>
          <w:rFonts w:ascii="Times New Roman" w:hAnsi="Times New Roman" w:cs="Times New Roman"/>
          <w:sz w:val="24"/>
          <w:szCs w:val="24"/>
        </w:rPr>
        <w:t xml:space="preserve"> They constantly refer to their “cousins at Lara-place” and their “cousins Lady Dalrymple and Miss Carteret” to anyone who will listen.</w:t>
      </w:r>
      <w:r w:rsidR="00B15831">
        <w:rPr>
          <w:rFonts w:ascii="Times New Roman" w:hAnsi="Times New Roman" w:cs="Times New Roman"/>
          <w:sz w:val="24"/>
          <w:szCs w:val="24"/>
        </w:rPr>
        <w:t xml:space="preserve"> When they attend a concert at the Octagon Room all together, for example, Sir Walter makes the most of a dramatic interest with her party and poses theatrically with Elizabeth in front of the fireplace.</w:t>
      </w:r>
      <w:r w:rsidR="003F5427">
        <w:rPr>
          <w:rStyle w:val="FootnoteReference"/>
          <w:rFonts w:ascii="Times New Roman" w:hAnsi="Times New Roman" w:cs="Times New Roman"/>
          <w:sz w:val="24"/>
          <w:szCs w:val="24"/>
        </w:rPr>
        <w:footnoteReference w:id="70"/>
      </w:r>
      <w:r w:rsidR="007D09F0">
        <w:rPr>
          <w:rFonts w:ascii="Times New Roman" w:hAnsi="Times New Roman" w:cs="Times New Roman"/>
          <w:sz w:val="24"/>
          <w:szCs w:val="24"/>
        </w:rPr>
        <w:t xml:space="preserve"> </w:t>
      </w:r>
      <w:r w:rsidR="00AA66CD">
        <w:rPr>
          <w:rFonts w:ascii="Times New Roman" w:hAnsi="Times New Roman" w:cs="Times New Roman"/>
          <w:sz w:val="24"/>
          <w:szCs w:val="24"/>
        </w:rPr>
        <w:t>To Sir Walter, having the appearance of being distinguished is to be so. Austen finds fault with a hierarchy based entirely on an empty</w:t>
      </w:r>
      <w:r w:rsidR="00B426B1">
        <w:rPr>
          <w:rFonts w:ascii="Times New Roman" w:hAnsi="Times New Roman" w:cs="Times New Roman"/>
          <w:sz w:val="24"/>
          <w:szCs w:val="24"/>
        </w:rPr>
        <w:t xml:space="preserve"> image. She instead promotes, through her depictions of Sir Walter’s lower-ranking counterparts,</w:t>
      </w:r>
      <w:r w:rsidR="00D57879">
        <w:rPr>
          <w:rFonts w:ascii="Times New Roman" w:hAnsi="Times New Roman" w:cs="Times New Roman"/>
          <w:sz w:val="24"/>
          <w:szCs w:val="24"/>
        </w:rPr>
        <w:t xml:space="preserve"> an order that</w:t>
      </w:r>
      <w:r w:rsidR="00B426B1">
        <w:rPr>
          <w:rFonts w:ascii="Times New Roman" w:hAnsi="Times New Roman" w:cs="Times New Roman"/>
          <w:sz w:val="24"/>
          <w:szCs w:val="24"/>
        </w:rPr>
        <w:t xml:space="preserve"> creates a community of content through their distinguished actions</w:t>
      </w:r>
      <w:r w:rsidR="004A12A5">
        <w:rPr>
          <w:rFonts w:ascii="Times New Roman" w:hAnsi="Times New Roman" w:cs="Times New Roman"/>
          <w:sz w:val="24"/>
          <w:szCs w:val="24"/>
        </w:rPr>
        <w:t xml:space="preserve"> and values</w:t>
      </w:r>
      <w:r w:rsidR="00D57879">
        <w:rPr>
          <w:rFonts w:ascii="Times New Roman" w:hAnsi="Times New Roman" w:cs="Times New Roman"/>
          <w:sz w:val="24"/>
          <w:szCs w:val="24"/>
        </w:rPr>
        <w:t xml:space="preserve">. </w:t>
      </w:r>
      <w:r w:rsidR="00AA66CD">
        <w:rPr>
          <w:rFonts w:ascii="Times New Roman" w:hAnsi="Times New Roman" w:cs="Times New Roman"/>
          <w:sz w:val="24"/>
          <w:szCs w:val="24"/>
        </w:rPr>
        <w:t xml:space="preserve"> </w:t>
      </w:r>
    </w:p>
    <w:p w:rsidR="003E3403" w:rsidRDefault="003E3403" w:rsidP="00A166DF">
      <w:pPr>
        <w:spacing w:line="480" w:lineRule="auto"/>
        <w:rPr>
          <w:rFonts w:ascii="Times New Roman" w:hAnsi="Times New Roman" w:cs="Times New Roman"/>
          <w:sz w:val="24"/>
          <w:szCs w:val="24"/>
        </w:rPr>
      </w:pPr>
      <w:r>
        <w:rPr>
          <w:rFonts w:ascii="Times New Roman" w:hAnsi="Times New Roman" w:cs="Times New Roman"/>
          <w:sz w:val="24"/>
          <w:szCs w:val="24"/>
        </w:rPr>
        <w:t xml:space="preserve">     Anne, however, has no interest in cultivating the favor of these cousins</w:t>
      </w:r>
      <w:r w:rsidR="003A5580">
        <w:rPr>
          <w:rFonts w:ascii="Times New Roman" w:hAnsi="Times New Roman" w:cs="Times New Roman"/>
          <w:sz w:val="24"/>
          <w:szCs w:val="24"/>
        </w:rPr>
        <w:t>, separating her from her family’</w:t>
      </w:r>
      <w:r w:rsidR="00583F12">
        <w:rPr>
          <w:rFonts w:ascii="Times New Roman" w:hAnsi="Times New Roman" w:cs="Times New Roman"/>
          <w:sz w:val="24"/>
          <w:szCs w:val="24"/>
        </w:rPr>
        <w:t>s obsession with wealth and ap</w:t>
      </w:r>
      <w:r w:rsidR="003A5580">
        <w:rPr>
          <w:rFonts w:ascii="Times New Roman" w:hAnsi="Times New Roman" w:cs="Times New Roman"/>
          <w:sz w:val="24"/>
          <w:szCs w:val="24"/>
        </w:rPr>
        <w:t>pearance</w:t>
      </w:r>
      <w:r>
        <w:rPr>
          <w:rFonts w:ascii="Times New Roman" w:hAnsi="Times New Roman" w:cs="Times New Roman"/>
          <w:sz w:val="24"/>
          <w:szCs w:val="24"/>
        </w:rPr>
        <w:t xml:space="preserve">. </w:t>
      </w:r>
      <w:r w:rsidR="00B15831">
        <w:rPr>
          <w:rFonts w:ascii="Times New Roman" w:hAnsi="Times New Roman" w:cs="Times New Roman"/>
          <w:sz w:val="24"/>
          <w:szCs w:val="24"/>
        </w:rPr>
        <w:t>Of her opinion Austen writes</w:t>
      </w:r>
      <w:r w:rsidR="00454D88">
        <w:rPr>
          <w:rFonts w:ascii="Times New Roman" w:hAnsi="Times New Roman" w:cs="Times New Roman"/>
          <w:sz w:val="24"/>
          <w:szCs w:val="24"/>
        </w:rPr>
        <w:t xml:space="preserve">: </w:t>
      </w:r>
      <w:r>
        <w:rPr>
          <w:rFonts w:ascii="Times New Roman" w:hAnsi="Times New Roman" w:cs="Times New Roman"/>
          <w:sz w:val="24"/>
          <w:szCs w:val="24"/>
        </w:rPr>
        <w:t xml:space="preserve">   </w:t>
      </w:r>
      <w:r w:rsidR="00064D73">
        <w:rPr>
          <w:rFonts w:ascii="Times New Roman" w:hAnsi="Times New Roman" w:cs="Times New Roman"/>
          <w:sz w:val="24"/>
          <w:szCs w:val="24"/>
        </w:rPr>
        <w:br/>
        <w:t xml:space="preserve">          </w:t>
      </w:r>
      <w:r>
        <w:rPr>
          <w:rFonts w:ascii="Times New Roman" w:hAnsi="Times New Roman" w:cs="Times New Roman"/>
          <w:sz w:val="24"/>
          <w:szCs w:val="24"/>
        </w:rPr>
        <w:t xml:space="preserve">“Had Lady Dalrymple and her daughter even been very agreeable, she would </w:t>
      </w:r>
      <w:r w:rsidR="00064D73">
        <w:rPr>
          <w:rFonts w:ascii="Times New Roman" w:hAnsi="Times New Roman" w:cs="Times New Roman"/>
          <w:sz w:val="24"/>
          <w:szCs w:val="24"/>
        </w:rPr>
        <w:t>s</w:t>
      </w:r>
      <w:r>
        <w:rPr>
          <w:rFonts w:ascii="Times New Roman" w:hAnsi="Times New Roman" w:cs="Times New Roman"/>
          <w:sz w:val="24"/>
          <w:szCs w:val="24"/>
        </w:rPr>
        <w:t xml:space="preserve">till have </w:t>
      </w:r>
      <w:r w:rsidR="00064D73">
        <w:rPr>
          <w:rFonts w:ascii="Times New Roman" w:hAnsi="Times New Roman" w:cs="Times New Roman"/>
          <w:sz w:val="24"/>
          <w:szCs w:val="24"/>
        </w:rPr>
        <w:br/>
        <w:t xml:space="preserve">          </w:t>
      </w:r>
      <w:r>
        <w:rPr>
          <w:rFonts w:ascii="Times New Roman" w:hAnsi="Times New Roman" w:cs="Times New Roman"/>
          <w:sz w:val="24"/>
          <w:szCs w:val="24"/>
        </w:rPr>
        <w:t xml:space="preserve">been ashamed of the agitation they created, but they were nothing. There was no </w:t>
      </w:r>
      <w:r w:rsidR="00064D73">
        <w:rPr>
          <w:rFonts w:ascii="Times New Roman" w:hAnsi="Times New Roman" w:cs="Times New Roman"/>
          <w:sz w:val="24"/>
          <w:szCs w:val="24"/>
        </w:rPr>
        <w:br/>
        <w:t xml:space="preserve">          </w:t>
      </w:r>
      <w:r>
        <w:rPr>
          <w:rFonts w:ascii="Times New Roman" w:hAnsi="Times New Roman" w:cs="Times New Roman"/>
          <w:sz w:val="24"/>
          <w:szCs w:val="24"/>
        </w:rPr>
        <w:t xml:space="preserve">superiority of manner, accomplishment, or understanding. Lady Dalrymple had </w:t>
      </w:r>
      <w:r w:rsidR="00064D73">
        <w:rPr>
          <w:rFonts w:ascii="Times New Roman" w:hAnsi="Times New Roman" w:cs="Times New Roman"/>
          <w:sz w:val="24"/>
          <w:szCs w:val="24"/>
        </w:rPr>
        <w:br/>
        <w:t xml:space="preserve">          </w:t>
      </w:r>
      <w:r>
        <w:rPr>
          <w:rFonts w:ascii="Times New Roman" w:hAnsi="Times New Roman" w:cs="Times New Roman"/>
          <w:sz w:val="24"/>
          <w:szCs w:val="24"/>
        </w:rPr>
        <w:t xml:space="preserve">acquired the name of a ‘charming woman,’ because she had a s mile and a civil answer </w:t>
      </w:r>
      <w:r w:rsidR="00064D73">
        <w:rPr>
          <w:rFonts w:ascii="Times New Roman" w:hAnsi="Times New Roman" w:cs="Times New Roman"/>
          <w:sz w:val="24"/>
          <w:szCs w:val="24"/>
        </w:rPr>
        <w:br/>
        <w:t xml:space="preserve">          </w:t>
      </w:r>
      <w:r>
        <w:rPr>
          <w:rFonts w:ascii="Times New Roman" w:hAnsi="Times New Roman" w:cs="Times New Roman"/>
          <w:sz w:val="24"/>
          <w:szCs w:val="24"/>
        </w:rPr>
        <w:t xml:space="preserve">for every body. Miss Carteret, with still less to say, was so plain and so awkward, that </w:t>
      </w:r>
      <w:r w:rsidR="00064D73">
        <w:rPr>
          <w:rFonts w:ascii="Times New Roman" w:hAnsi="Times New Roman" w:cs="Times New Roman"/>
          <w:sz w:val="24"/>
          <w:szCs w:val="24"/>
        </w:rPr>
        <w:br/>
        <w:t xml:space="preserve">          </w:t>
      </w:r>
      <w:r>
        <w:rPr>
          <w:rFonts w:ascii="Times New Roman" w:hAnsi="Times New Roman" w:cs="Times New Roman"/>
          <w:sz w:val="24"/>
          <w:szCs w:val="24"/>
        </w:rPr>
        <w:t>she would never have been tolerate</w:t>
      </w:r>
      <w:r w:rsidR="00E652F9">
        <w:rPr>
          <w:rFonts w:ascii="Times New Roman" w:hAnsi="Times New Roman" w:cs="Times New Roman"/>
          <w:sz w:val="24"/>
          <w:szCs w:val="24"/>
        </w:rPr>
        <w:t>d</w:t>
      </w:r>
      <w:r>
        <w:rPr>
          <w:rFonts w:ascii="Times New Roman" w:hAnsi="Times New Roman" w:cs="Times New Roman"/>
          <w:sz w:val="24"/>
          <w:szCs w:val="24"/>
        </w:rPr>
        <w:t xml:space="preserve"> in Camden-place but for her birth.”</w:t>
      </w:r>
    </w:p>
    <w:p w:rsidR="00E11618" w:rsidRDefault="00B15831" w:rsidP="00A166DF">
      <w:pPr>
        <w:spacing w:line="480" w:lineRule="auto"/>
        <w:rPr>
          <w:rFonts w:ascii="Times New Roman" w:hAnsi="Times New Roman" w:cs="Times New Roman"/>
          <w:sz w:val="24"/>
          <w:szCs w:val="24"/>
        </w:rPr>
      </w:pPr>
      <w:r>
        <w:rPr>
          <w:rFonts w:ascii="Times New Roman" w:hAnsi="Times New Roman" w:cs="Times New Roman"/>
          <w:sz w:val="24"/>
          <w:szCs w:val="24"/>
        </w:rPr>
        <w:t>Clearly, Anne finds no merit in title alone. She chooses to spend her time while the others are visiting at Laura-place to visit with Mrs. Smith. Mrs.</w:t>
      </w:r>
      <w:r w:rsidR="00E652F9">
        <w:rPr>
          <w:rFonts w:ascii="Times New Roman" w:hAnsi="Times New Roman" w:cs="Times New Roman"/>
          <w:sz w:val="24"/>
          <w:szCs w:val="24"/>
        </w:rPr>
        <w:t xml:space="preserve"> Smith, a former </w:t>
      </w:r>
      <w:r w:rsidR="00000575">
        <w:rPr>
          <w:rFonts w:ascii="Times New Roman" w:hAnsi="Times New Roman" w:cs="Times New Roman"/>
          <w:sz w:val="24"/>
          <w:szCs w:val="24"/>
        </w:rPr>
        <w:t xml:space="preserve">school friend of </w:t>
      </w:r>
      <w:r w:rsidR="00000575">
        <w:rPr>
          <w:rFonts w:ascii="Times New Roman" w:hAnsi="Times New Roman" w:cs="Times New Roman"/>
          <w:sz w:val="24"/>
          <w:szCs w:val="24"/>
        </w:rPr>
        <w:lastRenderedPageBreak/>
        <w:t>Anne’s, despite having lost her h</w:t>
      </w:r>
      <w:r w:rsidR="008F5F44">
        <w:rPr>
          <w:rFonts w:ascii="Times New Roman" w:hAnsi="Times New Roman" w:cs="Times New Roman"/>
          <w:sz w:val="24"/>
          <w:szCs w:val="24"/>
        </w:rPr>
        <w:t>usband and fortune, is the embodiment of both</w:t>
      </w:r>
      <w:r w:rsidR="00000575">
        <w:rPr>
          <w:rFonts w:ascii="Times New Roman" w:hAnsi="Times New Roman" w:cs="Times New Roman"/>
          <w:sz w:val="24"/>
          <w:szCs w:val="24"/>
        </w:rPr>
        <w:t xml:space="preserve"> good manners and spirits. </w:t>
      </w:r>
      <w:r w:rsidR="00D214CE">
        <w:rPr>
          <w:rFonts w:ascii="Times New Roman" w:hAnsi="Times New Roman" w:cs="Times New Roman"/>
          <w:sz w:val="24"/>
          <w:szCs w:val="24"/>
        </w:rPr>
        <w:t xml:space="preserve">Anne finds her </w:t>
      </w:r>
      <w:r w:rsidR="00D920AA">
        <w:rPr>
          <w:rFonts w:ascii="Times New Roman" w:hAnsi="Times New Roman" w:cs="Times New Roman"/>
          <w:sz w:val="24"/>
          <w:szCs w:val="24"/>
        </w:rPr>
        <w:t>in possession of</w:t>
      </w:r>
      <w:r w:rsidR="00274993">
        <w:rPr>
          <w:rFonts w:ascii="Times New Roman" w:hAnsi="Times New Roman" w:cs="Times New Roman"/>
          <w:sz w:val="24"/>
          <w:szCs w:val="24"/>
        </w:rPr>
        <w:t xml:space="preserve"> “an elasticity of mind, that disposition to be comforted, that power of turning readily from evil to good, and of finding employment which carried her out of herself, which was from Nature alone”</w:t>
      </w:r>
      <w:r w:rsidR="00D214CE">
        <w:rPr>
          <w:rFonts w:ascii="Times New Roman" w:hAnsi="Times New Roman" w:cs="Times New Roman"/>
          <w:sz w:val="24"/>
          <w:szCs w:val="24"/>
        </w:rPr>
        <w:t>.</w:t>
      </w:r>
      <w:r w:rsidR="00D214CE">
        <w:rPr>
          <w:rStyle w:val="FootnoteReference"/>
          <w:rFonts w:ascii="Times New Roman" w:hAnsi="Times New Roman" w:cs="Times New Roman"/>
          <w:sz w:val="24"/>
          <w:szCs w:val="24"/>
        </w:rPr>
        <w:footnoteReference w:id="71"/>
      </w:r>
      <w:r w:rsidR="008F5F44">
        <w:rPr>
          <w:rFonts w:ascii="Times New Roman" w:hAnsi="Times New Roman" w:cs="Times New Roman"/>
          <w:sz w:val="24"/>
          <w:szCs w:val="24"/>
        </w:rPr>
        <w:t xml:space="preserve"> Although Sir Walter encourages Anne to drop her acquaintance with a friend that is of such a circumstance, Anne refuses</w:t>
      </w:r>
      <w:r w:rsidR="00E11618">
        <w:rPr>
          <w:rFonts w:ascii="Times New Roman" w:hAnsi="Times New Roman" w:cs="Times New Roman"/>
          <w:sz w:val="24"/>
          <w:szCs w:val="24"/>
        </w:rPr>
        <w:t xml:space="preserve">. This not only demonstrates Sir Walter’s lack of authority, undermining patriarchal hierarchy, but it also legitimizes the post-war order. </w:t>
      </w:r>
    </w:p>
    <w:p w:rsidR="00B15831" w:rsidRDefault="00E11618" w:rsidP="00A166D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55B75">
        <w:rPr>
          <w:rFonts w:ascii="Times New Roman" w:hAnsi="Times New Roman" w:cs="Times New Roman"/>
          <w:sz w:val="24"/>
          <w:szCs w:val="24"/>
        </w:rPr>
        <w:t>Admiral Croft embodies the new order of post-war England</w:t>
      </w:r>
      <w:r>
        <w:rPr>
          <w:rFonts w:ascii="Times New Roman" w:hAnsi="Times New Roman" w:cs="Times New Roman"/>
          <w:sz w:val="24"/>
          <w:szCs w:val="24"/>
        </w:rPr>
        <w:t xml:space="preserve">. </w:t>
      </w:r>
      <w:r w:rsidR="00382032">
        <w:rPr>
          <w:rFonts w:ascii="Times New Roman" w:hAnsi="Times New Roman" w:cs="Times New Roman"/>
          <w:sz w:val="24"/>
          <w:szCs w:val="24"/>
        </w:rPr>
        <w:t>He is distinguished, not by birth, but</w:t>
      </w:r>
      <w:r w:rsidR="00A93EE2">
        <w:rPr>
          <w:rFonts w:ascii="Times New Roman" w:hAnsi="Times New Roman" w:cs="Times New Roman"/>
          <w:sz w:val="24"/>
          <w:szCs w:val="24"/>
        </w:rPr>
        <w:t xml:space="preserve"> in his rise through the ranks. Austen contrasts the Crofts sharply to Sir Walter, creating in them people who are respectable rather than Sir Walter who she</w:t>
      </w:r>
      <w:r w:rsidR="008700ED">
        <w:rPr>
          <w:rFonts w:ascii="Times New Roman" w:hAnsi="Times New Roman" w:cs="Times New Roman"/>
          <w:sz w:val="24"/>
          <w:szCs w:val="24"/>
        </w:rPr>
        <w:t xml:space="preserve"> makes ridiculous. Admiral</w:t>
      </w:r>
      <w:r w:rsidR="00997F5B">
        <w:rPr>
          <w:rFonts w:ascii="Times New Roman" w:hAnsi="Times New Roman" w:cs="Times New Roman"/>
          <w:sz w:val="24"/>
          <w:szCs w:val="24"/>
        </w:rPr>
        <w:t xml:space="preserve"> and Mrs. Croft </w:t>
      </w:r>
      <w:r w:rsidR="00382032">
        <w:rPr>
          <w:rFonts w:ascii="Times New Roman" w:hAnsi="Times New Roman" w:cs="Times New Roman"/>
          <w:sz w:val="24"/>
          <w:szCs w:val="24"/>
        </w:rPr>
        <w:t xml:space="preserve">are not of the gentry, </w:t>
      </w:r>
      <w:r w:rsidR="00B612BC">
        <w:rPr>
          <w:rFonts w:ascii="Times New Roman" w:hAnsi="Times New Roman" w:cs="Times New Roman"/>
          <w:sz w:val="24"/>
          <w:szCs w:val="24"/>
        </w:rPr>
        <w:t>but instead live</w:t>
      </w:r>
      <w:r w:rsidR="00382032">
        <w:rPr>
          <w:rFonts w:ascii="Times New Roman" w:hAnsi="Times New Roman" w:cs="Times New Roman"/>
          <w:sz w:val="24"/>
          <w:szCs w:val="24"/>
        </w:rPr>
        <w:t xml:space="preserve"> </w:t>
      </w:r>
      <w:r w:rsidR="008D2BD3">
        <w:rPr>
          <w:rFonts w:ascii="Times New Roman" w:hAnsi="Times New Roman" w:cs="Times New Roman"/>
          <w:sz w:val="24"/>
          <w:szCs w:val="24"/>
        </w:rPr>
        <w:t>happily at sea, unconcerned with perpetuating social values by means of local attachments or the production of heirs.</w:t>
      </w:r>
      <w:r w:rsidR="0094695A">
        <w:rPr>
          <w:rStyle w:val="FootnoteReference"/>
          <w:rFonts w:ascii="Times New Roman" w:hAnsi="Times New Roman" w:cs="Times New Roman"/>
          <w:sz w:val="24"/>
          <w:szCs w:val="24"/>
        </w:rPr>
        <w:footnoteReference w:id="72"/>
      </w:r>
      <w:r w:rsidR="008E7589">
        <w:rPr>
          <w:rFonts w:ascii="Times New Roman" w:hAnsi="Times New Roman" w:cs="Times New Roman"/>
          <w:sz w:val="24"/>
          <w:szCs w:val="24"/>
        </w:rPr>
        <w:t xml:space="preserve"> While William Elliot believes that the increasing prominence of men like Admiral Croft </w:t>
      </w:r>
      <w:r w:rsidR="004068B3">
        <w:rPr>
          <w:rFonts w:ascii="Times New Roman" w:hAnsi="Times New Roman" w:cs="Times New Roman"/>
          <w:sz w:val="24"/>
          <w:szCs w:val="24"/>
        </w:rPr>
        <w:t xml:space="preserve">and Captain Wentworth </w:t>
      </w:r>
      <w:r w:rsidR="008E7589">
        <w:rPr>
          <w:rFonts w:ascii="Times New Roman" w:hAnsi="Times New Roman" w:cs="Times New Roman"/>
          <w:sz w:val="24"/>
          <w:szCs w:val="24"/>
        </w:rPr>
        <w:t xml:space="preserve">are </w:t>
      </w:r>
      <w:r w:rsidR="00EC318B">
        <w:rPr>
          <w:rFonts w:ascii="Times New Roman" w:hAnsi="Times New Roman" w:cs="Times New Roman"/>
          <w:sz w:val="24"/>
          <w:szCs w:val="24"/>
        </w:rPr>
        <w:t>symptoms</w:t>
      </w:r>
      <w:r w:rsidR="008E7589">
        <w:rPr>
          <w:rFonts w:ascii="Times New Roman" w:hAnsi="Times New Roman" w:cs="Times New Roman"/>
          <w:sz w:val="24"/>
          <w:szCs w:val="24"/>
        </w:rPr>
        <w:t xml:space="preserve"> of the “unfeudal tone of the </w:t>
      </w:r>
      <w:r w:rsidR="008E7589" w:rsidRPr="00EC318B">
        <w:rPr>
          <w:rFonts w:ascii="Times New Roman" w:hAnsi="Times New Roman" w:cs="Times New Roman"/>
          <w:i/>
          <w:sz w:val="24"/>
          <w:szCs w:val="24"/>
        </w:rPr>
        <w:t>present</w:t>
      </w:r>
      <w:r w:rsidR="008E7589">
        <w:rPr>
          <w:rFonts w:ascii="Times New Roman" w:hAnsi="Times New Roman" w:cs="Times New Roman"/>
          <w:sz w:val="24"/>
          <w:szCs w:val="24"/>
        </w:rPr>
        <w:t xml:space="preserve"> day,” Anne, and Austen in turn, </w:t>
      </w:r>
      <w:r w:rsidR="00D040D7">
        <w:rPr>
          <w:rFonts w:ascii="Times New Roman" w:hAnsi="Times New Roman" w:cs="Times New Roman"/>
          <w:sz w:val="24"/>
          <w:szCs w:val="24"/>
        </w:rPr>
        <w:t>see them as the legitimate heirs to the hierarchical upper hand.</w:t>
      </w:r>
      <w:r w:rsidR="00EC318B">
        <w:rPr>
          <w:rStyle w:val="FootnoteReference"/>
          <w:rFonts w:ascii="Times New Roman" w:hAnsi="Times New Roman" w:cs="Times New Roman"/>
          <w:sz w:val="24"/>
          <w:szCs w:val="24"/>
        </w:rPr>
        <w:footnoteReference w:id="73"/>
      </w:r>
      <w:r w:rsidR="00D040D7">
        <w:rPr>
          <w:rFonts w:ascii="Times New Roman" w:hAnsi="Times New Roman" w:cs="Times New Roman"/>
          <w:sz w:val="24"/>
          <w:szCs w:val="24"/>
        </w:rPr>
        <w:t xml:space="preserve"> </w:t>
      </w:r>
      <w:r w:rsidR="008700ED">
        <w:rPr>
          <w:rFonts w:ascii="Times New Roman" w:hAnsi="Times New Roman" w:cs="Times New Roman"/>
          <w:sz w:val="24"/>
          <w:szCs w:val="24"/>
        </w:rPr>
        <w:t>Where Austen once had faith in those of the aristocracy to maintain the communit</w:t>
      </w:r>
      <w:r w:rsidR="00AC3A6F">
        <w:rPr>
          <w:rFonts w:ascii="Times New Roman" w:hAnsi="Times New Roman" w:cs="Times New Roman"/>
          <w:sz w:val="24"/>
          <w:szCs w:val="24"/>
        </w:rPr>
        <w:t xml:space="preserve">y hierarchy she valued so much, she now looks to those who distinguished themselves in the recent war to restore a system she believes is failing. </w:t>
      </w:r>
    </w:p>
    <w:p w:rsidR="00084AE2" w:rsidRDefault="00084AE2" w:rsidP="00A166DF">
      <w:pPr>
        <w:spacing w:line="480" w:lineRule="auto"/>
        <w:rPr>
          <w:rFonts w:ascii="Times New Roman" w:hAnsi="Times New Roman" w:cs="Times New Roman"/>
          <w:sz w:val="24"/>
          <w:szCs w:val="24"/>
        </w:rPr>
      </w:pPr>
      <w:r>
        <w:rPr>
          <w:rFonts w:ascii="Times New Roman" w:hAnsi="Times New Roman" w:cs="Times New Roman"/>
          <w:sz w:val="24"/>
          <w:szCs w:val="24"/>
        </w:rPr>
        <w:t xml:space="preserve">     Their</w:t>
      </w:r>
      <w:r w:rsidR="00E84452">
        <w:rPr>
          <w:rFonts w:ascii="Times New Roman" w:hAnsi="Times New Roman" w:cs="Times New Roman"/>
          <w:sz w:val="24"/>
          <w:szCs w:val="24"/>
        </w:rPr>
        <w:t xml:space="preserve"> class’s</w:t>
      </w:r>
      <w:r>
        <w:rPr>
          <w:rFonts w:ascii="Times New Roman" w:hAnsi="Times New Roman" w:cs="Times New Roman"/>
          <w:sz w:val="24"/>
          <w:szCs w:val="24"/>
        </w:rPr>
        <w:t xml:space="preserve"> suitability for such a </w:t>
      </w:r>
      <w:r w:rsidR="00693B30">
        <w:rPr>
          <w:rFonts w:ascii="Times New Roman" w:hAnsi="Times New Roman" w:cs="Times New Roman"/>
          <w:sz w:val="24"/>
          <w:szCs w:val="24"/>
        </w:rPr>
        <w:t>position is exemplified by the Crofts’</w:t>
      </w:r>
      <w:r>
        <w:rPr>
          <w:rFonts w:ascii="Times New Roman" w:hAnsi="Times New Roman" w:cs="Times New Roman"/>
          <w:sz w:val="24"/>
          <w:szCs w:val="24"/>
        </w:rPr>
        <w:t xml:space="preserve"> behavior at Kellynch Hall. </w:t>
      </w:r>
      <w:r w:rsidR="00997F5B">
        <w:rPr>
          <w:rFonts w:ascii="Times New Roman" w:hAnsi="Times New Roman" w:cs="Times New Roman"/>
          <w:sz w:val="24"/>
          <w:szCs w:val="24"/>
        </w:rPr>
        <w:t>They maintain Anne’s charitable work, something that Sir Walter and Elizabeth saw as one of the few expenses they could spare when tryi</w:t>
      </w:r>
      <w:r w:rsidR="003605BA">
        <w:rPr>
          <w:rFonts w:ascii="Times New Roman" w:hAnsi="Times New Roman" w:cs="Times New Roman"/>
          <w:sz w:val="24"/>
          <w:szCs w:val="24"/>
        </w:rPr>
        <w:t xml:space="preserve">ng to fix on a plan of economy. They make </w:t>
      </w:r>
      <w:r w:rsidR="00E652F9">
        <w:rPr>
          <w:rFonts w:ascii="Times New Roman" w:hAnsi="Times New Roman" w:cs="Times New Roman"/>
          <w:sz w:val="24"/>
          <w:szCs w:val="24"/>
        </w:rPr>
        <w:t>several</w:t>
      </w:r>
      <w:r w:rsidR="003605BA">
        <w:rPr>
          <w:rFonts w:ascii="Times New Roman" w:hAnsi="Times New Roman" w:cs="Times New Roman"/>
          <w:sz w:val="24"/>
          <w:szCs w:val="24"/>
        </w:rPr>
        <w:t xml:space="preserve"> changes </w:t>
      </w:r>
      <w:r w:rsidR="00296598">
        <w:rPr>
          <w:rFonts w:ascii="Times New Roman" w:hAnsi="Times New Roman" w:cs="Times New Roman"/>
          <w:sz w:val="24"/>
          <w:szCs w:val="24"/>
        </w:rPr>
        <w:t xml:space="preserve">and repairs </w:t>
      </w:r>
      <w:r w:rsidR="003605BA">
        <w:rPr>
          <w:rFonts w:ascii="Times New Roman" w:hAnsi="Times New Roman" w:cs="Times New Roman"/>
          <w:sz w:val="24"/>
          <w:szCs w:val="24"/>
        </w:rPr>
        <w:t xml:space="preserve">to the house, as well, departing from Sir </w:t>
      </w:r>
      <w:r w:rsidR="003605BA">
        <w:rPr>
          <w:rFonts w:ascii="Times New Roman" w:hAnsi="Times New Roman" w:cs="Times New Roman"/>
          <w:sz w:val="24"/>
          <w:szCs w:val="24"/>
        </w:rPr>
        <w:lastRenderedPageBreak/>
        <w:t xml:space="preserve">Walter’s ostentatious style in favor of one that is more functional. </w:t>
      </w:r>
      <w:r w:rsidR="00296598">
        <w:rPr>
          <w:rFonts w:ascii="Times New Roman" w:hAnsi="Times New Roman" w:cs="Times New Roman"/>
          <w:sz w:val="24"/>
          <w:szCs w:val="24"/>
        </w:rPr>
        <w:t>Admiral Croft also moves the umbrellas from the butler’s pantry to a stand next to the door. While this may seem insignificant, it shows that valued his relationship with his servants, for under Sir Walter it is presumed that a servant had to be sent for ev</w:t>
      </w:r>
      <w:r w:rsidR="003C3C2D">
        <w:rPr>
          <w:rFonts w:ascii="Times New Roman" w:hAnsi="Times New Roman" w:cs="Times New Roman"/>
          <w:sz w:val="24"/>
          <w:szCs w:val="24"/>
        </w:rPr>
        <w:t>ery time he needed an umbrella to protect his ever-important appearance from the elements.</w:t>
      </w:r>
      <w:r w:rsidR="00075E56">
        <w:rPr>
          <w:rStyle w:val="FootnoteReference"/>
          <w:rFonts w:ascii="Times New Roman" w:hAnsi="Times New Roman" w:cs="Times New Roman"/>
          <w:sz w:val="24"/>
          <w:szCs w:val="24"/>
        </w:rPr>
        <w:footnoteReference w:id="74"/>
      </w:r>
      <w:r w:rsidR="00952D4D">
        <w:rPr>
          <w:rFonts w:ascii="Times New Roman" w:hAnsi="Times New Roman" w:cs="Times New Roman"/>
          <w:sz w:val="24"/>
          <w:szCs w:val="24"/>
        </w:rPr>
        <w:t xml:space="preserve"> Thus, Austen shows that the </w:t>
      </w:r>
      <w:r w:rsidR="00477DAE">
        <w:rPr>
          <w:rFonts w:ascii="Times New Roman" w:hAnsi="Times New Roman" w:cs="Times New Roman"/>
          <w:sz w:val="24"/>
          <w:szCs w:val="24"/>
        </w:rPr>
        <w:t xml:space="preserve">Crofts are much better suited than Sir Walter is to manage Kellynch Hall efficiently. </w:t>
      </w:r>
    </w:p>
    <w:p w:rsidR="00135B3B" w:rsidRDefault="00406748" w:rsidP="00A166DF">
      <w:pPr>
        <w:spacing w:line="480" w:lineRule="auto"/>
        <w:rPr>
          <w:rFonts w:ascii="Times New Roman" w:hAnsi="Times New Roman" w:cs="Times New Roman"/>
          <w:sz w:val="24"/>
          <w:szCs w:val="24"/>
        </w:rPr>
      </w:pPr>
      <w:r>
        <w:rPr>
          <w:rFonts w:ascii="Times New Roman" w:hAnsi="Times New Roman" w:cs="Times New Roman"/>
          <w:sz w:val="24"/>
          <w:szCs w:val="24"/>
        </w:rPr>
        <w:t xml:space="preserve">    Mrs. Croft, in accordance with the new order, represents a system of manners that is not differentiated by sex. Though she demonstrates none of the typically feminine qualities associated with </w:t>
      </w:r>
      <w:r w:rsidR="00770AB4">
        <w:rPr>
          <w:rFonts w:ascii="Times New Roman" w:hAnsi="Times New Roman" w:cs="Times New Roman"/>
          <w:sz w:val="24"/>
          <w:szCs w:val="24"/>
        </w:rPr>
        <w:t xml:space="preserve">good </w:t>
      </w:r>
      <w:r>
        <w:rPr>
          <w:rFonts w:ascii="Times New Roman" w:hAnsi="Times New Roman" w:cs="Times New Roman"/>
          <w:sz w:val="24"/>
          <w:szCs w:val="24"/>
        </w:rPr>
        <w:t>manners, such as sweetness or daintiness,</w:t>
      </w:r>
      <w:r w:rsidR="00770AB4">
        <w:rPr>
          <w:rFonts w:ascii="Times New Roman" w:hAnsi="Times New Roman" w:cs="Times New Roman"/>
          <w:sz w:val="24"/>
          <w:szCs w:val="24"/>
        </w:rPr>
        <w:t xml:space="preserve"> she is</w:t>
      </w:r>
      <w:r>
        <w:rPr>
          <w:rFonts w:ascii="Times New Roman" w:hAnsi="Times New Roman" w:cs="Times New Roman"/>
          <w:sz w:val="24"/>
          <w:szCs w:val="24"/>
        </w:rPr>
        <w:t xml:space="preserve"> “open, easy, and decided, like one who had no distrust of herself, and no doubts of what to do; without any approach to coarseness, however, or any want of good humour.”</w:t>
      </w:r>
      <w:r w:rsidR="004D6A5F">
        <w:rPr>
          <w:rStyle w:val="FootnoteReference"/>
          <w:rFonts w:ascii="Times New Roman" w:hAnsi="Times New Roman" w:cs="Times New Roman"/>
          <w:sz w:val="24"/>
          <w:szCs w:val="24"/>
        </w:rPr>
        <w:footnoteReference w:id="75"/>
      </w:r>
      <w:r w:rsidR="000F555E">
        <w:rPr>
          <w:rFonts w:ascii="Times New Roman" w:hAnsi="Times New Roman" w:cs="Times New Roman"/>
          <w:sz w:val="24"/>
          <w:szCs w:val="24"/>
        </w:rPr>
        <w:t xml:space="preserve"> She represents a departure from gendered manners and the old English ideal of chivalr</w:t>
      </w:r>
      <w:r w:rsidR="00135B3B">
        <w:rPr>
          <w:rFonts w:ascii="Times New Roman" w:hAnsi="Times New Roman" w:cs="Times New Roman"/>
          <w:sz w:val="24"/>
          <w:szCs w:val="24"/>
        </w:rPr>
        <w:t xml:space="preserve">y that Austen seems to find just as unnecessary as her character does. </w:t>
      </w:r>
    </w:p>
    <w:p w:rsidR="00406748" w:rsidRDefault="00135B3B" w:rsidP="00A166D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F555E">
        <w:rPr>
          <w:rFonts w:ascii="Times New Roman" w:hAnsi="Times New Roman" w:cs="Times New Roman"/>
          <w:sz w:val="24"/>
          <w:szCs w:val="24"/>
        </w:rPr>
        <w:t xml:space="preserve"> </w:t>
      </w:r>
      <w:r w:rsidR="00E84452">
        <w:rPr>
          <w:rFonts w:ascii="Times New Roman" w:hAnsi="Times New Roman" w:cs="Times New Roman"/>
          <w:sz w:val="24"/>
          <w:szCs w:val="24"/>
        </w:rPr>
        <w:t>Austen’</w:t>
      </w:r>
      <w:r w:rsidR="009C66E3">
        <w:rPr>
          <w:rFonts w:ascii="Times New Roman" w:hAnsi="Times New Roman" w:cs="Times New Roman"/>
          <w:sz w:val="24"/>
          <w:szCs w:val="24"/>
        </w:rPr>
        <w:t xml:space="preserve">s belief in the rational and moral </w:t>
      </w:r>
      <w:r w:rsidR="00E84452">
        <w:rPr>
          <w:rFonts w:ascii="Times New Roman" w:hAnsi="Times New Roman" w:cs="Times New Roman"/>
          <w:sz w:val="24"/>
          <w:szCs w:val="24"/>
        </w:rPr>
        <w:t>equality of the sexes</w:t>
      </w:r>
      <w:r w:rsidR="008E50DF">
        <w:rPr>
          <w:rFonts w:ascii="Times New Roman" w:hAnsi="Times New Roman" w:cs="Times New Roman"/>
          <w:sz w:val="24"/>
          <w:szCs w:val="24"/>
        </w:rPr>
        <w:t xml:space="preserve"> is </w:t>
      </w:r>
      <w:r w:rsidR="000F555E">
        <w:rPr>
          <w:rFonts w:ascii="Times New Roman" w:hAnsi="Times New Roman" w:cs="Times New Roman"/>
          <w:sz w:val="24"/>
          <w:szCs w:val="24"/>
        </w:rPr>
        <w:t>demonstrated further in Wentworth’s anger with Anne</w:t>
      </w:r>
      <w:r w:rsidR="008E50DF">
        <w:rPr>
          <w:rFonts w:ascii="Times New Roman" w:hAnsi="Times New Roman" w:cs="Times New Roman"/>
          <w:sz w:val="24"/>
          <w:szCs w:val="24"/>
        </w:rPr>
        <w:t xml:space="preserve"> over</w:t>
      </w:r>
      <w:r w:rsidR="00C621EA">
        <w:rPr>
          <w:rFonts w:ascii="Times New Roman" w:hAnsi="Times New Roman" w:cs="Times New Roman"/>
          <w:sz w:val="24"/>
          <w:szCs w:val="24"/>
        </w:rPr>
        <w:t xml:space="preserve"> her diffidence, a quality </w:t>
      </w:r>
      <w:r w:rsidR="000F555E">
        <w:rPr>
          <w:rFonts w:ascii="Times New Roman" w:hAnsi="Times New Roman" w:cs="Times New Roman"/>
          <w:sz w:val="24"/>
          <w:szCs w:val="24"/>
        </w:rPr>
        <w:t>which typically would have</w:t>
      </w:r>
      <w:r>
        <w:rPr>
          <w:rFonts w:ascii="Times New Roman" w:hAnsi="Times New Roman" w:cs="Times New Roman"/>
          <w:sz w:val="24"/>
          <w:szCs w:val="24"/>
        </w:rPr>
        <w:t xml:space="preserve"> been viewed</w:t>
      </w:r>
      <w:r w:rsidR="000F555E">
        <w:rPr>
          <w:rFonts w:ascii="Times New Roman" w:hAnsi="Times New Roman" w:cs="Times New Roman"/>
          <w:sz w:val="24"/>
          <w:szCs w:val="24"/>
        </w:rPr>
        <w:t xml:space="preserve"> as typical of women. Whereas </w:t>
      </w:r>
      <w:r w:rsidR="00E010EB">
        <w:rPr>
          <w:rFonts w:ascii="Times New Roman" w:hAnsi="Times New Roman" w:cs="Times New Roman"/>
          <w:sz w:val="24"/>
          <w:szCs w:val="24"/>
        </w:rPr>
        <w:t xml:space="preserve">Henry Crawford sees Fanny’s refusal to marry him as </w:t>
      </w:r>
      <w:r w:rsidR="00C621EA">
        <w:rPr>
          <w:rFonts w:ascii="Times New Roman" w:hAnsi="Times New Roman" w:cs="Times New Roman"/>
          <w:sz w:val="24"/>
          <w:szCs w:val="24"/>
        </w:rPr>
        <w:t>a charming part of feminine manners</w:t>
      </w:r>
      <w:r w:rsidR="00E010EB">
        <w:rPr>
          <w:rFonts w:ascii="Times New Roman" w:hAnsi="Times New Roman" w:cs="Times New Roman"/>
          <w:sz w:val="24"/>
          <w:szCs w:val="24"/>
        </w:rPr>
        <w:t xml:space="preserve">, Wentworth is angry with </w:t>
      </w:r>
      <w:r w:rsidR="00770AB4">
        <w:rPr>
          <w:rFonts w:ascii="Times New Roman" w:hAnsi="Times New Roman" w:cs="Times New Roman"/>
          <w:sz w:val="24"/>
          <w:szCs w:val="24"/>
        </w:rPr>
        <w:t>nineteen-year-old</w:t>
      </w:r>
      <w:r w:rsidR="00E010EB">
        <w:rPr>
          <w:rFonts w:ascii="Times New Roman" w:hAnsi="Times New Roman" w:cs="Times New Roman"/>
          <w:sz w:val="24"/>
          <w:szCs w:val="24"/>
        </w:rPr>
        <w:t xml:space="preserve"> Anne for having a weak character and deferring to the op</w:t>
      </w:r>
      <w:r w:rsidR="00C5355C">
        <w:rPr>
          <w:rFonts w:ascii="Times New Roman" w:hAnsi="Times New Roman" w:cs="Times New Roman"/>
          <w:sz w:val="24"/>
          <w:szCs w:val="24"/>
        </w:rPr>
        <w:t xml:space="preserve">inions of her family and friends. While contemporary conduct literature and conservative ideology would have endorsed heartily female submission, Austen departs from both and instead makes Captain Wentworth seek out a strong, decided woman to marry. </w:t>
      </w:r>
      <w:r w:rsidR="007318E6">
        <w:rPr>
          <w:rFonts w:ascii="Times New Roman" w:hAnsi="Times New Roman" w:cs="Times New Roman"/>
          <w:sz w:val="24"/>
          <w:szCs w:val="24"/>
        </w:rPr>
        <w:t>A</w:t>
      </w:r>
      <w:r w:rsidR="008D5C8D">
        <w:rPr>
          <w:rFonts w:ascii="Times New Roman" w:hAnsi="Times New Roman" w:cs="Times New Roman"/>
          <w:sz w:val="24"/>
          <w:szCs w:val="24"/>
        </w:rPr>
        <w:t>lthough the patriarchal orde</w:t>
      </w:r>
      <w:r w:rsidR="007318E6">
        <w:rPr>
          <w:rFonts w:ascii="Times New Roman" w:hAnsi="Times New Roman" w:cs="Times New Roman"/>
          <w:sz w:val="24"/>
          <w:szCs w:val="24"/>
        </w:rPr>
        <w:t xml:space="preserve">r would be maintained </w:t>
      </w:r>
      <w:r w:rsidR="007318E6">
        <w:rPr>
          <w:rFonts w:ascii="Times New Roman" w:hAnsi="Times New Roman" w:cs="Times New Roman"/>
          <w:sz w:val="24"/>
          <w:szCs w:val="24"/>
        </w:rPr>
        <w:lastRenderedPageBreak/>
        <w:t xml:space="preserve">through such a </w:t>
      </w:r>
      <w:r w:rsidR="008D5C8D">
        <w:rPr>
          <w:rFonts w:ascii="Times New Roman" w:hAnsi="Times New Roman" w:cs="Times New Roman"/>
          <w:sz w:val="24"/>
          <w:szCs w:val="24"/>
        </w:rPr>
        <w:t>marriage, this marriage would be like the partner</w:t>
      </w:r>
      <w:r w:rsidR="00787761">
        <w:rPr>
          <w:rFonts w:ascii="Times New Roman" w:hAnsi="Times New Roman" w:cs="Times New Roman"/>
          <w:sz w:val="24"/>
          <w:szCs w:val="24"/>
        </w:rPr>
        <w:t>ship of Admiral and Mrs. Croft</w:t>
      </w:r>
      <w:r w:rsidR="00B3583C">
        <w:rPr>
          <w:rFonts w:ascii="Times New Roman" w:hAnsi="Times New Roman" w:cs="Times New Roman"/>
          <w:sz w:val="24"/>
          <w:szCs w:val="24"/>
        </w:rPr>
        <w:t>, which Austen validates</w:t>
      </w:r>
      <w:r w:rsidR="00787761">
        <w:rPr>
          <w:rFonts w:ascii="Times New Roman" w:hAnsi="Times New Roman" w:cs="Times New Roman"/>
          <w:sz w:val="24"/>
          <w:szCs w:val="24"/>
        </w:rPr>
        <w:t>.</w:t>
      </w:r>
      <w:r w:rsidR="00787761">
        <w:rPr>
          <w:rStyle w:val="FootnoteReference"/>
          <w:rFonts w:ascii="Times New Roman" w:hAnsi="Times New Roman" w:cs="Times New Roman"/>
          <w:sz w:val="24"/>
          <w:szCs w:val="24"/>
        </w:rPr>
        <w:footnoteReference w:id="76"/>
      </w:r>
    </w:p>
    <w:p w:rsidR="00406748" w:rsidRDefault="008A15F6" w:rsidP="00A166D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5355C">
        <w:rPr>
          <w:rFonts w:ascii="Times New Roman" w:hAnsi="Times New Roman" w:cs="Times New Roman"/>
          <w:sz w:val="24"/>
          <w:szCs w:val="24"/>
        </w:rPr>
        <w:t xml:space="preserve">Lady Russell is Mrs. Croft’s antithesis, embodying the old </w:t>
      </w:r>
      <w:r w:rsidR="00F52FC7">
        <w:rPr>
          <w:rFonts w:ascii="Times New Roman" w:hAnsi="Times New Roman" w:cs="Times New Roman"/>
          <w:sz w:val="24"/>
          <w:szCs w:val="24"/>
        </w:rPr>
        <w:t xml:space="preserve">order and conservative ideologies. It is Anne’s deference to Lady Russell, not to her father, that kept her from marrying Captain Wentworth when she had the chance. </w:t>
      </w:r>
      <w:r w:rsidR="003D519C">
        <w:rPr>
          <w:rFonts w:ascii="Times New Roman" w:hAnsi="Times New Roman" w:cs="Times New Roman"/>
          <w:sz w:val="24"/>
          <w:szCs w:val="24"/>
        </w:rPr>
        <w:t>Her “prejudices on the side of ancestry” and “value for rank and consequence, which blinded her a little to the faults of those who possessed them.”</w:t>
      </w:r>
      <w:r w:rsidR="00DB3FC1">
        <w:rPr>
          <w:rStyle w:val="FootnoteReference"/>
          <w:rFonts w:ascii="Times New Roman" w:hAnsi="Times New Roman" w:cs="Times New Roman"/>
          <w:sz w:val="24"/>
          <w:szCs w:val="24"/>
        </w:rPr>
        <w:footnoteReference w:id="77"/>
      </w:r>
      <w:r w:rsidR="008063E6">
        <w:rPr>
          <w:rFonts w:ascii="Times New Roman" w:hAnsi="Times New Roman" w:cs="Times New Roman"/>
          <w:sz w:val="24"/>
          <w:szCs w:val="24"/>
        </w:rPr>
        <w:t xml:space="preserve"> Though she is presented </w:t>
      </w:r>
      <w:r w:rsidR="004068B3">
        <w:rPr>
          <w:rFonts w:ascii="Times New Roman" w:hAnsi="Times New Roman" w:cs="Times New Roman"/>
          <w:sz w:val="24"/>
          <w:szCs w:val="24"/>
        </w:rPr>
        <w:t>sympathetically, Lady Russell’</w:t>
      </w:r>
      <w:r w:rsidR="00BF7C6F">
        <w:rPr>
          <w:rFonts w:ascii="Times New Roman" w:hAnsi="Times New Roman" w:cs="Times New Roman"/>
          <w:sz w:val="24"/>
          <w:szCs w:val="24"/>
        </w:rPr>
        <w:t xml:space="preserve">s opinions are never to be regarded as wholly trustworthy. She is learned and well-spoken, yet she clearly respects Sir Walter despite his having been made stupid. Both she and Mrs. Croft are made to be of a keener wit than their male </w:t>
      </w:r>
      <w:r w:rsidR="004B306F">
        <w:rPr>
          <w:rFonts w:ascii="Times New Roman" w:hAnsi="Times New Roman" w:cs="Times New Roman"/>
          <w:sz w:val="24"/>
          <w:szCs w:val="24"/>
        </w:rPr>
        <w:t>counterparts</w:t>
      </w:r>
      <w:r w:rsidR="00BF7C6F">
        <w:rPr>
          <w:rFonts w:ascii="Times New Roman" w:hAnsi="Times New Roman" w:cs="Times New Roman"/>
          <w:sz w:val="24"/>
          <w:szCs w:val="24"/>
        </w:rPr>
        <w:t>,</w:t>
      </w:r>
      <w:r w:rsidR="004B306F">
        <w:rPr>
          <w:rFonts w:ascii="Times New Roman" w:hAnsi="Times New Roman" w:cs="Times New Roman"/>
          <w:sz w:val="24"/>
          <w:szCs w:val="24"/>
        </w:rPr>
        <w:t xml:space="preserve"> yet Lady Russell alone gives veneration where it is clearly undue.</w:t>
      </w:r>
      <w:r w:rsidR="00ED45A1">
        <w:rPr>
          <w:rStyle w:val="FootnoteReference"/>
          <w:rFonts w:ascii="Times New Roman" w:hAnsi="Times New Roman" w:cs="Times New Roman"/>
          <w:sz w:val="24"/>
          <w:szCs w:val="24"/>
        </w:rPr>
        <w:footnoteReference w:id="78"/>
      </w:r>
    </w:p>
    <w:p w:rsidR="00F62A5F" w:rsidRDefault="00406748" w:rsidP="00A166DF">
      <w:pPr>
        <w:spacing w:line="480" w:lineRule="auto"/>
        <w:rPr>
          <w:rFonts w:ascii="Times New Roman" w:hAnsi="Times New Roman" w:cs="Times New Roman"/>
          <w:sz w:val="24"/>
          <w:szCs w:val="24"/>
        </w:rPr>
      </w:pPr>
      <w:r>
        <w:rPr>
          <w:rFonts w:ascii="Times New Roman" w:hAnsi="Times New Roman" w:cs="Times New Roman"/>
          <w:sz w:val="24"/>
          <w:szCs w:val="24"/>
        </w:rPr>
        <w:t xml:space="preserve">    It is in this way that Austen paints a picture of a society in which the rich are not necessarily the most morally venerable. </w:t>
      </w:r>
      <w:r w:rsidR="00934F0C">
        <w:rPr>
          <w:rFonts w:ascii="Times New Roman" w:hAnsi="Times New Roman" w:cs="Times New Roman"/>
          <w:sz w:val="24"/>
          <w:szCs w:val="24"/>
        </w:rPr>
        <w:t>W</w:t>
      </w:r>
      <w:r w:rsidR="00F62A5F">
        <w:rPr>
          <w:rFonts w:ascii="Times New Roman" w:hAnsi="Times New Roman" w:cs="Times New Roman"/>
          <w:sz w:val="24"/>
          <w:szCs w:val="24"/>
        </w:rPr>
        <w:t xml:space="preserve">hile her other novels, though subversive, ultimately endorse the patriarchal old order, Austen in </w:t>
      </w:r>
      <w:r w:rsidR="00F62A5F">
        <w:rPr>
          <w:rFonts w:ascii="Times New Roman" w:hAnsi="Times New Roman" w:cs="Times New Roman"/>
          <w:i/>
          <w:sz w:val="24"/>
          <w:szCs w:val="24"/>
        </w:rPr>
        <w:t xml:space="preserve">Persuasion </w:t>
      </w:r>
      <w:r w:rsidR="00F62A5F">
        <w:rPr>
          <w:rFonts w:ascii="Times New Roman" w:hAnsi="Times New Roman" w:cs="Times New Roman"/>
          <w:sz w:val="24"/>
          <w:szCs w:val="24"/>
        </w:rPr>
        <w:t xml:space="preserve">destabilizes completely a hereditary view of English society, favoring instead a more classless society based on merit. </w:t>
      </w:r>
      <w:r w:rsidR="00C24F12">
        <w:rPr>
          <w:rFonts w:ascii="Times New Roman" w:hAnsi="Times New Roman" w:cs="Times New Roman"/>
          <w:sz w:val="24"/>
          <w:szCs w:val="24"/>
        </w:rPr>
        <w:t>Her autonomous heroine Anne legitimizes</w:t>
      </w:r>
      <w:r w:rsidR="008E4D0B">
        <w:rPr>
          <w:rFonts w:ascii="Times New Roman" w:hAnsi="Times New Roman" w:cs="Times New Roman"/>
          <w:sz w:val="24"/>
          <w:szCs w:val="24"/>
        </w:rPr>
        <w:t xml:space="preserve"> a new order that attacks the principle of heredity. </w:t>
      </w:r>
      <w:r w:rsidR="00C24F12">
        <w:rPr>
          <w:rFonts w:ascii="Times New Roman" w:hAnsi="Times New Roman" w:cs="Times New Roman"/>
          <w:sz w:val="24"/>
          <w:szCs w:val="24"/>
        </w:rPr>
        <w:t>To Austen, the post-war order deserved to b</w:t>
      </w:r>
      <w:r w:rsidR="00E6387B">
        <w:rPr>
          <w:rFonts w:ascii="Times New Roman" w:hAnsi="Times New Roman" w:cs="Times New Roman"/>
          <w:sz w:val="24"/>
          <w:szCs w:val="24"/>
        </w:rPr>
        <w:t>e placed in the hands of those who won it</w:t>
      </w:r>
      <w:r w:rsidR="00C24F12">
        <w:rPr>
          <w:rFonts w:ascii="Times New Roman" w:hAnsi="Times New Roman" w:cs="Times New Roman"/>
          <w:sz w:val="24"/>
          <w:szCs w:val="24"/>
        </w:rPr>
        <w:t xml:space="preserve">. She </w:t>
      </w:r>
      <w:r w:rsidR="00E6387B">
        <w:rPr>
          <w:rFonts w:ascii="Times New Roman" w:hAnsi="Times New Roman" w:cs="Times New Roman"/>
          <w:sz w:val="24"/>
          <w:szCs w:val="24"/>
        </w:rPr>
        <w:t xml:space="preserve">uses the Navy’s </w:t>
      </w:r>
      <w:r w:rsidR="00C24F12">
        <w:rPr>
          <w:rFonts w:ascii="Times New Roman" w:hAnsi="Times New Roman" w:cs="Times New Roman"/>
          <w:sz w:val="24"/>
          <w:szCs w:val="24"/>
        </w:rPr>
        <w:t xml:space="preserve">social position to destabilize the patriarchal order that they went to war to protect. </w:t>
      </w:r>
      <w:r w:rsidR="007E0A96">
        <w:rPr>
          <w:rFonts w:ascii="Times New Roman" w:hAnsi="Times New Roman" w:cs="Times New Roman"/>
          <w:sz w:val="24"/>
          <w:szCs w:val="24"/>
        </w:rPr>
        <w:t xml:space="preserve">Austen makes those of title only distinguished in name and those without status the most worth of distinguish, </w:t>
      </w:r>
      <w:r w:rsidR="00064A4E">
        <w:rPr>
          <w:rFonts w:ascii="Times New Roman" w:hAnsi="Times New Roman" w:cs="Times New Roman"/>
          <w:sz w:val="24"/>
          <w:szCs w:val="24"/>
        </w:rPr>
        <w:t xml:space="preserve">departing from the old English order and </w:t>
      </w:r>
      <w:r w:rsidR="009D0C26">
        <w:rPr>
          <w:rFonts w:ascii="Times New Roman" w:hAnsi="Times New Roman" w:cs="Times New Roman"/>
          <w:sz w:val="24"/>
          <w:szCs w:val="24"/>
        </w:rPr>
        <w:t xml:space="preserve">endorsing fully a new social frontier. </w:t>
      </w:r>
    </w:p>
    <w:p w:rsidR="002C368A" w:rsidRDefault="002C368A" w:rsidP="00A166DF">
      <w:pPr>
        <w:spacing w:line="480" w:lineRule="auto"/>
        <w:rPr>
          <w:rFonts w:ascii="Times New Roman" w:hAnsi="Times New Roman" w:cs="Times New Roman"/>
          <w:b/>
          <w:sz w:val="24"/>
          <w:szCs w:val="24"/>
        </w:rPr>
      </w:pPr>
      <w:r w:rsidRPr="002C368A">
        <w:rPr>
          <w:rFonts w:ascii="Times New Roman" w:hAnsi="Times New Roman" w:cs="Times New Roman"/>
          <w:b/>
          <w:sz w:val="24"/>
          <w:szCs w:val="24"/>
        </w:rPr>
        <w:lastRenderedPageBreak/>
        <w:t>Conclusion</w:t>
      </w:r>
    </w:p>
    <w:p w:rsidR="002C368A" w:rsidRDefault="002C368A" w:rsidP="00A166DF">
      <w:pPr>
        <w:spacing w:line="480" w:lineRule="auto"/>
        <w:rPr>
          <w:rFonts w:ascii="Times New Roman" w:hAnsi="Times New Roman" w:cs="Times New Roman"/>
          <w:i/>
          <w:sz w:val="24"/>
          <w:szCs w:val="24"/>
        </w:rPr>
      </w:pPr>
      <w:r>
        <w:rPr>
          <w:rFonts w:ascii="Times New Roman" w:hAnsi="Times New Roman" w:cs="Times New Roman"/>
          <w:sz w:val="24"/>
          <w:szCs w:val="24"/>
        </w:rPr>
        <w:t xml:space="preserve">     Jane Austen began writing novels amidst a national crisis. The threat of French invasion, both physical and ideological, drove those in favor of English patriarchy to undertake a counter-revolution. </w:t>
      </w:r>
      <w:r w:rsidR="005E532A">
        <w:rPr>
          <w:rFonts w:ascii="Times New Roman" w:hAnsi="Times New Roman" w:cs="Times New Roman"/>
          <w:sz w:val="24"/>
          <w:szCs w:val="24"/>
        </w:rPr>
        <w:t xml:space="preserve">Austen, reaching adulthood during this war of ideas, </w:t>
      </w:r>
      <w:r w:rsidR="001F042E">
        <w:rPr>
          <w:rFonts w:ascii="Times New Roman" w:hAnsi="Times New Roman" w:cs="Times New Roman"/>
          <w:sz w:val="24"/>
          <w:szCs w:val="24"/>
        </w:rPr>
        <w:t xml:space="preserve">set forth her novels as part of the fray. In examining </w:t>
      </w:r>
      <w:r w:rsidR="001F042E">
        <w:rPr>
          <w:rFonts w:ascii="Times New Roman" w:hAnsi="Times New Roman" w:cs="Times New Roman"/>
          <w:i/>
          <w:sz w:val="24"/>
          <w:szCs w:val="24"/>
        </w:rPr>
        <w:t xml:space="preserve">Northanger Abbey, Mansfield Park, </w:t>
      </w:r>
      <w:r w:rsidR="001F042E" w:rsidRPr="00310011">
        <w:rPr>
          <w:rFonts w:ascii="Times New Roman" w:hAnsi="Times New Roman" w:cs="Times New Roman"/>
          <w:sz w:val="24"/>
          <w:szCs w:val="24"/>
        </w:rPr>
        <w:t>and</w:t>
      </w:r>
      <w:r w:rsidR="00310011">
        <w:rPr>
          <w:rFonts w:ascii="Times New Roman" w:hAnsi="Times New Roman" w:cs="Times New Roman"/>
          <w:i/>
          <w:sz w:val="24"/>
          <w:szCs w:val="24"/>
        </w:rPr>
        <w:t xml:space="preserve"> Persuasion, </w:t>
      </w:r>
      <w:r w:rsidR="00310011">
        <w:rPr>
          <w:rFonts w:ascii="Times New Roman" w:hAnsi="Times New Roman" w:cs="Times New Roman"/>
          <w:sz w:val="24"/>
          <w:szCs w:val="24"/>
        </w:rPr>
        <w:t xml:space="preserve">it is clear that Austen began endorsing a social hierarchy that, by the time of her death in 1818, she seemed to no longer endorse. </w:t>
      </w:r>
      <w:r w:rsidR="00DB37B3">
        <w:rPr>
          <w:rFonts w:ascii="Times New Roman" w:hAnsi="Times New Roman" w:cs="Times New Roman"/>
          <w:sz w:val="24"/>
          <w:szCs w:val="24"/>
        </w:rPr>
        <w:t xml:space="preserve">What began her career as a mildly subversive parody of the gothic in </w:t>
      </w:r>
      <w:r w:rsidR="00DB37B3">
        <w:rPr>
          <w:rFonts w:ascii="Times New Roman" w:hAnsi="Times New Roman" w:cs="Times New Roman"/>
          <w:i/>
          <w:sz w:val="24"/>
          <w:szCs w:val="24"/>
        </w:rPr>
        <w:t xml:space="preserve">Northanger Abbey </w:t>
      </w:r>
      <w:r w:rsidR="00DB37B3">
        <w:rPr>
          <w:rFonts w:ascii="Times New Roman" w:hAnsi="Times New Roman" w:cs="Times New Roman"/>
          <w:sz w:val="24"/>
          <w:szCs w:val="24"/>
        </w:rPr>
        <w:t>sh</w:t>
      </w:r>
      <w:r w:rsidR="00A93F8D">
        <w:rPr>
          <w:rFonts w:ascii="Times New Roman" w:hAnsi="Times New Roman" w:cs="Times New Roman"/>
          <w:sz w:val="24"/>
          <w:szCs w:val="24"/>
        </w:rPr>
        <w:t>ifted in the intervening</w:t>
      </w:r>
      <w:r w:rsidR="000624C3">
        <w:rPr>
          <w:rFonts w:ascii="Times New Roman" w:hAnsi="Times New Roman" w:cs="Times New Roman"/>
          <w:sz w:val="24"/>
          <w:szCs w:val="24"/>
        </w:rPr>
        <w:t xml:space="preserve"> years to more serious inquiry into the nature of hierarchy in </w:t>
      </w:r>
      <w:r w:rsidR="000624C3">
        <w:rPr>
          <w:rFonts w:ascii="Times New Roman" w:hAnsi="Times New Roman" w:cs="Times New Roman"/>
          <w:i/>
          <w:sz w:val="24"/>
          <w:szCs w:val="24"/>
        </w:rPr>
        <w:t xml:space="preserve">Mansfield Park, </w:t>
      </w:r>
      <w:r w:rsidR="000624C3">
        <w:rPr>
          <w:rFonts w:ascii="Times New Roman" w:hAnsi="Times New Roman" w:cs="Times New Roman"/>
          <w:sz w:val="24"/>
          <w:szCs w:val="24"/>
        </w:rPr>
        <w:t xml:space="preserve">ending finally with a </w:t>
      </w:r>
      <w:r w:rsidR="00A93F8D">
        <w:rPr>
          <w:rFonts w:ascii="Times New Roman" w:hAnsi="Times New Roman" w:cs="Times New Roman"/>
          <w:sz w:val="24"/>
          <w:szCs w:val="24"/>
        </w:rPr>
        <w:t xml:space="preserve">destabilization of the old social order and an endorsement of a new, rather classless one in </w:t>
      </w:r>
      <w:r w:rsidR="00A93F8D">
        <w:rPr>
          <w:rFonts w:ascii="Times New Roman" w:hAnsi="Times New Roman" w:cs="Times New Roman"/>
          <w:i/>
          <w:sz w:val="24"/>
          <w:szCs w:val="24"/>
        </w:rPr>
        <w:t xml:space="preserve">Persuasion. </w:t>
      </w:r>
    </w:p>
    <w:p w:rsidR="009E70DD" w:rsidRDefault="009E70DD" w:rsidP="00A166DF">
      <w:pPr>
        <w:spacing w:line="480" w:lineRule="auto"/>
        <w:rPr>
          <w:rFonts w:ascii="Times New Roman" w:hAnsi="Times New Roman" w:cs="Times New Roman"/>
          <w:sz w:val="24"/>
          <w:szCs w:val="24"/>
        </w:rPr>
      </w:pPr>
      <w:r>
        <w:rPr>
          <w:rFonts w:ascii="Times New Roman" w:hAnsi="Times New Roman" w:cs="Times New Roman"/>
          <w:i/>
          <w:sz w:val="24"/>
          <w:szCs w:val="24"/>
        </w:rPr>
        <w:t xml:space="preserve">     </w:t>
      </w:r>
      <w:r>
        <w:rPr>
          <w:rFonts w:ascii="Times New Roman" w:hAnsi="Times New Roman" w:cs="Times New Roman"/>
          <w:sz w:val="24"/>
          <w:szCs w:val="24"/>
        </w:rPr>
        <w:t xml:space="preserve">Her first novel, </w:t>
      </w:r>
      <w:r>
        <w:rPr>
          <w:rFonts w:ascii="Times New Roman" w:hAnsi="Times New Roman" w:cs="Times New Roman"/>
          <w:i/>
          <w:sz w:val="24"/>
          <w:szCs w:val="24"/>
        </w:rPr>
        <w:t xml:space="preserve">Northanger Abbey </w:t>
      </w:r>
      <w:r w:rsidR="00822E18">
        <w:rPr>
          <w:rFonts w:ascii="Times New Roman" w:hAnsi="Times New Roman" w:cs="Times New Roman"/>
          <w:sz w:val="24"/>
          <w:szCs w:val="24"/>
        </w:rPr>
        <w:t xml:space="preserve">took what was typically foreign and placed it in the domestic. </w:t>
      </w:r>
      <w:r w:rsidR="0013458C">
        <w:rPr>
          <w:rFonts w:ascii="Times New Roman" w:hAnsi="Times New Roman" w:cs="Times New Roman"/>
          <w:sz w:val="24"/>
          <w:szCs w:val="24"/>
        </w:rPr>
        <w:t xml:space="preserve">The medieval castles of the traditional Gothic were replaced with the </w:t>
      </w:r>
      <w:r w:rsidR="00D50267">
        <w:rPr>
          <w:rFonts w:ascii="Times New Roman" w:hAnsi="Times New Roman" w:cs="Times New Roman"/>
          <w:sz w:val="24"/>
          <w:szCs w:val="24"/>
        </w:rPr>
        <w:t xml:space="preserve">somewhat recently </w:t>
      </w:r>
      <w:r w:rsidR="0013458C">
        <w:rPr>
          <w:rFonts w:ascii="Times New Roman" w:hAnsi="Times New Roman" w:cs="Times New Roman"/>
          <w:sz w:val="24"/>
          <w:szCs w:val="24"/>
        </w:rPr>
        <w:t>privatized monastic holdings of England. T</w:t>
      </w:r>
      <w:r w:rsidR="00AC0B25">
        <w:rPr>
          <w:rFonts w:ascii="Times New Roman" w:hAnsi="Times New Roman" w:cs="Times New Roman"/>
          <w:sz w:val="24"/>
          <w:szCs w:val="24"/>
        </w:rPr>
        <w:t>he abbey at Northanger represents an old community hierarchy that was s</w:t>
      </w:r>
      <w:r w:rsidR="004A69D6">
        <w:rPr>
          <w:rFonts w:ascii="Times New Roman" w:hAnsi="Times New Roman" w:cs="Times New Roman"/>
          <w:sz w:val="24"/>
          <w:szCs w:val="24"/>
        </w:rPr>
        <w:t>lowly disintegrating, being corrupted by the nascent capitalism a</w:t>
      </w:r>
      <w:r w:rsidR="00D50267">
        <w:rPr>
          <w:rFonts w:ascii="Times New Roman" w:hAnsi="Times New Roman" w:cs="Times New Roman"/>
          <w:sz w:val="24"/>
          <w:szCs w:val="24"/>
        </w:rPr>
        <w:t xml:space="preserve">nd emphasis on monetary wealth. Lands and buildings that in the past served to assist the community now, under the supervision of aristocrats like General Tilney, </w:t>
      </w:r>
      <w:r w:rsidR="004B052E">
        <w:rPr>
          <w:rFonts w:ascii="Times New Roman" w:hAnsi="Times New Roman" w:cs="Times New Roman"/>
          <w:sz w:val="24"/>
          <w:szCs w:val="24"/>
        </w:rPr>
        <w:t xml:space="preserve">came to be physical manifestations of wealth and rank only. </w:t>
      </w:r>
    </w:p>
    <w:p w:rsidR="00B261DF" w:rsidRDefault="00B261DF" w:rsidP="00A166DF">
      <w:pPr>
        <w:spacing w:line="480" w:lineRule="auto"/>
        <w:rPr>
          <w:rFonts w:ascii="Times New Roman" w:hAnsi="Times New Roman" w:cs="Times New Roman"/>
          <w:sz w:val="24"/>
          <w:szCs w:val="24"/>
        </w:rPr>
      </w:pPr>
      <w:r>
        <w:rPr>
          <w:rFonts w:ascii="Times New Roman" w:hAnsi="Times New Roman" w:cs="Times New Roman"/>
          <w:sz w:val="24"/>
          <w:szCs w:val="24"/>
        </w:rPr>
        <w:t xml:space="preserve">      General Tilney, in turn, is the embodiment of the </w:t>
      </w:r>
      <w:r w:rsidR="000E1FEB">
        <w:rPr>
          <w:rFonts w:ascii="Times New Roman" w:hAnsi="Times New Roman" w:cs="Times New Roman"/>
          <w:sz w:val="24"/>
          <w:szCs w:val="24"/>
        </w:rPr>
        <w:t>danger</w:t>
      </w:r>
      <w:r>
        <w:rPr>
          <w:rFonts w:ascii="Times New Roman" w:hAnsi="Times New Roman" w:cs="Times New Roman"/>
          <w:sz w:val="24"/>
          <w:szCs w:val="24"/>
        </w:rPr>
        <w:t xml:space="preserve">s of a new system founded, not on a moral hierarchy, but on an economic one. </w:t>
      </w:r>
      <w:r w:rsidR="0045286B">
        <w:rPr>
          <w:rFonts w:ascii="Times New Roman" w:hAnsi="Times New Roman" w:cs="Times New Roman"/>
          <w:sz w:val="24"/>
          <w:szCs w:val="24"/>
        </w:rPr>
        <w:t>General Tilney is the picture of a patriarchal system corrupted by wealth, and h</w:t>
      </w:r>
      <w:r w:rsidR="00584090">
        <w:rPr>
          <w:rFonts w:ascii="Times New Roman" w:hAnsi="Times New Roman" w:cs="Times New Roman"/>
          <w:sz w:val="24"/>
          <w:szCs w:val="24"/>
        </w:rPr>
        <w:t>e is never concerned with the health or well-being</w:t>
      </w:r>
      <w:r w:rsidR="000E1FEB">
        <w:rPr>
          <w:rFonts w:ascii="Times New Roman" w:hAnsi="Times New Roman" w:cs="Times New Roman"/>
          <w:sz w:val="24"/>
          <w:szCs w:val="24"/>
        </w:rPr>
        <w:t xml:space="preserve"> of others. His behavior towards Catherine at Northanger proves his character and, more importantly,</w:t>
      </w:r>
      <w:r w:rsidR="0045286B">
        <w:rPr>
          <w:rFonts w:ascii="Times New Roman" w:hAnsi="Times New Roman" w:cs="Times New Roman"/>
          <w:sz w:val="24"/>
          <w:szCs w:val="24"/>
        </w:rPr>
        <w:t xml:space="preserve"> his readiness to absolve himself</w:t>
      </w:r>
      <w:r w:rsidR="000E1FEB">
        <w:rPr>
          <w:rFonts w:ascii="Times New Roman" w:hAnsi="Times New Roman" w:cs="Times New Roman"/>
          <w:sz w:val="24"/>
          <w:szCs w:val="24"/>
        </w:rPr>
        <w:t xml:space="preserve"> off the responsibilities of his class in order </w:t>
      </w:r>
      <w:r w:rsidR="00F4697D">
        <w:rPr>
          <w:rFonts w:ascii="Times New Roman" w:hAnsi="Times New Roman" w:cs="Times New Roman"/>
          <w:sz w:val="24"/>
          <w:szCs w:val="24"/>
        </w:rPr>
        <w:t xml:space="preserve">to serve his own self-interest. </w:t>
      </w:r>
    </w:p>
    <w:p w:rsidR="0045286B" w:rsidRDefault="0045286B" w:rsidP="00A166D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Austen furthers her criticism of the increasingly free market economy in her portrayal of Bath. Bath, to Austen, embodies all that is wrong with the new order. </w:t>
      </w:r>
      <w:r w:rsidR="00F4697D">
        <w:rPr>
          <w:rFonts w:ascii="Times New Roman" w:hAnsi="Times New Roman" w:cs="Times New Roman"/>
          <w:i/>
          <w:sz w:val="24"/>
          <w:szCs w:val="24"/>
        </w:rPr>
        <w:t xml:space="preserve">Northanger Abbey </w:t>
      </w:r>
      <w:r w:rsidR="00F4697D">
        <w:rPr>
          <w:rFonts w:ascii="Times New Roman" w:hAnsi="Times New Roman" w:cs="Times New Roman"/>
          <w:sz w:val="24"/>
          <w:szCs w:val="24"/>
        </w:rPr>
        <w:t xml:space="preserve">drops naïve young Catherine </w:t>
      </w:r>
      <w:r w:rsidR="003562B0">
        <w:rPr>
          <w:rFonts w:ascii="Times New Roman" w:hAnsi="Times New Roman" w:cs="Times New Roman"/>
          <w:sz w:val="24"/>
          <w:szCs w:val="24"/>
        </w:rPr>
        <w:t xml:space="preserve">into a world of which she knows nothing about, placing her on the marriage market without her having any idea of there being one. The city’s chief amusements focus on being seen, and wealth, or the appearance of it, are </w:t>
      </w:r>
      <w:r w:rsidR="00E23869">
        <w:rPr>
          <w:rFonts w:ascii="Times New Roman" w:hAnsi="Times New Roman" w:cs="Times New Roman"/>
          <w:sz w:val="24"/>
          <w:szCs w:val="24"/>
        </w:rPr>
        <w:t xml:space="preserve">almost all that matter. The city and its focus on money have the power to corrupt, and this is proven by Isabella. </w:t>
      </w:r>
    </w:p>
    <w:p w:rsidR="00E23869" w:rsidRDefault="00E23869" w:rsidP="00A166D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 xml:space="preserve">Mansfield Park, </w:t>
      </w:r>
      <w:r w:rsidR="00176A65">
        <w:rPr>
          <w:rFonts w:ascii="Times New Roman" w:hAnsi="Times New Roman" w:cs="Times New Roman"/>
          <w:sz w:val="24"/>
          <w:szCs w:val="24"/>
        </w:rPr>
        <w:t xml:space="preserve">too, foregrounds a man who is representative of corrupted patriarchal values. </w:t>
      </w:r>
      <w:r w:rsidR="003148E5">
        <w:rPr>
          <w:rFonts w:ascii="Times New Roman" w:hAnsi="Times New Roman" w:cs="Times New Roman"/>
          <w:sz w:val="24"/>
          <w:szCs w:val="24"/>
        </w:rPr>
        <w:t xml:space="preserve">However, as Austen matured so did her questions about the nature of English hierarchy. </w:t>
      </w:r>
      <w:r w:rsidR="00EE3956">
        <w:rPr>
          <w:rFonts w:ascii="Times New Roman" w:hAnsi="Times New Roman" w:cs="Times New Roman"/>
          <w:sz w:val="24"/>
          <w:szCs w:val="24"/>
        </w:rPr>
        <w:t xml:space="preserve">In an economy that encourages the maximization of profits so strongly that it is founded on the </w:t>
      </w:r>
      <w:r w:rsidR="003C7EC4">
        <w:rPr>
          <w:rFonts w:ascii="Times New Roman" w:hAnsi="Times New Roman" w:cs="Times New Roman"/>
          <w:sz w:val="24"/>
          <w:szCs w:val="24"/>
        </w:rPr>
        <w:t xml:space="preserve">enslavement of a people, Austen questions the legitimacy of benevolence and the supposedly benevolent. </w:t>
      </w:r>
    </w:p>
    <w:p w:rsidR="00AE3CFA" w:rsidRDefault="003C7EC4" w:rsidP="00A166DF">
      <w:pPr>
        <w:spacing w:line="480" w:lineRule="auto"/>
        <w:rPr>
          <w:rFonts w:ascii="Times New Roman" w:hAnsi="Times New Roman" w:cs="Times New Roman"/>
          <w:sz w:val="24"/>
          <w:szCs w:val="24"/>
        </w:rPr>
      </w:pPr>
      <w:r>
        <w:rPr>
          <w:rFonts w:ascii="Times New Roman" w:hAnsi="Times New Roman" w:cs="Times New Roman"/>
          <w:sz w:val="24"/>
          <w:szCs w:val="24"/>
        </w:rPr>
        <w:t xml:space="preserve">      She creates a carefully constructed meta</w:t>
      </w:r>
      <w:r w:rsidR="002035C6">
        <w:rPr>
          <w:rFonts w:ascii="Times New Roman" w:hAnsi="Times New Roman" w:cs="Times New Roman"/>
          <w:sz w:val="24"/>
          <w:szCs w:val="24"/>
        </w:rPr>
        <w:t xml:space="preserve">phor for English society. As a popular female novelist, Austen could not outright challenge </w:t>
      </w:r>
      <w:r w:rsidR="00806DB3">
        <w:rPr>
          <w:rFonts w:ascii="Times New Roman" w:hAnsi="Times New Roman" w:cs="Times New Roman"/>
          <w:sz w:val="24"/>
          <w:szCs w:val="24"/>
        </w:rPr>
        <w:t xml:space="preserve">the patriarchal order. Rather, she demonstrates through the treatment of female characters </w:t>
      </w:r>
      <w:r w:rsidR="00B929F9">
        <w:rPr>
          <w:rFonts w:ascii="Times New Roman" w:hAnsi="Times New Roman" w:cs="Times New Roman"/>
          <w:sz w:val="24"/>
          <w:szCs w:val="24"/>
        </w:rPr>
        <w:t>within</w:t>
      </w:r>
      <w:r w:rsidR="00806DB3">
        <w:rPr>
          <w:rFonts w:ascii="Times New Roman" w:hAnsi="Times New Roman" w:cs="Times New Roman"/>
          <w:sz w:val="24"/>
          <w:szCs w:val="24"/>
        </w:rPr>
        <w:t xml:space="preserve"> the novel the </w:t>
      </w:r>
      <w:r w:rsidR="00E652F9">
        <w:rPr>
          <w:rFonts w:ascii="Times New Roman" w:hAnsi="Times New Roman" w:cs="Times New Roman"/>
          <w:sz w:val="24"/>
          <w:szCs w:val="24"/>
        </w:rPr>
        <w:t>way</w:t>
      </w:r>
      <w:r w:rsidR="00806DB3">
        <w:rPr>
          <w:rFonts w:ascii="Times New Roman" w:hAnsi="Times New Roman" w:cs="Times New Roman"/>
          <w:sz w:val="24"/>
          <w:szCs w:val="24"/>
        </w:rPr>
        <w:t xml:space="preserve"> other dependents </w:t>
      </w:r>
      <w:r w:rsidR="00B929F9">
        <w:rPr>
          <w:rFonts w:ascii="Times New Roman" w:hAnsi="Times New Roman" w:cs="Times New Roman"/>
          <w:sz w:val="24"/>
          <w:szCs w:val="24"/>
        </w:rPr>
        <w:t>were also continually</w:t>
      </w:r>
      <w:r w:rsidR="0024385A">
        <w:rPr>
          <w:rFonts w:ascii="Times New Roman" w:hAnsi="Times New Roman" w:cs="Times New Roman"/>
          <w:sz w:val="24"/>
          <w:szCs w:val="24"/>
        </w:rPr>
        <w:t xml:space="preserve"> devalued. </w:t>
      </w:r>
      <w:r w:rsidR="00AE3CFA">
        <w:rPr>
          <w:rFonts w:ascii="Times New Roman" w:hAnsi="Times New Roman" w:cs="Times New Roman"/>
          <w:sz w:val="24"/>
          <w:szCs w:val="24"/>
        </w:rPr>
        <w:t>These other dependents were the slave population, an issue that weighed heavily on British minds at the time of the novel’s publication. Following a decision by Chief Justice Lord Mansfield</w:t>
      </w:r>
      <w:r w:rsidR="00F46358">
        <w:rPr>
          <w:rFonts w:ascii="Times New Roman" w:hAnsi="Times New Roman" w:cs="Times New Roman"/>
          <w:sz w:val="24"/>
          <w:szCs w:val="24"/>
        </w:rPr>
        <w:t>, whose name lends the title of the novel,</w:t>
      </w:r>
      <w:r w:rsidR="00AE3CFA">
        <w:rPr>
          <w:rFonts w:ascii="Times New Roman" w:hAnsi="Times New Roman" w:cs="Times New Roman"/>
          <w:sz w:val="24"/>
          <w:szCs w:val="24"/>
        </w:rPr>
        <w:t xml:space="preserve"> that reinforced the personhood of slaves, </w:t>
      </w:r>
      <w:r w:rsidR="00F46358">
        <w:rPr>
          <w:rFonts w:ascii="Times New Roman" w:hAnsi="Times New Roman" w:cs="Times New Roman"/>
          <w:sz w:val="24"/>
          <w:szCs w:val="24"/>
        </w:rPr>
        <w:t>Austen weig</w:t>
      </w:r>
      <w:r w:rsidR="00D13869">
        <w:rPr>
          <w:rFonts w:ascii="Times New Roman" w:hAnsi="Times New Roman" w:cs="Times New Roman"/>
          <w:sz w:val="24"/>
          <w:szCs w:val="24"/>
        </w:rPr>
        <w:t xml:space="preserve">hs in on the debate with references throughout the novel. </w:t>
      </w:r>
    </w:p>
    <w:p w:rsidR="00AE3CFA" w:rsidRDefault="00AE3CFA" w:rsidP="0010600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15237">
        <w:rPr>
          <w:rFonts w:ascii="Times New Roman" w:hAnsi="Times New Roman" w:cs="Times New Roman"/>
          <w:sz w:val="24"/>
          <w:szCs w:val="24"/>
        </w:rPr>
        <w:t xml:space="preserve">In his treatment of his dependents, </w:t>
      </w:r>
      <w:r w:rsidR="00820575">
        <w:rPr>
          <w:rFonts w:ascii="Times New Roman" w:hAnsi="Times New Roman" w:cs="Times New Roman"/>
          <w:sz w:val="24"/>
          <w:szCs w:val="24"/>
        </w:rPr>
        <w:t>S</w:t>
      </w:r>
      <w:r w:rsidR="00D15237">
        <w:rPr>
          <w:rFonts w:ascii="Times New Roman" w:hAnsi="Times New Roman" w:cs="Times New Roman"/>
          <w:sz w:val="24"/>
          <w:szCs w:val="24"/>
        </w:rPr>
        <w:t xml:space="preserve">ir Thomas views them </w:t>
      </w:r>
      <w:r w:rsidR="00820575">
        <w:rPr>
          <w:rFonts w:ascii="Times New Roman" w:hAnsi="Times New Roman" w:cs="Times New Roman"/>
          <w:sz w:val="24"/>
          <w:szCs w:val="24"/>
        </w:rPr>
        <w:t xml:space="preserve">as property alone and, therefore, subject to his complete control. </w:t>
      </w:r>
      <w:r w:rsidR="00A616DE">
        <w:rPr>
          <w:rFonts w:ascii="Times New Roman" w:hAnsi="Times New Roman" w:cs="Times New Roman"/>
          <w:sz w:val="24"/>
          <w:szCs w:val="24"/>
        </w:rPr>
        <w:t xml:space="preserve">His rules are rigid, yet they are not founded on a moral basis. </w:t>
      </w:r>
      <w:r w:rsidR="00FD1BE5">
        <w:rPr>
          <w:rFonts w:ascii="Times New Roman" w:hAnsi="Times New Roman" w:cs="Times New Roman"/>
          <w:sz w:val="24"/>
          <w:szCs w:val="24"/>
        </w:rPr>
        <w:t xml:space="preserve">He is interested, much like General Tilney, only in furthering his own wealth and influence. </w:t>
      </w:r>
      <w:r w:rsidR="00CB67A9">
        <w:rPr>
          <w:rFonts w:ascii="Times New Roman" w:hAnsi="Times New Roman" w:cs="Times New Roman"/>
          <w:sz w:val="24"/>
          <w:szCs w:val="24"/>
        </w:rPr>
        <w:t>She endea</w:t>
      </w:r>
      <w:r w:rsidR="00A7320E">
        <w:rPr>
          <w:rFonts w:ascii="Times New Roman" w:hAnsi="Times New Roman" w:cs="Times New Roman"/>
          <w:sz w:val="24"/>
          <w:szCs w:val="24"/>
        </w:rPr>
        <w:t>vors to create a novel that demonstrates that a</w:t>
      </w:r>
      <w:r w:rsidR="00CB67A9">
        <w:rPr>
          <w:rFonts w:ascii="Times New Roman" w:hAnsi="Times New Roman" w:cs="Times New Roman"/>
          <w:sz w:val="24"/>
          <w:szCs w:val="24"/>
        </w:rPr>
        <w:t xml:space="preserve"> community founded on economic principles alone cannot stand, and legitimizes </w:t>
      </w:r>
      <w:r w:rsidR="00A7320E">
        <w:rPr>
          <w:rFonts w:ascii="Times New Roman" w:hAnsi="Times New Roman" w:cs="Times New Roman"/>
          <w:sz w:val="24"/>
          <w:szCs w:val="24"/>
        </w:rPr>
        <w:t xml:space="preserve">the patriarchal system through the </w:t>
      </w:r>
      <w:r w:rsidR="00A7320E">
        <w:rPr>
          <w:rFonts w:ascii="Times New Roman" w:hAnsi="Times New Roman" w:cs="Times New Roman"/>
          <w:sz w:val="24"/>
          <w:szCs w:val="24"/>
        </w:rPr>
        <w:lastRenderedPageBreak/>
        <w:t xml:space="preserve">morally-grounded marriage of Fanny and Edmund. Though she clearly </w:t>
      </w:r>
      <w:r w:rsidR="002371BD">
        <w:rPr>
          <w:rFonts w:ascii="Times New Roman" w:hAnsi="Times New Roman" w:cs="Times New Roman"/>
          <w:sz w:val="24"/>
          <w:szCs w:val="24"/>
        </w:rPr>
        <w:t>warns of a patriarchy corrupted by money and its acquisition, she still endorses the social hierarchy maintained through marriage</w:t>
      </w:r>
      <w:r w:rsidR="0089504B">
        <w:rPr>
          <w:rFonts w:ascii="Times New Roman" w:hAnsi="Times New Roman" w:cs="Times New Roman"/>
          <w:sz w:val="24"/>
          <w:szCs w:val="24"/>
        </w:rPr>
        <w:t xml:space="preserve">. </w:t>
      </w:r>
    </w:p>
    <w:p w:rsidR="0089504B" w:rsidRDefault="0089504B" w:rsidP="00106006">
      <w:pPr>
        <w:spacing w:line="480" w:lineRule="auto"/>
        <w:rPr>
          <w:rFonts w:ascii="Times New Roman" w:hAnsi="Times New Roman" w:cs="Times New Roman"/>
          <w:sz w:val="24"/>
          <w:szCs w:val="24"/>
        </w:rPr>
      </w:pPr>
      <w:r>
        <w:rPr>
          <w:rFonts w:ascii="Times New Roman" w:hAnsi="Times New Roman" w:cs="Times New Roman"/>
          <w:sz w:val="24"/>
          <w:szCs w:val="24"/>
        </w:rPr>
        <w:t xml:space="preserve">       In her final novel </w:t>
      </w:r>
      <w:r>
        <w:rPr>
          <w:rFonts w:ascii="Times New Roman" w:hAnsi="Times New Roman" w:cs="Times New Roman"/>
          <w:i/>
          <w:sz w:val="24"/>
          <w:szCs w:val="24"/>
        </w:rPr>
        <w:t xml:space="preserve">Persuasion, </w:t>
      </w:r>
      <w:r w:rsidR="00CE3E55">
        <w:rPr>
          <w:rFonts w:ascii="Times New Roman" w:hAnsi="Times New Roman" w:cs="Times New Roman"/>
          <w:sz w:val="24"/>
          <w:szCs w:val="24"/>
        </w:rPr>
        <w:t xml:space="preserve">however, the Austen of </w:t>
      </w:r>
      <w:r w:rsidR="00CE3E55">
        <w:rPr>
          <w:rFonts w:ascii="Times New Roman" w:hAnsi="Times New Roman" w:cs="Times New Roman"/>
          <w:i/>
          <w:sz w:val="24"/>
          <w:szCs w:val="24"/>
        </w:rPr>
        <w:t xml:space="preserve">Northanger Abbey </w:t>
      </w:r>
      <w:r w:rsidR="00CE3E55">
        <w:rPr>
          <w:rFonts w:ascii="Times New Roman" w:hAnsi="Times New Roman" w:cs="Times New Roman"/>
          <w:sz w:val="24"/>
          <w:szCs w:val="24"/>
        </w:rPr>
        <w:t xml:space="preserve">has aged thirteen years. In this time England has undergone many changes, seeing the end of the Napoleonic Wars and the political conflict </w:t>
      </w:r>
      <w:r w:rsidR="00774E0F">
        <w:rPr>
          <w:rFonts w:ascii="Times New Roman" w:hAnsi="Times New Roman" w:cs="Times New Roman"/>
          <w:sz w:val="24"/>
          <w:szCs w:val="24"/>
        </w:rPr>
        <w:t>that</w:t>
      </w:r>
      <w:r w:rsidR="00CE3E55">
        <w:rPr>
          <w:rFonts w:ascii="Times New Roman" w:hAnsi="Times New Roman" w:cs="Times New Roman"/>
          <w:sz w:val="24"/>
          <w:szCs w:val="24"/>
        </w:rPr>
        <w:t xml:space="preserve"> drove much of her beginning fiction. Instead of a</w:t>
      </w:r>
      <w:r w:rsidR="0022361C">
        <w:rPr>
          <w:rFonts w:ascii="Times New Roman" w:hAnsi="Times New Roman" w:cs="Times New Roman"/>
          <w:sz w:val="24"/>
          <w:szCs w:val="24"/>
        </w:rPr>
        <w:t xml:space="preserve"> novel that sets out to endorse </w:t>
      </w:r>
      <w:r w:rsidR="00730F6C">
        <w:rPr>
          <w:rFonts w:ascii="Times New Roman" w:hAnsi="Times New Roman" w:cs="Times New Roman"/>
          <w:sz w:val="24"/>
          <w:szCs w:val="24"/>
        </w:rPr>
        <w:t>eighteenth century notions</w:t>
      </w:r>
      <w:r w:rsidR="00774E0F">
        <w:rPr>
          <w:rFonts w:ascii="Times New Roman" w:hAnsi="Times New Roman" w:cs="Times New Roman"/>
          <w:sz w:val="24"/>
          <w:szCs w:val="24"/>
        </w:rPr>
        <w:t xml:space="preserve"> of order and propriety amidst a crisis of ideas, Austen </w:t>
      </w:r>
      <w:r w:rsidR="00763627">
        <w:rPr>
          <w:rFonts w:ascii="Times New Roman" w:hAnsi="Times New Roman" w:cs="Times New Roman"/>
          <w:sz w:val="24"/>
          <w:szCs w:val="24"/>
        </w:rPr>
        <w:t xml:space="preserve">writes a novel that decidedly departs from </w:t>
      </w:r>
      <w:r w:rsidR="004C15BD">
        <w:rPr>
          <w:rFonts w:ascii="Times New Roman" w:hAnsi="Times New Roman" w:cs="Times New Roman"/>
          <w:sz w:val="24"/>
          <w:szCs w:val="24"/>
        </w:rPr>
        <w:t xml:space="preserve">the old order. </w:t>
      </w:r>
    </w:p>
    <w:p w:rsidR="004C15BD" w:rsidRDefault="004C15BD" w:rsidP="00106006">
      <w:pPr>
        <w:spacing w:line="480" w:lineRule="auto"/>
        <w:rPr>
          <w:rFonts w:ascii="Times New Roman" w:hAnsi="Times New Roman" w:cs="Times New Roman"/>
          <w:sz w:val="24"/>
          <w:szCs w:val="24"/>
        </w:rPr>
      </w:pPr>
      <w:r>
        <w:rPr>
          <w:rFonts w:ascii="Times New Roman" w:hAnsi="Times New Roman" w:cs="Times New Roman"/>
          <w:sz w:val="24"/>
          <w:szCs w:val="24"/>
        </w:rPr>
        <w:t xml:space="preserve">       She uses </w:t>
      </w:r>
      <w:r>
        <w:rPr>
          <w:rFonts w:ascii="Times New Roman" w:hAnsi="Times New Roman" w:cs="Times New Roman"/>
          <w:i/>
          <w:sz w:val="24"/>
          <w:szCs w:val="24"/>
        </w:rPr>
        <w:t xml:space="preserve">Persuasion </w:t>
      </w:r>
      <w:r>
        <w:rPr>
          <w:rFonts w:ascii="Times New Roman" w:hAnsi="Times New Roman" w:cs="Times New Roman"/>
          <w:sz w:val="24"/>
          <w:szCs w:val="24"/>
        </w:rPr>
        <w:t xml:space="preserve">to show the damage of a social hierarchy founded on title alone, no longer believing that the landed hierarchy has any moral basis at all. The Austen that believed in the steadiness of a patriarchal community in which the gentry were selfless benefactors has shifted into an Austen that views those with title at the top of the patriarchy </w:t>
      </w:r>
      <w:r w:rsidR="007669A9">
        <w:rPr>
          <w:rFonts w:ascii="Times New Roman" w:hAnsi="Times New Roman" w:cs="Times New Roman"/>
          <w:sz w:val="24"/>
          <w:szCs w:val="24"/>
        </w:rPr>
        <w:t xml:space="preserve">as </w:t>
      </w:r>
      <w:r>
        <w:rPr>
          <w:rFonts w:ascii="Times New Roman" w:hAnsi="Times New Roman" w:cs="Times New Roman"/>
          <w:sz w:val="24"/>
          <w:szCs w:val="24"/>
        </w:rPr>
        <w:t xml:space="preserve">no longer deserving. </w:t>
      </w:r>
      <w:r w:rsidR="007669A9">
        <w:rPr>
          <w:rFonts w:ascii="Times New Roman" w:hAnsi="Times New Roman" w:cs="Times New Roman"/>
          <w:sz w:val="24"/>
          <w:szCs w:val="24"/>
        </w:rPr>
        <w:t xml:space="preserve">Her </w:t>
      </w:r>
      <w:r w:rsidR="00634B39">
        <w:rPr>
          <w:rFonts w:ascii="Times New Roman" w:hAnsi="Times New Roman" w:cs="Times New Roman"/>
          <w:sz w:val="24"/>
          <w:szCs w:val="24"/>
        </w:rPr>
        <w:t xml:space="preserve">autonomous heroine Anne, though morally respectable in much the same way as Fanny, has none of her respect for </w:t>
      </w:r>
      <w:r w:rsidR="00EF2ADE">
        <w:rPr>
          <w:rFonts w:ascii="Times New Roman" w:hAnsi="Times New Roman" w:cs="Times New Roman"/>
          <w:sz w:val="24"/>
          <w:szCs w:val="24"/>
        </w:rPr>
        <w:t>domestic patriarchy.</w:t>
      </w:r>
    </w:p>
    <w:p w:rsidR="00EF2ADE" w:rsidRDefault="00EF2ADE" w:rsidP="00106006">
      <w:pPr>
        <w:spacing w:line="480" w:lineRule="auto"/>
        <w:rPr>
          <w:rFonts w:ascii="Times New Roman" w:hAnsi="Times New Roman" w:cs="Times New Roman"/>
          <w:sz w:val="24"/>
          <w:szCs w:val="24"/>
        </w:rPr>
      </w:pPr>
      <w:r>
        <w:rPr>
          <w:rFonts w:ascii="Times New Roman" w:hAnsi="Times New Roman" w:cs="Times New Roman"/>
          <w:sz w:val="24"/>
          <w:szCs w:val="24"/>
        </w:rPr>
        <w:t xml:space="preserve">      More than that, the reader is clearly supposed to have no respect for Sir </w:t>
      </w:r>
      <w:r w:rsidR="00253A74">
        <w:rPr>
          <w:rFonts w:ascii="Times New Roman" w:hAnsi="Times New Roman" w:cs="Times New Roman"/>
          <w:sz w:val="24"/>
          <w:szCs w:val="24"/>
        </w:rPr>
        <w:t xml:space="preserve">Walter and the status he represents either. His constant posing and obsession with appearance and rank do not make him </w:t>
      </w:r>
      <w:r w:rsidR="00AC0027">
        <w:rPr>
          <w:rFonts w:ascii="Times New Roman" w:hAnsi="Times New Roman" w:cs="Times New Roman"/>
          <w:sz w:val="24"/>
          <w:szCs w:val="24"/>
        </w:rPr>
        <w:t xml:space="preserve">a </w:t>
      </w:r>
      <w:r w:rsidR="00253A74">
        <w:rPr>
          <w:rFonts w:ascii="Times New Roman" w:hAnsi="Times New Roman" w:cs="Times New Roman"/>
          <w:sz w:val="24"/>
          <w:szCs w:val="24"/>
        </w:rPr>
        <w:t>threatening</w:t>
      </w:r>
      <w:r w:rsidR="00AC0027">
        <w:rPr>
          <w:rFonts w:ascii="Times New Roman" w:hAnsi="Times New Roman" w:cs="Times New Roman"/>
          <w:sz w:val="24"/>
          <w:szCs w:val="24"/>
        </w:rPr>
        <w:t xml:space="preserve"> picture of corrupted patriarchy, as was General Tilney</w:t>
      </w:r>
      <w:r w:rsidR="00253A74">
        <w:rPr>
          <w:rFonts w:ascii="Times New Roman" w:hAnsi="Times New Roman" w:cs="Times New Roman"/>
          <w:sz w:val="24"/>
          <w:szCs w:val="24"/>
        </w:rPr>
        <w:t xml:space="preserve"> in </w:t>
      </w:r>
      <w:r w:rsidR="00253A74">
        <w:rPr>
          <w:rFonts w:ascii="Times New Roman" w:hAnsi="Times New Roman" w:cs="Times New Roman"/>
          <w:i/>
          <w:sz w:val="24"/>
          <w:szCs w:val="24"/>
        </w:rPr>
        <w:t xml:space="preserve">Northanger Abbey, </w:t>
      </w:r>
      <w:r w:rsidR="00253A74">
        <w:rPr>
          <w:rFonts w:ascii="Times New Roman" w:hAnsi="Times New Roman" w:cs="Times New Roman"/>
          <w:sz w:val="24"/>
          <w:szCs w:val="24"/>
        </w:rPr>
        <w:t xml:space="preserve">but they make him laughable. </w:t>
      </w:r>
      <w:r w:rsidR="00B16A17">
        <w:rPr>
          <w:rFonts w:ascii="Times New Roman" w:hAnsi="Times New Roman" w:cs="Times New Roman"/>
          <w:sz w:val="24"/>
          <w:szCs w:val="24"/>
        </w:rPr>
        <w:t>By the second half of the novel he serves only as a source of comedy.</w:t>
      </w:r>
      <w:r w:rsidR="00AC0027">
        <w:rPr>
          <w:rFonts w:ascii="Times New Roman" w:hAnsi="Times New Roman" w:cs="Times New Roman"/>
          <w:sz w:val="24"/>
          <w:szCs w:val="24"/>
        </w:rPr>
        <w:t xml:space="preserve"> Austen, then, clearly demonstrates her belief that those who won the war should win the peace, characterizing the Navy as the solution </w:t>
      </w:r>
      <w:r w:rsidR="00E13377">
        <w:rPr>
          <w:rFonts w:ascii="Times New Roman" w:hAnsi="Times New Roman" w:cs="Times New Roman"/>
          <w:sz w:val="24"/>
          <w:szCs w:val="24"/>
        </w:rPr>
        <w:t xml:space="preserve">to hierarchical corruption. </w:t>
      </w:r>
    </w:p>
    <w:p w:rsidR="00E13377" w:rsidRDefault="00E13377" w:rsidP="00106006">
      <w:pPr>
        <w:spacing w:line="480" w:lineRule="auto"/>
        <w:rPr>
          <w:rFonts w:ascii="Times New Roman" w:hAnsi="Times New Roman" w:cs="Times New Roman"/>
          <w:sz w:val="24"/>
          <w:szCs w:val="24"/>
        </w:rPr>
      </w:pPr>
      <w:r>
        <w:rPr>
          <w:rFonts w:ascii="Times New Roman" w:hAnsi="Times New Roman" w:cs="Times New Roman"/>
          <w:sz w:val="24"/>
          <w:szCs w:val="24"/>
        </w:rPr>
        <w:t xml:space="preserve">     Unlike General Tilney, the Navy of </w:t>
      </w:r>
      <w:r>
        <w:rPr>
          <w:rFonts w:ascii="Times New Roman" w:hAnsi="Times New Roman" w:cs="Times New Roman"/>
          <w:i/>
          <w:sz w:val="24"/>
          <w:szCs w:val="24"/>
        </w:rPr>
        <w:t xml:space="preserve">Persuasion </w:t>
      </w:r>
      <w:r>
        <w:rPr>
          <w:rFonts w:ascii="Times New Roman" w:hAnsi="Times New Roman" w:cs="Times New Roman"/>
          <w:sz w:val="24"/>
          <w:szCs w:val="24"/>
        </w:rPr>
        <w:t xml:space="preserve">is the correction to the patriarchy, not a representation of it. </w:t>
      </w:r>
      <w:r w:rsidR="009A65BC">
        <w:rPr>
          <w:rFonts w:ascii="Times New Roman" w:hAnsi="Times New Roman" w:cs="Times New Roman"/>
          <w:sz w:val="24"/>
          <w:szCs w:val="24"/>
        </w:rPr>
        <w:t xml:space="preserve">Admiral and Mrs. Croft, as well as Captain Wentworth, represent a social class deserving </w:t>
      </w:r>
      <w:r w:rsidR="00EC61A5">
        <w:rPr>
          <w:rFonts w:ascii="Times New Roman" w:hAnsi="Times New Roman" w:cs="Times New Roman"/>
          <w:sz w:val="24"/>
          <w:szCs w:val="24"/>
        </w:rPr>
        <w:t xml:space="preserve">of their upward mobility. Throughout the novel Austen legitimizes their </w:t>
      </w:r>
      <w:r w:rsidR="00EC61A5">
        <w:rPr>
          <w:rFonts w:ascii="Times New Roman" w:hAnsi="Times New Roman" w:cs="Times New Roman"/>
          <w:sz w:val="24"/>
          <w:szCs w:val="24"/>
        </w:rPr>
        <w:lastRenderedPageBreak/>
        <w:t xml:space="preserve">position </w:t>
      </w:r>
      <w:r w:rsidR="005858AC">
        <w:rPr>
          <w:rFonts w:ascii="Times New Roman" w:hAnsi="Times New Roman" w:cs="Times New Roman"/>
          <w:sz w:val="24"/>
          <w:szCs w:val="24"/>
        </w:rPr>
        <w:t xml:space="preserve">by making them much better suited than their titled counterparts </w:t>
      </w:r>
      <w:r w:rsidR="00EC61A5">
        <w:rPr>
          <w:rFonts w:ascii="Times New Roman" w:hAnsi="Times New Roman" w:cs="Times New Roman"/>
          <w:sz w:val="24"/>
          <w:szCs w:val="24"/>
        </w:rPr>
        <w:t xml:space="preserve">to maintain an order </w:t>
      </w:r>
      <w:r w:rsidR="005858AC">
        <w:rPr>
          <w:rFonts w:ascii="Times New Roman" w:hAnsi="Times New Roman" w:cs="Times New Roman"/>
          <w:sz w:val="24"/>
          <w:szCs w:val="24"/>
        </w:rPr>
        <w:t xml:space="preserve">that resembles </w:t>
      </w:r>
      <w:r w:rsidR="0030493C">
        <w:rPr>
          <w:rFonts w:ascii="Times New Roman" w:hAnsi="Times New Roman" w:cs="Times New Roman"/>
          <w:sz w:val="24"/>
          <w:szCs w:val="24"/>
        </w:rPr>
        <w:t>t</w:t>
      </w:r>
      <w:r w:rsidR="005858AC">
        <w:rPr>
          <w:rFonts w:ascii="Times New Roman" w:hAnsi="Times New Roman" w:cs="Times New Roman"/>
          <w:sz w:val="24"/>
          <w:szCs w:val="24"/>
        </w:rPr>
        <w:t>he parish community that Austen valued</w:t>
      </w:r>
      <w:r w:rsidR="006B45D4">
        <w:rPr>
          <w:rFonts w:ascii="Times New Roman" w:hAnsi="Times New Roman" w:cs="Times New Roman"/>
          <w:sz w:val="24"/>
          <w:szCs w:val="24"/>
        </w:rPr>
        <w:t xml:space="preserve"> from the very beginning</w:t>
      </w:r>
      <w:r w:rsidR="002339E4">
        <w:rPr>
          <w:rFonts w:ascii="Times New Roman" w:hAnsi="Times New Roman" w:cs="Times New Roman"/>
          <w:sz w:val="24"/>
          <w:szCs w:val="24"/>
        </w:rPr>
        <w:t xml:space="preserve">. </w:t>
      </w:r>
      <w:r w:rsidR="00D94DD6">
        <w:rPr>
          <w:rFonts w:ascii="Times New Roman" w:hAnsi="Times New Roman" w:cs="Times New Roman"/>
          <w:sz w:val="24"/>
          <w:szCs w:val="24"/>
        </w:rPr>
        <w:t xml:space="preserve">Though the new social order is based, not on rank, but on merit, it still maintains the charitable and community values that Austen found important throughout her life. </w:t>
      </w:r>
    </w:p>
    <w:p w:rsidR="00C37950" w:rsidRDefault="00C37950" w:rsidP="00106006">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new order of men value women who do not embody the conservative ideals espoused by eighteenth and nineteenth century conduct literature. </w:t>
      </w:r>
      <w:r w:rsidR="003B2649">
        <w:rPr>
          <w:rFonts w:ascii="Times New Roman" w:hAnsi="Times New Roman" w:cs="Times New Roman"/>
          <w:sz w:val="24"/>
          <w:szCs w:val="24"/>
        </w:rPr>
        <w:t xml:space="preserve">Admiral Croft and Captain Wentworth form relationships with women who are strong and decisive rather than sweet and diffident. </w:t>
      </w:r>
      <w:r w:rsidR="00BB21C0">
        <w:rPr>
          <w:rFonts w:ascii="Times New Roman" w:hAnsi="Times New Roman" w:cs="Times New Roman"/>
          <w:sz w:val="24"/>
          <w:szCs w:val="24"/>
        </w:rPr>
        <w:t xml:space="preserve">Though the novel still endorses marriage as a way to maintain order, marriage of the new order, to Austen, is more of a partnership than an admittance of female submission. </w:t>
      </w:r>
      <w:r w:rsidR="00BB0E44">
        <w:rPr>
          <w:rFonts w:ascii="Times New Roman" w:hAnsi="Times New Roman" w:cs="Times New Roman"/>
          <w:sz w:val="24"/>
          <w:szCs w:val="24"/>
        </w:rPr>
        <w:t xml:space="preserve">In </w:t>
      </w:r>
      <w:r w:rsidR="00BB0E44">
        <w:rPr>
          <w:rFonts w:ascii="Times New Roman" w:hAnsi="Times New Roman" w:cs="Times New Roman"/>
          <w:i/>
          <w:sz w:val="24"/>
          <w:szCs w:val="24"/>
        </w:rPr>
        <w:t xml:space="preserve">Persuasion </w:t>
      </w:r>
      <w:r w:rsidR="00BB0E44">
        <w:rPr>
          <w:rFonts w:ascii="Times New Roman" w:hAnsi="Times New Roman" w:cs="Times New Roman"/>
          <w:sz w:val="24"/>
          <w:szCs w:val="24"/>
        </w:rPr>
        <w:t xml:space="preserve">more than any of her other novels, Austen is concerned more with an idealized future social order </w:t>
      </w:r>
      <w:r w:rsidR="000D0864">
        <w:rPr>
          <w:rFonts w:ascii="Times New Roman" w:hAnsi="Times New Roman" w:cs="Times New Roman"/>
          <w:sz w:val="24"/>
          <w:szCs w:val="24"/>
        </w:rPr>
        <w:t xml:space="preserve">rather than one of the present. </w:t>
      </w:r>
    </w:p>
    <w:p w:rsidR="000D0864" w:rsidRDefault="000D0864" w:rsidP="00106006">
      <w:pPr>
        <w:spacing w:line="480" w:lineRule="auto"/>
        <w:rPr>
          <w:rFonts w:ascii="Times New Roman" w:hAnsi="Times New Roman" w:cs="Times New Roman"/>
          <w:sz w:val="24"/>
          <w:szCs w:val="24"/>
        </w:rPr>
      </w:pPr>
      <w:r>
        <w:rPr>
          <w:rFonts w:ascii="Times New Roman" w:hAnsi="Times New Roman" w:cs="Times New Roman"/>
          <w:sz w:val="24"/>
          <w:szCs w:val="24"/>
        </w:rPr>
        <w:t xml:space="preserve">      Although as time goes on Austen’s endor</w:t>
      </w:r>
      <w:r w:rsidR="008C33A9">
        <w:rPr>
          <w:rFonts w:ascii="Times New Roman" w:hAnsi="Times New Roman" w:cs="Times New Roman"/>
          <w:sz w:val="24"/>
          <w:szCs w:val="24"/>
        </w:rPr>
        <w:t>sement of patriarchal hierarchy i</w:t>
      </w:r>
      <w:r w:rsidR="007A22CC">
        <w:rPr>
          <w:rFonts w:ascii="Times New Roman" w:hAnsi="Times New Roman" w:cs="Times New Roman"/>
          <w:sz w:val="24"/>
          <w:szCs w:val="24"/>
        </w:rPr>
        <w:t xml:space="preserve">s more and more radical, the central themes of her novels all maintain the same thing. In all three of these works, despite the differences in time in which they were written, Austen warns of the ability of money and rank to corrupt. </w:t>
      </w:r>
      <w:r w:rsidR="009E5F3D">
        <w:rPr>
          <w:rFonts w:ascii="Times New Roman" w:hAnsi="Times New Roman" w:cs="Times New Roman"/>
          <w:sz w:val="24"/>
          <w:szCs w:val="24"/>
        </w:rPr>
        <w:t xml:space="preserve">While in </w:t>
      </w:r>
      <w:r w:rsidR="009E5F3D">
        <w:rPr>
          <w:rFonts w:ascii="Times New Roman" w:hAnsi="Times New Roman" w:cs="Times New Roman"/>
          <w:i/>
          <w:sz w:val="24"/>
          <w:szCs w:val="24"/>
        </w:rPr>
        <w:t xml:space="preserve">Northanger Abbey </w:t>
      </w:r>
      <w:r w:rsidR="00D3289B">
        <w:rPr>
          <w:rFonts w:ascii="Times New Roman" w:hAnsi="Times New Roman" w:cs="Times New Roman"/>
          <w:sz w:val="24"/>
          <w:szCs w:val="24"/>
        </w:rPr>
        <w:t xml:space="preserve">she endorses an old order that by the time of </w:t>
      </w:r>
      <w:r w:rsidR="00D3289B">
        <w:rPr>
          <w:rFonts w:ascii="Times New Roman" w:hAnsi="Times New Roman" w:cs="Times New Roman"/>
          <w:i/>
          <w:sz w:val="24"/>
          <w:szCs w:val="24"/>
        </w:rPr>
        <w:t xml:space="preserve">Persuasion </w:t>
      </w:r>
      <w:r w:rsidR="00D3289B">
        <w:rPr>
          <w:rFonts w:ascii="Times New Roman" w:hAnsi="Times New Roman" w:cs="Times New Roman"/>
          <w:sz w:val="24"/>
          <w:szCs w:val="24"/>
        </w:rPr>
        <w:t xml:space="preserve">has been corrupted completely, Austen maintains throughout </w:t>
      </w:r>
      <w:r w:rsidR="00E652F9">
        <w:rPr>
          <w:rFonts w:ascii="Times New Roman" w:hAnsi="Times New Roman" w:cs="Times New Roman"/>
          <w:sz w:val="24"/>
          <w:szCs w:val="24"/>
        </w:rPr>
        <w:t>all</w:t>
      </w:r>
      <w:r w:rsidR="00D3289B">
        <w:rPr>
          <w:rFonts w:ascii="Times New Roman" w:hAnsi="Times New Roman" w:cs="Times New Roman"/>
          <w:sz w:val="24"/>
          <w:szCs w:val="24"/>
        </w:rPr>
        <w:t xml:space="preserve"> her novels the importance of a community founded on moral rather than economic values. </w:t>
      </w:r>
      <w:r w:rsidR="00314E18">
        <w:rPr>
          <w:rFonts w:ascii="Times New Roman" w:hAnsi="Times New Roman" w:cs="Times New Roman"/>
          <w:sz w:val="24"/>
          <w:szCs w:val="24"/>
        </w:rPr>
        <w:t>Catherine, Fanny, and Anne, though they</w:t>
      </w:r>
      <w:r w:rsidR="00B4283F">
        <w:rPr>
          <w:rFonts w:ascii="Times New Roman" w:hAnsi="Times New Roman" w:cs="Times New Roman"/>
          <w:sz w:val="24"/>
          <w:szCs w:val="24"/>
        </w:rPr>
        <w:t xml:space="preserve"> </w:t>
      </w:r>
      <w:r w:rsidR="00314E18">
        <w:rPr>
          <w:rFonts w:ascii="Times New Roman" w:hAnsi="Times New Roman" w:cs="Times New Roman"/>
          <w:sz w:val="24"/>
          <w:szCs w:val="24"/>
        </w:rPr>
        <w:t xml:space="preserve">may be different, all demonstrate Austen’s belief in the moral equality of the sexes. </w:t>
      </w:r>
      <w:r w:rsidR="00B4283F">
        <w:rPr>
          <w:rFonts w:ascii="Times New Roman" w:hAnsi="Times New Roman" w:cs="Times New Roman"/>
          <w:sz w:val="24"/>
          <w:szCs w:val="24"/>
        </w:rPr>
        <w:t xml:space="preserve">In </w:t>
      </w:r>
      <w:r w:rsidR="00B4283F">
        <w:rPr>
          <w:rFonts w:ascii="Times New Roman" w:hAnsi="Times New Roman" w:cs="Times New Roman"/>
          <w:i/>
          <w:sz w:val="24"/>
          <w:szCs w:val="24"/>
        </w:rPr>
        <w:t xml:space="preserve">Northanger Abbey, Mansfield Park, </w:t>
      </w:r>
      <w:r w:rsidR="00B4283F" w:rsidRPr="00B4283F">
        <w:rPr>
          <w:rFonts w:ascii="Times New Roman" w:hAnsi="Times New Roman" w:cs="Times New Roman"/>
          <w:sz w:val="24"/>
          <w:szCs w:val="24"/>
        </w:rPr>
        <w:t>and</w:t>
      </w:r>
      <w:r w:rsidR="00B4283F">
        <w:rPr>
          <w:rFonts w:ascii="Times New Roman" w:hAnsi="Times New Roman" w:cs="Times New Roman"/>
          <w:i/>
          <w:sz w:val="24"/>
          <w:szCs w:val="24"/>
        </w:rPr>
        <w:t xml:space="preserve"> Persuasion, </w:t>
      </w:r>
      <w:r w:rsidR="00B4283F">
        <w:rPr>
          <w:rFonts w:ascii="Times New Roman" w:hAnsi="Times New Roman" w:cs="Times New Roman"/>
          <w:sz w:val="24"/>
          <w:szCs w:val="24"/>
        </w:rPr>
        <w:t>Jane Austen continually maintains the necessity of morality in society</w:t>
      </w:r>
      <w:r w:rsidR="007B09AA">
        <w:rPr>
          <w:rFonts w:ascii="Times New Roman" w:hAnsi="Times New Roman" w:cs="Times New Roman"/>
          <w:sz w:val="24"/>
          <w:szCs w:val="24"/>
        </w:rPr>
        <w:t xml:space="preserve">, and each of these novels demonstrate what happens when it is corrupted. </w:t>
      </w:r>
    </w:p>
    <w:p w:rsidR="0045286B" w:rsidRDefault="007B09AA" w:rsidP="00A166D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F66F0">
        <w:rPr>
          <w:rFonts w:ascii="Times New Roman" w:hAnsi="Times New Roman" w:cs="Times New Roman"/>
          <w:sz w:val="24"/>
          <w:szCs w:val="24"/>
        </w:rPr>
        <w:t xml:space="preserve">Upon examination of these three of her novels, it is clear that Austen’s idealized order shifted as time went on. </w:t>
      </w:r>
      <w:r w:rsidR="00620D88">
        <w:rPr>
          <w:rFonts w:ascii="Times New Roman" w:hAnsi="Times New Roman" w:cs="Times New Roman"/>
          <w:sz w:val="24"/>
          <w:szCs w:val="24"/>
        </w:rPr>
        <w:t>Alt</w:t>
      </w:r>
      <w:r w:rsidR="00AF66F0">
        <w:rPr>
          <w:rFonts w:ascii="Times New Roman" w:hAnsi="Times New Roman" w:cs="Times New Roman"/>
          <w:sz w:val="24"/>
          <w:szCs w:val="24"/>
        </w:rPr>
        <w:t>hough she advocates in favor of titled hierarchy much more adamantly in her beginning novels, her belief i</w:t>
      </w:r>
      <w:r w:rsidR="00620D88">
        <w:rPr>
          <w:rFonts w:ascii="Times New Roman" w:hAnsi="Times New Roman" w:cs="Times New Roman"/>
          <w:sz w:val="24"/>
          <w:szCs w:val="24"/>
        </w:rPr>
        <w:t xml:space="preserve">n a strong moral societal foundation does not </w:t>
      </w:r>
      <w:r w:rsidR="00620D88">
        <w:rPr>
          <w:rFonts w:ascii="Times New Roman" w:hAnsi="Times New Roman" w:cs="Times New Roman"/>
          <w:sz w:val="24"/>
          <w:szCs w:val="24"/>
        </w:rPr>
        <w:lastRenderedPageBreak/>
        <w:t xml:space="preserve">waver in any of them. </w:t>
      </w:r>
      <w:r w:rsidR="00F24414">
        <w:rPr>
          <w:rFonts w:ascii="Times New Roman" w:hAnsi="Times New Roman" w:cs="Times New Roman"/>
          <w:sz w:val="24"/>
          <w:szCs w:val="24"/>
        </w:rPr>
        <w:t xml:space="preserve">By the time of </w:t>
      </w:r>
      <w:r w:rsidR="00F24414">
        <w:rPr>
          <w:rFonts w:ascii="Times New Roman" w:hAnsi="Times New Roman" w:cs="Times New Roman"/>
          <w:i/>
          <w:sz w:val="24"/>
          <w:szCs w:val="24"/>
        </w:rPr>
        <w:t xml:space="preserve">Persuasion’s </w:t>
      </w:r>
      <w:r w:rsidR="00F24414">
        <w:rPr>
          <w:rFonts w:ascii="Times New Roman" w:hAnsi="Times New Roman" w:cs="Times New Roman"/>
          <w:sz w:val="24"/>
          <w:szCs w:val="24"/>
        </w:rPr>
        <w:t>completion, Austen legitimizes a much more radical picture of English society</w:t>
      </w:r>
      <w:r w:rsidR="00D77B20">
        <w:rPr>
          <w:rFonts w:ascii="Times New Roman" w:hAnsi="Times New Roman" w:cs="Times New Roman"/>
          <w:sz w:val="24"/>
          <w:szCs w:val="24"/>
        </w:rPr>
        <w:t xml:space="preserve"> than she does in </w:t>
      </w:r>
      <w:r w:rsidR="00D77B20">
        <w:rPr>
          <w:rFonts w:ascii="Times New Roman" w:hAnsi="Times New Roman" w:cs="Times New Roman"/>
          <w:i/>
          <w:sz w:val="24"/>
          <w:szCs w:val="24"/>
        </w:rPr>
        <w:t xml:space="preserve">Northanger Abbey </w:t>
      </w:r>
      <w:r w:rsidR="00D77B20">
        <w:rPr>
          <w:rFonts w:ascii="Times New Roman" w:hAnsi="Times New Roman" w:cs="Times New Roman"/>
          <w:sz w:val="24"/>
          <w:szCs w:val="24"/>
        </w:rPr>
        <w:t xml:space="preserve">and </w:t>
      </w:r>
      <w:r w:rsidR="00D77B20">
        <w:rPr>
          <w:rFonts w:ascii="Times New Roman" w:hAnsi="Times New Roman" w:cs="Times New Roman"/>
          <w:i/>
          <w:sz w:val="24"/>
          <w:szCs w:val="24"/>
        </w:rPr>
        <w:t>Mansfield Park</w:t>
      </w:r>
      <w:r w:rsidR="00910F21">
        <w:rPr>
          <w:rFonts w:ascii="Times New Roman" w:hAnsi="Times New Roman" w:cs="Times New Roman"/>
          <w:sz w:val="24"/>
          <w:szCs w:val="24"/>
        </w:rPr>
        <w:t xml:space="preserve">. However, </w:t>
      </w:r>
      <w:r w:rsidR="00320A94">
        <w:rPr>
          <w:rFonts w:ascii="Times New Roman" w:hAnsi="Times New Roman" w:cs="Times New Roman"/>
          <w:sz w:val="24"/>
          <w:szCs w:val="24"/>
        </w:rPr>
        <w:t>her decided belief in t</w:t>
      </w:r>
      <w:r w:rsidR="00FF60EF">
        <w:rPr>
          <w:rFonts w:ascii="Times New Roman" w:hAnsi="Times New Roman" w:cs="Times New Roman"/>
          <w:sz w:val="24"/>
          <w:szCs w:val="24"/>
        </w:rPr>
        <w:t xml:space="preserve">he corruptive power of </w:t>
      </w:r>
      <w:r w:rsidR="00320A94">
        <w:rPr>
          <w:rFonts w:ascii="Times New Roman" w:hAnsi="Times New Roman" w:cs="Times New Roman"/>
          <w:sz w:val="24"/>
          <w:szCs w:val="24"/>
        </w:rPr>
        <w:t xml:space="preserve">wealth as well as her view of morality as the only legitimate community foundation place her novels in a unique political position. </w:t>
      </w:r>
      <w:r w:rsidR="00711B2C">
        <w:rPr>
          <w:rFonts w:ascii="Times New Roman" w:hAnsi="Times New Roman" w:cs="Times New Roman"/>
          <w:sz w:val="24"/>
          <w:szCs w:val="24"/>
        </w:rPr>
        <w:t xml:space="preserve">Despite the assertion of many critics that Austen is decidedly conservative, </w:t>
      </w:r>
      <w:r w:rsidR="004060E7">
        <w:rPr>
          <w:rFonts w:ascii="Times New Roman" w:hAnsi="Times New Roman" w:cs="Times New Roman"/>
          <w:sz w:val="24"/>
          <w:szCs w:val="24"/>
        </w:rPr>
        <w:t>she</w:t>
      </w:r>
      <w:r w:rsidR="007F3F97">
        <w:rPr>
          <w:rFonts w:ascii="Times New Roman" w:hAnsi="Times New Roman" w:cs="Times New Roman"/>
          <w:sz w:val="24"/>
          <w:szCs w:val="24"/>
        </w:rPr>
        <w:t xml:space="preserve"> always questioned the legitimacy of the patriarchal order in the face of capitalistic ideals</w:t>
      </w:r>
      <w:r w:rsidR="006162F7">
        <w:rPr>
          <w:rFonts w:ascii="Times New Roman" w:hAnsi="Times New Roman" w:cs="Times New Roman"/>
          <w:sz w:val="24"/>
          <w:szCs w:val="24"/>
        </w:rPr>
        <w:t>,</w:t>
      </w:r>
      <w:r w:rsidR="00424FDC">
        <w:rPr>
          <w:rFonts w:ascii="Times New Roman" w:hAnsi="Times New Roman" w:cs="Times New Roman"/>
          <w:sz w:val="24"/>
          <w:szCs w:val="24"/>
        </w:rPr>
        <w:t xml:space="preserve"> but she did so in a beautifully subtle and nuanced way. </w:t>
      </w:r>
      <w:r w:rsidR="0045286B">
        <w:rPr>
          <w:rFonts w:ascii="Times New Roman" w:hAnsi="Times New Roman" w:cs="Times New Roman"/>
          <w:sz w:val="24"/>
          <w:szCs w:val="24"/>
        </w:rPr>
        <w:t xml:space="preserve">    </w:t>
      </w:r>
    </w:p>
    <w:p w:rsidR="00E9037E" w:rsidRDefault="00FF60EF" w:rsidP="00A166D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64D5A">
        <w:rPr>
          <w:rFonts w:ascii="Times New Roman" w:hAnsi="Times New Roman" w:cs="Times New Roman"/>
          <w:sz w:val="24"/>
          <w:szCs w:val="24"/>
        </w:rPr>
        <w:t xml:space="preserve">When looked at in light of </w:t>
      </w:r>
      <w:r w:rsidR="0070763E">
        <w:rPr>
          <w:rFonts w:ascii="Times New Roman" w:hAnsi="Times New Roman" w:cs="Times New Roman"/>
          <w:sz w:val="24"/>
          <w:szCs w:val="24"/>
        </w:rPr>
        <w:t xml:space="preserve">the Industrial Revolution that began </w:t>
      </w:r>
      <w:r w:rsidR="00DB52F9">
        <w:rPr>
          <w:rFonts w:ascii="Times New Roman" w:hAnsi="Times New Roman" w:cs="Times New Roman"/>
          <w:sz w:val="24"/>
          <w:szCs w:val="24"/>
        </w:rPr>
        <w:t>near the end of her life</w:t>
      </w:r>
      <w:r>
        <w:rPr>
          <w:rFonts w:ascii="Times New Roman" w:hAnsi="Times New Roman" w:cs="Times New Roman"/>
          <w:sz w:val="24"/>
          <w:szCs w:val="24"/>
        </w:rPr>
        <w:t>, Austen’s nov</w:t>
      </w:r>
      <w:r w:rsidR="00B4723D">
        <w:rPr>
          <w:rFonts w:ascii="Times New Roman" w:hAnsi="Times New Roman" w:cs="Times New Roman"/>
          <w:sz w:val="24"/>
          <w:szCs w:val="24"/>
        </w:rPr>
        <w:t xml:space="preserve">els </w:t>
      </w:r>
      <w:r w:rsidR="001F69D7">
        <w:rPr>
          <w:rFonts w:ascii="Times New Roman" w:hAnsi="Times New Roman" w:cs="Times New Roman"/>
          <w:sz w:val="24"/>
          <w:szCs w:val="24"/>
        </w:rPr>
        <w:t xml:space="preserve">and the messages within them </w:t>
      </w:r>
      <w:r w:rsidR="00B4723D">
        <w:rPr>
          <w:rFonts w:ascii="Times New Roman" w:hAnsi="Times New Roman" w:cs="Times New Roman"/>
          <w:sz w:val="24"/>
          <w:szCs w:val="24"/>
        </w:rPr>
        <w:t xml:space="preserve">are particularly prescient. Even in the countryside she would have seen the stirrings of the changes to come. Her novels, though they entertain with </w:t>
      </w:r>
      <w:r w:rsidR="000D5559">
        <w:rPr>
          <w:rFonts w:ascii="Times New Roman" w:hAnsi="Times New Roman" w:cs="Times New Roman"/>
          <w:sz w:val="24"/>
          <w:szCs w:val="24"/>
        </w:rPr>
        <w:t xml:space="preserve">stories of </w:t>
      </w:r>
      <w:r w:rsidR="00B4723D">
        <w:rPr>
          <w:rFonts w:ascii="Times New Roman" w:hAnsi="Times New Roman" w:cs="Times New Roman"/>
          <w:sz w:val="24"/>
          <w:szCs w:val="24"/>
        </w:rPr>
        <w:t>love and advantageous matches, are also a decisive warning. Throughout the three novels which have here been examined and the remaining three that have not, she adamantly maintains the power o</w:t>
      </w:r>
      <w:r w:rsidR="003369DA">
        <w:rPr>
          <w:rFonts w:ascii="Times New Roman" w:hAnsi="Times New Roman" w:cs="Times New Roman"/>
          <w:sz w:val="24"/>
          <w:szCs w:val="24"/>
        </w:rPr>
        <w:t xml:space="preserve">f wealth to corrupt, and by the last of her novels it is clear that she sees rank as no preservative. </w:t>
      </w:r>
    </w:p>
    <w:p w:rsidR="008771E5" w:rsidRDefault="008771E5" w:rsidP="00A166DF">
      <w:pPr>
        <w:spacing w:line="480" w:lineRule="auto"/>
        <w:rPr>
          <w:rFonts w:ascii="Times New Roman" w:hAnsi="Times New Roman" w:cs="Times New Roman"/>
          <w:sz w:val="24"/>
          <w:szCs w:val="24"/>
        </w:rPr>
      </w:pPr>
    </w:p>
    <w:p w:rsidR="008771E5" w:rsidRDefault="008771E5" w:rsidP="00A166DF">
      <w:pPr>
        <w:spacing w:line="480" w:lineRule="auto"/>
        <w:rPr>
          <w:rFonts w:ascii="Times New Roman" w:hAnsi="Times New Roman" w:cs="Times New Roman"/>
          <w:sz w:val="24"/>
          <w:szCs w:val="24"/>
        </w:rPr>
      </w:pPr>
    </w:p>
    <w:p w:rsidR="008771E5" w:rsidRDefault="008771E5" w:rsidP="00A166DF">
      <w:pPr>
        <w:spacing w:line="480" w:lineRule="auto"/>
        <w:rPr>
          <w:rFonts w:ascii="Times New Roman" w:hAnsi="Times New Roman" w:cs="Times New Roman"/>
          <w:sz w:val="24"/>
          <w:szCs w:val="24"/>
        </w:rPr>
      </w:pPr>
    </w:p>
    <w:p w:rsidR="008771E5" w:rsidRDefault="008771E5" w:rsidP="00A166DF">
      <w:pPr>
        <w:spacing w:line="480" w:lineRule="auto"/>
        <w:rPr>
          <w:rFonts w:ascii="Times New Roman" w:hAnsi="Times New Roman" w:cs="Times New Roman"/>
          <w:sz w:val="24"/>
          <w:szCs w:val="24"/>
        </w:rPr>
      </w:pPr>
    </w:p>
    <w:p w:rsidR="008771E5" w:rsidRDefault="008771E5" w:rsidP="00A166DF">
      <w:pPr>
        <w:spacing w:line="480" w:lineRule="auto"/>
        <w:rPr>
          <w:rFonts w:ascii="Times New Roman" w:hAnsi="Times New Roman" w:cs="Times New Roman"/>
          <w:sz w:val="24"/>
          <w:szCs w:val="24"/>
        </w:rPr>
      </w:pPr>
    </w:p>
    <w:p w:rsidR="008771E5" w:rsidRDefault="008771E5" w:rsidP="00A166DF">
      <w:pPr>
        <w:spacing w:line="480" w:lineRule="auto"/>
        <w:rPr>
          <w:rFonts w:ascii="Times New Roman" w:hAnsi="Times New Roman" w:cs="Times New Roman"/>
          <w:sz w:val="24"/>
          <w:szCs w:val="24"/>
        </w:rPr>
      </w:pPr>
    </w:p>
    <w:p w:rsidR="00C7736E" w:rsidRDefault="00C7736E" w:rsidP="00A166DF">
      <w:pPr>
        <w:spacing w:line="480" w:lineRule="auto"/>
        <w:rPr>
          <w:rFonts w:ascii="Times New Roman" w:hAnsi="Times New Roman" w:cs="Times New Roman"/>
          <w:b/>
          <w:sz w:val="24"/>
          <w:szCs w:val="24"/>
        </w:rPr>
      </w:pPr>
    </w:p>
    <w:p w:rsidR="00C7736E" w:rsidRDefault="00C7736E" w:rsidP="00A166DF">
      <w:pPr>
        <w:spacing w:line="480" w:lineRule="auto"/>
        <w:rPr>
          <w:rFonts w:ascii="Times New Roman" w:hAnsi="Times New Roman" w:cs="Times New Roman"/>
          <w:b/>
          <w:sz w:val="24"/>
          <w:szCs w:val="24"/>
        </w:rPr>
      </w:pPr>
    </w:p>
    <w:p w:rsidR="00C7736E" w:rsidRDefault="00C7736E" w:rsidP="00A166DF">
      <w:pPr>
        <w:spacing w:line="480" w:lineRule="auto"/>
        <w:rPr>
          <w:rFonts w:ascii="Times New Roman" w:hAnsi="Times New Roman" w:cs="Times New Roman"/>
          <w:b/>
          <w:sz w:val="24"/>
          <w:szCs w:val="24"/>
        </w:rPr>
      </w:pPr>
    </w:p>
    <w:p w:rsidR="008771E5" w:rsidRDefault="00CC4A94" w:rsidP="00A166DF">
      <w:pPr>
        <w:spacing w:line="480" w:lineRule="auto"/>
        <w:rPr>
          <w:rFonts w:ascii="Times New Roman" w:hAnsi="Times New Roman" w:cs="Times New Roman"/>
          <w:b/>
          <w:sz w:val="24"/>
          <w:szCs w:val="24"/>
        </w:rPr>
      </w:pPr>
      <w:r>
        <w:rPr>
          <w:rFonts w:ascii="Times New Roman" w:hAnsi="Times New Roman" w:cs="Times New Roman"/>
          <w:b/>
          <w:sz w:val="24"/>
          <w:szCs w:val="24"/>
        </w:rPr>
        <w:t>Works Cited</w:t>
      </w:r>
    </w:p>
    <w:p w:rsidR="00EE70F4" w:rsidRDefault="00EE70F4" w:rsidP="00EE70F4">
      <w:pPr>
        <w:spacing w:line="240" w:lineRule="auto"/>
        <w:ind w:left="720" w:hanging="720"/>
        <w:rPr>
          <w:rFonts w:ascii="Times New Roman" w:hAnsi="Times New Roman" w:cs="Times New Roman"/>
          <w:b/>
          <w:sz w:val="24"/>
          <w:szCs w:val="24"/>
        </w:rPr>
      </w:pPr>
      <w:r>
        <w:rPr>
          <w:rFonts w:ascii="Times New Roman" w:hAnsi="Times New Roman" w:cs="Times New Roman"/>
          <w:b/>
          <w:sz w:val="24"/>
          <w:szCs w:val="24"/>
        </w:rPr>
        <w:t>I</w:t>
      </w:r>
      <w:r w:rsidR="008771E5" w:rsidRPr="00EE70F4">
        <w:rPr>
          <w:rFonts w:ascii="Times New Roman" w:hAnsi="Times New Roman" w:cs="Times New Roman"/>
          <w:b/>
          <w:sz w:val="24"/>
          <w:szCs w:val="24"/>
        </w:rPr>
        <w:t>ntroduction</w:t>
      </w:r>
    </w:p>
    <w:p w:rsidR="00EE70F4" w:rsidRPr="00EE70F4" w:rsidRDefault="00EE70F4" w:rsidP="00CC5777">
      <w:pPr>
        <w:spacing w:after="0" w:line="480" w:lineRule="auto"/>
        <w:ind w:left="720" w:hanging="720"/>
        <w:rPr>
          <w:rFonts w:ascii="Times New Roman" w:hAnsi="Times New Roman" w:cs="Times New Roman"/>
          <w:sz w:val="24"/>
          <w:szCs w:val="24"/>
        </w:rPr>
      </w:pPr>
      <w:r w:rsidRPr="00EE70F4">
        <w:rPr>
          <w:rFonts w:ascii="Times New Roman" w:hAnsi="Times New Roman" w:cs="Times New Roman"/>
          <w:sz w:val="24"/>
          <w:szCs w:val="24"/>
        </w:rPr>
        <w:t xml:space="preserve">Abrams, M.H. </w:t>
      </w:r>
      <w:r w:rsidRPr="00EE70F4">
        <w:rPr>
          <w:rFonts w:ascii="Times New Roman" w:hAnsi="Times New Roman" w:cs="Times New Roman"/>
          <w:i/>
          <w:sz w:val="24"/>
          <w:szCs w:val="24"/>
        </w:rPr>
        <w:t xml:space="preserve">A Glossary of Literary Terms </w:t>
      </w:r>
      <w:r w:rsidRPr="00EE70F4">
        <w:rPr>
          <w:rFonts w:ascii="Times New Roman" w:hAnsi="Times New Roman" w:cs="Times New Roman"/>
          <w:sz w:val="24"/>
          <w:szCs w:val="24"/>
        </w:rPr>
        <w:t>(1999). Boston: Thomson Learning, Inc. pp 148.</w:t>
      </w:r>
    </w:p>
    <w:p w:rsidR="00EE70F4" w:rsidRDefault="00EE70F4" w:rsidP="00CC5777">
      <w:pPr>
        <w:spacing w:after="0" w:line="480" w:lineRule="auto"/>
        <w:ind w:left="720" w:hanging="720"/>
        <w:rPr>
          <w:rFonts w:ascii="Times New Roman" w:hAnsi="Times New Roman" w:cs="Times New Roman"/>
          <w:b/>
          <w:sz w:val="24"/>
          <w:szCs w:val="24"/>
        </w:rPr>
      </w:pPr>
      <w:r w:rsidRPr="00EE70F4">
        <w:rPr>
          <w:rFonts w:ascii="Times New Roman" w:hAnsi="Times New Roman" w:cs="Times New Roman"/>
          <w:b/>
          <w:sz w:val="24"/>
          <w:szCs w:val="24"/>
        </w:rPr>
        <w:t>Political and Artistic Context</w:t>
      </w:r>
    </w:p>
    <w:p w:rsidR="00E77CEA" w:rsidRDefault="00E77CEA" w:rsidP="00CC5777">
      <w:pPr>
        <w:spacing w:after="0" w:line="480" w:lineRule="auto"/>
        <w:ind w:left="720" w:hanging="720"/>
        <w:rPr>
          <w:rFonts w:ascii="Times New Roman" w:hAnsi="Times New Roman" w:cs="Times New Roman"/>
          <w:sz w:val="24"/>
          <w:szCs w:val="24"/>
        </w:rPr>
      </w:pPr>
      <w:r w:rsidRPr="00E77CEA">
        <w:rPr>
          <w:rFonts w:ascii="Times New Roman" w:hAnsi="Times New Roman" w:cs="Times New Roman"/>
          <w:sz w:val="24"/>
          <w:szCs w:val="24"/>
        </w:rPr>
        <w:t xml:space="preserve">Austen, Jane (2003). </w:t>
      </w:r>
      <w:r w:rsidRPr="00E77CEA">
        <w:rPr>
          <w:rFonts w:ascii="Times New Roman" w:hAnsi="Times New Roman" w:cs="Times New Roman"/>
          <w:i/>
          <w:sz w:val="24"/>
          <w:szCs w:val="24"/>
        </w:rPr>
        <w:t xml:space="preserve">Pride and Prejudice: Revised Edition. </w:t>
      </w:r>
      <w:r w:rsidRPr="00E77CEA">
        <w:rPr>
          <w:rFonts w:ascii="Times New Roman" w:hAnsi="Times New Roman" w:cs="Times New Roman"/>
          <w:sz w:val="24"/>
          <w:szCs w:val="24"/>
        </w:rPr>
        <w:t>London: Penguin Classics.</w:t>
      </w:r>
    </w:p>
    <w:p w:rsidR="00E77CEA" w:rsidRDefault="00E77CEA" w:rsidP="00CC5777">
      <w:pPr>
        <w:spacing w:after="0" w:line="480" w:lineRule="auto"/>
        <w:ind w:left="720" w:hanging="720"/>
        <w:rPr>
          <w:rFonts w:ascii="Times New Roman" w:hAnsi="Times New Roman" w:cs="Times New Roman"/>
          <w:sz w:val="24"/>
          <w:szCs w:val="24"/>
        </w:rPr>
      </w:pPr>
      <w:r w:rsidRPr="00C7736E">
        <w:rPr>
          <w:rFonts w:ascii="Times New Roman" w:hAnsi="Times New Roman" w:cs="Times New Roman"/>
          <w:sz w:val="24"/>
          <w:szCs w:val="24"/>
        </w:rPr>
        <w:t xml:space="preserve">Butler, Marilyn (1985). </w:t>
      </w:r>
      <w:r w:rsidRPr="00C7736E">
        <w:rPr>
          <w:rFonts w:ascii="Times New Roman" w:hAnsi="Times New Roman" w:cs="Times New Roman"/>
          <w:i/>
          <w:sz w:val="24"/>
          <w:szCs w:val="24"/>
        </w:rPr>
        <w:t>Romantics, Rebels, and Reactionari</w:t>
      </w:r>
      <w:r w:rsidR="00FD3534">
        <w:rPr>
          <w:rFonts w:ascii="Times New Roman" w:hAnsi="Times New Roman" w:cs="Times New Roman"/>
          <w:i/>
          <w:sz w:val="24"/>
          <w:szCs w:val="24"/>
        </w:rPr>
        <w:t>es: English Literature and its B</w:t>
      </w:r>
      <w:r w:rsidRPr="00C7736E">
        <w:rPr>
          <w:rFonts w:ascii="Times New Roman" w:hAnsi="Times New Roman" w:cs="Times New Roman"/>
          <w:i/>
          <w:sz w:val="24"/>
          <w:szCs w:val="24"/>
        </w:rPr>
        <w:t xml:space="preserve">ackground 1760-1830. </w:t>
      </w:r>
      <w:r w:rsidRPr="00C7736E">
        <w:rPr>
          <w:rFonts w:ascii="Times New Roman" w:hAnsi="Times New Roman" w:cs="Times New Roman"/>
          <w:sz w:val="24"/>
          <w:szCs w:val="24"/>
        </w:rPr>
        <w:t xml:space="preserve">Oxford: Oxford University Press. Print. </w:t>
      </w:r>
    </w:p>
    <w:p w:rsidR="00C7736E" w:rsidRDefault="00EE70F4" w:rsidP="00CC5777">
      <w:pPr>
        <w:spacing w:after="0" w:line="480" w:lineRule="auto"/>
        <w:ind w:left="720" w:hanging="720"/>
        <w:rPr>
          <w:rFonts w:ascii="Times New Roman" w:hAnsi="Times New Roman" w:cs="Times New Roman"/>
          <w:sz w:val="24"/>
          <w:szCs w:val="24"/>
        </w:rPr>
      </w:pPr>
      <w:r w:rsidRPr="00EE70F4">
        <w:rPr>
          <w:rFonts w:ascii="Times New Roman" w:hAnsi="Times New Roman" w:cs="Times New Roman"/>
          <w:sz w:val="24"/>
          <w:szCs w:val="24"/>
        </w:rPr>
        <w:t>Colley, Linda (1992). </w:t>
      </w:r>
      <w:r w:rsidRPr="00EE70F4">
        <w:rPr>
          <w:rFonts w:ascii="Times New Roman" w:hAnsi="Times New Roman" w:cs="Times New Roman"/>
          <w:i/>
          <w:iCs/>
          <w:sz w:val="24"/>
          <w:szCs w:val="24"/>
        </w:rPr>
        <w:t>Britons: Forging the Nation 1707–1837</w:t>
      </w:r>
      <w:r w:rsidRPr="00EE70F4">
        <w:rPr>
          <w:rFonts w:ascii="Times New Roman" w:hAnsi="Times New Roman" w:cs="Times New Roman"/>
          <w:sz w:val="24"/>
          <w:szCs w:val="24"/>
        </w:rPr>
        <w:t>. New Haven and London: Yale University Press.</w:t>
      </w:r>
      <w:r w:rsidR="00C7736E">
        <w:rPr>
          <w:rFonts w:ascii="Times New Roman" w:hAnsi="Times New Roman" w:cs="Times New Roman"/>
          <w:sz w:val="24"/>
          <w:szCs w:val="24"/>
        </w:rPr>
        <w:t xml:space="preserve"> Print. </w:t>
      </w:r>
    </w:p>
    <w:p w:rsidR="00AD7462" w:rsidRDefault="006835C5" w:rsidP="00CC5777">
      <w:pPr>
        <w:spacing w:after="0" w:line="480" w:lineRule="auto"/>
        <w:ind w:left="720" w:hanging="720"/>
        <w:rPr>
          <w:rFonts w:ascii="Times New Roman" w:hAnsi="Times New Roman" w:cs="Times New Roman"/>
          <w:sz w:val="24"/>
          <w:szCs w:val="24"/>
        </w:rPr>
      </w:pPr>
      <w:r w:rsidRPr="006835C5">
        <w:rPr>
          <w:rFonts w:ascii="Times New Roman" w:hAnsi="Times New Roman" w:cs="Times New Roman"/>
          <w:sz w:val="24"/>
          <w:szCs w:val="24"/>
        </w:rPr>
        <w:t xml:space="preserve">Slothouber, Linda (2016). “Bingley’s Four or Five Thousand, and Other Fortunes from the North,” </w:t>
      </w:r>
      <w:r w:rsidRPr="006835C5">
        <w:rPr>
          <w:rFonts w:ascii="Times New Roman" w:hAnsi="Times New Roman" w:cs="Times New Roman"/>
          <w:i/>
          <w:sz w:val="24"/>
          <w:szCs w:val="24"/>
        </w:rPr>
        <w:t>Persuasions: The Jane Austen Journal</w:t>
      </w:r>
      <w:r w:rsidRPr="006835C5">
        <w:rPr>
          <w:rFonts w:ascii="Times New Roman" w:hAnsi="Times New Roman" w:cs="Times New Roman"/>
          <w:sz w:val="24"/>
          <w:szCs w:val="24"/>
        </w:rPr>
        <w:t>. The Jane Austen Society of North America, Inc.</w:t>
      </w:r>
      <w:r>
        <w:rPr>
          <w:rFonts w:ascii="Times New Roman" w:hAnsi="Times New Roman" w:cs="Times New Roman"/>
          <w:sz w:val="24"/>
          <w:szCs w:val="24"/>
        </w:rPr>
        <w:t xml:space="preserve"> Web. </w:t>
      </w:r>
    </w:p>
    <w:p w:rsidR="00AD7462" w:rsidRDefault="00AD7462" w:rsidP="00CC5777">
      <w:pPr>
        <w:spacing w:after="0" w:line="480" w:lineRule="auto"/>
        <w:ind w:left="720" w:hanging="720"/>
        <w:rPr>
          <w:rFonts w:ascii="Times New Roman" w:hAnsi="Times New Roman" w:cs="Times New Roman"/>
          <w:b/>
          <w:i/>
          <w:sz w:val="24"/>
          <w:szCs w:val="24"/>
        </w:rPr>
      </w:pPr>
      <w:r>
        <w:rPr>
          <w:rFonts w:ascii="Times New Roman" w:hAnsi="Times New Roman" w:cs="Times New Roman"/>
          <w:b/>
          <w:i/>
          <w:sz w:val="24"/>
          <w:szCs w:val="24"/>
        </w:rPr>
        <w:t>Northanger Abbey</w:t>
      </w:r>
    </w:p>
    <w:p w:rsidR="008C4FC3" w:rsidRDefault="008C4FC3" w:rsidP="00CC5777">
      <w:pPr>
        <w:spacing w:after="0" w:line="480" w:lineRule="auto"/>
        <w:ind w:left="720" w:hanging="720"/>
        <w:rPr>
          <w:rFonts w:ascii="Times New Roman" w:hAnsi="Times New Roman" w:cs="Times New Roman"/>
          <w:sz w:val="24"/>
          <w:szCs w:val="24"/>
        </w:rPr>
      </w:pPr>
      <w:r w:rsidRPr="008C4FC3">
        <w:rPr>
          <w:rFonts w:ascii="Times New Roman" w:hAnsi="Times New Roman" w:cs="Times New Roman"/>
          <w:sz w:val="24"/>
          <w:szCs w:val="24"/>
        </w:rPr>
        <w:t xml:space="preserve">Austen, Jane. </w:t>
      </w:r>
      <w:r w:rsidRPr="008C4FC3">
        <w:rPr>
          <w:rFonts w:ascii="Times New Roman" w:hAnsi="Times New Roman" w:cs="Times New Roman"/>
          <w:i/>
          <w:sz w:val="24"/>
          <w:szCs w:val="24"/>
        </w:rPr>
        <w:t xml:space="preserve">Northanger Abbey </w:t>
      </w:r>
      <w:r w:rsidRPr="008C4FC3">
        <w:rPr>
          <w:rFonts w:ascii="Times New Roman" w:hAnsi="Times New Roman" w:cs="Times New Roman"/>
          <w:sz w:val="24"/>
          <w:szCs w:val="24"/>
        </w:rPr>
        <w:t>(1817). Franklin: Dalmatian Press Classics (2012).</w:t>
      </w:r>
      <w:r>
        <w:rPr>
          <w:rFonts w:ascii="Times New Roman" w:hAnsi="Times New Roman" w:cs="Times New Roman"/>
          <w:sz w:val="24"/>
          <w:szCs w:val="24"/>
        </w:rPr>
        <w:t xml:space="preserve"> Print. </w:t>
      </w:r>
    </w:p>
    <w:p w:rsidR="006B06FD" w:rsidRPr="006B06FD" w:rsidRDefault="006B06FD" w:rsidP="00CC5777">
      <w:pPr>
        <w:spacing w:after="0" w:line="480" w:lineRule="auto"/>
        <w:ind w:left="720" w:hanging="720"/>
        <w:rPr>
          <w:rFonts w:ascii="Times New Roman" w:hAnsi="Times New Roman" w:cs="Times New Roman"/>
          <w:sz w:val="24"/>
          <w:szCs w:val="24"/>
        </w:rPr>
      </w:pPr>
      <w:r w:rsidRPr="006B06FD">
        <w:rPr>
          <w:rFonts w:ascii="Times New Roman" w:hAnsi="Times New Roman" w:cs="Times New Roman"/>
          <w:sz w:val="24"/>
          <w:szCs w:val="24"/>
        </w:rPr>
        <w:t xml:space="preserve">Barchas, Janine. </w:t>
      </w:r>
      <w:r w:rsidRPr="006B06FD">
        <w:rPr>
          <w:rFonts w:ascii="Times New Roman" w:hAnsi="Times New Roman" w:cs="Times New Roman"/>
          <w:i/>
          <w:sz w:val="24"/>
          <w:szCs w:val="24"/>
        </w:rPr>
        <w:t>Matters of Fact in Jane Austen: History, Location, and Celebrity (</w:t>
      </w:r>
      <w:r w:rsidRPr="006B06FD">
        <w:rPr>
          <w:rFonts w:ascii="Times New Roman" w:hAnsi="Times New Roman" w:cs="Times New Roman"/>
          <w:sz w:val="24"/>
          <w:szCs w:val="24"/>
        </w:rPr>
        <w:t>2012)</w:t>
      </w:r>
      <w:r w:rsidRPr="006B06FD">
        <w:rPr>
          <w:rFonts w:ascii="Times New Roman" w:hAnsi="Times New Roman" w:cs="Times New Roman"/>
          <w:i/>
          <w:sz w:val="24"/>
          <w:szCs w:val="24"/>
        </w:rPr>
        <w:t xml:space="preserve">. </w:t>
      </w:r>
      <w:r w:rsidRPr="006B06FD">
        <w:rPr>
          <w:rFonts w:ascii="Times New Roman" w:hAnsi="Times New Roman" w:cs="Times New Roman"/>
          <w:sz w:val="24"/>
          <w:szCs w:val="24"/>
        </w:rPr>
        <w:t xml:space="preserve">Baltimore: The Johns Hopkins University Press. Print. </w:t>
      </w:r>
    </w:p>
    <w:p w:rsidR="006B06FD" w:rsidRDefault="00AD7462" w:rsidP="00CC5777">
      <w:pPr>
        <w:spacing w:after="0" w:line="480" w:lineRule="auto"/>
        <w:ind w:left="720" w:hanging="720"/>
        <w:rPr>
          <w:rFonts w:ascii="Times New Roman" w:hAnsi="Times New Roman" w:cs="Times New Roman"/>
          <w:sz w:val="24"/>
          <w:szCs w:val="24"/>
        </w:rPr>
      </w:pPr>
      <w:r w:rsidRPr="00AD7462">
        <w:rPr>
          <w:rFonts w:ascii="Times New Roman" w:hAnsi="Times New Roman" w:cs="Times New Roman"/>
          <w:sz w:val="24"/>
          <w:szCs w:val="24"/>
        </w:rPr>
        <w:t xml:space="preserve">Butler, Marilyn (1985). </w:t>
      </w:r>
      <w:r w:rsidRPr="00AD7462">
        <w:rPr>
          <w:rFonts w:ascii="Times New Roman" w:hAnsi="Times New Roman" w:cs="Times New Roman"/>
          <w:i/>
          <w:sz w:val="24"/>
          <w:szCs w:val="24"/>
        </w:rPr>
        <w:t xml:space="preserve">Romantics, Rebels, and Reactionaries: English Literature and its background 1760-1830. </w:t>
      </w:r>
      <w:r w:rsidRPr="00AD7462">
        <w:rPr>
          <w:rFonts w:ascii="Times New Roman" w:hAnsi="Times New Roman" w:cs="Times New Roman"/>
          <w:sz w:val="24"/>
          <w:szCs w:val="24"/>
        </w:rPr>
        <w:t>Oxford: Oxford University Press</w:t>
      </w:r>
      <w:r>
        <w:rPr>
          <w:rFonts w:ascii="Times New Roman" w:hAnsi="Times New Roman" w:cs="Times New Roman"/>
          <w:sz w:val="24"/>
          <w:szCs w:val="24"/>
        </w:rPr>
        <w:t xml:space="preserve">. Print. </w:t>
      </w:r>
    </w:p>
    <w:p w:rsidR="00E55C6B" w:rsidRDefault="00E55C6B" w:rsidP="00CC5777">
      <w:pPr>
        <w:spacing w:after="0" w:line="480" w:lineRule="auto"/>
        <w:rPr>
          <w:rFonts w:ascii="Times New Roman" w:hAnsi="Times New Roman" w:cs="Times New Roman"/>
          <w:sz w:val="24"/>
          <w:szCs w:val="24"/>
        </w:rPr>
      </w:pPr>
      <w:r w:rsidRPr="00E55C6B">
        <w:rPr>
          <w:rFonts w:ascii="Times New Roman" w:hAnsi="Times New Roman" w:cs="Times New Roman"/>
          <w:sz w:val="24"/>
          <w:szCs w:val="24"/>
        </w:rPr>
        <w:t xml:space="preserve">Evans, Mary. </w:t>
      </w:r>
      <w:r w:rsidRPr="00E55C6B">
        <w:rPr>
          <w:rFonts w:ascii="Times New Roman" w:hAnsi="Times New Roman" w:cs="Times New Roman"/>
          <w:i/>
          <w:sz w:val="24"/>
          <w:szCs w:val="24"/>
        </w:rPr>
        <w:t xml:space="preserve">Jane Austen and the State (1987). </w:t>
      </w:r>
      <w:r w:rsidRPr="00E55C6B">
        <w:rPr>
          <w:rFonts w:ascii="Times New Roman" w:hAnsi="Times New Roman" w:cs="Times New Roman"/>
          <w:sz w:val="24"/>
          <w:szCs w:val="24"/>
        </w:rPr>
        <w:t>New York: Tavistock Publications</w:t>
      </w:r>
      <w:r>
        <w:rPr>
          <w:rFonts w:ascii="Times New Roman" w:hAnsi="Times New Roman" w:cs="Times New Roman"/>
          <w:sz w:val="24"/>
          <w:szCs w:val="24"/>
        </w:rPr>
        <w:t xml:space="preserve">. Print. </w:t>
      </w:r>
    </w:p>
    <w:p w:rsidR="00F76410" w:rsidRDefault="00F76410" w:rsidP="00CC5777">
      <w:pPr>
        <w:spacing w:after="0" w:line="480" w:lineRule="auto"/>
        <w:rPr>
          <w:rFonts w:ascii="Times New Roman" w:hAnsi="Times New Roman" w:cs="Times New Roman"/>
          <w:sz w:val="24"/>
          <w:szCs w:val="24"/>
        </w:rPr>
      </w:pPr>
      <w:r w:rsidRPr="00F76410">
        <w:rPr>
          <w:rFonts w:ascii="Times New Roman" w:hAnsi="Times New Roman" w:cs="Times New Roman"/>
          <w:sz w:val="24"/>
          <w:szCs w:val="24"/>
        </w:rPr>
        <w:t xml:space="preserve">Johnson, Claudia. </w:t>
      </w:r>
      <w:r w:rsidRPr="00F76410">
        <w:rPr>
          <w:rFonts w:ascii="Times New Roman" w:hAnsi="Times New Roman" w:cs="Times New Roman"/>
          <w:i/>
          <w:sz w:val="24"/>
          <w:szCs w:val="24"/>
        </w:rPr>
        <w:t xml:space="preserve">Jane Austen: Women, Politics, and the Novel </w:t>
      </w:r>
      <w:r w:rsidRPr="00F76410">
        <w:rPr>
          <w:rFonts w:ascii="Times New Roman" w:hAnsi="Times New Roman" w:cs="Times New Roman"/>
          <w:sz w:val="24"/>
          <w:szCs w:val="24"/>
        </w:rPr>
        <w:t>(1987). Chicago: University of Chicago Press.</w:t>
      </w:r>
      <w:r>
        <w:rPr>
          <w:rFonts w:ascii="Times New Roman" w:hAnsi="Times New Roman" w:cs="Times New Roman"/>
          <w:sz w:val="24"/>
          <w:szCs w:val="24"/>
        </w:rPr>
        <w:t xml:space="preserve"> Print. </w:t>
      </w:r>
    </w:p>
    <w:p w:rsidR="00FF547A" w:rsidRDefault="00FF547A" w:rsidP="00CC5777">
      <w:pPr>
        <w:spacing w:after="0" w:line="480" w:lineRule="auto"/>
        <w:ind w:left="720" w:hanging="720"/>
        <w:rPr>
          <w:rFonts w:ascii="Times New Roman" w:hAnsi="Times New Roman" w:cs="Times New Roman"/>
          <w:sz w:val="24"/>
          <w:szCs w:val="24"/>
        </w:rPr>
      </w:pPr>
      <w:r w:rsidRPr="00FF547A">
        <w:rPr>
          <w:rFonts w:ascii="Times New Roman" w:hAnsi="Times New Roman" w:cs="Times New Roman"/>
          <w:sz w:val="24"/>
          <w:szCs w:val="24"/>
        </w:rPr>
        <w:t xml:space="preserve">Moore, Roger. “The Hidden History of Northanger Abbey: Jane Austen and the Dissolution of the Monasteries,” </w:t>
      </w:r>
      <w:r w:rsidRPr="00FF547A">
        <w:rPr>
          <w:rFonts w:ascii="Times New Roman" w:hAnsi="Times New Roman" w:cs="Times New Roman"/>
          <w:i/>
          <w:sz w:val="24"/>
          <w:szCs w:val="24"/>
        </w:rPr>
        <w:t xml:space="preserve">Religion and Literature </w:t>
      </w:r>
      <w:r w:rsidRPr="00FF547A">
        <w:rPr>
          <w:rFonts w:ascii="Times New Roman" w:hAnsi="Times New Roman" w:cs="Times New Roman"/>
          <w:sz w:val="24"/>
          <w:szCs w:val="24"/>
        </w:rPr>
        <w:t>Vol. 43 Issue 1 (2011)</w:t>
      </w:r>
      <w:r w:rsidRPr="00FF547A">
        <w:rPr>
          <w:rFonts w:ascii="Times New Roman" w:hAnsi="Times New Roman" w:cs="Times New Roman"/>
          <w:i/>
          <w:sz w:val="24"/>
          <w:szCs w:val="24"/>
        </w:rPr>
        <w:t xml:space="preserve">. </w:t>
      </w:r>
      <w:r w:rsidRPr="00FF547A">
        <w:rPr>
          <w:rFonts w:ascii="Times New Roman" w:hAnsi="Times New Roman" w:cs="Times New Roman"/>
          <w:sz w:val="24"/>
          <w:szCs w:val="24"/>
        </w:rPr>
        <w:t>Notre Dame: University of Notre Dame Press</w:t>
      </w:r>
      <w:r>
        <w:rPr>
          <w:rFonts w:ascii="Times New Roman" w:hAnsi="Times New Roman" w:cs="Times New Roman"/>
          <w:sz w:val="24"/>
          <w:szCs w:val="24"/>
        </w:rPr>
        <w:t xml:space="preserve">. Web. </w:t>
      </w:r>
    </w:p>
    <w:p w:rsidR="00AC02AF" w:rsidRDefault="006B06FD" w:rsidP="00CC5777">
      <w:pPr>
        <w:spacing w:after="0" w:line="480" w:lineRule="auto"/>
        <w:ind w:left="720" w:hanging="720"/>
        <w:rPr>
          <w:rFonts w:ascii="Times New Roman" w:hAnsi="Times New Roman" w:cs="Times New Roman"/>
          <w:sz w:val="24"/>
          <w:szCs w:val="24"/>
        </w:rPr>
      </w:pPr>
      <w:r w:rsidRPr="006B06FD">
        <w:rPr>
          <w:rFonts w:ascii="Times New Roman" w:hAnsi="Times New Roman" w:cs="Times New Roman"/>
          <w:sz w:val="24"/>
          <w:szCs w:val="24"/>
        </w:rPr>
        <w:lastRenderedPageBreak/>
        <w:t xml:space="preserve">Myrick, Lynn (2012): Introduction to </w:t>
      </w:r>
      <w:r w:rsidRPr="006B06FD">
        <w:rPr>
          <w:rFonts w:ascii="Times New Roman" w:hAnsi="Times New Roman" w:cs="Times New Roman"/>
          <w:i/>
          <w:sz w:val="24"/>
          <w:szCs w:val="24"/>
        </w:rPr>
        <w:t xml:space="preserve">Northanger Abbey (1817). </w:t>
      </w:r>
      <w:r w:rsidRPr="006B06FD">
        <w:rPr>
          <w:rFonts w:ascii="Times New Roman" w:hAnsi="Times New Roman" w:cs="Times New Roman"/>
          <w:sz w:val="24"/>
          <w:szCs w:val="24"/>
        </w:rPr>
        <w:t>Franklin: Dalmatian Press Classics</w:t>
      </w:r>
      <w:r>
        <w:rPr>
          <w:rFonts w:ascii="Times New Roman" w:hAnsi="Times New Roman" w:cs="Times New Roman"/>
          <w:sz w:val="24"/>
          <w:szCs w:val="24"/>
        </w:rPr>
        <w:t xml:space="preserve">. Print. </w:t>
      </w:r>
    </w:p>
    <w:p w:rsidR="00AC02AF" w:rsidRDefault="00AC02AF" w:rsidP="00CC5777">
      <w:pPr>
        <w:spacing w:after="0" w:line="480" w:lineRule="auto"/>
        <w:ind w:left="720" w:hanging="720"/>
        <w:rPr>
          <w:rFonts w:ascii="Times New Roman" w:hAnsi="Times New Roman" w:cs="Times New Roman"/>
          <w:b/>
          <w:i/>
          <w:sz w:val="24"/>
          <w:szCs w:val="24"/>
        </w:rPr>
      </w:pPr>
      <w:r>
        <w:rPr>
          <w:rFonts w:ascii="Times New Roman" w:hAnsi="Times New Roman" w:cs="Times New Roman"/>
          <w:b/>
          <w:i/>
          <w:sz w:val="24"/>
          <w:szCs w:val="24"/>
        </w:rPr>
        <w:t xml:space="preserve">Mansfield Park </w:t>
      </w:r>
    </w:p>
    <w:p w:rsidR="00AD2A2A" w:rsidRDefault="00AD2A2A" w:rsidP="00CC5777">
      <w:pPr>
        <w:spacing w:after="0" w:line="480" w:lineRule="auto"/>
        <w:ind w:left="720" w:hanging="720"/>
        <w:rPr>
          <w:rFonts w:ascii="Times New Roman" w:hAnsi="Times New Roman" w:cs="Times New Roman"/>
          <w:sz w:val="24"/>
          <w:szCs w:val="24"/>
        </w:rPr>
      </w:pPr>
      <w:r w:rsidRPr="00AD2A2A">
        <w:rPr>
          <w:rFonts w:ascii="Times New Roman" w:hAnsi="Times New Roman" w:cs="Times New Roman"/>
          <w:sz w:val="24"/>
          <w:szCs w:val="24"/>
        </w:rPr>
        <w:t xml:space="preserve">Austen, Jane. </w:t>
      </w:r>
      <w:r w:rsidRPr="00AD2A2A">
        <w:rPr>
          <w:rFonts w:ascii="Times New Roman" w:hAnsi="Times New Roman" w:cs="Times New Roman"/>
          <w:i/>
          <w:sz w:val="24"/>
          <w:szCs w:val="24"/>
        </w:rPr>
        <w:t xml:space="preserve">Mansfield Park </w:t>
      </w:r>
      <w:r w:rsidRPr="00AD2A2A">
        <w:rPr>
          <w:rFonts w:ascii="Times New Roman" w:hAnsi="Times New Roman" w:cs="Times New Roman"/>
          <w:sz w:val="24"/>
          <w:szCs w:val="24"/>
        </w:rPr>
        <w:t>(1814). New York: Washington Square Press (1962).</w:t>
      </w:r>
      <w:r>
        <w:rPr>
          <w:rFonts w:ascii="Times New Roman" w:hAnsi="Times New Roman" w:cs="Times New Roman"/>
          <w:sz w:val="24"/>
          <w:szCs w:val="24"/>
        </w:rPr>
        <w:t xml:space="preserve"> Print. </w:t>
      </w:r>
    </w:p>
    <w:p w:rsidR="00AC02AF" w:rsidRDefault="00AC02AF" w:rsidP="00CC5777">
      <w:pPr>
        <w:spacing w:after="0" w:line="480" w:lineRule="auto"/>
        <w:ind w:left="720" w:hanging="720"/>
        <w:rPr>
          <w:rFonts w:ascii="Times New Roman" w:hAnsi="Times New Roman" w:cs="Times New Roman"/>
          <w:sz w:val="24"/>
          <w:szCs w:val="24"/>
        </w:rPr>
      </w:pPr>
      <w:r w:rsidRPr="00E55C6B">
        <w:rPr>
          <w:rFonts w:ascii="Times New Roman" w:hAnsi="Times New Roman" w:cs="Times New Roman"/>
          <w:sz w:val="24"/>
          <w:szCs w:val="24"/>
        </w:rPr>
        <w:t xml:space="preserve">Evans, Mary. </w:t>
      </w:r>
      <w:r w:rsidRPr="00E55C6B">
        <w:rPr>
          <w:rFonts w:ascii="Times New Roman" w:hAnsi="Times New Roman" w:cs="Times New Roman"/>
          <w:i/>
          <w:sz w:val="24"/>
          <w:szCs w:val="24"/>
        </w:rPr>
        <w:t xml:space="preserve">Jane Austen and the State (1987). </w:t>
      </w:r>
      <w:r w:rsidRPr="00E55C6B">
        <w:rPr>
          <w:rFonts w:ascii="Times New Roman" w:hAnsi="Times New Roman" w:cs="Times New Roman"/>
          <w:sz w:val="24"/>
          <w:szCs w:val="24"/>
        </w:rPr>
        <w:t>New York: Tavistock Publications</w:t>
      </w:r>
      <w:r>
        <w:rPr>
          <w:rFonts w:ascii="Times New Roman" w:hAnsi="Times New Roman" w:cs="Times New Roman"/>
          <w:sz w:val="24"/>
          <w:szCs w:val="24"/>
        </w:rPr>
        <w:t xml:space="preserve">. Print. </w:t>
      </w:r>
    </w:p>
    <w:p w:rsidR="00AD2A2A" w:rsidRDefault="00AC02AF" w:rsidP="00CC5777">
      <w:pPr>
        <w:spacing w:after="0" w:line="480" w:lineRule="auto"/>
        <w:ind w:left="720" w:hanging="720"/>
        <w:rPr>
          <w:rFonts w:ascii="Times New Roman" w:hAnsi="Times New Roman" w:cs="Times New Roman"/>
          <w:sz w:val="24"/>
          <w:szCs w:val="24"/>
        </w:rPr>
      </w:pPr>
      <w:r w:rsidRPr="00AC02AF">
        <w:rPr>
          <w:rFonts w:ascii="Times New Roman" w:hAnsi="Times New Roman" w:cs="Times New Roman"/>
          <w:sz w:val="24"/>
          <w:szCs w:val="24"/>
        </w:rPr>
        <w:t xml:space="preserve">Johnson, Claudia. </w:t>
      </w:r>
      <w:r w:rsidRPr="00AC02AF">
        <w:rPr>
          <w:rFonts w:ascii="Times New Roman" w:hAnsi="Times New Roman" w:cs="Times New Roman"/>
          <w:i/>
          <w:sz w:val="24"/>
          <w:szCs w:val="24"/>
        </w:rPr>
        <w:t xml:space="preserve">Jane Austen: Women, Politics, and the Novel </w:t>
      </w:r>
      <w:r w:rsidRPr="00AC02AF">
        <w:rPr>
          <w:rFonts w:ascii="Times New Roman" w:hAnsi="Times New Roman" w:cs="Times New Roman"/>
          <w:sz w:val="24"/>
          <w:szCs w:val="24"/>
        </w:rPr>
        <w:t>(1987). Chicago: University of Chicago Press.</w:t>
      </w:r>
      <w:r>
        <w:rPr>
          <w:rFonts w:ascii="Times New Roman" w:hAnsi="Times New Roman" w:cs="Times New Roman"/>
          <w:sz w:val="24"/>
          <w:szCs w:val="24"/>
        </w:rPr>
        <w:t xml:space="preserve"> Print. </w:t>
      </w:r>
    </w:p>
    <w:p w:rsidR="00AD2A2A" w:rsidRPr="00AD2A2A" w:rsidRDefault="00AD2A2A" w:rsidP="00CC5777">
      <w:pPr>
        <w:spacing w:after="0" w:line="480" w:lineRule="auto"/>
        <w:ind w:left="720" w:hanging="720"/>
        <w:rPr>
          <w:rFonts w:ascii="Times New Roman" w:hAnsi="Times New Roman" w:cs="Times New Roman"/>
          <w:sz w:val="24"/>
          <w:szCs w:val="24"/>
        </w:rPr>
      </w:pPr>
      <w:r w:rsidRPr="00AD2A2A">
        <w:rPr>
          <w:rFonts w:ascii="Times New Roman" w:hAnsi="Times New Roman" w:cs="Times New Roman"/>
          <w:sz w:val="24"/>
          <w:szCs w:val="24"/>
        </w:rPr>
        <w:t>Murray, William, 1</w:t>
      </w:r>
      <w:r w:rsidRPr="00AD2A2A">
        <w:rPr>
          <w:rFonts w:ascii="Times New Roman" w:hAnsi="Times New Roman" w:cs="Times New Roman"/>
          <w:sz w:val="24"/>
          <w:szCs w:val="24"/>
          <w:vertAlign w:val="superscript"/>
        </w:rPr>
        <w:t>st</w:t>
      </w:r>
      <w:r w:rsidRPr="00AD2A2A">
        <w:rPr>
          <w:rFonts w:ascii="Times New Roman" w:hAnsi="Times New Roman" w:cs="Times New Roman"/>
          <w:sz w:val="24"/>
          <w:szCs w:val="24"/>
        </w:rPr>
        <w:t xml:space="preserve"> Earl of Mansfield. </w:t>
      </w:r>
      <w:r w:rsidRPr="00AD2A2A">
        <w:rPr>
          <w:rFonts w:ascii="Times New Roman" w:hAnsi="Times New Roman" w:cs="Times New Roman"/>
          <w:i/>
          <w:sz w:val="24"/>
          <w:szCs w:val="24"/>
        </w:rPr>
        <w:t>Case of James Somerset, a Negro, on a Habeas Corpus, King’s Bench: 12 George III</w:t>
      </w:r>
      <w:r w:rsidRPr="00AD2A2A">
        <w:rPr>
          <w:rFonts w:ascii="Times New Roman" w:hAnsi="Times New Roman" w:cs="Times New Roman"/>
          <w:sz w:val="24"/>
          <w:szCs w:val="24"/>
        </w:rPr>
        <w:t xml:space="preserve"> (1771-71). </w:t>
      </w:r>
      <w:r w:rsidR="008642F5">
        <w:rPr>
          <w:rFonts w:ascii="Times New Roman" w:hAnsi="Times New Roman" w:cs="Times New Roman"/>
          <w:sz w:val="24"/>
          <w:szCs w:val="24"/>
        </w:rPr>
        <w:t xml:space="preserve">Web. </w:t>
      </w:r>
    </w:p>
    <w:p w:rsidR="00AD2A2A" w:rsidRDefault="00AD2A2A" w:rsidP="00CC5777">
      <w:pPr>
        <w:spacing w:after="0" w:line="480" w:lineRule="auto"/>
        <w:rPr>
          <w:rFonts w:ascii="Times New Roman" w:hAnsi="Times New Roman" w:cs="Times New Roman"/>
          <w:iCs/>
          <w:sz w:val="24"/>
          <w:szCs w:val="24"/>
        </w:rPr>
      </w:pPr>
      <w:r w:rsidRPr="00AD2A2A">
        <w:rPr>
          <w:rFonts w:ascii="Times New Roman" w:hAnsi="Times New Roman" w:cs="Times New Roman"/>
          <w:sz w:val="24"/>
          <w:szCs w:val="24"/>
        </w:rPr>
        <w:t xml:space="preserve">Walvin, James. </w:t>
      </w:r>
      <w:r w:rsidRPr="00AD2A2A">
        <w:rPr>
          <w:rFonts w:ascii="Times New Roman" w:hAnsi="Times New Roman" w:cs="Times New Roman"/>
          <w:i/>
          <w:iCs/>
          <w:sz w:val="24"/>
          <w:szCs w:val="24"/>
        </w:rPr>
        <w:t xml:space="preserve">Black Ivory: Slavery in the British Empire </w:t>
      </w:r>
      <w:r w:rsidRPr="00AD2A2A">
        <w:rPr>
          <w:rFonts w:ascii="Times New Roman" w:hAnsi="Times New Roman" w:cs="Times New Roman"/>
          <w:iCs/>
          <w:sz w:val="24"/>
          <w:szCs w:val="24"/>
        </w:rPr>
        <w:t xml:space="preserve">(2001). Hoboken: Wiley </w:t>
      </w:r>
      <w:r>
        <w:rPr>
          <w:rFonts w:ascii="Times New Roman" w:hAnsi="Times New Roman" w:cs="Times New Roman"/>
          <w:iCs/>
          <w:sz w:val="24"/>
          <w:szCs w:val="24"/>
        </w:rPr>
        <w:t xml:space="preserve"> </w:t>
      </w:r>
      <w:r>
        <w:rPr>
          <w:rFonts w:ascii="Times New Roman" w:hAnsi="Times New Roman" w:cs="Times New Roman"/>
          <w:iCs/>
          <w:sz w:val="24"/>
          <w:szCs w:val="24"/>
        </w:rPr>
        <w:br/>
        <w:t xml:space="preserve">             </w:t>
      </w:r>
      <w:r w:rsidRPr="00AD2A2A">
        <w:rPr>
          <w:rFonts w:ascii="Times New Roman" w:hAnsi="Times New Roman" w:cs="Times New Roman"/>
          <w:iCs/>
          <w:sz w:val="24"/>
          <w:szCs w:val="24"/>
        </w:rPr>
        <w:t>Blackwell Publishers.</w:t>
      </w:r>
      <w:r w:rsidR="008642F5">
        <w:rPr>
          <w:rFonts w:ascii="Times New Roman" w:hAnsi="Times New Roman" w:cs="Times New Roman"/>
          <w:iCs/>
          <w:sz w:val="24"/>
          <w:szCs w:val="24"/>
        </w:rPr>
        <w:t xml:space="preserve"> Web. </w:t>
      </w:r>
    </w:p>
    <w:p w:rsidR="00AD2A2A" w:rsidRDefault="00AD2A2A" w:rsidP="00CC5777">
      <w:pPr>
        <w:spacing w:after="0" w:line="480" w:lineRule="auto"/>
        <w:rPr>
          <w:rFonts w:ascii="Times New Roman" w:hAnsi="Times New Roman" w:cs="Times New Roman"/>
          <w:sz w:val="24"/>
          <w:szCs w:val="24"/>
        </w:rPr>
      </w:pPr>
      <w:r w:rsidRPr="00AD2A2A">
        <w:rPr>
          <w:rFonts w:ascii="Times New Roman" w:hAnsi="Times New Roman" w:cs="Times New Roman"/>
          <w:sz w:val="24"/>
          <w:szCs w:val="24"/>
        </w:rPr>
        <w:t xml:space="preserve">White, Gabrielle. </w:t>
      </w:r>
      <w:r w:rsidRPr="00AD2A2A">
        <w:rPr>
          <w:rFonts w:ascii="Times New Roman" w:hAnsi="Times New Roman" w:cs="Times New Roman"/>
          <w:i/>
          <w:sz w:val="24"/>
          <w:szCs w:val="24"/>
        </w:rPr>
        <w:t xml:space="preserve">Jane Austen in the Context of Abolition: ‘a fling at the slave trade’ (2006). </w:t>
      </w:r>
      <w:r>
        <w:rPr>
          <w:rFonts w:ascii="Times New Roman" w:hAnsi="Times New Roman" w:cs="Times New Roman"/>
          <w:sz w:val="24"/>
          <w:szCs w:val="24"/>
        </w:rPr>
        <w:t xml:space="preserve"> </w:t>
      </w:r>
      <w:r>
        <w:rPr>
          <w:rFonts w:ascii="Times New Roman" w:hAnsi="Times New Roman" w:cs="Times New Roman"/>
          <w:sz w:val="24"/>
          <w:szCs w:val="24"/>
        </w:rPr>
        <w:br/>
        <w:t xml:space="preserve">             </w:t>
      </w:r>
      <w:r w:rsidRPr="00AD2A2A">
        <w:rPr>
          <w:rFonts w:ascii="Times New Roman" w:hAnsi="Times New Roman" w:cs="Times New Roman"/>
          <w:sz w:val="24"/>
          <w:szCs w:val="24"/>
        </w:rPr>
        <w:t>New York: Palgrave Macmillan. Print.</w:t>
      </w:r>
    </w:p>
    <w:p w:rsidR="00A406F5" w:rsidRDefault="00A406F5" w:rsidP="00CC5777">
      <w:pPr>
        <w:spacing w:after="0" w:line="480" w:lineRule="auto"/>
        <w:rPr>
          <w:rFonts w:ascii="Times New Roman" w:hAnsi="Times New Roman" w:cs="Times New Roman"/>
          <w:sz w:val="24"/>
          <w:szCs w:val="24"/>
        </w:rPr>
      </w:pPr>
      <w:r>
        <w:rPr>
          <w:rFonts w:ascii="Times New Roman" w:hAnsi="Times New Roman" w:cs="Times New Roman"/>
          <w:b/>
          <w:i/>
          <w:sz w:val="24"/>
          <w:szCs w:val="24"/>
        </w:rPr>
        <w:t xml:space="preserve">Persuasion </w:t>
      </w:r>
    </w:p>
    <w:p w:rsidR="00226D58" w:rsidRDefault="00226D58" w:rsidP="00CC5777">
      <w:pPr>
        <w:spacing w:after="0" w:line="480" w:lineRule="auto"/>
        <w:ind w:left="720" w:hanging="720"/>
        <w:rPr>
          <w:rFonts w:ascii="Times New Roman" w:hAnsi="Times New Roman" w:cs="Times New Roman"/>
          <w:sz w:val="24"/>
          <w:szCs w:val="24"/>
        </w:rPr>
      </w:pPr>
      <w:r w:rsidRPr="00226D58">
        <w:rPr>
          <w:rFonts w:ascii="Times New Roman" w:hAnsi="Times New Roman" w:cs="Times New Roman"/>
          <w:sz w:val="24"/>
          <w:szCs w:val="24"/>
        </w:rPr>
        <w:t xml:space="preserve">Austen, Jane. </w:t>
      </w:r>
      <w:r w:rsidRPr="00226D58">
        <w:rPr>
          <w:rFonts w:ascii="Times New Roman" w:hAnsi="Times New Roman" w:cs="Times New Roman"/>
          <w:i/>
          <w:sz w:val="24"/>
          <w:szCs w:val="24"/>
        </w:rPr>
        <w:t xml:space="preserve">Persuasion </w:t>
      </w:r>
      <w:r w:rsidRPr="00226D58">
        <w:rPr>
          <w:rFonts w:ascii="Times New Roman" w:hAnsi="Times New Roman" w:cs="Times New Roman"/>
          <w:sz w:val="24"/>
          <w:szCs w:val="24"/>
        </w:rPr>
        <w:t>(1818). London: Random House</w:t>
      </w:r>
      <w:r>
        <w:rPr>
          <w:rFonts w:ascii="Times New Roman" w:hAnsi="Times New Roman" w:cs="Times New Roman"/>
          <w:sz w:val="24"/>
          <w:szCs w:val="24"/>
        </w:rPr>
        <w:t xml:space="preserve"> (2014)</w:t>
      </w:r>
      <w:r w:rsidRPr="00226D58">
        <w:rPr>
          <w:rFonts w:ascii="Times New Roman" w:hAnsi="Times New Roman" w:cs="Times New Roman"/>
          <w:sz w:val="24"/>
          <w:szCs w:val="24"/>
        </w:rPr>
        <w:t>.</w:t>
      </w:r>
      <w:r w:rsidR="00663BCD">
        <w:rPr>
          <w:rFonts w:ascii="Times New Roman" w:hAnsi="Times New Roman" w:cs="Times New Roman"/>
          <w:sz w:val="24"/>
          <w:szCs w:val="24"/>
        </w:rPr>
        <w:t xml:space="preserve"> Print. </w:t>
      </w:r>
    </w:p>
    <w:p w:rsidR="00A406F5" w:rsidRDefault="00A406F5" w:rsidP="00CC5777">
      <w:pPr>
        <w:spacing w:after="0" w:line="480" w:lineRule="auto"/>
        <w:ind w:left="720" w:hanging="720"/>
        <w:rPr>
          <w:rFonts w:ascii="Times New Roman" w:hAnsi="Times New Roman" w:cs="Times New Roman"/>
          <w:sz w:val="24"/>
          <w:szCs w:val="24"/>
        </w:rPr>
      </w:pPr>
      <w:r w:rsidRPr="00AC02AF">
        <w:rPr>
          <w:rFonts w:ascii="Times New Roman" w:hAnsi="Times New Roman" w:cs="Times New Roman"/>
          <w:sz w:val="24"/>
          <w:szCs w:val="24"/>
        </w:rPr>
        <w:t xml:space="preserve">Johnson, Claudia. </w:t>
      </w:r>
      <w:r w:rsidRPr="00AC02AF">
        <w:rPr>
          <w:rFonts w:ascii="Times New Roman" w:hAnsi="Times New Roman" w:cs="Times New Roman"/>
          <w:i/>
          <w:sz w:val="24"/>
          <w:szCs w:val="24"/>
        </w:rPr>
        <w:t xml:space="preserve">Jane Austen: Women, Politics, and the Novel </w:t>
      </w:r>
      <w:r w:rsidRPr="00AC02AF">
        <w:rPr>
          <w:rFonts w:ascii="Times New Roman" w:hAnsi="Times New Roman" w:cs="Times New Roman"/>
          <w:sz w:val="24"/>
          <w:szCs w:val="24"/>
        </w:rPr>
        <w:t>(1987). Chicago: University of Chicago Press.</w:t>
      </w:r>
      <w:r>
        <w:rPr>
          <w:rFonts w:ascii="Times New Roman" w:hAnsi="Times New Roman" w:cs="Times New Roman"/>
          <w:sz w:val="24"/>
          <w:szCs w:val="24"/>
        </w:rPr>
        <w:t xml:space="preserve"> Print. </w:t>
      </w:r>
    </w:p>
    <w:p w:rsidR="00A406F5" w:rsidRDefault="00A406F5" w:rsidP="00CC5777">
      <w:pPr>
        <w:spacing w:after="0" w:line="480" w:lineRule="auto"/>
        <w:rPr>
          <w:rFonts w:ascii="Times New Roman" w:hAnsi="Times New Roman" w:cs="Times New Roman"/>
          <w:sz w:val="24"/>
          <w:szCs w:val="24"/>
        </w:rPr>
      </w:pPr>
      <w:r w:rsidRPr="00A406F5">
        <w:rPr>
          <w:rFonts w:ascii="Times New Roman" w:hAnsi="Times New Roman" w:cs="Times New Roman"/>
          <w:sz w:val="24"/>
          <w:szCs w:val="24"/>
        </w:rPr>
        <w:t xml:space="preserve">Neill, Edward. </w:t>
      </w:r>
      <w:r w:rsidRPr="00A406F5">
        <w:rPr>
          <w:rFonts w:ascii="Times New Roman" w:hAnsi="Times New Roman" w:cs="Times New Roman"/>
          <w:i/>
          <w:sz w:val="24"/>
          <w:szCs w:val="24"/>
        </w:rPr>
        <w:t xml:space="preserve">The Politics of Jane Austen </w:t>
      </w:r>
      <w:r w:rsidRPr="00A406F5">
        <w:rPr>
          <w:rFonts w:ascii="Times New Roman" w:hAnsi="Times New Roman" w:cs="Times New Roman"/>
          <w:sz w:val="24"/>
          <w:szCs w:val="24"/>
        </w:rPr>
        <w:t>(1999). New York: St. Martin’s Press,</w:t>
      </w:r>
      <w:r>
        <w:rPr>
          <w:rFonts w:ascii="Times New Roman" w:hAnsi="Times New Roman" w:cs="Times New Roman"/>
          <w:sz w:val="24"/>
          <w:szCs w:val="24"/>
        </w:rPr>
        <w:t xml:space="preserve"> Inc. Print. </w:t>
      </w:r>
    </w:p>
    <w:p w:rsidR="00FF60EF" w:rsidRDefault="00A406F5" w:rsidP="00F64D5A">
      <w:pPr>
        <w:spacing w:after="0" w:line="480" w:lineRule="auto"/>
        <w:ind w:left="720" w:hanging="720"/>
        <w:rPr>
          <w:rFonts w:ascii="Times New Roman" w:hAnsi="Times New Roman" w:cs="Times New Roman"/>
          <w:sz w:val="24"/>
          <w:szCs w:val="24"/>
        </w:rPr>
      </w:pPr>
      <w:r w:rsidRPr="00A406F5">
        <w:rPr>
          <w:rFonts w:ascii="Times New Roman" w:hAnsi="Times New Roman" w:cs="Times New Roman"/>
          <w:sz w:val="24"/>
          <w:szCs w:val="24"/>
        </w:rPr>
        <w:t xml:space="preserve">Sales, Roger. </w:t>
      </w:r>
      <w:r w:rsidRPr="00A406F5">
        <w:rPr>
          <w:rFonts w:ascii="Times New Roman" w:hAnsi="Times New Roman" w:cs="Times New Roman"/>
          <w:i/>
          <w:sz w:val="24"/>
          <w:szCs w:val="24"/>
        </w:rPr>
        <w:t xml:space="preserve">Jane Austen and Representations of Regency England </w:t>
      </w:r>
      <w:r w:rsidRPr="00A406F5">
        <w:rPr>
          <w:rFonts w:ascii="Times New Roman" w:hAnsi="Times New Roman" w:cs="Times New Roman"/>
          <w:sz w:val="24"/>
          <w:szCs w:val="24"/>
        </w:rPr>
        <w:t>(1994). New York: Routledge</w:t>
      </w:r>
      <w:r>
        <w:rPr>
          <w:rFonts w:ascii="Times New Roman" w:hAnsi="Times New Roman" w:cs="Times New Roman"/>
          <w:sz w:val="24"/>
          <w:szCs w:val="24"/>
        </w:rPr>
        <w:t xml:space="preserve">. Print. </w:t>
      </w:r>
    </w:p>
    <w:p w:rsidR="00FF60EF" w:rsidRPr="009E70DD" w:rsidRDefault="00FF60EF" w:rsidP="00A166D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FF60EF" w:rsidRPr="009E70DD" w:rsidSect="007676FB">
      <w:headerReference w:type="default" r:id="rId7"/>
      <w:pgSz w:w="11906" w:h="16838"/>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4453" w:rsidRDefault="00C84453" w:rsidP="000E1127">
      <w:pPr>
        <w:spacing w:after="0" w:line="240" w:lineRule="auto"/>
      </w:pPr>
      <w:r>
        <w:separator/>
      </w:r>
    </w:p>
  </w:endnote>
  <w:endnote w:type="continuationSeparator" w:id="0">
    <w:p w:rsidR="00C84453" w:rsidRDefault="00C84453" w:rsidP="000E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4453" w:rsidRDefault="00C84453" w:rsidP="000E1127">
      <w:pPr>
        <w:spacing w:after="0" w:line="240" w:lineRule="auto"/>
      </w:pPr>
      <w:r>
        <w:separator/>
      </w:r>
    </w:p>
  </w:footnote>
  <w:footnote w:type="continuationSeparator" w:id="0">
    <w:p w:rsidR="00C84453" w:rsidRDefault="00C84453" w:rsidP="000E1127">
      <w:pPr>
        <w:spacing w:after="0" w:line="240" w:lineRule="auto"/>
      </w:pPr>
      <w:r>
        <w:continuationSeparator/>
      </w:r>
    </w:p>
  </w:footnote>
  <w:footnote w:id="1">
    <w:p w:rsidR="0085468B" w:rsidRPr="00C96D41" w:rsidRDefault="0085468B" w:rsidP="0085468B">
      <w:pPr>
        <w:pStyle w:val="FootnoteText"/>
      </w:pPr>
      <w:r>
        <w:rPr>
          <w:rStyle w:val="FootnoteReference"/>
        </w:rPr>
        <w:footnoteRef/>
      </w:r>
      <w:r>
        <w:t xml:space="preserve"> Abrams, M.H. </w:t>
      </w:r>
      <w:r>
        <w:rPr>
          <w:i/>
        </w:rPr>
        <w:t xml:space="preserve">A Glossary of Literary Terms </w:t>
      </w:r>
      <w:r>
        <w:t xml:space="preserve">(1999). Boston: Thomson Learning, Inc. pp 148. </w:t>
      </w:r>
    </w:p>
  </w:footnote>
  <w:footnote w:id="2">
    <w:p w:rsidR="00985C76" w:rsidRPr="000E1127" w:rsidRDefault="00985C76">
      <w:pPr>
        <w:pStyle w:val="FootnoteText"/>
      </w:pPr>
      <w:r>
        <w:rPr>
          <w:rStyle w:val="FootnoteReference"/>
        </w:rPr>
        <w:footnoteRef/>
      </w:r>
      <w:r>
        <w:t xml:space="preserve"> </w:t>
      </w:r>
      <w:r w:rsidRPr="000E1127">
        <w:t>Colley, Linda (1992). </w:t>
      </w:r>
      <w:r w:rsidRPr="000E1127">
        <w:rPr>
          <w:i/>
          <w:iCs/>
        </w:rPr>
        <w:t>Britons: Forging the Nation 1707–1837</w:t>
      </w:r>
      <w:r w:rsidRPr="000E1127">
        <w:t>. New Haven and London: Yale University Press.</w:t>
      </w:r>
      <w:r>
        <w:t xml:space="preserve"> pp 99-100. </w:t>
      </w:r>
    </w:p>
  </w:footnote>
  <w:footnote w:id="3">
    <w:p w:rsidR="00985C76" w:rsidRPr="000759D0" w:rsidRDefault="00985C76">
      <w:pPr>
        <w:pStyle w:val="FootnoteText"/>
      </w:pPr>
      <w:r>
        <w:rPr>
          <w:rStyle w:val="FootnoteReference"/>
        </w:rPr>
        <w:footnoteRef/>
      </w:r>
      <w:r>
        <w:t xml:space="preserve"> Ibid. </w:t>
      </w:r>
    </w:p>
  </w:footnote>
  <w:footnote w:id="4">
    <w:p w:rsidR="00985C76" w:rsidRPr="000759D0" w:rsidRDefault="00985C76">
      <w:pPr>
        <w:pStyle w:val="FootnoteText"/>
        <w:rPr>
          <w:rFonts w:cstheme="minorHAnsi"/>
        </w:rPr>
      </w:pPr>
      <w:r w:rsidRPr="000759D0">
        <w:rPr>
          <w:rStyle w:val="FootnoteReference"/>
          <w:rFonts w:cstheme="minorHAnsi"/>
        </w:rPr>
        <w:footnoteRef/>
      </w:r>
      <w:r w:rsidRPr="000759D0">
        <w:rPr>
          <w:rFonts w:cstheme="minorHAnsi"/>
        </w:rPr>
        <w:t xml:space="preserve"> </w:t>
      </w:r>
      <w:r w:rsidRPr="000759D0">
        <w:rPr>
          <w:rFonts w:cstheme="minorHAnsi"/>
          <w:color w:val="000000"/>
          <w:shd w:val="clear" w:color="auto" w:fill="F7F7F7"/>
        </w:rPr>
        <w:t>Colley, Linda (1992).</w:t>
      </w:r>
      <w:r w:rsidRPr="000759D0">
        <w:rPr>
          <w:rStyle w:val="apple-converted-space"/>
          <w:rFonts w:cstheme="minorHAnsi"/>
          <w:color w:val="000000"/>
          <w:shd w:val="clear" w:color="auto" w:fill="F7F7F7"/>
        </w:rPr>
        <w:t> </w:t>
      </w:r>
      <w:r w:rsidRPr="000759D0">
        <w:rPr>
          <w:rFonts w:cstheme="minorHAnsi"/>
          <w:i/>
          <w:iCs/>
          <w:color w:val="000000"/>
          <w:shd w:val="clear" w:color="auto" w:fill="F7F7F7"/>
        </w:rPr>
        <w:t>Britons: Forging the Nation 1707–1837</w:t>
      </w:r>
      <w:r w:rsidRPr="000759D0">
        <w:rPr>
          <w:rFonts w:cstheme="minorHAnsi"/>
          <w:color w:val="000000"/>
          <w:shd w:val="clear" w:color="auto" w:fill="F7F7F7"/>
        </w:rPr>
        <w:t>. New Haven and London: Yale University Press. pp 102</w:t>
      </w:r>
    </w:p>
  </w:footnote>
  <w:footnote w:id="5">
    <w:p w:rsidR="00AF4DF5" w:rsidRPr="000759D0" w:rsidRDefault="00AF4DF5" w:rsidP="00AF4DF5">
      <w:pPr>
        <w:pStyle w:val="FootnoteText"/>
      </w:pPr>
      <w:r>
        <w:rPr>
          <w:rStyle w:val="FootnoteReference"/>
        </w:rPr>
        <w:footnoteRef/>
      </w:r>
      <w:r>
        <w:t xml:space="preserve"> Ibid. </w:t>
      </w:r>
    </w:p>
  </w:footnote>
  <w:footnote w:id="6">
    <w:p w:rsidR="00985C76" w:rsidRPr="000759D0" w:rsidRDefault="00985C76">
      <w:pPr>
        <w:pStyle w:val="FootnoteText"/>
      </w:pPr>
      <w:r>
        <w:rPr>
          <w:rStyle w:val="FootnoteReference"/>
        </w:rPr>
        <w:footnoteRef/>
      </w:r>
      <w:r>
        <w:t xml:space="preserve"> Ibid. </w:t>
      </w:r>
    </w:p>
  </w:footnote>
  <w:footnote w:id="7">
    <w:p w:rsidR="00985C76" w:rsidRPr="00F45C67" w:rsidRDefault="00985C76">
      <w:pPr>
        <w:pStyle w:val="FootnoteText"/>
      </w:pPr>
      <w:r>
        <w:rPr>
          <w:rStyle w:val="FootnoteReference"/>
        </w:rPr>
        <w:footnoteRef/>
      </w:r>
      <w:r>
        <w:t xml:space="preserve"> Butler, Marilyn (1985). </w:t>
      </w:r>
      <w:r>
        <w:rPr>
          <w:i/>
        </w:rPr>
        <w:t xml:space="preserve">Romantics, Rebels, and Reactionaries: English Literature and its background 1760-1830. </w:t>
      </w:r>
      <w:r>
        <w:t>Oxford: Oxford University Press.</w:t>
      </w:r>
      <w:r>
        <w:rPr>
          <w:i/>
        </w:rPr>
        <w:t xml:space="preserve"> </w:t>
      </w:r>
      <w:r>
        <w:t>pp 26.</w:t>
      </w:r>
    </w:p>
  </w:footnote>
  <w:footnote w:id="8">
    <w:p w:rsidR="00985C76" w:rsidRPr="00421247" w:rsidRDefault="00985C76">
      <w:pPr>
        <w:pStyle w:val="FootnoteText"/>
      </w:pPr>
      <w:r>
        <w:rPr>
          <w:rStyle w:val="FootnoteReference"/>
        </w:rPr>
        <w:footnoteRef/>
      </w:r>
      <w:r>
        <w:t xml:space="preserve"> </w:t>
      </w:r>
      <w:r w:rsidRPr="000E1127">
        <w:t>Colley, Linda (1992). </w:t>
      </w:r>
      <w:r w:rsidRPr="000E1127">
        <w:rPr>
          <w:i/>
          <w:iCs/>
        </w:rPr>
        <w:t>Britons: Forging the Nation 1707–1837</w:t>
      </w:r>
      <w:r w:rsidRPr="000E1127">
        <w:t>. New Haven and London: Yale University Press.</w:t>
      </w:r>
      <w:r>
        <w:t xml:space="preserve"> pp 284. </w:t>
      </w:r>
    </w:p>
  </w:footnote>
  <w:footnote w:id="9">
    <w:p w:rsidR="00985C76" w:rsidRPr="000759D0" w:rsidRDefault="00985C76">
      <w:pPr>
        <w:pStyle w:val="FootnoteText"/>
      </w:pPr>
      <w:r>
        <w:rPr>
          <w:rStyle w:val="FootnoteReference"/>
        </w:rPr>
        <w:footnoteRef/>
      </w:r>
      <w:r>
        <w:t xml:space="preserve"> </w:t>
      </w:r>
      <w:r w:rsidR="006835C5">
        <w:t xml:space="preserve">Ibid. </w:t>
      </w:r>
    </w:p>
  </w:footnote>
  <w:footnote w:id="10">
    <w:p w:rsidR="00985C76" w:rsidRPr="00421247" w:rsidRDefault="00985C76">
      <w:pPr>
        <w:pStyle w:val="FootnoteText"/>
      </w:pPr>
      <w:r>
        <w:rPr>
          <w:rStyle w:val="FootnoteReference"/>
        </w:rPr>
        <w:footnoteRef/>
      </w:r>
      <w:r w:rsidR="00A7005F">
        <w:t xml:space="preserve"> Ibid.</w:t>
      </w:r>
    </w:p>
  </w:footnote>
  <w:footnote w:id="11">
    <w:p w:rsidR="00985C76" w:rsidRPr="00421247" w:rsidRDefault="00985C76">
      <w:pPr>
        <w:pStyle w:val="FootnoteText"/>
      </w:pPr>
      <w:r>
        <w:rPr>
          <w:rStyle w:val="FootnoteReference"/>
        </w:rPr>
        <w:footnoteRef/>
      </w:r>
      <w:r>
        <w:t xml:space="preserve"> Butler, Marilyn (1985). </w:t>
      </w:r>
      <w:r>
        <w:rPr>
          <w:i/>
        </w:rPr>
        <w:t xml:space="preserve">Romantics, Rebels, and Reactionaries: English Literature and its background 1760-1830. </w:t>
      </w:r>
      <w:r>
        <w:t>Oxford: Oxford University Press.</w:t>
      </w:r>
      <w:r>
        <w:rPr>
          <w:i/>
        </w:rPr>
        <w:t xml:space="preserve"> </w:t>
      </w:r>
      <w:r>
        <w:t xml:space="preserve">pp 36-7. </w:t>
      </w:r>
    </w:p>
  </w:footnote>
  <w:footnote w:id="12">
    <w:p w:rsidR="00985C76" w:rsidRPr="00D00A4F" w:rsidRDefault="00985C76">
      <w:pPr>
        <w:pStyle w:val="FootnoteText"/>
      </w:pPr>
      <w:r>
        <w:rPr>
          <w:rStyle w:val="FootnoteReference"/>
        </w:rPr>
        <w:footnoteRef/>
      </w:r>
      <w:r>
        <w:t xml:space="preserve"> Ibid. </w:t>
      </w:r>
    </w:p>
  </w:footnote>
  <w:footnote w:id="13">
    <w:p w:rsidR="00985C76" w:rsidRPr="00D00A4F" w:rsidRDefault="00985C76">
      <w:pPr>
        <w:pStyle w:val="FootnoteText"/>
      </w:pPr>
      <w:r>
        <w:rPr>
          <w:rStyle w:val="FootnoteReference"/>
        </w:rPr>
        <w:footnoteRef/>
      </w:r>
      <w:r>
        <w:t xml:space="preserve"> Butler, Marilyn (1985). </w:t>
      </w:r>
      <w:r>
        <w:rPr>
          <w:i/>
        </w:rPr>
        <w:t xml:space="preserve">Romantics, Rebels, and Reactionaries: English Literature and its background 1760-1830. </w:t>
      </w:r>
      <w:r>
        <w:t>Oxford: Oxford University Press.</w:t>
      </w:r>
      <w:r>
        <w:rPr>
          <w:i/>
        </w:rPr>
        <w:t xml:space="preserve"> </w:t>
      </w:r>
      <w:r>
        <w:t>pp 98.</w:t>
      </w:r>
    </w:p>
  </w:footnote>
  <w:footnote w:id="14">
    <w:p w:rsidR="00985C76" w:rsidRPr="00D00A4F" w:rsidRDefault="00985C76">
      <w:pPr>
        <w:pStyle w:val="FootnoteText"/>
      </w:pPr>
      <w:r>
        <w:rPr>
          <w:rStyle w:val="FootnoteReference"/>
        </w:rPr>
        <w:footnoteRef/>
      </w:r>
      <w:r>
        <w:t xml:space="preserve"> Ibid.</w:t>
      </w:r>
    </w:p>
  </w:footnote>
  <w:footnote w:id="15">
    <w:p w:rsidR="00985C76" w:rsidRPr="0028154C" w:rsidRDefault="00985C76">
      <w:pPr>
        <w:pStyle w:val="FootnoteText"/>
      </w:pPr>
      <w:r>
        <w:rPr>
          <w:rStyle w:val="FootnoteReference"/>
        </w:rPr>
        <w:footnoteRef/>
      </w:r>
      <w:r>
        <w:t xml:space="preserve">Butler, Marilyn (1985). </w:t>
      </w:r>
      <w:r>
        <w:rPr>
          <w:i/>
        </w:rPr>
        <w:t xml:space="preserve">Romantics, Rebels, and Reactionaries: English Literature and its background 1760-1830. </w:t>
      </w:r>
      <w:r>
        <w:t>Oxford: Oxford University Press.</w:t>
      </w:r>
      <w:r>
        <w:rPr>
          <w:i/>
        </w:rPr>
        <w:t xml:space="preserve"> </w:t>
      </w:r>
      <w:r>
        <w:t xml:space="preserve">pp 102. </w:t>
      </w:r>
    </w:p>
  </w:footnote>
  <w:footnote w:id="16">
    <w:p w:rsidR="008F7B20" w:rsidRDefault="008F7B20">
      <w:pPr>
        <w:pStyle w:val="FootnoteText"/>
      </w:pPr>
      <w:r>
        <w:rPr>
          <w:rStyle w:val="FootnoteReference"/>
        </w:rPr>
        <w:footnoteRef/>
      </w:r>
      <w:r>
        <w:t xml:space="preserve"> Slothouber, Linda (2016). “Bingley’s Four or Five Thousand, and Other Fortunes from the North,” </w:t>
      </w:r>
      <w:r>
        <w:rPr>
          <w:i/>
        </w:rPr>
        <w:t>Persuasions: The Jane Austen Journal</w:t>
      </w:r>
      <w:r w:rsidR="00713E67">
        <w:t>. The Jane Austen</w:t>
      </w:r>
      <w:r w:rsidR="00264A4E">
        <w:t xml:space="preserve"> Society of North America, Inc. pp 50-63. </w:t>
      </w:r>
    </w:p>
  </w:footnote>
  <w:footnote w:id="17">
    <w:p w:rsidR="00CE2F8A" w:rsidRDefault="00CE2F8A">
      <w:pPr>
        <w:pStyle w:val="FootnoteText"/>
      </w:pPr>
      <w:r>
        <w:rPr>
          <w:rStyle w:val="FootnoteReference"/>
        </w:rPr>
        <w:footnoteRef/>
      </w:r>
      <w:r>
        <w:t xml:space="preserve"> Ibid, 60. </w:t>
      </w:r>
    </w:p>
  </w:footnote>
  <w:footnote w:id="18">
    <w:p w:rsidR="00985C76" w:rsidRPr="0028154C" w:rsidRDefault="00985C76">
      <w:pPr>
        <w:pStyle w:val="FootnoteText"/>
      </w:pPr>
      <w:r>
        <w:rPr>
          <w:rStyle w:val="FootnoteReference"/>
        </w:rPr>
        <w:footnoteRef/>
      </w:r>
      <w:r>
        <w:t xml:space="preserve"> </w:t>
      </w:r>
      <w:r w:rsidR="002B6980">
        <w:t xml:space="preserve">Butler, Marilyn (1985). </w:t>
      </w:r>
      <w:r w:rsidR="002B6980">
        <w:rPr>
          <w:i/>
        </w:rPr>
        <w:t xml:space="preserve">Romantics, Rebels, and Reactionaries: English Literature and its background 1760-1830. </w:t>
      </w:r>
      <w:r w:rsidR="002B6980">
        <w:t>Oxford: Oxford University Press.</w:t>
      </w:r>
      <w:r w:rsidR="002B6980">
        <w:rPr>
          <w:i/>
        </w:rPr>
        <w:t xml:space="preserve"> </w:t>
      </w:r>
      <w:r w:rsidR="002B6980">
        <w:t xml:space="preserve">pp 103. </w:t>
      </w:r>
    </w:p>
  </w:footnote>
  <w:footnote w:id="19">
    <w:p w:rsidR="00985C76" w:rsidRPr="00410E5D" w:rsidRDefault="00985C76">
      <w:pPr>
        <w:pStyle w:val="FootnoteText"/>
      </w:pPr>
      <w:r>
        <w:rPr>
          <w:rStyle w:val="FootnoteReference"/>
        </w:rPr>
        <w:footnoteRef/>
      </w:r>
      <w:r>
        <w:t xml:space="preserve"> Ibid., 105.</w:t>
      </w:r>
    </w:p>
  </w:footnote>
  <w:footnote w:id="20">
    <w:p w:rsidR="00985C76" w:rsidRPr="00410E5D" w:rsidRDefault="00985C76">
      <w:pPr>
        <w:pStyle w:val="FootnoteText"/>
      </w:pPr>
      <w:r>
        <w:rPr>
          <w:rStyle w:val="FootnoteReference"/>
        </w:rPr>
        <w:footnoteRef/>
      </w:r>
      <w:r>
        <w:t xml:space="preserve"> Austen, Jane (2003). </w:t>
      </w:r>
      <w:r>
        <w:rPr>
          <w:i/>
        </w:rPr>
        <w:t xml:space="preserve">Pride and Prejudice: Revised Edition. </w:t>
      </w:r>
      <w:r>
        <w:t xml:space="preserve">London: Penguin Classics. pp 210.  </w:t>
      </w:r>
    </w:p>
  </w:footnote>
  <w:footnote w:id="21">
    <w:p w:rsidR="00985C76" w:rsidRPr="0081721C" w:rsidRDefault="00985C76">
      <w:pPr>
        <w:pStyle w:val="FootnoteText"/>
      </w:pPr>
      <w:r>
        <w:rPr>
          <w:rStyle w:val="FootnoteReference"/>
        </w:rPr>
        <w:footnoteRef/>
      </w:r>
      <w:r>
        <w:t xml:space="preserve"> Butler, Marilyn (1985). </w:t>
      </w:r>
      <w:r>
        <w:rPr>
          <w:i/>
        </w:rPr>
        <w:t xml:space="preserve">Romantics, Rebels, and Reactionaries: English Literature and its background 1760-1830. </w:t>
      </w:r>
      <w:r>
        <w:t>Oxford: Oxford University Press.</w:t>
      </w:r>
      <w:r>
        <w:rPr>
          <w:i/>
        </w:rPr>
        <w:t xml:space="preserve"> </w:t>
      </w:r>
      <w:r>
        <w:t>pp 104.</w:t>
      </w:r>
    </w:p>
  </w:footnote>
  <w:footnote w:id="22">
    <w:p w:rsidR="00985C76" w:rsidRPr="00F558C7" w:rsidRDefault="00985C76">
      <w:pPr>
        <w:pStyle w:val="FootnoteText"/>
      </w:pPr>
      <w:r>
        <w:rPr>
          <w:rStyle w:val="FootnoteReference"/>
        </w:rPr>
        <w:footnoteRef/>
      </w:r>
      <w:r>
        <w:t xml:space="preserve"> Myrick, Lynn (2012):</w:t>
      </w:r>
      <w:r w:rsidR="006B06FD">
        <w:t xml:space="preserve"> </w:t>
      </w:r>
      <w:r w:rsidRPr="00B42071">
        <w:t>Introduction to</w:t>
      </w:r>
      <w:r>
        <w:t xml:space="preserve"> </w:t>
      </w:r>
      <w:r>
        <w:rPr>
          <w:i/>
        </w:rPr>
        <w:t xml:space="preserve">Northanger Abbey (1817). </w:t>
      </w:r>
      <w:r>
        <w:t xml:space="preserve">Franklin: Dalmatian Press Classics. pp xi-xv. </w:t>
      </w:r>
      <w:r>
        <w:rPr>
          <w:i/>
        </w:rPr>
        <w:t xml:space="preserve"> </w:t>
      </w:r>
    </w:p>
  </w:footnote>
  <w:footnote w:id="23">
    <w:p w:rsidR="00985C76" w:rsidRPr="00302550" w:rsidRDefault="00985C76">
      <w:pPr>
        <w:pStyle w:val="FootnoteText"/>
        <w:rPr>
          <w:rFonts w:ascii="Times New Roman" w:hAnsi="Times New Roman" w:cs="Times New Roman"/>
          <w:sz w:val="24"/>
          <w:szCs w:val="24"/>
        </w:rPr>
      </w:pPr>
      <w:r>
        <w:rPr>
          <w:rStyle w:val="FootnoteReference"/>
        </w:rPr>
        <w:footnoteRef/>
      </w:r>
      <w:r>
        <w:t xml:space="preserve"> Barchas, Janine. </w:t>
      </w:r>
      <w:r>
        <w:rPr>
          <w:i/>
        </w:rPr>
        <w:t>Matters of Fact in Jane Austen: History, Location, and Celebrity (</w:t>
      </w:r>
      <w:r>
        <w:t>2012)</w:t>
      </w:r>
      <w:r>
        <w:rPr>
          <w:i/>
        </w:rPr>
        <w:t xml:space="preserve">. </w:t>
      </w:r>
      <w:r>
        <w:t xml:space="preserve">Baltimore: The Johns Hopkins University Press. pp 106. </w:t>
      </w:r>
    </w:p>
  </w:footnote>
  <w:footnote w:id="24">
    <w:p w:rsidR="00985C76" w:rsidRPr="00302550" w:rsidRDefault="00985C76">
      <w:pPr>
        <w:pStyle w:val="FootnoteText"/>
      </w:pPr>
      <w:r>
        <w:rPr>
          <w:rStyle w:val="FootnoteReference"/>
        </w:rPr>
        <w:footnoteRef/>
      </w:r>
      <w:r>
        <w:t xml:space="preserve"> Butler, Marilyn (1985). </w:t>
      </w:r>
      <w:r>
        <w:rPr>
          <w:i/>
        </w:rPr>
        <w:t xml:space="preserve">Romantics, Rebels, and Reactionaries: English Literature and its background 1760-1830. </w:t>
      </w:r>
      <w:r>
        <w:t>Oxford: Oxford University Press.</w:t>
      </w:r>
      <w:r>
        <w:rPr>
          <w:i/>
        </w:rPr>
        <w:t xml:space="preserve"> </w:t>
      </w:r>
      <w:r>
        <w:t xml:space="preserve">pp 106. </w:t>
      </w:r>
    </w:p>
  </w:footnote>
  <w:footnote w:id="25">
    <w:p w:rsidR="00985C76" w:rsidRPr="000726E9" w:rsidRDefault="00985C76">
      <w:pPr>
        <w:pStyle w:val="FootnoteText"/>
      </w:pPr>
      <w:r>
        <w:rPr>
          <w:rStyle w:val="FootnoteReference"/>
        </w:rPr>
        <w:footnoteRef/>
      </w:r>
      <w:r>
        <w:t xml:space="preserve"> Moore, Roger. “</w:t>
      </w:r>
      <w:r w:rsidRPr="00414525">
        <w:t>The Hidden History of Northanger Abbey: Jane Austen and the Dissolution of the Monasteries</w:t>
      </w:r>
      <w:r>
        <w:t xml:space="preserve">,” </w:t>
      </w:r>
      <w:r>
        <w:rPr>
          <w:i/>
        </w:rPr>
        <w:t xml:space="preserve">Religion and Literature </w:t>
      </w:r>
      <w:r>
        <w:t>Vol. 43 Issue 1 (2011)</w:t>
      </w:r>
      <w:r>
        <w:rPr>
          <w:i/>
        </w:rPr>
        <w:t xml:space="preserve">. </w:t>
      </w:r>
      <w:r>
        <w:t>Notre Dame: University of Notre Dame Press. pp 61.</w:t>
      </w:r>
    </w:p>
  </w:footnote>
  <w:footnote w:id="26">
    <w:p w:rsidR="00985C76" w:rsidRPr="00B42071" w:rsidRDefault="00985C76">
      <w:pPr>
        <w:pStyle w:val="FootnoteText"/>
      </w:pPr>
      <w:r>
        <w:rPr>
          <w:rStyle w:val="FootnoteReference"/>
        </w:rPr>
        <w:footnoteRef/>
      </w:r>
      <w:r>
        <w:t xml:space="preserve"> Austen, Jane. </w:t>
      </w:r>
      <w:r>
        <w:rPr>
          <w:i/>
        </w:rPr>
        <w:t xml:space="preserve">Northanger Abbey </w:t>
      </w:r>
      <w:r>
        <w:t xml:space="preserve">(1817). Franklin: Dalmatian Press Classics (2012). pp 144. </w:t>
      </w:r>
    </w:p>
  </w:footnote>
  <w:footnote w:id="27">
    <w:p w:rsidR="00985C76" w:rsidRPr="00B42071" w:rsidRDefault="00985C76">
      <w:pPr>
        <w:pStyle w:val="FootnoteText"/>
      </w:pPr>
      <w:r>
        <w:rPr>
          <w:rStyle w:val="FootnoteReference"/>
        </w:rPr>
        <w:footnoteRef/>
      </w:r>
      <w:r>
        <w:t xml:space="preserve">Barchas, Janine. </w:t>
      </w:r>
      <w:r>
        <w:rPr>
          <w:i/>
        </w:rPr>
        <w:t>Matters of Fact in Jane Austen: History, Location, and Celebrity (</w:t>
      </w:r>
      <w:r>
        <w:t>2012)</w:t>
      </w:r>
      <w:r>
        <w:rPr>
          <w:i/>
        </w:rPr>
        <w:t xml:space="preserve">. </w:t>
      </w:r>
      <w:r>
        <w:t xml:space="preserve">Baltimore: The Johns Hopkins University Press. pp 104. </w:t>
      </w:r>
    </w:p>
  </w:footnote>
  <w:footnote w:id="28">
    <w:p w:rsidR="00985C76" w:rsidRPr="00232CE4" w:rsidRDefault="00985C76">
      <w:pPr>
        <w:pStyle w:val="FootnoteText"/>
      </w:pPr>
      <w:r>
        <w:rPr>
          <w:rStyle w:val="FootnoteReference"/>
        </w:rPr>
        <w:footnoteRef/>
      </w:r>
      <w:r>
        <w:t xml:space="preserve"> Ibid, 103.  </w:t>
      </w:r>
    </w:p>
  </w:footnote>
  <w:footnote w:id="29">
    <w:p w:rsidR="00985C76" w:rsidRPr="00232CE4" w:rsidRDefault="00985C76">
      <w:pPr>
        <w:pStyle w:val="FootnoteText"/>
      </w:pPr>
      <w:r>
        <w:rPr>
          <w:rStyle w:val="FootnoteReference"/>
        </w:rPr>
        <w:footnoteRef/>
      </w:r>
      <w:r>
        <w:t xml:space="preserve"> Ibid, 104. </w:t>
      </w:r>
    </w:p>
  </w:footnote>
  <w:footnote w:id="30">
    <w:p w:rsidR="00985C76" w:rsidRPr="00414525" w:rsidRDefault="00985C76">
      <w:pPr>
        <w:pStyle w:val="FootnoteText"/>
        <w:rPr>
          <w:i/>
        </w:rPr>
      </w:pPr>
      <w:r>
        <w:rPr>
          <w:rStyle w:val="FootnoteReference"/>
        </w:rPr>
        <w:footnoteRef/>
      </w:r>
      <w:r>
        <w:t xml:space="preserve"> Moore, Roger. “</w:t>
      </w:r>
      <w:r w:rsidRPr="00414525">
        <w:t>The Hidden History of Northanger Abbey: Jane Austen and the Dissolution of the Monasteries</w:t>
      </w:r>
      <w:r>
        <w:t xml:space="preserve">,” </w:t>
      </w:r>
      <w:r>
        <w:rPr>
          <w:i/>
        </w:rPr>
        <w:t xml:space="preserve">Religion and Literature </w:t>
      </w:r>
      <w:r>
        <w:t>Vol. 43 Issue 1 (2011)</w:t>
      </w:r>
      <w:r>
        <w:rPr>
          <w:i/>
        </w:rPr>
        <w:t xml:space="preserve">. </w:t>
      </w:r>
      <w:r>
        <w:t xml:space="preserve">Notre Dame: University of Notre Dame Press. pp 63. </w:t>
      </w:r>
      <w:r>
        <w:rPr>
          <w:i/>
        </w:rPr>
        <w:t xml:space="preserve"> </w:t>
      </w:r>
    </w:p>
  </w:footnote>
  <w:footnote w:id="31">
    <w:p w:rsidR="00985C76" w:rsidRPr="000A37D3" w:rsidRDefault="00985C76">
      <w:pPr>
        <w:pStyle w:val="FootnoteText"/>
      </w:pPr>
      <w:r>
        <w:rPr>
          <w:rStyle w:val="FootnoteReference"/>
        </w:rPr>
        <w:footnoteRef/>
      </w:r>
      <w:r>
        <w:t xml:space="preserve"> Moore, Roger. “</w:t>
      </w:r>
      <w:r w:rsidRPr="00414525">
        <w:t>The Hidden History of Northanger Abbey: Jane Austen and the Dissolution of the Monasteries</w:t>
      </w:r>
      <w:r>
        <w:t xml:space="preserve">,” </w:t>
      </w:r>
      <w:r>
        <w:rPr>
          <w:i/>
        </w:rPr>
        <w:t xml:space="preserve">Religion and Literature </w:t>
      </w:r>
      <w:r>
        <w:t>Vol. 43 Issue 1 (2011)</w:t>
      </w:r>
      <w:r>
        <w:rPr>
          <w:i/>
        </w:rPr>
        <w:t xml:space="preserve">. </w:t>
      </w:r>
      <w:r>
        <w:t xml:space="preserve">Notre Dame: University of Notre Dame Press. pp 64. </w:t>
      </w:r>
    </w:p>
  </w:footnote>
  <w:footnote w:id="32">
    <w:p w:rsidR="00985C76" w:rsidRPr="00D7304E" w:rsidRDefault="00985C76">
      <w:pPr>
        <w:pStyle w:val="FootnoteText"/>
      </w:pPr>
      <w:r>
        <w:rPr>
          <w:rStyle w:val="FootnoteReference"/>
        </w:rPr>
        <w:footnoteRef/>
      </w:r>
      <w:r>
        <w:t xml:space="preserve"> Evans, Mary. </w:t>
      </w:r>
      <w:r>
        <w:rPr>
          <w:i/>
        </w:rPr>
        <w:t xml:space="preserve">Jane Austen and the State (1987). </w:t>
      </w:r>
      <w:r>
        <w:t xml:space="preserve">New York: Tavistock Publications. pp 3. </w:t>
      </w:r>
    </w:p>
  </w:footnote>
  <w:footnote w:id="33">
    <w:p w:rsidR="00985C76" w:rsidRPr="002C14B8" w:rsidRDefault="00985C76" w:rsidP="002C14B8">
      <w:pPr>
        <w:pStyle w:val="FootnoteText"/>
      </w:pPr>
      <w:r>
        <w:rPr>
          <w:rStyle w:val="FootnoteReference"/>
        </w:rPr>
        <w:footnoteRef/>
      </w:r>
      <w:r>
        <w:t xml:space="preserve"> Austen, Jane. </w:t>
      </w:r>
      <w:r>
        <w:rPr>
          <w:i/>
        </w:rPr>
        <w:t xml:space="preserve">Northanger Abbey </w:t>
      </w:r>
      <w:r>
        <w:t xml:space="preserve">(1817). Franklin: Dalmatian Press Classics (2012). pp 158. </w:t>
      </w:r>
    </w:p>
  </w:footnote>
  <w:footnote w:id="34">
    <w:p w:rsidR="00985C76" w:rsidRPr="007C7452" w:rsidRDefault="00985C76">
      <w:pPr>
        <w:pStyle w:val="FootnoteText"/>
      </w:pPr>
      <w:r>
        <w:rPr>
          <w:rStyle w:val="FootnoteReference"/>
        </w:rPr>
        <w:footnoteRef/>
      </w:r>
      <w:r>
        <w:t xml:space="preserve"> Johnson, Claudia. </w:t>
      </w:r>
      <w:r>
        <w:rPr>
          <w:i/>
        </w:rPr>
        <w:t xml:space="preserve">Jane Austen: Women, Politics, and the Novel </w:t>
      </w:r>
      <w:r>
        <w:t xml:space="preserve">(1987). Chicago: University of Chicago Press. pp 45. </w:t>
      </w:r>
    </w:p>
  </w:footnote>
  <w:footnote w:id="35">
    <w:p w:rsidR="00985C76" w:rsidRDefault="00985C76">
      <w:pPr>
        <w:pStyle w:val="FootnoteText"/>
      </w:pPr>
      <w:r>
        <w:rPr>
          <w:rStyle w:val="FootnoteReference"/>
        </w:rPr>
        <w:footnoteRef/>
      </w:r>
      <w:r>
        <w:t xml:space="preserve"> Austen, Jane. </w:t>
      </w:r>
      <w:r>
        <w:rPr>
          <w:i/>
        </w:rPr>
        <w:t xml:space="preserve">Northanger Abbey </w:t>
      </w:r>
      <w:r>
        <w:t xml:space="preserve">(1817). Franklin: Dalmatian Press Classics (2012). pp 176. </w:t>
      </w:r>
    </w:p>
  </w:footnote>
  <w:footnote w:id="36">
    <w:p w:rsidR="00985C76" w:rsidRDefault="00985C76">
      <w:pPr>
        <w:pStyle w:val="FootnoteText"/>
      </w:pPr>
      <w:r>
        <w:rPr>
          <w:rStyle w:val="FootnoteReference"/>
        </w:rPr>
        <w:footnoteRef/>
      </w:r>
      <w:r>
        <w:t xml:space="preserve"> Johnson, Claudia. </w:t>
      </w:r>
      <w:r>
        <w:rPr>
          <w:i/>
        </w:rPr>
        <w:t xml:space="preserve">Jane Austen: Women, Politics, and the Novel </w:t>
      </w:r>
      <w:r>
        <w:t xml:space="preserve">(1987). Chicago: University of Chicago Press. pp 46. </w:t>
      </w:r>
    </w:p>
  </w:footnote>
  <w:footnote w:id="37">
    <w:p w:rsidR="00CD1BB7" w:rsidRDefault="00CD1BB7">
      <w:pPr>
        <w:pStyle w:val="FootnoteText"/>
      </w:pPr>
      <w:r>
        <w:rPr>
          <w:rStyle w:val="FootnoteReference"/>
        </w:rPr>
        <w:footnoteRef/>
      </w:r>
      <w:r>
        <w:t xml:space="preserve"> Austen, Jane. </w:t>
      </w:r>
      <w:r>
        <w:rPr>
          <w:i/>
        </w:rPr>
        <w:t xml:space="preserve">Northanger Abbey </w:t>
      </w:r>
      <w:r>
        <w:t xml:space="preserve">(1817). Franklin: Dalmatian Press Classics (2012). pp 216. </w:t>
      </w:r>
    </w:p>
  </w:footnote>
  <w:footnote w:id="38">
    <w:p w:rsidR="00985C76" w:rsidRDefault="00985C76">
      <w:pPr>
        <w:pStyle w:val="FootnoteText"/>
      </w:pPr>
      <w:r>
        <w:rPr>
          <w:rStyle w:val="FootnoteReference"/>
        </w:rPr>
        <w:footnoteRef/>
      </w:r>
      <w:r>
        <w:t xml:space="preserve"> Ibid. </w:t>
      </w:r>
    </w:p>
  </w:footnote>
  <w:footnote w:id="39">
    <w:p w:rsidR="00985C76" w:rsidRDefault="00985C76">
      <w:pPr>
        <w:pStyle w:val="FootnoteText"/>
      </w:pPr>
      <w:r>
        <w:rPr>
          <w:rStyle w:val="FootnoteReference"/>
        </w:rPr>
        <w:footnoteRef/>
      </w:r>
      <w:r>
        <w:t xml:space="preserve"> Johnson, Claudia. </w:t>
      </w:r>
      <w:r>
        <w:rPr>
          <w:i/>
        </w:rPr>
        <w:t xml:space="preserve">Jane Austen: Women, Politics, and the Novel </w:t>
      </w:r>
      <w:r>
        <w:t xml:space="preserve">(1987). Chicago: University of Chicago Press. pp 94. </w:t>
      </w:r>
    </w:p>
  </w:footnote>
  <w:footnote w:id="40">
    <w:p w:rsidR="00985C76" w:rsidRDefault="00985C76">
      <w:pPr>
        <w:pStyle w:val="FootnoteText"/>
      </w:pPr>
      <w:r>
        <w:rPr>
          <w:rStyle w:val="FootnoteReference"/>
        </w:rPr>
        <w:footnoteRef/>
      </w:r>
      <w:r>
        <w:t xml:space="preserve"> Evans, Mary. </w:t>
      </w:r>
      <w:r>
        <w:rPr>
          <w:i/>
        </w:rPr>
        <w:t xml:space="preserve">Jane Austen and the State (1987). </w:t>
      </w:r>
      <w:r>
        <w:t>New York: Tavistock Publications. pp 3.</w:t>
      </w:r>
    </w:p>
  </w:footnote>
  <w:footnote w:id="41">
    <w:p w:rsidR="00985C76" w:rsidRPr="003F5765" w:rsidRDefault="00985C76">
      <w:pPr>
        <w:pStyle w:val="FootnoteText"/>
      </w:pPr>
      <w:r>
        <w:rPr>
          <w:rStyle w:val="FootnoteReference"/>
        </w:rPr>
        <w:footnoteRef/>
      </w:r>
      <w:r>
        <w:t xml:space="preserve"> White, Gabrielle. </w:t>
      </w:r>
      <w:r>
        <w:rPr>
          <w:i/>
        </w:rPr>
        <w:t xml:space="preserve">Jane Austen in the Context of Abolition: ‘a fling at the slave trade’ (2006). </w:t>
      </w:r>
      <w:r>
        <w:t xml:space="preserve">New York: Palgrave Macmillan. pp 31. </w:t>
      </w:r>
    </w:p>
  </w:footnote>
  <w:footnote w:id="42">
    <w:p w:rsidR="00985C76" w:rsidRDefault="00985C76">
      <w:pPr>
        <w:pStyle w:val="FootnoteText"/>
      </w:pPr>
      <w:r>
        <w:rPr>
          <w:rStyle w:val="FootnoteReference"/>
        </w:rPr>
        <w:footnoteRef/>
      </w:r>
      <w:r>
        <w:t xml:space="preserve"> Ibid, pp 20. </w:t>
      </w:r>
    </w:p>
  </w:footnote>
  <w:footnote w:id="43">
    <w:p w:rsidR="00985C76" w:rsidRDefault="00985C76">
      <w:pPr>
        <w:pStyle w:val="FootnoteText"/>
      </w:pPr>
      <w:r>
        <w:rPr>
          <w:rStyle w:val="FootnoteReference"/>
        </w:rPr>
        <w:footnoteRef/>
      </w:r>
      <w:r>
        <w:t>Murray, William, 1</w:t>
      </w:r>
      <w:r w:rsidRPr="00AC7533">
        <w:rPr>
          <w:vertAlign w:val="superscript"/>
        </w:rPr>
        <w:t>st</w:t>
      </w:r>
      <w:r>
        <w:t xml:space="preserve"> Earl of Mansfield. </w:t>
      </w:r>
      <w:r w:rsidRPr="0088491A">
        <w:rPr>
          <w:i/>
        </w:rPr>
        <w:t>Case of James Somerset, a Negro, on a Habeas Corpus, King’s Bench: 12 George III</w:t>
      </w:r>
      <w:r>
        <w:t xml:space="preserve"> (1771-71). </w:t>
      </w:r>
    </w:p>
  </w:footnote>
  <w:footnote w:id="44">
    <w:p w:rsidR="00985C76" w:rsidRPr="003566C0" w:rsidRDefault="00985C76">
      <w:pPr>
        <w:pStyle w:val="FootnoteText"/>
      </w:pPr>
      <w:r>
        <w:rPr>
          <w:rStyle w:val="FootnoteReference"/>
        </w:rPr>
        <w:footnoteRef/>
      </w:r>
      <w:r>
        <w:t xml:space="preserve"> Walvin, James. </w:t>
      </w:r>
      <w:r>
        <w:rPr>
          <w:i/>
          <w:iCs/>
          <w:color w:val="000000"/>
          <w:shd w:val="clear" w:color="auto" w:fill="FFFFFF"/>
        </w:rPr>
        <w:t xml:space="preserve">Black Ivory: Slavery in the British Empire </w:t>
      </w:r>
      <w:r>
        <w:rPr>
          <w:iCs/>
          <w:color w:val="000000"/>
          <w:shd w:val="clear" w:color="auto" w:fill="FFFFFF"/>
        </w:rPr>
        <w:t>(2001). Hoboken: Wiley Blackwell Publishers.</w:t>
      </w:r>
    </w:p>
  </w:footnote>
  <w:footnote w:id="45">
    <w:p w:rsidR="00985C76" w:rsidRPr="002B10A3" w:rsidRDefault="00985C76">
      <w:pPr>
        <w:pStyle w:val="FootnoteText"/>
      </w:pPr>
      <w:r>
        <w:rPr>
          <w:rStyle w:val="FootnoteReference"/>
        </w:rPr>
        <w:footnoteRef/>
      </w:r>
      <w:r>
        <w:t xml:space="preserve"> Austen, Jane. </w:t>
      </w:r>
      <w:r>
        <w:rPr>
          <w:i/>
        </w:rPr>
        <w:t xml:space="preserve">Mansfield Park </w:t>
      </w:r>
      <w:r>
        <w:t xml:space="preserve">(1814). New York: Washington Square Press (1962). pp 163. </w:t>
      </w:r>
    </w:p>
  </w:footnote>
  <w:footnote w:id="46">
    <w:p w:rsidR="00985C76" w:rsidRDefault="00985C76">
      <w:pPr>
        <w:pStyle w:val="FootnoteText"/>
      </w:pPr>
      <w:r>
        <w:rPr>
          <w:rStyle w:val="FootnoteReference"/>
        </w:rPr>
        <w:footnoteRef/>
      </w:r>
      <w:r w:rsidR="000470A0">
        <w:t xml:space="preserve"> Austen, Jane. </w:t>
      </w:r>
      <w:r w:rsidR="000470A0">
        <w:rPr>
          <w:i/>
        </w:rPr>
        <w:t xml:space="preserve">Mansfield Park </w:t>
      </w:r>
      <w:r w:rsidR="000470A0">
        <w:t>(1814). New York: Washington Square Press (1962). pp 163.</w:t>
      </w:r>
    </w:p>
  </w:footnote>
  <w:footnote w:id="47">
    <w:p w:rsidR="00E0750D" w:rsidRDefault="00E0750D">
      <w:pPr>
        <w:pStyle w:val="FootnoteText"/>
      </w:pPr>
      <w:r>
        <w:rPr>
          <w:rStyle w:val="FootnoteReference"/>
        </w:rPr>
        <w:footnoteRef/>
      </w:r>
      <w:r>
        <w:t xml:space="preserve"> Ibid, 164. </w:t>
      </w:r>
    </w:p>
  </w:footnote>
  <w:footnote w:id="48">
    <w:p w:rsidR="00985C76" w:rsidRDefault="00985C76">
      <w:pPr>
        <w:pStyle w:val="FootnoteText"/>
      </w:pPr>
      <w:r>
        <w:rPr>
          <w:rStyle w:val="FootnoteReference"/>
        </w:rPr>
        <w:footnoteRef/>
      </w:r>
      <w:r>
        <w:t xml:space="preserve"> Evans, Mary. </w:t>
      </w:r>
      <w:r>
        <w:rPr>
          <w:i/>
        </w:rPr>
        <w:t xml:space="preserve">Jane Austen and the State (1987). </w:t>
      </w:r>
      <w:r>
        <w:t xml:space="preserve">New York: Tavistock Publications. pp 26. </w:t>
      </w:r>
    </w:p>
  </w:footnote>
  <w:footnote w:id="49">
    <w:p w:rsidR="00985C76" w:rsidRDefault="00985C76">
      <w:pPr>
        <w:pStyle w:val="FootnoteText"/>
      </w:pPr>
      <w:r>
        <w:rPr>
          <w:rStyle w:val="FootnoteReference"/>
        </w:rPr>
        <w:footnoteRef/>
      </w:r>
      <w:r w:rsidR="00CC4A94">
        <w:t xml:space="preserve"> </w:t>
      </w:r>
      <w:r w:rsidR="000470A0">
        <w:t xml:space="preserve">Ibid. </w:t>
      </w:r>
      <w:r w:rsidR="00CC4A94">
        <w:t xml:space="preserve"> </w:t>
      </w:r>
    </w:p>
  </w:footnote>
  <w:footnote w:id="50">
    <w:p w:rsidR="00985C76" w:rsidRDefault="00985C76">
      <w:pPr>
        <w:pStyle w:val="FootnoteText"/>
      </w:pPr>
      <w:r>
        <w:rPr>
          <w:rStyle w:val="FootnoteReference"/>
        </w:rPr>
        <w:footnoteRef/>
      </w:r>
      <w:r>
        <w:t xml:space="preserve"> Johnson, Claudia. </w:t>
      </w:r>
      <w:r>
        <w:rPr>
          <w:i/>
        </w:rPr>
        <w:t xml:space="preserve">Jane Austen: Women, Politics, and the Novel </w:t>
      </w:r>
      <w:r>
        <w:t>(1987). Chicago: University of Chicago Press. pp 94.</w:t>
      </w:r>
    </w:p>
  </w:footnote>
  <w:footnote w:id="51">
    <w:p w:rsidR="00985C76" w:rsidRDefault="00985C76">
      <w:pPr>
        <w:pStyle w:val="FootnoteText"/>
      </w:pPr>
      <w:r>
        <w:rPr>
          <w:rStyle w:val="FootnoteReference"/>
        </w:rPr>
        <w:footnoteRef/>
      </w:r>
      <w:r>
        <w:t xml:space="preserve"> Austen, Jane. </w:t>
      </w:r>
      <w:r>
        <w:rPr>
          <w:i/>
        </w:rPr>
        <w:t xml:space="preserve">Mansfield Park </w:t>
      </w:r>
      <w:r>
        <w:t xml:space="preserve">(1814). New York: Washington Square Press (1962). pp  264. </w:t>
      </w:r>
    </w:p>
  </w:footnote>
  <w:footnote w:id="52">
    <w:p w:rsidR="00985C76" w:rsidRPr="00605694" w:rsidRDefault="00985C76">
      <w:pPr>
        <w:pStyle w:val="FootnoteText"/>
      </w:pPr>
      <w:r>
        <w:rPr>
          <w:rStyle w:val="FootnoteReference"/>
        </w:rPr>
        <w:footnoteRef/>
      </w:r>
      <w:r>
        <w:t xml:space="preserve"> Johnson, Claudia. </w:t>
      </w:r>
      <w:r>
        <w:rPr>
          <w:i/>
        </w:rPr>
        <w:t xml:space="preserve">Jane Austen: Women, Politics, and the Novel </w:t>
      </w:r>
      <w:r>
        <w:t xml:space="preserve">(1987). Chicago: University of Chicago Press. pp 107. </w:t>
      </w:r>
    </w:p>
  </w:footnote>
  <w:footnote w:id="53">
    <w:p w:rsidR="00985C76" w:rsidRDefault="00985C76">
      <w:pPr>
        <w:pStyle w:val="FootnoteText"/>
      </w:pPr>
      <w:r>
        <w:rPr>
          <w:rStyle w:val="FootnoteReference"/>
        </w:rPr>
        <w:footnoteRef/>
      </w:r>
      <w:r>
        <w:t xml:space="preserve"> Evans, Mary. </w:t>
      </w:r>
      <w:r>
        <w:rPr>
          <w:i/>
        </w:rPr>
        <w:t xml:space="preserve">Jane Austen and the State (1987). </w:t>
      </w:r>
      <w:r>
        <w:t xml:space="preserve">New York: Tavistock Publications. pp 27. </w:t>
      </w:r>
    </w:p>
  </w:footnote>
  <w:footnote w:id="54">
    <w:p w:rsidR="00985C76" w:rsidRDefault="00985C76">
      <w:pPr>
        <w:pStyle w:val="FootnoteText"/>
      </w:pPr>
      <w:r>
        <w:rPr>
          <w:rStyle w:val="FootnoteReference"/>
        </w:rPr>
        <w:footnoteRef/>
      </w:r>
      <w:r>
        <w:t xml:space="preserve"> Ibid. </w:t>
      </w:r>
    </w:p>
  </w:footnote>
  <w:footnote w:id="55">
    <w:p w:rsidR="00985C76" w:rsidRDefault="00985C76">
      <w:pPr>
        <w:pStyle w:val="FootnoteText"/>
      </w:pPr>
      <w:r>
        <w:rPr>
          <w:rStyle w:val="FootnoteReference"/>
        </w:rPr>
        <w:footnoteRef/>
      </w:r>
      <w:r w:rsidR="00D27679">
        <w:t xml:space="preserve"> Ibid, </w:t>
      </w:r>
      <w:r>
        <w:t>28.</w:t>
      </w:r>
    </w:p>
  </w:footnote>
  <w:footnote w:id="56">
    <w:p w:rsidR="00985C76" w:rsidRDefault="00985C76">
      <w:pPr>
        <w:pStyle w:val="FootnoteText"/>
      </w:pPr>
      <w:r>
        <w:rPr>
          <w:rStyle w:val="FootnoteReference"/>
        </w:rPr>
        <w:footnoteRef/>
      </w:r>
      <w:r>
        <w:t xml:space="preserve"> Ibid, 29. </w:t>
      </w:r>
    </w:p>
  </w:footnote>
  <w:footnote w:id="57">
    <w:p w:rsidR="00020C1E" w:rsidRDefault="00020C1E" w:rsidP="00020C1E">
      <w:pPr>
        <w:pStyle w:val="FootnoteText"/>
      </w:pPr>
      <w:r>
        <w:rPr>
          <w:rStyle w:val="FootnoteReference"/>
        </w:rPr>
        <w:footnoteRef/>
      </w:r>
      <w:r>
        <w:t xml:space="preserve"> Austen, Jane. </w:t>
      </w:r>
      <w:r>
        <w:rPr>
          <w:i/>
        </w:rPr>
        <w:t xml:space="preserve">Northanger Abbey </w:t>
      </w:r>
      <w:r>
        <w:t xml:space="preserve">(1817). Franklin: Dalmatian Press Classics (2012). pp xvii. </w:t>
      </w:r>
    </w:p>
  </w:footnote>
  <w:footnote w:id="58">
    <w:p w:rsidR="00985C76" w:rsidRDefault="00985C76">
      <w:pPr>
        <w:pStyle w:val="FootnoteText"/>
      </w:pPr>
      <w:r>
        <w:rPr>
          <w:rStyle w:val="FootnoteReference"/>
        </w:rPr>
        <w:footnoteRef/>
      </w:r>
      <w:r>
        <w:t xml:space="preserve"> Johnson, Claudia. </w:t>
      </w:r>
      <w:r>
        <w:rPr>
          <w:i/>
        </w:rPr>
        <w:t xml:space="preserve">Jane Austen: Women, Politics, and the Novel </w:t>
      </w:r>
      <w:r>
        <w:t>(1987). Chicago: University of Chicago Press. pp 147.</w:t>
      </w:r>
    </w:p>
  </w:footnote>
  <w:footnote w:id="59">
    <w:p w:rsidR="00985C76" w:rsidRDefault="00985C76">
      <w:pPr>
        <w:pStyle w:val="FootnoteText"/>
      </w:pPr>
      <w:r>
        <w:rPr>
          <w:rStyle w:val="FootnoteReference"/>
        </w:rPr>
        <w:footnoteRef/>
      </w:r>
      <w:r>
        <w:t xml:space="preserve"> Ibid, 145. </w:t>
      </w:r>
    </w:p>
  </w:footnote>
  <w:footnote w:id="60">
    <w:p w:rsidR="00985C76" w:rsidRPr="00621C30" w:rsidRDefault="00985C76">
      <w:pPr>
        <w:pStyle w:val="FootnoteText"/>
      </w:pPr>
      <w:r>
        <w:rPr>
          <w:rStyle w:val="FootnoteReference"/>
        </w:rPr>
        <w:footnoteRef/>
      </w:r>
      <w:r>
        <w:t xml:space="preserve"> Neill, Edward. </w:t>
      </w:r>
      <w:r>
        <w:rPr>
          <w:i/>
        </w:rPr>
        <w:t xml:space="preserve">The Politics of Jane Austen </w:t>
      </w:r>
      <w:r>
        <w:t xml:space="preserve">(1999). New York: St. Martin’s Press, Inc. pp 118. </w:t>
      </w:r>
    </w:p>
  </w:footnote>
  <w:footnote w:id="61">
    <w:p w:rsidR="00985C76" w:rsidRPr="00817EF3" w:rsidRDefault="00985C76">
      <w:pPr>
        <w:pStyle w:val="FootnoteText"/>
      </w:pPr>
      <w:r>
        <w:rPr>
          <w:rStyle w:val="FootnoteReference"/>
        </w:rPr>
        <w:footnoteRef/>
      </w:r>
      <w:r>
        <w:t xml:space="preserve"> Sales, Roger. </w:t>
      </w:r>
      <w:r>
        <w:rPr>
          <w:i/>
        </w:rPr>
        <w:t xml:space="preserve">Jane Austen and Representations of Regency England </w:t>
      </w:r>
      <w:r>
        <w:t xml:space="preserve">(1994). New York: Routledge. pp 174. </w:t>
      </w:r>
    </w:p>
  </w:footnote>
  <w:footnote w:id="62">
    <w:p w:rsidR="00985C76" w:rsidRPr="00351A75" w:rsidRDefault="00985C76">
      <w:pPr>
        <w:pStyle w:val="FootnoteText"/>
      </w:pPr>
      <w:r>
        <w:rPr>
          <w:rStyle w:val="FootnoteReference"/>
        </w:rPr>
        <w:footnoteRef/>
      </w:r>
      <w:r>
        <w:t xml:space="preserve"> Austen, Jane. </w:t>
      </w:r>
      <w:r>
        <w:rPr>
          <w:i/>
        </w:rPr>
        <w:t xml:space="preserve">Persuasion </w:t>
      </w:r>
      <w:r>
        <w:t xml:space="preserve">(1818). London: Random House. pp 15. </w:t>
      </w:r>
    </w:p>
  </w:footnote>
  <w:footnote w:id="63">
    <w:p w:rsidR="00985C76" w:rsidRDefault="00985C76">
      <w:pPr>
        <w:pStyle w:val="FootnoteText"/>
      </w:pPr>
      <w:r>
        <w:rPr>
          <w:rStyle w:val="FootnoteReference"/>
        </w:rPr>
        <w:footnoteRef/>
      </w:r>
      <w:r>
        <w:t xml:space="preserve"> </w:t>
      </w:r>
      <w:r w:rsidR="004234E6">
        <w:t xml:space="preserve">Ibid, </w:t>
      </w:r>
      <w:r>
        <w:t xml:space="preserve">40. </w:t>
      </w:r>
    </w:p>
  </w:footnote>
  <w:footnote w:id="64">
    <w:p w:rsidR="00985C76" w:rsidRDefault="00985C76">
      <w:pPr>
        <w:pStyle w:val="FootnoteText"/>
      </w:pPr>
      <w:r>
        <w:rPr>
          <w:rStyle w:val="FootnoteReference"/>
        </w:rPr>
        <w:footnoteRef/>
      </w:r>
      <w:r>
        <w:t xml:space="preserve"> Ibid, 44. </w:t>
      </w:r>
    </w:p>
  </w:footnote>
  <w:footnote w:id="65">
    <w:p w:rsidR="00985C76" w:rsidRDefault="00985C76">
      <w:pPr>
        <w:pStyle w:val="FootnoteText"/>
      </w:pPr>
      <w:r>
        <w:rPr>
          <w:rStyle w:val="FootnoteReference"/>
        </w:rPr>
        <w:footnoteRef/>
      </w:r>
      <w:r>
        <w:t xml:space="preserve"> </w:t>
      </w:r>
      <w:r w:rsidR="00F503D6">
        <w:t xml:space="preserve">Sales, Roger. </w:t>
      </w:r>
      <w:r w:rsidR="00F503D6">
        <w:rPr>
          <w:i/>
        </w:rPr>
        <w:t xml:space="preserve">Jane Austen and Representations of Regency England </w:t>
      </w:r>
      <w:r w:rsidR="00F503D6">
        <w:t xml:space="preserve">(1994). New York: Routledge. pp 175. </w:t>
      </w:r>
    </w:p>
  </w:footnote>
  <w:footnote w:id="66">
    <w:p w:rsidR="001344A7" w:rsidRDefault="001344A7">
      <w:pPr>
        <w:pStyle w:val="FootnoteText"/>
      </w:pPr>
      <w:r>
        <w:rPr>
          <w:rStyle w:val="FootnoteReference"/>
        </w:rPr>
        <w:footnoteRef/>
      </w:r>
      <w:r>
        <w:t xml:space="preserve"> Austen, Jane. </w:t>
      </w:r>
      <w:r>
        <w:rPr>
          <w:i/>
        </w:rPr>
        <w:t xml:space="preserve">Persuasion </w:t>
      </w:r>
      <w:r>
        <w:t xml:space="preserve">(1818). London: Random House. pp 22. </w:t>
      </w:r>
    </w:p>
  </w:footnote>
  <w:footnote w:id="67">
    <w:p w:rsidR="00B22D18" w:rsidRDefault="00B22D18">
      <w:pPr>
        <w:pStyle w:val="FootnoteText"/>
      </w:pPr>
      <w:r>
        <w:rPr>
          <w:rStyle w:val="FootnoteReference"/>
        </w:rPr>
        <w:footnoteRef/>
      </w:r>
      <w:r>
        <w:t xml:space="preserve"> Sales, Roger. </w:t>
      </w:r>
      <w:r>
        <w:rPr>
          <w:i/>
        </w:rPr>
        <w:t xml:space="preserve">Jane Austen and Representations of Regency England </w:t>
      </w:r>
      <w:r>
        <w:t>(1994). New York: Routledge. pp 175.</w:t>
      </w:r>
    </w:p>
  </w:footnote>
  <w:footnote w:id="68">
    <w:p w:rsidR="00FA08E9" w:rsidRDefault="00FA08E9">
      <w:pPr>
        <w:pStyle w:val="FootnoteText"/>
      </w:pPr>
      <w:r>
        <w:rPr>
          <w:rStyle w:val="FootnoteReference"/>
        </w:rPr>
        <w:footnoteRef/>
      </w:r>
      <w:r w:rsidR="00583F12">
        <w:t xml:space="preserve"> </w:t>
      </w:r>
      <w:r w:rsidR="00663BCD">
        <w:t xml:space="preserve">Ibid. </w:t>
      </w:r>
    </w:p>
  </w:footnote>
  <w:footnote w:id="69">
    <w:p w:rsidR="0003415E" w:rsidRDefault="0003415E">
      <w:pPr>
        <w:pStyle w:val="FootnoteText"/>
      </w:pPr>
      <w:r>
        <w:rPr>
          <w:rStyle w:val="FootnoteReference"/>
        </w:rPr>
        <w:footnoteRef/>
      </w:r>
      <w:r>
        <w:t xml:space="preserve"> Austen, Jane. </w:t>
      </w:r>
      <w:r>
        <w:rPr>
          <w:i/>
        </w:rPr>
        <w:t xml:space="preserve">Persuasion </w:t>
      </w:r>
      <w:r>
        <w:t xml:space="preserve">(1818). London: Random House. pp 170. </w:t>
      </w:r>
    </w:p>
  </w:footnote>
  <w:footnote w:id="70">
    <w:p w:rsidR="003F5427" w:rsidRDefault="003F5427">
      <w:pPr>
        <w:pStyle w:val="FootnoteText"/>
      </w:pPr>
      <w:r>
        <w:rPr>
          <w:rStyle w:val="FootnoteReference"/>
        </w:rPr>
        <w:footnoteRef/>
      </w:r>
      <w:r>
        <w:t xml:space="preserve"> Sales, Roger. </w:t>
      </w:r>
      <w:r>
        <w:rPr>
          <w:i/>
        </w:rPr>
        <w:t xml:space="preserve">Jane Austen and Representations of Regency England </w:t>
      </w:r>
      <w:r>
        <w:t xml:space="preserve">(1994). New York: Routledge. pp 176. </w:t>
      </w:r>
    </w:p>
  </w:footnote>
  <w:footnote w:id="71">
    <w:p w:rsidR="00D214CE" w:rsidRDefault="00D214CE">
      <w:pPr>
        <w:pStyle w:val="FootnoteText"/>
      </w:pPr>
      <w:r>
        <w:rPr>
          <w:rStyle w:val="FootnoteReference"/>
        </w:rPr>
        <w:footnoteRef/>
      </w:r>
      <w:r>
        <w:t xml:space="preserve"> Austen, Jane. </w:t>
      </w:r>
      <w:r>
        <w:rPr>
          <w:i/>
        </w:rPr>
        <w:t xml:space="preserve">Persuasion </w:t>
      </w:r>
      <w:r>
        <w:t xml:space="preserve">(1818). London: Random House. pp 176. </w:t>
      </w:r>
    </w:p>
  </w:footnote>
  <w:footnote w:id="72">
    <w:p w:rsidR="0094695A" w:rsidRDefault="0094695A">
      <w:pPr>
        <w:pStyle w:val="FootnoteText"/>
      </w:pPr>
      <w:r>
        <w:rPr>
          <w:rStyle w:val="FootnoteReference"/>
        </w:rPr>
        <w:footnoteRef/>
      </w:r>
      <w:r>
        <w:t xml:space="preserve"> Johnson, Claudia. </w:t>
      </w:r>
      <w:r>
        <w:rPr>
          <w:i/>
        </w:rPr>
        <w:t xml:space="preserve">Jane Austen: Women, Politics, and the Novel </w:t>
      </w:r>
      <w:r>
        <w:t>(1987). Chicago: University of Chicago Press. pp 147.</w:t>
      </w:r>
    </w:p>
  </w:footnote>
  <w:footnote w:id="73">
    <w:p w:rsidR="00EC318B" w:rsidRDefault="00EC318B">
      <w:pPr>
        <w:pStyle w:val="FootnoteText"/>
      </w:pPr>
      <w:r>
        <w:rPr>
          <w:rStyle w:val="FootnoteReference"/>
        </w:rPr>
        <w:footnoteRef/>
      </w:r>
      <w:r>
        <w:t xml:space="preserve"> </w:t>
      </w:r>
      <w:r w:rsidR="00F62A5F">
        <w:t xml:space="preserve">Austen, Jane. </w:t>
      </w:r>
      <w:r w:rsidR="00F62A5F">
        <w:rPr>
          <w:i/>
        </w:rPr>
        <w:t xml:space="preserve">Persuasion </w:t>
      </w:r>
      <w:r w:rsidR="00F62A5F">
        <w:t>(1818). Londo</w:t>
      </w:r>
      <w:r w:rsidR="0038540C">
        <w:t>n: Random House. pp 122.</w:t>
      </w:r>
    </w:p>
  </w:footnote>
  <w:footnote w:id="74">
    <w:p w:rsidR="00075E56" w:rsidRDefault="00075E56">
      <w:pPr>
        <w:pStyle w:val="FootnoteText"/>
      </w:pPr>
      <w:r>
        <w:rPr>
          <w:rStyle w:val="FootnoteReference"/>
        </w:rPr>
        <w:footnoteRef/>
      </w:r>
      <w:r>
        <w:t xml:space="preserve"> Sales, Roger. </w:t>
      </w:r>
      <w:r>
        <w:rPr>
          <w:i/>
        </w:rPr>
        <w:t xml:space="preserve">Jane Austen and Representations of Regency England </w:t>
      </w:r>
      <w:r>
        <w:t>(1994). New York: Routledge. pp 176.</w:t>
      </w:r>
    </w:p>
  </w:footnote>
  <w:footnote w:id="75">
    <w:p w:rsidR="004D6A5F" w:rsidRDefault="004D6A5F">
      <w:pPr>
        <w:pStyle w:val="FootnoteText"/>
      </w:pPr>
      <w:r>
        <w:rPr>
          <w:rStyle w:val="FootnoteReference"/>
        </w:rPr>
        <w:footnoteRef/>
      </w:r>
      <w:r>
        <w:t xml:space="preserve"> Austen, Jane. </w:t>
      </w:r>
      <w:r>
        <w:rPr>
          <w:i/>
        </w:rPr>
        <w:t xml:space="preserve">Persuasion </w:t>
      </w:r>
      <w:r>
        <w:t xml:space="preserve">(1818). London: Random House. pp 72. </w:t>
      </w:r>
    </w:p>
  </w:footnote>
  <w:footnote w:id="76">
    <w:p w:rsidR="00787761" w:rsidRDefault="00787761">
      <w:pPr>
        <w:pStyle w:val="FootnoteText"/>
      </w:pPr>
      <w:r>
        <w:rPr>
          <w:rStyle w:val="FootnoteReference"/>
        </w:rPr>
        <w:footnoteRef/>
      </w:r>
      <w:r>
        <w:t xml:space="preserve"> Johnson, Claudia. </w:t>
      </w:r>
      <w:r>
        <w:rPr>
          <w:i/>
        </w:rPr>
        <w:t xml:space="preserve">Jane Austen: Women, Politics, and the Novel </w:t>
      </w:r>
      <w:r>
        <w:t xml:space="preserve">(1987). Chicago: University of Chicago Press. pp 149. </w:t>
      </w:r>
    </w:p>
  </w:footnote>
  <w:footnote w:id="77">
    <w:p w:rsidR="00DB3FC1" w:rsidRDefault="00DB3FC1">
      <w:pPr>
        <w:pStyle w:val="FootnoteText"/>
      </w:pPr>
      <w:r>
        <w:rPr>
          <w:rStyle w:val="FootnoteReference"/>
        </w:rPr>
        <w:footnoteRef/>
      </w:r>
      <w:r>
        <w:t xml:space="preserve"> Austen, Jane. </w:t>
      </w:r>
      <w:r>
        <w:rPr>
          <w:i/>
        </w:rPr>
        <w:t xml:space="preserve">Persuasion </w:t>
      </w:r>
      <w:r>
        <w:t>(1818). Londo</w:t>
      </w:r>
      <w:r w:rsidR="00914738">
        <w:t xml:space="preserve">n: Random House. pp 13. </w:t>
      </w:r>
    </w:p>
  </w:footnote>
  <w:footnote w:id="78">
    <w:p w:rsidR="00ED45A1" w:rsidRDefault="00ED45A1">
      <w:pPr>
        <w:pStyle w:val="FootnoteText"/>
      </w:pPr>
      <w:r>
        <w:rPr>
          <w:rStyle w:val="FootnoteReference"/>
        </w:rPr>
        <w:footnoteRef/>
      </w:r>
      <w:r>
        <w:t xml:space="preserve"> Neill, Edward. </w:t>
      </w:r>
      <w:r>
        <w:rPr>
          <w:i/>
        </w:rPr>
        <w:t xml:space="preserve">The Politics of Jane Austen </w:t>
      </w:r>
      <w:r>
        <w:t xml:space="preserve">(1999). New York: St. Martin’s Press, Inc. pp 120.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9998289"/>
      <w:docPartObj>
        <w:docPartGallery w:val="Page Numbers (Top of Page)"/>
        <w:docPartUnique/>
      </w:docPartObj>
    </w:sdtPr>
    <w:sdtEndPr>
      <w:rPr>
        <w:noProof/>
      </w:rPr>
    </w:sdtEndPr>
    <w:sdtContent>
      <w:p w:rsidR="007676FB" w:rsidRDefault="007676FB">
        <w:pPr>
          <w:pStyle w:val="Header"/>
          <w:jc w:val="right"/>
        </w:pPr>
        <w:r>
          <w:fldChar w:fldCharType="begin"/>
        </w:r>
        <w:r>
          <w:instrText xml:space="preserve"> PAGE   \* MERGEFORMAT </w:instrText>
        </w:r>
        <w:r>
          <w:fldChar w:fldCharType="separate"/>
        </w:r>
        <w:r>
          <w:rPr>
            <w:noProof/>
          </w:rPr>
          <w:t>6</w:t>
        </w:r>
        <w:r>
          <w:rPr>
            <w:noProof/>
          </w:rPr>
          <w:fldChar w:fldCharType="end"/>
        </w:r>
      </w:p>
    </w:sdtContent>
  </w:sdt>
  <w:p w:rsidR="007F58A0" w:rsidRDefault="007F58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A72"/>
    <w:rsid w:val="00000575"/>
    <w:rsid w:val="00002247"/>
    <w:rsid w:val="0000387E"/>
    <w:rsid w:val="00010397"/>
    <w:rsid w:val="00013B85"/>
    <w:rsid w:val="00020C1E"/>
    <w:rsid w:val="000220D6"/>
    <w:rsid w:val="00022CD5"/>
    <w:rsid w:val="00022E5F"/>
    <w:rsid w:val="000272A5"/>
    <w:rsid w:val="0003415E"/>
    <w:rsid w:val="00036586"/>
    <w:rsid w:val="000407BC"/>
    <w:rsid w:val="000470A0"/>
    <w:rsid w:val="00054520"/>
    <w:rsid w:val="000624C3"/>
    <w:rsid w:val="00064A4E"/>
    <w:rsid w:val="00064D73"/>
    <w:rsid w:val="000709BF"/>
    <w:rsid w:val="000726E9"/>
    <w:rsid w:val="000748F9"/>
    <w:rsid w:val="000759D0"/>
    <w:rsid w:val="00075E56"/>
    <w:rsid w:val="0008037A"/>
    <w:rsid w:val="00084AE2"/>
    <w:rsid w:val="00087AFD"/>
    <w:rsid w:val="00090863"/>
    <w:rsid w:val="000912D3"/>
    <w:rsid w:val="00093678"/>
    <w:rsid w:val="000943D8"/>
    <w:rsid w:val="000A37D3"/>
    <w:rsid w:val="000B311B"/>
    <w:rsid w:val="000D0864"/>
    <w:rsid w:val="000D5559"/>
    <w:rsid w:val="000E1127"/>
    <w:rsid w:val="000E1FEB"/>
    <w:rsid w:val="000F555E"/>
    <w:rsid w:val="0010023D"/>
    <w:rsid w:val="001026E7"/>
    <w:rsid w:val="00106006"/>
    <w:rsid w:val="001100FB"/>
    <w:rsid w:val="001118BE"/>
    <w:rsid w:val="00120874"/>
    <w:rsid w:val="00124E9D"/>
    <w:rsid w:val="00127CDD"/>
    <w:rsid w:val="001344A7"/>
    <w:rsid w:val="0013458C"/>
    <w:rsid w:val="00135B3B"/>
    <w:rsid w:val="001419E0"/>
    <w:rsid w:val="001457AA"/>
    <w:rsid w:val="00162A03"/>
    <w:rsid w:val="00176A65"/>
    <w:rsid w:val="00187506"/>
    <w:rsid w:val="00193DB7"/>
    <w:rsid w:val="001953DB"/>
    <w:rsid w:val="001A38B3"/>
    <w:rsid w:val="001A7987"/>
    <w:rsid w:val="001B5773"/>
    <w:rsid w:val="001C653F"/>
    <w:rsid w:val="001D5905"/>
    <w:rsid w:val="001E0229"/>
    <w:rsid w:val="001E5BD6"/>
    <w:rsid w:val="001E732A"/>
    <w:rsid w:val="001F042E"/>
    <w:rsid w:val="001F69D7"/>
    <w:rsid w:val="0020287D"/>
    <w:rsid w:val="002035C6"/>
    <w:rsid w:val="00212F0C"/>
    <w:rsid w:val="0022361C"/>
    <w:rsid w:val="00226D58"/>
    <w:rsid w:val="00232CE4"/>
    <w:rsid w:val="002339E4"/>
    <w:rsid w:val="002371BD"/>
    <w:rsid w:val="0024205C"/>
    <w:rsid w:val="0024385A"/>
    <w:rsid w:val="00253A74"/>
    <w:rsid w:val="00257A0F"/>
    <w:rsid w:val="002630E5"/>
    <w:rsid w:val="00264A4E"/>
    <w:rsid w:val="00266EB6"/>
    <w:rsid w:val="00270C93"/>
    <w:rsid w:val="00274993"/>
    <w:rsid w:val="0027499B"/>
    <w:rsid w:val="0028154C"/>
    <w:rsid w:val="00282EB5"/>
    <w:rsid w:val="00291A3C"/>
    <w:rsid w:val="00296598"/>
    <w:rsid w:val="002A1492"/>
    <w:rsid w:val="002A44CD"/>
    <w:rsid w:val="002A5C3E"/>
    <w:rsid w:val="002B10A3"/>
    <w:rsid w:val="002B6980"/>
    <w:rsid w:val="002C14B8"/>
    <w:rsid w:val="002C368A"/>
    <w:rsid w:val="002C6AA6"/>
    <w:rsid w:val="002D0B57"/>
    <w:rsid w:val="002D7591"/>
    <w:rsid w:val="002F697B"/>
    <w:rsid w:val="00302550"/>
    <w:rsid w:val="0030493C"/>
    <w:rsid w:val="003063F5"/>
    <w:rsid w:val="003075CD"/>
    <w:rsid w:val="00310011"/>
    <w:rsid w:val="003148E5"/>
    <w:rsid w:val="00314E18"/>
    <w:rsid w:val="00315732"/>
    <w:rsid w:val="00320A94"/>
    <w:rsid w:val="00333E88"/>
    <w:rsid w:val="00335D13"/>
    <w:rsid w:val="003369DA"/>
    <w:rsid w:val="00336CEB"/>
    <w:rsid w:val="0035062A"/>
    <w:rsid w:val="00351A75"/>
    <w:rsid w:val="00353F7F"/>
    <w:rsid w:val="003562B0"/>
    <w:rsid w:val="003566C0"/>
    <w:rsid w:val="0035723A"/>
    <w:rsid w:val="003605BA"/>
    <w:rsid w:val="003616A2"/>
    <w:rsid w:val="00382032"/>
    <w:rsid w:val="0038540C"/>
    <w:rsid w:val="00386F1C"/>
    <w:rsid w:val="003955C1"/>
    <w:rsid w:val="003A2BDF"/>
    <w:rsid w:val="003A3771"/>
    <w:rsid w:val="003A5580"/>
    <w:rsid w:val="003B2649"/>
    <w:rsid w:val="003B4CEE"/>
    <w:rsid w:val="003C354D"/>
    <w:rsid w:val="003C39FB"/>
    <w:rsid w:val="003C3C2D"/>
    <w:rsid w:val="003C7EC4"/>
    <w:rsid w:val="003D1B5E"/>
    <w:rsid w:val="003D519C"/>
    <w:rsid w:val="003D76F8"/>
    <w:rsid w:val="003E3403"/>
    <w:rsid w:val="003E3B55"/>
    <w:rsid w:val="003E6A03"/>
    <w:rsid w:val="003F1192"/>
    <w:rsid w:val="003F5427"/>
    <w:rsid w:val="003F5765"/>
    <w:rsid w:val="003F7DDE"/>
    <w:rsid w:val="00400AD0"/>
    <w:rsid w:val="004054FC"/>
    <w:rsid w:val="004060E7"/>
    <w:rsid w:val="00406748"/>
    <w:rsid w:val="004068B3"/>
    <w:rsid w:val="00410E5D"/>
    <w:rsid w:val="00411955"/>
    <w:rsid w:val="00413B28"/>
    <w:rsid w:val="00414525"/>
    <w:rsid w:val="00417AF0"/>
    <w:rsid w:val="00421247"/>
    <w:rsid w:val="004234E6"/>
    <w:rsid w:val="00424FDC"/>
    <w:rsid w:val="00430BDE"/>
    <w:rsid w:val="004366E9"/>
    <w:rsid w:val="0044145D"/>
    <w:rsid w:val="00450B5E"/>
    <w:rsid w:val="0045286B"/>
    <w:rsid w:val="00453EB3"/>
    <w:rsid w:val="00454D88"/>
    <w:rsid w:val="004575A1"/>
    <w:rsid w:val="00457D4F"/>
    <w:rsid w:val="00462133"/>
    <w:rsid w:val="00465170"/>
    <w:rsid w:val="00465AE4"/>
    <w:rsid w:val="0046792B"/>
    <w:rsid w:val="00477DAE"/>
    <w:rsid w:val="0049461A"/>
    <w:rsid w:val="00495D2F"/>
    <w:rsid w:val="00496B7A"/>
    <w:rsid w:val="004A12A5"/>
    <w:rsid w:val="004A2029"/>
    <w:rsid w:val="004A69D6"/>
    <w:rsid w:val="004B052E"/>
    <w:rsid w:val="004B0F48"/>
    <w:rsid w:val="004B198D"/>
    <w:rsid w:val="004B306F"/>
    <w:rsid w:val="004C15BD"/>
    <w:rsid w:val="004D371E"/>
    <w:rsid w:val="004D6A5F"/>
    <w:rsid w:val="004E5534"/>
    <w:rsid w:val="004F0228"/>
    <w:rsid w:val="00500E5C"/>
    <w:rsid w:val="00514C43"/>
    <w:rsid w:val="005239B0"/>
    <w:rsid w:val="005325D0"/>
    <w:rsid w:val="00550E55"/>
    <w:rsid w:val="005601A9"/>
    <w:rsid w:val="0056728B"/>
    <w:rsid w:val="00570975"/>
    <w:rsid w:val="00572D5A"/>
    <w:rsid w:val="005749CD"/>
    <w:rsid w:val="0057651C"/>
    <w:rsid w:val="00583F12"/>
    <w:rsid w:val="00584090"/>
    <w:rsid w:val="005858AC"/>
    <w:rsid w:val="00595100"/>
    <w:rsid w:val="00595743"/>
    <w:rsid w:val="00595817"/>
    <w:rsid w:val="00596EC8"/>
    <w:rsid w:val="005A147C"/>
    <w:rsid w:val="005A5CAB"/>
    <w:rsid w:val="005B5EB7"/>
    <w:rsid w:val="005C0E09"/>
    <w:rsid w:val="005C2F23"/>
    <w:rsid w:val="005D4D03"/>
    <w:rsid w:val="005E2C61"/>
    <w:rsid w:val="005E4F8F"/>
    <w:rsid w:val="005E532A"/>
    <w:rsid w:val="00601A6D"/>
    <w:rsid w:val="00605694"/>
    <w:rsid w:val="0061331F"/>
    <w:rsid w:val="006134C9"/>
    <w:rsid w:val="00614BBA"/>
    <w:rsid w:val="006156F7"/>
    <w:rsid w:val="006162F7"/>
    <w:rsid w:val="00620D88"/>
    <w:rsid w:val="00621C30"/>
    <w:rsid w:val="00630BBF"/>
    <w:rsid w:val="00634B39"/>
    <w:rsid w:val="00642C70"/>
    <w:rsid w:val="00643C65"/>
    <w:rsid w:val="006523BC"/>
    <w:rsid w:val="0065248E"/>
    <w:rsid w:val="00660906"/>
    <w:rsid w:val="00663BCD"/>
    <w:rsid w:val="00665156"/>
    <w:rsid w:val="00670C07"/>
    <w:rsid w:val="00671051"/>
    <w:rsid w:val="00672BE2"/>
    <w:rsid w:val="006835C5"/>
    <w:rsid w:val="00693B30"/>
    <w:rsid w:val="006A0896"/>
    <w:rsid w:val="006B06FD"/>
    <w:rsid w:val="006B45D4"/>
    <w:rsid w:val="006B5351"/>
    <w:rsid w:val="006C79DC"/>
    <w:rsid w:val="006D51AF"/>
    <w:rsid w:val="006E20E2"/>
    <w:rsid w:val="006F3D9C"/>
    <w:rsid w:val="007000EF"/>
    <w:rsid w:val="00701F46"/>
    <w:rsid w:val="0070763E"/>
    <w:rsid w:val="007119CF"/>
    <w:rsid w:val="00711B2C"/>
    <w:rsid w:val="00713E67"/>
    <w:rsid w:val="0072203F"/>
    <w:rsid w:val="00730F6C"/>
    <w:rsid w:val="007318E6"/>
    <w:rsid w:val="00732B37"/>
    <w:rsid w:val="00743733"/>
    <w:rsid w:val="007475DC"/>
    <w:rsid w:val="007603A9"/>
    <w:rsid w:val="00763627"/>
    <w:rsid w:val="007646E9"/>
    <w:rsid w:val="007669A9"/>
    <w:rsid w:val="00766E2D"/>
    <w:rsid w:val="007676FB"/>
    <w:rsid w:val="00770874"/>
    <w:rsid w:val="00770AB4"/>
    <w:rsid w:val="00774E0F"/>
    <w:rsid w:val="007858E8"/>
    <w:rsid w:val="007859C3"/>
    <w:rsid w:val="00787761"/>
    <w:rsid w:val="007A0533"/>
    <w:rsid w:val="007A22CC"/>
    <w:rsid w:val="007A2647"/>
    <w:rsid w:val="007B09AA"/>
    <w:rsid w:val="007B0CCB"/>
    <w:rsid w:val="007B3974"/>
    <w:rsid w:val="007B6887"/>
    <w:rsid w:val="007C71EF"/>
    <w:rsid w:val="007C7210"/>
    <w:rsid w:val="007C7452"/>
    <w:rsid w:val="007D09F0"/>
    <w:rsid w:val="007E0A96"/>
    <w:rsid w:val="007E2609"/>
    <w:rsid w:val="007F1716"/>
    <w:rsid w:val="007F3ABC"/>
    <w:rsid w:val="007F3F97"/>
    <w:rsid w:val="007F4785"/>
    <w:rsid w:val="007F58A0"/>
    <w:rsid w:val="008063E6"/>
    <w:rsid w:val="00806DB3"/>
    <w:rsid w:val="00810DBF"/>
    <w:rsid w:val="0081721C"/>
    <w:rsid w:val="00817EF3"/>
    <w:rsid w:val="00820575"/>
    <w:rsid w:val="00822E18"/>
    <w:rsid w:val="008300C7"/>
    <w:rsid w:val="00833A2B"/>
    <w:rsid w:val="008350F9"/>
    <w:rsid w:val="008360F6"/>
    <w:rsid w:val="00837170"/>
    <w:rsid w:val="00843275"/>
    <w:rsid w:val="00847CB6"/>
    <w:rsid w:val="008538BE"/>
    <w:rsid w:val="0085468B"/>
    <w:rsid w:val="008642F5"/>
    <w:rsid w:val="008700ED"/>
    <w:rsid w:val="008721C6"/>
    <w:rsid w:val="008771E5"/>
    <w:rsid w:val="0088491A"/>
    <w:rsid w:val="0089504B"/>
    <w:rsid w:val="008A15F6"/>
    <w:rsid w:val="008A4FAA"/>
    <w:rsid w:val="008B2CD9"/>
    <w:rsid w:val="008C134E"/>
    <w:rsid w:val="008C3141"/>
    <w:rsid w:val="008C33A9"/>
    <w:rsid w:val="008C4FC3"/>
    <w:rsid w:val="008D2BD3"/>
    <w:rsid w:val="008D5C8D"/>
    <w:rsid w:val="008D769D"/>
    <w:rsid w:val="008E4D0B"/>
    <w:rsid w:val="008E50DF"/>
    <w:rsid w:val="008E5C74"/>
    <w:rsid w:val="008E7589"/>
    <w:rsid w:val="008F0023"/>
    <w:rsid w:val="008F5F44"/>
    <w:rsid w:val="008F7B20"/>
    <w:rsid w:val="00901EB3"/>
    <w:rsid w:val="009074E7"/>
    <w:rsid w:val="00910F21"/>
    <w:rsid w:val="00914738"/>
    <w:rsid w:val="009164D0"/>
    <w:rsid w:val="009200AE"/>
    <w:rsid w:val="009272FD"/>
    <w:rsid w:val="00930F82"/>
    <w:rsid w:val="00934F0C"/>
    <w:rsid w:val="00941951"/>
    <w:rsid w:val="00945CAA"/>
    <w:rsid w:val="0094695A"/>
    <w:rsid w:val="00952D4D"/>
    <w:rsid w:val="00962951"/>
    <w:rsid w:val="00970687"/>
    <w:rsid w:val="009742A3"/>
    <w:rsid w:val="00980321"/>
    <w:rsid w:val="00984E89"/>
    <w:rsid w:val="00985C76"/>
    <w:rsid w:val="009910AF"/>
    <w:rsid w:val="00997F5B"/>
    <w:rsid w:val="009A65BC"/>
    <w:rsid w:val="009B207C"/>
    <w:rsid w:val="009B389E"/>
    <w:rsid w:val="009B5B26"/>
    <w:rsid w:val="009C66E3"/>
    <w:rsid w:val="009C7D30"/>
    <w:rsid w:val="009C7ECE"/>
    <w:rsid w:val="009D0C26"/>
    <w:rsid w:val="009D3841"/>
    <w:rsid w:val="009E5F3D"/>
    <w:rsid w:val="009E70DD"/>
    <w:rsid w:val="00A012FE"/>
    <w:rsid w:val="00A12AA8"/>
    <w:rsid w:val="00A13694"/>
    <w:rsid w:val="00A166DF"/>
    <w:rsid w:val="00A406F5"/>
    <w:rsid w:val="00A43B29"/>
    <w:rsid w:val="00A46AB8"/>
    <w:rsid w:val="00A519DD"/>
    <w:rsid w:val="00A52AEF"/>
    <w:rsid w:val="00A53185"/>
    <w:rsid w:val="00A5450A"/>
    <w:rsid w:val="00A54539"/>
    <w:rsid w:val="00A616DE"/>
    <w:rsid w:val="00A62445"/>
    <w:rsid w:val="00A66BE0"/>
    <w:rsid w:val="00A67320"/>
    <w:rsid w:val="00A7005F"/>
    <w:rsid w:val="00A70175"/>
    <w:rsid w:val="00A7320E"/>
    <w:rsid w:val="00A76238"/>
    <w:rsid w:val="00A8105C"/>
    <w:rsid w:val="00A81CA0"/>
    <w:rsid w:val="00A84CC8"/>
    <w:rsid w:val="00A93EE2"/>
    <w:rsid w:val="00A93F8D"/>
    <w:rsid w:val="00AA1685"/>
    <w:rsid w:val="00AA66CD"/>
    <w:rsid w:val="00AC0027"/>
    <w:rsid w:val="00AC02AF"/>
    <w:rsid w:val="00AC0B25"/>
    <w:rsid w:val="00AC3A6F"/>
    <w:rsid w:val="00AC42AE"/>
    <w:rsid w:val="00AC7533"/>
    <w:rsid w:val="00AD2A2A"/>
    <w:rsid w:val="00AD7462"/>
    <w:rsid w:val="00AD782F"/>
    <w:rsid w:val="00AE3CFA"/>
    <w:rsid w:val="00AE6FAE"/>
    <w:rsid w:val="00AF3A27"/>
    <w:rsid w:val="00AF3CDA"/>
    <w:rsid w:val="00AF4DF5"/>
    <w:rsid w:val="00AF66F0"/>
    <w:rsid w:val="00B118A9"/>
    <w:rsid w:val="00B12DC5"/>
    <w:rsid w:val="00B15831"/>
    <w:rsid w:val="00B16A17"/>
    <w:rsid w:val="00B1724B"/>
    <w:rsid w:val="00B22D18"/>
    <w:rsid w:val="00B261DF"/>
    <w:rsid w:val="00B3583C"/>
    <w:rsid w:val="00B42071"/>
    <w:rsid w:val="00B426B1"/>
    <w:rsid w:val="00B4283F"/>
    <w:rsid w:val="00B440A5"/>
    <w:rsid w:val="00B4723D"/>
    <w:rsid w:val="00B51F4C"/>
    <w:rsid w:val="00B60811"/>
    <w:rsid w:val="00B60C09"/>
    <w:rsid w:val="00B612BC"/>
    <w:rsid w:val="00B65934"/>
    <w:rsid w:val="00B666D7"/>
    <w:rsid w:val="00B73FC8"/>
    <w:rsid w:val="00B76ACB"/>
    <w:rsid w:val="00B929F9"/>
    <w:rsid w:val="00BA7F8C"/>
    <w:rsid w:val="00BB0E44"/>
    <w:rsid w:val="00BB21C0"/>
    <w:rsid w:val="00BC3785"/>
    <w:rsid w:val="00BF0E46"/>
    <w:rsid w:val="00BF162F"/>
    <w:rsid w:val="00BF5F60"/>
    <w:rsid w:val="00BF60E6"/>
    <w:rsid w:val="00BF7C6F"/>
    <w:rsid w:val="00C04143"/>
    <w:rsid w:val="00C132D2"/>
    <w:rsid w:val="00C24F12"/>
    <w:rsid w:val="00C25B8C"/>
    <w:rsid w:val="00C26282"/>
    <w:rsid w:val="00C32D71"/>
    <w:rsid w:val="00C34ACF"/>
    <w:rsid w:val="00C364F2"/>
    <w:rsid w:val="00C37950"/>
    <w:rsid w:val="00C50D58"/>
    <w:rsid w:val="00C5355C"/>
    <w:rsid w:val="00C55B75"/>
    <w:rsid w:val="00C57BF5"/>
    <w:rsid w:val="00C621EA"/>
    <w:rsid w:val="00C627E6"/>
    <w:rsid w:val="00C64E8C"/>
    <w:rsid w:val="00C65D51"/>
    <w:rsid w:val="00C66C73"/>
    <w:rsid w:val="00C75A39"/>
    <w:rsid w:val="00C7736E"/>
    <w:rsid w:val="00C84453"/>
    <w:rsid w:val="00C87515"/>
    <w:rsid w:val="00C87F91"/>
    <w:rsid w:val="00C90BDD"/>
    <w:rsid w:val="00C96D41"/>
    <w:rsid w:val="00CB1A54"/>
    <w:rsid w:val="00CB67A9"/>
    <w:rsid w:val="00CC38F0"/>
    <w:rsid w:val="00CC4A94"/>
    <w:rsid w:val="00CC5777"/>
    <w:rsid w:val="00CD0959"/>
    <w:rsid w:val="00CD1BB7"/>
    <w:rsid w:val="00CE2F8A"/>
    <w:rsid w:val="00CE3E55"/>
    <w:rsid w:val="00CE4FDF"/>
    <w:rsid w:val="00CF2595"/>
    <w:rsid w:val="00D00A4F"/>
    <w:rsid w:val="00D040D7"/>
    <w:rsid w:val="00D05E66"/>
    <w:rsid w:val="00D10D6B"/>
    <w:rsid w:val="00D12800"/>
    <w:rsid w:val="00D13869"/>
    <w:rsid w:val="00D15237"/>
    <w:rsid w:val="00D214CE"/>
    <w:rsid w:val="00D233D9"/>
    <w:rsid w:val="00D26FA9"/>
    <w:rsid w:val="00D27679"/>
    <w:rsid w:val="00D31AE6"/>
    <w:rsid w:val="00D3289B"/>
    <w:rsid w:val="00D37631"/>
    <w:rsid w:val="00D443FD"/>
    <w:rsid w:val="00D50267"/>
    <w:rsid w:val="00D50A72"/>
    <w:rsid w:val="00D50E94"/>
    <w:rsid w:val="00D52B7E"/>
    <w:rsid w:val="00D54343"/>
    <w:rsid w:val="00D57879"/>
    <w:rsid w:val="00D66830"/>
    <w:rsid w:val="00D7304E"/>
    <w:rsid w:val="00D74703"/>
    <w:rsid w:val="00D77B20"/>
    <w:rsid w:val="00D801F1"/>
    <w:rsid w:val="00D920AA"/>
    <w:rsid w:val="00D94DD6"/>
    <w:rsid w:val="00D96C7C"/>
    <w:rsid w:val="00D97B38"/>
    <w:rsid w:val="00DB37B3"/>
    <w:rsid w:val="00DB3FC1"/>
    <w:rsid w:val="00DB52F9"/>
    <w:rsid w:val="00DB6FFA"/>
    <w:rsid w:val="00DC2F71"/>
    <w:rsid w:val="00DC379D"/>
    <w:rsid w:val="00DD128A"/>
    <w:rsid w:val="00DD2CDA"/>
    <w:rsid w:val="00DD4AF7"/>
    <w:rsid w:val="00DE011D"/>
    <w:rsid w:val="00DE7ED7"/>
    <w:rsid w:val="00E010EB"/>
    <w:rsid w:val="00E01574"/>
    <w:rsid w:val="00E04031"/>
    <w:rsid w:val="00E06A5F"/>
    <w:rsid w:val="00E0750D"/>
    <w:rsid w:val="00E07972"/>
    <w:rsid w:val="00E11618"/>
    <w:rsid w:val="00E13377"/>
    <w:rsid w:val="00E16D02"/>
    <w:rsid w:val="00E23869"/>
    <w:rsid w:val="00E26183"/>
    <w:rsid w:val="00E31BEA"/>
    <w:rsid w:val="00E33F73"/>
    <w:rsid w:val="00E36C08"/>
    <w:rsid w:val="00E55C6B"/>
    <w:rsid w:val="00E6387B"/>
    <w:rsid w:val="00E652F9"/>
    <w:rsid w:val="00E77CEA"/>
    <w:rsid w:val="00E80CB1"/>
    <w:rsid w:val="00E82B73"/>
    <w:rsid w:val="00E84452"/>
    <w:rsid w:val="00E8653A"/>
    <w:rsid w:val="00E9037E"/>
    <w:rsid w:val="00EA1E3A"/>
    <w:rsid w:val="00EA5FB2"/>
    <w:rsid w:val="00EA790C"/>
    <w:rsid w:val="00EB604B"/>
    <w:rsid w:val="00EB6EC0"/>
    <w:rsid w:val="00EC318B"/>
    <w:rsid w:val="00EC5CC1"/>
    <w:rsid w:val="00EC61A5"/>
    <w:rsid w:val="00ED124E"/>
    <w:rsid w:val="00ED45A1"/>
    <w:rsid w:val="00EE3956"/>
    <w:rsid w:val="00EE70F4"/>
    <w:rsid w:val="00EF2ADE"/>
    <w:rsid w:val="00EF715F"/>
    <w:rsid w:val="00F12480"/>
    <w:rsid w:val="00F16401"/>
    <w:rsid w:val="00F24414"/>
    <w:rsid w:val="00F4097A"/>
    <w:rsid w:val="00F45C67"/>
    <w:rsid w:val="00F46358"/>
    <w:rsid w:val="00F4697D"/>
    <w:rsid w:val="00F503D6"/>
    <w:rsid w:val="00F52FC7"/>
    <w:rsid w:val="00F558C7"/>
    <w:rsid w:val="00F62A5F"/>
    <w:rsid w:val="00F64D5A"/>
    <w:rsid w:val="00F65313"/>
    <w:rsid w:val="00F76410"/>
    <w:rsid w:val="00FA08E9"/>
    <w:rsid w:val="00FB1C27"/>
    <w:rsid w:val="00FC0BD7"/>
    <w:rsid w:val="00FD0BB5"/>
    <w:rsid w:val="00FD1BE5"/>
    <w:rsid w:val="00FD3534"/>
    <w:rsid w:val="00FD7FA8"/>
    <w:rsid w:val="00FE4846"/>
    <w:rsid w:val="00FE611B"/>
    <w:rsid w:val="00FF547A"/>
    <w:rsid w:val="00FF60EF"/>
    <w:rsid w:val="00FF70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5ABF4"/>
  <w15:chartTrackingRefBased/>
  <w15:docId w15:val="{1988AA33-CBEE-4D2C-BD02-50AA07C67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E9037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0E11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E1127"/>
    <w:rPr>
      <w:sz w:val="20"/>
      <w:szCs w:val="20"/>
    </w:rPr>
  </w:style>
  <w:style w:type="character" w:styleId="FootnoteReference">
    <w:name w:val="footnote reference"/>
    <w:basedOn w:val="DefaultParagraphFont"/>
    <w:uiPriority w:val="99"/>
    <w:semiHidden/>
    <w:unhideWhenUsed/>
    <w:rsid w:val="000E1127"/>
    <w:rPr>
      <w:vertAlign w:val="superscript"/>
    </w:rPr>
  </w:style>
  <w:style w:type="character" w:customStyle="1" w:styleId="apple-converted-space">
    <w:name w:val="apple-converted-space"/>
    <w:basedOn w:val="DefaultParagraphFont"/>
    <w:rsid w:val="000759D0"/>
  </w:style>
  <w:style w:type="character" w:customStyle="1" w:styleId="Heading1Char">
    <w:name w:val="Heading 1 Char"/>
    <w:basedOn w:val="DefaultParagraphFont"/>
    <w:link w:val="Heading1"/>
    <w:uiPriority w:val="9"/>
    <w:rsid w:val="00E9037E"/>
    <w:rPr>
      <w:rFonts w:asciiTheme="majorHAnsi" w:eastAsiaTheme="majorEastAsia" w:hAnsiTheme="majorHAnsi" w:cstheme="majorBidi"/>
      <w:color w:val="2E74B5" w:themeColor="accent1" w:themeShade="BF"/>
      <w:sz w:val="32"/>
      <w:szCs w:val="32"/>
      <w:lang w:val="en-US"/>
    </w:rPr>
  </w:style>
  <w:style w:type="paragraph" w:styleId="Header">
    <w:name w:val="header"/>
    <w:basedOn w:val="Normal"/>
    <w:link w:val="HeaderChar"/>
    <w:uiPriority w:val="99"/>
    <w:unhideWhenUsed/>
    <w:rsid w:val="007F58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58A0"/>
    <w:rPr>
      <w:lang w:val="en-US"/>
    </w:rPr>
  </w:style>
  <w:style w:type="paragraph" w:styleId="Footer">
    <w:name w:val="footer"/>
    <w:basedOn w:val="Normal"/>
    <w:link w:val="FooterChar"/>
    <w:uiPriority w:val="99"/>
    <w:unhideWhenUsed/>
    <w:rsid w:val="007F58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58A0"/>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346BFF-3351-477D-BF46-C36870755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9508</TotalTime>
  <Pages>35</Pages>
  <Words>9347</Words>
  <Characters>53281</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Rebecca Payton</cp:lastModifiedBy>
  <cp:revision>522</cp:revision>
  <dcterms:created xsi:type="dcterms:W3CDTF">2016-09-27T14:37:00Z</dcterms:created>
  <dcterms:modified xsi:type="dcterms:W3CDTF">2016-12-17T02:40:00Z</dcterms:modified>
</cp:coreProperties>
</file>