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EE7F0" w14:textId="6ED74E4D" w:rsidR="003843E8" w:rsidRDefault="00BD7A7F" w:rsidP="006A1696">
      <w:pPr>
        <w:pStyle w:val="Title"/>
      </w:pPr>
      <w:r>
        <w:t>Efficient Network Domination for Life Science Applications</w:t>
      </w:r>
      <w:r w:rsidR="008677E0">
        <w:tab/>
      </w:r>
    </w:p>
    <w:p w14:paraId="53F493CB" w14:textId="77777777" w:rsidR="003843E8" w:rsidRDefault="003843E8" w:rsidP="006A1696">
      <w:pPr>
        <w:pStyle w:val="Title"/>
      </w:pPr>
    </w:p>
    <w:p w14:paraId="68D6A6A8" w14:textId="77777777" w:rsidR="003843E8" w:rsidRDefault="003843E8" w:rsidP="006A1696">
      <w:pPr>
        <w:pStyle w:val="Title"/>
      </w:pPr>
    </w:p>
    <w:p w14:paraId="0DC47BC3" w14:textId="77777777" w:rsidR="003843E8" w:rsidRDefault="003843E8" w:rsidP="006A1696">
      <w:pPr>
        <w:pStyle w:val="Title"/>
      </w:pPr>
    </w:p>
    <w:p w14:paraId="45CC9D90" w14:textId="77777777" w:rsidR="003843E8" w:rsidRDefault="003843E8" w:rsidP="006A1696">
      <w:pPr>
        <w:pStyle w:val="Title"/>
      </w:pPr>
    </w:p>
    <w:p w14:paraId="55C58038" w14:textId="77777777" w:rsidR="003843E8" w:rsidRDefault="003843E8" w:rsidP="006A1696">
      <w:pPr>
        <w:pStyle w:val="Title"/>
      </w:pPr>
    </w:p>
    <w:p w14:paraId="14D4B532" w14:textId="77777777" w:rsidR="003843E8" w:rsidRDefault="003843E8" w:rsidP="006A1696">
      <w:pPr>
        <w:pStyle w:val="Title"/>
      </w:pPr>
    </w:p>
    <w:p w14:paraId="3F37F244" w14:textId="77777777" w:rsidR="003843E8" w:rsidRDefault="003843E8" w:rsidP="006A1696">
      <w:pPr>
        <w:pStyle w:val="Title"/>
      </w:pPr>
    </w:p>
    <w:p w14:paraId="6055EFE5" w14:textId="77777777" w:rsidR="003843E8" w:rsidRDefault="003843E8" w:rsidP="006A1696">
      <w:pPr>
        <w:pStyle w:val="Title"/>
      </w:pPr>
    </w:p>
    <w:p w14:paraId="5BE1122F" w14:textId="77777777" w:rsidR="003843E8" w:rsidRDefault="003843E8" w:rsidP="006A1696">
      <w:pPr>
        <w:pStyle w:val="Title"/>
      </w:pPr>
    </w:p>
    <w:p w14:paraId="648387CA" w14:textId="77777777" w:rsidR="003843E8" w:rsidRDefault="003843E8" w:rsidP="006A1696">
      <w:pPr>
        <w:pStyle w:val="Title"/>
      </w:pPr>
    </w:p>
    <w:p w14:paraId="24FD2DBF" w14:textId="77777777" w:rsidR="003843E8" w:rsidRDefault="003843E8" w:rsidP="006A1696">
      <w:pPr>
        <w:pStyle w:val="Title"/>
      </w:pPr>
    </w:p>
    <w:p w14:paraId="1FD0B84E" w14:textId="77777777" w:rsidR="003843E8" w:rsidRDefault="003843E8" w:rsidP="006A1696">
      <w:pPr>
        <w:pStyle w:val="Title"/>
      </w:pPr>
    </w:p>
    <w:p w14:paraId="253B397E" w14:textId="77777777" w:rsidR="003843E8" w:rsidRDefault="003843E8" w:rsidP="006A1696">
      <w:pPr>
        <w:pStyle w:val="Title"/>
        <w:jc w:val="left"/>
      </w:pPr>
    </w:p>
    <w:p w14:paraId="6C19503E" w14:textId="580B3D80" w:rsidR="003843E8" w:rsidRDefault="008677E0" w:rsidP="006A1696">
      <w:pPr>
        <w:pStyle w:val="Title"/>
      </w:pPr>
      <w:r>
        <w:t xml:space="preserve">A </w:t>
      </w:r>
      <w:r w:rsidR="00552AE4">
        <w:t>Dissertation</w:t>
      </w:r>
      <w:r>
        <w:t xml:space="preserve"> Presented for the</w:t>
      </w:r>
    </w:p>
    <w:p w14:paraId="22284094" w14:textId="7D5889FD" w:rsidR="003843E8" w:rsidRDefault="008677E0" w:rsidP="006A1696">
      <w:pPr>
        <w:pStyle w:val="Title"/>
      </w:pPr>
      <w:r>
        <w:t>Doctor of Philosophy</w:t>
      </w:r>
    </w:p>
    <w:p w14:paraId="48B2A9DE" w14:textId="2A586A2C" w:rsidR="00552AE4" w:rsidRPr="00552AE4" w:rsidRDefault="00552AE4" w:rsidP="00552AE4">
      <w:pPr>
        <w:jc w:val="center"/>
        <w:rPr>
          <w:b/>
          <w:bCs/>
          <w:sz w:val="28"/>
          <w:szCs w:val="28"/>
        </w:rPr>
      </w:pPr>
      <w:r w:rsidRPr="00552AE4">
        <w:rPr>
          <w:b/>
          <w:bCs/>
          <w:sz w:val="28"/>
          <w:szCs w:val="28"/>
        </w:rPr>
        <w:t>Degree</w:t>
      </w:r>
    </w:p>
    <w:p w14:paraId="7D423086" w14:textId="77777777" w:rsidR="003843E8" w:rsidRDefault="008677E0" w:rsidP="006A1696">
      <w:pPr>
        <w:pStyle w:val="Title"/>
      </w:pPr>
      <w:r>
        <w:t>The University of Tennessee, Knoxville</w:t>
      </w:r>
    </w:p>
    <w:p w14:paraId="6F4C7ECF" w14:textId="77777777" w:rsidR="003843E8" w:rsidRDefault="003843E8" w:rsidP="006A1696">
      <w:pPr>
        <w:pStyle w:val="Title"/>
      </w:pPr>
    </w:p>
    <w:p w14:paraId="64A9CE66" w14:textId="77777777" w:rsidR="003843E8" w:rsidRDefault="003843E8" w:rsidP="006A1696">
      <w:pPr>
        <w:pStyle w:val="Title"/>
      </w:pPr>
    </w:p>
    <w:p w14:paraId="615FFAFD" w14:textId="77777777" w:rsidR="003843E8" w:rsidRDefault="003843E8" w:rsidP="006A1696">
      <w:pPr>
        <w:pStyle w:val="Title"/>
      </w:pPr>
    </w:p>
    <w:p w14:paraId="3A2CB73E" w14:textId="77777777" w:rsidR="003843E8" w:rsidRDefault="003843E8" w:rsidP="006A1696">
      <w:pPr>
        <w:pStyle w:val="Title"/>
      </w:pPr>
    </w:p>
    <w:p w14:paraId="607E9E9D" w14:textId="77777777" w:rsidR="003843E8" w:rsidRDefault="003843E8" w:rsidP="006A1696">
      <w:pPr>
        <w:pStyle w:val="Title"/>
      </w:pPr>
    </w:p>
    <w:p w14:paraId="7497C5BF" w14:textId="77777777" w:rsidR="003843E8" w:rsidRDefault="003843E8" w:rsidP="006A1696">
      <w:pPr>
        <w:pStyle w:val="Title"/>
      </w:pPr>
    </w:p>
    <w:p w14:paraId="7D8A32FC" w14:textId="77777777" w:rsidR="003843E8" w:rsidRDefault="003843E8" w:rsidP="006A1696">
      <w:pPr>
        <w:pStyle w:val="Title"/>
      </w:pPr>
    </w:p>
    <w:p w14:paraId="39D2DE77" w14:textId="77777777" w:rsidR="003843E8" w:rsidRDefault="003843E8" w:rsidP="006A1696">
      <w:pPr>
        <w:pStyle w:val="Title"/>
      </w:pPr>
    </w:p>
    <w:p w14:paraId="69AD4AE1" w14:textId="77777777" w:rsidR="003843E8" w:rsidRDefault="003843E8" w:rsidP="006A1696">
      <w:pPr>
        <w:pStyle w:val="Title"/>
      </w:pPr>
    </w:p>
    <w:p w14:paraId="381E76CD" w14:textId="77777777" w:rsidR="003843E8" w:rsidRDefault="003843E8" w:rsidP="006A1696">
      <w:pPr>
        <w:pStyle w:val="Title"/>
      </w:pPr>
    </w:p>
    <w:p w14:paraId="03C060E1" w14:textId="77777777" w:rsidR="003843E8" w:rsidRDefault="003843E8" w:rsidP="006A1696">
      <w:pPr>
        <w:pStyle w:val="Title"/>
      </w:pPr>
    </w:p>
    <w:p w14:paraId="06515961" w14:textId="77777777" w:rsidR="003843E8" w:rsidRDefault="003843E8" w:rsidP="006A1696">
      <w:pPr>
        <w:pStyle w:val="Title"/>
      </w:pPr>
    </w:p>
    <w:p w14:paraId="79DE9635" w14:textId="77777777" w:rsidR="003843E8" w:rsidRDefault="003843E8" w:rsidP="006A1696">
      <w:pPr>
        <w:pStyle w:val="Title"/>
      </w:pPr>
    </w:p>
    <w:p w14:paraId="6B356364" w14:textId="0199F40E" w:rsidR="003843E8" w:rsidRDefault="008677E0" w:rsidP="006A1696">
      <w:pPr>
        <w:pStyle w:val="Title"/>
      </w:pPr>
      <w:r>
        <w:t>Stephen K</w:t>
      </w:r>
      <w:r w:rsidR="00552AE4">
        <w:t>ent</w:t>
      </w:r>
      <w:r>
        <w:t xml:space="preserve"> Grady</w:t>
      </w:r>
    </w:p>
    <w:p w14:paraId="7A32E225" w14:textId="71BD9C62" w:rsidR="003843E8" w:rsidRDefault="00552AE4" w:rsidP="006A1696">
      <w:pPr>
        <w:pStyle w:val="Title"/>
      </w:pPr>
      <w:r>
        <w:t>August</w:t>
      </w:r>
      <w:r w:rsidR="008677E0">
        <w:t xml:space="preserve"> 202</w:t>
      </w:r>
      <w:r w:rsidR="00920711">
        <w:t>2</w:t>
      </w:r>
    </w:p>
    <w:p w14:paraId="0D1A9829" w14:textId="77777777" w:rsidR="003843E8" w:rsidRDefault="003843E8" w:rsidP="00FC59F5">
      <w:pPr>
        <w:spacing w:line="360" w:lineRule="auto"/>
      </w:pPr>
    </w:p>
    <w:p w14:paraId="504C13F7" w14:textId="77777777" w:rsidR="003843E8" w:rsidRDefault="003843E8" w:rsidP="00FC59F5">
      <w:pPr>
        <w:spacing w:line="360" w:lineRule="auto"/>
      </w:pPr>
    </w:p>
    <w:p w14:paraId="11A6D7FB" w14:textId="77777777" w:rsidR="003843E8" w:rsidRDefault="008677E0" w:rsidP="00FC59F5">
      <w:pPr>
        <w:spacing w:line="360" w:lineRule="auto"/>
      </w:pPr>
      <w:r>
        <w:br w:type="page"/>
      </w:r>
    </w:p>
    <w:p w14:paraId="48B86537" w14:textId="77777777" w:rsidR="003843E8" w:rsidRDefault="003843E8" w:rsidP="00FC59F5">
      <w:pPr>
        <w:spacing w:line="360" w:lineRule="auto"/>
      </w:pPr>
    </w:p>
    <w:p w14:paraId="650FCF30" w14:textId="5C2864BA" w:rsidR="003843E8" w:rsidRDefault="008677E0" w:rsidP="00FC59F5">
      <w:pPr>
        <w:spacing w:line="360" w:lineRule="auto"/>
      </w:pPr>
      <w:r>
        <w:t>Copyright © 20</w:t>
      </w:r>
      <w:r w:rsidR="00613EB7">
        <w:t>22</w:t>
      </w:r>
      <w:r>
        <w:t xml:space="preserve"> by </w:t>
      </w:r>
      <w:r w:rsidR="00613EB7">
        <w:t>Stephen K. Grady</w:t>
      </w:r>
    </w:p>
    <w:p w14:paraId="2A8C46F8" w14:textId="77777777" w:rsidR="003843E8" w:rsidRDefault="008677E0" w:rsidP="00FC59F5">
      <w:pPr>
        <w:spacing w:line="360" w:lineRule="auto"/>
      </w:pPr>
      <w:r>
        <w:t>All rights reserved.</w:t>
      </w:r>
    </w:p>
    <w:p w14:paraId="628B6C76" w14:textId="77777777" w:rsidR="003843E8" w:rsidRDefault="003843E8" w:rsidP="00FC59F5">
      <w:pPr>
        <w:spacing w:line="360" w:lineRule="auto"/>
      </w:pPr>
    </w:p>
    <w:p w14:paraId="19CCD8F1" w14:textId="77777777" w:rsidR="003843E8" w:rsidRDefault="003843E8" w:rsidP="00FC59F5">
      <w:pPr>
        <w:spacing w:line="360" w:lineRule="auto"/>
      </w:pPr>
    </w:p>
    <w:p w14:paraId="62AB4282" w14:textId="77777777" w:rsidR="003843E8" w:rsidRDefault="003843E8" w:rsidP="00FC59F5">
      <w:pPr>
        <w:spacing w:line="360" w:lineRule="auto"/>
      </w:pPr>
    </w:p>
    <w:p w14:paraId="5F234E77" w14:textId="77777777" w:rsidR="003843E8" w:rsidRDefault="003843E8" w:rsidP="00FC59F5">
      <w:pPr>
        <w:spacing w:line="360" w:lineRule="auto"/>
      </w:pPr>
    </w:p>
    <w:p w14:paraId="688611E1" w14:textId="77777777" w:rsidR="003843E8" w:rsidRDefault="003843E8" w:rsidP="00FC59F5">
      <w:pPr>
        <w:spacing w:line="360" w:lineRule="auto"/>
      </w:pPr>
    </w:p>
    <w:p w14:paraId="7A68DF18" w14:textId="77777777" w:rsidR="003843E8" w:rsidRDefault="003843E8" w:rsidP="00FC59F5">
      <w:pPr>
        <w:spacing w:line="360" w:lineRule="auto"/>
      </w:pPr>
    </w:p>
    <w:p w14:paraId="24438D50" w14:textId="77777777" w:rsidR="003843E8" w:rsidRDefault="003843E8" w:rsidP="00FC59F5">
      <w:pPr>
        <w:spacing w:line="360" w:lineRule="auto"/>
      </w:pPr>
    </w:p>
    <w:p w14:paraId="4E90F7A0" w14:textId="77777777" w:rsidR="003843E8" w:rsidRDefault="003843E8" w:rsidP="00FC59F5">
      <w:pPr>
        <w:spacing w:line="360" w:lineRule="auto"/>
      </w:pPr>
    </w:p>
    <w:p w14:paraId="2A788C7E" w14:textId="77777777" w:rsidR="003843E8" w:rsidRDefault="003843E8" w:rsidP="00FC59F5">
      <w:pPr>
        <w:spacing w:line="360" w:lineRule="auto"/>
      </w:pPr>
    </w:p>
    <w:p w14:paraId="6DB28FAB" w14:textId="77777777" w:rsidR="003843E8" w:rsidRDefault="003843E8" w:rsidP="00FC59F5">
      <w:pPr>
        <w:spacing w:line="360" w:lineRule="auto"/>
      </w:pPr>
    </w:p>
    <w:p w14:paraId="763E816A" w14:textId="77777777" w:rsidR="003843E8" w:rsidRDefault="003843E8" w:rsidP="00FC59F5">
      <w:pPr>
        <w:spacing w:line="360" w:lineRule="auto"/>
      </w:pPr>
    </w:p>
    <w:p w14:paraId="56F7A7BB" w14:textId="77777777" w:rsidR="003843E8" w:rsidRDefault="003843E8" w:rsidP="00FC59F5">
      <w:pPr>
        <w:spacing w:line="360" w:lineRule="auto"/>
      </w:pPr>
    </w:p>
    <w:p w14:paraId="75EAA43F" w14:textId="77777777" w:rsidR="003843E8" w:rsidRDefault="003843E8" w:rsidP="00FC59F5">
      <w:pPr>
        <w:spacing w:line="360" w:lineRule="auto"/>
      </w:pPr>
    </w:p>
    <w:p w14:paraId="45ABF3A1" w14:textId="77777777" w:rsidR="003843E8" w:rsidRDefault="008677E0" w:rsidP="00FC59F5">
      <w:pPr>
        <w:spacing w:line="360" w:lineRule="auto"/>
      </w:pPr>
      <w:r>
        <w:br w:type="page"/>
      </w:r>
    </w:p>
    <w:p w14:paraId="70AE534F" w14:textId="77777777" w:rsidR="003843E8" w:rsidRDefault="008677E0" w:rsidP="00FC59F5">
      <w:pPr>
        <w:pStyle w:val="Title"/>
        <w:spacing w:line="360" w:lineRule="auto"/>
      </w:pPr>
      <w:r>
        <w:lastRenderedPageBreak/>
        <w:t>DEDICATION</w:t>
      </w:r>
    </w:p>
    <w:p w14:paraId="6ABEE626" w14:textId="77777777" w:rsidR="003843E8" w:rsidRDefault="003843E8" w:rsidP="00FC59F5">
      <w:pPr>
        <w:spacing w:line="360" w:lineRule="auto"/>
      </w:pPr>
    </w:p>
    <w:p w14:paraId="0C6B12A6" w14:textId="0FF262C3" w:rsidR="003843E8" w:rsidRDefault="00613EB7" w:rsidP="00FC59F5">
      <w:pPr>
        <w:spacing w:line="360" w:lineRule="auto"/>
        <w:jc w:val="center"/>
      </w:pPr>
      <w:r>
        <w:t>Dedicated to my parents who always taught me to take a step back and ask why.</w:t>
      </w:r>
    </w:p>
    <w:p w14:paraId="02B72C9F" w14:textId="77777777" w:rsidR="003843E8" w:rsidRDefault="003843E8" w:rsidP="00FC59F5">
      <w:pPr>
        <w:spacing w:line="360" w:lineRule="auto"/>
        <w:jc w:val="center"/>
      </w:pPr>
    </w:p>
    <w:p w14:paraId="483779B9" w14:textId="77777777" w:rsidR="003843E8" w:rsidRDefault="003843E8" w:rsidP="00FC59F5">
      <w:pPr>
        <w:spacing w:line="360" w:lineRule="auto"/>
        <w:jc w:val="center"/>
      </w:pPr>
    </w:p>
    <w:p w14:paraId="13457D43" w14:textId="77777777" w:rsidR="003843E8" w:rsidRDefault="003843E8" w:rsidP="00FC59F5">
      <w:pPr>
        <w:spacing w:line="360" w:lineRule="auto"/>
        <w:jc w:val="center"/>
      </w:pPr>
    </w:p>
    <w:p w14:paraId="6BE32FA8" w14:textId="77777777" w:rsidR="003843E8" w:rsidRDefault="008677E0" w:rsidP="00FC59F5">
      <w:pPr>
        <w:spacing w:line="360" w:lineRule="auto"/>
        <w:jc w:val="center"/>
      </w:pPr>
      <w:r>
        <w:br w:type="page"/>
      </w:r>
    </w:p>
    <w:p w14:paraId="1E3A2312" w14:textId="55F205CC" w:rsidR="003843E8" w:rsidRDefault="008677E0" w:rsidP="00D3109F">
      <w:pPr>
        <w:pStyle w:val="Title"/>
        <w:spacing w:line="360" w:lineRule="auto"/>
      </w:pPr>
      <w:r>
        <w:lastRenderedPageBreak/>
        <w:t>ACKNOWLEDGEMENTS</w:t>
      </w:r>
    </w:p>
    <w:p w14:paraId="37603D9C" w14:textId="77777777" w:rsidR="003843E8" w:rsidRDefault="003843E8" w:rsidP="00FC59F5">
      <w:pPr>
        <w:spacing w:line="360" w:lineRule="auto"/>
      </w:pPr>
    </w:p>
    <w:p w14:paraId="26013C19" w14:textId="0C31684B" w:rsidR="00965104" w:rsidRDefault="00B63D91" w:rsidP="00FC59F5">
      <w:pPr>
        <w:spacing w:line="360" w:lineRule="auto"/>
      </w:pPr>
      <w:r>
        <w:t xml:space="preserve">I would like to first and foremost thank my advisor Dr. Michael Langston for his </w:t>
      </w:r>
      <w:r w:rsidR="00B955A2">
        <w:t>guidance and patience. From him, I have learned many invaluable lessons</w:t>
      </w:r>
      <w:r w:rsidR="00604D7C">
        <w:t xml:space="preserve"> and what i</w:t>
      </w:r>
      <w:r w:rsidR="002E6135">
        <w:t>t</w:t>
      </w:r>
      <w:r w:rsidR="00604D7C">
        <w:t xml:space="preserve"> means to be a scientist.</w:t>
      </w:r>
      <w:r w:rsidR="00D26E3D">
        <w:t xml:space="preserve"> </w:t>
      </w:r>
      <w:r w:rsidR="008F2287">
        <w:t>Only with his aid did I make it</w:t>
      </w:r>
      <w:r w:rsidR="00D26E3D">
        <w:t xml:space="preserve"> to the finish line.</w:t>
      </w:r>
      <w:r w:rsidR="00604D7C">
        <w:t xml:space="preserve"> I would</w:t>
      </w:r>
      <w:r w:rsidR="00091002">
        <w:t xml:space="preserve"> also</w:t>
      </w:r>
      <w:r w:rsidR="00604D7C">
        <w:t xml:space="preserve"> like to thank Dr. Faisal Abu-</w:t>
      </w:r>
      <w:proofErr w:type="spellStart"/>
      <w:r w:rsidR="00604D7C">
        <w:t>Khzam</w:t>
      </w:r>
      <w:proofErr w:type="spellEnd"/>
      <w:r w:rsidR="00604D7C">
        <w:t xml:space="preserve"> for helping me discover the joy in algorithm development.</w:t>
      </w:r>
      <w:r w:rsidR="002E6135">
        <w:t xml:space="preserve"> I </w:t>
      </w:r>
      <w:r w:rsidR="002D52C1">
        <w:t>must express my gratitude</w:t>
      </w:r>
      <w:r w:rsidR="002E6135">
        <w:t xml:space="preserve"> </w:t>
      </w:r>
      <w:r w:rsidR="002D52C1">
        <w:t>to</w:t>
      </w:r>
      <w:r w:rsidR="002E6135">
        <w:t xml:space="preserve"> my dissertation committee</w:t>
      </w:r>
      <w:r w:rsidR="002D52C1">
        <w:t>:</w:t>
      </w:r>
      <w:r w:rsidR="002E6135">
        <w:t xml:space="preserve"> Dr. Faisal Abu-</w:t>
      </w:r>
      <w:proofErr w:type="spellStart"/>
      <w:r w:rsidR="002E6135">
        <w:t>Khzam</w:t>
      </w:r>
      <w:proofErr w:type="spellEnd"/>
      <w:r w:rsidR="002D52C1">
        <w:t xml:space="preserve">, Dr. Tian Hong, and Dr. David </w:t>
      </w:r>
      <w:proofErr w:type="spellStart"/>
      <w:r w:rsidR="002D52C1">
        <w:t>Icove</w:t>
      </w:r>
      <w:proofErr w:type="spellEnd"/>
      <w:r w:rsidR="002E6135">
        <w:t>.</w:t>
      </w:r>
      <w:r w:rsidR="00604D7C">
        <w:t xml:space="preserve"> I would like to thank Dr. Albrecht von Arnim and the Genome Science and Technology program for all the opportunities in pursuing my curiosity </w:t>
      </w:r>
      <w:r w:rsidR="002E6135">
        <w:t>that</w:t>
      </w:r>
      <w:r w:rsidR="00604D7C">
        <w:t xml:space="preserve"> ha</w:t>
      </w:r>
      <w:r w:rsidR="00316AC2">
        <w:t>ve</w:t>
      </w:r>
      <w:r w:rsidR="002E6135">
        <w:t xml:space="preserve"> been</w:t>
      </w:r>
      <w:r w:rsidR="00604D7C">
        <w:t xml:space="preserve"> afforded</w:t>
      </w:r>
      <w:r w:rsidR="002E6135">
        <w:t xml:space="preserve"> to</w:t>
      </w:r>
      <w:r w:rsidR="00604D7C">
        <w:t xml:space="preserve"> me.</w:t>
      </w:r>
      <w:r w:rsidR="00316AC2">
        <w:t xml:space="preserve"> </w:t>
      </w:r>
      <w:r w:rsidR="00D83CB8">
        <w:t xml:space="preserve">I </w:t>
      </w:r>
      <w:r w:rsidR="00091002">
        <w:t>must</w:t>
      </w:r>
      <w:r w:rsidR="003959AA">
        <w:t xml:space="preserve"> also</w:t>
      </w:r>
      <w:r w:rsidR="00D83CB8">
        <w:t xml:space="preserve"> extend my </w:t>
      </w:r>
      <w:r w:rsidR="00316AC2">
        <w:t>appreciation to</w:t>
      </w:r>
      <w:r w:rsidR="0064044F">
        <w:t xml:space="preserve"> those with which I collaborated for all their hard work and insights</w:t>
      </w:r>
      <w:r w:rsidR="00316AC2">
        <w:t>.</w:t>
      </w:r>
    </w:p>
    <w:p w14:paraId="6911B12B" w14:textId="77777777" w:rsidR="00965104" w:rsidRDefault="00965104" w:rsidP="00FC59F5">
      <w:pPr>
        <w:spacing w:line="360" w:lineRule="auto"/>
      </w:pPr>
    </w:p>
    <w:p w14:paraId="02285BDF" w14:textId="7E163BAF" w:rsidR="003843E8" w:rsidRDefault="00604D7C" w:rsidP="00FC59F5">
      <w:pPr>
        <w:spacing w:line="360" w:lineRule="auto"/>
      </w:pPr>
      <w:r>
        <w:t xml:space="preserve">I </w:t>
      </w:r>
      <w:r w:rsidR="003959AA">
        <w:t>would like to</w:t>
      </w:r>
      <w:r w:rsidR="002D52C1">
        <w:t xml:space="preserve"> express</w:t>
      </w:r>
      <w:r w:rsidR="003B1799">
        <w:t xml:space="preserve"> my eternal gratitude</w:t>
      </w:r>
      <w:r>
        <w:t xml:space="preserve"> </w:t>
      </w:r>
      <w:r w:rsidR="003B1799">
        <w:t>to</w:t>
      </w:r>
      <w:r>
        <w:t xml:space="preserve"> Ashleigh </w:t>
      </w:r>
      <w:proofErr w:type="spellStart"/>
      <w:r>
        <w:t>Depetro</w:t>
      </w:r>
      <w:proofErr w:type="spellEnd"/>
      <w:r>
        <w:t xml:space="preserve"> for </w:t>
      </w:r>
      <w:r w:rsidR="00316AC2">
        <w:t>being there in the toughest of times</w:t>
      </w:r>
      <w:r w:rsidR="0001367F">
        <w:t xml:space="preserve"> and keeping my spirits high</w:t>
      </w:r>
      <w:r w:rsidR="002E6135">
        <w:t xml:space="preserve">. </w:t>
      </w:r>
      <w:r w:rsidR="002D52C1">
        <w:t xml:space="preserve">Next, </w:t>
      </w:r>
      <w:r w:rsidR="00965104">
        <w:t>I would like to thank my lab mates</w:t>
      </w:r>
      <w:r w:rsidR="003B1799">
        <w:t xml:space="preserve"> Ron and Brett Hagan, </w:t>
      </w:r>
      <w:proofErr w:type="spellStart"/>
      <w:r w:rsidR="003B1799">
        <w:t>Yuping</w:t>
      </w:r>
      <w:proofErr w:type="spellEnd"/>
      <w:r w:rsidR="003B1799">
        <w:t xml:space="preserve"> Lu, Carissa </w:t>
      </w:r>
      <w:proofErr w:type="spellStart"/>
      <w:r w:rsidR="003B1799">
        <w:t>Bleker</w:t>
      </w:r>
      <w:proofErr w:type="spellEnd"/>
      <w:r w:rsidR="003B1799">
        <w:t xml:space="preserve">, Chen Cheng, </w:t>
      </w:r>
      <w:proofErr w:type="spellStart"/>
      <w:r w:rsidR="003B1799">
        <w:t>Levente</w:t>
      </w:r>
      <w:proofErr w:type="spellEnd"/>
      <w:r w:rsidR="003B1799">
        <w:t xml:space="preserve"> </w:t>
      </w:r>
      <w:proofErr w:type="spellStart"/>
      <w:r w:rsidR="003B1799">
        <w:t>Dojcsak</w:t>
      </w:r>
      <w:proofErr w:type="spellEnd"/>
      <w:r w:rsidR="003B1799">
        <w:t>,</w:t>
      </w:r>
      <w:r w:rsidR="00672240">
        <w:t xml:space="preserve"> Hunter </w:t>
      </w:r>
      <w:proofErr w:type="spellStart"/>
      <w:r w:rsidR="00672240">
        <w:t>Leef</w:t>
      </w:r>
      <w:proofErr w:type="spellEnd"/>
      <w:r w:rsidR="00672240">
        <w:t>,</w:t>
      </w:r>
      <w:r w:rsidR="003B1799">
        <w:t xml:space="preserve"> and the late Charles Phillips</w:t>
      </w:r>
      <w:r w:rsidR="00965104">
        <w:t xml:space="preserve"> for all their help</w:t>
      </w:r>
      <w:r w:rsidR="003B1799">
        <w:t>, brainstorming, and listening to my crazy ideas</w:t>
      </w:r>
      <w:r w:rsidR="00965104">
        <w:t xml:space="preserve">. </w:t>
      </w:r>
      <w:r w:rsidR="0064044F">
        <w:t>And finally</w:t>
      </w:r>
      <w:r w:rsidR="00316AC2">
        <w:t xml:space="preserve">, </w:t>
      </w:r>
      <w:r w:rsidR="0064044F">
        <w:t>I</w:t>
      </w:r>
      <w:r w:rsidR="00316AC2">
        <w:t xml:space="preserve"> mus</w:t>
      </w:r>
      <w:r w:rsidR="003B1799">
        <w:t>t acknowledge</w:t>
      </w:r>
      <w:r w:rsidR="002E6135">
        <w:t xml:space="preserve"> all the friends I’ve made along the way</w:t>
      </w:r>
      <w:r w:rsidR="00965104">
        <w:t xml:space="preserve"> including</w:t>
      </w:r>
      <w:r w:rsidR="002E6135">
        <w:t xml:space="preserve"> </w:t>
      </w:r>
      <w:proofErr w:type="spellStart"/>
      <w:r w:rsidR="002E6135">
        <w:t>Pawat</w:t>
      </w:r>
      <w:proofErr w:type="spellEnd"/>
      <w:r w:rsidR="002E6135">
        <w:t xml:space="preserve"> </w:t>
      </w:r>
      <w:proofErr w:type="spellStart"/>
      <w:r w:rsidR="002E6135">
        <w:t>Pattarawat</w:t>
      </w:r>
      <w:proofErr w:type="spellEnd"/>
      <w:r w:rsidR="00965104">
        <w:t xml:space="preserve">, David </w:t>
      </w:r>
      <w:proofErr w:type="spellStart"/>
      <w:r w:rsidR="00965104">
        <w:t>Eberius</w:t>
      </w:r>
      <w:proofErr w:type="spellEnd"/>
      <w:r w:rsidR="00965104">
        <w:t>,</w:t>
      </w:r>
      <w:r w:rsidR="00316AC2">
        <w:t xml:space="preserve"> </w:t>
      </w:r>
      <w:proofErr w:type="spellStart"/>
      <w:r w:rsidR="00316AC2">
        <w:t>Thananon</w:t>
      </w:r>
      <w:proofErr w:type="spellEnd"/>
      <w:r w:rsidR="00316AC2">
        <w:t xml:space="preserve"> “Arm” </w:t>
      </w:r>
      <w:proofErr w:type="spellStart"/>
      <w:r w:rsidR="00316AC2">
        <w:t>Patinyasakdikul</w:t>
      </w:r>
      <w:proofErr w:type="spellEnd"/>
      <w:r w:rsidR="00316AC2">
        <w:t>,</w:t>
      </w:r>
      <w:r w:rsidR="00965104">
        <w:t xml:space="preserve"> Alex Cope, Alfredo Blakeley-Ruiz, Jordan Bush</w:t>
      </w:r>
      <w:r w:rsidR="003B1799">
        <w:t xml:space="preserve">, and Matt </w:t>
      </w:r>
      <w:proofErr w:type="spellStart"/>
      <w:r w:rsidR="003B1799">
        <w:t>Entler</w:t>
      </w:r>
      <w:proofErr w:type="spellEnd"/>
      <w:r w:rsidR="003B1799">
        <w:t xml:space="preserve"> </w:t>
      </w:r>
      <w:r w:rsidR="002D52C1">
        <w:t>and thank them for</w:t>
      </w:r>
      <w:r w:rsidR="003B1799">
        <w:t xml:space="preserve"> all the good times we had</w:t>
      </w:r>
      <w:r w:rsidR="00965104">
        <w:t xml:space="preserve">. </w:t>
      </w:r>
      <w:r w:rsidR="002E6135">
        <w:t xml:space="preserve">  </w:t>
      </w:r>
    </w:p>
    <w:p w14:paraId="61593774" w14:textId="77777777" w:rsidR="003843E8" w:rsidRDefault="003843E8" w:rsidP="00FC59F5">
      <w:pPr>
        <w:spacing w:line="360" w:lineRule="auto"/>
      </w:pPr>
    </w:p>
    <w:p w14:paraId="36B134E3" w14:textId="77777777" w:rsidR="003843E8" w:rsidRDefault="003843E8" w:rsidP="00FC59F5">
      <w:pPr>
        <w:spacing w:line="360" w:lineRule="auto"/>
      </w:pPr>
    </w:p>
    <w:p w14:paraId="4746A77B" w14:textId="77777777" w:rsidR="003843E8" w:rsidRDefault="003843E8" w:rsidP="00FC59F5">
      <w:pPr>
        <w:spacing w:line="360" w:lineRule="auto"/>
      </w:pPr>
    </w:p>
    <w:p w14:paraId="7C93EA4E" w14:textId="77777777" w:rsidR="003843E8" w:rsidRDefault="008677E0" w:rsidP="00FC59F5">
      <w:pPr>
        <w:spacing w:line="360" w:lineRule="auto"/>
      </w:pPr>
      <w:r>
        <w:br w:type="page"/>
      </w:r>
    </w:p>
    <w:p w14:paraId="1B1F2582" w14:textId="5AF88F51" w:rsidR="006A1696" w:rsidRPr="006A1696" w:rsidRDefault="008677E0" w:rsidP="00A70363">
      <w:pPr>
        <w:pStyle w:val="Title"/>
        <w:spacing w:line="360" w:lineRule="auto"/>
      </w:pPr>
      <w:r>
        <w:lastRenderedPageBreak/>
        <w:t>ABSTRACT</w:t>
      </w:r>
    </w:p>
    <w:p w14:paraId="48F3A9CB" w14:textId="370C0A8F" w:rsidR="00AA5F8A" w:rsidRDefault="00AA5F8A" w:rsidP="00AA5F8A">
      <w:pPr>
        <w:spacing w:line="360" w:lineRule="auto"/>
      </w:pPr>
      <w:r>
        <w:t>With the ever-increasing size of data available to researchers, traditional methods of analysis often cannot scale to match problems being studied. Often only a subset of variables may be utilized or studied further, motivating the need of techniques that can prioritize variable selection. This dissertation describes the development and application of graph theoretic techniques, particularly the notion of domination, for this purpose. In the first part of this dissertation, algorithms for vertex prioritization in the field of network controllability are studied. Here, the number of solutions to which a vertex belongs is used to classify said vertex and determine its suitability in controlling a network. Novel efficient scalable algorithms are developed and analyzed. Empirical tests demonstrate the improvement of these algorithms over those already established in the literature. The second part of this dissertation concerns the prioritization of genes for loss-of-function allele studies in mice. The International Mouse Phenotyping Consortium leads the initiative to develop a loss-of-function allele for</w:t>
      </w:r>
      <w:r w:rsidR="001A4427">
        <w:t xml:space="preserve"> each</w:t>
      </w:r>
      <w:r>
        <w:t xml:space="preserve"> protein coding gene in the mouse genome. </w:t>
      </w:r>
      <w:r w:rsidR="001A4427">
        <w:t>O</w:t>
      </w:r>
      <w:r>
        <w:t xml:space="preserve">nly a small proportion of untested genes can be selected for further study. To address the need to prioritize genes, a generalizable data science strategy is developed. This strategy models genes as a gene-similarity graph, and from it selects subset that will be </w:t>
      </w:r>
      <w:r w:rsidR="001A4427">
        <w:t>further characterized</w:t>
      </w:r>
      <w:r>
        <w:t xml:space="preserve">. Empirical tests demonstrate the method’s utility over that of pseudorandom selection and less computationally demanding methods. Finally, part three addresses the important task of preprocessing in the context of noisy public health data. Many public health databases have been developed to collect, curate, and store a variety of environmental measurements. Idiosyncrasies in these measurements, however, introduce noise to data found in these databases in </w:t>
      </w:r>
      <w:r w:rsidR="000552B1">
        <w:t>several</w:t>
      </w:r>
      <w:r>
        <w:t xml:space="preserve"> ways including missing, incorrect, outlying, and incompatible data. Beyond noisy data, multiple measurements of similar variables can introduce problems of multicollinearity.</w:t>
      </w:r>
      <w:r w:rsidR="000552B1">
        <w:t xml:space="preserve"> </w:t>
      </w:r>
      <w:r>
        <w:t xml:space="preserve">Domination is again employed in a novel graph method to handle autocorrelation. Empirical results </w:t>
      </w:r>
      <w:r w:rsidR="001A4427">
        <w:t>using</w:t>
      </w:r>
      <w:r>
        <w:t xml:space="preserve"> the Public Health Exposome dataset are reported. Together these three parts demonstrate the </w:t>
      </w:r>
      <w:r>
        <w:lastRenderedPageBreak/>
        <w:t xml:space="preserve">utility of subset selection via domination when applied to a multitude of data sources from a variety of disciplines in the life sciences.       </w:t>
      </w:r>
    </w:p>
    <w:p w14:paraId="2B17AEC4" w14:textId="77777777" w:rsidR="003843E8" w:rsidRDefault="003843E8" w:rsidP="00FC59F5">
      <w:pPr>
        <w:spacing w:line="360" w:lineRule="auto"/>
        <w:ind w:firstLine="720"/>
      </w:pPr>
    </w:p>
    <w:p w14:paraId="4686F504" w14:textId="23F00057" w:rsidR="003843E8" w:rsidRDefault="008677E0" w:rsidP="00D4493F">
      <w:pPr>
        <w:pStyle w:val="Title"/>
        <w:spacing w:line="360" w:lineRule="auto"/>
        <w:jc w:val="left"/>
      </w:pPr>
      <w:r>
        <w:br w:type="page"/>
      </w:r>
    </w:p>
    <w:p w14:paraId="42726D40" w14:textId="77777777" w:rsidR="003843E8" w:rsidRDefault="008677E0" w:rsidP="00FC59F5">
      <w:pPr>
        <w:pStyle w:val="Title"/>
        <w:spacing w:line="360" w:lineRule="auto"/>
      </w:pPr>
      <w:r>
        <w:lastRenderedPageBreak/>
        <w:t>TABLE OF CONTENTS</w:t>
      </w:r>
    </w:p>
    <w:p w14:paraId="3AD5FF13" w14:textId="77777777" w:rsidR="003843E8" w:rsidRDefault="003843E8" w:rsidP="00FC59F5">
      <w:pPr>
        <w:pStyle w:val="Title"/>
        <w:spacing w:line="360" w:lineRule="auto"/>
      </w:pPr>
    </w:p>
    <w:sdt>
      <w:sdtPr>
        <w:id w:val="2016574933"/>
        <w:docPartObj>
          <w:docPartGallery w:val="Table of Contents"/>
          <w:docPartUnique/>
        </w:docPartObj>
      </w:sdtPr>
      <w:sdtEndPr/>
      <w:sdtContent>
        <w:p w14:paraId="1B2EFA6D" w14:textId="70975E70" w:rsidR="00AA7C7D" w:rsidRDefault="008677E0">
          <w:pPr>
            <w:pStyle w:val="TOC1"/>
            <w:tabs>
              <w:tab w:val="right" w:pos="8630"/>
            </w:tabs>
            <w:rPr>
              <w:rFonts w:asciiTheme="minorHAnsi" w:eastAsiaTheme="minorEastAsia" w:hAnsiTheme="minorHAnsi" w:cstheme="minorBidi"/>
              <w:noProof/>
              <w:sz w:val="22"/>
              <w:szCs w:val="22"/>
            </w:rPr>
          </w:pPr>
          <w:r>
            <w:fldChar w:fldCharType="begin"/>
          </w:r>
          <w:r>
            <w:instrText xml:space="preserve"> TOC \h \u \z </w:instrText>
          </w:r>
          <w:r>
            <w:fldChar w:fldCharType="separate"/>
          </w:r>
          <w:hyperlink w:anchor="_Toc109249532" w:history="1">
            <w:r w:rsidR="00AA7C7D" w:rsidRPr="00677E82">
              <w:rPr>
                <w:rStyle w:val="Hyperlink"/>
                <w:noProof/>
              </w:rPr>
              <w:t>CHAPTER I  INTRODUCTION</w:t>
            </w:r>
            <w:r w:rsidR="00AA7C7D">
              <w:rPr>
                <w:noProof/>
                <w:webHidden/>
              </w:rPr>
              <w:tab/>
            </w:r>
            <w:r w:rsidR="00AA7C7D">
              <w:rPr>
                <w:noProof/>
                <w:webHidden/>
              </w:rPr>
              <w:fldChar w:fldCharType="begin"/>
            </w:r>
            <w:r w:rsidR="00AA7C7D">
              <w:rPr>
                <w:noProof/>
                <w:webHidden/>
              </w:rPr>
              <w:instrText xml:space="preserve"> PAGEREF _Toc109249532 \h </w:instrText>
            </w:r>
            <w:r w:rsidR="00AA7C7D">
              <w:rPr>
                <w:noProof/>
                <w:webHidden/>
              </w:rPr>
            </w:r>
            <w:r w:rsidR="00AA7C7D">
              <w:rPr>
                <w:noProof/>
                <w:webHidden/>
              </w:rPr>
              <w:fldChar w:fldCharType="separate"/>
            </w:r>
            <w:r w:rsidR="00384815">
              <w:rPr>
                <w:noProof/>
                <w:webHidden/>
              </w:rPr>
              <w:t>1</w:t>
            </w:r>
            <w:r w:rsidR="00AA7C7D">
              <w:rPr>
                <w:noProof/>
                <w:webHidden/>
              </w:rPr>
              <w:fldChar w:fldCharType="end"/>
            </w:r>
          </w:hyperlink>
        </w:p>
        <w:p w14:paraId="7449D826" w14:textId="2654BC2A" w:rsidR="00AA7C7D" w:rsidRDefault="00535FBA">
          <w:pPr>
            <w:pStyle w:val="TOC2"/>
            <w:tabs>
              <w:tab w:val="right" w:pos="8630"/>
            </w:tabs>
            <w:rPr>
              <w:rFonts w:asciiTheme="minorHAnsi" w:eastAsiaTheme="minorEastAsia" w:hAnsiTheme="minorHAnsi" w:cstheme="minorBidi"/>
              <w:noProof/>
              <w:sz w:val="22"/>
              <w:szCs w:val="22"/>
            </w:rPr>
          </w:pPr>
          <w:hyperlink w:anchor="_Toc109249533" w:history="1">
            <w:r w:rsidR="00AA7C7D" w:rsidRPr="00677E82">
              <w:rPr>
                <w:rStyle w:val="Hyperlink"/>
                <w:noProof/>
              </w:rPr>
              <w:t>A Few Relevant Graph Theoretical Basics</w:t>
            </w:r>
            <w:r w:rsidR="00AA7C7D">
              <w:rPr>
                <w:noProof/>
                <w:webHidden/>
              </w:rPr>
              <w:tab/>
            </w:r>
            <w:r w:rsidR="00AA7C7D">
              <w:rPr>
                <w:noProof/>
                <w:webHidden/>
              </w:rPr>
              <w:fldChar w:fldCharType="begin"/>
            </w:r>
            <w:r w:rsidR="00AA7C7D">
              <w:rPr>
                <w:noProof/>
                <w:webHidden/>
              </w:rPr>
              <w:instrText xml:space="preserve"> PAGEREF _Toc109249533 \h </w:instrText>
            </w:r>
            <w:r w:rsidR="00AA7C7D">
              <w:rPr>
                <w:noProof/>
                <w:webHidden/>
              </w:rPr>
            </w:r>
            <w:r w:rsidR="00AA7C7D">
              <w:rPr>
                <w:noProof/>
                <w:webHidden/>
              </w:rPr>
              <w:fldChar w:fldCharType="separate"/>
            </w:r>
            <w:r w:rsidR="00384815">
              <w:rPr>
                <w:noProof/>
                <w:webHidden/>
              </w:rPr>
              <w:t>2</w:t>
            </w:r>
            <w:r w:rsidR="00AA7C7D">
              <w:rPr>
                <w:noProof/>
                <w:webHidden/>
              </w:rPr>
              <w:fldChar w:fldCharType="end"/>
            </w:r>
          </w:hyperlink>
        </w:p>
        <w:p w14:paraId="4FF61E9E" w14:textId="32E5289E" w:rsidR="00AA7C7D" w:rsidRDefault="00535FBA">
          <w:pPr>
            <w:pStyle w:val="TOC2"/>
            <w:tabs>
              <w:tab w:val="right" w:pos="8630"/>
            </w:tabs>
            <w:rPr>
              <w:rFonts w:asciiTheme="minorHAnsi" w:eastAsiaTheme="minorEastAsia" w:hAnsiTheme="minorHAnsi" w:cstheme="minorBidi"/>
              <w:noProof/>
              <w:sz w:val="22"/>
              <w:szCs w:val="22"/>
            </w:rPr>
          </w:pPr>
          <w:hyperlink w:anchor="_Toc109249534" w:history="1">
            <w:r w:rsidR="00AA7C7D" w:rsidRPr="00677E82">
              <w:rPr>
                <w:rStyle w:val="Hyperlink"/>
                <w:noProof/>
              </w:rPr>
              <w:t>Previous Work</w:t>
            </w:r>
            <w:r w:rsidR="00AA7C7D">
              <w:rPr>
                <w:noProof/>
                <w:webHidden/>
              </w:rPr>
              <w:tab/>
            </w:r>
            <w:r w:rsidR="00AA7C7D">
              <w:rPr>
                <w:noProof/>
                <w:webHidden/>
              </w:rPr>
              <w:fldChar w:fldCharType="begin"/>
            </w:r>
            <w:r w:rsidR="00AA7C7D">
              <w:rPr>
                <w:noProof/>
                <w:webHidden/>
              </w:rPr>
              <w:instrText xml:space="preserve"> PAGEREF _Toc109249534 \h </w:instrText>
            </w:r>
            <w:r w:rsidR="00AA7C7D">
              <w:rPr>
                <w:noProof/>
                <w:webHidden/>
              </w:rPr>
            </w:r>
            <w:r w:rsidR="00AA7C7D">
              <w:rPr>
                <w:noProof/>
                <w:webHidden/>
              </w:rPr>
              <w:fldChar w:fldCharType="separate"/>
            </w:r>
            <w:r w:rsidR="00384815">
              <w:rPr>
                <w:noProof/>
                <w:webHidden/>
              </w:rPr>
              <w:t>3</w:t>
            </w:r>
            <w:r w:rsidR="00AA7C7D">
              <w:rPr>
                <w:noProof/>
                <w:webHidden/>
              </w:rPr>
              <w:fldChar w:fldCharType="end"/>
            </w:r>
          </w:hyperlink>
        </w:p>
        <w:p w14:paraId="30017422" w14:textId="5FEAA80E" w:rsidR="00AA7C7D" w:rsidRDefault="00535FBA">
          <w:pPr>
            <w:pStyle w:val="TOC1"/>
            <w:tabs>
              <w:tab w:val="right" w:pos="8630"/>
            </w:tabs>
            <w:rPr>
              <w:rFonts w:asciiTheme="minorHAnsi" w:eastAsiaTheme="minorEastAsia" w:hAnsiTheme="minorHAnsi" w:cstheme="minorBidi"/>
              <w:noProof/>
              <w:sz w:val="22"/>
              <w:szCs w:val="22"/>
            </w:rPr>
          </w:pPr>
          <w:hyperlink w:anchor="_Toc109249535" w:history="1">
            <w:r w:rsidR="00AA7C7D" w:rsidRPr="00677E82">
              <w:rPr>
                <w:rStyle w:val="Hyperlink"/>
                <w:noProof/>
              </w:rPr>
              <w:t>CHAPTER II Domination Based Classification Algorithms for the Controllability Analysis of Biological Interaction Networks</w:t>
            </w:r>
            <w:r w:rsidR="00AA7C7D">
              <w:rPr>
                <w:noProof/>
                <w:webHidden/>
              </w:rPr>
              <w:tab/>
            </w:r>
            <w:r w:rsidR="00AA7C7D">
              <w:rPr>
                <w:noProof/>
                <w:webHidden/>
              </w:rPr>
              <w:fldChar w:fldCharType="begin"/>
            </w:r>
            <w:r w:rsidR="00AA7C7D">
              <w:rPr>
                <w:noProof/>
                <w:webHidden/>
              </w:rPr>
              <w:instrText xml:space="preserve"> PAGEREF _Toc109249535 \h </w:instrText>
            </w:r>
            <w:r w:rsidR="00AA7C7D">
              <w:rPr>
                <w:noProof/>
                <w:webHidden/>
              </w:rPr>
            </w:r>
            <w:r w:rsidR="00AA7C7D">
              <w:rPr>
                <w:noProof/>
                <w:webHidden/>
              </w:rPr>
              <w:fldChar w:fldCharType="separate"/>
            </w:r>
            <w:r w:rsidR="00384815">
              <w:rPr>
                <w:noProof/>
                <w:webHidden/>
              </w:rPr>
              <w:t>4</w:t>
            </w:r>
            <w:r w:rsidR="00AA7C7D">
              <w:rPr>
                <w:noProof/>
                <w:webHidden/>
              </w:rPr>
              <w:fldChar w:fldCharType="end"/>
            </w:r>
          </w:hyperlink>
        </w:p>
        <w:p w14:paraId="42D102EF" w14:textId="0ECA1103" w:rsidR="00AA7C7D" w:rsidRDefault="00535FBA">
          <w:pPr>
            <w:pStyle w:val="TOC2"/>
            <w:tabs>
              <w:tab w:val="right" w:pos="8630"/>
            </w:tabs>
            <w:rPr>
              <w:rFonts w:asciiTheme="minorHAnsi" w:eastAsiaTheme="minorEastAsia" w:hAnsiTheme="minorHAnsi" w:cstheme="minorBidi"/>
              <w:noProof/>
              <w:sz w:val="22"/>
              <w:szCs w:val="22"/>
            </w:rPr>
          </w:pPr>
          <w:hyperlink w:anchor="_Toc109249536" w:history="1">
            <w:r w:rsidR="00AA7C7D" w:rsidRPr="00677E82">
              <w:rPr>
                <w:rStyle w:val="Hyperlink"/>
                <w:noProof/>
              </w:rPr>
              <w:t>Abstract</w:t>
            </w:r>
            <w:r w:rsidR="00AA7C7D">
              <w:rPr>
                <w:noProof/>
                <w:webHidden/>
              </w:rPr>
              <w:tab/>
            </w:r>
            <w:r w:rsidR="00AA7C7D">
              <w:rPr>
                <w:noProof/>
                <w:webHidden/>
              </w:rPr>
              <w:fldChar w:fldCharType="begin"/>
            </w:r>
            <w:r w:rsidR="00AA7C7D">
              <w:rPr>
                <w:noProof/>
                <w:webHidden/>
              </w:rPr>
              <w:instrText xml:space="preserve"> PAGEREF _Toc109249536 \h </w:instrText>
            </w:r>
            <w:r w:rsidR="00AA7C7D">
              <w:rPr>
                <w:noProof/>
                <w:webHidden/>
              </w:rPr>
            </w:r>
            <w:r w:rsidR="00AA7C7D">
              <w:rPr>
                <w:noProof/>
                <w:webHidden/>
              </w:rPr>
              <w:fldChar w:fldCharType="separate"/>
            </w:r>
            <w:r w:rsidR="00384815">
              <w:rPr>
                <w:noProof/>
                <w:webHidden/>
              </w:rPr>
              <w:t>5</w:t>
            </w:r>
            <w:r w:rsidR="00AA7C7D">
              <w:rPr>
                <w:noProof/>
                <w:webHidden/>
              </w:rPr>
              <w:fldChar w:fldCharType="end"/>
            </w:r>
          </w:hyperlink>
        </w:p>
        <w:p w14:paraId="676A68B5" w14:textId="5D3A6DEA" w:rsidR="00AA7C7D" w:rsidRDefault="00535FBA">
          <w:pPr>
            <w:pStyle w:val="TOC2"/>
            <w:tabs>
              <w:tab w:val="right" w:pos="8630"/>
            </w:tabs>
            <w:rPr>
              <w:rFonts w:asciiTheme="minorHAnsi" w:eastAsiaTheme="minorEastAsia" w:hAnsiTheme="minorHAnsi" w:cstheme="minorBidi"/>
              <w:noProof/>
              <w:sz w:val="22"/>
              <w:szCs w:val="22"/>
            </w:rPr>
          </w:pPr>
          <w:hyperlink w:anchor="_Toc109249537" w:history="1">
            <w:r w:rsidR="00AA7C7D" w:rsidRPr="00677E82">
              <w:rPr>
                <w:rStyle w:val="Hyperlink"/>
                <w:noProof/>
              </w:rPr>
              <w:t>1. Introduction</w:t>
            </w:r>
            <w:r w:rsidR="00AA7C7D">
              <w:rPr>
                <w:noProof/>
                <w:webHidden/>
              </w:rPr>
              <w:tab/>
            </w:r>
            <w:r w:rsidR="00AA7C7D">
              <w:rPr>
                <w:noProof/>
                <w:webHidden/>
              </w:rPr>
              <w:fldChar w:fldCharType="begin"/>
            </w:r>
            <w:r w:rsidR="00AA7C7D">
              <w:rPr>
                <w:noProof/>
                <w:webHidden/>
              </w:rPr>
              <w:instrText xml:space="preserve"> PAGEREF _Toc109249537 \h </w:instrText>
            </w:r>
            <w:r w:rsidR="00AA7C7D">
              <w:rPr>
                <w:noProof/>
                <w:webHidden/>
              </w:rPr>
            </w:r>
            <w:r w:rsidR="00AA7C7D">
              <w:rPr>
                <w:noProof/>
                <w:webHidden/>
              </w:rPr>
              <w:fldChar w:fldCharType="separate"/>
            </w:r>
            <w:r w:rsidR="00384815">
              <w:rPr>
                <w:noProof/>
                <w:webHidden/>
              </w:rPr>
              <w:t>5</w:t>
            </w:r>
            <w:r w:rsidR="00AA7C7D">
              <w:rPr>
                <w:noProof/>
                <w:webHidden/>
              </w:rPr>
              <w:fldChar w:fldCharType="end"/>
            </w:r>
          </w:hyperlink>
        </w:p>
        <w:p w14:paraId="783FD871" w14:textId="43674DF3" w:rsidR="00AA7C7D" w:rsidRDefault="00535FBA">
          <w:pPr>
            <w:pStyle w:val="TOC2"/>
            <w:tabs>
              <w:tab w:val="left" w:pos="880"/>
              <w:tab w:val="right" w:pos="8630"/>
            </w:tabs>
            <w:rPr>
              <w:rFonts w:asciiTheme="minorHAnsi" w:eastAsiaTheme="minorEastAsia" w:hAnsiTheme="minorHAnsi" w:cstheme="minorBidi"/>
              <w:noProof/>
              <w:sz w:val="22"/>
              <w:szCs w:val="22"/>
            </w:rPr>
          </w:pPr>
          <w:hyperlink w:anchor="_Toc109249538" w:history="1">
            <w:r w:rsidR="00AA7C7D" w:rsidRPr="00677E82">
              <w:rPr>
                <w:rStyle w:val="Hyperlink"/>
                <w:noProof/>
              </w:rPr>
              <w:t>2.</w:t>
            </w:r>
            <w:r w:rsidR="00AA7C7D">
              <w:rPr>
                <w:rFonts w:asciiTheme="minorHAnsi" w:eastAsiaTheme="minorEastAsia" w:hAnsiTheme="minorHAnsi" w:cstheme="minorBidi"/>
                <w:noProof/>
                <w:sz w:val="22"/>
                <w:szCs w:val="22"/>
              </w:rPr>
              <w:t xml:space="preserve"> </w:t>
            </w:r>
            <w:r w:rsidR="00AA7C7D" w:rsidRPr="00677E82">
              <w:rPr>
                <w:rStyle w:val="Hyperlink"/>
                <w:noProof/>
              </w:rPr>
              <w:t>Preliminaries</w:t>
            </w:r>
            <w:r w:rsidR="00AA7C7D">
              <w:rPr>
                <w:noProof/>
                <w:webHidden/>
              </w:rPr>
              <w:tab/>
            </w:r>
            <w:r w:rsidR="00AA7C7D">
              <w:rPr>
                <w:noProof/>
                <w:webHidden/>
              </w:rPr>
              <w:fldChar w:fldCharType="begin"/>
            </w:r>
            <w:r w:rsidR="00AA7C7D">
              <w:rPr>
                <w:noProof/>
                <w:webHidden/>
              </w:rPr>
              <w:instrText xml:space="preserve"> PAGEREF _Toc109249538 \h </w:instrText>
            </w:r>
            <w:r w:rsidR="00AA7C7D">
              <w:rPr>
                <w:noProof/>
                <w:webHidden/>
              </w:rPr>
            </w:r>
            <w:r w:rsidR="00AA7C7D">
              <w:rPr>
                <w:noProof/>
                <w:webHidden/>
              </w:rPr>
              <w:fldChar w:fldCharType="separate"/>
            </w:r>
            <w:r w:rsidR="00384815">
              <w:rPr>
                <w:noProof/>
                <w:webHidden/>
              </w:rPr>
              <w:t>6</w:t>
            </w:r>
            <w:r w:rsidR="00AA7C7D">
              <w:rPr>
                <w:noProof/>
                <w:webHidden/>
              </w:rPr>
              <w:fldChar w:fldCharType="end"/>
            </w:r>
          </w:hyperlink>
        </w:p>
        <w:p w14:paraId="445F6E72" w14:textId="6DBBC850" w:rsidR="00AA7C7D" w:rsidRDefault="00535FBA">
          <w:pPr>
            <w:pStyle w:val="TOC3"/>
            <w:tabs>
              <w:tab w:val="right" w:pos="8630"/>
            </w:tabs>
            <w:rPr>
              <w:rFonts w:asciiTheme="minorHAnsi" w:eastAsiaTheme="minorEastAsia" w:hAnsiTheme="minorHAnsi" w:cstheme="minorBidi"/>
              <w:noProof/>
              <w:sz w:val="22"/>
              <w:szCs w:val="22"/>
            </w:rPr>
          </w:pPr>
          <w:hyperlink w:anchor="_Toc109249539" w:history="1">
            <w:r w:rsidR="00AA7C7D" w:rsidRPr="00677E82">
              <w:rPr>
                <w:rStyle w:val="Hyperlink"/>
                <w:noProof/>
              </w:rPr>
              <w:t>2.1 Notation</w:t>
            </w:r>
            <w:r w:rsidR="00AA7C7D">
              <w:rPr>
                <w:noProof/>
                <w:webHidden/>
              </w:rPr>
              <w:tab/>
            </w:r>
            <w:r w:rsidR="00AA7C7D">
              <w:rPr>
                <w:noProof/>
                <w:webHidden/>
              </w:rPr>
              <w:fldChar w:fldCharType="begin"/>
            </w:r>
            <w:r w:rsidR="00AA7C7D">
              <w:rPr>
                <w:noProof/>
                <w:webHidden/>
              </w:rPr>
              <w:instrText xml:space="preserve"> PAGEREF _Toc109249539 \h </w:instrText>
            </w:r>
            <w:r w:rsidR="00AA7C7D">
              <w:rPr>
                <w:noProof/>
                <w:webHidden/>
              </w:rPr>
            </w:r>
            <w:r w:rsidR="00AA7C7D">
              <w:rPr>
                <w:noProof/>
                <w:webHidden/>
              </w:rPr>
              <w:fldChar w:fldCharType="separate"/>
            </w:r>
            <w:r w:rsidR="00384815">
              <w:rPr>
                <w:noProof/>
                <w:webHidden/>
              </w:rPr>
              <w:t>6</w:t>
            </w:r>
            <w:r w:rsidR="00AA7C7D">
              <w:rPr>
                <w:noProof/>
                <w:webHidden/>
              </w:rPr>
              <w:fldChar w:fldCharType="end"/>
            </w:r>
          </w:hyperlink>
        </w:p>
        <w:p w14:paraId="1C1CEDF3" w14:textId="276A2626" w:rsidR="00AA7C7D" w:rsidRDefault="00535FBA">
          <w:pPr>
            <w:pStyle w:val="TOC3"/>
            <w:tabs>
              <w:tab w:val="right" w:pos="8630"/>
            </w:tabs>
            <w:rPr>
              <w:rFonts w:asciiTheme="minorHAnsi" w:eastAsiaTheme="minorEastAsia" w:hAnsiTheme="minorHAnsi" w:cstheme="minorBidi"/>
              <w:noProof/>
              <w:sz w:val="22"/>
              <w:szCs w:val="22"/>
            </w:rPr>
          </w:pPr>
          <w:hyperlink w:anchor="_Toc109249540" w:history="1">
            <w:r w:rsidR="00AA7C7D" w:rsidRPr="00677E82">
              <w:rPr>
                <w:rStyle w:val="Hyperlink"/>
                <w:noProof/>
              </w:rPr>
              <w:t>2.2 Prior Work</w:t>
            </w:r>
            <w:r w:rsidR="00AA7C7D">
              <w:rPr>
                <w:noProof/>
                <w:webHidden/>
              </w:rPr>
              <w:tab/>
            </w:r>
            <w:r w:rsidR="00AA7C7D">
              <w:rPr>
                <w:noProof/>
                <w:webHidden/>
              </w:rPr>
              <w:fldChar w:fldCharType="begin"/>
            </w:r>
            <w:r w:rsidR="00AA7C7D">
              <w:rPr>
                <w:noProof/>
                <w:webHidden/>
              </w:rPr>
              <w:instrText xml:space="preserve"> PAGEREF _Toc109249540 \h </w:instrText>
            </w:r>
            <w:r w:rsidR="00AA7C7D">
              <w:rPr>
                <w:noProof/>
                <w:webHidden/>
              </w:rPr>
            </w:r>
            <w:r w:rsidR="00AA7C7D">
              <w:rPr>
                <w:noProof/>
                <w:webHidden/>
              </w:rPr>
              <w:fldChar w:fldCharType="separate"/>
            </w:r>
            <w:r w:rsidR="00384815">
              <w:rPr>
                <w:noProof/>
                <w:webHidden/>
              </w:rPr>
              <w:t>6</w:t>
            </w:r>
            <w:r w:rsidR="00AA7C7D">
              <w:rPr>
                <w:noProof/>
                <w:webHidden/>
              </w:rPr>
              <w:fldChar w:fldCharType="end"/>
            </w:r>
          </w:hyperlink>
        </w:p>
        <w:p w14:paraId="1CE13149" w14:textId="57C53055" w:rsidR="00AA7C7D" w:rsidRDefault="00535FBA">
          <w:pPr>
            <w:pStyle w:val="TOC3"/>
            <w:tabs>
              <w:tab w:val="right" w:pos="8630"/>
            </w:tabs>
            <w:rPr>
              <w:rFonts w:asciiTheme="minorHAnsi" w:eastAsiaTheme="minorEastAsia" w:hAnsiTheme="minorHAnsi" w:cstheme="minorBidi"/>
              <w:noProof/>
              <w:sz w:val="22"/>
              <w:szCs w:val="22"/>
            </w:rPr>
          </w:pPr>
          <w:hyperlink w:anchor="_Toc109249541" w:history="1">
            <w:r w:rsidR="00AA7C7D" w:rsidRPr="00677E82">
              <w:rPr>
                <w:rStyle w:val="Hyperlink"/>
                <w:noProof/>
              </w:rPr>
              <w:t>2.3 Classifier A</w:t>
            </w:r>
            <w:r w:rsidR="00AA7C7D">
              <w:rPr>
                <w:noProof/>
                <w:webHidden/>
              </w:rPr>
              <w:tab/>
            </w:r>
            <w:r w:rsidR="00AA7C7D">
              <w:rPr>
                <w:noProof/>
                <w:webHidden/>
              </w:rPr>
              <w:fldChar w:fldCharType="begin"/>
            </w:r>
            <w:r w:rsidR="00AA7C7D">
              <w:rPr>
                <w:noProof/>
                <w:webHidden/>
              </w:rPr>
              <w:instrText xml:space="preserve"> PAGEREF _Toc109249541 \h </w:instrText>
            </w:r>
            <w:r w:rsidR="00AA7C7D">
              <w:rPr>
                <w:noProof/>
                <w:webHidden/>
              </w:rPr>
            </w:r>
            <w:r w:rsidR="00AA7C7D">
              <w:rPr>
                <w:noProof/>
                <w:webHidden/>
              </w:rPr>
              <w:fldChar w:fldCharType="separate"/>
            </w:r>
            <w:r w:rsidR="00384815">
              <w:rPr>
                <w:noProof/>
                <w:webHidden/>
              </w:rPr>
              <w:t>7</w:t>
            </w:r>
            <w:r w:rsidR="00AA7C7D">
              <w:rPr>
                <w:noProof/>
                <w:webHidden/>
              </w:rPr>
              <w:fldChar w:fldCharType="end"/>
            </w:r>
          </w:hyperlink>
        </w:p>
        <w:p w14:paraId="062C853B" w14:textId="11954901" w:rsidR="00AA7C7D" w:rsidRDefault="00535FBA">
          <w:pPr>
            <w:pStyle w:val="TOC2"/>
            <w:tabs>
              <w:tab w:val="right" w:pos="8630"/>
            </w:tabs>
            <w:rPr>
              <w:rFonts w:asciiTheme="minorHAnsi" w:eastAsiaTheme="minorEastAsia" w:hAnsiTheme="minorHAnsi" w:cstheme="minorBidi"/>
              <w:noProof/>
              <w:sz w:val="22"/>
              <w:szCs w:val="22"/>
            </w:rPr>
          </w:pPr>
          <w:hyperlink w:anchor="_Toc109249542" w:history="1">
            <w:r w:rsidR="00AA7C7D" w:rsidRPr="00677E82">
              <w:rPr>
                <w:rStyle w:val="Hyperlink"/>
                <w:noProof/>
              </w:rPr>
              <w:t>3. Improved Classifiers</w:t>
            </w:r>
            <w:r w:rsidR="00AA7C7D">
              <w:rPr>
                <w:noProof/>
                <w:webHidden/>
              </w:rPr>
              <w:tab/>
            </w:r>
            <w:r w:rsidR="00AA7C7D">
              <w:rPr>
                <w:noProof/>
                <w:webHidden/>
              </w:rPr>
              <w:fldChar w:fldCharType="begin"/>
            </w:r>
            <w:r w:rsidR="00AA7C7D">
              <w:rPr>
                <w:noProof/>
                <w:webHidden/>
              </w:rPr>
              <w:instrText xml:space="preserve"> PAGEREF _Toc109249542 \h </w:instrText>
            </w:r>
            <w:r w:rsidR="00AA7C7D">
              <w:rPr>
                <w:noProof/>
                <w:webHidden/>
              </w:rPr>
            </w:r>
            <w:r w:rsidR="00AA7C7D">
              <w:rPr>
                <w:noProof/>
                <w:webHidden/>
              </w:rPr>
              <w:fldChar w:fldCharType="separate"/>
            </w:r>
            <w:r w:rsidR="00384815">
              <w:rPr>
                <w:noProof/>
                <w:webHidden/>
              </w:rPr>
              <w:t>8</w:t>
            </w:r>
            <w:r w:rsidR="00AA7C7D">
              <w:rPr>
                <w:noProof/>
                <w:webHidden/>
              </w:rPr>
              <w:fldChar w:fldCharType="end"/>
            </w:r>
          </w:hyperlink>
        </w:p>
        <w:p w14:paraId="74FFD563" w14:textId="5611AE48" w:rsidR="00AA7C7D" w:rsidRDefault="00535FBA">
          <w:pPr>
            <w:pStyle w:val="TOC3"/>
            <w:tabs>
              <w:tab w:val="right" w:pos="8630"/>
            </w:tabs>
            <w:rPr>
              <w:rFonts w:asciiTheme="minorHAnsi" w:eastAsiaTheme="minorEastAsia" w:hAnsiTheme="minorHAnsi" w:cstheme="minorBidi"/>
              <w:noProof/>
              <w:sz w:val="22"/>
              <w:szCs w:val="22"/>
            </w:rPr>
          </w:pPr>
          <w:hyperlink w:anchor="_Toc109249543" w:history="1">
            <w:r w:rsidR="00AA7C7D" w:rsidRPr="00677E82">
              <w:rPr>
                <w:rStyle w:val="Hyperlink"/>
                <w:noProof/>
              </w:rPr>
              <w:t>3.1 Classification Rules</w:t>
            </w:r>
            <w:r w:rsidR="00AA7C7D">
              <w:rPr>
                <w:noProof/>
                <w:webHidden/>
              </w:rPr>
              <w:tab/>
            </w:r>
            <w:r w:rsidR="00AA7C7D">
              <w:rPr>
                <w:noProof/>
                <w:webHidden/>
              </w:rPr>
              <w:fldChar w:fldCharType="begin"/>
            </w:r>
            <w:r w:rsidR="00AA7C7D">
              <w:rPr>
                <w:noProof/>
                <w:webHidden/>
              </w:rPr>
              <w:instrText xml:space="preserve"> PAGEREF _Toc109249543 \h </w:instrText>
            </w:r>
            <w:r w:rsidR="00AA7C7D">
              <w:rPr>
                <w:noProof/>
                <w:webHidden/>
              </w:rPr>
            </w:r>
            <w:r w:rsidR="00AA7C7D">
              <w:rPr>
                <w:noProof/>
                <w:webHidden/>
              </w:rPr>
              <w:fldChar w:fldCharType="separate"/>
            </w:r>
            <w:r w:rsidR="00384815">
              <w:rPr>
                <w:noProof/>
                <w:webHidden/>
              </w:rPr>
              <w:t>8</w:t>
            </w:r>
            <w:r w:rsidR="00AA7C7D">
              <w:rPr>
                <w:noProof/>
                <w:webHidden/>
              </w:rPr>
              <w:fldChar w:fldCharType="end"/>
            </w:r>
          </w:hyperlink>
        </w:p>
        <w:p w14:paraId="15AA3692" w14:textId="69473250" w:rsidR="00AA7C7D" w:rsidRDefault="00535FBA">
          <w:pPr>
            <w:pStyle w:val="TOC3"/>
            <w:tabs>
              <w:tab w:val="right" w:pos="8630"/>
            </w:tabs>
            <w:rPr>
              <w:rFonts w:asciiTheme="minorHAnsi" w:eastAsiaTheme="minorEastAsia" w:hAnsiTheme="minorHAnsi" w:cstheme="minorBidi"/>
              <w:noProof/>
              <w:sz w:val="22"/>
              <w:szCs w:val="22"/>
            </w:rPr>
          </w:pPr>
          <w:hyperlink w:anchor="_Toc109249544" w:history="1">
            <w:r w:rsidR="00AA7C7D" w:rsidRPr="00677E82">
              <w:rPr>
                <w:rStyle w:val="Hyperlink"/>
                <w:noProof/>
              </w:rPr>
              <w:t>3.2 Classifier B</w:t>
            </w:r>
            <w:r w:rsidR="00AA7C7D">
              <w:rPr>
                <w:noProof/>
                <w:webHidden/>
              </w:rPr>
              <w:tab/>
            </w:r>
            <w:r w:rsidR="00AA7C7D">
              <w:rPr>
                <w:noProof/>
                <w:webHidden/>
              </w:rPr>
              <w:fldChar w:fldCharType="begin"/>
            </w:r>
            <w:r w:rsidR="00AA7C7D">
              <w:rPr>
                <w:noProof/>
                <w:webHidden/>
              </w:rPr>
              <w:instrText xml:space="preserve"> PAGEREF _Toc109249544 \h </w:instrText>
            </w:r>
            <w:r w:rsidR="00AA7C7D">
              <w:rPr>
                <w:noProof/>
                <w:webHidden/>
              </w:rPr>
            </w:r>
            <w:r w:rsidR="00AA7C7D">
              <w:rPr>
                <w:noProof/>
                <w:webHidden/>
              </w:rPr>
              <w:fldChar w:fldCharType="separate"/>
            </w:r>
            <w:r w:rsidR="00384815">
              <w:rPr>
                <w:noProof/>
                <w:webHidden/>
              </w:rPr>
              <w:t>9</w:t>
            </w:r>
            <w:r w:rsidR="00AA7C7D">
              <w:rPr>
                <w:noProof/>
                <w:webHidden/>
              </w:rPr>
              <w:fldChar w:fldCharType="end"/>
            </w:r>
          </w:hyperlink>
        </w:p>
        <w:p w14:paraId="3DFC3F67" w14:textId="2EBA36B0" w:rsidR="00AA7C7D" w:rsidRDefault="00535FBA">
          <w:pPr>
            <w:pStyle w:val="TOC2"/>
            <w:tabs>
              <w:tab w:val="right" w:pos="8630"/>
            </w:tabs>
            <w:rPr>
              <w:rFonts w:asciiTheme="minorHAnsi" w:eastAsiaTheme="minorEastAsia" w:hAnsiTheme="minorHAnsi" w:cstheme="minorBidi"/>
              <w:noProof/>
              <w:sz w:val="22"/>
              <w:szCs w:val="22"/>
            </w:rPr>
          </w:pPr>
          <w:hyperlink w:anchor="_Toc109249545" w:history="1">
            <w:r w:rsidR="00AA7C7D" w:rsidRPr="00677E82">
              <w:rPr>
                <w:rStyle w:val="Hyperlink"/>
                <w:noProof/>
              </w:rPr>
              <w:t>4. The Use of Algebraic Symmetry</w:t>
            </w:r>
            <w:r w:rsidR="00AA7C7D">
              <w:rPr>
                <w:noProof/>
                <w:webHidden/>
              </w:rPr>
              <w:tab/>
            </w:r>
            <w:r w:rsidR="00AA7C7D">
              <w:rPr>
                <w:noProof/>
                <w:webHidden/>
              </w:rPr>
              <w:fldChar w:fldCharType="begin"/>
            </w:r>
            <w:r w:rsidR="00AA7C7D">
              <w:rPr>
                <w:noProof/>
                <w:webHidden/>
              </w:rPr>
              <w:instrText xml:space="preserve"> PAGEREF _Toc109249545 \h </w:instrText>
            </w:r>
            <w:r w:rsidR="00AA7C7D">
              <w:rPr>
                <w:noProof/>
                <w:webHidden/>
              </w:rPr>
            </w:r>
            <w:r w:rsidR="00AA7C7D">
              <w:rPr>
                <w:noProof/>
                <w:webHidden/>
              </w:rPr>
              <w:fldChar w:fldCharType="separate"/>
            </w:r>
            <w:r w:rsidR="00384815">
              <w:rPr>
                <w:noProof/>
                <w:webHidden/>
              </w:rPr>
              <w:t>10</w:t>
            </w:r>
            <w:r w:rsidR="00AA7C7D">
              <w:rPr>
                <w:noProof/>
                <w:webHidden/>
              </w:rPr>
              <w:fldChar w:fldCharType="end"/>
            </w:r>
          </w:hyperlink>
        </w:p>
        <w:p w14:paraId="11192D62" w14:textId="3D605112" w:rsidR="00AA7C7D" w:rsidRDefault="00535FBA">
          <w:pPr>
            <w:pStyle w:val="TOC3"/>
            <w:tabs>
              <w:tab w:val="right" w:pos="8630"/>
            </w:tabs>
            <w:rPr>
              <w:rFonts w:asciiTheme="minorHAnsi" w:eastAsiaTheme="minorEastAsia" w:hAnsiTheme="minorHAnsi" w:cstheme="minorBidi"/>
              <w:noProof/>
              <w:sz w:val="22"/>
              <w:szCs w:val="22"/>
            </w:rPr>
          </w:pPr>
          <w:hyperlink w:anchor="_Toc109249546" w:history="1">
            <w:r w:rsidR="00AA7C7D" w:rsidRPr="00677E82">
              <w:rPr>
                <w:rStyle w:val="Hyperlink"/>
                <w:noProof/>
              </w:rPr>
              <w:t>4.1 Orbits and Automorphisms</w:t>
            </w:r>
            <w:r w:rsidR="00AA7C7D">
              <w:rPr>
                <w:noProof/>
                <w:webHidden/>
              </w:rPr>
              <w:tab/>
            </w:r>
            <w:r w:rsidR="00AA7C7D">
              <w:rPr>
                <w:noProof/>
                <w:webHidden/>
              </w:rPr>
              <w:fldChar w:fldCharType="begin"/>
            </w:r>
            <w:r w:rsidR="00AA7C7D">
              <w:rPr>
                <w:noProof/>
                <w:webHidden/>
              </w:rPr>
              <w:instrText xml:space="preserve"> PAGEREF _Toc109249546 \h </w:instrText>
            </w:r>
            <w:r w:rsidR="00AA7C7D">
              <w:rPr>
                <w:noProof/>
                <w:webHidden/>
              </w:rPr>
            </w:r>
            <w:r w:rsidR="00AA7C7D">
              <w:rPr>
                <w:noProof/>
                <w:webHidden/>
              </w:rPr>
              <w:fldChar w:fldCharType="separate"/>
            </w:r>
            <w:r w:rsidR="00384815">
              <w:rPr>
                <w:noProof/>
                <w:webHidden/>
              </w:rPr>
              <w:t>10</w:t>
            </w:r>
            <w:r w:rsidR="00AA7C7D">
              <w:rPr>
                <w:noProof/>
                <w:webHidden/>
              </w:rPr>
              <w:fldChar w:fldCharType="end"/>
            </w:r>
          </w:hyperlink>
        </w:p>
        <w:p w14:paraId="0DEECFB6" w14:textId="7A1E0E19" w:rsidR="00AA7C7D" w:rsidRDefault="00535FBA">
          <w:pPr>
            <w:pStyle w:val="TOC3"/>
            <w:tabs>
              <w:tab w:val="right" w:pos="8630"/>
            </w:tabs>
            <w:rPr>
              <w:rFonts w:asciiTheme="minorHAnsi" w:eastAsiaTheme="minorEastAsia" w:hAnsiTheme="minorHAnsi" w:cstheme="minorBidi"/>
              <w:noProof/>
              <w:sz w:val="22"/>
              <w:szCs w:val="22"/>
            </w:rPr>
          </w:pPr>
          <w:hyperlink w:anchor="_Toc109249547" w:history="1">
            <w:r w:rsidR="00AA7C7D" w:rsidRPr="00677E82">
              <w:rPr>
                <w:rStyle w:val="Hyperlink"/>
                <w:noProof/>
              </w:rPr>
              <w:t>4.2 Classifier C</w:t>
            </w:r>
            <w:r w:rsidR="00AA7C7D">
              <w:rPr>
                <w:noProof/>
                <w:webHidden/>
              </w:rPr>
              <w:tab/>
            </w:r>
            <w:r w:rsidR="00AA7C7D">
              <w:rPr>
                <w:noProof/>
                <w:webHidden/>
              </w:rPr>
              <w:fldChar w:fldCharType="begin"/>
            </w:r>
            <w:r w:rsidR="00AA7C7D">
              <w:rPr>
                <w:noProof/>
                <w:webHidden/>
              </w:rPr>
              <w:instrText xml:space="preserve"> PAGEREF _Toc109249547 \h </w:instrText>
            </w:r>
            <w:r w:rsidR="00AA7C7D">
              <w:rPr>
                <w:noProof/>
                <w:webHidden/>
              </w:rPr>
            </w:r>
            <w:r w:rsidR="00AA7C7D">
              <w:rPr>
                <w:noProof/>
                <w:webHidden/>
              </w:rPr>
              <w:fldChar w:fldCharType="separate"/>
            </w:r>
            <w:r w:rsidR="00384815">
              <w:rPr>
                <w:noProof/>
                <w:webHidden/>
              </w:rPr>
              <w:t>10</w:t>
            </w:r>
            <w:r w:rsidR="00AA7C7D">
              <w:rPr>
                <w:noProof/>
                <w:webHidden/>
              </w:rPr>
              <w:fldChar w:fldCharType="end"/>
            </w:r>
          </w:hyperlink>
        </w:p>
        <w:p w14:paraId="1DA33B0E" w14:textId="6D7F4568" w:rsidR="00AA7C7D" w:rsidRDefault="00535FBA">
          <w:pPr>
            <w:pStyle w:val="TOC2"/>
            <w:tabs>
              <w:tab w:val="right" w:pos="8630"/>
            </w:tabs>
            <w:rPr>
              <w:rFonts w:asciiTheme="minorHAnsi" w:eastAsiaTheme="minorEastAsia" w:hAnsiTheme="minorHAnsi" w:cstheme="minorBidi"/>
              <w:noProof/>
              <w:sz w:val="22"/>
              <w:szCs w:val="22"/>
            </w:rPr>
          </w:pPr>
          <w:hyperlink w:anchor="_Toc109249548" w:history="1">
            <w:r w:rsidR="00AA7C7D" w:rsidRPr="00677E82">
              <w:rPr>
                <w:rStyle w:val="Hyperlink"/>
                <w:noProof/>
              </w:rPr>
              <w:t>5. Classifiers Comparisons</w:t>
            </w:r>
            <w:r w:rsidR="00AA7C7D">
              <w:rPr>
                <w:noProof/>
                <w:webHidden/>
              </w:rPr>
              <w:tab/>
            </w:r>
            <w:r w:rsidR="00AA7C7D">
              <w:rPr>
                <w:noProof/>
                <w:webHidden/>
              </w:rPr>
              <w:fldChar w:fldCharType="begin"/>
            </w:r>
            <w:r w:rsidR="00AA7C7D">
              <w:rPr>
                <w:noProof/>
                <w:webHidden/>
              </w:rPr>
              <w:instrText xml:space="preserve"> PAGEREF _Toc109249548 \h </w:instrText>
            </w:r>
            <w:r w:rsidR="00AA7C7D">
              <w:rPr>
                <w:noProof/>
                <w:webHidden/>
              </w:rPr>
            </w:r>
            <w:r w:rsidR="00AA7C7D">
              <w:rPr>
                <w:noProof/>
                <w:webHidden/>
              </w:rPr>
              <w:fldChar w:fldCharType="separate"/>
            </w:r>
            <w:r w:rsidR="00384815">
              <w:rPr>
                <w:noProof/>
                <w:webHidden/>
              </w:rPr>
              <w:t>11</w:t>
            </w:r>
            <w:r w:rsidR="00AA7C7D">
              <w:rPr>
                <w:noProof/>
                <w:webHidden/>
              </w:rPr>
              <w:fldChar w:fldCharType="end"/>
            </w:r>
          </w:hyperlink>
        </w:p>
        <w:p w14:paraId="1A1D5BEF" w14:textId="19DF0256" w:rsidR="00AA7C7D" w:rsidRDefault="00535FBA">
          <w:pPr>
            <w:pStyle w:val="TOC3"/>
            <w:tabs>
              <w:tab w:val="right" w:pos="8630"/>
            </w:tabs>
            <w:rPr>
              <w:rFonts w:asciiTheme="minorHAnsi" w:eastAsiaTheme="minorEastAsia" w:hAnsiTheme="minorHAnsi" w:cstheme="minorBidi"/>
              <w:noProof/>
              <w:sz w:val="22"/>
              <w:szCs w:val="22"/>
            </w:rPr>
          </w:pPr>
          <w:hyperlink w:anchor="_Toc109249549" w:history="1">
            <w:r w:rsidR="00AA7C7D" w:rsidRPr="00677E82">
              <w:rPr>
                <w:rStyle w:val="Hyperlink"/>
                <w:noProof/>
              </w:rPr>
              <w:t>5.1 Computational Milieu</w:t>
            </w:r>
            <w:r w:rsidR="00AA7C7D">
              <w:rPr>
                <w:noProof/>
                <w:webHidden/>
              </w:rPr>
              <w:tab/>
            </w:r>
            <w:r w:rsidR="00AA7C7D">
              <w:rPr>
                <w:noProof/>
                <w:webHidden/>
              </w:rPr>
              <w:fldChar w:fldCharType="begin"/>
            </w:r>
            <w:r w:rsidR="00AA7C7D">
              <w:rPr>
                <w:noProof/>
                <w:webHidden/>
              </w:rPr>
              <w:instrText xml:space="preserve"> PAGEREF _Toc109249549 \h </w:instrText>
            </w:r>
            <w:r w:rsidR="00AA7C7D">
              <w:rPr>
                <w:noProof/>
                <w:webHidden/>
              </w:rPr>
            </w:r>
            <w:r w:rsidR="00AA7C7D">
              <w:rPr>
                <w:noProof/>
                <w:webHidden/>
              </w:rPr>
              <w:fldChar w:fldCharType="separate"/>
            </w:r>
            <w:r w:rsidR="00384815">
              <w:rPr>
                <w:noProof/>
                <w:webHidden/>
              </w:rPr>
              <w:t>11</w:t>
            </w:r>
            <w:r w:rsidR="00AA7C7D">
              <w:rPr>
                <w:noProof/>
                <w:webHidden/>
              </w:rPr>
              <w:fldChar w:fldCharType="end"/>
            </w:r>
          </w:hyperlink>
        </w:p>
        <w:p w14:paraId="735C9D1D" w14:textId="320297C0" w:rsidR="00AA7C7D" w:rsidRDefault="00535FBA">
          <w:pPr>
            <w:pStyle w:val="TOC3"/>
            <w:tabs>
              <w:tab w:val="right" w:pos="8630"/>
            </w:tabs>
            <w:rPr>
              <w:rFonts w:asciiTheme="minorHAnsi" w:eastAsiaTheme="minorEastAsia" w:hAnsiTheme="minorHAnsi" w:cstheme="minorBidi"/>
              <w:noProof/>
              <w:sz w:val="22"/>
              <w:szCs w:val="22"/>
            </w:rPr>
          </w:pPr>
          <w:hyperlink w:anchor="_Toc109249550" w:history="1">
            <w:r w:rsidR="00AA7C7D" w:rsidRPr="00677E82">
              <w:rPr>
                <w:rStyle w:val="Hyperlink"/>
                <w:noProof/>
              </w:rPr>
              <w:t>5.2 MDS calls comparisons</w:t>
            </w:r>
            <w:r w:rsidR="00AA7C7D">
              <w:rPr>
                <w:noProof/>
                <w:webHidden/>
              </w:rPr>
              <w:tab/>
            </w:r>
            <w:r w:rsidR="00AA7C7D">
              <w:rPr>
                <w:noProof/>
                <w:webHidden/>
              </w:rPr>
              <w:fldChar w:fldCharType="begin"/>
            </w:r>
            <w:r w:rsidR="00AA7C7D">
              <w:rPr>
                <w:noProof/>
                <w:webHidden/>
              </w:rPr>
              <w:instrText xml:space="preserve"> PAGEREF _Toc109249550 \h </w:instrText>
            </w:r>
            <w:r w:rsidR="00AA7C7D">
              <w:rPr>
                <w:noProof/>
                <w:webHidden/>
              </w:rPr>
            </w:r>
            <w:r w:rsidR="00AA7C7D">
              <w:rPr>
                <w:noProof/>
                <w:webHidden/>
              </w:rPr>
              <w:fldChar w:fldCharType="separate"/>
            </w:r>
            <w:r w:rsidR="00384815">
              <w:rPr>
                <w:noProof/>
                <w:webHidden/>
              </w:rPr>
              <w:t>12</w:t>
            </w:r>
            <w:r w:rsidR="00AA7C7D">
              <w:rPr>
                <w:noProof/>
                <w:webHidden/>
              </w:rPr>
              <w:fldChar w:fldCharType="end"/>
            </w:r>
          </w:hyperlink>
        </w:p>
        <w:p w14:paraId="430451B4" w14:textId="7B7FBA1F" w:rsidR="00AA7C7D" w:rsidRDefault="00535FBA">
          <w:pPr>
            <w:pStyle w:val="TOC3"/>
            <w:tabs>
              <w:tab w:val="right" w:pos="8630"/>
            </w:tabs>
            <w:rPr>
              <w:rFonts w:asciiTheme="minorHAnsi" w:eastAsiaTheme="minorEastAsia" w:hAnsiTheme="minorHAnsi" w:cstheme="minorBidi"/>
              <w:noProof/>
              <w:sz w:val="22"/>
              <w:szCs w:val="22"/>
            </w:rPr>
          </w:pPr>
          <w:hyperlink w:anchor="_Toc109249551" w:history="1">
            <w:r w:rsidR="00AA7C7D" w:rsidRPr="00677E82">
              <w:rPr>
                <w:rStyle w:val="Hyperlink"/>
                <w:noProof/>
              </w:rPr>
              <w:t>5.3 Runtime comparisons</w:t>
            </w:r>
            <w:r w:rsidR="00AA7C7D">
              <w:rPr>
                <w:noProof/>
                <w:webHidden/>
              </w:rPr>
              <w:tab/>
            </w:r>
            <w:r w:rsidR="00AA7C7D">
              <w:rPr>
                <w:noProof/>
                <w:webHidden/>
              </w:rPr>
              <w:fldChar w:fldCharType="begin"/>
            </w:r>
            <w:r w:rsidR="00AA7C7D">
              <w:rPr>
                <w:noProof/>
                <w:webHidden/>
              </w:rPr>
              <w:instrText xml:space="preserve"> PAGEREF _Toc109249551 \h </w:instrText>
            </w:r>
            <w:r w:rsidR="00AA7C7D">
              <w:rPr>
                <w:noProof/>
                <w:webHidden/>
              </w:rPr>
            </w:r>
            <w:r w:rsidR="00AA7C7D">
              <w:rPr>
                <w:noProof/>
                <w:webHidden/>
              </w:rPr>
              <w:fldChar w:fldCharType="separate"/>
            </w:r>
            <w:r w:rsidR="00384815">
              <w:rPr>
                <w:noProof/>
                <w:webHidden/>
              </w:rPr>
              <w:t>12</w:t>
            </w:r>
            <w:r w:rsidR="00AA7C7D">
              <w:rPr>
                <w:noProof/>
                <w:webHidden/>
              </w:rPr>
              <w:fldChar w:fldCharType="end"/>
            </w:r>
          </w:hyperlink>
        </w:p>
        <w:p w14:paraId="17BF3D16" w14:textId="183646D7" w:rsidR="00AA7C7D" w:rsidRDefault="00535FBA">
          <w:pPr>
            <w:pStyle w:val="TOC2"/>
            <w:tabs>
              <w:tab w:val="right" w:pos="8630"/>
            </w:tabs>
            <w:rPr>
              <w:rFonts w:asciiTheme="minorHAnsi" w:eastAsiaTheme="minorEastAsia" w:hAnsiTheme="minorHAnsi" w:cstheme="minorBidi"/>
              <w:noProof/>
              <w:sz w:val="22"/>
              <w:szCs w:val="22"/>
            </w:rPr>
          </w:pPr>
          <w:hyperlink w:anchor="_Toc109249552" w:history="1">
            <w:r w:rsidR="00AA7C7D" w:rsidRPr="00677E82">
              <w:rPr>
                <w:rStyle w:val="Hyperlink"/>
                <w:noProof/>
              </w:rPr>
              <w:t>6. Discussion</w:t>
            </w:r>
            <w:r w:rsidR="00AA7C7D">
              <w:rPr>
                <w:noProof/>
                <w:webHidden/>
              </w:rPr>
              <w:tab/>
            </w:r>
            <w:r w:rsidR="00AA7C7D">
              <w:rPr>
                <w:noProof/>
                <w:webHidden/>
              </w:rPr>
              <w:fldChar w:fldCharType="begin"/>
            </w:r>
            <w:r w:rsidR="00AA7C7D">
              <w:rPr>
                <w:noProof/>
                <w:webHidden/>
              </w:rPr>
              <w:instrText xml:space="preserve"> PAGEREF _Toc109249552 \h </w:instrText>
            </w:r>
            <w:r w:rsidR="00AA7C7D">
              <w:rPr>
                <w:noProof/>
                <w:webHidden/>
              </w:rPr>
            </w:r>
            <w:r w:rsidR="00AA7C7D">
              <w:rPr>
                <w:noProof/>
                <w:webHidden/>
              </w:rPr>
              <w:fldChar w:fldCharType="separate"/>
            </w:r>
            <w:r w:rsidR="00384815">
              <w:rPr>
                <w:noProof/>
                <w:webHidden/>
              </w:rPr>
              <w:t>15</w:t>
            </w:r>
            <w:r w:rsidR="00AA7C7D">
              <w:rPr>
                <w:noProof/>
                <w:webHidden/>
              </w:rPr>
              <w:fldChar w:fldCharType="end"/>
            </w:r>
          </w:hyperlink>
        </w:p>
        <w:p w14:paraId="1E972E8A" w14:textId="75846512" w:rsidR="00AA7C7D" w:rsidRDefault="00535FBA">
          <w:pPr>
            <w:pStyle w:val="TOC3"/>
            <w:tabs>
              <w:tab w:val="right" w:pos="8630"/>
            </w:tabs>
            <w:rPr>
              <w:rFonts w:asciiTheme="minorHAnsi" w:eastAsiaTheme="minorEastAsia" w:hAnsiTheme="minorHAnsi" w:cstheme="minorBidi"/>
              <w:noProof/>
              <w:sz w:val="22"/>
              <w:szCs w:val="22"/>
            </w:rPr>
          </w:pPr>
          <w:hyperlink w:anchor="_Toc109249553" w:history="1">
            <w:r w:rsidR="00AA7C7D" w:rsidRPr="00677E82">
              <w:rPr>
                <w:rStyle w:val="Hyperlink"/>
                <w:noProof/>
              </w:rPr>
              <w:t>6.1 Conclusions</w:t>
            </w:r>
            <w:r w:rsidR="00AA7C7D">
              <w:rPr>
                <w:noProof/>
                <w:webHidden/>
              </w:rPr>
              <w:tab/>
            </w:r>
            <w:r w:rsidR="00AA7C7D">
              <w:rPr>
                <w:noProof/>
                <w:webHidden/>
              </w:rPr>
              <w:fldChar w:fldCharType="begin"/>
            </w:r>
            <w:r w:rsidR="00AA7C7D">
              <w:rPr>
                <w:noProof/>
                <w:webHidden/>
              </w:rPr>
              <w:instrText xml:space="preserve"> PAGEREF _Toc109249553 \h </w:instrText>
            </w:r>
            <w:r w:rsidR="00AA7C7D">
              <w:rPr>
                <w:noProof/>
                <w:webHidden/>
              </w:rPr>
            </w:r>
            <w:r w:rsidR="00AA7C7D">
              <w:rPr>
                <w:noProof/>
                <w:webHidden/>
              </w:rPr>
              <w:fldChar w:fldCharType="separate"/>
            </w:r>
            <w:r w:rsidR="00384815">
              <w:rPr>
                <w:noProof/>
                <w:webHidden/>
              </w:rPr>
              <w:t>15</w:t>
            </w:r>
            <w:r w:rsidR="00AA7C7D">
              <w:rPr>
                <w:noProof/>
                <w:webHidden/>
              </w:rPr>
              <w:fldChar w:fldCharType="end"/>
            </w:r>
          </w:hyperlink>
        </w:p>
        <w:p w14:paraId="28E12ACB" w14:textId="227CC565" w:rsidR="00AA7C7D" w:rsidRDefault="00535FBA">
          <w:pPr>
            <w:pStyle w:val="TOC3"/>
            <w:tabs>
              <w:tab w:val="right" w:pos="8630"/>
            </w:tabs>
            <w:rPr>
              <w:rFonts w:asciiTheme="minorHAnsi" w:eastAsiaTheme="minorEastAsia" w:hAnsiTheme="minorHAnsi" w:cstheme="minorBidi"/>
              <w:noProof/>
              <w:sz w:val="22"/>
              <w:szCs w:val="22"/>
            </w:rPr>
          </w:pPr>
          <w:hyperlink w:anchor="_Toc109249554" w:history="1">
            <w:r w:rsidR="00AA7C7D" w:rsidRPr="00677E82">
              <w:rPr>
                <w:rStyle w:val="Hyperlink"/>
                <w:noProof/>
              </w:rPr>
              <w:t>6.2 Directions for Future Research</w:t>
            </w:r>
            <w:r w:rsidR="00AA7C7D">
              <w:rPr>
                <w:noProof/>
                <w:webHidden/>
              </w:rPr>
              <w:tab/>
            </w:r>
            <w:r w:rsidR="00AA7C7D">
              <w:rPr>
                <w:noProof/>
                <w:webHidden/>
              </w:rPr>
              <w:fldChar w:fldCharType="begin"/>
            </w:r>
            <w:r w:rsidR="00AA7C7D">
              <w:rPr>
                <w:noProof/>
                <w:webHidden/>
              </w:rPr>
              <w:instrText xml:space="preserve"> PAGEREF _Toc109249554 \h </w:instrText>
            </w:r>
            <w:r w:rsidR="00AA7C7D">
              <w:rPr>
                <w:noProof/>
                <w:webHidden/>
              </w:rPr>
            </w:r>
            <w:r w:rsidR="00AA7C7D">
              <w:rPr>
                <w:noProof/>
                <w:webHidden/>
              </w:rPr>
              <w:fldChar w:fldCharType="separate"/>
            </w:r>
            <w:r w:rsidR="00384815">
              <w:rPr>
                <w:noProof/>
                <w:webHidden/>
              </w:rPr>
              <w:t>16</w:t>
            </w:r>
            <w:r w:rsidR="00AA7C7D">
              <w:rPr>
                <w:noProof/>
                <w:webHidden/>
              </w:rPr>
              <w:fldChar w:fldCharType="end"/>
            </w:r>
          </w:hyperlink>
        </w:p>
        <w:p w14:paraId="61336C3C" w14:textId="43642265" w:rsidR="00AA7C7D" w:rsidRDefault="00535FBA">
          <w:pPr>
            <w:pStyle w:val="TOC2"/>
            <w:tabs>
              <w:tab w:val="right" w:pos="8630"/>
            </w:tabs>
            <w:rPr>
              <w:rFonts w:asciiTheme="minorHAnsi" w:eastAsiaTheme="minorEastAsia" w:hAnsiTheme="minorHAnsi" w:cstheme="minorBidi"/>
              <w:noProof/>
              <w:sz w:val="22"/>
              <w:szCs w:val="22"/>
            </w:rPr>
          </w:pPr>
          <w:hyperlink w:anchor="_Toc109249555" w:history="1">
            <w:r w:rsidR="00AA7C7D" w:rsidRPr="00677E82">
              <w:rPr>
                <w:rStyle w:val="Hyperlink"/>
                <w:noProof/>
              </w:rPr>
              <w:t>Appendix</w:t>
            </w:r>
            <w:r w:rsidR="00AA7C7D">
              <w:rPr>
                <w:noProof/>
                <w:webHidden/>
              </w:rPr>
              <w:tab/>
            </w:r>
            <w:r w:rsidR="00AA7C7D">
              <w:rPr>
                <w:noProof/>
                <w:webHidden/>
              </w:rPr>
              <w:fldChar w:fldCharType="begin"/>
            </w:r>
            <w:r w:rsidR="00AA7C7D">
              <w:rPr>
                <w:noProof/>
                <w:webHidden/>
              </w:rPr>
              <w:instrText xml:space="preserve"> PAGEREF _Toc109249555 \h </w:instrText>
            </w:r>
            <w:r w:rsidR="00AA7C7D">
              <w:rPr>
                <w:noProof/>
                <w:webHidden/>
              </w:rPr>
            </w:r>
            <w:r w:rsidR="00AA7C7D">
              <w:rPr>
                <w:noProof/>
                <w:webHidden/>
              </w:rPr>
              <w:fldChar w:fldCharType="separate"/>
            </w:r>
            <w:r w:rsidR="00384815">
              <w:rPr>
                <w:noProof/>
                <w:webHidden/>
              </w:rPr>
              <w:t>18</w:t>
            </w:r>
            <w:r w:rsidR="00AA7C7D">
              <w:rPr>
                <w:noProof/>
                <w:webHidden/>
              </w:rPr>
              <w:fldChar w:fldCharType="end"/>
            </w:r>
          </w:hyperlink>
        </w:p>
        <w:p w14:paraId="0CCC265F" w14:textId="5107AA18" w:rsidR="00AA7C7D" w:rsidRDefault="00535FBA">
          <w:pPr>
            <w:pStyle w:val="TOC1"/>
            <w:tabs>
              <w:tab w:val="right" w:pos="8630"/>
            </w:tabs>
            <w:rPr>
              <w:rFonts w:asciiTheme="minorHAnsi" w:eastAsiaTheme="minorEastAsia" w:hAnsiTheme="minorHAnsi" w:cstheme="minorBidi"/>
              <w:noProof/>
              <w:sz w:val="22"/>
              <w:szCs w:val="22"/>
            </w:rPr>
          </w:pPr>
          <w:hyperlink w:anchor="_Toc109249556" w:history="1">
            <w:r w:rsidR="00AA7C7D" w:rsidRPr="00677E82">
              <w:rPr>
                <w:rStyle w:val="Hyperlink"/>
                <w:noProof/>
              </w:rPr>
              <w:t>CHAPTER III A Graph-Theoretical Approach to Experiment Prioritization in Genome-Wide Investigations</w:t>
            </w:r>
            <w:r w:rsidR="00AA7C7D">
              <w:rPr>
                <w:noProof/>
                <w:webHidden/>
              </w:rPr>
              <w:tab/>
            </w:r>
            <w:r w:rsidR="00AA7C7D">
              <w:rPr>
                <w:noProof/>
                <w:webHidden/>
              </w:rPr>
              <w:fldChar w:fldCharType="begin"/>
            </w:r>
            <w:r w:rsidR="00AA7C7D">
              <w:rPr>
                <w:noProof/>
                <w:webHidden/>
              </w:rPr>
              <w:instrText xml:space="preserve"> PAGEREF _Toc109249556 \h </w:instrText>
            </w:r>
            <w:r w:rsidR="00AA7C7D">
              <w:rPr>
                <w:noProof/>
                <w:webHidden/>
              </w:rPr>
            </w:r>
            <w:r w:rsidR="00AA7C7D">
              <w:rPr>
                <w:noProof/>
                <w:webHidden/>
              </w:rPr>
              <w:fldChar w:fldCharType="separate"/>
            </w:r>
            <w:r w:rsidR="00384815">
              <w:rPr>
                <w:noProof/>
                <w:webHidden/>
              </w:rPr>
              <w:t>22</w:t>
            </w:r>
            <w:r w:rsidR="00AA7C7D">
              <w:rPr>
                <w:noProof/>
                <w:webHidden/>
              </w:rPr>
              <w:fldChar w:fldCharType="end"/>
            </w:r>
          </w:hyperlink>
        </w:p>
        <w:p w14:paraId="0EE8C58F" w14:textId="7FA21734" w:rsidR="00AA7C7D" w:rsidRDefault="00535FBA">
          <w:pPr>
            <w:pStyle w:val="TOC2"/>
            <w:tabs>
              <w:tab w:val="right" w:pos="8630"/>
            </w:tabs>
            <w:rPr>
              <w:rFonts w:asciiTheme="minorHAnsi" w:eastAsiaTheme="minorEastAsia" w:hAnsiTheme="minorHAnsi" w:cstheme="minorBidi"/>
              <w:noProof/>
              <w:sz w:val="22"/>
              <w:szCs w:val="22"/>
            </w:rPr>
          </w:pPr>
          <w:hyperlink w:anchor="_Toc109249557" w:history="1">
            <w:r w:rsidR="00AA7C7D" w:rsidRPr="00677E82">
              <w:rPr>
                <w:rStyle w:val="Hyperlink"/>
                <w:noProof/>
              </w:rPr>
              <w:t>Abstract</w:t>
            </w:r>
            <w:r w:rsidR="00AA7C7D">
              <w:rPr>
                <w:noProof/>
                <w:webHidden/>
              </w:rPr>
              <w:tab/>
            </w:r>
            <w:r w:rsidR="00AA7C7D">
              <w:rPr>
                <w:noProof/>
                <w:webHidden/>
              </w:rPr>
              <w:fldChar w:fldCharType="begin"/>
            </w:r>
            <w:r w:rsidR="00AA7C7D">
              <w:rPr>
                <w:noProof/>
                <w:webHidden/>
              </w:rPr>
              <w:instrText xml:space="preserve"> PAGEREF _Toc109249557 \h </w:instrText>
            </w:r>
            <w:r w:rsidR="00AA7C7D">
              <w:rPr>
                <w:noProof/>
                <w:webHidden/>
              </w:rPr>
            </w:r>
            <w:r w:rsidR="00AA7C7D">
              <w:rPr>
                <w:noProof/>
                <w:webHidden/>
              </w:rPr>
              <w:fldChar w:fldCharType="separate"/>
            </w:r>
            <w:r w:rsidR="00384815">
              <w:rPr>
                <w:noProof/>
                <w:webHidden/>
              </w:rPr>
              <w:t>23</w:t>
            </w:r>
            <w:r w:rsidR="00AA7C7D">
              <w:rPr>
                <w:noProof/>
                <w:webHidden/>
              </w:rPr>
              <w:fldChar w:fldCharType="end"/>
            </w:r>
          </w:hyperlink>
        </w:p>
        <w:p w14:paraId="12EFB786" w14:textId="10220DF0" w:rsidR="00AA7C7D" w:rsidRDefault="00535FBA">
          <w:pPr>
            <w:pStyle w:val="TOC2"/>
            <w:tabs>
              <w:tab w:val="right" w:pos="8630"/>
            </w:tabs>
            <w:rPr>
              <w:rFonts w:asciiTheme="minorHAnsi" w:eastAsiaTheme="minorEastAsia" w:hAnsiTheme="minorHAnsi" w:cstheme="minorBidi"/>
              <w:noProof/>
              <w:sz w:val="22"/>
              <w:szCs w:val="22"/>
            </w:rPr>
          </w:pPr>
          <w:hyperlink w:anchor="_Toc109249558" w:history="1">
            <w:r w:rsidR="00AA7C7D" w:rsidRPr="00677E82">
              <w:rPr>
                <w:rStyle w:val="Hyperlink"/>
                <w:noProof/>
              </w:rPr>
              <w:t>1. Introduction</w:t>
            </w:r>
            <w:r w:rsidR="00AA7C7D">
              <w:rPr>
                <w:noProof/>
                <w:webHidden/>
              </w:rPr>
              <w:tab/>
            </w:r>
            <w:r w:rsidR="00AA7C7D">
              <w:rPr>
                <w:noProof/>
                <w:webHidden/>
              </w:rPr>
              <w:fldChar w:fldCharType="begin"/>
            </w:r>
            <w:r w:rsidR="00AA7C7D">
              <w:rPr>
                <w:noProof/>
                <w:webHidden/>
              </w:rPr>
              <w:instrText xml:space="preserve"> PAGEREF _Toc109249558 \h </w:instrText>
            </w:r>
            <w:r w:rsidR="00AA7C7D">
              <w:rPr>
                <w:noProof/>
                <w:webHidden/>
              </w:rPr>
            </w:r>
            <w:r w:rsidR="00AA7C7D">
              <w:rPr>
                <w:noProof/>
                <w:webHidden/>
              </w:rPr>
              <w:fldChar w:fldCharType="separate"/>
            </w:r>
            <w:r w:rsidR="00384815">
              <w:rPr>
                <w:noProof/>
                <w:webHidden/>
              </w:rPr>
              <w:t>23</w:t>
            </w:r>
            <w:r w:rsidR="00AA7C7D">
              <w:rPr>
                <w:noProof/>
                <w:webHidden/>
              </w:rPr>
              <w:fldChar w:fldCharType="end"/>
            </w:r>
          </w:hyperlink>
        </w:p>
        <w:p w14:paraId="1160487A" w14:textId="3668224D" w:rsidR="00AA7C7D" w:rsidRDefault="00535FBA">
          <w:pPr>
            <w:pStyle w:val="TOC2"/>
            <w:tabs>
              <w:tab w:val="right" w:pos="8630"/>
            </w:tabs>
            <w:rPr>
              <w:rFonts w:asciiTheme="minorHAnsi" w:eastAsiaTheme="minorEastAsia" w:hAnsiTheme="minorHAnsi" w:cstheme="minorBidi"/>
              <w:noProof/>
              <w:sz w:val="22"/>
              <w:szCs w:val="22"/>
            </w:rPr>
          </w:pPr>
          <w:hyperlink w:anchor="_Toc109249559" w:history="1">
            <w:r w:rsidR="00AA7C7D" w:rsidRPr="00677E82">
              <w:rPr>
                <w:rStyle w:val="Hyperlink"/>
                <w:noProof/>
              </w:rPr>
              <w:t>2. Methods</w:t>
            </w:r>
            <w:r w:rsidR="00AA7C7D">
              <w:rPr>
                <w:noProof/>
                <w:webHidden/>
              </w:rPr>
              <w:tab/>
            </w:r>
            <w:r w:rsidR="00AA7C7D">
              <w:rPr>
                <w:noProof/>
                <w:webHidden/>
              </w:rPr>
              <w:fldChar w:fldCharType="begin"/>
            </w:r>
            <w:r w:rsidR="00AA7C7D">
              <w:rPr>
                <w:noProof/>
                <w:webHidden/>
              </w:rPr>
              <w:instrText xml:space="preserve"> PAGEREF _Toc109249559 \h </w:instrText>
            </w:r>
            <w:r w:rsidR="00AA7C7D">
              <w:rPr>
                <w:noProof/>
                <w:webHidden/>
              </w:rPr>
            </w:r>
            <w:r w:rsidR="00AA7C7D">
              <w:rPr>
                <w:noProof/>
                <w:webHidden/>
              </w:rPr>
              <w:fldChar w:fldCharType="separate"/>
            </w:r>
            <w:r w:rsidR="00384815">
              <w:rPr>
                <w:noProof/>
                <w:webHidden/>
              </w:rPr>
              <w:t>26</w:t>
            </w:r>
            <w:r w:rsidR="00AA7C7D">
              <w:rPr>
                <w:noProof/>
                <w:webHidden/>
              </w:rPr>
              <w:fldChar w:fldCharType="end"/>
            </w:r>
          </w:hyperlink>
        </w:p>
        <w:p w14:paraId="35C93E06" w14:textId="07E74E21" w:rsidR="00AA7C7D" w:rsidRDefault="00535FBA">
          <w:pPr>
            <w:pStyle w:val="TOC3"/>
            <w:tabs>
              <w:tab w:val="right" w:pos="8630"/>
            </w:tabs>
            <w:rPr>
              <w:rFonts w:asciiTheme="minorHAnsi" w:eastAsiaTheme="minorEastAsia" w:hAnsiTheme="minorHAnsi" w:cstheme="minorBidi"/>
              <w:noProof/>
              <w:sz w:val="22"/>
              <w:szCs w:val="22"/>
            </w:rPr>
          </w:pPr>
          <w:hyperlink w:anchor="_Toc109249560" w:history="1">
            <w:r w:rsidR="00AA7C7D" w:rsidRPr="00677E82">
              <w:rPr>
                <w:rStyle w:val="Hyperlink"/>
                <w:noProof/>
              </w:rPr>
              <w:t>2.1 Gene-Similarity Graph Construction</w:t>
            </w:r>
            <w:r w:rsidR="00AA7C7D">
              <w:rPr>
                <w:noProof/>
                <w:webHidden/>
              </w:rPr>
              <w:tab/>
            </w:r>
            <w:r w:rsidR="00AA7C7D">
              <w:rPr>
                <w:noProof/>
                <w:webHidden/>
              </w:rPr>
              <w:fldChar w:fldCharType="begin"/>
            </w:r>
            <w:r w:rsidR="00AA7C7D">
              <w:rPr>
                <w:noProof/>
                <w:webHidden/>
              </w:rPr>
              <w:instrText xml:space="preserve"> PAGEREF _Toc109249560 \h </w:instrText>
            </w:r>
            <w:r w:rsidR="00AA7C7D">
              <w:rPr>
                <w:noProof/>
                <w:webHidden/>
              </w:rPr>
            </w:r>
            <w:r w:rsidR="00AA7C7D">
              <w:rPr>
                <w:noProof/>
                <w:webHidden/>
              </w:rPr>
              <w:fldChar w:fldCharType="separate"/>
            </w:r>
            <w:r w:rsidR="00384815">
              <w:rPr>
                <w:noProof/>
                <w:webHidden/>
              </w:rPr>
              <w:t>26</w:t>
            </w:r>
            <w:r w:rsidR="00AA7C7D">
              <w:rPr>
                <w:noProof/>
                <w:webHidden/>
              </w:rPr>
              <w:fldChar w:fldCharType="end"/>
            </w:r>
          </w:hyperlink>
        </w:p>
        <w:p w14:paraId="045D2D85" w14:textId="3794544B" w:rsidR="00AA7C7D" w:rsidRDefault="00535FBA">
          <w:pPr>
            <w:pStyle w:val="TOC3"/>
            <w:tabs>
              <w:tab w:val="right" w:pos="8630"/>
            </w:tabs>
            <w:rPr>
              <w:rFonts w:asciiTheme="minorHAnsi" w:eastAsiaTheme="minorEastAsia" w:hAnsiTheme="minorHAnsi" w:cstheme="minorBidi"/>
              <w:noProof/>
              <w:sz w:val="22"/>
              <w:szCs w:val="22"/>
            </w:rPr>
          </w:pPr>
          <w:hyperlink w:anchor="_Toc109249561" w:history="1">
            <w:r w:rsidR="00AA7C7D" w:rsidRPr="00677E82">
              <w:rPr>
                <w:rStyle w:val="Hyperlink"/>
                <w:noProof/>
              </w:rPr>
              <w:t>2.2 Integration of External Prioritization Information</w:t>
            </w:r>
            <w:r w:rsidR="00AA7C7D">
              <w:rPr>
                <w:noProof/>
                <w:webHidden/>
              </w:rPr>
              <w:tab/>
            </w:r>
            <w:r w:rsidR="00AA7C7D">
              <w:rPr>
                <w:noProof/>
                <w:webHidden/>
              </w:rPr>
              <w:fldChar w:fldCharType="begin"/>
            </w:r>
            <w:r w:rsidR="00AA7C7D">
              <w:rPr>
                <w:noProof/>
                <w:webHidden/>
              </w:rPr>
              <w:instrText xml:space="preserve"> PAGEREF _Toc109249561 \h </w:instrText>
            </w:r>
            <w:r w:rsidR="00AA7C7D">
              <w:rPr>
                <w:noProof/>
                <w:webHidden/>
              </w:rPr>
            </w:r>
            <w:r w:rsidR="00AA7C7D">
              <w:rPr>
                <w:noProof/>
                <w:webHidden/>
              </w:rPr>
              <w:fldChar w:fldCharType="separate"/>
            </w:r>
            <w:r w:rsidR="00384815">
              <w:rPr>
                <w:noProof/>
                <w:webHidden/>
              </w:rPr>
              <w:t>26</w:t>
            </w:r>
            <w:r w:rsidR="00AA7C7D">
              <w:rPr>
                <w:noProof/>
                <w:webHidden/>
              </w:rPr>
              <w:fldChar w:fldCharType="end"/>
            </w:r>
          </w:hyperlink>
        </w:p>
        <w:p w14:paraId="05A809C8" w14:textId="590A7D46" w:rsidR="00AA7C7D" w:rsidRDefault="00535FBA">
          <w:pPr>
            <w:pStyle w:val="TOC3"/>
            <w:tabs>
              <w:tab w:val="right" w:pos="8630"/>
            </w:tabs>
            <w:rPr>
              <w:rFonts w:asciiTheme="minorHAnsi" w:eastAsiaTheme="minorEastAsia" w:hAnsiTheme="minorHAnsi" w:cstheme="minorBidi"/>
              <w:noProof/>
              <w:sz w:val="22"/>
              <w:szCs w:val="22"/>
            </w:rPr>
          </w:pPr>
          <w:hyperlink w:anchor="_Toc109249562" w:history="1">
            <w:r w:rsidR="00AA7C7D" w:rsidRPr="00677E82">
              <w:rPr>
                <w:rStyle w:val="Hyperlink"/>
                <w:noProof/>
              </w:rPr>
              <w:t>2.3 Gene Set Selection</w:t>
            </w:r>
            <w:r w:rsidR="00AA7C7D">
              <w:rPr>
                <w:noProof/>
                <w:webHidden/>
              </w:rPr>
              <w:tab/>
            </w:r>
            <w:r w:rsidR="00AA7C7D">
              <w:rPr>
                <w:noProof/>
                <w:webHidden/>
              </w:rPr>
              <w:fldChar w:fldCharType="begin"/>
            </w:r>
            <w:r w:rsidR="00AA7C7D">
              <w:rPr>
                <w:noProof/>
                <w:webHidden/>
              </w:rPr>
              <w:instrText xml:space="preserve"> PAGEREF _Toc109249562 \h </w:instrText>
            </w:r>
            <w:r w:rsidR="00AA7C7D">
              <w:rPr>
                <w:noProof/>
                <w:webHidden/>
              </w:rPr>
            </w:r>
            <w:r w:rsidR="00AA7C7D">
              <w:rPr>
                <w:noProof/>
                <w:webHidden/>
              </w:rPr>
              <w:fldChar w:fldCharType="separate"/>
            </w:r>
            <w:r w:rsidR="00384815">
              <w:rPr>
                <w:noProof/>
                <w:webHidden/>
              </w:rPr>
              <w:t>27</w:t>
            </w:r>
            <w:r w:rsidR="00AA7C7D">
              <w:rPr>
                <w:noProof/>
                <w:webHidden/>
              </w:rPr>
              <w:fldChar w:fldCharType="end"/>
            </w:r>
          </w:hyperlink>
        </w:p>
        <w:p w14:paraId="1A8BF58E" w14:textId="552EBB28" w:rsidR="00AA7C7D" w:rsidRDefault="00535FBA">
          <w:pPr>
            <w:pStyle w:val="TOC3"/>
            <w:tabs>
              <w:tab w:val="right" w:pos="8630"/>
            </w:tabs>
            <w:rPr>
              <w:rFonts w:asciiTheme="minorHAnsi" w:eastAsiaTheme="minorEastAsia" w:hAnsiTheme="minorHAnsi" w:cstheme="minorBidi"/>
              <w:noProof/>
              <w:sz w:val="22"/>
              <w:szCs w:val="22"/>
            </w:rPr>
          </w:pPr>
          <w:hyperlink w:anchor="_Toc109249563" w:history="1">
            <w:r w:rsidR="00AA7C7D" w:rsidRPr="00677E82">
              <w:rPr>
                <w:rStyle w:val="Hyperlink"/>
                <w:noProof/>
              </w:rPr>
              <w:t>2.4 Utility Verification</w:t>
            </w:r>
            <w:r w:rsidR="00AA7C7D">
              <w:rPr>
                <w:noProof/>
                <w:webHidden/>
              </w:rPr>
              <w:tab/>
            </w:r>
            <w:r w:rsidR="00AA7C7D">
              <w:rPr>
                <w:noProof/>
                <w:webHidden/>
              </w:rPr>
              <w:fldChar w:fldCharType="begin"/>
            </w:r>
            <w:r w:rsidR="00AA7C7D">
              <w:rPr>
                <w:noProof/>
                <w:webHidden/>
              </w:rPr>
              <w:instrText xml:space="preserve"> PAGEREF _Toc109249563 \h </w:instrText>
            </w:r>
            <w:r w:rsidR="00AA7C7D">
              <w:rPr>
                <w:noProof/>
                <w:webHidden/>
              </w:rPr>
            </w:r>
            <w:r w:rsidR="00AA7C7D">
              <w:rPr>
                <w:noProof/>
                <w:webHidden/>
              </w:rPr>
              <w:fldChar w:fldCharType="separate"/>
            </w:r>
            <w:r w:rsidR="00384815">
              <w:rPr>
                <w:noProof/>
                <w:webHidden/>
              </w:rPr>
              <w:t>30</w:t>
            </w:r>
            <w:r w:rsidR="00AA7C7D">
              <w:rPr>
                <w:noProof/>
                <w:webHidden/>
              </w:rPr>
              <w:fldChar w:fldCharType="end"/>
            </w:r>
          </w:hyperlink>
        </w:p>
        <w:p w14:paraId="06580F66" w14:textId="27D6E13E" w:rsidR="00AA7C7D" w:rsidRDefault="00535FBA">
          <w:pPr>
            <w:pStyle w:val="TOC2"/>
            <w:tabs>
              <w:tab w:val="right" w:pos="8630"/>
            </w:tabs>
            <w:rPr>
              <w:rFonts w:asciiTheme="minorHAnsi" w:eastAsiaTheme="minorEastAsia" w:hAnsiTheme="minorHAnsi" w:cstheme="minorBidi"/>
              <w:noProof/>
              <w:sz w:val="22"/>
              <w:szCs w:val="22"/>
            </w:rPr>
          </w:pPr>
          <w:hyperlink w:anchor="_Toc109249564" w:history="1">
            <w:r w:rsidR="00AA7C7D" w:rsidRPr="00677E82">
              <w:rPr>
                <w:rStyle w:val="Hyperlink"/>
                <w:noProof/>
              </w:rPr>
              <w:t>3. Results</w:t>
            </w:r>
            <w:r w:rsidR="00AA7C7D">
              <w:rPr>
                <w:noProof/>
                <w:webHidden/>
              </w:rPr>
              <w:tab/>
            </w:r>
            <w:r w:rsidR="00AA7C7D">
              <w:rPr>
                <w:noProof/>
                <w:webHidden/>
              </w:rPr>
              <w:fldChar w:fldCharType="begin"/>
            </w:r>
            <w:r w:rsidR="00AA7C7D">
              <w:rPr>
                <w:noProof/>
                <w:webHidden/>
              </w:rPr>
              <w:instrText xml:space="preserve"> PAGEREF _Toc109249564 \h </w:instrText>
            </w:r>
            <w:r w:rsidR="00AA7C7D">
              <w:rPr>
                <w:noProof/>
                <w:webHidden/>
              </w:rPr>
            </w:r>
            <w:r w:rsidR="00AA7C7D">
              <w:rPr>
                <w:noProof/>
                <w:webHidden/>
              </w:rPr>
              <w:fldChar w:fldCharType="separate"/>
            </w:r>
            <w:r w:rsidR="00384815">
              <w:rPr>
                <w:noProof/>
                <w:webHidden/>
              </w:rPr>
              <w:t>31</w:t>
            </w:r>
            <w:r w:rsidR="00AA7C7D">
              <w:rPr>
                <w:noProof/>
                <w:webHidden/>
              </w:rPr>
              <w:fldChar w:fldCharType="end"/>
            </w:r>
          </w:hyperlink>
        </w:p>
        <w:p w14:paraId="7B53621D" w14:textId="04ED0E7F" w:rsidR="00AA7C7D" w:rsidRDefault="00535FBA">
          <w:pPr>
            <w:pStyle w:val="TOC3"/>
            <w:tabs>
              <w:tab w:val="right" w:pos="8630"/>
            </w:tabs>
            <w:rPr>
              <w:rFonts w:asciiTheme="minorHAnsi" w:eastAsiaTheme="minorEastAsia" w:hAnsiTheme="minorHAnsi" w:cstheme="minorBidi"/>
              <w:noProof/>
              <w:sz w:val="22"/>
              <w:szCs w:val="22"/>
            </w:rPr>
          </w:pPr>
          <w:hyperlink w:anchor="_Toc109249565" w:history="1">
            <w:r w:rsidR="00AA7C7D" w:rsidRPr="00677E82">
              <w:rPr>
                <w:rStyle w:val="Hyperlink"/>
                <w:noProof/>
              </w:rPr>
              <w:t>3.1 Selected Gene Set</w:t>
            </w:r>
            <w:r w:rsidR="00AA7C7D">
              <w:rPr>
                <w:noProof/>
                <w:webHidden/>
              </w:rPr>
              <w:tab/>
            </w:r>
            <w:r w:rsidR="00AA7C7D">
              <w:rPr>
                <w:noProof/>
                <w:webHidden/>
              </w:rPr>
              <w:fldChar w:fldCharType="begin"/>
            </w:r>
            <w:r w:rsidR="00AA7C7D">
              <w:rPr>
                <w:noProof/>
                <w:webHidden/>
              </w:rPr>
              <w:instrText xml:space="preserve"> PAGEREF _Toc109249565 \h </w:instrText>
            </w:r>
            <w:r w:rsidR="00AA7C7D">
              <w:rPr>
                <w:noProof/>
                <w:webHidden/>
              </w:rPr>
            </w:r>
            <w:r w:rsidR="00AA7C7D">
              <w:rPr>
                <w:noProof/>
                <w:webHidden/>
              </w:rPr>
              <w:fldChar w:fldCharType="separate"/>
            </w:r>
            <w:r w:rsidR="00384815">
              <w:rPr>
                <w:noProof/>
                <w:webHidden/>
              </w:rPr>
              <w:t>31</w:t>
            </w:r>
            <w:r w:rsidR="00AA7C7D">
              <w:rPr>
                <w:noProof/>
                <w:webHidden/>
              </w:rPr>
              <w:fldChar w:fldCharType="end"/>
            </w:r>
          </w:hyperlink>
        </w:p>
        <w:p w14:paraId="48E7FD3A" w14:textId="00AF3105" w:rsidR="00AA7C7D" w:rsidRDefault="00535FBA">
          <w:pPr>
            <w:pStyle w:val="TOC3"/>
            <w:tabs>
              <w:tab w:val="right" w:pos="8630"/>
            </w:tabs>
            <w:rPr>
              <w:rFonts w:asciiTheme="minorHAnsi" w:eastAsiaTheme="minorEastAsia" w:hAnsiTheme="minorHAnsi" w:cstheme="minorBidi"/>
              <w:noProof/>
              <w:sz w:val="22"/>
              <w:szCs w:val="22"/>
            </w:rPr>
          </w:pPr>
          <w:hyperlink w:anchor="_Toc109249566" w:history="1">
            <w:r w:rsidR="00AA7C7D" w:rsidRPr="00677E82">
              <w:rPr>
                <w:rStyle w:val="Hyperlink"/>
                <w:noProof/>
              </w:rPr>
              <w:t>3.2 Evaluation of Information Capture by MDS.</w:t>
            </w:r>
            <w:r w:rsidR="00AA7C7D">
              <w:rPr>
                <w:noProof/>
                <w:webHidden/>
              </w:rPr>
              <w:tab/>
            </w:r>
            <w:r w:rsidR="00AA7C7D">
              <w:rPr>
                <w:noProof/>
                <w:webHidden/>
              </w:rPr>
              <w:fldChar w:fldCharType="begin"/>
            </w:r>
            <w:r w:rsidR="00AA7C7D">
              <w:rPr>
                <w:noProof/>
                <w:webHidden/>
              </w:rPr>
              <w:instrText xml:space="preserve"> PAGEREF _Toc109249566 \h </w:instrText>
            </w:r>
            <w:r w:rsidR="00AA7C7D">
              <w:rPr>
                <w:noProof/>
                <w:webHidden/>
              </w:rPr>
            </w:r>
            <w:r w:rsidR="00AA7C7D">
              <w:rPr>
                <w:noProof/>
                <w:webHidden/>
              </w:rPr>
              <w:fldChar w:fldCharType="separate"/>
            </w:r>
            <w:r w:rsidR="00384815">
              <w:rPr>
                <w:noProof/>
                <w:webHidden/>
              </w:rPr>
              <w:t>32</w:t>
            </w:r>
            <w:r w:rsidR="00AA7C7D">
              <w:rPr>
                <w:noProof/>
                <w:webHidden/>
              </w:rPr>
              <w:fldChar w:fldCharType="end"/>
            </w:r>
          </w:hyperlink>
        </w:p>
        <w:p w14:paraId="06EA7C4E" w14:textId="5CA21C1C" w:rsidR="00AA7C7D" w:rsidRDefault="00535FBA">
          <w:pPr>
            <w:pStyle w:val="TOC3"/>
            <w:tabs>
              <w:tab w:val="right" w:pos="8630"/>
            </w:tabs>
            <w:rPr>
              <w:rFonts w:asciiTheme="minorHAnsi" w:eastAsiaTheme="minorEastAsia" w:hAnsiTheme="minorHAnsi" w:cstheme="minorBidi"/>
              <w:noProof/>
              <w:sz w:val="22"/>
              <w:szCs w:val="22"/>
            </w:rPr>
          </w:pPr>
          <w:hyperlink w:anchor="_Toc109249567" w:history="1">
            <w:r w:rsidR="00AA7C7D" w:rsidRPr="00677E82">
              <w:rPr>
                <w:rStyle w:val="Hyperlink"/>
                <w:noProof/>
              </w:rPr>
              <w:t>3.3 Evaluation of Minimal vs. Minimum Dominating Set</w:t>
            </w:r>
            <w:r w:rsidR="00AA7C7D">
              <w:rPr>
                <w:noProof/>
                <w:webHidden/>
              </w:rPr>
              <w:tab/>
            </w:r>
            <w:r w:rsidR="00AA7C7D">
              <w:rPr>
                <w:noProof/>
                <w:webHidden/>
              </w:rPr>
              <w:fldChar w:fldCharType="begin"/>
            </w:r>
            <w:r w:rsidR="00AA7C7D">
              <w:rPr>
                <w:noProof/>
                <w:webHidden/>
              </w:rPr>
              <w:instrText xml:space="preserve"> PAGEREF _Toc109249567 \h </w:instrText>
            </w:r>
            <w:r w:rsidR="00AA7C7D">
              <w:rPr>
                <w:noProof/>
                <w:webHidden/>
              </w:rPr>
            </w:r>
            <w:r w:rsidR="00AA7C7D">
              <w:rPr>
                <w:noProof/>
                <w:webHidden/>
              </w:rPr>
              <w:fldChar w:fldCharType="separate"/>
            </w:r>
            <w:r w:rsidR="00384815">
              <w:rPr>
                <w:noProof/>
                <w:webHidden/>
              </w:rPr>
              <w:t>32</w:t>
            </w:r>
            <w:r w:rsidR="00AA7C7D">
              <w:rPr>
                <w:noProof/>
                <w:webHidden/>
              </w:rPr>
              <w:fldChar w:fldCharType="end"/>
            </w:r>
          </w:hyperlink>
        </w:p>
        <w:p w14:paraId="6CAF74D4" w14:textId="4761EC99" w:rsidR="00AA7C7D" w:rsidRDefault="00535FBA">
          <w:pPr>
            <w:pStyle w:val="TOC2"/>
            <w:tabs>
              <w:tab w:val="right" w:pos="8630"/>
            </w:tabs>
            <w:rPr>
              <w:rFonts w:asciiTheme="minorHAnsi" w:eastAsiaTheme="minorEastAsia" w:hAnsiTheme="minorHAnsi" w:cstheme="minorBidi"/>
              <w:noProof/>
              <w:sz w:val="22"/>
              <w:szCs w:val="22"/>
            </w:rPr>
          </w:pPr>
          <w:hyperlink w:anchor="_Toc109249568" w:history="1">
            <w:r w:rsidR="00AA7C7D" w:rsidRPr="00677E82">
              <w:rPr>
                <w:rStyle w:val="Hyperlink"/>
                <w:noProof/>
              </w:rPr>
              <w:t>4 Discussion</w:t>
            </w:r>
            <w:r w:rsidR="00AA7C7D">
              <w:rPr>
                <w:noProof/>
                <w:webHidden/>
              </w:rPr>
              <w:tab/>
            </w:r>
            <w:r w:rsidR="00AA7C7D">
              <w:rPr>
                <w:noProof/>
                <w:webHidden/>
              </w:rPr>
              <w:fldChar w:fldCharType="begin"/>
            </w:r>
            <w:r w:rsidR="00AA7C7D">
              <w:rPr>
                <w:noProof/>
                <w:webHidden/>
              </w:rPr>
              <w:instrText xml:space="preserve"> PAGEREF _Toc109249568 \h </w:instrText>
            </w:r>
            <w:r w:rsidR="00AA7C7D">
              <w:rPr>
                <w:noProof/>
                <w:webHidden/>
              </w:rPr>
            </w:r>
            <w:r w:rsidR="00AA7C7D">
              <w:rPr>
                <w:noProof/>
                <w:webHidden/>
              </w:rPr>
              <w:fldChar w:fldCharType="separate"/>
            </w:r>
            <w:r w:rsidR="00384815">
              <w:rPr>
                <w:noProof/>
                <w:webHidden/>
              </w:rPr>
              <w:t>35</w:t>
            </w:r>
            <w:r w:rsidR="00AA7C7D">
              <w:rPr>
                <w:noProof/>
                <w:webHidden/>
              </w:rPr>
              <w:fldChar w:fldCharType="end"/>
            </w:r>
          </w:hyperlink>
        </w:p>
        <w:p w14:paraId="2221E792" w14:textId="2F3DD502" w:rsidR="00AA7C7D" w:rsidRDefault="00535FBA">
          <w:pPr>
            <w:pStyle w:val="TOC3"/>
            <w:tabs>
              <w:tab w:val="right" w:pos="8630"/>
            </w:tabs>
            <w:rPr>
              <w:rFonts w:asciiTheme="minorHAnsi" w:eastAsiaTheme="minorEastAsia" w:hAnsiTheme="minorHAnsi" w:cstheme="minorBidi"/>
              <w:noProof/>
              <w:sz w:val="22"/>
              <w:szCs w:val="22"/>
            </w:rPr>
          </w:pPr>
          <w:hyperlink w:anchor="_Toc109249569" w:history="1">
            <w:r w:rsidR="00AA7C7D" w:rsidRPr="00677E82">
              <w:rPr>
                <w:rStyle w:val="Hyperlink"/>
                <w:noProof/>
              </w:rPr>
              <w:t>4.1 Conclusions</w:t>
            </w:r>
            <w:r w:rsidR="00AA7C7D">
              <w:rPr>
                <w:noProof/>
                <w:webHidden/>
              </w:rPr>
              <w:tab/>
            </w:r>
            <w:r w:rsidR="00AA7C7D">
              <w:rPr>
                <w:noProof/>
                <w:webHidden/>
              </w:rPr>
              <w:fldChar w:fldCharType="begin"/>
            </w:r>
            <w:r w:rsidR="00AA7C7D">
              <w:rPr>
                <w:noProof/>
                <w:webHidden/>
              </w:rPr>
              <w:instrText xml:space="preserve"> PAGEREF _Toc109249569 \h </w:instrText>
            </w:r>
            <w:r w:rsidR="00AA7C7D">
              <w:rPr>
                <w:noProof/>
                <w:webHidden/>
              </w:rPr>
            </w:r>
            <w:r w:rsidR="00AA7C7D">
              <w:rPr>
                <w:noProof/>
                <w:webHidden/>
              </w:rPr>
              <w:fldChar w:fldCharType="separate"/>
            </w:r>
            <w:r w:rsidR="00384815">
              <w:rPr>
                <w:noProof/>
                <w:webHidden/>
              </w:rPr>
              <w:t>35</w:t>
            </w:r>
            <w:r w:rsidR="00AA7C7D">
              <w:rPr>
                <w:noProof/>
                <w:webHidden/>
              </w:rPr>
              <w:fldChar w:fldCharType="end"/>
            </w:r>
          </w:hyperlink>
        </w:p>
        <w:p w14:paraId="09BD9DF0" w14:textId="0683AF17" w:rsidR="00AA7C7D" w:rsidRDefault="00535FBA">
          <w:pPr>
            <w:pStyle w:val="TOC3"/>
            <w:tabs>
              <w:tab w:val="right" w:pos="8630"/>
            </w:tabs>
            <w:rPr>
              <w:rFonts w:asciiTheme="minorHAnsi" w:eastAsiaTheme="minorEastAsia" w:hAnsiTheme="minorHAnsi" w:cstheme="minorBidi"/>
              <w:noProof/>
              <w:sz w:val="22"/>
              <w:szCs w:val="22"/>
            </w:rPr>
          </w:pPr>
          <w:hyperlink w:anchor="_Toc109249570" w:history="1">
            <w:r w:rsidR="00AA7C7D" w:rsidRPr="00677E82">
              <w:rPr>
                <w:rStyle w:val="Hyperlink"/>
                <w:noProof/>
              </w:rPr>
              <w:t>4.2 Study Limitations</w:t>
            </w:r>
            <w:r w:rsidR="00AA7C7D">
              <w:rPr>
                <w:noProof/>
                <w:webHidden/>
              </w:rPr>
              <w:tab/>
            </w:r>
            <w:r w:rsidR="00AA7C7D">
              <w:rPr>
                <w:noProof/>
                <w:webHidden/>
              </w:rPr>
              <w:fldChar w:fldCharType="begin"/>
            </w:r>
            <w:r w:rsidR="00AA7C7D">
              <w:rPr>
                <w:noProof/>
                <w:webHidden/>
              </w:rPr>
              <w:instrText xml:space="preserve"> PAGEREF _Toc109249570 \h </w:instrText>
            </w:r>
            <w:r w:rsidR="00AA7C7D">
              <w:rPr>
                <w:noProof/>
                <w:webHidden/>
              </w:rPr>
            </w:r>
            <w:r w:rsidR="00AA7C7D">
              <w:rPr>
                <w:noProof/>
                <w:webHidden/>
              </w:rPr>
              <w:fldChar w:fldCharType="separate"/>
            </w:r>
            <w:r w:rsidR="00384815">
              <w:rPr>
                <w:noProof/>
                <w:webHidden/>
              </w:rPr>
              <w:t>37</w:t>
            </w:r>
            <w:r w:rsidR="00AA7C7D">
              <w:rPr>
                <w:noProof/>
                <w:webHidden/>
              </w:rPr>
              <w:fldChar w:fldCharType="end"/>
            </w:r>
          </w:hyperlink>
        </w:p>
        <w:p w14:paraId="4A60C81E" w14:textId="3DC901E9" w:rsidR="00AA7C7D" w:rsidRDefault="00535FBA">
          <w:pPr>
            <w:pStyle w:val="TOC3"/>
            <w:tabs>
              <w:tab w:val="right" w:pos="8630"/>
            </w:tabs>
            <w:rPr>
              <w:rFonts w:asciiTheme="minorHAnsi" w:eastAsiaTheme="minorEastAsia" w:hAnsiTheme="minorHAnsi" w:cstheme="minorBidi"/>
              <w:noProof/>
              <w:sz w:val="22"/>
              <w:szCs w:val="22"/>
            </w:rPr>
          </w:pPr>
          <w:hyperlink w:anchor="_Toc109249571" w:history="1">
            <w:r w:rsidR="00AA7C7D" w:rsidRPr="00677E82">
              <w:rPr>
                <w:rStyle w:val="Hyperlink"/>
                <w:noProof/>
              </w:rPr>
              <w:t>4.3 Directions for Future Research</w:t>
            </w:r>
            <w:r w:rsidR="00AA7C7D">
              <w:rPr>
                <w:noProof/>
                <w:webHidden/>
              </w:rPr>
              <w:tab/>
            </w:r>
            <w:r w:rsidR="00AA7C7D">
              <w:rPr>
                <w:noProof/>
                <w:webHidden/>
              </w:rPr>
              <w:fldChar w:fldCharType="begin"/>
            </w:r>
            <w:r w:rsidR="00AA7C7D">
              <w:rPr>
                <w:noProof/>
                <w:webHidden/>
              </w:rPr>
              <w:instrText xml:space="preserve"> PAGEREF _Toc109249571 \h </w:instrText>
            </w:r>
            <w:r w:rsidR="00AA7C7D">
              <w:rPr>
                <w:noProof/>
                <w:webHidden/>
              </w:rPr>
            </w:r>
            <w:r w:rsidR="00AA7C7D">
              <w:rPr>
                <w:noProof/>
                <w:webHidden/>
              </w:rPr>
              <w:fldChar w:fldCharType="separate"/>
            </w:r>
            <w:r w:rsidR="00384815">
              <w:rPr>
                <w:noProof/>
                <w:webHidden/>
              </w:rPr>
              <w:t>37</w:t>
            </w:r>
            <w:r w:rsidR="00AA7C7D">
              <w:rPr>
                <w:noProof/>
                <w:webHidden/>
              </w:rPr>
              <w:fldChar w:fldCharType="end"/>
            </w:r>
          </w:hyperlink>
        </w:p>
        <w:p w14:paraId="7DEA0F1F" w14:textId="3AA49DC5" w:rsidR="00AA7C7D" w:rsidRDefault="00535FBA">
          <w:pPr>
            <w:pStyle w:val="TOC1"/>
            <w:tabs>
              <w:tab w:val="right" w:pos="8630"/>
            </w:tabs>
            <w:rPr>
              <w:rFonts w:asciiTheme="minorHAnsi" w:eastAsiaTheme="minorEastAsia" w:hAnsiTheme="minorHAnsi" w:cstheme="minorBidi"/>
              <w:noProof/>
              <w:sz w:val="22"/>
              <w:szCs w:val="22"/>
            </w:rPr>
          </w:pPr>
          <w:hyperlink w:anchor="_Toc109249572" w:history="1">
            <w:r w:rsidR="00AA7C7D" w:rsidRPr="00677E82">
              <w:rPr>
                <w:rStyle w:val="Hyperlink"/>
                <w:noProof/>
              </w:rPr>
              <w:t>CHAPTER IV The Significance of Preprocessing in the Context of Population-Based Data Analysis</w:t>
            </w:r>
            <w:r w:rsidR="00AA7C7D">
              <w:rPr>
                <w:noProof/>
                <w:webHidden/>
              </w:rPr>
              <w:tab/>
            </w:r>
            <w:r w:rsidR="00AA7C7D">
              <w:rPr>
                <w:noProof/>
                <w:webHidden/>
              </w:rPr>
              <w:fldChar w:fldCharType="begin"/>
            </w:r>
            <w:r w:rsidR="00AA7C7D">
              <w:rPr>
                <w:noProof/>
                <w:webHidden/>
              </w:rPr>
              <w:instrText xml:space="preserve"> PAGEREF _Toc109249572 \h </w:instrText>
            </w:r>
            <w:r w:rsidR="00AA7C7D">
              <w:rPr>
                <w:noProof/>
                <w:webHidden/>
              </w:rPr>
            </w:r>
            <w:r w:rsidR="00AA7C7D">
              <w:rPr>
                <w:noProof/>
                <w:webHidden/>
              </w:rPr>
              <w:fldChar w:fldCharType="separate"/>
            </w:r>
            <w:r w:rsidR="00384815">
              <w:rPr>
                <w:noProof/>
                <w:webHidden/>
              </w:rPr>
              <w:t>39</w:t>
            </w:r>
            <w:r w:rsidR="00AA7C7D">
              <w:rPr>
                <w:noProof/>
                <w:webHidden/>
              </w:rPr>
              <w:fldChar w:fldCharType="end"/>
            </w:r>
          </w:hyperlink>
        </w:p>
        <w:p w14:paraId="17530B81" w14:textId="7A082C59" w:rsidR="00AA7C7D" w:rsidRDefault="00535FBA">
          <w:pPr>
            <w:pStyle w:val="TOC1"/>
            <w:tabs>
              <w:tab w:val="right" w:pos="8630"/>
            </w:tabs>
            <w:rPr>
              <w:rFonts w:asciiTheme="minorHAnsi" w:eastAsiaTheme="minorEastAsia" w:hAnsiTheme="minorHAnsi" w:cstheme="minorBidi"/>
              <w:noProof/>
              <w:sz w:val="22"/>
              <w:szCs w:val="22"/>
            </w:rPr>
          </w:pPr>
          <w:hyperlink w:anchor="_Toc109249573" w:history="1">
            <w:r w:rsidR="00AA7C7D" w:rsidRPr="00677E82">
              <w:rPr>
                <w:rStyle w:val="Hyperlink"/>
                <w:noProof/>
              </w:rPr>
              <w:t>Abstract</w:t>
            </w:r>
            <w:r w:rsidR="00AA7C7D">
              <w:rPr>
                <w:noProof/>
                <w:webHidden/>
              </w:rPr>
              <w:tab/>
            </w:r>
            <w:r w:rsidR="00AA7C7D">
              <w:rPr>
                <w:noProof/>
                <w:webHidden/>
              </w:rPr>
              <w:fldChar w:fldCharType="begin"/>
            </w:r>
            <w:r w:rsidR="00AA7C7D">
              <w:rPr>
                <w:noProof/>
                <w:webHidden/>
              </w:rPr>
              <w:instrText xml:space="preserve"> PAGEREF _Toc109249573 \h </w:instrText>
            </w:r>
            <w:r w:rsidR="00AA7C7D">
              <w:rPr>
                <w:noProof/>
                <w:webHidden/>
              </w:rPr>
            </w:r>
            <w:r w:rsidR="00AA7C7D">
              <w:rPr>
                <w:noProof/>
                <w:webHidden/>
              </w:rPr>
              <w:fldChar w:fldCharType="separate"/>
            </w:r>
            <w:r w:rsidR="00384815">
              <w:rPr>
                <w:noProof/>
                <w:webHidden/>
              </w:rPr>
              <w:t>40</w:t>
            </w:r>
            <w:r w:rsidR="00AA7C7D">
              <w:rPr>
                <w:noProof/>
                <w:webHidden/>
              </w:rPr>
              <w:fldChar w:fldCharType="end"/>
            </w:r>
          </w:hyperlink>
        </w:p>
        <w:p w14:paraId="67ED156C" w14:textId="05F90A94" w:rsidR="00AA7C7D" w:rsidRDefault="00535FBA">
          <w:pPr>
            <w:pStyle w:val="TOC1"/>
            <w:tabs>
              <w:tab w:val="right" w:pos="8630"/>
            </w:tabs>
            <w:rPr>
              <w:rFonts w:asciiTheme="minorHAnsi" w:eastAsiaTheme="minorEastAsia" w:hAnsiTheme="minorHAnsi" w:cstheme="minorBidi"/>
              <w:noProof/>
              <w:sz w:val="22"/>
              <w:szCs w:val="22"/>
            </w:rPr>
          </w:pPr>
          <w:hyperlink w:anchor="_Toc109249574" w:history="1">
            <w:r w:rsidR="00AA7C7D" w:rsidRPr="00677E82">
              <w:rPr>
                <w:rStyle w:val="Hyperlink"/>
                <w:noProof/>
              </w:rPr>
              <w:t>1. Introduction</w:t>
            </w:r>
            <w:r w:rsidR="00AA7C7D">
              <w:rPr>
                <w:noProof/>
                <w:webHidden/>
              </w:rPr>
              <w:tab/>
            </w:r>
            <w:r w:rsidR="00AA7C7D">
              <w:rPr>
                <w:noProof/>
                <w:webHidden/>
              </w:rPr>
              <w:fldChar w:fldCharType="begin"/>
            </w:r>
            <w:r w:rsidR="00AA7C7D">
              <w:rPr>
                <w:noProof/>
                <w:webHidden/>
              </w:rPr>
              <w:instrText xml:space="preserve"> PAGEREF _Toc109249574 \h </w:instrText>
            </w:r>
            <w:r w:rsidR="00AA7C7D">
              <w:rPr>
                <w:noProof/>
                <w:webHidden/>
              </w:rPr>
            </w:r>
            <w:r w:rsidR="00AA7C7D">
              <w:rPr>
                <w:noProof/>
                <w:webHidden/>
              </w:rPr>
              <w:fldChar w:fldCharType="separate"/>
            </w:r>
            <w:r w:rsidR="00384815">
              <w:rPr>
                <w:noProof/>
                <w:webHidden/>
              </w:rPr>
              <w:t>40</w:t>
            </w:r>
            <w:r w:rsidR="00AA7C7D">
              <w:rPr>
                <w:noProof/>
                <w:webHidden/>
              </w:rPr>
              <w:fldChar w:fldCharType="end"/>
            </w:r>
          </w:hyperlink>
        </w:p>
        <w:p w14:paraId="0D5BCDF8" w14:textId="24D6ACEF" w:rsidR="00AA7C7D" w:rsidRDefault="00535FBA">
          <w:pPr>
            <w:pStyle w:val="TOC1"/>
            <w:tabs>
              <w:tab w:val="right" w:pos="8630"/>
            </w:tabs>
            <w:rPr>
              <w:rFonts w:asciiTheme="minorHAnsi" w:eastAsiaTheme="minorEastAsia" w:hAnsiTheme="minorHAnsi" w:cstheme="minorBidi"/>
              <w:noProof/>
              <w:sz w:val="22"/>
              <w:szCs w:val="22"/>
            </w:rPr>
          </w:pPr>
          <w:hyperlink w:anchor="_Toc109249575" w:history="1">
            <w:r w:rsidR="00AA7C7D" w:rsidRPr="00677E82">
              <w:rPr>
                <w:rStyle w:val="Hyperlink"/>
                <w:noProof/>
              </w:rPr>
              <w:t xml:space="preserve">2. </w:t>
            </w:r>
            <w:r w:rsidR="00AA7C7D" w:rsidRPr="00677E82">
              <w:rPr>
                <w:rStyle w:val="Hyperlink"/>
                <w:i/>
                <w:noProof/>
              </w:rPr>
              <w:t>The Public Health Exposome</w:t>
            </w:r>
            <w:r w:rsidR="00AA7C7D">
              <w:rPr>
                <w:noProof/>
                <w:webHidden/>
              </w:rPr>
              <w:tab/>
            </w:r>
            <w:r w:rsidR="00AA7C7D">
              <w:rPr>
                <w:noProof/>
                <w:webHidden/>
              </w:rPr>
              <w:fldChar w:fldCharType="begin"/>
            </w:r>
            <w:r w:rsidR="00AA7C7D">
              <w:rPr>
                <w:noProof/>
                <w:webHidden/>
              </w:rPr>
              <w:instrText xml:space="preserve"> PAGEREF _Toc109249575 \h </w:instrText>
            </w:r>
            <w:r w:rsidR="00AA7C7D">
              <w:rPr>
                <w:noProof/>
                <w:webHidden/>
              </w:rPr>
            </w:r>
            <w:r w:rsidR="00AA7C7D">
              <w:rPr>
                <w:noProof/>
                <w:webHidden/>
              </w:rPr>
              <w:fldChar w:fldCharType="separate"/>
            </w:r>
            <w:r w:rsidR="00384815">
              <w:rPr>
                <w:noProof/>
                <w:webHidden/>
              </w:rPr>
              <w:t>42</w:t>
            </w:r>
            <w:r w:rsidR="00AA7C7D">
              <w:rPr>
                <w:noProof/>
                <w:webHidden/>
              </w:rPr>
              <w:fldChar w:fldCharType="end"/>
            </w:r>
          </w:hyperlink>
        </w:p>
        <w:p w14:paraId="15F94EA1" w14:textId="6EF2E375" w:rsidR="00AA7C7D" w:rsidRDefault="00535FBA">
          <w:pPr>
            <w:pStyle w:val="TOC1"/>
            <w:tabs>
              <w:tab w:val="right" w:pos="8630"/>
            </w:tabs>
            <w:rPr>
              <w:rFonts w:asciiTheme="minorHAnsi" w:eastAsiaTheme="minorEastAsia" w:hAnsiTheme="minorHAnsi" w:cstheme="minorBidi"/>
              <w:noProof/>
              <w:sz w:val="22"/>
              <w:szCs w:val="22"/>
            </w:rPr>
          </w:pPr>
          <w:hyperlink w:anchor="_Toc109249576" w:history="1">
            <w:r w:rsidR="00AA7C7D" w:rsidRPr="00677E82">
              <w:rPr>
                <w:rStyle w:val="Hyperlink"/>
                <w:noProof/>
              </w:rPr>
              <w:t xml:space="preserve">3. </w:t>
            </w:r>
            <w:r w:rsidR="00AA7C7D" w:rsidRPr="00677E82">
              <w:rPr>
                <w:rStyle w:val="Hyperlink"/>
                <w:i/>
                <w:noProof/>
              </w:rPr>
              <w:t>Noise Reduction and Data Cleaning</w:t>
            </w:r>
            <w:r w:rsidR="00AA7C7D">
              <w:rPr>
                <w:noProof/>
                <w:webHidden/>
              </w:rPr>
              <w:tab/>
            </w:r>
            <w:r w:rsidR="00AA7C7D">
              <w:rPr>
                <w:noProof/>
                <w:webHidden/>
              </w:rPr>
              <w:fldChar w:fldCharType="begin"/>
            </w:r>
            <w:r w:rsidR="00AA7C7D">
              <w:rPr>
                <w:noProof/>
                <w:webHidden/>
              </w:rPr>
              <w:instrText xml:space="preserve"> PAGEREF _Toc109249576 \h </w:instrText>
            </w:r>
            <w:r w:rsidR="00AA7C7D">
              <w:rPr>
                <w:noProof/>
                <w:webHidden/>
              </w:rPr>
            </w:r>
            <w:r w:rsidR="00AA7C7D">
              <w:rPr>
                <w:noProof/>
                <w:webHidden/>
              </w:rPr>
              <w:fldChar w:fldCharType="separate"/>
            </w:r>
            <w:r w:rsidR="00384815">
              <w:rPr>
                <w:noProof/>
                <w:webHidden/>
              </w:rPr>
              <w:t>43</w:t>
            </w:r>
            <w:r w:rsidR="00AA7C7D">
              <w:rPr>
                <w:noProof/>
                <w:webHidden/>
              </w:rPr>
              <w:fldChar w:fldCharType="end"/>
            </w:r>
          </w:hyperlink>
        </w:p>
        <w:p w14:paraId="184A3E6C" w14:textId="4827FB05" w:rsidR="00AA7C7D" w:rsidRDefault="00535FBA">
          <w:pPr>
            <w:pStyle w:val="TOC1"/>
            <w:tabs>
              <w:tab w:val="right" w:pos="8630"/>
            </w:tabs>
            <w:rPr>
              <w:rFonts w:asciiTheme="minorHAnsi" w:eastAsiaTheme="minorEastAsia" w:hAnsiTheme="minorHAnsi" w:cstheme="minorBidi"/>
              <w:noProof/>
              <w:sz w:val="22"/>
              <w:szCs w:val="22"/>
            </w:rPr>
          </w:pPr>
          <w:hyperlink w:anchor="_Toc109249577" w:history="1">
            <w:r w:rsidR="00AA7C7D" w:rsidRPr="00677E82">
              <w:rPr>
                <w:rStyle w:val="Hyperlink"/>
                <w:noProof/>
              </w:rPr>
              <w:t xml:space="preserve">4. </w:t>
            </w:r>
            <w:r w:rsidR="00AA7C7D" w:rsidRPr="00677E82">
              <w:rPr>
                <w:rStyle w:val="Hyperlink"/>
                <w:i/>
                <w:noProof/>
              </w:rPr>
              <w:t>Feature Selection Methods</w:t>
            </w:r>
            <w:r w:rsidR="00AA7C7D">
              <w:rPr>
                <w:noProof/>
                <w:webHidden/>
              </w:rPr>
              <w:tab/>
            </w:r>
            <w:r w:rsidR="00AA7C7D">
              <w:rPr>
                <w:noProof/>
                <w:webHidden/>
              </w:rPr>
              <w:fldChar w:fldCharType="begin"/>
            </w:r>
            <w:r w:rsidR="00AA7C7D">
              <w:rPr>
                <w:noProof/>
                <w:webHidden/>
              </w:rPr>
              <w:instrText xml:space="preserve"> PAGEREF _Toc109249577 \h </w:instrText>
            </w:r>
            <w:r w:rsidR="00AA7C7D">
              <w:rPr>
                <w:noProof/>
                <w:webHidden/>
              </w:rPr>
            </w:r>
            <w:r w:rsidR="00AA7C7D">
              <w:rPr>
                <w:noProof/>
                <w:webHidden/>
              </w:rPr>
              <w:fldChar w:fldCharType="separate"/>
            </w:r>
            <w:r w:rsidR="00384815">
              <w:rPr>
                <w:noProof/>
                <w:webHidden/>
              </w:rPr>
              <w:t>44</w:t>
            </w:r>
            <w:r w:rsidR="00AA7C7D">
              <w:rPr>
                <w:noProof/>
                <w:webHidden/>
              </w:rPr>
              <w:fldChar w:fldCharType="end"/>
            </w:r>
          </w:hyperlink>
        </w:p>
        <w:p w14:paraId="73497718" w14:textId="673187AA" w:rsidR="00AA7C7D" w:rsidRDefault="00535FBA">
          <w:pPr>
            <w:pStyle w:val="TOC1"/>
            <w:tabs>
              <w:tab w:val="right" w:pos="8630"/>
            </w:tabs>
            <w:rPr>
              <w:rFonts w:asciiTheme="minorHAnsi" w:eastAsiaTheme="minorEastAsia" w:hAnsiTheme="minorHAnsi" w:cstheme="minorBidi"/>
              <w:noProof/>
              <w:sz w:val="22"/>
              <w:szCs w:val="22"/>
            </w:rPr>
          </w:pPr>
          <w:hyperlink w:anchor="_Toc109249578" w:history="1">
            <w:r w:rsidR="00AA7C7D" w:rsidRPr="00677E82">
              <w:rPr>
                <w:rStyle w:val="Hyperlink"/>
                <w:noProof/>
              </w:rPr>
              <w:t xml:space="preserve">5. </w:t>
            </w:r>
            <w:r w:rsidR="00AA7C7D" w:rsidRPr="00677E82">
              <w:rPr>
                <w:rStyle w:val="Hyperlink"/>
                <w:i/>
                <w:noProof/>
              </w:rPr>
              <w:t>A Graph Theoretic Approach to Autocorrelation Reduction</w:t>
            </w:r>
            <w:r w:rsidR="00AA7C7D">
              <w:rPr>
                <w:noProof/>
                <w:webHidden/>
              </w:rPr>
              <w:tab/>
            </w:r>
            <w:r w:rsidR="00AA7C7D">
              <w:rPr>
                <w:noProof/>
                <w:webHidden/>
              </w:rPr>
              <w:fldChar w:fldCharType="begin"/>
            </w:r>
            <w:r w:rsidR="00AA7C7D">
              <w:rPr>
                <w:noProof/>
                <w:webHidden/>
              </w:rPr>
              <w:instrText xml:space="preserve"> PAGEREF _Toc109249578 \h </w:instrText>
            </w:r>
            <w:r w:rsidR="00AA7C7D">
              <w:rPr>
                <w:noProof/>
                <w:webHidden/>
              </w:rPr>
            </w:r>
            <w:r w:rsidR="00AA7C7D">
              <w:rPr>
                <w:noProof/>
                <w:webHidden/>
              </w:rPr>
              <w:fldChar w:fldCharType="separate"/>
            </w:r>
            <w:r w:rsidR="00384815">
              <w:rPr>
                <w:noProof/>
                <w:webHidden/>
              </w:rPr>
              <w:t>45</w:t>
            </w:r>
            <w:r w:rsidR="00AA7C7D">
              <w:rPr>
                <w:noProof/>
                <w:webHidden/>
              </w:rPr>
              <w:fldChar w:fldCharType="end"/>
            </w:r>
          </w:hyperlink>
        </w:p>
        <w:p w14:paraId="646AC6F5" w14:textId="7920978B" w:rsidR="00AA7C7D" w:rsidRDefault="00535FBA">
          <w:pPr>
            <w:pStyle w:val="TOC1"/>
            <w:tabs>
              <w:tab w:val="right" w:pos="8630"/>
            </w:tabs>
            <w:rPr>
              <w:rFonts w:asciiTheme="minorHAnsi" w:eastAsiaTheme="minorEastAsia" w:hAnsiTheme="minorHAnsi" w:cstheme="minorBidi"/>
              <w:noProof/>
              <w:sz w:val="22"/>
              <w:szCs w:val="22"/>
            </w:rPr>
          </w:pPr>
          <w:hyperlink w:anchor="_Toc109249579" w:history="1">
            <w:r w:rsidR="00AA7C7D" w:rsidRPr="00677E82">
              <w:rPr>
                <w:rStyle w:val="Hyperlink"/>
                <w:noProof/>
              </w:rPr>
              <w:t>6. Empirical Evidence and Analysis</w:t>
            </w:r>
            <w:r w:rsidR="00AA7C7D">
              <w:rPr>
                <w:noProof/>
                <w:webHidden/>
              </w:rPr>
              <w:tab/>
            </w:r>
            <w:r w:rsidR="00AA7C7D">
              <w:rPr>
                <w:noProof/>
                <w:webHidden/>
              </w:rPr>
              <w:fldChar w:fldCharType="begin"/>
            </w:r>
            <w:r w:rsidR="00AA7C7D">
              <w:rPr>
                <w:noProof/>
                <w:webHidden/>
              </w:rPr>
              <w:instrText xml:space="preserve"> PAGEREF _Toc109249579 \h </w:instrText>
            </w:r>
            <w:r w:rsidR="00AA7C7D">
              <w:rPr>
                <w:noProof/>
                <w:webHidden/>
              </w:rPr>
            </w:r>
            <w:r w:rsidR="00AA7C7D">
              <w:rPr>
                <w:noProof/>
                <w:webHidden/>
              </w:rPr>
              <w:fldChar w:fldCharType="separate"/>
            </w:r>
            <w:r w:rsidR="00384815">
              <w:rPr>
                <w:noProof/>
                <w:webHidden/>
              </w:rPr>
              <w:t>50</w:t>
            </w:r>
            <w:r w:rsidR="00AA7C7D">
              <w:rPr>
                <w:noProof/>
                <w:webHidden/>
              </w:rPr>
              <w:fldChar w:fldCharType="end"/>
            </w:r>
          </w:hyperlink>
        </w:p>
        <w:p w14:paraId="6F5F8CED" w14:textId="4CB0D228" w:rsidR="00AA7C7D" w:rsidRDefault="00535FBA">
          <w:pPr>
            <w:pStyle w:val="TOC3"/>
            <w:tabs>
              <w:tab w:val="right" w:pos="8630"/>
            </w:tabs>
            <w:rPr>
              <w:rFonts w:asciiTheme="minorHAnsi" w:eastAsiaTheme="minorEastAsia" w:hAnsiTheme="minorHAnsi" w:cstheme="minorBidi"/>
              <w:noProof/>
              <w:sz w:val="22"/>
              <w:szCs w:val="22"/>
            </w:rPr>
          </w:pPr>
          <w:hyperlink w:anchor="_Toc109249580" w:history="1">
            <w:r w:rsidR="00AA7C7D" w:rsidRPr="00677E82">
              <w:rPr>
                <w:rStyle w:val="Hyperlink"/>
                <w:noProof/>
              </w:rPr>
              <w:t>6.1 The Base PHE</w:t>
            </w:r>
            <w:r w:rsidR="00AA7C7D">
              <w:rPr>
                <w:noProof/>
                <w:webHidden/>
              </w:rPr>
              <w:tab/>
            </w:r>
            <w:r w:rsidR="00AA7C7D">
              <w:rPr>
                <w:noProof/>
                <w:webHidden/>
              </w:rPr>
              <w:fldChar w:fldCharType="begin"/>
            </w:r>
            <w:r w:rsidR="00AA7C7D">
              <w:rPr>
                <w:noProof/>
                <w:webHidden/>
              </w:rPr>
              <w:instrText xml:space="preserve"> PAGEREF _Toc109249580 \h </w:instrText>
            </w:r>
            <w:r w:rsidR="00AA7C7D">
              <w:rPr>
                <w:noProof/>
                <w:webHidden/>
              </w:rPr>
            </w:r>
            <w:r w:rsidR="00AA7C7D">
              <w:rPr>
                <w:noProof/>
                <w:webHidden/>
              </w:rPr>
              <w:fldChar w:fldCharType="separate"/>
            </w:r>
            <w:r w:rsidR="00384815">
              <w:rPr>
                <w:noProof/>
                <w:webHidden/>
              </w:rPr>
              <w:t>51</w:t>
            </w:r>
            <w:r w:rsidR="00AA7C7D">
              <w:rPr>
                <w:noProof/>
                <w:webHidden/>
              </w:rPr>
              <w:fldChar w:fldCharType="end"/>
            </w:r>
          </w:hyperlink>
        </w:p>
        <w:p w14:paraId="3FAE5DD4" w14:textId="2D60E27F" w:rsidR="00AA7C7D" w:rsidRDefault="00535FBA">
          <w:pPr>
            <w:pStyle w:val="TOC3"/>
            <w:tabs>
              <w:tab w:val="right" w:pos="8630"/>
            </w:tabs>
            <w:rPr>
              <w:rFonts w:asciiTheme="minorHAnsi" w:eastAsiaTheme="minorEastAsia" w:hAnsiTheme="minorHAnsi" w:cstheme="minorBidi"/>
              <w:noProof/>
              <w:sz w:val="22"/>
              <w:szCs w:val="22"/>
            </w:rPr>
          </w:pPr>
          <w:hyperlink w:anchor="_Toc109249581" w:history="1">
            <w:r w:rsidR="00AA7C7D" w:rsidRPr="00677E82">
              <w:rPr>
                <w:rStyle w:val="Hyperlink"/>
                <w:noProof/>
              </w:rPr>
              <w:t>6.2 Noise Reduction Techniques Results</w:t>
            </w:r>
            <w:r w:rsidR="00AA7C7D">
              <w:rPr>
                <w:noProof/>
                <w:webHidden/>
              </w:rPr>
              <w:tab/>
            </w:r>
            <w:r w:rsidR="00AA7C7D">
              <w:rPr>
                <w:noProof/>
                <w:webHidden/>
              </w:rPr>
              <w:fldChar w:fldCharType="begin"/>
            </w:r>
            <w:r w:rsidR="00AA7C7D">
              <w:rPr>
                <w:noProof/>
                <w:webHidden/>
              </w:rPr>
              <w:instrText xml:space="preserve"> PAGEREF _Toc109249581 \h </w:instrText>
            </w:r>
            <w:r w:rsidR="00AA7C7D">
              <w:rPr>
                <w:noProof/>
                <w:webHidden/>
              </w:rPr>
            </w:r>
            <w:r w:rsidR="00AA7C7D">
              <w:rPr>
                <w:noProof/>
                <w:webHidden/>
              </w:rPr>
              <w:fldChar w:fldCharType="separate"/>
            </w:r>
            <w:r w:rsidR="00384815">
              <w:rPr>
                <w:noProof/>
                <w:webHidden/>
              </w:rPr>
              <w:t>51</w:t>
            </w:r>
            <w:r w:rsidR="00AA7C7D">
              <w:rPr>
                <w:noProof/>
                <w:webHidden/>
              </w:rPr>
              <w:fldChar w:fldCharType="end"/>
            </w:r>
          </w:hyperlink>
        </w:p>
        <w:p w14:paraId="1F526010" w14:textId="72D9E860" w:rsidR="00AA7C7D" w:rsidRDefault="00535FBA">
          <w:pPr>
            <w:pStyle w:val="TOC3"/>
            <w:tabs>
              <w:tab w:val="right" w:pos="8630"/>
            </w:tabs>
            <w:rPr>
              <w:rFonts w:asciiTheme="minorHAnsi" w:eastAsiaTheme="minorEastAsia" w:hAnsiTheme="minorHAnsi" w:cstheme="minorBidi"/>
              <w:noProof/>
              <w:sz w:val="22"/>
              <w:szCs w:val="22"/>
            </w:rPr>
          </w:pPr>
          <w:hyperlink w:anchor="_Toc109249582" w:history="1">
            <w:r w:rsidR="00AA7C7D" w:rsidRPr="00677E82">
              <w:rPr>
                <w:rStyle w:val="Hyperlink"/>
                <w:noProof/>
              </w:rPr>
              <w:t>6.3 Minimum Dominating Set Results</w:t>
            </w:r>
            <w:r w:rsidR="00AA7C7D">
              <w:rPr>
                <w:noProof/>
                <w:webHidden/>
              </w:rPr>
              <w:tab/>
            </w:r>
            <w:r w:rsidR="00AA7C7D">
              <w:rPr>
                <w:noProof/>
                <w:webHidden/>
              </w:rPr>
              <w:fldChar w:fldCharType="begin"/>
            </w:r>
            <w:r w:rsidR="00AA7C7D">
              <w:rPr>
                <w:noProof/>
                <w:webHidden/>
              </w:rPr>
              <w:instrText xml:space="preserve"> PAGEREF _Toc109249582 \h </w:instrText>
            </w:r>
            <w:r w:rsidR="00AA7C7D">
              <w:rPr>
                <w:noProof/>
                <w:webHidden/>
              </w:rPr>
            </w:r>
            <w:r w:rsidR="00AA7C7D">
              <w:rPr>
                <w:noProof/>
                <w:webHidden/>
              </w:rPr>
              <w:fldChar w:fldCharType="separate"/>
            </w:r>
            <w:r w:rsidR="00384815">
              <w:rPr>
                <w:noProof/>
                <w:webHidden/>
              </w:rPr>
              <w:t>51</w:t>
            </w:r>
            <w:r w:rsidR="00AA7C7D">
              <w:rPr>
                <w:noProof/>
                <w:webHidden/>
              </w:rPr>
              <w:fldChar w:fldCharType="end"/>
            </w:r>
          </w:hyperlink>
        </w:p>
        <w:p w14:paraId="363C1BAE" w14:textId="27BE0AEA" w:rsidR="00AA7C7D" w:rsidRDefault="00535FBA">
          <w:pPr>
            <w:pStyle w:val="TOC3"/>
            <w:tabs>
              <w:tab w:val="right" w:pos="8630"/>
            </w:tabs>
            <w:rPr>
              <w:rFonts w:asciiTheme="minorHAnsi" w:eastAsiaTheme="minorEastAsia" w:hAnsiTheme="minorHAnsi" w:cstheme="minorBidi"/>
              <w:noProof/>
              <w:sz w:val="22"/>
              <w:szCs w:val="22"/>
            </w:rPr>
          </w:pPr>
          <w:hyperlink w:anchor="_Toc109249583" w:history="1">
            <w:r w:rsidR="00AA7C7D" w:rsidRPr="00677E82">
              <w:rPr>
                <w:rStyle w:val="Hyperlink"/>
                <w:noProof/>
              </w:rPr>
              <w:t>6.4 Minimal Dominating Set Results</w:t>
            </w:r>
            <w:r w:rsidR="00AA7C7D">
              <w:rPr>
                <w:noProof/>
                <w:webHidden/>
              </w:rPr>
              <w:tab/>
            </w:r>
            <w:r w:rsidR="00AA7C7D">
              <w:rPr>
                <w:noProof/>
                <w:webHidden/>
              </w:rPr>
              <w:fldChar w:fldCharType="begin"/>
            </w:r>
            <w:r w:rsidR="00AA7C7D">
              <w:rPr>
                <w:noProof/>
                <w:webHidden/>
              </w:rPr>
              <w:instrText xml:space="preserve"> PAGEREF _Toc109249583 \h </w:instrText>
            </w:r>
            <w:r w:rsidR="00AA7C7D">
              <w:rPr>
                <w:noProof/>
                <w:webHidden/>
              </w:rPr>
            </w:r>
            <w:r w:rsidR="00AA7C7D">
              <w:rPr>
                <w:noProof/>
                <w:webHidden/>
              </w:rPr>
              <w:fldChar w:fldCharType="separate"/>
            </w:r>
            <w:r w:rsidR="00384815">
              <w:rPr>
                <w:noProof/>
                <w:webHidden/>
              </w:rPr>
              <w:t>61</w:t>
            </w:r>
            <w:r w:rsidR="00AA7C7D">
              <w:rPr>
                <w:noProof/>
                <w:webHidden/>
              </w:rPr>
              <w:fldChar w:fldCharType="end"/>
            </w:r>
          </w:hyperlink>
        </w:p>
        <w:p w14:paraId="3AFEC232" w14:textId="0D1D72B6" w:rsidR="00AA7C7D" w:rsidRDefault="00535FBA">
          <w:pPr>
            <w:pStyle w:val="TOC3"/>
            <w:tabs>
              <w:tab w:val="right" w:pos="8630"/>
            </w:tabs>
            <w:rPr>
              <w:rFonts w:asciiTheme="minorHAnsi" w:eastAsiaTheme="minorEastAsia" w:hAnsiTheme="minorHAnsi" w:cstheme="minorBidi"/>
              <w:noProof/>
              <w:sz w:val="22"/>
              <w:szCs w:val="22"/>
            </w:rPr>
          </w:pPr>
          <w:hyperlink w:anchor="_Toc109249584" w:history="1">
            <w:r w:rsidR="00AA7C7D" w:rsidRPr="00677E82">
              <w:rPr>
                <w:rStyle w:val="Hyperlink"/>
                <w:noProof/>
              </w:rPr>
              <w:t>6.5 Comparison to Centrality Measures</w:t>
            </w:r>
            <w:r w:rsidR="00AA7C7D">
              <w:rPr>
                <w:noProof/>
                <w:webHidden/>
              </w:rPr>
              <w:tab/>
            </w:r>
            <w:r w:rsidR="00AA7C7D">
              <w:rPr>
                <w:noProof/>
                <w:webHidden/>
              </w:rPr>
              <w:fldChar w:fldCharType="begin"/>
            </w:r>
            <w:r w:rsidR="00AA7C7D">
              <w:rPr>
                <w:noProof/>
                <w:webHidden/>
              </w:rPr>
              <w:instrText xml:space="preserve"> PAGEREF _Toc109249584 \h </w:instrText>
            </w:r>
            <w:r w:rsidR="00AA7C7D">
              <w:rPr>
                <w:noProof/>
                <w:webHidden/>
              </w:rPr>
            </w:r>
            <w:r w:rsidR="00AA7C7D">
              <w:rPr>
                <w:noProof/>
                <w:webHidden/>
              </w:rPr>
              <w:fldChar w:fldCharType="separate"/>
            </w:r>
            <w:r w:rsidR="00384815">
              <w:rPr>
                <w:noProof/>
                <w:webHidden/>
              </w:rPr>
              <w:t>61</w:t>
            </w:r>
            <w:r w:rsidR="00AA7C7D">
              <w:rPr>
                <w:noProof/>
                <w:webHidden/>
              </w:rPr>
              <w:fldChar w:fldCharType="end"/>
            </w:r>
          </w:hyperlink>
        </w:p>
        <w:p w14:paraId="5A6CC5CA" w14:textId="7D638159" w:rsidR="00AA7C7D" w:rsidRDefault="00535FBA">
          <w:pPr>
            <w:pStyle w:val="TOC1"/>
            <w:tabs>
              <w:tab w:val="right" w:pos="8630"/>
            </w:tabs>
            <w:rPr>
              <w:rFonts w:asciiTheme="minorHAnsi" w:eastAsiaTheme="minorEastAsia" w:hAnsiTheme="minorHAnsi" w:cstheme="minorBidi"/>
              <w:noProof/>
              <w:sz w:val="22"/>
              <w:szCs w:val="22"/>
            </w:rPr>
          </w:pPr>
          <w:hyperlink w:anchor="_Toc109249585" w:history="1">
            <w:r w:rsidR="00AA7C7D" w:rsidRPr="00677E82">
              <w:rPr>
                <w:rStyle w:val="Hyperlink"/>
                <w:noProof/>
              </w:rPr>
              <w:t>7. Conclusions</w:t>
            </w:r>
            <w:r w:rsidR="00AA7C7D">
              <w:rPr>
                <w:noProof/>
                <w:webHidden/>
              </w:rPr>
              <w:tab/>
            </w:r>
            <w:r w:rsidR="00AA7C7D">
              <w:rPr>
                <w:noProof/>
                <w:webHidden/>
              </w:rPr>
              <w:fldChar w:fldCharType="begin"/>
            </w:r>
            <w:r w:rsidR="00AA7C7D">
              <w:rPr>
                <w:noProof/>
                <w:webHidden/>
              </w:rPr>
              <w:instrText xml:space="preserve"> PAGEREF _Toc109249585 \h </w:instrText>
            </w:r>
            <w:r w:rsidR="00AA7C7D">
              <w:rPr>
                <w:noProof/>
                <w:webHidden/>
              </w:rPr>
            </w:r>
            <w:r w:rsidR="00AA7C7D">
              <w:rPr>
                <w:noProof/>
                <w:webHidden/>
              </w:rPr>
              <w:fldChar w:fldCharType="separate"/>
            </w:r>
            <w:r w:rsidR="00384815">
              <w:rPr>
                <w:noProof/>
                <w:webHidden/>
              </w:rPr>
              <w:t>73</w:t>
            </w:r>
            <w:r w:rsidR="00AA7C7D">
              <w:rPr>
                <w:noProof/>
                <w:webHidden/>
              </w:rPr>
              <w:fldChar w:fldCharType="end"/>
            </w:r>
          </w:hyperlink>
        </w:p>
        <w:p w14:paraId="19ECB71E" w14:textId="01E5A259" w:rsidR="00AA7C7D" w:rsidRDefault="00535FBA">
          <w:pPr>
            <w:pStyle w:val="TOC1"/>
            <w:tabs>
              <w:tab w:val="right" w:pos="8630"/>
            </w:tabs>
            <w:rPr>
              <w:rFonts w:asciiTheme="minorHAnsi" w:eastAsiaTheme="minorEastAsia" w:hAnsiTheme="minorHAnsi" w:cstheme="minorBidi"/>
              <w:noProof/>
              <w:sz w:val="22"/>
              <w:szCs w:val="22"/>
            </w:rPr>
          </w:pPr>
          <w:hyperlink w:anchor="_Toc109249586" w:history="1">
            <w:r w:rsidR="00AA7C7D" w:rsidRPr="00677E82">
              <w:rPr>
                <w:rStyle w:val="Hyperlink"/>
                <w:noProof/>
              </w:rPr>
              <w:t>CHAPTER V CONCLUSION</w:t>
            </w:r>
            <w:r w:rsidR="00AA7C7D">
              <w:rPr>
                <w:noProof/>
                <w:webHidden/>
              </w:rPr>
              <w:tab/>
            </w:r>
            <w:r w:rsidR="00AA7C7D">
              <w:rPr>
                <w:noProof/>
                <w:webHidden/>
              </w:rPr>
              <w:fldChar w:fldCharType="begin"/>
            </w:r>
            <w:r w:rsidR="00AA7C7D">
              <w:rPr>
                <w:noProof/>
                <w:webHidden/>
              </w:rPr>
              <w:instrText xml:space="preserve"> PAGEREF _Toc109249586 \h </w:instrText>
            </w:r>
            <w:r w:rsidR="00AA7C7D">
              <w:rPr>
                <w:noProof/>
                <w:webHidden/>
              </w:rPr>
            </w:r>
            <w:r w:rsidR="00AA7C7D">
              <w:rPr>
                <w:noProof/>
                <w:webHidden/>
              </w:rPr>
              <w:fldChar w:fldCharType="separate"/>
            </w:r>
            <w:r w:rsidR="00384815">
              <w:rPr>
                <w:noProof/>
                <w:webHidden/>
              </w:rPr>
              <w:t>75</w:t>
            </w:r>
            <w:r w:rsidR="00AA7C7D">
              <w:rPr>
                <w:noProof/>
                <w:webHidden/>
              </w:rPr>
              <w:fldChar w:fldCharType="end"/>
            </w:r>
          </w:hyperlink>
        </w:p>
        <w:p w14:paraId="2939C07C" w14:textId="371C3402" w:rsidR="00AA7C7D" w:rsidRDefault="00535FBA">
          <w:pPr>
            <w:pStyle w:val="TOC1"/>
            <w:tabs>
              <w:tab w:val="right" w:pos="8630"/>
            </w:tabs>
            <w:rPr>
              <w:rFonts w:asciiTheme="minorHAnsi" w:eastAsiaTheme="minorEastAsia" w:hAnsiTheme="minorHAnsi" w:cstheme="minorBidi"/>
              <w:noProof/>
              <w:sz w:val="22"/>
              <w:szCs w:val="22"/>
            </w:rPr>
          </w:pPr>
          <w:hyperlink w:anchor="_Toc109249587" w:history="1">
            <w:r w:rsidR="00AA7C7D" w:rsidRPr="00677E82">
              <w:rPr>
                <w:rStyle w:val="Hyperlink"/>
                <w:noProof/>
              </w:rPr>
              <w:t>References</w:t>
            </w:r>
            <w:r w:rsidR="00AA7C7D">
              <w:rPr>
                <w:noProof/>
                <w:webHidden/>
              </w:rPr>
              <w:tab/>
            </w:r>
            <w:r w:rsidR="00AA7C7D">
              <w:rPr>
                <w:noProof/>
                <w:webHidden/>
              </w:rPr>
              <w:fldChar w:fldCharType="begin"/>
            </w:r>
            <w:r w:rsidR="00AA7C7D">
              <w:rPr>
                <w:noProof/>
                <w:webHidden/>
              </w:rPr>
              <w:instrText xml:space="preserve"> PAGEREF _Toc109249587 \h </w:instrText>
            </w:r>
            <w:r w:rsidR="00AA7C7D">
              <w:rPr>
                <w:noProof/>
                <w:webHidden/>
              </w:rPr>
            </w:r>
            <w:r w:rsidR="00AA7C7D">
              <w:rPr>
                <w:noProof/>
                <w:webHidden/>
              </w:rPr>
              <w:fldChar w:fldCharType="separate"/>
            </w:r>
            <w:r w:rsidR="00384815">
              <w:rPr>
                <w:noProof/>
                <w:webHidden/>
              </w:rPr>
              <w:t>77</w:t>
            </w:r>
            <w:r w:rsidR="00AA7C7D">
              <w:rPr>
                <w:noProof/>
                <w:webHidden/>
              </w:rPr>
              <w:fldChar w:fldCharType="end"/>
            </w:r>
          </w:hyperlink>
        </w:p>
        <w:p w14:paraId="279A0C92" w14:textId="46AE877E" w:rsidR="00AA7C7D" w:rsidRDefault="00535FBA">
          <w:pPr>
            <w:pStyle w:val="TOC1"/>
            <w:tabs>
              <w:tab w:val="right" w:pos="8630"/>
            </w:tabs>
            <w:rPr>
              <w:rFonts w:asciiTheme="minorHAnsi" w:eastAsiaTheme="minorEastAsia" w:hAnsiTheme="minorHAnsi" w:cstheme="minorBidi"/>
              <w:noProof/>
              <w:sz w:val="22"/>
              <w:szCs w:val="22"/>
            </w:rPr>
          </w:pPr>
          <w:hyperlink w:anchor="_Toc109249588" w:history="1">
            <w:r w:rsidR="00AA7C7D" w:rsidRPr="00677E82">
              <w:rPr>
                <w:rStyle w:val="Hyperlink"/>
                <w:noProof/>
              </w:rPr>
              <w:t>VITA</w:t>
            </w:r>
            <w:r w:rsidR="00AA7C7D">
              <w:rPr>
                <w:noProof/>
                <w:webHidden/>
              </w:rPr>
              <w:tab/>
            </w:r>
            <w:r w:rsidR="00AA7C7D">
              <w:rPr>
                <w:noProof/>
                <w:webHidden/>
              </w:rPr>
              <w:fldChar w:fldCharType="begin"/>
            </w:r>
            <w:r w:rsidR="00AA7C7D">
              <w:rPr>
                <w:noProof/>
                <w:webHidden/>
              </w:rPr>
              <w:instrText xml:space="preserve"> PAGEREF _Toc109249588 \h </w:instrText>
            </w:r>
            <w:r w:rsidR="00AA7C7D">
              <w:rPr>
                <w:noProof/>
                <w:webHidden/>
              </w:rPr>
            </w:r>
            <w:r w:rsidR="00AA7C7D">
              <w:rPr>
                <w:noProof/>
                <w:webHidden/>
              </w:rPr>
              <w:fldChar w:fldCharType="separate"/>
            </w:r>
            <w:r w:rsidR="00384815">
              <w:rPr>
                <w:noProof/>
                <w:webHidden/>
              </w:rPr>
              <w:t>91</w:t>
            </w:r>
            <w:r w:rsidR="00AA7C7D">
              <w:rPr>
                <w:noProof/>
                <w:webHidden/>
              </w:rPr>
              <w:fldChar w:fldCharType="end"/>
            </w:r>
          </w:hyperlink>
        </w:p>
        <w:p w14:paraId="793D4D3D" w14:textId="5BE1075E" w:rsidR="003843E8" w:rsidRDefault="008677E0" w:rsidP="00FC59F5">
          <w:pPr>
            <w:spacing w:line="360" w:lineRule="auto"/>
          </w:pPr>
          <w:r>
            <w:fldChar w:fldCharType="end"/>
          </w:r>
        </w:p>
      </w:sdtContent>
    </w:sdt>
    <w:p w14:paraId="3FC9078F" w14:textId="77777777" w:rsidR="003843E8" w:rsidRDefault="008677E0" w:rsidP="00FC59F5">
      <w:pPr>
        <w:pStyle w:val="Title"/>
        <w:spacing w:line="360" w:lineRule="auto"/>
      </w:pPr>
      <w:r>
        <w:br w:type="page"/>
      </w:r>
    </w:p>
    <w:p w14:paraId="1E33D018" w14:textId="77777777" w:rsidR="003843E8" w:rsidRDefault="008677E0" w:rsidP="00FC59F5">
      <w:pPr>
        <w:pStyle w:val="Title"/>
        <w:spacing w:line="360" w:lineRule="auto"/>
      </w:pPr>
      <w:r>
        <w:lastRenderedPageBreak/>
        <w:t>LIST OF TABLES</w:t>
      </w:r>
    </w:p>
    <w:p w14:paraId="2611ABEA" w14:textId="3ED2532E" w:rsidR="00A832E1" w:rsidRDefault="000F5597" w:rsidP="00552AE4">
      <w:pPr>
        <w:pStyle w:val="TableofFigures"/>
        <w:tabs>
          <w:tab w:val="right" w:leader="dot" w:pos="8630"/>
        </w:tabs>
        <w:spacing w:line="360" w:lineRule="auto"/>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109258069" w:history="1">
        <w:r w:rsidR="00A832E1" w:rsidRPr="00A778DD">
          <w:rPr>
            <w:rStyle w:val="Hyperlink"/>
            <w:b/>
            <w:bCs/>
            <w:noProof/>
          </w:rPr>
          <w:t>Table 1: Test suite of real-world biological graphs.</w:t>
        </w:r>
        <w:r w:rsidR="00A832E1" w:rsidRPr="00A778DD">
          <w:rPr>
            <w:rStyle w:val="Hyperlink"/>
            <w:noProof/>
          </w:rPr>
          <w:t xml:space="preserve">  Types are CI (chromatin interaction), GC (gene co-expression), GFA (gene functional association), PPI (protein-protein interaction), and M (miscellaneous), where graph 32 is derived from biological functionality data, graph 33 is derived from drug-drug interactions, graph 34 is derived from human gene signaling and regulatory pathway interactions, and graphs 35 and 36 are derived from neuron connections in the fly medulla and in the mouse retina, respectively.</w:t>
        </w:r>
        <w:r w:rsidR="00552AE4">
          <w:rPr>
            <w:rStyle w:val="Hyperlink"/>
            <w:noProof/>
          </w:rPr>
          <w:t xml:space="preserve">                                                    </w:t>
        </w:r>
        <w:r w:rsidR="00A832E1">
          <w:rPr>
            <w:noProof/>
            <w:webHidden/>
          </w:rPr>
          <w:fldChar w:fldCharType="begin"/>
        </w:r>
        <w:r w:rsidR="00A832E1">
          <w:rPr>
            <w:noProof/>
            <w:webHidden/>
          </w:rPr>
          <w:instrText xml:space="preserve"> PAGEREF _Toc109258069 \h </w:instrText>
        </w:r>
        <w:r w:rsidR="00A832E1">
          <w:rPr>
            <w:noProof/>
            <w:webHidden/>
          </w:rPr>
        </w:r>
        <w:r w:rsidR="00A832E1">
          <w:rPr>
            <w:noProof/>
            <w:webHidden/>
          </w:rPr>
          <w:fldChar w:fldCharType="separate"/>
        </w:r>
        <w:r w:rsidR="00384815">
          <w:rPr>
            <w:noProof/>
            <w:webHidden/>
          </w:rPr>
          <w:t>18</w:t>
        </w:r>
        <w:r w:rsidR="00A832E1">
          <w:rPr>
            <w:noProof/>
            <w:webHidden/>
          </w:rPr>
          <w:fldChar w:fldCharType="end"/>
        </w:r>
      </w:hyperlink>
    </w:p>
    <w:p w14:paraId="0EFCF099" w14:textId="65961348" w:rsidR="00A832E1" w:rsidRDefault="00535FBA" w:rsidP="00552AE4">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70" w:history="1">
        <w:r w:rsidR="00A832E1" w:rsidRPr="00A778DD">
          <w:rPr>
            <w:rStyle w:val="Hyperlink"/>
            <w:b/>
            <w:bCs/>
            <w:noProof/>
          </w:rPr>
          <w:t>Table 2:</w:t>
        </w:r>
        <w:r w:rsidR="00A832E1" w:rsidRPr="00A778DD">
          <w:rPr>
            <w:rStyle w:val="Hyperlink"/>
            <w:noProof/>
          </w:rPr>
          <w:t xml:space="preserve"> Run times for each test suite instance and each classifier, measured in seconds.</w:t>
        </w:r>
        <w:r w:rsidR="00552AE4">
          <w:rPr>
            <w:noProof/>
            <w:webHidden/>
          </w:rPr>
          <w:t xml:space="preserve">                                                                                                               </w:t>
        </w:r>
        <w:r w:rsidR="00A832E1">
          <w:rPr>
            <w:noProof/>
            <w:webHidden/>
          </w:rPr>
          <w:fldChar w:fldCharType="begin"/>
        </w:r>
        <w:r w:rsidR="00A832E1">
          <w:rPr>
            <w:noProof/>
            <w:webHidden/>
          </w:rPr>
          <w:instrText xml:space="preserve"> PAGEREF _Toc109258070 \h </w:instrText>
        </w:r>
        <w:r w:rsidR="00A832E1">
          <w:rPr>
            <w:noProof/>
            <w:webHidden/>
          </w:rPr>
        </w:r>
        <w:r w:rsidR="00A832E1">
          <w:rPr>
            <w:noProof/>
            <w:webHidden/>
          </w:rPr>
          <w:fldChar w:fldCharType="separate"/>
        </w:r>
        <w:r w:rsidR="00384815">
          <w:rPr>
            <w:noProof/>
            <w:webHidden/>
          </w:rPr>
          <w:t>20</w:t>
        </w:r>
        <w:r w:rsidR="00A832E1">
          <w:rPr>
            <w:noProof/>
            <w:webHidden/>
          </w:rPr>
          <w:fldChar w:fldCharType="end"/>
        </w:r>
      </w:hyperlink>
    </w:p>
    <w:p w14:paraId="44C2E5B6" w14:textId="18A6E717" w:rsidR="003843E8" w:rsidRDefault="000F5597" w:rsidP="00552AE4">
      <w:pPr>
        <w:pStyle w:val="Title"/>
        <w:spacing w:line="360" w:lineRule="auto"/>
        <w:jc w:val="left"/>
      </w:pPr>
      <w:r>
        <w:fldChar w:fldCharType="end"/>
      </w:r>
    </w:p>
    <w:p w14:paraId="430D0961" w14:textId="77777777" w:rsidR="003843E8" w:rsidRDefault="003843E8" w:rsidP="00FC59F5">
      <w:pPr>
        <w:spacing w:line="360" w:lineRule="auto"/>
      </w:pPr>
    </w:p>
    <w:p w14:paraId="662DB869" w14:textId="77777777" w:rsidR="003843E8" w:rsidRDefault="003843E8" w:rsidP="00FC59F5">
      <w:pPr>
        <w:spacing w:line="360" w:lineRule="auto"/>
      </w:pPr>
    </w:p>
    <w:p w14:paraId="03087CC0" w14:textId="77777777" w:rsidR="003843E8" w:rsidRDefault="003843E8" w:rsidP="00FC59F5">
      <w:pPr>
        <w:spacing w:line="360" w:lineRule="auto"/>
      </w:pPr>
    </w:p>
    <w:p w14:paraId="77A674BD" w14:textId="77777777" w:rsidR="003843E8" w:rsidRDefault="003843E8" w:rsidP="00FC59F5">
      <w:pPr>
        <w:spacing w:line="360" w:lineRule="auto"/>
      </w:pPr>
    </w:p>
    <w:p w14:paraId="47D97032" w14:textId="77777777" w:rsidR="003843E8" w:rsidRDefault="003843E8" w:rsidP="00FC59F5">
      <w:pPr>
        <w:spacing w:line="360" w:lineRule="auto"/>
      </w:pPr>
    </w:p>
    <w:p w14:paraId="7BB2108B" w14:textId="77777777" w:rsidR="003843E8" w:rsidRDefault="003843E8" w:rsidP="00FC59F5">
      <w:pPr>
        <w:spacing w:line="360" w:lineRule="auto"/>
      </w:pPr>
    </w:p>
    <w:p w14:paraId="7931914A" w14:textId="77777777" w:rsidR="003843E8" w:rsidRDefault="003843E8" w:rsidP="00FC59F5">
      <w:pPr>
        <w:spacing w:line="360" w:lineRule="auto"/>
      </w:pPr>
    </w:p>
    <w:p w14:paraId="7D9FBA31" w14:textId="77777777" w:rsidR="003843E8" w:rsidRDefault="008677E0" w:rsidP="00FC59F5">
      <w:pPr>
        <w:spacing w:line="360" w:lineRule="auto"/>
      </w:pPr>
      <w:r>
        <w:br w:type="page"/>
      </w:r>
    </w:p>
    <w:p w14:paraId="4A280686" w14:textId="2838D0CD" w:rsidR="003843E8" w:rsidRDefault="008677E0" w:rsidP="00D4493F">
      <w:pPr>
        <w:pStyle w:val="Title"/>
        <w:spacing w:line="360" w:lineRule="auto"/>
      </w:pPr>
      <w:bookmarkStart w:id="0" w:name="_gjdgxs" w:colFirst="0" w:colLast="0"/>
      <w:bookmarkEnd w:id="0"/>
      <w:r>
        <w:lastRenderedPageBreak/>
        <w:t>LIST OF FIGURES</w:t>
      </w:r>
    </w:p>
    <w:p w14:paraId="1A13AA9D" w14:textId="77777777" w:rsidR="000F5597" w:rsidRPr="000F5597" w:rsidRDefault="000F5597" w:rsidP="000F5597"/>
    <w:p w14:paraId="0BD2C635" w14:textId="3546973A" w:rsidR="00A832E1" w:rsidRDefault="000F5597" w:rsidP="00497DB8">
      <w:pPr>
        <w:pStyle w:val="TableofFigures"/>
        <w:tabs>
          <w:tab w:val="right" w:leader="dot" w:pos="8630"/>
        </w:tabs>
        <w:spacing w:line="360" w:lineRule="auto"/>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109258071" w:history="1">
        <w:r w:rsidR="00A832E1" w:rsidRPr="00263825">
          <w:rPr>
            <w:rStyle w:val="Hyperlink"/>
            <w:b/>
            <w:bCs/>
            <w:noProof/>
          </w:rPr>
          <w:t xml:space="preserve">Figure 1: Percent of vertices classified without ILP-exclude/include </w:t>
        </w:r>
        <w:r w:rsidR="00A832E1" w:rsidRPr="00263825">
          <w:rPr>
            <w:rStyle w:val="Hyperlink"/>
            <w:noProof/>
          </w:rPr>
          <w:t>Percent of vertices classified without ILP-exclude/include calls by Classifiers A (in green), B (in red), and C (in blue). Dashed lines represent averages, which were 14.1%, 67.2%, and 72.5% for Classifiers A, B, and C, respectively.</w:t>
        </w:r>
        <w:r w:rsidR="00497DB8">
          <w:rPr>
            <w:noProof/>
            <w:webHidden/>
          </w:rPr>
          <w:t xml:space="preserve">                               </w:t>
        </w:r>
        <w:r w:rsidR="00A832E1">
          <w:rPr>
            <w:noProof/>
            <w:webHidden/>
          </w:rPr>
          <w:fldChar w:fldCharType="begin"/>
        </w:r>
        <w:r w:rsidR="00A832E1">
          <w:rPr>
            <w:noProof/>
            <w:webHidden/>
          </w:rPr>
          <w:instrText xml:space="preserve"> PAGEREF _Toc109258071 \h </w:instrText>
        </w:r>
        <w:r w:rsidR="00A832E1">
          <w:rPr>
            <w:noProof/>
            <w:webHidden/>
          </w:rPr>
        </w:r>
        <w:r w:rsidR="00A832E1">
          <w:rPr>
            <w:noProof/>
            <w:webHidden/>
          </w:rPr>
          <w:fldChar w:fldCharType="separate"/>
        </w:r>
        <w:r w:rsidR="00384815">
          <w:rPr>
            <w:noProof/>
            <w:webHidden/>
          </w:rPr>
          <w:t>13</w:t>
        </w:r>
        <w:r w:rsidR="00A832E1">
          <w:rPr>
            <w:noProof/>
            <w:webHidden/>
          </w:rPr>
          <w:fldChar w:fldCharType="end"/>
        </w:r>
      </w:hyperlink>
    </w:p>
    <w:p w14:paraId="300A9AC0" w14:textId="3CD9EAAD"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72" w:history="1">
        <w:r w:rsidR="00A832E1" w:rsidRPr="00263825">
          <w:rPr>
            <w:rStyle w:val="Hyperlink"/>
            <w:b/>
            <w:bCs/>
            <w:noProof/>
          </w:rPr>
          <w:t xml:space="preserve">Figure 2: Overall Runtime of Classifiers </w:t>
        </w:r>
        <w:r w:rsidR="00A832E1" w:rsidRPr="00263825">
          <w:rPr>
            <w:rStyle w:val="Hyperlink"/>
            <w:noProof/>
          </w:rPr>
          <w:t>Overall runtimes of Classifiers B (in red) and C (in blue), normalized to that of Classifier A (in green). Dashed lines are almost collinear and represent averages, which were 38.2% and 37.9% for Classifiers B and C, respectively.</w:t>
        </w:r>
        <w:r w:rsidR="00497DB8">
          <w:rPr>
            <w:noProof/>
            <w:webHidden/>
          </w:rPr>
          <w:t xml:space="preserve">                                                                        </w:t>
        </w:r>
        <w:r w:rsidR="00A832E1">
          <w:rPr>
            <w:noProof/>
            <w:webHidden/>
          </w:rPr>
          <w:fldChar w:fldCharType="begin"/>
        </w:r>
        <w:r w:rsidR="00A832E1">
          <w:rPr>
            <w:noProof/>
            <w:webHidden/>
          </w:rPr>
          <w:instrText xml:space="preserve"> PAGEREF _Toc109258072 \h </w:instrText>
        </w:r>
        <w:r w:rsidR="00A832E1">
          <w:rPr>
            <w:noProof/>
            <w:webHidden/>
          </w:rPr>
        </w:r>
        <w:r w:rsidR="00A832E1">
          <w:rPr>
            <w:noProof/>
            <w:webHidden/>
          </w:rPr>
          <w:fldChar w:fldCharType="separate"/>
        </w:r>
        <w:r w:rsidR="00384815">
          <w:rPr>
            <w:noProof/>
            <w:webHidden/>
          </w:rPr>
          <w:t>14</w:t>
        </w:r>
        <w:r w:rsidR="00A832E1">
          <w:rPr>
            <w:noProof/>
            <w:webHidden/>
          </w:rPr>
          <w:fldChar w:fldCharType="end"/>
        </w:r>
      </w:hyperlink>
    </w:p>
    <w:p w14:paraId="21DF73C5" w14:textId="74E402FE"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73" w:history="1">
        <w:r w:rsidR="00A832E1" w:rsidRPr="00263825">
          <w:rPr>
            <w:rStyle w:val="Hyperlink"/>
            <w:b/>
            <w:bCs/>
            <w:noProof/>
          </w:rPr>
          <w:t xml:space="preserve">Figure 3: </w:t>
        </w:r>
        <w:r w:rsidR="00A832E1" w:rsidRPr="00263825">
          <w:rPr>
            <w:rStyle w:val="Hyperlink"/>
            <w:noProof/>
          </w:rPr>
          <w:t xml:space="preserve">Determining an MDS from a heterogenous knowledge graph. </w:t>
        </w:r>
        <w:r w:rsidR="00A832E1" w:rsidRPr="00263825">
          <w:rPr>
            <w:rStyle w:val="Hyperlink"/>
            <w:b/>
            <w:bCs/>
            <w:noProof/>
          </w:rPr>
          <w:t>A:</w:t>
        </w:r>
        <w:r w:rsidR="00A832E1" w:rsidRPr="00263825">
          <w:rPr>
            <w:rStyle w:val="Hyperlink"/>
            <w:noProof/>
          </w:rPr>
          <w:t xml:space="preserve"> Depiction of a heterogenous knowledge graph incorporating diverse biological resources. </w:t>
        </w:r>
        <w:r w:rsidR="00A832E1" w:rsidRPr="00263825">
          <w:rPr>
            <w:rStyle w:val="Hyperlink"/>
            <w:b/>
            <w:bCs/>
            <w:noProof/>
          </w:rPr>
          <w:t>B:</w:t>
        </w:r>
        <w:r w:rsidR="00A832E1" w:rsidRPr="00263825">
          <w:rPr>
            <w:rStyle w:val="Hyperlink"/>
            <w:noProof/>
          </w:rPr>
          <w:t xml:space="preserve"> Construction of an edge-weighted gene similarity graph via the NESS algorithm. Edge weights are depicted by line thickness. </w:t>
        </w:r>
        <w:r w:rsidR="00A832E1" w:rsidRPr="00263825">
          <w:rPr>
            <w:rStyle w:val="Hyperlink"/>
            <w:b/>
            <w:bCs/>
            <w:noProof/>
          </w:rPr>
          <w:t>C:</w:t>
        </w:r>
        <w:r w:rsidR="00A832E1" w:rsidRPr="00263825">
          <w:rPr>
            <w:rStyle w:val="Hyperlink"/>
            <w:noProof/>
          </w:rPr>
          <w:t xml:space="preserve"> An unweighted graph generated by thresholding. </w:t>
        </w:r>
        <w:r w:rsidR="00A832E1" w:rsidRPr="00263825">
          <w:rPr>
            <w:rStyle w:val="Hyperlink"/>
            <w:b/>
            <w:bCs/>
            <w:noProof/>
          </w:rPr>
          <w:t>D:</w:t>
        </w:r>
        <w:r w:rsidR="00A832E1" w:rsidRPr="00263825">
          <w:rPr>
            <w:rStyle w:val="Hyperlink"/>
            <w:noProof/>
          </w:rPr>
          <w:t xml:space="preserve"> Vertex weights determined by known null allele counts. </w:t>
        </w:r>
        <w:r w:rsidR="00A832E1" w:rsidRPr="00263825">
          <w:rPr>
            <w:rStyle w:val="Hyperlink"/>
            <w:b/>
            <w:bCs/>
            <w:noProof/>
          </w:rPr>
          <w:t>E:</w:t>
        </w:r>
        <w:r w:rsidR="00A832E1" w:rsidRPr="00263825">
          <w:rPr>
            <w:rStyle w:val="Hyperlink"/>
            <w:noProof/>
          </w:rPr>
          <w:t xml:space="preserve"> An MDS (shown in red) is selected</w:t>
        </w:r>
        <w:r w:rsidR="00497DB8">
          <w:rPr>
            <w:noProof/>
            <w:webHidden/>
          </w:rPr>
          <w:t xml:space="preserve">                                           </w:t>
        </w:r>
        <w:r w:rsidR="00A832E1">
          <w:rPr>
            <w:noProof/>
            <w:webHidden/>
          </w:rPr>
          <w:fldChar w:fldCharType="begin"/>
        </w:r>
        <w:r w:rsidR="00A832E1">
          <w:rPr>
            <w:noProof/>
            <w:webHidden/>
          </w:rPr>
          <w:instrText xml:space="preserve"> PAGEREF _Toc109258073 \h </w:instrText>
        </w:r>
        <w:r w:rsidR="00A832E1">
          <w:rPr>
            <w:noProof/>
            <w:webHidden/>
          </w:rPr>
        </w:r>
        <w:r w:rsidR="00A832E1">
          <w:rPr>
            <w:noProof/>
            <w:webHidden/>
          </w:rPr>
          <w:fldChar w:fldCharType="separate"/>
        </w:r>
        <w:r w:rsidR="00384815">
          <w:rPr>
            <w:noProof/>
            <w:webHidden/>
          </w:rPr>
          <w:t>28</w:t>
        </w:r>
        <w:r w:rsidR="00A832E1">
          <w:rPr>
            <w:noProof/>
            <w:webHidden/>
          </w:rPr>
          <w:fldChar w:fldCharType="end"/>
        </w:r>
      </w:hyperlink>
    </w:p>
    <w:p w14:paraId="14691301" w14:textId="27E2663B"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74" w:history="1">
        <w:r w:rsidR="00A832E1" w:rsidRPr="00263825">
          <w:rPr>
            <w:rStyle w:val="Hyperlink"/>
            <w:b/>
            <w:bCs/>
            <w:noProof/>
          </w:rPr>
          <w:t>Figure 4:</w:t>
        </w:r>
        <w:r w:rsidR="00A832E1" w:rsidRPr="00263825">
          <w:rPr>
            <w:rStyle w:val="Hyperlink"/>
            <w:noProof/>
          </w:rPr>
          <w:t xml:space="preserve"> Comparison of vertex domination by MDS, domain experts, and pseudorandom selection on a subgraph of 360 vertices from the gene-similarity graph at an edge-weight threshold of 0.08. The subgraph was extracted by selecting the neighborhoods of five vertices in the selected MDS. For each depiction, dominated vertices are in dark gray while non-dominated vertices are in white. </w:t>
        </w:r>
        <w:r w:rsidR="00A832E1" w:rsidRPr="00263825">
          <w:rPr>
            <w:rStyle w:val="Hyperlink"/>
            <w:b/>
            <w:bCs/>
            <w:noProof/>
          </w:rPr>
          <w:t>A.</w:t>
        </w:r>
        <w:r w:rsidR="00A832E1" w:rsidRPr="00263825">
          <w:rPr>
            <w:rStyle w:val="Hyperlink"/>
            <w:noProof/>
          </w:rPr>
          <w:t xml:space="preserve"> Five vertices from the MDS, depicted in red, dominate all 360 vertices of the subgraph. </w:t>
        </w:r>
        <w:r w:rsidR="00A832E1" w:rsidRPr="00263825">
          <w:rPr>
            <w:rStyle w:val="Hyperlink"/>
            <w:b/>
            <w:bCs/>
            <w:noProof/>
          </w:rPr>
          <w:t>B.</w:t>
        </w:r>
        <w:r w:rsidR="00A832E1" w:rsidRPr="00263825">
          <w:rPr>
            <w:rStyle w:val="Hyperlink"/>
            <w:noProof/>
          </w:rPr>
          <w:t xml:space="preserve"> A set of five pseudorandomly selected vertices are depicted in blue. This set dominates 84 or 23.3% of the subgraph. Note the complete or nearly complete loss of domination in all clusters with the exception of Cluster 4. </w:t>
        </w:r>
        <w:r w:rsidR="00A832E1" w:rsidRPr="00263825">
          <w:rPr>
            <w:rStyle w:val="Hyperlink"/>
            <w:b/>
            <w:bCs/>
            <w:noProof/>
          </w:rPr>
          <w:t>C.</w:t>
        </w:r>
        <w:r w:rsidR="00A832E1" w:rsidRPr="00263825">
          <w:rPr>
            <w:rStyle w:val="Hyperlink"/>
            <w:noProof/>
          </w:rPr>
          <w:t xml:space="preserve"> A set of 60 vertices corresponding to genes that have a null allele generated by both the IMPC and wider community [78] depicted in orange. This set dominates 243 vertices or 67.5% of the subgraph which is most of the subgraph, but notably lacks domination in Clusters 1, 2, and 5. </w:t>
        </w:r>
        <w:r w:rsidR="00A832E1" w:rsidRPr="00263825">
          <w:rPr>
            <w:rStyle w:val="Hyperlink"/>
            <w:b/>
            <w:bCs/>
            <w:noProof/>
          </w:rPr>
          <w:t>D.</w:t>
        </w:r>
        <w:r w:rsidR="00A832E1" w:rsidRPr="00263825">
          <w:rPr>
            <w:rStyle w:val="Hyperlink"/>
            <w:noProof/>
          </w:rPr>
          <w:t xml:space="preserve"> A set of 60 vertices selected pseudorandomly depicted in blue. This set dominates 258 or </w:t>
        </w:r>
        <w:r w:rsidR="00A832E1" w:rsidRPr="00263825">
          <w:rPr>
            <w:rStyle w:val="Hyperlink"/>
            <w:noProof/>
          </w:rPr>
          <w:lastRenderedPageBreak/>
          <w:t>71.7% of the subgraph. Note that this set’s domination is roughly equivalent of that in C.</w:t>
        </w:r>
        <w:r w:rsidR="00497DB8">
          <w:rPr>
            <w:noProof/>
            <w:webHidden/>
          </w:rPr>
          <w:t xml:space="preserve">                                                                                                               </w:t>
        </w:r>
        <w:r w:rsidR="00A832E1">
          <w:rPr>
            <w:noProof/>
            <w:webHidden/>
          </w:rPr>
          <w:fldChar w:fldCharType="begin"/>
        </w:r>
        <w:r w:rsidR="00A832E1">
          <w:rPr>
            <w:noProof/>
            <w:webHidden/>
          </w:rPr>
          <w:instrText xml:space="preserve"> PAGEREF _Toc109258074 \h </w:instrText>
        </w:r>
        <w:r w:rsidR="00A832E1">
          <w:rPr>
            <w:noProof/>
            <w:webHidden/>
          </w:rPr>
        </w:r>
        <w:r w:rsidR="00A832E1">
          <w:rPr>
            <w:noProof/>
            <w:webHidden/>
          </w:rPr>
          <w:fldChar w:fldCharType="separate"/>
        </w:r>
        <w:r w:rsidR="00384815">
          <w:rPr>
            <w:noProof/>
            <w:webHidden/>
          </w:rPr>
          <w:t>33</w:t>
        </w:r>
        <w:r w:rsidR="00A832E1">
          <w:rPr>
            <w:noProof/>
            <w:webHidden/>
          </w:rPr>
          <w:fldChar w:fldCharType="end"/>
        </w:r>
      </w:hyperlink>
    </w:p>
    <w:p w14:paraId="1E0AB6F3" w14:textId="35A5C7C6"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75" w:history="1">
        <w:r w:rsidR="00A832E1" w:rsidRPr="00263825">
          <w:rPr>
            <w:rStyle w:val="Hyperlink"/>
            <w:b/>
            <w:bCs/>
            <w:noProof/>
          </w:rPr>
          <w:t>Figure 5:</w:t>
        </w:r>
        <w:r w:rsidR="00A832E1" w:rsidRPr="00263825">
          <w:rPr>
            <w:rStyle w:val="Hyperlink"/>
            <w:noProof/>
          </w:rPr>
          <w:t xml:space="preserve">  GO term coverage tests for IMPC genes. MDS and pseudorandom selection were compared using Jaccard similarity scores between GO terms for genes in a subset by the method versus scores for genes in its complement. This test was repeated ten times for MDS and 100 times for pseudorandom selection, using thresholds from 0.40 to 0.95 in increments of 0.05. MDS had higher similarity scores than did pseudorandom selection across all thresholds.</w:t>
        </w:r>
        <w:r w:rsidR="00497DB8">
          <w:rPr>
            <w:noProof/>
            <w:webHidden/>
          </w:rPr>
          <w:t xml:space="preserve">           </w:t>
        </w:r>
        <w:r w:rsidR="00A832E1">
          <w:rPr>
            <w:noProof/>
            <w:webHidden/>
          </w:rPr>
          <w:fldChar w:fldCharType="begin"/>
        </w:r>
        <w:r w:rsidR="00A832E1">
          <w:rPr>
            <w:noProof/>
            <w:webHidden/>
          </w:rPr>
          <w:instrText xml:space="preserve"> PAGEREF _Toc109258075 \h </w:instrText>
        </w:r>
        <w:r w:rsidR="00A832E1">
          <w:rPr>
            <w:noProof/>
            <w:webHidden/>
          </w:rPr>
        </w:r>
        <w:r w:rsidR="00A832E1">
          <w:rPr>
            <w:noProof/>
            <w:webHidden/>
          </w:rPr>
          <w:fldChar w:fldCharType="separate"/>
        </w:r>
        <w:r w:rsidR="00384815">
          <w:rPr>
            <w:noProof/>
            <w:webHidden/>
          </w:rPr>
          <w:t>34</w:t>
        </w:r>
        <w:r w:rsidR="00A832E1">
          <w:rPr>
            <w:noProof/>
            <w:webHidden/>
          </w:rPr>
          <w:fldChar w:fldCharType="end"/>
        </w:r>
      </w:hyperlink>
    </w:p>
    <w:p w14:paraId="1C195ADA" w14:textId="42F3A3D2"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76" w:history="1">
        <w:r w:rsidR="00A832E1" w:rsidRPr="00263825">
          <w:rPr>
            <w:rStyle w:val="Hyperlink"/>
            <w:b/>
            <w:bCs/>
            <w:noProof/>
          </w:rPr>
          <w:t>Figure 6:</w:t>
        </w:r>
        <w:r w:rsidR="00A832E1" w:rsidRPr="00263825">
          <w:rPr>
            <w:rStyle w:val="Hyperlink"/>
            <w:noProof/>
          </w:rPr>
          <w:t xml:space="preserve"> The effect of minimality relaxation. Comparisons were repeated as described in Figure 5, but with minimal dominating sets. While relatively fast, minimal approximations to MDS failed to outperform pseudorandom selection at any threshold tested.</w:t>
        </w:r>
        <w:r w:rsidR="00497DB8">
          <w:rPr>
            <w:noProof/>
            <w:webHidden/>
          </w:rPr>
          <w:t xml:space="preserve">                                                                                            </w:t>
        </w:r>
        <w:r w:rsidR="00A832E1">
          <w:rPr>
            <w:noProof/>
            <w:webHidden/>
          </w:rPr>
          <w:fldChar w:fldCharType="begin"/>
        </w:r>
        <w:r w:rsidR="00A832E1">
          <w:rPr>
            <w:noProof/>
            <w:webHidden/>
          </w:rPr>
          <w:instrText xml:space="preserve"> PAGEREF _Toc109258076 \h </w:instrText>
        </w:r>
        <w:r w:rsidR="00A832E1">
          <w:rPr>
            <w:noProof/>
            <w:webHidden/>
          </w:rPr>
        </w:r>
        <w:r w:rsidR="00A832E1">
          <w:rPr>
            <w:noProof/>
            <w:webHidden/>
          </w:rPr>
          <w:fldChar w:fldCharType="separate"/>
        </w:r>
        <w:r w:rsidR="00384815">
          <w:rPr>
            <w:noProof/>
            <w:webHidden/>
          </w:rPr>
          <w:t>36</w:t>
        </w:r>
        <w:r w:rsidR="00A832E1">
          <w:rPr>
            <w:noProof/>
            <w:webHidden/>
          </w:rPr>
          <w:fldChar w:fldCharType="end"/>
        </w:r>
      </w:hyperlink>
    </w:p>
    <w:p w14:paraId="13BF171E" w14:textId="1A69FAA4"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77" w:history="1">
        <w:r w:rsidR="00A832E1" w:rsidRPr="00263825">
          <w:rPr>
            <w:rStyle w:val="Hyperlink"/>
            <w:b/>
            <w:bCs/>
            <w:noProof/>
          </w:rPr>
          <w:t>Figure 7:</w:t>
        </w:r>
        <w:r w:rsidR="00A832E1" w:rsidRPr="00263825">
          <w:rPr>
            <w:rStyle w:val="Hyperlink"/>
            <w:noProof/>
          </w:rPr>
          <w:t xml:space="preserve"> An elbow plot of cosine similarities generated from PHE metadata. The inflection point at 0.20 was selected as a threshold for cosine similarities.</w:t>
        </w:r>
        <w:r w:rsidR="00497DB8">
          <w:rPr>
            <w:noProof/>
            <w:webHidden/>
          </w:rPr>
          <w:t xml:space="preserve">         </w:t>
        </w:r>
        <w:r w:rsidR="00A832E1">
          <w:rPr>
            <w:noProof/>
            <w:webHidden/>
          </w:rPr>
          <w:fldChar w:fldCharType="begin"/>
        </w:r>
        <w:r w:rsidR="00A832E1">
          <w:rPr>
            <w:noProof/>
            <w:webHidden/>
          </w:rPr>
          <w:instrText xml:space="preserve"> PAGEREF _Toc109258077 \h </w:instrText>
        </w:r>
        <w:r w:rsidR="00A832E1">
          <w:rPr>
            <w:noProof/>
            <w:webHidden/>
          </w:rPr>
        </w:r>
        <w:r w:rsidR="00A832E1">
          <w:rPr>
            <w:noProof/>
            <w:webHidden/>
          </w:rPr>
          <w:fldChar w:fldCharType="separate"/>
        </w:r>
        <w:r w:rsidR="00384815">
          <w:rPr>
            <w:noProof/>
            <w:webHidden/>
          </w:rPr>
          <w:t>47</w:t>
        </w:r>
        <w:r w:rsidR="00A832E1">
          <w:rPr>
            <w:noProof/>
            <w:webHidden/>
          </w:rPr>
          <w:fldChar w:fldCharType="end"/>
        </w:r>
      </w:hyperlink>
    </w:p>
    <w:p w14:paraId="24E69D09" w14:textId="00752510"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78" w:history="1">
        <w:r w:rsidR="00A832E1" w:rsidRPr="00263825">
          <w:rPr>
            <w:rStyle w:val="Hyperlink"/>
            <w:b/>
            <w:bCs/>
            <w:noProof/>
          </w:rPr>
          <w:t>Figure 8:</w:t>
        </w:r>
        <w:r w:rsidR="00A832E1" w:rsidRPr="00263825">
          <w:rPr>
            <w:rStyle w:val="Hyperlink"/>
            <w:noProof/>
          </w:rPr>
          <w:t xml:space="preserve"> A flow diagram of our preprocessing steps. First, noise reduction techniques are applied. All non-numerical values are converted to numeric values through dummy coding. Then all variables with 40% or more missing values are removed. Variables with little to no variance, depending on study priorities are then removed. For the final noise reduction step, all remaining variables are normalized to reduce the effects of outliers. After these steps, using the remaining variables, an autocorrelates graph is constructed. Finally, a subset of variables is selected using minimum dominating set to be used in downstream analyses.</w:t>
        </w:r>
        <w:r w:rsidR="00497DB8">
          <w:rPr>
            <w:noProof/>
            <w:webHidden/>
          </w:rPr>
          <w:t xml:space="preserve">                                                                                                              </w:t>
        </w:r>
        <w:r w:rsidR="00A832E1">
          <w:rPr>
            <w:noProof/>
            <w:webHidden/>
          </w:rPr>
          <w:fldChar w:fldCharType="begin"/>
        </w:r>
        <w:r w:rsidR="00A832E1">
          <w:rPr>
            <w:noProof/>
            <w:webHidden/>
          </w:rPr>
          <w:instrText xml:space="preserve"> PAGEREF _Toc109258078 \h </w:instrText>
        </w:r>
        <w:r w:rsidR="00A832E1">
          <w:rPr>
            <w:noProof/>
            <w:webHidden/>
          </w:rPr>
        </w:r>
        <w:r w:rsidR="00A832E1">
          <w:rPr>
            <w:noProof/>
            <w:webHidden/>
          </w:rPr>
          <w:fldChar w:fldCharType="separate"/>
        </w:r>
        <w:r w:rsidR="00384815">
          <w:rPr>
            <w:noProof/>
            <w:webHidden/>
          </w:rPr>
          <w:t>49</w:t>
        </w:r>
        <w:r w:rsidR="00A832E1">
          <w:rPr>
            <w:noProof/>
            <w:webHidden/>
          </w:rPr>
          <w:fldChar w:fldCharType="end"/>
        </w:r>
      </w:hyperlink>
    </w:p>
    <w:p w14:paraId="3E233285" w14:textId="22D9B06F"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79" w:history="1">
        <w:r w:rsidR="00A832E1" w:rsidRPr="00263825">
          <w:rPr>
            <w:rStyle w:val="Hyperlink"/>
            <w:b/>
            <w:bCs/>
            <w:noProof/>
          </w:rPr>
          <w:t>Figure 9:</w:t>
        </w:r>
        <w:r w:rsidR="00A832E1" w:rsidRPr="00263825">
          <w:rPr>
            <w:rStyle w:val="Hyperlink"/>
            <w:noProof/>
          </w:rPr>
          <w:t xml:space="preserve"> The distribution of Pearson’s correlation coefficients between all variables before preprocessing methods were applied. Note the heavy right tail, indicative of autocorrelation.</w:t>
        </w:r>
        <w:r w:rsidR="00497DB8">
          <w:rPr>
            <w:noProof/>
            <w:webHidden/>
          </w:rPr>
          <w:t xml:space="preserve">                                                                                </w:t>
        </w:r>
        <w:r w:rsidR="00A832E1">
          <w:rPr>
            <w:noProof/>
            <w:webHidden/>
          </w:rPr>
          <w:fldChar w:fldCharType="begin"/>
        </w:r>
        <w:r w:rsidR="00A832E1">
          <w:rPr>
            <w:noProof/>
            <w:webHidden/>
          </w:rPr>
          <w:instrText xml:space="preserve"> PAGEREF _Toc109258079 \h </w:instrText>
        </w:r>
        <w:r w:rsidR="00A832E1">
          <w:rPr>
            <w:noProof/>
            <w:webHidden/>
          </w:rPr>
        </w:r>
        <w:r w:rsidR="00A832E1">
          <w:rPr>
            <w:noProof/>
            <w:webHidden/>
          </w:rPr>
          <w:fldChar w:fldCharType="separate"/>
        </w:r>
        <w:r w:rsidR="00384815">
          <w:rPr>
            <w:noProof/>
            <w:webHidden/>
          </w:rPr>
          <w:t>52</w:t>
        </w:r>
        <w:r w:rsidR="00A832E1">
          <w:rPr>
            <w:noProof/>
            <w:webHidden/>
          </w:rPr>
          <w:fldChar w:fldCharType="end"/>
        </w:r>
      </w:hyperlink>
    </w:p>
    <w:p w14:paraId="6755E065" w14:textId="36AF4427"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80" w:history="1">
        <w:r w:rsidR="00A832E1" w:rsidRPr="00263825">
          <w:rPr>
            <w:rStyle w:val="Hyperlink"/>
            <w:b/>
            <w:bCs/>
            <w:noProof/>
          </w:rPr>
          <w:t>Figure 10:</w:t>
        </w:r>
        <w:r w:rsidR="00A832E1" w:rsidRPr="00263825">
          <w:rPr>
            <w:rStyle w:val="Hyperlink"/>
            <w:noProof/>
          </w:rPr>
          <w:t xml:space="preserve"> The distribution of the average cosine similarity between paraclique members for all paracliques without any preprocessing methods applied. Note that the average paraclique similarities tend towards 0.90 indicating paracliques </w:t>
        </w:r>
        <w:r w:rsidR="00A832E1" w:rsidRPr="00263825">
          <w:rPr>
            <w:rStyle w:val="Hyperlink"/>
            <w:noProof/>
          </w:rPr>
          <w:lastRenderedPageBreak/>
          <w:t>that contain variables with highly similar variable descriptions indicating low variable diversity and the presence of autocorrelates.</w:t>
        </w:r>
        <w:r w:rsidR="00497DB8">
          <w:rPr>
            <w:noProof/>
            <w:webHidden/>
          </w:rPr>
          <w:t xml:space="preserve">                                         </w:t>
        </w:r>
        <w:r w:rsidR="00A832E1">
          <w:rPr>
            <w:noProof/>
            <w:webHidden/>
          </w:rPr>
          <w:fldChar w:fldCharType="begin"/>
        </w:r>
        <w:r w:rsidR="00A832E1">
          <w:rPr>
            <w:noProof/>
            <w:webHidden/>
          </w:rPr>
          <w:instrText xml:space="preserve"> PAGEREF _Toc109258080 \h </w:instrText>
        </w:r>
        <w:r w:rsidR="00A832E1">
          <w:rPr>
            <w:noProof/>
            <w:webHidden/>
          </w:rPr>
        </w:r>
        <w:r w:rsidR="00A832E1">
          <w:rPr>
            <w:noProof/>
            <w:webHidden/>
          </w:rPr>
          <w:fldChar w:fldCharType="separate"/>
        </w:r>
        <w:r w:rsidR="00384815">
          <w:rPr>
            <w:noProof/>
            <w:webHidden/>
          </w:rPr>
          <w:t>53</w:t>
        </w:r>
        <w:r w:rsidR="00A832E1">
          <w:rPr>
            <w:noProof/>
            <w:webHidden/>
          </w:rPr>
          <w:fldChar w:fldCharType="end"/>
        </w:r>
      </w:hyperlink>
    </w:p>
    <w:p w14:paraId="648E78DA" w14:textId="48A835C6"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81" w:history="1">
        <w:r w:rsidR="00A832E1" w:rsidRPr="00263825">
          <w:rPr>
            <w:rStyle w:val="Hyperlink"/>
            <w:b/>
            <w:bCs/>
            <w:noProof/>
          </w:rPr>
          <w:t xml:space="preserve">Figure 11: </w:t>
        </w:r>
        <w:r w:rsidR="00A832E1" w:rsidRPr="00263825">
          <w:rPr>
            <w:rStyle w:val="Hyperlink"/>
            <w:noProof/>
          </w:rPr>
          <w:t>The distribution of Pearson’s correlation coefficients after applying the noise reduction steps. The presence of a heavy right tail persisted and was made even worse above 0.90 when compared to the base PHE.</w:t>
        </w:r>
        <w:r w:rsidR="00497DB8">
          <w:rPr>
            <w:noProof/>
            <w:webHidden/>
          </w:rPr>
          <w:t xml:space="preserve">                                 </w:t>
        </w:r>
        <w:r w:rsidR="00A832E1">
          <w:rPr>
            <w:noProof/>
            <w:webHidden/>
          </w:rPr>
          <w:fldChar w:fldCharType="begin"/>
        </w:r>
        <w:r w:rsidR="00A832E1">
          <w:rPr>
            <w:noProof/>
            <w:webHidden/>
          </w:rPr>
          <w:instrText xml:space="preserve"> PAGEREF _Toc109258081 \h </w:instrText>
        </w:r>
        <w:r w:rsidR="00A832E1">
          <w:rPr>
            <w:noProof/>
            <w:webHidden/>
          </w:rPr>
        </w:r>
        <w:r w:rsidR="00A832E1">
          <w:rPr>
            <w:noProof/>
            <w:webHidden/>
          </w:rPr>
          <w:fldChar w:fldCharType="separate"/>
        </w:r>
        <w:r w:rsidR="00384815">
          <w:rPr>
            <w:noProof/>
            <w:webHidden/>
          </w:rPr>
          <w:t>54</w:t>
        </w:r>
        <w:r w:rsidR="00A832E1">
          <w:rPr>
            <w:noProof/>
            <w:webHidden/>
          </w:rPr>
          <w:fldChar w:fldCharType="end"/>
        </w:r>
      </w:hyperlink>
    </w:p>
    <w:p w14:paraId="48BF2E31" w14:textId="12B22108"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82" w:history="1">
        <w:r w:rsidR="00A832E1" w:rsidRPr="00263825">
          <w:rPr>
            <w:rStyle w:val="Hyperlink"/>
            <w:b/>
            <w:bCs/>
            <w:noProof/>
          </w:rPr>
          <w:t>Figure 12:</w:t>
        </w:r>
        <w:r w:rsidR="00A832E1" w:rsidRPr="00263825">
          <w:rPr>
            <w:rStyle w:val="Hyperlink"/>
            <w:noProof/>
          </w:rPr>
          <w:t xml:space="preserve"> The distribution of the average cosine similarity between the paraclique members for all paracliques from the PHE after applying noise reduction steps. Note that most averages tend to be larger than 0.75 indicating a lack of diversity in paraclique membership suggesting the presence of autocorrelates.</w:t>
        </w:r>
        <w:r w:rsidR="00497DB8">
          <w:rPr>
            <w:noProof/>
            <w:webHidden/>
          </w:rPr>
          <w:t xml:space="preserve">                                                                                                     </w:t>
        </w:r>
        <w:r w:rsidR="00A832E1">
          <w:rPr>
            <w:noProof/>
            <w:webHidden/>
          </w:rPr>
          <w:fldChar w:fldCharType="begin"/>
        </w:r>
        <w:r w:rsidR="00A832E1">
          <w:rPr>
            <w:noProof/>
            <w:webHidden/>
          </w:rPr>
          <w:instrText xml:space="preserve"> PAGEREF _Toc109258082 \h </w:instrText>
        </w:r>
        <w:r w:rsidR="00A832E1">
          <w:rPr>
            <w:noProof/>
            <w:webHidden/>
          </w:rPr>
        </w:r>
        <w:r w:rsidR="00A832E1">
          <w:rPr>
            <w:noProof/>
            <w:webHidden/>
          </w:rPr>
          <w:fldChar w:fldCharType="separate"/>
        </w:r>
        <w:r w:rsidR="00384815">
          <w:rPr>
            <w:noProof/>
            <w:webHidden/>
          </w:rPr>
          <w:t>55</w:t>
        </w:r>
        <w:r w:rsidR="00A832E1">
          <w:rPr>
            <w:noProof/>
            <w:webHidden/>
          </w:rPr>
          <w:fldChar w:fldCharType="end"/>
        </w:r>
      </w:hyperlink>
    </w:p>
    <w:p w14:paraId="695BF653" w14:textId="4E067DF7"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83" w:history="1">
        <w:r w:rsidR="00A832E1" w:rsidRPr="00263825">
          <w:rPr>
            <w:rStyle w:val="Hyperlink"/>
            <w:b/>
            <w:bCs/>
            <w:noProof/>
          </w:rPr>
          <w:t xml:space="preserve">Figure 13: </w:t>
        </w:r>
        <w:r w:rsidR="00A832E1" w:rsidRPr="00263825">
          <w:rPr>
            <w:rStyle w:val="Hyperlink"/>
            <w:noProof/>
          </w:rPr>
          <w:t>The distribution of Pearson’s correlation coefficients after variables were selected by minimum dominating set to an autocorrelates graph constructed using only Pearson’s correlation coefficient as a threshold. The heavy right tail found in correlation distributions for the base PHE and the subset of variables after noise reduction techniques have been applied has been greatly reduced.</w:t>
        </w:r>
        <w:r w:rsidR="00497DB8">
          <w:rPr>
            <w:noProof/>
            <w:webHidden/>
          </w:rPr>
          <w:t xml:space="preserve">                                                                                                               </w:t>
        </w:r>
        <w:r w:rsidR="00A832E1">
          <w:rPr>
            <w:noProof/>
            <w:webHidden/>
          </w:rPr>
          <w:fldChar w:fldCharType="begin"/>
        </w:r>
        <w:r w:rsidR="00A832E1">
          <w:rPr>
            <w:noProof/>
            <w:webHidden/>
          </w:rPr>
          <w:instrText xml:space="preserve"> PAGEREF _Toc109258083 \h </w:instrText>
        </w:r>
        <w:r w:rsidR="00A832E1">
          <w:rPr>
            <w:noProof/>
            <w:webHidden/>
          </w:rPr>
        </w:r>
        <w:r w:rsidR="00A832E1">
          <w:rPr>
            <w:noProof/>
            <w:webHidden/>
          </w:rPr>
          <w:fldChar w:fldCharType="separate"/>
        </w:r>
        <w:r w:rsidR="00384815">
          <w:rPr>
            <w:noProof/>
            <w:webHidden/>
          </w:rPr>
          <w:t>57</w:t>
        </w:r>
        <w:r w:rsidR="00A832E1">
          <w:rPr>
            <w:noProof/>
            <w:webHidden/>
          </w:rPr>
          <w:fldChar w:fldCharType="end"/>
        </w:r>
      </w:hyperlink>
    </w:p>
    <w:p w14:paraId="0805B6E8" w14:textId="31CB7398"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84" w:history="1">
        <w:r w:rsidR="00A832E1" w:rsidRPr="00263825">
          <w:rPr>
            <w:rStyle w:val="Hyperlink"/>
            <w:b/>
            <w:bCs/>
            <w:noProof/>
          </w:rPr>
          <w:t xml:space="preserve">Figure 14: </w:t>
        </w:r>
        <w:r w:rsidR="00A832E1" w:rsidRPr="00263825">
          <w:rPr>
            <w:rStyle w:val="Hyperlink"/>
            <w:noProof/>
          </w:rPr>
          <w:t>The distribution of the average cosine similarity between paraclique members for all paracliques after variables were selected by minimum dominating set. The autocorrelates graph used was constructed with a Pearson’s correlation coefficient threshold only. Paraclique diversity was not improved, however, this may be due to the relatively few paracliques extracted from the graph derived from the selected variables.</w:t>
        </w:r>
        <w:r w:rsidR="00607AC0">
          <w:rPr>
            <w:noProof/>
            <w:webHidden/>
          </w:rPr>
          <w:t xml:space="preserve">                                                          </w:t>
        </w:r>
        <w:r w:rsidR="00A832E1">
          <w:rPr>
            <w:noProof/>
            <w:webHidden/>
          </w:rPr>
          <w:fldChar w:fldCharType="begin"/>
        </w:r>
        <w:r w:rsidR="00A832E1">
          <w:rPr>
            <w:noProof/>
            <w:webHidden/>
          </w:rPr>
          <w:instrText xml:space="preserve"> PAGEREF _Toc109258084 \h </w:instrText>
        </w:r>
        <w:r w:rsidR="00A832E1">
          <w:rPr>
            <w:noProof/>
            <w:webHidden/>
          </w:rPr>
        </w:r>
        <w:r w:rsidR="00A832E1">
          <w:rPr>
            <w:noProof/>
            <w:webHidden/>
          </w:rPr>
          <w:fldChar w:fldCharType="separate"/>
        </w:r>
        <w:r w:rsidR="00384815">
          <w:rPr>
            <w:noProof/>
            <w:webHidden/>
          </w:rPr>
          <w:t>58</w:t>
        </w:r>
        <w:r w:rsidR="00A832E1">
          <w:rPr>
            <w:noProof/>
            <w:webHidden/>
          </w:rPr>
          <w:fldChar w:fldCharType="end"/>
        </w:r>
      </w:hyperlink>
    </w:p>
    <w:p w14:paraId="5E469335" w14:textId="58A7EED9"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85" w:history="1">
        <w:r w:rsidR="00A832E1" w:rsidRPr="00263825">
          <w:rPr>
            <w:rStyle w:val="Hyperlink"/>
            <w:b/>
            <w:bCs/>
            <w:noProof/>
          </w:rPr>
          <w:t xml:space="preserve">Figure 15: </w:t>
        </w:r>
        <w:r w:rsidR="00A832E1" w:rsidRPr="00263825">
          <w:rPr>
            <w:rStyle w:val="Hyperlink"/>
            <w:noProof/>
          </w:rPr>
          <w:t>The distribution of Pearson’s correlation coefficients after variables selected by minimum dominating set applied to an autocorrelates graph constructed using the two-fold threshold method. Note that the heavy right tail present in the correlation distributions for the base PHE and the subset of variables after applying noise reduction techniques is greatly improved.</w:t>
        </w:r>
        <w:r w:rsidR="00607AC0">
          <w:rPr>
            <w:noProof/>
            <w:webHidden/>
          </w:rPr>
          <w:t xml:space="preserve">            </w:t>
        </w:r>
        <w:r w:rsidR="00A832E1">
          <w:rPr>
            <w:noProof/>
            <w:webHidden/>
          </w:rPr>
          <w:fldChar w:fldCharType="begin"/>
        </w:r>
        <w:r w:rsidR="00A832E1">
          <w:rPr>
            <w:noProof/>
            <w:webHidden/>
          </w:rPr>
          <w:instrText xml:space="preserve"> PAGEREF _Toc109258085 \h </w:instrText>
        </w:r>
        <w:r w:rsidR="00A832E1">
          <w:rPr>
            <w:noProof/>
            <w:webHidden/>
          </w:rPr>
        </w:r>
        <w:r w:rsidR="00A832E1">
          <w:rPr>
            <w:noProof/>
            <w:webHidden/>
          </w:rPr>
          <w:fldChar w:fldCharType="separate"/>
        </w:r>
        <w:r w:rsidR="00384815">
          <w:rPr>
            <w:noProof/>
            <w:webHidden/>
          </w:rPr>
          <w:t>59</w:t>
        </w:r>
        <w:r w:rsidR="00A832E1">
          <w:rPr>
            <w:noProof/>
            <w:webHidden/>
          </w:rPr>
          <w:fldChar w:fldCharType="end"/>
        </w:r>
      </w:hyperlink>
    </w:p>
    <w:p w14:paraId="548A498B" w14:textId="5F5959D4"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86" w:history="1">
        <w:r w:rsidR="00A832E1" w:rsidRPr="00263825">
          <w:rPr>
            <w:rStyle w:val="Hyperlink"/>
            <w:b/>
            <w:bCs/>
            <w:noProof/>
          </w:rPr>
          <w:t>Figure 16:</w:t>
        </w:r>
        <w:r w:rsidR="00A832E1" w:rsidRPr="00263825">
          <w:rPr>
            <w:rStyle w:val="Hyperlink"/>
            <w:noProof/>
          </w:rPr>
          <w:t xml:space="preserve"> The distribution of the average cosine similarity between paraclique members for all paracliques after variables were removed from the PHE by minimum dominating set applied to an autocorrelates graph constructed using </w:t>
        </w:r>
        <w:r w:rsidR="00A832E1" w:rsidRPr="00263825">
          <w:rPr>
            <w:rStyle w:val="Hyperlink"/>
            <w:noProof/>
          </w:rPr>
          <w:lastRenderedPageBreak/>
          <w:t>the two-fold threshold method. The average paraclique cosine similarity tends to be lower suggesting paracliques with greater membership diversity and a reduction in autocorrelates. Paraclique diversity is also improved when compared to Figure 14, lending evidence for the utility of using the two-threshold method.</w:t>
        </w:r>
        <w:r w:rsidR="00A832E1">
          <w:rPr>
            <w:noProof/>
            <w:webHidden/>
          </w:rPr>
          <w:tab/>
        </w:r>
        <w:r w:rsidR="00A832E1">
          <w:rPr>
            <w:noProof/>
            <w:webHidden/>
          </w:rPr>
          <w:fldChar w:fldCharType="begin"/>
        </w:r>
        <w:r w:rsidR="00A832E1">
          <w:rPr>
            <w:noProof/>
            <w:webHidden/>
          </w:rPr>
          <w:instrText xml:space="preserve"> PAGEREF _Toc109258086 \h </w:instrText>
        </w:r>
        <w:r w:rsidR="00A832E1">
          <w:rPr>
            <w:noProof/>
            <w:webHidden/>
          </w:rPr>
        </w:r>
        <w:r w:rsidR="00A832E1">
          <w:rPr>
            <w:noProof/>
            <w:webHidden/>
          </w:rPr>
          <w:fldChar w:fldCharType="separate"/>
        </w:r>
        <w:r w:rsidR="00384815">
          <w:rPr>
            <w:noProof/>
            <w:webHidden/>
          </w:rPr>
          <w:t>60</w:t>
        </w:r>
        <w:r w:rsidR="00A832E1">
          <w:rPr>
            <w:noProof/>
            <w:webHidden/>
          </w:rPr>
          <w:fldChar w:fldCharType="end"/>
        </w:r>
      </w:hyperlink>
    </w:p>
    <w:p w14:paraId="58344BE9" w14:textId="5503669C"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87" w:history="1">
        <w:r w:rsidR="00A832E1" w:rsidRPr="00263825">
          <w:rPr>
            <w:rStyle w:val="Hyperlink"/>
            <w:b/>
            <w:bCs/>
            <w:noProof/>
          </w:rPr>
          <w:t>Figure 17:</w:t>
        </w:r>
        <w:r w:rsidR="00A832E1" w:rsidRPr="00263825">
          <w:rPr>
            <w:rStyle w:val="Hyperlink"/>
            <w:noProof/>
          </w:rPr>
          <w:t xml:space="preserve"> The distribution of Pearson’s correlation coefficients after variables were selected by minimal dominating set applied to an autocorrelates graph constructed using the two-fold threshold method. There is an apparent reduction in the heavy right tail, however it is not as pronounced when compared the reduction due to minimum dominating set.</w:t>
        </w:r>
        <w:r w:rsidR="00607AC0">
          <w:rPr>
            <w:noProof/>
            <w:webHidden/>
          </w:rPr>
          <w:t xml:space="preserve">                                                          </w:t>
        </w:r>
        <w:r w:rsidR="00A832E1">
          <w:rPr>
            <w:noProof/>
            <w:webHidden/>
          </w:rPr>
          <w:fldChar w:fldCharType="begin"/>
        </w:r>
        <w:r w:rsidR="00A832E1">
          <w:rPr>
            <w:noProof/>
            <w:webHidden/>
          </w:rPr>
          <w:instrText xml:space="preserve"> PAGEREF _Toc109258087 \h </w:instrText>
        </w:r>
        <w:r w:rsidR="00A832E1">
          <w:rPr>
            <w:noProof/>
            <w:webHidden/>
          </w:rPr>
        </w:r>
        <w:r w:rsidR="00A832E1">
          <w:rPr>
            <w:noProof/>
            <w:webHidden/>
          </w:rPr>
          <w:fldChar w:fldCharType="separate"/>
        </w:r>
        <w:r w:rsidR="00384815">
          <w:rPr>
            <w:noProof/>
            <w:webHidden/>
          </w:rPr>
          <w:t>62</w:t>
        </w:r>
        <w:r w:rsidR="00A832E1">
          <w:rPr>
            <w:noProof/>
            <w:webHidden/>
          </w:rPr>
          <w:fldChar w:fldCharType="end"/>
        </w:r>
      </w:hyperlink>
    </w:p>
    <w:p w14:paraId="6951117E" w14:textId="33C1F38F"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88" w:history="1">
        <w:r w:rsidR="00A832E1" w:rsidRPr="00263825">
          <w:rPr>
            <w:rStyle w:val="Hyperlink"/>
            <w:b/>
            <w:bCs/>
            <w:noProof/>
          </w:rPr>
          <w:t xml:space="preserve">Figure 18: </w:t>
        </w:r>
        <w:r w:rsidR="00A832E1" w:rsidRPr="00263825">
          <w:rPr>
            <w:rStyle w:val="Hyperlink"/>
            <w:noProof/>
          </w:rPr>
          <w:t>The distribution of the average cosine similarity between paraclique members for all paracliques after variables were selected by minimal dominating set applied to an autocorrelates graph constructed using the two-fold threshold method. Paraclique diversity is improved as the average cosine similarity has a higher proportion towards 0.20.</w:t>
        </w:r>
        <w:r w:rsidR="00607AC0">
          <w:rPr>
            <w:noProof/>
            <w:webHidden/>
          </w:rPr>
          <w:t xml:space="preserve">                                                                           </w:t>
        </w:r>
        <w:r w:rsidR="00A832E1">
          <w:rPr>
            <w:noProof/>
            <w:webHidden/>
          </w:rPr>
          <w:fldChar w:fldCharType="begin"/>
        </w:r>
        <w:r w:rsidR="00A832E1">
          <w:rPr>
            <w:noProof/>
            <w:webHidden/>
          </w:rPr>
          <w:instrText xml:space="preserve"> PAGEREF _Toc109258088 \h </w:instrText>
        </w:r>
        <w:r w:rsidR="00A832E1">
          <w:rPr>
            <w:noProof/>
            <w:webHidden/>
          </w:rPr>
        </w:r>
        <w:r w:rsidR="00A832E1">
          <w:rPr>
            <w:noProof/>
            <w:webHidden/>
          </w:rPr>
          <w:fldChar w:fldCharType="separate"/>
        </w:r>
        <w:r w:rsidR="00384815">
          <w:rPr>
            <w:noProof/>
            <w:webHidden/>
          </w:rPr>
          <w:t>63</w:t>
        </w:r>
        <w:r w:rsidR="00A832E1">
          <w:rPr>
            <w:noProof/>
            <w:webHidden/>
          </w:rPr>
          <w:fldChar w:fldCharType="end"/>
        </w:r>
      </w:hyperlink>
    </w:p>
    <w:p w14:paraId="66190588" w14:textId="2CDAB870"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89" w:history="1">
        <w:r w:rsidR="00A832E1" w:rsidRPr="00263825">
          <w:rPr>
            <w:rStyle w:val="Hyperlink"/>
            <w:b/>
            <w:bCs/>
            <w:noProof/>
          </w:rPr>
          <w:t>Figure 19:</w:t>
        </w:r>
        <w:r w:rsidR="00A832E1" w:rsidRPr="00263825">
          <w:rPr>
            <w:rStyle w:val="Hyperlink"/>
            <w:noProof/>
          </w:rPr>
          <w:t xml:space="preserve"> The distribution of Pearson’s correlation coefficients after variables were removed from the PHE by betweenness centrality applied to an autocorrelates graph constructed using the two-fold threshold. The heavy right tail has been reduced to an extent, but there still remains a large proportion, 2.5%, of values at 0.90 or greater.</w:t>
        </w:r>
        <w:r w:rsidR="00607AC0">
          <w:rPr>
            <w:noProof/>
            <w:webHidden/>
          </w:rPr>
          <w:t xml:space="preserve">                                                                       </w:t>
        </w:r>
        <w:r w:rsidR="00A832E1">
          <w:rPr>
            <w:noProof/>
            <w:webHidden/>
          </w:rPr>
          <w:fldChar w:fldCharType="begin"/>
        </w:r>
        <w:r w:rsidR="00A832E1">
          <w:rPr>
            <w:noProof/>
            <w:webHidden/>
          </w:rPr>
          <w:instrText xml:space="preserve"> PAGEREF _Toc109258089 \h </w:instrText>
        </w:r>
        <w:r w:rsidR="00A832E1">
          <w:rPr>
            <w:noProof/>
            <w:webHidden/>
          </w:rPr>
        </w:r>
        <w:r w:rsidR="00A832E1">
          <w:rPr>
            <w:noProof/>
            <w:webHidden/>
          </w:rPr>
          <w:fldChar w:fldCharType="separate"/>
        </w:r>
        <w:r w:rsidR="00384815">
          <w:rPr>
            <w:noProof/>
            <w:webHidden/>
          </w:rPr>
          <w:t>64</w:t>
        </w:r>
        <w:r w:rsidR="00A832E1">
          <w:rPr>
            <w:noProof/>
            <w:webHidden/>
          </w:rPr>
          <w:fldChar w:fldCharType="end"/>
        </w:r>
      </w:hyperlink>
    </w:p>
    <w:p w14:paraId="68F62EC9" w14:textId="514D43B4"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90" w:history="1">
        <w:r w:rsidR="00A832E1" w:rsidRPr="00263825">
          <w:rPr>
            <w:rStyle w:val="Hyperlink"/>
            <w:b/>
            <w:bCs/>
            <w:noProof/>
          </w:rPr>
          <w:t xml:space="preserve">Figure 20: </w:t>
        </w:r>
        <w:r w:rsidR="00A832E1" w:rsidRPr="00263825">
          <w:rPr>
            <w:rStyle w:val="Hyperlink"/>
            <w:noProof/>
          </w:rPr>
          <w:t>The distribution of the average cosine similarity between the paraclique members for all paracliques from the PHE after variables were removed from the PHE by betweenness centrality applied to an autocorrelates graph constructed using the two-fold threshold. Paraclique diversity is only slightly improved as average cosine similarities tend towards 0.80.</w:t>
        </w:r>
        <w:r w:rsidR="00607AC0">
          <w:rPr>
            <w:noProof/>
            <w:webHidden/>
          </w:rPr>
          <w:t xml:space="preserve">                    </w:t>
        </w:r>
        <w:r w:rsidR="00A832E1">
          <w:rPr>
            <w:noProof/>
            <w:webHidden/>
          </w:rPr>
          <w:fldChar w:fldCharType="begin"/>
        </w:r>
        <w:r w:rsidR="00A832E1">
          <w:rPr>
            <w:noProof/>
            <w:webHidden/>
          </w:rPr>
          <w:instrText xml:space="preserve"> PAGEREF _Toc109258090 \h </w:instrText>
        </w:r>
        <w:r w:rsidR="00A832E1">
          <w:rPr>
            <w:noProof/>
            <w:webHidden/>
          </w:rPr>
        </w:r>
        <w:r w:rsidR="00A832E1">
          <w:rPr>
            <w:noProof/>
            <w:webHidden/>
          </w:rPr>
          <w:fldChar w:fldCharType="separate"/>
        </w:r>
        <w:r w:rsidR="00384815">
          <w:rPr>
            <w:noProof/>
            <w:webHidden/>
          </w:rPr>
          <w:t>66</w:t>
        </w:r>
        <w:r w:rsidR="00A832E1">
          <w:rPr>
            <w:noProof/>
            <w:webHidden/>
          </w:rPr>
          <w:fldChar w:fldCharType="end"/>
        </w:r>
      </w:hyperlink>
    </w:p>
    <w:p w14:paraId="476DC2F0" w14:textId="3D567E3F"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91" w:history="1">
        <w:r w:rsidR="00A832E1" w:rsidRPr="00263825">
          <w:rPr>
            <w:rStyle w:val="Hyperlink"/>
            <w:b/>
            <w:bCs/>
            <w:noProof/>
          </w:rPr>
          <w:t>Figure 21:</w:t>
        </w:r>
        <w:r w:rsidR="00A832E1" w:rsidRPr="00263825">
          <w:rPr>
            <w:rStyle w:val="Hyperlink"/>
            <w:noProof/>
          </w:rPr>
          <w:t xml:space="preserve"> The distribution of Pearson’s correlation coefficients after variables were removed from the PHE by Page rank applied to an autocorrelates graph constructed using the two-fold threshold. The use of page rank performed the worse of any method tested. It removed variables that shared correlation values around 0.50, greatly increasing the proportion of values 0.90 and above to 15.3%.</w:t>
        </w:r>
        <w:r w:rsidR="00607AC0">
          <w:rPr>
            <w:noProof/>
            <w:webHidden/>
          </w:rPr>
          <w:t xml:space="preserve">                                                                                                                  </w:t>
        </w:r>
        <w:r w:rsidR="00A832E1">
          <w:rPr>
            <w:noProof/>
            <w:webHidden/>
          </w:rPr>
          <w:fldChar w:fldCharType="begin"/>
        </w:r>
        <w:r w:rsidR="00A832E1">
          <w:rPr>
            <w:noProof/>
            <w:webHidden/>
          </w:rPr>
          <w:instrText xml:space="preserve"> PAGEREF _Toc109258091 \h </w:instrText>
        </w:r>
        <w:r w:rsidR="00A832E1">
          <w:rPr>
            <w:noProof/>
            <w:webHidden/>
          </w:rPr>
        </w:r>
        <w:r w:rsidR="00A832E1">
          <w:rPr>
            <w:noProof/>
            <w:webHidden/>
          </w:rPr>
          <w:fldChar w:fldCharType="separate"/>
        </w:r>
        <w:r w:rsidR="00384815">
          <w:rPr>
            <w:noProof/>
            <w:webHidden/>
          </w:rPr>
          <w:t>67</w:t>
        </w:r>
        <w:r w:rsidR="00A832E1">
          <w:rPr>
            <w:noProof/>
            <w:webHidden/>
          </w:rPr>
          <w:fldChar w:fldCharType="end"/>
        </w:r>
      </w:hyperlink>
    </w:p>
    <w:p w14:paraId="58DC5CEF" w14:textId="4685C8BE"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92" w:history="1">
        <w:r w:rsidR="00A832E1" w:rsidRPr="00263825">
          <w:rPr>
            <w:rStyle w:val="Hyperlink"/>
            <w:b/>
            <w:bCs/>
            <w:noProof/>
          </w:rPr>
          <w:t>Figure 22:</w:t>
        </w:r>
        <w:r w:rsidR="00A832E1" w:rsidRPr="00263825">
          <w:rPr>
            <w:rStyle w:val="Hyperlink"/>
            <w:noProof/>
          </w:rPr>
          <w:t xml:space="preserve"> The distribution of the average cosine similarity between the paraclique members for all paracliques from the PHE after variables were removed from the PHE by Page rank applied to an autocorrelates graph constructed using the two-fold threshold. Paraclique diversity did not improve much as to be expected with such large a large proportion of correlation values greater than or equal to 0.90.</w:t>
        </w:r>
        <w:r w:rsidR="00607AC0">
          <w:rPr>
            <w:noProof/>
            <w:webHidden/>
          </w:rPr>
          <w:t xml:space="preserve">                                                                               </w:t>
        </w:r>
        <w:r w:rsidR="00A832E1">
          <w:rPr>
            <w:noProof/>
            <w:webHidden/>
          </w:rPr>
          <w:fldChar w:fldCharType="begin"/>
        </w:r>
        <w:r w:rsidR="00A832E1">
          <w:rPr>
            <w:noProof/>
            <w:webHidden/>
          </w:rPr>
          <w:instrText xml:space="preserve"> PAGEREF _Toc109258092 \h </w:instrText>
        </w:r>
        <w:r w:rsidR="00A832E1">
          <w:rPr>
            <w:noProof/>
            <w:webHidden/>
          </w:rPr>
        </w:r>
        <w:r w:rsidR="00A832E1">
          <w:rPr>
            <w:noProof/>
            <w:webHidden/>
          </w:rPr>
          <w:fldChar w:fldCharType="separate"/>
        </w:r>
        <w:r w:rsidR="00384815">
          <w:rPr>
            <w:noProof/>
            <w:webHidden/>
          </w:rPr>
          <w:t>68</w:t>
        </w:r>
        <w:r w:rsidR="00A832E1">
          <w:rPr>
            <w:noProof/>
            <w:webHidden/>
          </w:rPr>
          <w:fldChar w:fldCharType="end"/>
        </w:r>
      </w:hyperlink>
    </w:p>
    <w:p w14:paraId="18E61E4F" w14:textId="7850B378"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93" w:history="1">
        <w:r w:rsidR="00A832E1" w:rsidRPr="00263825">
          <w:rPr>
            <w:rStyle w:val="Hyperlink"/>
            <w:b/>
            <w:bCs/>
            <w:noProof/>
          </w:rPr>
          <w:t>Figure 23:</w:t>
        </w:r>
        <w:r w:rsidR="00A832E1" w:rsidRPr="00263825">
          <w:rPr>
            <w:rStyle w:val="Hyperlink"/>
            <w:noProof/>
          </w:rPr>
          <w:t xml:space="preserve"> The distribution of Pearson’s correlation coefficients after variables were selected by Degree Centrality applied to an autocorrelates graph constructed using the two-fold threshold method. Degree centrality removed variables that shared correlation values around 0.50 as well, increasing the proportion of values 0.90 and above to 6.3%.</w:t>
        </w:r>
        <w:r w:rsidR="00607AC0">
          <w:rPr>
            <w:noProof/>
            <w:webHidden/>
          </w:rPr>
          <w:t xml:space="preserve">                                                     </w:t>
        </w:r>
        <w:r w:rsidR="00A832E1">
          <w:rPr>
            <w:noProof/>
            <w:webHidden/>
          </w:rPr>
          <w:fldChar w:fldCharType="begin"/>
        </w:r>
        <w:r w:rsidR="00A832E1">
          <w:rPr>
            <w:noProof/>
            <w:webHidden/>
          </w:rPr>
          <w:instrText xml:space="preserve"> PAGEREF _Toc109258093 \h </w:instrText>
        </w:r>
        <w:r w:rsidR="00A832E1">
          <w:rPr>
            <w:noProof/>
            <w:webHidden/>
          </w:rPr>
        </w:r>
        <w:r w:rsidR="00A832E1">
          <w:rPr>
            <w:noProof/>
            <w:webHidden/>
          </w:rPr>
          <w:fldChar w:fldCharType="separate"/>
        </w:r>
        <w:r w:rsidR="00384815">
          <w:rPr>
            <w:noProof/>
            <w:webHidden/>
          </w:rPr>
          <w:t>69</w:t>
        </w:r>
        <w:r w:rsidR="00A832E1">
          <w:rPr>
            <w:noProof/>
            <w:webHidden/>
          </w:rPr>
          <w:fldChar w:fldCharType="end"/>
        </w:r>
      </w:hyperlink>
    </w:p>
    <w:p w14:paraId="4F257C3D" w14:textId="26F2E0B4"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94" w:history="1">
        <w:r w:rsidR="00A832E1" w:rsidRPr="00263825">
          <w:rPr>
            <w:rStyle w:val="Hyperlink"/>
            <w:b/>
            <w:bCs/>
            <w:noProof/>
          </w:rPr>
          <w:t>Figure 24:</w:t>
        </w:r>
        <w:r w:rsidR="00A832E1" w:rsidRPr="00263825">
          <w:rPr>
            <w:rStyle w:val="Hyperlink"/>
            <w:noProof/>
          </w:rPr>
          <w:t xml:space="preserve"> The distribution of the average cosine similarity between paraclique members for all paracliques after variables were selected by Degree Centrality applied to an autocorrelates graph constructed using the two-fold threshold method. Paraclique diversity did improve with a reduction in average paraclique cosine similarity at 0.9 and an increased proportion at 0.65 and below.</w:t>
        </w:r>
        <w:r w:rsidR="00607AC0">
          <w:rPr>
            <w:noProof/>
            <w:webHidden/>
          </w:rPr>
          <w:t xml:space="preserve">             </w:t>
        </w:r>
        <w:r w:rsidR="00A832E1">
          <w:rPr>
            <w:noProof/>
            <w:webHidden/>
          </w:rPr>
          <w:fldChar w:fldCharType="begin"/>
        </w:r>
        <w:r w:rsidR="00A832E1">
          <w:rPr>
            <w:noProof/>
            <w:webHidden/>
          </w:rPr>
          <w:instrText xml:space="preserve"> PAGEREF _Toc109258094 \h </w:instrText>
        </w:r>
        <w:r w:rsidR="00A832E1">
          <w:rPr>
            <w:noProof/>
            <w:webHidden/>
          </w:rPr>
        </w:r>
        <w:r w:rsidR="00A832E1">
          <w:rPr>
            <w:noProof/>
            <w:webHidden/>
          </w:rPr>
          <w:fldChar w:fldCharType="separate"/>
        </w:r>
        <w:r w:rsidR="00384815">
          <w:rPr>
            <w:noProof/>
            <w:webHidden/>
          </w:rPr>
          <w:t>70</w:t>
        </w:r>
        <w:r w:rsidR="00A832E1">
          <w:rPr>
            <w:noProof/>
            <w:webHidden/>
          </w:rPr>
          <w:fldChar w:fldCharType="end"/>
        </w:r>
      </w:hyperlink>
    </w:p>
    <w:p w14:paraId="6C1C0B32" w14:textId="63422F03"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95" w:history="1">
        <w:r w:rsidR="00A832E1" w:rsidRPr="00263825">
          <w:rPr>
            <w:rStyle w:val="Hyperlink"/>
            <w:b/>
            <w:bCs/>
            <w:noProof/>
          </w:rPr>
          <w:t xml:space="preserve">Figure 25: </w:t>
        </w:r>
        <w:r w:rsidR="00A832E1" w:rsidRPr="00263825">
          <w:rPr>
            <w:rStyle w:val="Hyperlink"/>
            <w:noProof/>
          </w:rPr>
          <w:t>The distribution of Pearson’s correlation coefficients after variables were selected by eigenvector centrality applied to an autocorrelates graph constructed using the two-fold threshold method. It removed variables that shared correlation values around 0.50, increasing the proportion of values 0.90 and above to 6.1%.</w:t>
        </w:r>
        <w:r w:rsidR="00607AC0">
          <w:rPr>
            <w:noProof/>
            <w:webHidden/>
          </w:rPr>
          <w:t xml:space="preserve">                                                                                              </w:t>
        </w:r>
        <w:r w:rsidR="00A832E1">
          <w:rPr>
            <w:noProof/>
            <w:webHidden/>
          </w:rPr>
          <w:fldChar w:fldCharType="begin"/>
        </w:r>
        <w:r w:rsidR="00A832E1">
          <w:rPr>
            <w:noProof/>
            <w:webHidden/>
          </w:rPr>
          <w:instrText xml:space="preserve"> PAGEREF _Toc109258095 \h </w:instrText>
        </w:r>
        <w:r w:rsidR="00A832E1">
          <w:rPr>
            <w:noProof/>
            <w:webHidden/>
          </w:rPr>
        </w:r>
        <w:r w:rsidR="00A832E1">
          <w:rPr>
            <w:noProof/>
            <w:webHidden/>
          </w:rPr>
          <w:fldChar w:fldCharType="separate"/>
        </w:r>
        <w:r w:rsidR="00384815">
          <w:rPr>
            <w:noProof/>
            <w:webHidden/>
          </w:rPr>
          <w:t>71</w:t>
        </w:r>
        <w:r w:rsidR="00A832E1">
          <w:rPr>
            <w:noProof/>
            <w:webHidden/>
          </w:rPr>
          <w:fldChar w:fldCharType="end"/>
        </w:r>
      </w:hyperlink>
    </w:p>
    <w:p w14:paraId="0AE6719B" w14:textId="48C5734B"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96" w:history="1">
        <w:r w:rsidR="00A832E1" w:rsidRPr="00263825">
          <w:rPr>
            <w:rStyle w:val="Hyperlink"/>
            <w:b/>
            <w:bCs/>
            <w:noProof/>
          </w:rPr>
          <w:t>Figure 26:</w:t>
        </w:r>
        <w:r w:rsidR="00A832E1" w:rsidRPr="00263825">
          <w:rPr>
            <w:rStyle w:val="Hyperlink"/>
            <w:noProof/>
          </w:rPr>
          <w:t xml:space="preserve"> The distribution of the average cosine similarity between paraclique members for all paracliques after variables were selected by eigenvector centrality applied to an autocorrelates graph constructed using the two-fold threshold method. Paraclique diversity did not improve much with such large a large proportion of correlation values greater than or equal to 0.90.</w:t>
        </w:r>
        <w:r w:rsidR="00607AC0">
          <w:rPr>
            <w:noProof/>
            <w:webHidden/>
          </w:rPr>
          <w:t xml:space="preserve">                   </w:t>
        </w:r>
        <w:r w:rsidR="00A832E1">
          <w:rPr>
            <w:noProof/>
            <w:webHidden/>
          </w:rPr>
          <w:fldChar w:fldCharType="begin"/>
        </w:r>
        <w:r w:rsidR="00A832E1">
          <w:rPr>
            <w:noProof/>
            <w:webHidden/>
          </w:rPr>
          <w:instrText xml:space="preserve"> PAGEREF _Toc109258096 \h </w:instrText>
        </w:r>
        <w:r w:rsidR="00A832E1">
          <w:rPr>
            <w:noProof/>
            <w:webHidden/>
          </w:rPr>
        </w:r>
        <w:r w:rsidR="00A832E1">
          <w:rPr>
            <w:noProof/>
            <w:webHidden/>
          </w:rPr>
          <w:fldChar w:fldCharType="separate"/>
        </w:r>
        <w:r w:rsidR="00384815">
          <w:rPr>
            <w:noProof/>
            <w:webHidden/>
          </w:rPr>
          <w:t>72</w:t>
        </w:r>
        <w:r w:rsidR="00A832E1">
          <w:rPr>
            <w:noProof/>
            <w:webHidden/>
          </w:rPr>
          <w:fldChar w:fldCharType="end"/>
        </w:r>
      </w:hyperlink>
    </w:p>
    <w:p w14:paraId="45A10546" w14:textId="39B61FDC" w:rsidR="00A832E1" w:rsidRDefault="00535FBA" w:rsidP="00497DB8">
      <w:pPr>
        <w:pStyle w:val="TableofFigures"/>
        <w:tabs>
          <w:tab w:val="right" w:leader="dot" w:pos="8630"/>
        </w:tabs>
        <w:spacing w:line="360" w:lineRule="auto"/>
        <w:rPr>
          <w:rFonts w:asciiTheme="minorHAnsi" w:eastAsiaTheme="minorEastAsia" w:hAnsiTheme="minorHAnsi" w:cstheme="minorBidi"/>
          <w:noProof/>
          <w:sz w:val="22"/>
          <w:szCs w:val="22"/>
        </w:rPr>
      </w:pPr>
      <w:hyperlink w:anchor="_Toc109258097" w:history="1">
        <w:r w:rsidR="00A832E1" w:rsidRPr="00263825">
          <w:rPr>
            <w:rStyle w:val="Hyperlink"/>
            <w:b/>
            <w:bCs/>
            <w:noProof/>
          </w:rPr>
          <w:t>Figure 27:</w:t>
        </w:r>
        <w:r w:rsidR="00A832E1" w:rsidRPr="00263825">
          <w:rPr>
            <w:rStyle w:val="Hyperlink"/>
            <w:noProof/>
          </w:rPr>
          <w:t xml:space="preserve"> The distribution of Pearson’s correlation coefficients for all variables with the description “cancer deaths.” Even though these variables are described the same, their correlation distribution demonstrates a wide range of variables.</w:t>
        </w:r>
        <w:r w:rsidR="00A832E1">
          <w:rPr>
            <w:noProof/>
            <w:webHidden/>
          </w:rPr>
          <w:fldChar w:fldCharType="begin"/>
        </w:r>
        <w:r w:rsidR="00A832E1">
          <w:rPr>
            <w:noProof/>
            <w:webHidden/>
          </w:rPr>
          <w:instrText xml:space="preserve"> PAGEREF _Toc109258097 \h </w:instrText>
        </w:r>
        <w:r w:rsidR="00A832E1">
          <w:rPr>
            <w:noProof/>
            <w:webHidden/>
          </w:rPr>
        </w:r>
        <w:r w:rsidR="00A832E1">
          <w:rPr>
            <w:noProof/>
            <w:webHidden/>
          </w:rPr>
          <w:fldChar w:fldCharType="separate"/>
        </w:r>
        <w:r w:rsidR="00384815">
          <w:rPr>
            <w:noProof/>
            <w:webHidden/>
          </w:rPr>
          <w:t>74</w:t>
        </w:r>
        <w:r w:rsidR="00A832E1">
          <w:rPr>
            <w:noProof/>
            <w:webHidden/>
          </w:rPr>
          <w:fldChar w:fldCharType="end"/>
        </w:r>
      </w:hyperlink>
    </w:p>
    <w:p w14:paraId="4CBD0E1F" w14:textId="4D543096" w:rsidR="00EC2239" w:rsidRPr="00EC2239" w:rsidRDefault="000F5597" w:rsidP="00EC2239">
      <w:r>
        <w:fldChar w:fldCharType="end"/>
      </w:r>
    </w:p>
    <w:p w14:paraId="59D2731F" w14:textId="56CF106F" w:rsidR="00781888" w:rsidRPr="00781888" w:rsidRDefault="00781888" w:rsidP="00781888"/>
    <w:p w14:paraId="17E03915" w14:textId="0A1C7A1B" w:rsidR="003843E8" w:rsidRDefault="00995BB5" w:rsidP="000552B1">
      <w:pPr>
        <w:sectPr w:rsidR="003843E8" w:rsidSect="00995BB5">
          <w:headerReference w:type="default" r:id="rId11"/>
          <w:footerReference w:type="default" r:id="rId12"/>
          <w:headerReference w:type="first" r:id="rId13"/>
          <w:footerReference w:type="first" r:id="rId14"/>
          <w:pgSz w:w="12240" w:h="15840"/>
          <w:pgMar w:top="1440" w:right="1800" w:bottom="1497" w:left="1800" w:header="720" w:footer="1440" w:gutter="0"/>
          <w:pgNumType w:fmt="lowerRoman" w:start="1"/>
          <w:cols w:space="720"/>
          <w:titlePg/>
        </w:sectPr>
      </w:pPr>
      <w:r>
        <w:lastRenderedPageBreak/>
        <w:br w:type="page"/>
      </w:r>
    </w:p>
    <w:p w14:paraId="116BD35B" w14:textId="01795EDC" w:rsidR="00182763" w:rsidRDefault="00EF6F84" w:rsidP="00D4493F">
      <w:pPr>
        <w:pStyle w:val="Heading1"/>
        <w:spacing w:line="360" w:lineRule="auto"/>
      </w:pPr>
      <w:bookmarkStart w:id="1" w:name="_Toc109249532"/>
      <w:r>
        <w:lastRenderedPageBreak/>
        <w:t xml:space="preserve">CHAPTER I </w:t>
      </w:r>
      <w:r w:rsidR="00046689">
        <w:br/>
      </w:r>
      <w:r w:rsidR="008677E0">
        <w:t>INTRODUCTION</w:t>
      </w:r>
      <w:bookmarkEnd w:id="1"/>
      <w:r w:rsidR="008677E0">
        <w:t xml:space="preserve"> </w:t>
      </w:r>
    </w:p>
    <w:p w14:paraId="5CD00AC0" w14:textId="612520C9" w:rsidR="00823D63" w:rsidRDefault="00823D63" w:rsidP="00823D63">
      <w:pPr>
        <w:spacing w:line="360" w:lineRule="auto"/>
      </w:pPr>
      <w:r>
        <w:t xml:space="preserve">In this dissertation in </w:t>
      </w:r>
      <w:proofErr w:type="gramStart"/>
      <w:r>
        <w:t>parts</w:t>
      </w:r>
      <w:proofErr w:type="gramEnd"/>
      <w:r>
        <w:t xml:space="preserve"> we present work from three projects that share the notion of domination in order to reduce problems for better study. The data and applications we study come from the fields of biological network analysis, statistical genetics, and public health. All three fields have seen an explosion in the size and number of data available </w:t>
      </w:r>
      <w:r>
        <w:fldChar w:fldCharType="begin">
          <w:fldData xml:space="preserve">PEVuZE5vdGU+PENpdGU+PEF1dGhvcj5Db29rPC9BdXRob3I+PFllYXI+MjAxNjwvWWVhcj48UmVj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</w:fldData>
        </w:fldChar>
      </w:r>
      <w:r>
        <w:instrText xml:space="preserve"> ADDIN EN.CITE </w:instrText>
      </w:r>
      <w:r>
        <w:fldChar w:fldCharType="begin">
          <w:fldData xml:space="preserve">PEVuZE5vdGU+PENpdGU+PEF1dGhvcj5Db29rPC9BdXRob3I+PFllYXI+MjAxNjwvWWVhcj48UmVj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</w:fldData>
        </w:fldChar>
      </w:r>
      <w:r>
        <w:instrText xml:space="preserve"> ADDIN EN.CITE.DATA </w:instrText>
      </w:r>
      <w:r>
        <w:fldChar w:fldCharType="end"/>
      </w:r>
      <w:r>
        <w:fldChar w:fldCharType="separate"/>
      </w:r>
      <w:r>
        <w:rPr>
          <w:noProof/>
        </w:rPr>
        <w:t>[1, 2]</w:t>
      </w:r>
      <w:r>
        <w:fldChar w:fldCharType="end"/>
      </w:r>
      <w:r>
        <w:t xml:space="preserve">. These data are often modeled as a graph, sometimes referred to as a network, which is an ordered pair </w:t>
      </w:r>
      <w:r w:rsidRPr="0033772C">
        <w:rPr>
          <w:i/>
          <w:iCs/>
        </w:rPr>
        <w:t>G</w:t>
      </w:r>
      <w:r>
        <w:rPr>
          <w:i/>
          <w:iCs/>
        </w:rPr>
        <w:t xml:space="preserve"> </w:t>
      </w:r>
      <w:r>
        <w:t xml:space="preserve">= </w:t>
      </w:r>
      <w:r w:rsidR="00B5175B">
        <w:t>&lt;</w:t>
      </w:r>
      <w:r w:rsidRPr="0033772C">
        <w:rPr>
          <w:i/>
          <w:iCs/>
        </w:rPr>
        <w:t>V</w:t>
      </w:r>
      <w:r>
        <w:t xml:space="preserve">, </w:t>
      </w:r>
      <w:r w:rsidRPr="0033772C">
        <w:rPr>
          <w:i/>
          <w:iCs/>
        </w:rPr>
        <w:t>E</w:t>
      </w:r>
      <w:r w:rsidR="00B5175B">
        <w:t>&gt;</w:t>
      </w:r>
      <w:r>
        <w:t xml:space="preserve"> that consists of a set of vertices </w:t>
      </w:r>
      <w:r w:rsidRPr="00057F05">
        <w:rPr>
          <w:i/>
          <w:iCs/>
        </w:rPr>
        <w:t>V</w:t>
      </w:r>
      <w:r>
        <w:t>(</w:t>
      </w:r>
      <w:r w:rsidRPr="00057F05">
        <w:rPr>
          <w:i/>
          <w:iCs/>
        </w:rPr>
        <w:t>G</w:t>
      </w:r>
      <w:r>
        <w:t xml:space="preserve">) and a set of edges </w:t>
      </w:r>
      <w:r>
        <w:rPr>
          <w:i/>
          <w:iCs/>
        </w:rPr>
        <w:t>E</w:t>
      </w:r>
      <w:r>
        <w:t>(</w:t>
      </w:r>
      <w:r>
        <w:rPr>
          <w:i/>
          <w:iCs/>
        </w:rPr>
        <w:t>G</w:t>
      </w:r>
      <w:r>
        <w:t xml:space="preserve">), or simply </w:t>
      </w:r>
      <w:r w:rsidRPr="001C1FDE">
        <w:rPr>
          <w:i/>
          <w:iCs/>
        </w:rPr>
        <w:t>V</w:t>
      </w:r>
      <w:r>
        <w:t xml:space="preserve"> and </w:t>
      </w:r>
      <w:r>
        <w:rPr>
          <w:i/>
          <w:iCs/>
        </w:rPr>
        <w:t>E</w:t>
      </w:r>
      <w:r>
        <w:t xml:space="preserve">, respectively. </w:t>
      </w:r>
    </w:p>
    <w:p w14:paraId="343961BC" w14:textId="77777777" w:rsidR="00823D63" w:rsidRDefault="00823D63" w:rsidP="00823D63">
      <w:pPr>
        <w:spacing w:line="360" w:lineRule="auto"/>
      </w:pPr>
    </w:p>
    <w:p w14:paraId="1867380D" w14:textId="1E38301C" w:rsidR="00823D63" w:rsidRDefault="00823D63" w:rsidP="00823D63">
      <w:pPr>
        <w:spacing w:line="360" w:lineRule="auto"/>
      </w:pPr>
      <w:r>
        <w:t>The applications we study in this dissertation require a subset of vertices from these graphs. These subsets are o</w:t>
      </w:r>
      <w:bookmarkStart w:id="2" w:name="_Hlk107611508"/>
      <w:r>
        <w:t xml:space="preserve">ften required to comprise a minimum number of elements, and that members of the selected subset cover all other elements in some manner. In the field of biological network analysis such subsets are required to interact and influence all elements in a graph while in statistical genetics and public health the selected subset should share similarity with and represent all elements in a graph.  Given these constraints, we chose to study minimum dominating set and its variants in these respective contexts. </w:t>
      </w:r>
    </w:p>
    <w:p w14:paraId="4ADDFA87" w14:textId="77777777" w:rsidR="00823D63" w:rsidRDefault="00823D63" w:rsidP="00823D63">
      <w:pPr>
        <w:spacing w:line="360" w:lineRule="auto"/>
      </w:pPr>
    </w:p>
    <w:p w14:paraId="40E0E289" w14:textId="626B608A" w:rsidR="00823D63" w:rsidRDefault="00823D63" w:rsidP="00823D63">
      <w:pPr>
        <w:spacing w:line="360" w:lineRule="auto"/>
      </w:pPr>
      <w:r>
        <w:t xml:space="preserve">A minimum dominating set (MDS) is a set of vertices </w:t>
      </w:r>
      <w:r w:rsidR="003F3032">
        <w:rPr>
          <w:i/>
          <w:iCs/>
        </w:rPr>
        <w:t>D</w:t>
      </w:r>
      <w:r>
        <w:t xml:space="preserve"> such that all vertices in a graph </w:t>
      </w:r>
      <w:r w:rsidRPr="00944D0A">
        <w:rPr>
          <w:i/>
          <w:iCs/>
        </w:rPr>
        <w:t>G</w:t>
      </w:r>
      <w:r>
        <w:t xml:space="preserve"> are either in </w:t>
      </w:r>
      <w:r w:rsidR="003F3032">
        <w:rPr>
          <w:i/>
          <w:iCs/>
        </w:rPr>
        <w:t>D</w:t>
      </w:r>
      <w:r>
        <w:t xml:space="preserve"> or adjacent to</w:t>
      </w:r>
      <w:r w:rsidR="003F3032">
        <w:t xml:space="preserve"> a vertex in</w:t>
      </w:r>
      <w:r>
        <w:t xml:space="preserve"> </w:t>
      </w:r>
      <w:r w:rsidR="003F3032">
        <w:rPr>
          <w:i/>
          <w:iCs/>
        </w:rPr>
        <w:t>D</w:t>
      </w:r>
      <w:r>
        <w:t xml:space="preserve">, where </w:t>
      </w:r>
      <w:r w:rsidR="003F3032">
        <w:rPr>
          <w:i/>
          <w:iCs/>
        </w:rPr>
        <w:t>D</w:t>
      </w:r>
      <w:r>
        <w:t xml:space="preserve"> is of smallest size. A minimal </w:t>
      </w:r>
      <w:r w:rsidR="003F3032">
        <w:t>dominating set</w:t>
      </w:r>
      <w:r>
        <w:t xml:space="preserve"> is a </w:t>
      </w:r>
      <w:r w:rsidR="003F3032">
        <w:t>dominating set</w:t>
      </w:r>
      <w:r>
        <w:t xml:space="preserve"> that cannot be made smalle</w:t>
      </w:r>
      <w:r w:rsidR="003F3032">
        <w:t>r. The cardinality of an MDS</w:t>
      </w:r>
      <w:r>
        <w:t xml:space="preserve"> is denoted by </w:t>
      </w:r>
      <w:r w:rsidRPr="00B63DFE">
        <w:rPr>
          <w:rFonts w:ascii="Symbol" w:eastAsia="Calibri" w:hAnsi="Symbol"/>
        </w:rPr>
        <w:t></w:t>
      </w:r>
      <w:r w:rsidRPr="00B63DFE">
        <w:rPr>
          <w:rFonts w:eastAsia="Calibri"/>
        </w:rPr>
        <w:t>(</w:t>
      </w:r>
      <w:r w:rsidRPr="00B63DFE">
        <w:rPr>
          <w:rFonts w:eastAsia="Calibri"/>
          <w:i/>
        </w:rPr>
        <w:t>G</w:t>
      </w:r>
      <w:r w:rsidRPr="00B63DFE">
        <w:rPr>
          <w:rFonts w:eastAsia="Calibri"/>
        </w:rPr>
        <w:t>)</w:t>
      </w:r>
      <w:r>
        <w:t>. MDS is both a classic</w:t>
      </w:r>
      <w:r w:rsidRPr="00B63DFE">
        <w:rPr>
          <w:rFonts w:eastAsia="Calibri"/>
        </w:rPr>
        <w:t xml:space="preserve"> </w:t>
      </w:r>
      <w:r w:rsidRPr="00B63DFE">
        <w:rPr>
          <w:rFonts w:eastAsia="Calibri"/>
          <w:i/>
        </w:rPr>
        <w:t>NP</w:t>
      </w:r>
      <w:r w:rsidRPr="00B63DFE">
        <w:rPr>
          <w:rFonts w:eastAsia="Calibri"/>
        </w:rPr>
        <w:t xml:space="preserve">-complete </w:t>
      </w:r>
      <w:r w:rsidRPr="00B63DFE">
        <w:rPr>
          <w:rFonts w:eastAsia="Calibri"/>
        </w:rPr>
        <w:fldChar w:fldCharType="begin"/>
      </w:r>
      <w:r>
        <w:rPr>
          <w:rFonts w:eastAsia="Calibri"/>
        </w:rPr>
        <w:instrText xml:space="preserve"> ADDIN EN.CITE &lt;EndNote&gt;&lt;Cite&gt;&lt;Author&gt;Garey&lt;/Author&gt;&lt;Year&gt;1979&lt;/Year&gt;&lt;RecNum&gt;81&lt;/RecNum&gt;&lt;DisplayText&gt;[3]&lt;/DisplayText&gt;&lt;record&gt;&lt;rec-number&gt;81&lt;/rec-number&gt;&lt;foreign-keys&gt;&lt;key app="EN" db-id="vftz922e6s9esceefasxfwr3sawwtwr0eept" timestamp="1655866361"&gt;81&lt;/key&gt;&lt;/foreign-keys&gt;&lt;ref-type name="Book Section"&gt;5&lt;/ref-type&gt;&lt;contributors&gt;&lt;authors&gt;&lt;author&gt;M. R. Garey&lt;/author&gt;&lt;author&gt;D. S. Johnson&lt;/author&gt;&lt;/authors&gt;&lt;/contributors&gt;&lt;titles&gt;&lt;title&gt;&lt;style face="normal" font="default" size="100%"&gt;Computers and Intractability; A Guide to the Theory of &lt;/style&gt;&lt;style face="italic" font="default" size="100%"&gt;NP&lt;/style&gt;&lt;style face="normal" font="default" size="100%"&gt;-Completeness&lt;/style&gt;&lt;/title&gt;&lt;/titles&gt;&lt;pages&gt;1-340&lt;/pages&gt;&lt;dates&gt;&lt;year&gt;1979&lt;/year&gt;&lt;/dates&gt;&lt;publisher&gt;W. H. Freeman and Company&lt;/publisher&gt;&lt;urls&gt;&lt;/urls&gt;&lt;/record&gt;&lt;/Cite&gt;&lt;/EndNote&gt;</w:instrText>
      </w:r>
      <w:r w:rsidRPr="00B63DFE">
        <w:rPr>
          <w:rFonts w:eastAsia="Calibri"/>
        </w:rPr>
        <w:fldChar w:fldCharType="separate"/>
      </w:r>
      <w:r>
        <w:rPr>
          <w:rFonts w:eastAsia="Calibri"/>
          <w:noProof/>
        </w:rPr>
        <w:t>[3]</w:t>
      </w:r>
      <w:r w:rsidRPr="00B63DFE">
        <w:rPr>
          <w:rFonts w:eastAsia="Calibri"/>
        </w:rPr>
        <w:fldChar w:fldCharType="end"/>
      </w:r>
      <w:r w:rsidRPr="00B63DFE">
        <w:rPr>
          <w:rFonts w:eastAsia="Calibri"/>
        </w:rPr>
        <w:t xml:space="preserve"> and W[2]-complete </w:t>
      </w:r>
      <w:r w:rsidRPr="00B63DFE">
        <w:rPr>
          <w:rFonts w:eastAsia="Calibri"/>
        </w:rPr>
        <w:fldChar w:fldCharType="begin"/>
      </w:r>
      <w:r>
        <w:rPr>
          <w:rFonts w:eastAsia="Calibri"/>
        </w:rPr>
        <w:instrText xml:space="preserve"> ADDIN EN.CITE &lt;EndNote&gt;&lt;Cite&gt;&lt;Author&gt;Downey&lt;/Author&gt;&lt;Year&gt;1995&lt;/Year&gt;&lt;RecNum&gt;78&lt;/RecNum&gt;&lt;DisplayText&gt;[4]&lt;/DisplayText&gt;&lt;record&gt;&lt;rec-number&gt;78&lt;/rec-number&gt;&lt;foreign-keys&gt;&lt;key app="EN" db-id="vftz922e6s9esceefasxfwr3sawwtwr0eept" timestamp="1655866361"&gt;78&lt;/key&gt;&lt;/foreign-keys&gt;&lt;ref-type name="Journal Article"&gt;17&lt;/ref-type&gt;&lt;contributors&gt;&lt;authors&gt;&lt;author&gt;R. G. Downey&lt;/author&gt;&lt;author&gt;M. R. Fellows&lt;/author&gt;&lt;/authors&gt;&lt;/contributors&gt;&lt;titles&gt;&lt;title&gt;Fixed-Parameter Tractability and Completeness I: Basic Results&lt;/title&gt;&lt;secondary-title&gt;SIAM Journal on Computing&lt;/secondary-title&gt;&lt;/titles&gt;&lt;periodical&gt;&lt;full-title&gt;SIAM Journal on Computing&lt;/full-title&gt;&lt;/periodical&gt;&lt;pages&gt;873–921&lt;/pages&gt;&lt;volume&gt;24&lt;/volume&gt;&lt;dates&gt;&lt;year&gt;1995&lt;/year&gt;&lt;/dates&gt;&lt;urls&gt;&lt;/urls&gt;&lt;/record&gt;&lt;/Cite&gt;&lt;/EndNote&gt;</w:instrText>
      </w:r>
      <w:r w:rsidRPr="00B63DFE">
        <w:rPr>
          <w:rFonts w:eastAsia="Calibri"/>
        </w:rPr>
        <w:fldChar w:fldCharType="separate"/>
      </w:r>
      <w:r>
        <w:rPr>
          <w:rFonts w:eastAsia="Calibri"/>
          <w:noProof/>
        </w:rPr>
        <w:t>[4]</w:t>
      </w:r>
      <w:r w:rsidRPr="00B63DFE">
        <w:rPr>
          <w:rFonts w:eastAsia="Calibri"/>
        </w:rPr>
        <w:fldChar w:fldCharType="end"/>
      </w:r>
      <w:r>
        <w:rPr>
          <w:rFonts w:eastAsia="Calibri"/>
        </w:rPr>
        <w:t xml:space="preserve"> problem</w:t>
      </w:r>
      <w:r>
        <w:t>.</w:t>
      </w:r>
    </w:p>
    <w:p w14:paraId="0E5F8547" w14:textId="18296F2E" w:rsidR="00823D63" w:rsidRDefault="00823D63" w:rsidP="00823D63">
      <w:pPr>
        <w:spacing w:line="360" w:lineRule="auto"/>
      </w:pPr>
    </w:p>
    <w:p w14:paraId="0188B0AA" w14:textId="04A06403" w:rsidR="00823D63" w:rsidRPr="00FF19FD" w:rsidRDefault="00823D63" w:rsidP="00823D63">
      <w:pPr>
        <w:widowControl w:val="0"/>
        <w:pBdr>
          <w:top w:val="nil"/>
          <w:left w:val="nil"/>
          <w:bottom w:val="nil"/>
          <w:right w:val="nil"/>
          <w:between w:val="nil"/>
        </w:pBdr>
        <w:tabs>
          <w:tab w:val="center" w:pos="4800"/>
          <w:tab w:val="right" w:pos="9500"/>
        </w:tabs>
        <w:spacing w:line="360" w:lineRule="auto"/>
        <w:jc w:val="both"/>
        <w:rPr>
          <w:rFonts w:eastAsia="Calibri"/>
        </w:rPr>
      </w:pPr>
      <w:r>
        <w:rPr>
          <w:rFonts w:eastAsia="Calibri"/>
        </w:rPr>
        <w:t>MDS</w:t>
      </w:r>
      <w:r w:rsidRPr="00B63DFE">
        <w:rPr>
          <w:rFonts w:eastAsia="Calibri"/>
        </w:rPr>
        <w:t xml:space="preserve"> </w:t>
      </w:r>
      <w:r>
        <w:rPr>
          <w:rFonts w:eastAsia="Calibri"/>
        </w:rPr>
        <w:t>has</w:t>
      </w:r>
      <w:r w:rsidRPr="00B63DFE">
        <w:rPr>
          <w:rFonts w:eastAsia="Calibri"/>
        </w:rPr>
        <w:t xml:space="preserve"> </w:t>
      </w:r>
      <w:r>
        <w:rPr>
          <w:rFonts w:eastAsia="Calibri"/>
        </w:rPr>
        <w:t>found a wide variety of</w:t>
      </w:r>
      <w:r w:rsidRPr="00B63DFE">
        <w:rPr>
          <w:rFonts w:eastAsia="Calibri"/>
        </w:rPr>
        <w:t xml:space="preserve"> </w:t>
      </w:r>
      <w:r>
        <w:rPr>
          <w:rFonts w:eastAsia="Calibri"/>
        </w:rPr>
        <w:t xml:space="preserve">uses in domains including </w:t>
      </w:r>
      <w:r w:rsidRPr="00B63DFE">
        <w:rPr>
          <w:rFonts w:eastAsia="Calibri"/>
        </w:rPr>
        <w:t xml:space="preserve">network </w:t>
      </w:r>
      <w:r>
        <w:rPr>
          <w:rFonts w:eastAsia="Calibri"/>
        </w:rPr>
        <w:t>science</w:t>
      </w:r>
      <w:r w:rsidRPr="00B63DFE">
        <w:rPr>
          <w:rFonts w:eastAsia="Calibri"/>
        </w:rPr>
        <w:t xml:space="preserve"> </w:t>
      </w:r>
      <w:r w:rsidRPr="00B63DFE">
        <w:rPr>
          <w:rFonts w:eastAsia="Calibri"/>
        </w:rPr>
        <w:fldChar w:fldCharType="begin">
          <w:fldData xml:space="preserve">PEVuZE5vdGU+PENpdGU+PEF1dGhvcj5LZWxsZWhlcjwvQXV0aG9yPjxZZWFyPjE5ODg8L1llYXI+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</w:fldData>
        </w:fldChar>
      </w:r>
      <w:r>
        <w:rPr>
          <w:rFonts w:eastAsia="Calibri"/>
        </w:rPr>
        <w:instrText xml:space="preserve"> ADDIN EN.CITE </w:instrText>
      </w:r>
      <w:r>
        <w:rPr>
          <w:rFonts w:eastAsia="Calibri"/>
        </w:rPr>
        <w:fldChar w:fldCharType="begin">
          <w:fldData xml:space="preserve">PEVuZE5vdGU+PENpdGU+PEF1dGhvcj5LZWxsZWhlcjwvQXV0aG9yPjxZZWFyPjE5ODg8L1llYXI+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</w:fldData>
        </w:fldChar>
      </w:r>
      <w:r>
        <w:rPr>
          <w:rFonts w:eastAsia="Calibri"/>
        </w:rPr>
        <w:instrText xml:space="preserve"> ADDIN EN.CITE.DATA </w:instrText>
      </w:r>
      <w:r>
        <w:rPr>
          <w:rFonts w:eastAsia="Calibri"/>
        </w:rPr>
      </w:r>
      <w:r>
        <w:rPr>
          <w:rFonts w:eastAsia="Calibri"/>
        </w:rPr>
        <w:fldChar w:fldCharType="end"/>
      </w:r>
      <w:r w:rsidRPr="00B63DFE">
        <w:rPr>
          <w:rFonts w:eastAsia="Calibri"/>
        </w:rPr>
      </w:r>
      <w:r w:rsidRPr="00B63DFE">
        <w:rPr>
          <w:rFonts w:eastAsia="Calibri"/>
        </w:rPr>
        <w:fldChar w:fldCharType="separate"/>
      </w:r>
      <w:r>
        <w:rPr>
          <w:rFonts w:eastAsia="Calibri"/>
          <w:noProof/>
        </w:rPr>
        <w:t>[5-8]</w:t>
      </w:r>
      <w:r w:rsidRPr="00B63DFE">
        <w:rPr>
          <w:rFonts w:eastAsia="Calibri"/>
        </w:rPr>
        <w:fldChar w:fldCharType="end"/>
      </w:r>
      <w:r>
        <w:rPr>
          <w:rFonts w:eastAsia="Calibri"/>
        </w:rPr>
        <w:t>,</w:t>
      </w:r>
      <w:r w:rsidRPr="00B63DFE">
        <w:rPr>
          <w:rFonts w:eastAsia="Calibri"/>
        </w:rPr>
        <w:t xml:space="preserve"> sensor placement </w:t>
      </w:r>
      <w:r w:rsidRPr="00B63DFE">
        <w:rPr>
          <w:rFonts w:eastAsia="Calibri"/>
        </w:rPr>
        <w:fldChar w:fldCharType="begin"/>
      </w:r>
      <w:r>
        <w:rPr>
          <w:rFonts w:eastAsia="Calibri"/>
        </w:rPr>
        <w:instrText xml:space="preserve"> ADDIN EN.CITE &lt;EndNote&gt;&lt;Cite&gt;&lt;Author&gt;Eubank&lt;/Author&gt;&lt;Year&gt;2004&lt;/Year&gt;&lt;RecNum&gt;80&lt;/RecNum&gt;&lt;DisplayText&gt;[9]&lt;/DisplayText&gt;&lt;record&gt;&lt;rec-number&gt;80&lt;/rec-number&gt;&lt;foreign-keys&gt;&lt;key app="EN" db-id="vftz922e6s9esceefasxfwr3sawwtwr0eept" timestamp="1655866361"&gt;80&lt;/key&gt;&lt;/foreign-keys&gt;&lt;ref-type name="Conference Paper"&gt;47&lt;/ref-type&gt;&lt;contributors&gt;&lt;authors&gt;&lt;author&gt;Stephen Eubank&lt;/author&gt;&lt;author&gt;V. S. Anil Kumar&lt;/author&gt;&lt;author&gt;Madhav V. Marathe&lt;/author&gt;&lt;author&gt;Aravind Srinivasan&lt;/author&gt;&lt;author&gt;Nan Wang&lt;/author&gt;&lt;/authors&gt;&lt;/contributors&gt;&lt;titles&gt;&lt;title&gt;Structural and algorithmic aspects of massive social networks&lt;/title&gt;&lt;secondary-title&gt;Proceedings of the fifteenth annual ACM-SIAM symposium on Discrete algorithms&lt;/secondary-title&gt;&lt;/titles&gt;&lt;pages&gt;718–727&lt;/pages&gt;&lt;dates&gt;&lt;year&gt;2004&lt;/year&gt;&lt;/dates&gt;&lt;pub-location&gt;New Orleans, Louisiana&lt;/pub-location&gt;&lt;publisher&gt;Society for Industrial and Applied Mathematics&lt;/publisher&gt;&lt;urls&gt;&lt;/urls&gt;&lt;/record&gt;&lt;/Cite&gt;&lt;/EndNote&gt;</w:instrText>
      </w:r>
      <w:r w:rsidRPr="00B63DFE">
        <w:rPr>
          <w:rFonts w:eastAsia="Calibri"/>
        </w:rPr>
        <w:fldChar w:fldCharType="separate"/>
      </w:r>
      <w:r>
        <w:rPr>
          <w:rFonts w:eastAsia="Calibri"/>
          <w:noProof/>
        </w:rPr>
        <w:t>[9]</w:t>
      </w:r>
      <w:r w:rsidRPr="00B63DFE">
        <w:rPr>
          <w:rFonts w:eastAsia="Calibri"/>
        </w:rPr>
        <w:fldChar w:fldCharType="end"/>
      </w:r>
      <w:r>
        <w:rPr>
          <w:rFonts w:eastAsia="Calibri"/>
        </w:rPr>
        <w:t>,</w:t>
      </w:r>
      <w:r w:rsidR="0060564A">
        <w:rPr>
          <w:rFonts w:eastAsia="Calibri"/>
        </w:rPr>
        <w:t xml:space="preserve"> and</w:t>
      </w:r>
      <w:r>
        <w:rPr>
          <w:rFonts w:eastAsia="Calibri"/>
        </w:rPr>
        <w:t xml:space="preserve"> </w:t>
      </w:r>
      <w:r w:rsidRPr="00B63DFE">
        <w:rPr>
          <w:rFonts w:eastAsia="Calibri"/>
        </w:rPr>
        <w:t xml:space="preserve">transportation </w:t>
      </w:r>
      <w:r>
        <w:rPr>
          <w:rFonts w:eastAsia="Calibri"/>
        </w:rPr>
        <w:t>streaming</w:t>
      </w:r>
      <w:r w:rsidRPr="00B63DFE">
        <w:rPr>
          <w:rFonts w:eastAsia="Calibri"/>
        </w:rPr>
        <w:t xml:space="preserve"> </w:t>
      </w:r>
      <w:r w:rsidRPr="00B63DFE">
        <w:rPr>
          <w:rFonts w:eastAsia="Calibri"/>
        </w:rPr>
        <w:fldChar w:fldCharType="begin">
          <w:fldData xml:space="preserve">PEVuZE5vdGU+PENpdGU+PEF1dGhvcj5IYWdhbjwvQXV0aG9yPjxZZWFyPjIwMjA8L1llYXI+PFJl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</w:fldData>
        </w:fldChar>
      </w:r>
      <w:r>
        <w:rPr>
          <w:rFonts w:eastAsia="Calibri"/>
        </w:rPr>
        <w:instrText xml:space="preserve"> ADDIN EN.CITE </w:instrText>
      </w:r>
      <w:r>
        <w:rPr>
          <w:rFonts w:eastAsia="Calibri"/>
        </w:rPr>
        <w:fldChar w:fldCharType="begin">
          <w:fldData xml:space="preserve">PEVuZE5vdGU+PENpdGU+PEF1dGhvcj5IYWdhbjwvQXV0aG9yPjxZZWFyPjIwMjA8L1llYXI+PFJl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</w:fldData>
        </w:fldChar>
      </w:r>
      <w:r>
        <w:rPr>
          <w:rFonts w:eastAsia="Calibri"/>
        </w:rPr>
        <w:instrText xml:space="preserve"> ADDIN EN.CITE.DATA </w:instrText>
      </w:r>
      <w:r>
        <w:rPr>
          <w:rFonts w:eastAsia="Calibri"/>
        </w:rPr>
      </w:r>
      <w:r>
        <w:rPr>
          <w:rFonts w:eastAsia="Calibri"/>
        </w:rPr>
        <w:fldChar w:fldCharType="end"/>
      </w:r>
      <w:r w:rsidRPr="00B63DFE">
        <w:rPr>
          <w:rFonts w:eastAsia="Calibri"/>
        </w:rPr>
      </w:r>
      <w:r w:rsidRPr="00B63DFE">
        <w:rPr>
          <w:rFonts w:eastAsia="Calibri"/>
        </w:rPr>
        <w:fldChar w:fldCharType="separate"/>
      </w:r>
      <w:r>
        <w:rPr>
          <w:rFonts w:eastAsia="Calibri"/>
          <w:noProof/>
        </w:rPr>
        <w:t>[10]</w:t>
      </w:r>
      <w:r w:rsidRPr="00B63DFE">
        <w:rPr>
          <w:rFonts w:eastAsia="Calibri"/>
        </w:rPr>
        <w:fldChar w:fldCharType="end"/>
      </w:r>
      <w:r w:rsidRPr="00B63DFE">
        <w:rPr>
          <w:rFonts w:eastAsia="Calibri"/>
        </w:rPr>
        <w:t xml:space="preserve">. </w:t>
      </w:r>
      <w:r>
        <w:rPr>
          <w:rFonts w:eastAsia="Calibri"/>
        </w:rPr>
        <w:t>In the field of systems biology MDS has been used to m</w:t>
      </w:r>
      <w:r w:rsidRPr="00B63DFE">
        <w:rPr>
          <w:rFonts w:eastAsia="Calibri"/>
        </w:rPr>
        <w:t>odel the controllability of</w:t>
      </w:r>
      <w:r>
        <w:rPr>
          <w:rFonts w:eastAsia="Calibri"/>
        </w:rPr>
        <w:t xml:space="preserve"> </w:t>
      </w:r>
      <w:r w:rsidRPr="00B63DFE">
        <w:rPr>
          <w:rFonts w:eastAsia="Calibri"/>
        </w:rPr>
        <w:t xml:space="preserve">biological </w:t>
      </w:r>
      <w:r w:rsidRPr="00B63DFE">
        <w:rPr>
          <w:rFonts w:eastAsia="Calibri"/>
        </w:rPr>
        <w:lastRenderedPageBreak/>
        <w:t>network</w:t>
      </w:r>
      <w:r>
        <w:rPr>
          <w:rFonts w:eastAsia="Calibri"/>
        </w:rPr>
        <w:t>s</w:t>
      </w:r>
      <w:r w:rsidRPr="00B63DFE">
        <w:rPr>
          <w:rFonts w:eastAsia="Calibri"/>
        </w:rPr>
        <w:t xml:space="preserve"> in </w:t>
      </w:r>
      <w:r>
        <w:rPr>
          <w:rFonts w:eastAsia="Calibri"/>
        </w:rPr>
        <w:t xml:space="preserve">research </w:t>
      </w:r>
      <w:r w:rsidRPr="00B63DFE">
        <w:rPr>
          <w:rFonts w:eastAsia="Calibri"/>
        </w:rPr>
        <w:t xml:space="preserve">fields </w:t>
      </w:r>
      <w:r>
        <w:rPr>
          <w:rFonts w:eastAsia="Calibri"/>
        </w:rPr>
        <w:t xml:space="preserve">such as </w:t>
      </w:r>
      <w:r w:rsidRPr="00B63DFE">
        <w:rPr>
          <w:rFonts w:eastAsia="Calibri"/>
        </w:rPr>
        <w:t xml:space="preserve">cancer </w:t>
      </w:r>
      <w:r w:rsidRPr="00B63DFE">
        <w:rPr>
          <w:rFonts w:eastAsia="Calibri"/>
        </w:rPr>
        <w:fldChar w:fldCharType="begin">
          <w:fldData xml:space="preserve">PEVuZE5vdGU+PENpdGU+PEF1dGhvcj5SYXZpbmRyYW48L0F1dGhvcj48WWVhcj4yMDE3PC9ZZWFy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=
</w:fldData>
        </w:fldChar>
      </w:r>
      <w:r>
        <w:rPr>
          <w:rFonts w:eastAsia="Calibri"/>
        </w:rPr>
        <w:instrText xml:space="preserve"> ADDIN EN.CITE </w:instrText>
      </w:r>
      <w:r>
        <w:rPr>
          <w:rFonts w:eastAsia="Calibri"/>
        </w:rPr>
        <w:fldChar w:fldCharType="begin">
          <w:fldData xml:space="preserve">PEVuZE5vdGU+PENpdGU+PEF1dGhvcj5SYXZpbmRyYW48L0F1dGhvcj48WWVhcj4yMDE3PC9ZZWFy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=
</w:fldData>
        </w:fldChar>
      </w:r>
      <w:r>
        <w:rPr>
          <w:rFonts w:eastAsia="Calibri"/>
        </w:rPr>
        <w:instrText xml:space="preserve"> ADDIN EN.CITE.DATA </w:instrText>
      </w:r>
      <w:r>
        <w:rPr>
          <w:rFonts w:eastAsia="Calibri"/>
        </w:rPr>
      </w:r>
      <w:r>
        <w:rPr>
          <w:rFonts w:eastAsia="Calibri"/>
        </w:rPr>
        <w:fldChar w:fldCharType="end"/>
      </w:r>
      <w:r w:rsidRPr="00B63DFE">
        <w:rPr>
          <w:rFonts w:eastAsia="Calibri"/>
        </w:rPr>
      </w:r>
      <w:r w:rsidRPr="00B63DFE">
        <w:rPr>
          <w:rFonts w:eastAsia="Calibri"/>
        </w:rPr>
        <w:fldChar w:fldCharType="separate"/>
      </w:r>
      <w:r>
        <w:rPr>
          <w:rFonts w:eastAsia="Calibri"/>
          <w:noProof/>
        </w:rPr>
        <w:t>[11-13]</w:t>
      </w:r>
      <w:r w:rsidRPr="00B63DFE">
        <w:rPr>
          <w:rFonts w:eastAsia="Calibri"/>
        </w:rPr>
        <w:fldChar w:fldCharType="end"/>
      </w:r>
      <w:r w:rsidRPr="00B63DFE">
        <w:rPr>
          <w:rFonts w:eastAsia="Calibri"/>
        </w:rPr>
        <w:t xml:space="preserve">, </w:t>
      </w:r>
      <w:r>
        <w:rPr>
          <w:rFonts w:eastAsia="Calibri"/>
        </w:rPr>
        <w:t xml:space="preserve">drug discovery </w:t>
      </w:r>
      <w:r>
        <w:rPr>
          <w:rFonts w:eastAsia="Calibri"/>
        </w:rPr>
        <w:fldChar w:fldCharType="begin"/>
      </w:r>
      <w:r>
        <w:rPr>
          <w:rFonts w:eastAsia="Calibri"/>
        </w:rPr>
        <w:instrText xml:space="preserve"> ADDIN EN.CITE &lt;EndNote&gt;&lt;Cite&gt;&lt;Author&gt;Sun&lt;/Author&gt;&lt;Year&gt;2015&lt;/Year&gt;&lt;RecNum&gt;1847&lt;/RecNum&gt;&lt;DisplayText&gt;[14]&lt;/DisplayText&gt;&lt;record&gt;&lt;rec-number&gt;1847&lt;/rec-number&gt;&lt;foreign-keys&gt;&lt;key app="EN" db-id="9trs5dfx7wev2ne50wgpsadzz0txse0t5rpa" timestamp="1626503732"&gt;1847&lt;/key&gt;&lt;/foreign-keys&gt;&lt;ref-type name="Journal Article"&gt;17&lt;/ref-type&gt;&lt;contributors&gt;&lt;authors&gt;&lt;author&gt;P. G. Sun&lt;/author&gt;&lt;/authors&gt;&lt;/contributors&gt;&lt;titles&gt;&lt;title&gt;Co-Controllability of Drug-Disease-Gene Network&lt;/title&gt;&lt;secondary-title&gt;New Journal of Physics&lt;/secondary-title&gt;&lt;/titles&gt;&lt;periodical&gt;&lt;full-title&gt;New Journal of Physics&lt;/full-title&gt;&lt;/periodical&gt;&lt;volume&gt;17&lt;/volume&gt;&lt;number&gt;8&lt;/number&gt;&lt;dates&gt;&lt;year&gt;2015&lt;/year&gt;&lt;/dates&gt;&lt;isbn&gt;1367-2630&lt;/isbn&gt;&lt;urls&gt;&lt;/urls&gt;&lt;/record&gt;&lt;/Cite&gt;&lt;/EndNote&gt;</w:instrText>
      </w:r>
      <w:r>
        <w:rPr>
          <w:rFonts w:eastAsia="Calibri"/>
        </w:rPr>
        <w:fldChar w:fldCharType="separate"/>
      </w:r>
      <w:r>
        <w:rPr>
          <w:rFonts w:eastAsia="Calibri"/>
          <w:noProof/>
        </w:rPr>
        <w:t>[14]</w:t>
      </w:r>
      <w:r>
        <w:rPr>
          <w:rFonts w:eastAsia="Calibri"/>
        </w:rPr>
        <w:fldChar w:fldCharType="end"/>
      </w:r>
      <w:r>
        <w:rPr>
          <w:rFonts w:eastAsia="Calibri"/>
        </w:rPr>
        <w:t xml:space="preserve">, gene regulation </w:t>
      </w:r>
      <w:r>
        <w:rPr>
          <w:rFonts w:eastAsia="Calibri"/>
        </w:rPr>
        <w:fldChar w:fldCharType="begin"/>
      </w:r>
      <w:r>
        <w:rPr>
          <w:rFonts w:eastAsia="Calibri"/>
        </w:rPr>
        <w:instrText xml:space="preserve"> ADDIN EN.CITE &lt;EndNote&gt;&lt;Cite&gt;&lt;Author&gt;Bakhteh&lt;/Author&gt;&lt;Year&gt;2020&lt;/Year&gt;&lt;RecNum&gt;73&lt;/RecNum&gt;&lt;DisplayText&gt;[15]&lt;/DisplayText&gt;&lt;record&gt;&lt;rec-number&gt;73&lt;/rec-number&gt;&lt;foreign-keys&gt;&lt;key app="EN" db-id="vftz922e6s9esceefasxfwr3sawwtwr0eept" timestamp="1655866361"&gt;73&lt;/key&gt;&lt;/foreign-keys&gt;&lt;ref-type name="Journal Article"&gt;17&lt;/ref-type&gt;&lt;contributors&gt;&lt;authors&gt;&lt;author&gt;S. Bakhteh&lt;/author&gt;&lt;author&gt;A. Ghaffari-Hadigheh&lt;/author&gt;&lt;author&gt;N. Chaparzadeh&lt;/author&gt;&lt;/authors&gt;&lt;/contributors&gt;&lt;titles&gt;&lt;title&gt;Identification of Minimum Set of Master Regulatory Genes in Gene Regulatory Networks&lt;/title&gt;&lt;secondary-title&gt;IEEE/ACM Transactions on Computational Biology and Bioinformatics&lt;/secondary-title&gt;&lt;/titles&gt;&lt;periodical&gt;&lt;full-title&gt;IEEE/ACM Transactions on Computational Biology and Bioinformatics&lt;/full-title&gt;&lt;/periodical&gt;&lt;pages&gt;999-1009&lt;/pages&gt;&lt;volume&gt;17&lt;/volume&gt;&lt;number&gt;3&lt;/number&gt;&lt;dates&gt;&lt;year&gt;2020&lt;/year&gt;&lt;/dates&gt;&lt;isbn&gt;1557-9964&lt;/isbn&gt;&lt;urls&gt;&lt;/urls&gt;&lt;electronic-resource-num&gt;10.1109/TCBB.2018.2875692&lt;/electronic-resource-num&gt;&lt;/record&gt;&lt;/Cite&gt;&lt;/EndNote&gt;</w:instrText>
      </w:r>
      <w:r>
        <w:rPr>
          <w:rFonts w:eastAsia="Calibri"/>
        </w:rPr>
        <w:fldChar w:fldCharType="separate"/>
      </w:r>
      <w:r>
        <w:rPr>
          <w:rFonts w:eastAsia="Calibri"/>
          <w:noProof/>
        </w:rPr>
        <w:t>[15]</w:t>
      </w:r>
      <w:r>
        <w:rPr>
          <w:rFonts w:eastAsia="Calibri"/>
        </w:rPr>
        <w:fldChar w:fldCharType="end"/>
      </w:r>
      <w:r>
        <w:rPr>
          <w:rFonts w:eastAsia="Calibri"/>
        </w:rPr>
        <w:t xml:space="preserve">, neuroscience </w:t>
      </w:r>
      <w:r>
        <w:rPr>
          <w:rFonts w:eastAsia="Calibri"/>
        </w:rPr>
        <w:fldChar w:fldCharType="begin"/>
      </w:r>
      <w:r>
        <w:rPr>
          <w:rFonts w:eastAsia="Calibri"/>
        </w:rPr>
        <w:instrText xml:space="preserve"> ADDIN EN.CITE &lt;EndNote&gt;&lt;Cite&gt;&lt;Author&gt;Lee&lt;/Author&gt;&lt;Year&gt;2019&lt;/Year&gt;&lt;RecNum&gt;89&lt;/RecNum&gt;&lt;DisplayText&gt;[16]&lt;/DisplayText&gt;&lt;record&gt;&lt;rec-number&gt;89&lt;/rec-number&gt;&lt;foreign-keys&gt;&lt;key app="EN" db-id="vftz922e6s9esceefasxfwr3sawwtwr0eept" timestamp="1655866361"&gt;89&lt;/key&gt;&lt;/foreign-keys&gt;&lt;ref-type name="Journal Article"&gt;17&lt;/ref-type&gt;&lt;contributors&gt;&lt;authors&gt;&lt;author&gt;Lee, Byeongwook&lt;/author&gt;&lt;author&gt;Kang, Uiryong&lt;/author&gt;&lt;author&gt;Chang, Hongjun&lt;/author&gt;&lt;author&gt;Cho, Kwang-Hyun&lt;/author&gt;&lt;/authors&gt;&lt;/contributors&gt;&lt;titles&gt;&lt;title&gt;The Hidden Control Architecture of Complex Brain Networks&lt;/title&gt;&lt;secondary-title&gt;iScience&lt;/secondary-title&gt;&lt;/titles&gt;&lt;periodical&gt;&lt;full-title&gt;iScience&lt;/full-title&gt;&lt;/periodical&gt;&lt;pages&gt;154-162&lt;/pages&gt;&lt;volume&gt;13&lt;/volume&gt;&lt;keywords&gt;&lt;keyword&gt;Neuroscience&lt;/keyword&gt;&lt;keyword&gt;Systems Neuroscience&lt;/keyword&gt;&lt;keyword&gt;Systems Biology&lt;/keyword&gt;&lt;keyword&gt;Control Theory&lt;/keyword&gt;&lt;/keywords&gt;&lt;dates&gt;&lt;year&gt;2019&lt;/year&gt;&lt;pub-dates&gt;&lt;date&gt;2019/03/29/&lt;/date&gt;&lt;/pub-dates&gt;&lt;/dates&gt;&lt;isbn&gt;2589-0042&lt;/isbn&gt;&lt;urls&gt;&lt;related-urls&gt;&lt;url&gt;https://www.sciencedirect.com/science/article/pii/S2589004219300513&lt;/url&gt;&lt;/related-urls&gt;&lt;/urls&gt;&lt;electronic-resource-num&gt;https://doi.org/10.1016/j.isci.2019.02.017&lt;/electronic-resource-num&gt;&lt;/record&gt;&lt;/Cite&gt;&lt;/EndNote&gt;</w:instrText>
      </w:r>
      <w:r>
        <w:rPr>
          <w:rFonts w:eastAsia="Calibri"/>
        </w:rPr>
        <w:fldChar w:fldCharType="separate"/>
      </w:r>
      <w:r>
        <w:rPr>
          <w:rFonts w:eastAsia="Calibri"/>
          <w:noProof/>
        </w:rPr>
        <w:t>[16]</w:t>
      </w:r>
      <w:r>
        <w:rPr>
          <w:rFonts w:eastAsia="Calibri"/>
        </w:rPr>
        <w:fldChar w:fldCharType="end"/>
      </w:r>
      <w:r>
        <w:rPr>
          <w:rFonts w:eastAsia="Calibri"/>
        </w:rPr>
        <w:t xml:space="preserve">, </w:t>
      </w:r>
      <w:r w:rsidRPr="00B63DFE">
        <w:rPr>
          <w:rFonts w:eastAsia="Calibri"/>
        </w:rPr>
        <w:t xml:space="preserve">protein interaction </w:t>
      </w:r>
      <w:r w:rsidRPr="00B63DFE">
        <w:rPr>
          <w:rFonts w:eastAsia="Calibri"/>
        </w:rPr>
        <w:fldChar w:fldCharType="begin">
          <w:fldData xml:space="preserve">PEVuZE5vdGU+PENpdGU+PEF1dGhvcj5XdWNodHk8L0F1dGhvcj48WWVhcj4yMDE0PC9ZZWFyPjxS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</w:fldData>
        </w:fldChar>
      </w:r>
      <w:r>
        <w:rPr>
          <w:rFonts w:eastAsia="Calibri"/>
        </w:rPr>
        <w:instrText xml:space="preserve"> ADDIN EN.CITE </w:instrText>
      </w:r>
      <w:r>
        <w:rPr>
          <w:rFonts w:eastAsia="Calibri"/>
        </w:rPr>
        <w:fldChar w:fldCharType="begin">
          <w:fldData xml:space="preserve">PEVuZE5vdGU+PENpdGU+PEF1dGhvcj5XdWNodHk8L0F1dGhvcj48WWVhcj4yMDE0PC9ZZWFyPjxS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</w:fldData>
        </w:fldChar>
      </w:r>
      <w:r>
        <w:rPr>
          <w:rFonts w:eastAsia="Calibri"/>
        </w:rPr>
        <w:instrText xml:space="preserve"> ADDIN EN.CITE.DATA </w:instrText>
      </w:r>
      <w:r>
        <w:rPr>
          <w:rFonts w:eastAsia="Calibri"/>
        </w:rPr>
      </w:r>
      <w:r>
        <w:rPr>
          <w:rFonts w:eastAsia="Calibri"/>
        </w:rPr>
        <w:fldChar w:fldCharType="end"/>
      </w:r>
      <w:r w:rsidRPr="00B63DFE">
        <w:rPr>
          <w:rFonts w:eastAsia="Calibri"/>
        </w:rPr>
      </w:r>
      <w:r w:rsidRPr="00B63DFE">
        <w:rPr>
          <w:rFonts w:eastAsia="Calibri"/>
        </w:rPr>
        <w:fldChar w:fldCharType="separate"/>
      </w:r>
      <w:r>
        <w:rPr>
          <w:rFonts w:eastAsia="Calibri"/>
          <w:noProof/>
        </w:rPr>
        <w:t>[17-19]</w:t>
      </w:r>
      <w:r w:rsidRPr="00B63DFE">
        <w:rPr>
          <w:rFonts w:eastAsia="Calibri"/>
        </w:rPr>
        <w:fldChar w:fldCharType="end"/>
      </w:r>
      <w:r>
        <w:rPr>
          <w:rFonts w:eastAsia="Calibri"/>
        </w:rPr>
        <w:t xml:space="preserve">, </w:t>
      </w:r>
      <w:r w:rsidRPr="00B63DFE">
        <w:rPr>
          <w:rFonts w:eastAsia="Calibri"/>
        </w:rPr>
        <w:t>viral infection</w:t>
      </w:r>
      <w:r>
        <w:rPr>
          <w:rFonts w:eastAsia="Calibri"/>
        </w:rPr>
        <w:t xml:space="preserve"> </w:t>
      </w:r>
      <w:r w:rsidRPr="00B63DFE">
        <w:rPr>
          <w:rFonts w:eastAsia="Calibri"/>
        </w:rPr>
        <w:fldChar w:fldCharType="begin">
          <w:fldData xml:space="preserve">PEVuZE5vdGU+PENpdGU+PEF1dGhvcj5SYXZpbmRyYW48L0F1dGhvcj48WWVhcj4yMDE5PC9ZZWFy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</w:fldData>
        </w:fldChar>
      </w:r>
      <w:r>
        <w:rPr>
          <w:rFonts w:eastAsia="Calibri"/>
        </w:rPr>
        <w:instrText xml:space="preserve"> ADDIN EN.CITE </w:instrText>
      </w:r>
      <w:r>
        <w:rPr>
          <w:rFonts w:eastAsia="Calibri"/>
        </w:rPr>
        <w:fldChar w:fldCharType="begin">
          <w:fldData xml:space="preserve">PEVuZE5vdGU+PENpdGU+PEF1dGhvcj5SYXZpbmRyYW48L0F1dGhvcj48WWVhcj4yMDE5PC9ZZWFy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</w:fldData>
        </w:fldChar>
      </w:r>
      <w:r>
        <w:rPr>
          <w:rFonts w:eastAsia="Calibri"/>
        </w:rPr>
        <w:instrText xml:space="preserve"> ADDIN EN.CITE.DATA </w:instrText>
      </w:r>
      <w:r>
        <w:rPr>
          <w:rFonts w:eastAsia="Calibri"/>
        </w:rPr>
      </w:r>
      <w:r>
        <w:rPr>
          <w:rFonts w:eastAsia="Calibri"/>
        </w:rPr>
        <w:fldChar w:fldCharType="end"/>
      </w:r>
      <w:r w:rsidRPr="00B63DFE">
        <w:rPr>
          <w:rFonts w:eastAsia="Calibri"/>
        </w:rPr>
      </w:r>
      <w:r w:rsidRPr="00B63DFE">
        <w:rPr>
          <w:rFonts w:eastAsia="Calibri"/>
        </w:rPr>
        <w:fldChar w:fldCharType="separate"/>
      </w:r>
      <w:r>
        <w:rPr>
          <w:rFonts w:eastAsia="Calibri"/>
          <w:noProof/>
        </w:rPr>
        <w:t>[20]</w:t>
      </w:r>
      <w:r w:rsidRPr="00B63DFE">
        <w:rPr>
          <w:rFonts w:eastAsia="Calibri"/>
        </w:rPr>
        <w:fldChar w:fldCharType="end"/>
      </w:r>
      <w:r>
        <w:rPr>
          <w:rFonts w:eastAsia="Calibri"/>
        </w:rPr>
        <w:t>, and</w:t>
      </w:r>
      <w:r w:rsidRPr="00B36444">
        <w:rPr>
          <w:rFonts w:eastAsia="Calibri"/>
        </w:rPr>
        <w:t xml:space="preserve"> ncRNA's latent regulatory role in polygenic human disease</w:t>
      </w:r>
      <w:r>
        <w:rPr>
          <w:rFonts w:eastAsia="Calibri"/>
        </w:rPr>
        <w:t xml:space="preserve"> </w:t>
      </w:r>
      <w:r>
        <w:rPr>
          <w:rFonts w:eastAsia="Calibri"/>
        </w:rPr>
        <w:fldChar w:fldCharType="begin"/>
      </w:r>
      <w:r>
        <w:rPr>
          <w:rFonts w:eastAsia="Calibri"/>
        </w:rPr>
        <w:instrText xml:space="preserve"> ADDIN EN.CITE &lt;EndNote&gt;&lt;Cite&gt;&lt;Author&gt;Kagami&lt;/Author&gt;&lt;Year&gt;2015&lt;/Year&gt;&lt;RecNum&gt;1416&lt;/RecNum&gt;&lt;DisplayText&gt;[21]&lt;/DisplayText&gt;&lt;record&gt;&lt;rec-number&gt;1416&lt;/rec-number&gt;&lt;foreign-keys&gt;&lt;key app="EN" db-id="9trs5dfx7wev2ne50wgpsadzz0txse0t5rpa" timestamp="1454581705"&gt;1416&lt;/key&gt;&lt;/foreign-keys&gt;&lt;ref-type name="Journal Article"&gt;17&lt;/ref-type&gt;&lt;contributors&gt;&lt;authors&gt;&lt;author&gt;H. Kagami&lt;/author&gt;&lt;author&gt;T. Akutsu&lt;/author&gt;&lt;author&gt;S. Maegawa&lt;/author&gt;&lt;author&gt;H. Hosokawa&lt;/author&gt;&lt;author&gt;J. C. Nacher&lt;/author&gt;&lt;/authors&gt;&lt;/contributors&gt;&lt;titles&gt;&lt;title&gt;Determining Associations between Human Diseases and Non-Coding RNAs with Critical Roles in Network Control&lt;/title&gt;&lt;secondary-title&gt;Scientific Reports&lt;/secondary-title&gt;&lt;/titles&gt;&lt;periodical&gt;&lt;full-title&gt;Scientific Reports&lt;/full-title&gt;&lt;/periodical&gt;&lt;pages&gt;14577&lt;/pages&gt;&lt;volume&gt;5&lt;/volume&gt;&lt;dates&gt;&lt;year&gt;2015&lt;/year&gt;&lt;/dates&gt;&lt;urls&gt;&lt;/urls&gt;&lt;electronic-resource-num&gt;doi:10.1038/srep14577&lt;/electronic-resource-num&gt;&lt;/record&gt;&lt;/Cite&gt;&lt;/EndNote&gt;</w:instrText>
      </w:r>
      <w:r>
        <w:rPr>
          <w:rFonts w:eastAsia="Calibri"/>
        </w:rPr>
        <w:fldChar w:fldCharType="separate"/>
      </w:r>
      <w:r>
        <w:rPr>
          <w:rFonts w:eastAsia="Calibri"/>
          <w:noProof/>
        </w:rPr>
        <w:t>[21]</w:t>
      </w:r>
      <w:r>
        <w:rPr>
          <w:rFonts w:eastAsia="Calibri"/>
        </w:rPr>
        <w:fldChar w:fldCharType="end"/>
      </w:r>
      <w:r w:rsidRPr="00B36444">
        <w:rPr>
          <w:rFonts w:eastAsia="Calibri"/>
        </w:rPr>
        <w:t>.</w:t>
      </w:r>
    </w:p>
    <w:bookmarkEnd w:id="2"/>
    <w:p w14:paraId="73EE2240" w14:textId="77777777" w:rsidR="00823D63" w:rsidRDefault="00823D63" w:rsidP="00823D63">
      <w:pPr>
        <w:spacing w:line="360" w:lineRule="auto"/>
      </w:pPr>
    </w:p>
    <w:p w14:paraId="11A4EFCF" w14:textId="0167ACB2" w:rsidR="00823D63" w:rsidRDefault="00823D63" w:rsidP="00823D63">
      <w:pPr>
        <w:spacing w:line="360" w:lineRule="auto"/>
      </w:pPr>
      <w:r>
        <w:t xml:space="preserve">In Chapter 2, we begin with the notion of controllability in biological networks. This problem is modeled as classifying vertices based on the number of solutions to which they belong. In the work presented there, we developed and analyzed two novel efficient algorithms for this purpose that greatly improve upon existing techniques found in the literature. In Chapter 3, we concern ourselves with the prioritization of genes for loss-of-function allele production. This problem is particularly important to the International Mouse Phenotyping Consortium </w:t>
      </w:r>
      <w:r>
        <w:fldChar w:fldCharType="begin"/>
      </w:r>
      <w:r>
        <w:instrText xml:space="preserve"> ADDIN EN.CITE &lt;EndNote&gt;&lt;Cite&gt;&lt;Author&gt;Cacheiro&lt;/Author&gt;&lt;Year&gt;2019&lt;/Year&gt;&lt;RecNum&gt;126&lt;/RecNum&gt;&lt;DisplayText&gt;[22]&lt;/DisplayText&gt;&lt;record&gt;&lt;rec-number&gt;126&lt;/rec-number&gt;&lt;foreign-keys&gt;&lt;key app="EN" db-id="vftz922e6s9esceefasxfwr3sawwtwr0eept" timestamp="1655866402"&gt;126&lt;/key&gt;&lt;/foreign-keys&gt;&lt;ref-type name="Journal Article"&gt;17&lt;/ref-type&gt;&lt;contributors&gt;&lt;authors&gt;&lt;author&gt;Cacheiro, Pilar&lt;/author&gt;&lt;author&gt;Haendel, Melissa A.&lt;/author&gt;&lt;author&gt;Smedley, Damian&lt;/author&gt;&lt;author&gt;International Mouse Phenotyping, Consortium&lt;/author&gt;&lt;author&gt;the Monarch, Initiative&lt;/author&gt;&lt;/authors&gt;&lt;/contributors&gt;&lt;titles&gt;&lt;title&gt;New models for human disease from the International Mouse Phenotyping Consortium&lt;/title&gt;&lt;secondary-title&gt;Mammalian genome : official journal of the International Mammalian Genome Society&lt;/secondary-title&gt;&lt;alt-title&gt;Mamm Genome&lt;/alt-title&gt;&lt;/titles&gt;&lt;periodical&gt;&lt;full-title&gt;Mammalian genome : official journal of the International Mammalian Genome Society&lt;/full-title&gt;&lt;abbr-1&gt;Mamm Genome&lt;/abbr-1&gt;&lt;/periodical&gt;&lt;alt-periodical&gt;&lt;full-title&gt;Mamm Genome&lt;/full-title&gt;&lt;abbr-1&gt;Mammalian genome : official journal of the International Mammalian Genome Society&lt;/abbr-1&gt;&lt;/alt-periodical&gt;&lt;pages&gt;143-150&lt;/pages&gt;&lt;volume&gt;30&lt;/volume&gt;&lt;number&gt;5-6&lt;/number&gt;&lt;edition&gt;2019/05/24&lt;/edition&gt;&lt;keywords&gt;&lt;keyword&gt;Animals&lt;/keyword&gt;&lt;keyword&gt;*Disease Models, Animal&lt;/keyword&gt;&lt;keyword&gt;Genome&lt;/keyword&gt;&lt;keyword&gt;Humans&lt;/keyword&gt;&lt;keyword&gt;Mice&lt;/keyword&gt;&lt;keyword&gt;Mice, Knockout&lt;/keyword&gt;&lt;keyword&gt;*Phenotype&lt;/keyword&gt;&lt;keyword&gt;Precision Medicine&lt;/keyword&gt;&lt;/keywords&gt;&lt;dates&gt;&lt;year&gt;2019&lt;/year&gt;&lt;/dates&gt;&lt;publisher&gt;Springer US&lt;/publisher&gt;&lt;isbn&gt;1432-1777&amp;#xD;0938-8990&lt;/isbn&gt;&lt;accession-num&gt;31127358&lt;/accession-num&gt;&lt;urls&gt;&lt;related-urls&gt;&lt;url&gt;https://pubmed.ncbi.nlm.nih.gov/31127358&lt;/url&gt;&lt;url&gt;https://www.ncbi.nlm.nih.gov/pmc/articles/PMC6606664/&lt;/url&gt;&lt;/related-urls&gt;&lt;/urls&gt;&lt;electronic-resource-num&gt;10.1007/s00335-019-09804-5&lt;/electronic-resource-num&gt;&lt;remote-database-name&gt;PubMed&lt;/remote-database-name&gt;&lt;language&gt;eng&lt;/language&gt;&lt;/record&gt;&lt;/Cite&gt;&lt;/EndNote&gt;</w:instrText>
      </w:r>
      <w:r>
        <w:fldChar w:fldCharType="separate"/>
      </w:r>
      <w:r>
        <w:rPr>
          <w:noProof/>
        </w:rPr>
        <w:t>[22]</w:t>
      </w:r>
      <w:r>
        <w:fldChar w:fldCharType="end"/>
      </w:r>
      <w:r>
        <w:t xml:space="preserve"> that would like to expand its catalogue of loss-of-function allele models but is constrained in the resources available to do so. To address this problem, we applied an MDS solver</w:t>
      </w:r>
      <w:r w:rsidR="0060564A">
        <w:t xml:space="preserve"> to</w:t>
      </w:r>
      <w:r>
        <w:t xml:space="preserve"> select a subset of genes of appropriate size that will deliver a diverse and representative set of loss-of-function models to maximize knowledge gain. In Chapter 4, we turn our focus to the domain of public health and describe aspects of noise and multicollinearity in their datasets as well as present a set of tools to address these problems. We also introduce a novel graph theoretic technique that employs MDS to reduce the prevalence of </w:t>
      </w:r>
      <w:proofErr w:type="spellStart"/>
      <w:r>
        <w:t>autocorrelates</w:t>
      </w:r>
      <w:proofErr w:type="spellEnd"/>
      <w:r>
        <w:t xml:space="preserve"> in a dataset. Finally in Chapter 5, we state concluding remarks as well as summarize contributions.</w:t>
      </w:r>
    </w:p>
    <w:p w14:paraId="79B7CB9B" w14:textId="2F3F1AAA" w:rsidR="00823D63" w:rsidRPr="002B1EA8" w:rsidRDefault="00823D63" w:rsidP="00B5175B">
      <w:pPr>
        <w:pStyle w:val="Heading2"/>
        <w:spacing w:line="360" w:lineRule="auto"/>
      </w:pPr>
      <w:bookmarkStart w:id="3" w:name="_Toc107511518"/>
      <w:bookmarkStart w:id="4" w:name="_Toc109249533"/>
      <w:r>
        <w:t>A Few Relevant Graph Theoretical Basics</w:t>
      </w:r>
      <w:bookmarkEnd w:id="3"/>
      <w:bookmarkEnd w:id="4"/>
      <w:r>
        <w:t xml:space="preserve"> </w:t>
      </w:r>
    </w:p>
    <w:p w14:paraId="1B0AE775" w14:textId="77777777" w:rsidR="00823D63" w:rsidRDefault="00823D63" w:rsidP="00823D63">
      <w:pPr>
        <w:spacing w:line="360" w:lineRule="auto"/>
      </w:pPr>
      <w:r>
        <w:t xml:space="preserve">When modeling data as a graph, vertices represent entities and edges between vertices represent a measure of interaction, similarity, relationship, etc. The selection of this measure is problem dependent. Simple metrics such as physical proximity or interaction are intuitive when data is derived from amenable sources. Mathematical notions of similarity may also be employed such as Pearson’s or Spearman’s correlation coefficient, or mutual information. As we will show in </w:t>
      </w:r>
      <w:r>
        <w:lastRenderedPageBreak/>
        <w:t>Chapter 3, more abstract notions of similarity such as the probability of similarity based on random walks on graphs may also be used.</w:t>
      </w:r>
    </w:p>
    <w:p w14:paraId="0C5E2795" w14:textId="77777777" w:rsidR="00823D63" w:rsidRDefault="00823D63" w:rsidP="00823D63">
      <w:pPr>
        <w:spacing w:line="360" w:lineRule="auto"/>
      </w:pPr>
    </w:p>
    <w:p w14:paraId="13213BD3" w14:textId="7B4E465B" w:rsidR="00823D63" w:rsidRPr="0060564A" w:rsidRDefault="00823D63" w:rsidP="00823D63">
      <w:pPr>
        <w:spacing w:line="360" w:lineRule="auto"/>
      </w:pPr>
      <w:r w:rsidRPr="0060564A">
        <w:t xml:space="preserve">Given a similarity metric between vertices in a graph, a threshold is used to determine if an edge will be placed between them. The selection of a threshold is entirely problem dependent and can range from simple trial and error in conjunction with domain expertise to more advanced techniques such as spectral methods </w:t>
      </w:r>
      <w:r w:rsidRPr="0060564A">
        <w:fldChar w:fldCharType="begin"/>
      </w:r>
      <w:r w:rsidR="00806EA6">
        <w:instrText xml:space="preserve"> ADDIN EN.CITE &lt;EndNote&gt;&lt;Cite&gt;&lt;Author&gt;Perkins&lt;/Author&gt;&lt;Year&gt;2009&lt;/Year&gt;&lt;RecNum&gt;4&lt;/RecNum&gt;&lt;DisplayText&gt;[23]&lt;/DisplayText&gt;&lt;record&gt;&lt;rec-number&gt;4&lt;/rec-number&gt;&lt;foreign-keys&gt;&lt;key app="EN" db-id="vftz922e6s9esceefasxfwr3sawwtwr0eept" timestamp="1655866325"&gt;4&lt;/key&gt;&lt;/foreign-keys&gt;&lt;ref-type name="Journal Article"&gt;17&lt;/ref-type&gt;&lt;contributors&gt;&lt;authors&gt;&lt;author&gt;Perkins, Andy D.&lt;/author&gt;&lt;author&gt;Langston, Michael A.&lt;/author&gt;&lt;/authors&gt;&lt;/contributors&gt;&lt;titles&gt;&lt;title&gt;Threshold selection in gene co-expression networks using spectral graph theory techniques&lt;/title&gt;&lt;secondary-title&gt;BMC Bioinformatics&lt;/secondary-title&gt;&lt;/titles&gt;&lt;periodical&gt;&lt;full-title&gt;BMC Bioinformatics&lt;/full-title&gt;&lt;/periodical&gt;&lt;pages&gt;S4&lt;/pages&gt;&lt;volume&gt;10&lt;/volume&gt;&lt;number&gt;11&lt;/number&gt;&lt;dates&gt;&lt;year&gt;2009&lt;/year&gt;&lt;pub-dates&gt;&lt;date&gt;2009/10/08&lt;/date&gt;&lt;/pub-dates&gt;&lt;/dates&gt;&lt;isbn&gt;1471-2105&lt;/isbn&gt;&lt;urls&gt;&lt;related-urls&gt;&lt;url&gt;https://doi.org/10.1186/1471-2105-10-S11-S4&lt;/url&gt;&lt;/related-urls&gt;&lt;/urls&gt;&lt;electronic-resource-num&gt;10.1186/1471-2105-10-S11-S4&lt;/electronic-resource-num&gt;&lt;/record&gt;&lt;/Cite&gt;&lt;/EndNote&gt;</w:instrText>
      </w:r>
      <w:r w:rsidRPr="0060564A">
        <w:fldChar w:fldCharType="separate"/>
      </w:r>
      <w:r w:rsidRPr="0060564A">
        <w:rPr>
          <w:noProof/>
        </w:rPr>
        <w:t>[23]</w:t>
      </w:r>
      <w:r w:rsidRPr="0060564A">
        <w:fldChar w:fldCharType="end"/>
      </w:r>
      <w:r w:rsidRPr="0060564A">
        <w:t>.</w:t>
      </w:r>
    </w:p>
    <w:p w14:paraId="5B521E9B" w14:textId="77777777" w:rsidR="00823D63" w:rsidRDefault="00823D63" w:rsidP="00823D63">
      <w:pPr>
        <w:spacing w:line="360" w:lineRule="auto"/>
        <w:rPr>
          <w:bCs/>
        </w:rPr>
      </w:pPr>
    </w:p>
    <w:p w14:paraId="786D12DF" w14:textId="77777777" w:rsidR="00823D63" w:rsidRPr="00BF3855" w:rsidRDefault="00823D63" w:rsidP="00823D63">
      <w:pPr>
        <w:pStyle w:val="Heading2"/>
        <w:spacing w:line="360" w:lineRule="auto"/>
      </w:pPr>
      <w:bookmarkStart w:id="5" w:name="_Toc109249534"/>
      <w:r>
        <w:t>Previous Work</w:t>
      </w:r>
      <w:bookmarkEnd w:id="5"/>
    </w:p>
    <w:p w14:paraId="0B79EACD" w14:textId="77777777" w:rsidR="00823D63" w:rsidRDefault="00823D63" w:rsidP="00823D63">
      <w:pPr>
        <w:spacing w:line="360" w:lineRule="auto"/>
      </w:pPr>
      <w:r>
        <w:t xml:space="preserve">As this is a dissertation in parts and the three subsequent chapters are disjoint in their problem setting, each chapter will contain its own previous work and introduction section. </w:t>
      </w:r>
    </w:p>
    <w:p w14:paraId="210E9CB2" w14:textId="77777777" w:rsidR="003843E8" w:rsidRDefault="008677E0" w:rsidP="00FC59F5">
      <w:pPr>
        <w:spacing w:line="360" w:lineRule="auto"/>
      </w:pPr>
      <w:r>
        <w:br w:type="page"/>
      </w:r>
    </w:p>
    <w:p w14:paraId="77537482" w14:textId="37F297A9" w:rsidR="003843E8" w:rsidRDefault="008677E0" w:rsidP="009030A4">
      <w:pPr>
        <w:pStyle w:val="Heading1"/>
        <w:spacing w:line="360" w:lineRule="auto"/>
      </w:pPr>
      <w:bookmarkStart w:id="6" w:name="_Toc109249535"/>
      <w:r>
        <w:lastRenderedPageBreak/>
        <w:t>CHAPTER I</w:t>
      </w:r>
      <w:r w:rsidR="00B250C6">
        <w:t>I</w:t>
      </w:r>
      <w:r>
        <w:br/>
      </w:r>
      <w:r w:rsidR="00FB5CBB" w:rsidRPr="00FB5CBB">
        <w:t>Domination Based Classification Algorithms for the Controllability Analysis of Biological Interaction Networks</w:t>
      </w:r>
      <w:bookmarkEnd w:id="6"/>
      <w:r>
        <w:br w:type="page"/>
      </w:r>
    </w:p>
    <w:p w14:paraId="0A7214F0" w14:textId="0C1C5721" w:rsidR="003843E8" w:rsidRDefault="008677E0" w:rsidP="00FC59F5">
      <w:pPr>
        <w:spacing w:line="360" w:lineRule="auto"/>
      </w:pPr>
      <w:r>
        <w:lastRenderedPageBreak/>
        <w:tab/>
      </w:r>
      <w:r w:rsidR="008610D5">
        <w:t>T</w:t>
      </w:r>
      <w:r>
        <w:t xml:space="preserve">his chapter </w:t>
      </w:r>
      <w:r w:rsidR="0038772A">
        <w:t>appears in</w:t>
      </w:r>
      <w:r w:rsidR="00440E1B">
        <w:t xml:space="preserve"> a manuscript</w:t>
      </w:r>
      <w:r w:rsidR="00806EA6">
        <w:t xml:space="preserve"> </w:t>
      </w:r>
      <w:r w:rsidR="00806EA6">
        <w:fldChar w:fldCharType="begin"/>
      </w:r>
      <w:r w:rsidR="00806EA6">
        <w:instrText xml:space="preserve"> ADDIN EN.CITE &lt;EndNote&gt;&lt;Cite&gt;&lt;Author&gt;Grady&lt;/Author&gt;&lt;Year&gt;2022&lt;/Year&gt;&lt;RecNum&gt;169&lt;/RecNum&gt;&lt;DisplayText&gt;[24]&lt;/DisplayText&gt;&lt;record&gt;&lt;rec-number&gt;169&lt;/rec-number&gt;&lt;foreign-keys&gt;&lt;key app="EN" db-id="vftz922e6s9esceefasxfwr3sawwtwr0eept" timestamp="1658373359"&gt;169&lt;/key&gt;&lt;/foreign-keys&gt;&lt;ref-type name="Journal Article"&gt;17&lt;/ref-type&gt;&lt;contributors&gt;&lt;authors&gt;&lt;author&gt;Grady, Stephen K.&lt;/author&gt;&lt;author&gt;Abu-Khzam, Faisal N.&lt;/author&gt;&lt;author&gt;Hagan, Ronald D.&lt;/author&gt;&lt;author&gt;Shams, Hesam&lt;/author&gt;&lt;author&gt;Langston, Michael A.&lt;/author&gt;&lt;/authors&gt;&lt;/contributors&gt;&lt;titles&gt;&lt;title&gt;Domination based classification algorithms for the controllability analysis of biological interaction networks&lt;/title&gt;&lt;secondary-title&gt;Scientific Reports&lt;/secondary-title&gt;&lt;/titles&gt;&lt;periodical&gt;&lt;full-title&gt;Scientific Reports&lt;/full-title&gt;&lt;/periodical&gt;&lt;pages&gt;11897&lt;/pages&gt;&lt;volume&gt;12&lt;/volume&gt;&lt;number&gt;1&lt;/number&gt;&lt;dates&gt;&lt;year&gt;2022&lt;/year&gt;&lt;pub-dates&gt;&lt;date&gt;2022/07/13&lt;/date&gt;&lt;/pub-dates&gt;&lt;/dates&gt;&lt;isbn&gt;2045-2322&lt;/isbn&gt;&lt;urls&gt;&lt;related-urls&gt;&lt;url&gt;https://doi.org/10.1038/s41598-022-15464-4&lt;/url&gt;&lt;/related-urls&gt;&lt;/urls&gt;&lt;electronic-resource-num&gt;10.1038/s41598-022-15464-4&lt;/electronic-resource-num&gt;&lt;/record&gt;&lt;/Cite&gt;&lt;/EndNote&gt;</w:instrText>
      </w:r>
      <w:r w:rsidR="00806EA6">
        <w:fldChar w:fldCharType="separate"/>
      </w:r>
      <w:r w:rsidR="00806EA6">
        <w:rPr>
          <w:noProof/>
        </w:rPr>
        <w:t>[24]</w:t>
      </w:r>
      <w:r w:rsidR="00806EA6">
        <w:fldChar w:fldCharType="end"/>
      </w:r>
      <w:r w:rsidR="00BB74DE">
        <w:t xml:space="preserve"> of the same title</w:t>
      </w:r>
      <w:r w:rsidR="00440E1B">
        <w:t xml:space="preserve"> by</w:t>
      </w:r>
      <w:r>
        <w:t xml:space="preserve"> </w:t>
      </w:r>
      <w:r w:rsidR="00440E1B">
        <w:t>Stephen K. Grady, Faisal N. Abu-</w:t>
      </w:r>
      <w:proofErr w:type="spellStart"/>
      <w:r w:rsidR="00440E1B">
        <w:t>Khzam</w:t>
      </w:r>
      <w:proofErr w:type="spellEnd"/>
      <w:r w:rsidR="00440E1B">
        <w:t xml:space="preserve">, Ronald D. Hagan, </w:t>
      </w:r>
      <w:proofErr w:type="spellStart"/>
      <w:r w:rsidR="00440E1B">
        <w:t>Hesam</w:t>
      </w:r>
      <w:proofErr w:type="spellEnd"/>
      <w:r w:rsidR="00440E1B">
        <w:t xml:space="preserve"> Shams, and Michael A. Langston</w:t>
      </w:r>
      <w:r w:rsidR="00473662">
        <w:t xml:space="preserve"> </w:t>
      </w:r>
      <w:r w:rsidR="00806EA6">
        <w:t>published</w:t>
      </w:r>
      <w:r w:rsidR="0038772A">
        <w:t xml:space="preserve"> at </w:t>
      </w:r>
      <w:r w:rsidR="0038772A">
        <w:rPr>
          <w:i/>
          <w:iCs/>
        </w:rPr>
        <w:t>Scientific Reports</w:t>
      </w:r>
      <w:r w:rsidR="00473662">
        <w:t>. My contributions include algorithm and implementation development, data collection and efficiency testing.</w:t>
      </w:r>
    </w:p>
    <w:p w14:paraId="6D69D94B" w14:textId="48BFCF1D" w:rsidR="00473662" w:rsidRPr="00D4493F" w:rsidRDefault="008677E0" w:rsidP="00D4493F">
      <w:pPr>
        <w:pStyle w:val="Heading2"/>
        <w:spacing w:line="360" w:lineRule="auto"/>
      </w:pPr>
      <w:bookmarkStart w:id="7" w:name="_Toc109249536"/>
      <w:r>
        <w:t>Abstract</w:t>
      </w:r>
      <w:bookmarkEnd w:id="7"/>
      <w:r>
        <w:tab/>
      </w:r>
    </w:p>
    <w:p w14:paraId="4F45B343" w14:textId="12474471" w:rsidR="003843E8" w:rsidRPr="006A1696" w:rsidRDefault="008D1F4B" w:rsidP="00FC59F5">
      <w:pPr>
        <w:spacing w:line="360" w:lineRule="auto"/>
        <w:rPr>
          <w:bCs/>
          <w:iCs/>
        </w:rPr>
      </w:pPr>
      <w:r>
        <w:rPr>
          <w:bCs/>
          <w:iCs/>
        </w:rPr>
        <w:t>M</w:t>
      </w:r>
      <w:r w:rsidR="00473662" w:rsidRPr="00473662">
        <w:rPr>
          <w:bCs/>
          <w:iCs/>
        </w:rPr>
        <w:t>inimum dominating set</w:t>
      </w:r>
      <w:r>
        <w:rPr>
          <w:bCs/>
          <w:iCs/>
        </w:rPr>
        <w:t xml:space="preserve"> is a classic </w:t>
      </w:r>
      <w:r w:rsidRPr="0064358B">
        <w:rPr>
          <w:bCs/>
          <w:i/>
        </w:rPr>
        <w:t>NP-</w:t>
      </w:r>
      <w:r w:rsidR="0064358B" w:rsidRPr="0064358B">
        <w:rPr>
          <w:bCs/>
          <w:i/>
        </w:rPr>
        <w:t>Complete</w:t>
      </w:r>
      <w:r w:rsidR="00473662" w:rsidRPr="00473662">
        <w:rPr>
          <w:bCs/>
          <w:iCs/>
        </w:rPr>
        <w:t xml:space="preserve"> problem</w:t>
      </w:r>
      <w:r>
        <w:rPr>
          <w:bCs/>
          <w:iCs/>
        </w:rPr>
        <w:t xml:space="preserve"> that</w:t>
      </w:r>
      <w:r w:rsidR="00473662" w:rsidRPr="00473662">
        <w:rPr>
          <w:bCs/>
          <w:iCs/>
        </w:rPr>
        <w:t xml:space="preserve"> has found increasing use in a systems biology application setting.</w:t>
      </w:r>
      <w:r>
        <w:rPr>
          <w:bCs/>
          <w:iCs/>
        </w:rPr>
        <w:t xml:space="preserve"> It is commonly used to classify vertices in the context of the number of solutions to which they belong. This can be useful to identify key vertices in biological data derived from RNA, protein interactions, or metabolic interactions among other sources. </w:t>
      </w:r>
      <w:r w:rsidR="00D362C3">
        <w:rPr>
          <w:bCs/>
          <w:iCs/>
        </w:rPr>
        <w:t xml:space="preserve">Current methods may have to solve an instance for each vertex in a graph, rendering them computationally prohibitive. To address this setback, </w:t>
      </w:r>
      <w:r w:rsidR="005C423F">
        <w:rPr>
          <w:bCs/>
          <w:iCs/>
        </w:rPr>
        <w:t>two new classification algorithms are derived and tested for efficiency. Timings on real-world biological networks are reported.</w:t>
      </w:r>
      <w:r w:rsidR="00D362C3">
        <w:rPr>
          <w:bCs/>
          <w:iCs/>
        </w:rPr>
        <w:t xml:space="preserve"> </w:t>
      </w:r>
    </w:p>
    <w:p w14:paraId="230E1542" w14:textId="5426D83A" w:rsidR="003843E8" w:rsidRDefault="00391B0E" w:rsidP="00FC59F5">
      <w:pPr>
        <w:pStyle w:val="Heading2"/>
        <w:spacing w:line="360" w:lineRule="auto"/>
      </w:pPr>
      <w:bookmarkStart w:id="8" w:name="_Toc109249537"/>
      <w:r>
        <w:t xml:space="preserve">1. </w:t>
      </w:r>
      <w:r w:rsidR="008677E0">
        <w:t>Introduction</w:t>
      </w:r>
      <w:bookmarkEnd w:id="8"/>
    </w:p>
    <w:p w14:paraId="16012951" w14:textId="2AE9006A" w:rsidR="00342E33" w:rsidRPr="00B63DFE" w:rsidRDefault="00750D30" w:rsidP="00FC59F5">
      <w:pPr>
        <w:widowControl w:val="0"/>
        <w:pBdr>
          <w:top w:val="nil"/>
          <w:left w:val="nil"/>
          <w:bottom w:val="nil"/>
          <w:right w:val="nil"/>
          <w:between w:val="nil"/>
        </w:pBdr>
        <w:tabs>
          <w:tab w:val="center" w:pos="4800"/>
          <w:tab w:val="right" w:pos="9500"/>
        </w:tabs>
        <w:spacing w:line="360" w:lineRule="auto"/>
        <w:jc w:val="both"/>
        <w:rPr>
          <w:rFonts w:eastAsia="Calibri"/>
        </w:rPr>
      </w:pPr>
      <w:r>
        <w:rPr>
          <w:rFonts w:eastAsia="Calibri"/>
        </w:rPr>
        <w:t>A</w:t>
      </w:r>
      <w:r w:rsidR="00986460">
        <w:rPr>
          <w:rFonts w:eastAsia="Calibri"/>
        </w:rPr>
        <w:t xml:space="preserve"> graph</w:t>
      </w:r>
      <w:r w:rsidR="00342E33" w:rsidRPr="00B63DFE">
        <w:rPr>
          <w:rFonts w:eastAsia="Calibri"/>
        </w:rPr>
        <w:t xml:space="preserve"> </w:t>
      </w:r>
      <w:r w:rsidR="00342E33" w:rsidRPr="00B63DFE">
        <w:rPr>
          <w:rFonts w:eastAsia="Calibri"/>
          <w:i/>
        </w:rPr>
        <w:t>G</w:t>
      </w:r>
      <w:r w:rsidR="00342E33" w:rsidRPr="00B63DFE">
        <w:rPr>
          <w:rFonts w:eastAsia="Calibri"/>
        </w:rPr>
        <w:t xml:space="preserve"> may have as many as </w:t>
      </w:r>
      <w:bookmarkStart w:id="9" w:name="_Hlk48017522"/>
      <w:r>
        <w:rPr>
          <w:rFonts w:eastAsia="Calibri"/>
        </w:rPr>
        <w:t>15</w:t>
      </w:r>
      <w:r w:rsidR="00342E33" w:rsidRPr="00B63DFE">
        <w:rPr>
          <w:rFonts w:eastAsia="Calibri"/>
          <w:i/>
          <w:vertAlign w:val="superscript"/>
        </w:rPr>
        <w:t>n</w:t>
      </w:r>
      <w:r w:rsidR="00342E33" w:rsidRPr="00B63DFE">
        <w:rPr>
          <w:rFonts w:eastAsia="Calibri"/>
          <w:vertAlign w:val="superscript"/>
        </w:rPr>
        <w:t>/</w:t>
      </w:r>
      <w:r>
        <w:rPr>
          <w:rFonts w:eastAsia="Calibri"/>
          <w:vertAlign w:val="superscript"/>
        </w:rPr>
        <w:t>6</w:t>
      </w:r>
      <w:r w:rsidR="00342E33" w:rsidRPr="00B63DFE">
        <w:rPr>
          <w:rFonts w:eastAsia="Calibri"/>
        </w:rPr>
        <w:t xml:space="preserve"> </w:t>
      </w:r>
      <w:bookmarkEnd w:id="9"/>
      <w:r w:rsidR="00342E33" w:rsidRPr="00B63DFE">
        <w:rPr>
          <w:rFonts w:eastAsia="Calibri"/>
        </w:rPr>
        <w:t>distinct MDS solutions</w:t>
      </w:r>
      <w:r>
        <w:rPr>
          <w:rFonts w:eastAsia="Calibri"/>
        </w:rPr>
        <w:t xml:space="preserve"> </w:t>
      </w:r>
      <w:r>
        <w:rPr>
          <w:rFonts w:eastAsia="Calibri"/>
        </w:rPr>
        <w:fldChar w:fldCharType="begin"/>
      </w:r>
      <w:r>
        <w:rPr>
          <w:rFonts w:eastAsia="Calibri"/>
        </w:rPr>
        <w:instrText xml:space="preserve"> ADDIN EN.CITE &lt;EndNote&gt;&lt;Cite&gt;&lt;Author&gt;Fomin&lt;/Author&gt;&lt;Year&gt;2005&lt;/Year&gt;&lt;RecNum&gt;166&lt;/RecNum&gt;&lt;DisplayText&gt;[25]&lt;/DisplayText&gt;&lt;record&gt;&lt;rec-number&gt;166&lt;/rec-number&gt;&lt;foreign-keys&gt;&lt;key app="EN" db-id="vftz922e6s9esceefasxfwr3sawwtwr0eept" timestamp="1657074914"&gt;166&lt;/key&gt;&lt;/foreign-keys&gt;&lt;ref-type name="Conference Proceedings"&gt;10&lt;/ref-type&gt;&lt;contributors&gt;&lt;authors&gt;&lt;author&gt;Fomin, Fedor V.&lt;/author&gt;&lt;author&gt;Grandoni, Fabrizio&lt;/author&gt;&lt;author&gt;Pyatkin, Artem V.&lt;/author&gt;&lt;author&gt;Stepanov, Alexey A.&lt;/author&gt;&lt;/authors&gt;&lt;tertiary-authors&gt;&lt;author&gt;Deng, Xiaotie&lt;/author&gt;&lt;author&gt;Du, Ding-Zhu&lt;/author&gt;&lt;/tertiary-authors&gt;&lt;/contributors&gt;&lt;titles&gt;&lt;title&gt;Bounding the Number of Minimal Dominating Sets: A Measure and Conquer Approach&lt;/title&gt;&lt;tertiary-title&gt;Algorithms and Computation&lt;/tertiary-title&gt;&lt;/titles&gt;&lt;pages&gt;573-582&lt;/pages&gt;&lt;dates&gt;&lt;year&gt;2005&lt;/year&gt;&lt;/dates&gt;&lt;pub-location&gt;Berlin, Heidelberg&lt;/pub-location&gt;&lt;publisher&gt;Springer Berlin Heidelberg&lt;/publisher&gt;&lt;isbn&gt;978-3-540-32426-3&lt;/isbn&gt;&lt;label&gt;10.1007/11602613_58&lt;/label&gt;&lt;urls&gt;&lt;/urls&gt;&lt;/record&gt;&lt;/Cite&gt;&lt;/EndNote&gt;</w:instrText>
      </w:r>
      <w:r>
        <w:rPr>
          <w:rFonts w:eastAsia="Calibri"/>
        </w:rPr>
        <w:fldChar w:fldCharType="separate"/>
      </w:r>
      <w:r>
        <w:rPr>
          <w:rFonts w:eastAsia="Calibri"/>
          <w:noProof/>
        </w:rPr>
        <w:t>[25]</w:t>
      </w:r>
      <w:r>
        <w:rPr>
          <w:rFonts w:eastAsia="Calibri"/>
        </w:rPr>
        <w:fldChar w:fldCharType="end"/>
      </w:r>
      <w:r w:rsidR="00342E33" w:rsidRPr="00B63DFE">
        <w:rPr>
          <w:rFonts w:eastAsia="Calibri"/>
        </w:rPr>
        <w:t>.</w:t>
      </w:r>
      <w:r w:rsidR="001464C0">
        <w:rPr>
          <w:rFonts w:eastAsia="Calibri"/>
        </w:rPr>
        <w:t xml:space="preserve"> This upper bound makes the enumeration of all MDS solutions infeasible.</w:t>
      </w:r>
      <w:r w:rsidR="00342E33" w:rsidRPr="00B63DFE">
        <w:rPr>
          <w:rFonts w:eastAsia="Calibri"/>
        </w:rPr>
        <w:t xml:space="preserve"> A common strategy is therefore to concentrate on significance and classify a vertex as “essential” if it is used in every MDS, as “intermittent” if it is used in some but not every MDS, and as “redundant” if it is never used </w:t>
      </w:r>
      <w:r w:rsidR="00342E33">
        <w:rPr>
          <w:rFonts w:eastAsia="Calibri"/>
        </w:rPr>
        <w:t>in any MDS</w:t>
      </w:r>
      <w:r w:rsidR="00342E33" w:rsidRPr="00B63DFE">
        <w:rPr>
          <w:rFonts w:eastAsia="Calibri"/>
        </w:rPr>
        <w:t>.</w:t>
      </w:r>
    </w:p>
    <w:p w14:paraId="5D53B3FC" w14:textId="77777777" w:rsidR="00342E33" w:rsidRPr="00B63DFE" w:rsidRDefault="00342E33" w:rsidP="00FC59F5">
      <w:pPr>
        <w:widowControl w:val="0"/>
        <w:pBdr>
          <w:top w:val="nil"/>
          <w:left w:val="nil"/>
          <w:bottom w:val="nil"/>
          <w:right w:val="nil"/>
          <w:between w:val="nil"/>
        </w:pBdr>
        <w:tabs>
          <w:tab w:val="center" w:pos="4800"/>
          <w:tab w:val="right" w:pos="9500"/>
        </w:tabs>
        <w:spacing w:line="360" w:lineRule="auto"/>
        <w:jc w:val="both"/>
        <w:rPr>
          <w:rFonts w:eastAsia="Calibri"/>
        </w:rPr>
      </w:pPr>
    </w:p>
    <w:p w14:paraId="133C68FB" w14:textId="3ED051F2" w:rsidR="003843E8" w:rsidRPr="006A1696" w:rsidRDefault="00342E33" w:rsidP="006A1696">
      <w:pPr>
        <w:widowControl w:val="0"/>
        <w:pBdr>
          <w:top w:val="nil"/>
          <w:left w:val="nil"/>
          <w:bottom w:val="nil"/>
          <w:right w:val="nil"/>
          <w:between w:val="nil"/>
        </w:pBdr>
        <w:tabs>
          <w:tab w:val="center" w:pos="4800"/>
          <w:tab w:val="right" w:pos="9500"/>
        </w:tabs>
        <w:spacing w:line="360" w:lineRule="auto"/>
        <w:jc w:val="both"/>
        <w:rPr>
          <w:rFonts w:eastAsia="Calibri"/>
        </w:rPr>
      </w:pPr>
      <w:r w:rsidRPr="00B63DFE">
        <w:rPr>
          <w:rFonts w:eastAsia="Calibri"/>
        </w:rPr>
        <w:t xml:space="preserve">Previous classification strategies examine vertices one by one, and thus invoke an MDS algorithm </w:t>
      </w:r>
      <w:bookmarkStart w:id="10" w:name="_Hlk52034640"/>
      <w:r w:rsidRPr="00B63DFE">
        <w:rPr>
          <w:rFonts w:eastAsia="Calibri"/>
          <w:i/>
        </w:rPr>
        <w:t>n</w:t>
      </w:r>
      <w:r w:rsidRPr="00B63DFE">
        <w:rPr>
          <w:rFonts w:eastAsia="Calibri"/>
        </w:rPr>
        <w:t xml:space="preserve"> or more times </w:t>
      </w:r>
      <w:bookmarkEnd w:id="10"/>
      <w:r w:rsidRPr="00B63DFE">
        <w:rPr>
          <w:rFonts w:eastAsia="Calibri"/>
        </w:rPr>
        <w:t xml:space="preserve">in the worst case. Efficiency may be achieved in the average case, however, by observing that a vertex is essential should it have two or more pendant vertices </w:t>
      </w:r>
      <w:r w:rsidRPr="00B63DFE">
        <w:rPr>
          <w:rFonts w:eastAsia="Calibri"/>
        </w:rPr>
        <w:fldChar w:fldCharType="begin"/>
      </w:r>
      <w:r w:rsidR="00750D30">
        <w:rPr>
          <w:rFonts w:eastAsia="Calibri"/>
        </w:rPr>
        <w:instrText xml:space="preserve"> ADDIN EN.CITE &lt;EndNote&gt;&lt;Cite&gt;&lt;Author&gt;Nacher&lt;/Author&gt;&lt;Year&gt;2014&lt;/Year&gt;&lt;RecNum&gt;97&lt;/RecNum&gt;&lt;DisplayText&gt;[26]&lt;/DisplayText&gt;&lt;record&gt;&lt;rec-number&gt;97&lt;/rec-number&gt;&lt;foreign-keys&gt;&lt;key app="EN" db-id="vftz922e6s9esceefasxfwr3sawwtwr0eept" timestamp="1655866361"&gt;97&lt;/key&gt;&lt;/foreign-keys&gt;&lt;ref-type name="Journal Article"&gt;17&lt;/ref-type&gt;&lt;contributors&gt;&lt;authors&gt;&lt;author&gt;Nacher, Jose C.&lt;/author&gt;&lt;author&gt;Akutsu, Tatsuya&lt;/author&gt;&lt;/authors&gt;&lt;/contributors&gt;&lt;titles&gt;&lt;title&gt;Analysis of critical and redundant nodes in controlling directed and undirected complex networks using dominating sets&lt;/title&gt;&lt;secondary-title&gt;Journal of Complex Networks&lt;/secondary-title&gt;&lt;/titles&gt;&lt;periodical&gt;&lt;full-title&gt;Journal of Complex Networks&lt;/full-title&gt;&lt;/periodical&gt;&lt;pages&gt;394-412&lt;/pages&gt;&lt;volume&gt;2&lt;/volume&gt;&lt;number&gt;4&lt;/number&gt;&lt;dates&gt;&lt;year&gt;2014&lt;/year&gt;&lt;/dates&gt;&lt;isbn&gt;2051-1329&lt;/isbn&gt;&lt;urls&gt;&lt;related-urls&gt;&lt;url&gt;https://doi.org/10.1093/comnet/cnu029&lt;/url&gt;&lt;/related-urls&gt;&lt;/urls&gt;&lt;electronic-resource-num&gt;10.1093/comnet/cnu029&lt;/electronic-resource-num&gt;&lt;access-date&gt;8/20/2019&lt;/access-date&gt;&lt;/record&gt;&lt;/Cite&gt;&lt;/EndNote&gt;</w:instrText>
      </w:r>
      <w:r w:rsidRPr="00B63DFE">
        <w:rPr>
          <w:rFonts w:eastAsia="Calibri"/>
        </w:rPr>
        <w:fldChar w:fldCharType="separate"/>
      </w:r>
      <w:r w:rsidR="00750D30">
        <w:rPr>
          <w:rFonts w:eastAsia="Calibri"/>
          <w:noProof/>
        </w:rPr>
        <w:t>[26]</w:t>
      </w:r>
      <w:r w:rsidRPr="00B63DFE">
        <w:rPr>
          <w:rFonts w:eastAsia="Calibri"/>
        </w:rPr>
        <w:fldChar w:fldCharType="end"/>
      </w:r>
      <w:r w:rsidRPr="00B63DFE">
        <w:rPr>
          <w:rFonts w:eastAsia="Calibri"/>
        </w:rPr>
        <w:t xml:space="preserve"> and redundant should all of its neighbors be essential </w:t>
      </w:r>
      <w:r w:rsidRPr="00B63DFE">
        <w:rPr>
          <w:rFonts w:eastAsia="Calibri"/>
        </w:rPr>
        <w:fldChar w:fldCharType="begin"/>
      </w:r>
      <w:r w:rsidR="00750D30">
        <w:rPr>
          <w:rFonts w:eastAsia="Calibri"/>
        </w:rPr>
        <w:instrText xml:space="preserve"> ADDIN EN.CITE &lt;EndNote&gt;&lt;Cite&gt;&lt;Author&gt;Ishitsuka&lt;/Author&gt;&lt;Year&gt;2016&lt;/Year&gt;&lt;RecNum&gt;85&lt;/RecNum&gt;&lt;DisplayText&gt;[27]&lt;/DisplayText&gt;&lt;record&gt;&lt;rec-number&gt;85&lt;/rec-number&gt;&lt;foreign-keys&gt;&lt;key app="EN" db-id="vftz922e6s9esceefasxfwr3sawwtwr0eept" timestamp="1655866361"&gt;85&lt;/key&gt;&lt;/foreign-keys&gt;&lt;ref-type name="Journal Article"&gt;17&lt;/ref-type&gt;&lt;contributors&gt;&lt;authors&gt;&lt;author&gt;Ishitsuka, M.&lt;/author&gt;&lt;author&gt;Akutsu, T.&lt;/author&gt;&lt;author&gt;Nacher, J. C.&lt;/author&gt;&lt;/authors&gt;&lt;/contributors&gt;&lt;auth-address&gt;Toho Univ, Fac Sci, Dept Informat Sci, Chiba 2748510, Japan&amp;#xD;Kyoto Univ, Inst Chem Res, Bioinformat Ctr, Uji, Kyoto 6110011, Japan&lt;/auth-address&gt;&lt;titles&gt;&lt;title&gt;Critical controllability in proteome-wide protein interaction network integrating transcriptome&lt;/title&gt;&lt;secondary-title&gt;Scientific Reports&lt;/secondary-title&gt;&lt;alt-title&gt;Sci Rep-Uk&lt;/alt-title&gt;&lt;/titles&gt;&lt;periodical&gt;&lt;full-title&gt;Scientific Reports&lt;/full-title&gt;&lt;/periodical&gt;&lt;alt-periodical&gt;&lt;full-title&gt;Scientific Reports&lt;/full-title&gt;&lt;abbr-1&gt;Sci Rep-Uk&lt;/abbr-1&gt;&lt;/alt-periodical&gt;&lt;volume&gt;6&lt;/volume&gt;&lt;keywords&gt;&lt;keyword&gt;essential genes&lt;/keyword&gt;&lt;keyword&gt;centrality&lt;/keyword&gt;&lt;keyword&gt;nodes&lt;/keyword&gt;&lt;keyword&gt;sets&lt;/keyword&gt;&lt;/keywords&gt;&lt;dates&gt;&lt;year&gt;2016&lt;/year&gt;&lt;pub-dates&gt;&lt;date&gt;Apr 4&lt;/date&gt;&lt;/pub-dates&gt;&lt;/dates&gt;&lt;isbn&gt;2045-2322&lt;/isbn&gt;&lt;accession-num&gt;WOS:000373269400001&lt;/accession-num&gt;&lt;urls&gt;&lt;related-urls&gt;&lt;url&gt;&amp;lt;Go to ISI&amp;gt;://WOS:000373269400001&lt;/url&gt;&lt;/related-urls&gt;&lt;/urls&gt;&lt;electronic-resource-num&gt;ARTN 23541&amp;#xD;10.1038/srep23541&lt;/electronic-resource-num&gt;&lt;language&gt;English&lt;/language&gt;&lt;/record&gt;&lt;/Cite&gt;&lt;/EndNote&gt;</w:instrText>
      </w:r>
      <w:r w:rsidRPr="00B63DFE">
        <w:rPr>
          <w:rFonts w:eastAsia="Calibri"/>
        </w:rPr>
        <w:fldChar w:fldCharType="separate"/>
      </w:r>
      <w:r w:rsidR="00750D30">
        <w:rPr>
          <w:rFonts w:eastAsia="Calibri"/>
          <w:noProof/>
        </w:rPr>
        <w:t>[27]</w:t>
      </w:r>
      <w:r w:rsidRPr="00B63DFE">
        <w:rPr>
          <w:rFonts w:eastAsia="Calibri"/>
        </w:rPr>
        <w:fldChar w:fldCharType="end"/>
      </w:r>
      <w:r w:rsidRPr="00B63DFE">
        <w:rPr>
          <w:rFonts w:eastAsia="Calibri"/>
        </w:rPr>
        <w:t xml:space="preserve">. </w:t>
      </w:r>
      <w:r w:rsidR="001464C0">
        <w:rPr>
          <w:rFonts w:eastAsia="Calibri"/>
        </w:rPr>
        <w:t xml:space="preserve">In this chapter we </w:t>
      </w:r>
      <w:r w:rsidRPr="00B63DFE">
        <w:rPr>
          <w:rFonts w:eastAsia="Calibri"/>
        </w:rPr>
        <w:t xml:space="preserve">generalize and </w:t>
      </w:r>
      <w:r>
        <w:rPr>
          <w:rFonts w:eastAsia="Calibri"/>
        </w:rPr>
        <w:t xml:space="preserve">greatly </w:t>
      </w:r>
      <w:r w:rsidRPr="00B63DFE">
        <w:rPr>
          <w:rFonts w:eastAsia="Calibri"/>
        </w:rPr>
        <w:t>extend these</w:t>
      </w:r>
      <w:r>
        <w:rPr>
          <w:rFonts w:eastAsia="Calibri"/>
        </w:rPr>
        <w:t xml:space="preserve"> </w:t>
      </w:r>
      <w:r w:rsidRPr="00B63DFE">
        <w:rPr>
          <w:rFonts w:eastAsia="Calibri"/>
        </w:rPr>
        <w:t xml:space="preserve">observations with five </w:t>
      </w:r>
      <w:r>
        <w:rPr>
          <w:rFonts w:eastAsia="Calibri"/>
        </w:rPr>
        <w:t>novel</w:t>
      </w:r>
      <w:r w:rsidRPr="00B63DFE">
        <w:rPr>
          <w:rFonts w:eastAsia="Calibri"/>
        </w:rPr>
        <w:t xml:space="preserve"> vertex classification rules with which we can further decrease the number of times MDS must be solved. To accomplish this, we </w:t>
      </w:r>
      <w:r w:rsidRPr="00B63DFE">
        <w:rPr>
          <w:rFonts w:eastAsia="Calibri"/>
        </w:rPr>
        <w:lastRenderedPageBreak/>
        <w:t>devise</w:t>
      </w:r>
      <w:r w:rsidR="00B633EF">
        <w:rPr>
          <w:rFonts w:eastAsia="Calibri"/>
        </w:rPr>
        <w:t>d</w:t>
      </w:r>
      <w:r w:rsidRPr="00B63DFE">
        <w:rPr>
          <w:rFonts w:eastAsia="Calibri"/>
        </w:rPr>
        <w:t xml:space="preserve"> highly efficient techniques that can take advantage of neighborhood structure and, if desired, adjacency-preserving vertex permutations. </w:t>
      </w:r>
      <w:r w:rsidR="001464C0">
        <w:rPr>
          <w:rFonts w:eastAsia="Calibri"/>
        </w:rPr>
        <w:t xml:space="preserve">Using these </w:t>
      </w:r>
      <w:r w:rsidR="00B633EF">
        <w:rPr>
          <w:rFonts w:eastAsia="Calibri"/>
        </w:rPr>
        <w:t>rules,</w:t>
      </w:r>
      <w:r w:rsidR="001464C0">
        <w:rPr>
          <w:rFonts w:eastAsia="Calibri"/>
        </w:rPr>
        <w:t xml:space="preserve"> we </w:t>
      </w:r>
      <w:r w:rsidR="00B633EF">
        <w:rPr>
          <w:rFonts w:eastAsia="Calibri"/>
        </w:rPr>
        <w:t>developed two classification algorithms with which w</w:t>
      </w:r>
      <w:r w:rsidRPr="00B63DFE">
        <w:rPr>
          <w:rFonts w:eastAsia="Calibri"/>
        </w:rPr>
        <w:t xml:space="preserve">e </w:t>
      </w:r>
      <w:r w:rsidR="00B633EF">
        <w:rPr>
          <w:rFonts w:eastAsia="Calibri"/>
        </w:rPr>
        <w:t>conducted a series of</w:t>
      </w:r>
      <w:r w:rsidRPr="00B63DFE">
        <w:rPr>
          <w:rFonts w:eastAsia="Calibri"/>
        </w:rPr>
        <w:t xml:space="preserve"> experiment</w:t>
      </w:r>
      <w:r w:rsidR="00B633EF">
        <w:rPr>
          <w:rFonts w:eastAsia="Calibri"/>
        </w:rPr>
        <w:t>s</w:t>
      </w:r>
      <w:r w:rsidRPr="00B63DFE">
        <w:rPr>
          <w:rFonts w:eastAsia="Calibri"/>
        </w:rPr>
        <w:t xml:space="preserve"> </w:t>
      </w:r>
      <w:r w:rsidR="00B633EF">
        <w:rPr>
          <w:rFonts w:eastAsia="Calibri"/>
        </w:rPr>
        <w:t>on graphs derived from data sourced from a variety of</w:t>
      </w:r>
      <w:r w:rsidRPr="00B63DFE">
        <w:rPr>
          <w:rFonts w:eastAsia="Calibri"/>
        </w:rPr>
        <w:t xml:space="preserve"> </w:t>
      </w:r>
      <w:r>
        <w:rPr>
          <w:rFonts w:eastAsia="Calibri"/>
        </w:rPr>
        <w:t xml:space="preserve">biological </w:t>
      </w:r>
      <w:r w:rsidRPr="00B63DFE">
        <w:rPr>
          <w:rFonts w:eastAsia="Calibri"/>
        </w:rPr>
        <w:t xml:space="preserve">application domain. </w:t>
      </w:r>
    </w:p>
    <w:p w14:paraId="642D2175" w14:textId="1BDBDFD6" w:rsidR="006A1696" w:rsidRDefault="005C423F" w:rsidP="00391B0E">
      <w:pPr>
        <w:pStyle w:val="Heading2"/>
        <w:numPr>
          <w:ilvl w:val="0"/>
          <w:numId w:val="2"/>
        </w:numPr>
        <w:spacing w:line="360" w:lineRule="auto"/>
      </w:pPr>
      <w:bookmarkStart w:id="11" w:name="_Toc109249538"/>
      <w:r>
        <w:t>Preliminaries</w:t>
      </w:r>
      <w:bookmarkEnd w:id="11"/>
    </w:p>
    <w:p w14:paraId="2AE912CF" w14:textId="14F7D1A4" w:rsidR="00391B0E" w:rsidRDefault="00391B0E" w:rsidP="00391B0E">
      <w:pPr>
        <w:pStyle w:val="Heading3"/>
        <w:spacing w:line="360" w:lineRule="auto"/>
      </w:pPr>
      <w:bookmarkStart w:id="12" w:name="_Toc109249539"/>
      <w:r>
        <w:t>2.1 Notation</w:t>
      </w:r>
      <w:bookmarkEnd w:id="12"/>
    </w:p>
    <w:p w14:paraId="3DAB70B4" w14:textId="6602F329" w:rsidR="005C423F" w:rsidRDefault="003B4BF6" w:rsidP="003B4BF6">
      <w:pPr>
        <w:spacing w:line="360" w:lineRule="auto"/>
      </w:pPr>
      <w:r w:rsidRPr="003B4BF6">
        <w:t xml:space="preserve">Let </w:t>
      </w:r>
      <w:r w:rsidRPr="00254209">
        <w:rPr>
          <w:i/>
          <w:iCs/>
        </w:rPr>
        <w:t>u</w:t>
      </w:r>
      <w:r w:rsidRPr="003B4BF6">
        <w:t xml:space="preserve"> and </w:t>
      </w:r>
      <w:r w:rsidRPr="00254209">
        <w:rPr>
          <w:i/>
          <w:iCs/>
        </w:rPr>
        <w:t>v</w:t>
      </w:r>
      <w:r w:rsidRPr="003B4BF6">
        <w:t xml:space="preserve"> denote elements of </w:t>
      </w:r>
      <w:r w:rsidRPr="00254209">
        <w:rPr>
          <w:i/>
          <w:iCs/>
        </w:rPr>
        <w:t>V</w:t>
      </w:r>
      <w:r w:rsidRPr="003B4BF6">
        <w:t xml:space="preserve">. The distance between </w:t>
      </w:r>
      <w:r w:rsidRPr="00254209">
        <w:rPr>
          <w:i/>
          <w:iCs/>
        </w:rPr>
        <w:t>u</w:t>
      </w:r>
      <w:r w:rsidRPr="003B4BF6">
        <w:t xml:space="preserve"> and </w:t>
      </w:r>
      <w:r w:rsidRPr="00254209">
        <w:rPr>
          <w:i/>
          <w:iCs/>
        </w:rPr>
        <w:t>v</w:t>
      </w:r>
      <w:r w:rsidRPr="003B4BF6">
        <w:t xml:space="preserve"> is the number of edges in a shortest path between them. The neighborhood of </w:t>
      </w:r>
      <w:r w:rsidRPr="00254209">
        <w:rPr>
          <w:i/>
          <w:iCs/>
        </w:rPr>
        <w:t>u</w:t>
      </w:r>
      <w:r w:rsidRPr="003B4BF6">
        <w:t>, denoted by N[</w:t>
      </w:r>
      <w:r w:rsidRPr="00254209">
        <w:rPr>
          <w:i/>
          <w:iCs/>
        </w:rPr>
        <w:t>u</w:t>
      </w:r>
      <w:r w:rsidRPr="003B4BF6">
        <w:t xml:space="preserve">], comprises </w:t>
      </w:r>
      <w:r w:rsidRPr="00254209">
        <w:rPr>
          <w:i/>
          <w:iCs/>
        </w:rPr>
        <w:t>u</w:t>
      </w:r>
      <w:r w:rsidRPr="003B4BF6">
        <w:t xml:space="preserve"> and its neighbors or, equivalently, those vertices within distance one from </w:t>
      </w:r>
      <w:r w:rsidRPr="00254209">
        <w:rPr>
          <w:i/>
          <w:iCs/>
        </w:rPr>
        <w:t>u</w:t>
      </w:r>
      <w:r w:rsidRPr="003B4BF6">
        <w:t xml:space="preserve">. (This is sometimes called the closed neighborhood of </w:t>
      </w:r>
      <w:r w:rsidRPr="00254209">
        <w:rPr>
          <w:i/>
          <w:iCs/>
        </w:rPr>
        <w:t>u</w:t>
      </w:r>
      <w:r w:rsidRPr="003B4BF6">
        <w:t xml:space="preserve">, </w:t>
      </w:r>
      <w:proofErr w:type="gramStart"/>
      <w:r w:rsidRPr="003B4BF6">
        <w:t>in order to</w:t>
      </w:r>
      <w:proofErr w:type="gramEnd"/>
      <w:r w:rsidRPr="003B4BF6">
        <w:t xml:space="preserve"> distinguish it from the open neighborhood N[</w:t>
      </w:r>
      <w:r w:rsidRPr="00254209">
        <w:rPr>
          <w:i/>
          <w:iCs/>
        </w:rPr>
        <w:t>u</w:t>
      </w:r>
      <w:r w:rsidRPr="003B4BF6">
        <w:t>] - {</w:t>
      </w:r>
      <w:r w:rsidRPr="00254209">
        <w:rPr>
          <w:i/>
          <w:iCs/>
        </w:rPr>
        <w:t>u</w:t>
      </w:r>
      <w:r w:rsidRPr="003B4BF6">
        <w:t>}.)</w:t>
      </w:r>
      <w:r>
        <w:t xml:space="preserve"> </w:t>
      </w:r>
      <w:r w:rsidR="00913206">
        <w:t xml:space="preserve">Neighborhoods can be extended to sets such that for a set of vertices </w:t>
      </w:r>
      <w:r w:rsidR="00913206" w:rsidRPr="00913206">
        <w:rPr>
          <w:i/>
          <w:iCs/>
        </w:rPr>
        <w:t>S</w:t>
      </w:r>
      <w:r w:rsidR="00913206">
        <w:rPr>
          <w:i/>
          <w:iCs/>
        </w:rPr>
        <w:t xml:space="preserve">, </w:t>
      </w:r>
      <w:r w:rsidR="00913206">
        <w:t>the closed neighborhood of</w:t>
      </w:r>
      <w:r w:rsidR="00913206">
        <w:rPr>
          <w:i/>
          <w:iCs/>
        </w:rPr>
        <w:t xml:space="preserve"> N</w:t>
      </w:r>
      <w:r w:rsidR="00913206">
        <w:t>[</w:t>
      </w:r>
      <w:r w:rsidR="00913206">
        <w:rPr>
          <w:i/>
          <w:iCs/>
        </w:rPr>
        <w:t>S</w:t>
      </w:r>
      <w:r w:rsidR="00913206">
        <w:t xml:space="preserve">] denotes </w:t>
      </w:r>
      <w:r w:rsidR="00913206" w:rsidRPr="00913206">
        <w:rPr>
          <w:i/>
          <w:iCs/>
        </w:rPr>
        <w:t>S</w:t>
      </w:r>
      <w:r w:rsidR="00913206">
        <w:t xml:space="preserve"> and all neighbors of its elements.</w:t>
      </w:r>
      <w:r w:rsidR="00843E8C">
        <w:t xml:space="preserve"> An orbit is an equivalency class of a vertex set under the action of an automorphism group. </w:t>
      </w:r>
      <w:r w:rsidR="00716833">
        <w:t xml:space="preserve">Stated another way, </w:t>
      </w:r>
      <w:r w:rsidR="00716833">
        <w:rPr>
          <w:i/>
          <w:iCs/>
        </w:rPr>
        <w:t>u</w:t>
      </w:r>
      <w:r w:rsidR="00716833">
        <w:t xml:space="preserve"> and </w:t>
      </w:r>
      <w:r w:rsidR="00716833">
        <w:rPr>
          <w:i/>
          <w:iCs/>
        </w:rPr>
        <w:t>v</w:t>
      </w:r>
      <w:r w:rsidR="00716833">
        <w:t xml:space="preserve"> belong to the same orbit if and only if there exists a relabeling of </w:t>
      </w:r>
      <w:r w:rsidR="00716833">
        <w:rPr>
          <w:i/>
          <w:iCs/>
        </w:rPr>
        <w:t>V</w:t>
      </w:r>
      <w:r w:rsidR="00716833">
        <w:t xml:space="preserve"> that results in an isomorphic graph for which </w:t>
      </w:r>
      <w:r w:rsidR="00716833">
        <w:rPr>
          <w:i/>
          <w:iCs/>
        </w:rPr>
        <w:t>u</w:t>
      </w:r>
      <w:r w:rsidR="00716833">
        <w:t xml:space="preserve"> and </w:t>
      </w:r>
      <w:r w:rsidR="00716833">
        <w:rPr>
          <w:i/>
          <w:iCs/>
        </w:rPr>
        <w:t>v</w:t>
      </w:r>
      <w:r w:rsidR="00716833">
        <w:t xml:space="preserve"> have exchanged labels</w:t>
      </w:r>
      <w:r w:rsidR="00DC2FE9">
        <w:t xml:space="preserve"> </w:t>
      </w:r>
      <w:r w:rsidR="00DC2FE9" w:rsidRPr="00B63DFE">
        <w:rPr>
          <w:rFonts w:eastAsia="Calibri"/>
          <w:noProof/>
        </w:rPr>
        <w:t xml:space="preserve"> </w:t>
      </w:r>
      <w:r w:rsidR="00DC2FE9" w:rsidRPr="00B63DFE">
        <w:rPr>
          <w:rFonts w:eastAsia="Calibri"/>
          <w:noProof/>
        </w:rPr>
        <w:fldChar w:fldCharType="begin"/>
      </w:r>
      <w:r w:rsidR="00750D30">
        <w:rPr>
          <w:rFonts w:eastAsia="Calibri"/>
          <w:noProof/>
        </w:rPr>
        <w:instrText xml:space="preserve"> ADDIN EN.CITE &lt;EndNote&gt;&lt;Cite&gt;&lt;Author&gt;Ostrowski&lt;/Author&gt;&lt;Year&gt;2011&lt;/Year&gt;&lt;RecNum&gt;99&lt;/RecNum&gt;&lt;DisplayText&gt;[28]&lt;/DisplayText&gt;&lt;record&gt;&lt;rec-number&gt;99&lt;/rec-number&gt;&lt;foreign-keys&gt;&lt;key app="EN" db-id="vftz922e6s9esceefasxfwr3sawwtwr0eept" timestamp="1655866361"&gt;99&lt;/key&gt;&lt;/foreign-keys&gt;&lt;ref-type name="Journal Article"&gt;17&lt;/ref-type&gt;&lt;contributors&gt;&lt;authors&gt;&lt;author&gt;Ostrowski, James&lt;/author&gt;&lt;author&gt;Linderoth, Jeff&lt;/author&gt;&lt;author&gt;Rossi, Fabrizio&lt;/author&gt;&lt;author&gt;Smriglio, Stefano&lt;/author&gt;&lt;/authors&gt;&lt;/contributors&gt;&lt;titles&gt;&lt;title&gt;Orbital branching&lt;/title&gt;&lt;secondary-title&gt;Mathematical Programming&lt;/secondary-title&gt;&lt;/titles&gt;&lt;periodical&gt;&lt;full-title&gt;Mathematical Programming&lt;/full-title&gt;&lt;/periodical&gt;&lt;pages&gt;147-178&lt;/pages&gt;&lt;volume&gt;126&lt;/volume&gt;&lt;number&gt;1&lt;/number&gt;&lt;dates&gt;&lt;year&gt;2011&lt;/year&gt;&lt;pub-dates&gt;&lt;date&gt;2011/01/01&lt;/date&gt;&lt;/pub-dates&gt;&lt;/dates&gt;&lt;isbn&gt;1436-4646&lt;/isbn&gt;&lt;urls&gt;&lt;related-urls&gt;&lt;url&gt;https://doi.org/10.1007/s10107-009-0273-x&lt;/url&gt;&lt;/related-urls&gt;&lt;/urls&gt;&lt;electronic-resource-num&gt;10.1007/s10107-009-0273-x&lt;/electronic-resource-num&gt;&lt;/record&gt;&lt;/Cite&gt;&lt;/EndNote&gt;</w:instrText>
      </w:r>
      <w:r w:rsidR="00DC2FE9" w:rsidRPr="00B63DFE">
        <w:rPr>
          <w:rFonts w:eastAsia="Calibri"/>
          <w:noProof/>
        </w:rPr>
        <w:fldChar w:fldCharType="separate"/>
      </w:r>
      <w:r w:rsidR="00750D30">
        <w:rPr>
          <w:rFonts w:eastAsia="Calibri"/>
          <w:noProof/>
        </w:rPr>
        <w:t>[28]</w:t>
      </w:r>
      <w:r w:rsidR="00DC2FE9" w:rsidRPr="00B63DFE">
        <w:rPr>
          <w:rFonts w:eastAsia="Calibri"/>
          <w:noProof/>
        </w:rPr>
        <w:fldChar w:fldCharType="end"/>
      </w:r>
      <w:r w:rsidR="00716833">
        <w:t xml:space="preserve">. Given an MDS </w:t>
      </w:r>
      <w:r w:rsidR="00716833">
        <w:rPr>
          <w:i/>
          <w:iCs/>
        </w:rPr>
        <w:t>D</w:t>
      </w:r>
      <w:r w:rsidR="00716833">
        <w:t xml:space="preserve">, we say that </w:t>
      </w:r>
      <w:r w:rsidR="00716833">
        <w:rPr>
          <w:i/>
          <w:iCs/>
        </w:rPr>
        <w:t>u</w:t>
      </w:r>
      <w:r w:rsidR="00716833">
        <w:t xml:space="preserve"> dominates </w:t>
      </w:r>
      <w:r w:rsidR="00716833">
        <w:rPr>
          <w:i/>
          <w:iCs/>
        </w:rPr>
        <w:t>v</w:t>
      </w:r>
      <w:r w:rsidR="00716833">
        <w:t xml:space="preserve"> if </w:t>
      </w:r>
      <w:r w:rsidR="00716833">
        <w:rPr>
          <w:i/>
          <w:iCs/>
        </w:rPr>
        <w:t>u</w:t>
      </w:r>
      <w:r w:rsidR="00716833">
        <w:t xml:space="preserve"> and </w:t>
      </w:r>
      <w:r w:rsidR="00716833">
        <w:rPr>
          <w:i/>
          <w:iCs/>
        </w:rPr>
        <w:t>v</w:t>
      </w:r>
      <w:r w:rsidR="00716833">
        <w:t xml:space="preserve"> are adjacent and </w:t>
      </w:r>
      <w:r w:rsidR="00716833">
        <w:rPr>
          <w:i/>
          <w:iCs/>
        </w:rPr>
        <w:t>u</w:t>
      </w:r>
      <w:r w:rsidR="00716833">
        <w:t xml:space="preserve"> but not </w:t>
      </w:r>
      <w:r w:rsidR="00716833">
        <w:rPr>
          <w:i/>
          <w:iCs/>
        </w:rPr>
        <w:t>v</w:t>
      </w:r>
      <w:r w:rsidR="00716833">
        <w:t xml:space="preserve"> is an element of </w:t>
      </w:r>
      <w:r w:rsidR="00716833">
        <w:rPr>
          <w:i/>
          <w:iCs/>
        </w:rPr>
        <w:t>D</w:t>
      </w:r>
      <w:r w:rsidR="00716833">
        <w:t>.</w:t>
      </w:r>
    </w:p>
    <w:p w14:paraId="64AADB16" w14:textId="61C8FB40" w:rsidR="005D61C1" w:rsidRDefault="00391B0E" w:rsidP="00391B0E">
      <w:pPr>
        <w:pStyle w:val="Heading3"/>
        <w:spacing w:line="360" w:lineRule="auto"/>
      </w:pPr>
      <w:bookmarkStart w:id="13" w:name="_Toc109249540"/>
      <w:r>
        <w:t>2.2 Prior Work</w:t>
      </w:r>
      <w:bookmarkEnd w:id="13"/>
    </w:p>
    <w:p w14:paraId="419EA27A" w14:textId="48E45368" w:rsidR="005D61C1" w:rsidRDefault="007E4A2F" w:rsidP="00FC59F5">
      <w:pPr>
        <w:spacing w:line="360" w:lineRule="auto"/>
      </w:pPr>
      <w:r>
        <w:t xml:space="preserve">The vertex classification problem has been </w:t>
      </w:r>
      <w:r w:rsidR="002D1EAA" w:rsidRPr="00B63DFE">
        <w:rPr>
          <w:rFonts w:eastAsia="Calibri"/>
        </w:rPr>
        <w:t xml:space="preserve">studied </w:t>
      </w:r>
      <w:r w:rsidR="002D1EAA">
        <w:rPr>
          <w:rFonts w:eastAsia="Calibri"/>
        </w:rPr>
        <w:fldChar w:fldCharType="begin">
          <w:fldData xml:space="preserve">PEVuZE5vdGU+PENpdGU+PEF1dGhvcj5Jc2hpdHN1a2E8L0F1dGhvcj48WWVhcj4yMDE2PC9ZZWFy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</w:fldData>
        </w:fldChar>
      </w:r>
      <w:r w:rsidR="00750D30">
        <w:rPr>
          <w:rFonts w:eastAsia="Calibri"/>
        </w:rPr>
        <w:instrText xml:space="preserve"> ADDIN EN.CITE </w:instrText>
      </w:r>
      <w:r w:rsidR="00750D30">
        <w:rPr>
          <w:rFonts w:eastAsia="Calibri"/>
        </w:rPr>
        <w:fldChar w:fldCharType="begin">
          <w:fldData xml:space="preserve">PEVuZE5vdGU+PENpdGU+PEF1dGhvcj5Jc2hpdHN1a2E8L0F1dGhvcj48WWVhcj4yMDE2PC9ZZWFy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</w:fldData>
        </w:fldChar>
      </w:r>
      <w:r w:rsidR="00750D30">
        <w:rPr>
          <w:rFonts w:eastAsia="Calibri"/>
        </w:rPr>
        <w:instrText xml:space="preserve"> ADDIN EN.CITE.DATA </w:instrText>
      </w:r>
      <w:r w:rsidR="00750D30">
        <w:rPr>
          <w:rFonts w:eastAsia="Calibri"/>
        </w:rPr>
      </w:r>
      <w:r w:rsidR="00750D30">
        <w:rPr>
          <w:rFonts w:eastAsia="Calibri"/>
        </w:rPr>
        <w:fldChar w:fldCharType="end"/>
      </w:r>
      <w:r w:rsidR="002D1EAA">
        <w:rPr>
          <w:rFonts w:eastAsia="Calibri"/>
        </w:rPr>
      </w:r>
      <w:r w:rsidR="002D1EAA">
        <w:rPr>
          <w:rFonts w:eastAsia="Calibri"/>
        </w:rPr>
        <w:fldChar w:fldCharType="separate"/>
      </w:r>
      <w:r w:rsidR="00750D30">
        <w:rPr>
          <w:rFonts w:eastAsia="Calibri"/>
          <w:noProof/>
        </w:rPr>
        <w:t>[26, 27]</w:t>
      </w:r>
      <w:r w:rsidR="002D1EAA">
        <w:rPr>
          <w:rFonts w:eastAsia="Calibri"/>
        </w:rPr>
        <w:fldChar w:fldCharType="end"/>
      </w:r>
      <w:r w:rsidR="002D1EAA">
        <w:rPr>
          <w:rFonts w:eastAsia="Calibri"/>
        </w:rPr>
        <w:t xml:space="preserve"> </w:t>
      </w:r>
      <w:r>
        <w:t>using the previously mentioned observations coupled with an MDS algorithm that employs</w:t>
      </w:r>
      <w:r w:rsidR="00B633EF">
        <w:t xml:space="preserve"> an</w:t>
      </w:r>
      <w:r w:rsidR="003B4BF6">
        <w:t xml:space="preserve"> Integer Linear Programming</w:t>
      </w:r>
      <w:r>
        <w:t xml:space="preserve"> (ILP)</w:t>
      </w:r>
      <w:r w:rsidR="00B633EF">
        <w:t xml:space="preserve"> solver</w:t>
      </w:r>
      <w:r>
        <w:t xml:space="preserve">. Once an initial MDS, </w:t>
      </w:r>
      <w:r>
        <w:rPr>
          <w:i/>
          <w:iCs/>
        </w:rPr>
        <w:t>D</w:t>
      </w:r>
      <w:r>
        <w:t xml:space="preserve">, has been computed, each vertex </w:t>
      </w:r>
      <w:r>
        <w:rPr>
          <w:i/>
          <w:iCs/>
        </w:rPr>
        <w:t>u</w:t>
      </w:r>
      <w:r>
        <w:t xml:space="preserve"> is considered in turn:</w:t>
      </w:r>
    </w:p>
    <w:p w14:paraId="40AEBA60" w14:textId="77777777" w:rsidR="007E4A2F" w:rsidRPr="00B63DFE" w:rsidRDefault="007E4A2F" w:rsidP="00FC59F5">
      <w:pPr>
        <w:widowControl w:val="0"/>
        <w:numPr>
          <w:ilvl w:val="0"/>
          <w:numId w:val="1"/>
        </w:numPr>
        <w:pBdr>
          <w:top w:val="nil"/>
          <w:left w:val="nil"/>
          <w:bottom w:val="nil"/>
          <w:right w:val="nil"/>
          <w:between w:val="nil"/>
        </w:pBdr>
        <w:tabs>
          <w:tab w:val="center" w:pos="4800"/>
          <w:tab w:val="right" w:pos="9500"/>
        </w:tabs>
        <w:spacing w:line="360" w:lineRule="auto"/>
        <w:jc w:val="both"/>
        <w:rPr>
          <w:rFonts w:eastAsia="Calibri"/>
        </w:rPr>
      </w:pPr>
      <w:r w:rsidRPr="00B63DFE">
        <w:rPr>
          <w:rFonts w:eastAsia="Calibri"/>
        </w:rPr>
        <w:t xml:space="preserve">If </w:t>
      </w:r>
      <w:r w:rsidRPr="00B63DFE">
        <w:rPr>
          <w:rFonts w:eastAsia="Calibri"/>
          <w:i/>
        </w:rPr>
        <w:t xml:space="preserve">u </w:t>
      </w:r>
      <w:r w:rsidRPr="00B63DFE">
        <w:rPr>
          <w:rFonts w:ascii="Cambria Math" w:eastAsia="Cambria Math" w:hAnsi="Cambria Math" w:cs="Cambria Math"/>
        </w:rPr>
        <w:t>∈</w:t>
      </w:r>
      <w:r w:rsidRPr="00B63DFE">
        <w:rPr>
          <w:rFonts w:eastAsia="Cambria Math"/>
        </w:rPr>
        <w:t xml:space="preserve"> </w:t>
      </w:r>
      <w:r w:rsidRPr="00B63DFE">
        <w:rPr>
          <w:rFonts w:eastAsia="Calibri"/>
          <w:i/>
        </w:rPr>
        <w:t>D</w:t>
      </w:r>
      <w:r w:rsidRPr="00B63DFE">
        <w:rPr>
          <w:rFonts w:eastAsia="Calibri"/>
        </w:rPr>
        <w:t xml:space="preserve">, then construct an ILP instance of MDS with a constraint to exclude </w:t>
      </w:r>
      <w:r w:rsidRPr="00B63DFE">
        <w:rPr>
          <w:rFonts w:eastAsia="Calibri"/>
          <w:i/>
        </w:rPr>
        <w:t>u</w:t>
      </w:r>
      <w:r w:rsidRPr="00B63DFE">
        <w:rPr>
          <w:rFonts w:eastAsia="Calibri"/>
        </w:rPr>
        <w:t xml:space="preserve">. We refer to the resultant procedure as ILP-exclude, with parameters </w:t>
      </w:r>
      <w:r w:rsidRPr="00B63DFE">
        <w:rPr>
          <w:rFonts w:eastAsia="Calibri"/>
          <w:i/>
        </w:rPr>
        <w:t xml:space="preserve">G </w:t>
      </w:r>
      <w:r w:rsidRPr="00B63DFE">
        <w:rPr>
          <w:rFonts w:eastAsia="Calibri"/>
        </w:rPr>
        <w:t>and</w:t>
      </w:r>
      <w:r w:rsidRPr="00B63DFE">
        <w:rPr>
          <w:rFonts w:eastAsia="Calibri"/>
          <w:i/>
        </w:rPr>
        <w:t xml:space="preserve"> u</w:t>
      </w:r>
      <w:r w:rsidRPr="00B63DFE">
        <w:rPr>
          <w:rFonts w:eastAsia="Calibri"/>
        </w:rPr>
        <w:t xml:space="preserve">. If </w:t>
      </w:r>
      <w:r w:rsidRPr="00B63DFE">
        <w:rPr>
          <w:rFonts w:ascii="Symbol" w:eastAsia="Calibri" w:hAnsi="Symbol"/>
        </w:rPr>
        <w:t></w:t>
      </w:r>
      <w:r w:rsidRPr="00B63DFE">
        <w:rPr>
          <w:rFonts w:eastAsia="Calibri"/>
        </w:rPr>
        <w:t>(ILP-exclude(</w:t>
      </w:r>
      <w:proofErr w:type="spellStart"/>
      <w:proofErr w:type="gramStart"/>
      <w:r w:rsidRPr="00B63DFE">
        <w:rPr>
          <w:rFonts w:eastAsia="Calibri"/>
          <w:i/>
        </w:rPr>
        <w:t>G,u</w:t>
      </w:r>
      <w:proofErr w:type="spellEnd"/>
      <w:proofErr w:type="gramEnd"/>
      <w:r w:rsidRPr="00B63DFE">
        <w:rPr>
          <w:rFonts w:eastAsia="Calibri"/>
        </w:rPr>
        <w:t xml:space="preserve">)) exceeds </w:t>
      </w:r>
      <w:r w:rsidRPr="00B63DFE">
        <w:rPr>
          <w:rFonts w:ascii="Symbol" w:eastAsia="Calibri" w:hAnsi="Symbol"/>
        </w:rPr>
        <w:t></w:t>
      </w:r>
      <w:r w:rsidRPr="00B63DFE">
        <w:rPr>
          <w:rFonts w:eastAsia="Calibri"/>
        </w:rPr>
        <w:t>(</w:t>
      </w:r>
      <w:r w:rsidRPr="00B63DFE">
        <w:rPr>
          <w:rFonts w:eastAsia="Calibri"/>
          <w:i/>
        </w:rPr>
        <w:t>G</w:t>
      </w:r>
      <w:r w:rsidRPr="00B63DFE">
        <w:rPr>
          <w:rFonts w:eastAsia="Calibri"/>
        </w:rPr>
        <w:t xml:space="preserve">), then </w:t>
      </w:r>
      <w:r w:rsidRPr="00B63DFE">
        <w:rPr>
          <w:rFonts w:eastAsia="Calibri"/>
          <w:i/>
        </w:rPr>
        <w:t>u</w:t>
      </w:r>
      <w:r w:rsidRPr="00B63DFE">
        <w:rPr>
          <w:rFonts w:eastAsia="Calibri"/>
        </w:rPr>
        <w:t xml:space="preserve"> is </w:t>
      </w:r>
      <w:r w:rsidRPr="00B63DFE">
        <w:rPr>
          <w:rFonts w:eastAsia="Calibri"/>
        </w:rPr>
        <w:lastRenderedPageBreak/>
        <w:t>essential, otherwise it is intermittent.</w:t>
      </w:r>
    </w:p>
    <w:p w14:paraId="37C97344" w14:textId="3635C99B" w:rsidR="005D61C1" w:rsidRPr="003B4BF6" w:rsidRDefault="007E4A2F" w:rsidP="00FC59F5">
      <w:pPr>
        <w:widowControl w:val="0"/>
        <w:numPr>
          <w:ilvl w:val="0"/>
          <w:numId w:val="1"/>
        </w:numPr>
        <w:pBdr>
          <w:top w:val="nil"/>
          <w:left w:val="nil"/>
          <w:bottom w:val="nil"/>
          <w:right w:val="nil"/>
          <w:between w:val="nil"/>
        </w:pBdr>
        <w:tabs>
          <w:tab w:val="center" w:pos="4800"/>
          <w:tab w:val="right" w:pos="9500"/>
        </w:tabs>
        <w:spacing w:line="360" w:lineRule="auto"/>
        <w:jc w:val="both"/>
        <w:rPr>
          <w:rFonts w:eastAsia="Calibri"/>
        </w:rPr>
      </w:pPr>
      <w:r w:rsidRPr="00B63DFE">
        <w:rPr>
          <w:rFonts w:eastAsia="Calibri"/>
        </w:rPr>
        <w:t>And if</w:t>
      </w:r>
      <w:r w:rsidRPr="00B63DFE">
        <w:rPr>
          <w:rFonts w:eastAsia="Calibri"/>
          <w:i/>
        </w:rPr>
        <w:t xml:space="preserve"> u </w:t>
      </w:r>
      <w:r w:rsidRPr="00B63DFE">
        <w:rPr>
          <w:rFonts w:ascii="Cambria Math" w:eastAsia="Calibri" w:hAnsi="Cambria Math" w:cs="Cambria Math"/>
        </w:rPr>
        <w:t>∉</w:t>
      </w:r>
      <w:r w:rsidRPr="00B63DFE">
        <w:rPr>
          <w:rFonts w:eastAsia="Calibri"/>
          <w:i/>
        </w:rPr>
        <w:t xml:space="preserve"> D,</w:t>
      </w:r>
      <w:r w:rsidRPr="00B63DFE">
        <w:rPr>
          <w:rFonts w:eastAsia="Calibri"/>
        </w:rPr>
        <w:t xml:space="preserve"> then construct an ILP instance of MDS with a constraint to include </w:t>
      </w:r>
      <w:r w:rsidRPr="00B63DFE">
        <w:rPr>
          <w:rFonts w:eastAsia="Calibri"/>
          <w:i/>
        </w:rPr>
        <w:t>u</w:t>
      </w:r>
      <w:r w:rsidRPr="00B63DFE">
        <w:rPr>
          <w:rFonts w:eastAsia="Calibri"/>
        </w:rPr>
        <w:t xml:space="preserve">. We refer to the resultant procedure as ILP-include, also with parameters </w:t>
      </w:r>
      <w:r w:rsidRPr="00B63DFE">
        <w:rPr>
          <w:rFonts w:eastAsia="Calibri"/>
          <w:i/>
        </w:rPr>
        <w:t xml:space="preserve">G </w:t>
      </w:r>
      <w:r w:rsidRPr="00B63DFE">
        <w:rPr>
          <w:rFonts w:eastAsia="Calibri"/>
        </w:rPr>
        <w:t>and</w:t>
      </w:r>
      <w:r w:rsidRPr="00B63DFE">
        <w:rPr>
          <w:rFonts w:eastAsia="Calibri"/>
          <w:i/>
        </w:rPr>
        <w:t xml:space="preserve"> u</w:t>
      </w:r>
      <w:r w:rsidRPr="00B63DFE">
        <w:rPr>
          <w:rFonts w:eastAsia="Calibri"/>
        </w:rPr>
        <w:t xml:space="preserve">. If </w:t>
      </w:r>
      <w:r w:rsidRPr="00B63DFE">
        <w:rPr>
          <w:rFonts w:ascii="Symbol" w:eastAsia="Calibri" w:hAnsi="Symbol"/>
        </w:rPr>
        <w:t></w:t>
      </w:r>
      <w:r w:rsidRPr="00B63DFE">
        <w:rPr>
          <w:rFonts w:eastAsia="Calibri"/>
        </w:rPr>
        <w:t>(ILP-include(</w:t>
      </w:r>
      <w:proofErr w:type="spellStart"/>
      <w:proofErr w:type="gramStart"/>
      <w:r w:rsidRPr="00B63DFE">
        <w:rPr>
          <w:rFonts w:eastAsia="Calibri"/>
          <w:i/>
        </w:rPr>
        <w:t>G,u</w:t>
      </w:r>
      <w:proofErr w:type="spellEnd"/>
      <w:proofErr w:type="gramEnd"/>
      <w:r w:rsidRPr="00B63DFE">
        <w:rPr>
          <w:rFonts w:eastAsia="Calibri"/>
        </w:rPr>
        <w:t xml:space="preserve">)) exceeds </w:t>
      </w:r>
      <w:r w:rsidRPr="00B63DFE">
        <w:rPr>
          <w:rFonts w:ascii="Symbol" w:eastAsia="Calibri" w:hAnsi="Symbol"/>
        </w:rPr>
        <w:t></w:t>
      </w:r>
      <w:r w:rsidRPr="00B63DFE">
        <w:rPr>
          <w:rFonts w:eastAsia="Calibri"/>
        </w:rPr>
        <w:t>(</w:t>
      </w:r>
      <w:r w:rsidRPr="00B63DFE">
        <w:rPr>
          <w:rFonts w:eastAsia="Calibri"/>
          <w:i/>
        </w:rPr>
        <w:t>G</w:t>
      </w:r>
      <w:r w:rsidRPr="00B63DFE">
        <w:rPr>
          <w:rFonts w:eastAsia="Calibri"/>
        </w:rPr>
        <w:t xml:space="preserve">), then </w:t>
      </w:r>
      <w:r w:rsidRPr="00B63DFE">
        <w:rPr>
          <w:rFonts w:eastAsia="Calibri"/>
          <w:i/>
        </w:rPr>
        <w:t>u</w:t>
      </w:r>
      <w:r w:rsidRPr="00B63DFE">
        <w:rPr>
          <w:rFonts w:eastAsia="Calibri"/>
        </w:rPr>
        <w:t xml:space="preserve"> is redundant, otherwise it is intermittent.</w:t>
      </w:r>
    </w:p>
    <w:p w14:paraId="1F8E07F0" w14:textId="6588277C" w:rsidR="00391B0E" w:rsidRDefault="00391B0E" w:rsidP="00391B0E">
      <w:pPr>
        <w:pStyle w:val="Heading3"/>
        <w:spacing w:line="360" w:lineRule="auto"/>
      </w:pPr>
      <w:bookmarkStart w:id="14" w:name="_Toc109249541"/>
      <w:r>
        <w:t>2.3 Classifier A</w:t>
      </w:r>
      <w:bookmarkEnd w:id="14"/>
    </w:p>
    <w:p w14:paraId="713A8A07" w14:textId="364751A0" w:rsidR="00955A8A" w:rsidRDefault="007E4A2F" w:rsidP="00FC59F5">
      <w:pPr>
        <w:spacing w:line="360" w:lineRule="auto"/>
      </w:pPr>
      <w:r>
        <w:t xml:space="preserve">This previously unnamed procedure </w:t>
      </w:r>
      <w:r w:rsidR="00955A8A">
        <w:t>is presented here in pseudocode and dubbed Classifier A. Note that the exploitation of pendant vertices can be used before an initial MDS is computed, while the examination of neighbors is best applied only after all essential vertices have been identified.</w:t>
      </w:r>
    </w:p>
    <w:tbl>
      <w:tblPr>
        <w:tblW w:w="79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20"/>
      </w:tblGrid>
      <w:tr w:rsidR="005D61C1" w:rsidRPr="00B63DFE" w14:paraId="444158B0" w14:textId="77777777" w:rsidTr="00647DA8">
        <w:trPr>
          <w:jc w:val="center"/>
        </w:trPr>
        <w:tc>
          <w:tcPr>
            <w:tcW w:w="8638" w:type="dxa"/>
            <w:tcBorders>
              <w:bottom w:val="nil"/>
            </w:tcBorders>
          </w:tcPr>
          <w:p w14:paraId="19EA1557" w14:textId="77777777" w:rsidR="005D61C1" w:rsidRPr="00B63DFE" w:rsidRDefault="005D61C1" w:rsidP="00254209">
            <w:pPr>
              <w:widowControl w:val="0"/>
              <w:pBdr>
                <w:top w:val="nil"/>
                <w:left w:val="nil"/>
                <w:bottom w:val="nil"/>
                <w:right w:val="nil"/>
                <w:between w:val="nil"/>
              </w:pBdr>
              <w:tabs>
                <w:tab w:val="center" w:pos="4800"/>
                <w:tab w:val="right" w:pos="9500"/>
              </w:tabs>
              <w:jc w:val="both"/>
              <w:rPr>
                <w:rFonts w:eastAsia="Calibri"/>
                <w:b/>
              </w:rPr>
            </w:pPr>
            <w:r w:rsidRPr="00B63DFE">
              <w:rPr>
                <w:rFonts w:eastAsia="Calibri"/>
                <w:b/>
              </w:rPr>
              <w:t>Classifier A</w:t>
            </w:r>
          </w:p>
        </w:tc>
      </w:tr>
      <w:tr w:rsidR="005D61C1" w:rsidRPr="00B63DFE" w14:paraId="56D885BE" w14:textId="77777777" w:rsidTr="00647DA8">
        <w:trPr>
          <w:jc w:val="center"/>
        </w:trPr>
        <w:tc>
          <w:tcPr>
            <w:tcW w:w="8638" w:type="dxa"/>
            <w:tcBorders>
              <w:top w:val="nil"/>
            </w:tcBorders>
          </w:tcPr>
          <w:p w14:paraId="19F4269D" w14:textId="77777777" w:rsidR="005D61C1" w:rsidRPr="00B63DFE" w:rsidRDefault="005D61C1" w:rsidP="00254209">
            <w:pPr>
              <w:pBdr>
                <w:top w:val="nil"/>
                <w:left w:val="nil"/>
                <w:bottom w:val="nil"/>
                <w:right w:val="nil"/>
                <w:between w:val="nil"/>
              </w:pBdr>
              <w:jc w:val="both"/>
              <w:rPr>
                <w:rFonts w:eastAsia="Calibri"/>
              </w:rPr>
            </w:pPr>
            <w:r w:rsidRPr="00B63DFE">
              <w:rPr>
                <w:rFonts w:eastAsia="Calibri"/>
                <w:b/>
              </w:rPr>
              <w:t xml:space="preserve">input: </w:t>
            </w:r>
            <w:r w:rsidRPr="00B63DFE">
              <w:rPr>
                <w:rFonts w:eastAsia="Calibri"/>
              </w:rPr>
              <w:t xml:space="preserve">A finite simple graph </w:t>
            </w:r>
            <w:r w:rsidRPr="00B63DFE">
              <w:rPr>
                <w:rFonts w:eastAsia="Calibri"/>
                <w:i/>
              </w:rPr>
              <w:t>G=&lt;</w:t>
            </w:r>
            <w:proofErr w:type="gramStart"/>
            <w:r w:rsidRPr="00B63DFE">
              <w:rPr>
                <w:rFonts w:eastAsia="Calibri"/>
                <w:i/>
              </w:rPr>
              <w:t>V,E</w:t>
            </w:r>
            <w:proofErr w:type="gramEnd"/>
            <w:r w:rsidRPr="00B63DFE">
              <w:rPr>
                <w:rFonts w:eastAsia="Calibri"/>
                <w:i/>
              </w:rPr>
              <w:t>&gt;</w:t>
            </w:r>
          </w:p>
          <w:p w14:paraId="467A243C" w14:textId="77777777" w:rsidR="005D61C1" w:rsidRPr="00B63DFE" w:rsidRDefault="005D61C1" w:rsidP="00254209">
            <w:pPr>
              <w:pBdr>
                <w:top w:val="nil"/>
                <w:left w:val="nil"/>
                <w:bottom w:val="nil"/>
                <w:right w:val="nil"/>
                <w:between w:val="nil"/>
              </w:pBdr>
              <w:ind w:left="720" w:hanging="720"/>
              <w:jc w:val="both"/>
              <w:rPr>
                <w:rFonts w:eastAsia="Calibri"/>
              </w:rPr>
            </w:pPr>
            <w:r w:rsidRPr="00B63DFE">
              <w:rPr>
                <w:rFonts w:eastAsia="Calibri"/>
                <w:b/>
              </w:rPr>
              <w:t xml:space="preserve">output: </w:t>
            </w:r>
            <w:r w:rsidRPr="00B63DFE">
              <w:rPr>
                <w:rFonts w:eastAsia="Calibri"/>
              </w:rPr>
              <w:t xml:space="preserve">A partitioning of </w:t>
            </w:r>
            <w:r w:rsidRPr="00B63DFE">
              <w:rPr>
                <w:rFonts w:eastAsia="Calibri"/>
                <w:i/>
              </w:rPr>
              <w:t>V</w:t>
            </w:r>
            <w:r w:rsidRPr="00B63DFE">
              <w:rPr>
                <w:rFonts w:eastAsia="Calibri"/>
              </w:rPr>
              <w:t xml:space="preserve"> into essential (aka critical) vertices </w:t>
            </w:r>
            <w:r w:rsidRPr="00B63DFE">
              <w:rPr>
                <w:rFonts w:eastAsia="Calibri"/>
                <w:i/>
              </w:rPr>
              <w:t>C</w:t>
            </w:r>
            <w:r w:rsidRPr="00B63DFE">
              <w:rPr>
                <w:rFonts w:eastAsia="Calibri"/>
              </w:rPr>
              <w:t xml:space="preserve">, </w:t>
            </w:r>
            <w:bookmarkStart w:id="15" w:name="_Hlk58901018"/>
            <w:r w:rsidRPr="00B63DFE">
              <w:rPr>
                <w:rFonts w:eastAsia="Calibri"/>
              </w:rPr>
              <w:t xml:space="preserve">intermittent vertices </w:t>
            </w:r>
            <w:r w:rsidRPr="00B63DFE">
              <w:rPr>
                <w:rFonts w:eastAsia="Calibri"/>
                <w:i/>
              </w:rPr>
              <w:t>I</w:t>
            </w:r>
            <w:r w:rsidRPr="00B63DFE">
              <w:rPr>
                <w:rFonts w:eastAsia="Calibri"/>
              </w:rPr>
              <w:t xml:space="preserve">, and redundant vertices </w:t>
            </w:r>
            <w:r w:rsidRPr="00B63DFE">
              <w:rPr>
                <w:rFonts w:eastAsia="Calibri"/>
                <w:i/>
              </w:rPr>
              <w:t>R</w:t>
            </w:r>
          </w:p>
          <w:bookmarkEnd w:id="15"/>
          <w:p w14:paraId="56CCEB69" w14:textId="77777777" w:rsidR="005D61C1" w:rsidRPr="00B63DFE" w:rsidRDefault="005D61C1" w:rsidP="00254209">
            <w:pPr>
              <w:pBdr>
                <w:top w:val="nil"/>
                <w:left w:val="nil"/>
                <w:bottom w:val="nil"/>
                <w:right w:val="nil"/>
                <w:between w:val="nil"/>
              </w:pBdr>
              <w:jc w:val="both"/>
              <w:rPr>
                <w:rFonts w:eastAsia="Calibri"/>
                <w:b/>
              </w:rPr>
            </w:pPr>
            <w:r w:rsidRPr="00B63DFE">
              <w:rPr>
                <w:rFonts w:eastAsia="Calibri"/>
                <w:b/>
              </w:rPr>
              <w:t>begin</w:t>
            </w:r>
          </w:p>
          <w:p w14:paraId="0E6FFE47" w14:textId="77777777" w:rsidR="005D61C1" w:rsidRPr="00B63DFE" w:rsidRDefault="005D61C1" w:rsidP="00254209">
            <w:pPr>
              <w:pBdr>
                <w:top w:val="nil"/>
                <w:left w:val="nil"/>
                <w:bottom w:val="nil"/>
                <w:right w:val="nil"/>
                <w:between w:val="nil"/>
              </w:pBdr>
              <w:jc w:val="both"/>
              <w:rPr>
                <w:rFonts w:eastAsia="Calibri"/>
                <w:i/>
              </w:rPr>
            </w:pPr>
            <w:bookmarkStart w:id="16" w:name="_Hlk66665668"/>
            <w:proofErr w:type="gramStart"/>
            <w:r w:rsidRPr="00B63DFE">
              <w:rPr>
                <w:rFonts w:eastAsia="Calibri"/>
                <w:i/>
              </w:rPr>
              <w:t xml:space="preserve">C </w:t>
            </w:r>
            <w:r w:rsidRPr="00B63DFE">
              <w:rPr>
                <w:rFonts w:eastAsia="Calibri"/>
              </w:rPr>
              <w:t>:</w:t>
            </w:r>
            <w:proofErr w:type="gramEnd"/>
            <w:r w:rsidRPr="00B63DFE">
              <w:rPr>
                <w:rFonts w:eastAsia="Calibri"/>
              </w:rPr>
              <w:t xml:space="preserve">= those elements </w:t>
            </w:r>
            <w:bookmarkEnd w:id="16"/>
            <w:r w:rsidRPr="00B63DFE">
              <w:rPr>
                <w:rFonts w:eastAsia="Calibri"/>
              </w:rPr>
              <w:t xml:space="preserve">of </w:t>
            </w:r>
            <w:r w:rsidRPr="00B63DFE">
              <w:rPr>
                <w:rFonts w:eastAsia="Calibri"/>
                <w:i/>
              </w:rPr>
              <w:t>V</w:t>
            </w:r>
            <w:r w:rsidRPr="00B63DFE">
              <w:rPr>
                <w:rFonts w:eastAsia="Calibri"/>
              </w:rPr>
              <w:t xml:space="preserve"> with two or more pendant vertices</w:t>
            </w:r>
          </w:p>
          <w:p w14:paraId="797AA92E" w14:textId="77777777" w:rsidR="005D61C1" w:rsidRPr="00B63DFE" w:rsidRDefault="005D61C1" w:rsidP="00254209">
            <w:pPr>
              <w:pBdr>
                <w:top w:val="nil"/>
                <w:left w:val="nil"/>
                <w:bottom w:val="nil"/>
                <w:right w:val="nil"/>
                <w:between w:val="nil"/>
              </w:pBdr>
              <w:jc w:val="both"/>
              <w:rPr>
                <w:rFonts w:eastAsia="Cambria Math"/>
              </w:rPr>
            </w:pPr>
            <w:proofErr w:type="gramStart"/>
            <w:r w:rsidRPr="00B63DFE">
              <w:rPr>
                <w:rFonts w:eastAsia="Calibri"/>
                <w:i/>
              </w:rPr>
              <w:t xml:space="preserve">I </w:t>
            </w:r>
            <w:r w:rsidRPr="00B63DFE">
              <w:rPr>
                <w:rFonts w:eastAsia="Calibri"/>
              </w:rPr>
              <w:t>:</w:t>
            </w:r>
            <w:proofErr w:type="gramEnd"/>
            <w:r w:rsidRPr="00B63DFE">
              <w:rPr>
                <w:rFonts w:eastAsia="Calibri"/>
              </w:rPr>
              <w:t xml:space="preserve">= </w:t>
            </w:r>
            <w:r w:rsidRPr="00B63DFE">
              <w:rPr>
                <w:rFonts w:ascii="Cambria Math" w:eastAsia="Cambria Math" w:hAnsi="Cambria Math" w:cs="Cambria Math"/>
              </w:rPr>
              <w:t>∅</w:t>
            </w:r>
          </w:p>
          <w:p w14:paraId="71B93D2C" w14:textId="77777777" w:rsidR="005D61C1" w:rsidRPr="00B63DFE" w:rsidRDefault="005D61C1" w:rsidP="00254209">
            <w:pPr>
              <w:pBdr>
                <w:top w:val="nil"/>
                <w:left w:val="nil"/>
                <w:bottom w:val="nil"/>
                <w:right w:val="nil"/>
                <w:between w:val="nil"/>
              </w:pBdr>
              <w:jc w:val="both"/>
              <w:rPr>
                <w:rFonts w:eastAsia="Calibri"/>
                <w:b/>
              </w:rPr>
            </w:pPr>
            <w:proofErr w:type="gramStart"/>
            <w:r w:rsidRPr="00B63DFE">
              <w:rPr>
                <w:rFonts w:eastAsia="Calibri"/>
                <w:i/>
              </w:rPr>
              <w:t>D :</w:t>
            </w:r>
            <w:proofErr w:type="gramEnd"/>
            <w:r w:rsidRPr="00B63DFE">
              <w:rPr>
                <w:rFonts w:eastAsia="Calibri"/>
                <w:i/>
              </w:rPr>
              <w:t>= MDS</w:t>
            </w:r>
            <w:r w:rsidRPr="00B63DFE">
              <w:rPr>
                <w:rFonts w:eastAsia="Calibri"/>
              </w:rPr>
              <w:t>(</w:t>
            </w:r>
            <w:r w:rsidRPr="00B63DFE">
              <w:rPr>
                <w:rFonts w:eastAsia="Calibri"/>
                <w:i/>
              </w:rPr>
              <w:t>G</w:t>
            </w:r>
            <w:r w:rsidRPr="00B63DFE">
              <w:rPr>
                <w:rFonts w:eastAsia="Calibri"/>
              </w:rPr>
              <w:t>)</w:t>
            </w:r>
          </w:p>
          <w:p w14:paraId="6A6CBDBD" w14:textId="77777777" w:rsidR="005D61C1" w:rsidRPr="00B63DFE" w:rsidRDefault="005D61C1" w:rsidP="00254209">
            <w:pPr>
              <w:pBdr>
                <w:top w:val="nil"/>
                <w:left w:val="nil"/>
                <w:bottom w:val="nil"/>
                <w:right w:val="nil"/>
                <w:between w:val="nil"/>
              </w:pBdr>
              <w:jc w:val="both"/>
              <w:rPr>
                <w:rFonts w:eastAsia="Calibri"/>
              </w:rPr>
            </w:pPr>
            <w:bookmarkStart w:id="17" w:name="_Hlk66665528"/>
            <w:r w:rsidRPr="00B63DFE">
              <w:rPr>
                <w:rFonts w:eastAsia="Calibri"/>
                <w:b/>
              </w:rPr>
              <w:t>for each</w:t>
            </w:r>
            <w:r w:rsidRPr="00B63DFE">
              <w:rPr>
                <w:rFonts w:eastAsia="Calibri"/>
              </w:rPr>
              <w:t xml:space="preserve"> unclassified </w:t>
            </w:r>
            <w:r w:rsidRPr="00B63DFE">
              <w:rPr>
                <w:rFonts w:eastAsia="Calibri"/>
                <w:i/>
              </w:rPr>
              <w:t>u</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D</w:t>
            </w:r>
            <w:r w:rsidRPr="00B63DFE">
              <w:rPr>
                <w:rFonts w:eastAsia="Calibri"/>
              </w:rPr>
              <w:t xml:space="preserve"> </w:t>
            </w:r>
          </w:p>
          <w:bookmarkEnd w:id="17"/>
          <w:p w14:paraId="68B7E622" w14:textId="77777777" w:rsidR="005D61C1" w:rsidRPr="00B63DFE" w:rsidRDefault="005D61C1" w:rsidP="00254209">
            <w:pPr>
              <w:pBdr>
                <w:top w:val="nil"/>
                <w:left w:val="nil"/>
                <w:bottom w:val="nil"/>
                <w:right w:val="nil"/>
                <w:between w:val="nil"/>
              </w:pBdr>
              <w:jc w:val="both"/>
              <w:rPr>
                <w:rFonts w:eastAsia="Calibri"/>
              </w:rPr>
            </w:pPr>
            <w:r w:rsidRPr="00B63DFE">
              <w:rPr>
                <w:rFonts w:eastAsia="Calibri"/>
              </w:rPr>
              <w:t xml:space="preserve">      </w:t>
            </w:r>
            <w:r w:rsidRPr="00B63DFE">
              <w:rPr>
                <w:rFonts w:eastAsia="Calibri"/>
                <w:b/>
              </w:rPr>
              <w:t>if</w:t>
            </w:r>
            <w:r w:rsidRPr="00B63DFE">
              <w:rPr>
                <w:rFonts w:eastAsia="Calibri"/>
              </w:rPr>
              <w:t xml:space="preserve"> </w:t>
            </w:r>
            <w:r w:rsidRPr="00B63DFE">
              <w:rPr>
                <w:rFonts w:ascii="Symbol" w:eastAsia="Calibri" w:hAnsi="Symbol"/>
              </w:rPr>
              <w:t></w:t>
            </w:r>
            <w:r w:rsidRPr="00B63DFE">
              <w:rPr>
                <w:rFonts w:eastAsia="Calibri"/>
              </w:rPr>
              <w:t>(ILP-exclude(</w:t>
            </w:r>
            <w:proofErr w:type="spellStart"/>
            <w:proofErr w:type="gramStart"/>
            <w:r w:rsidRPr="00B63DFE">
              <w:rPr>
                <w:rFonts w:eastAsia="Calibri"/>
                <w:i/>
              </w:rPr>
              <w:t>G,u</w:t>
            </w:r>
            <w:proofErr w:type="spellEnd"/>
            <w:proofErr w:type="gramEnd"/>
            <w:r w:rsidRPr="00B63DFE">
              <w:rPr>
                <w:rFonts w:eastAsia="Calibri"/>
              </w:rPr>
              <w:t xml:space="preserve">)) &gt; </w:t>
            </w:r>
            <w:r w:rsidRPr="00B63DFE">
              <w:rPr>
                <w:rFonts w:ascii="Symbol" w:eastAsia="Calibri" w:hAnsi="Symbol"/>
              </w:rPr>
              <w:t></w:t>
            </w:r>
            <w:r w:rsidRPr="00B63DFE">
              <w:rPr>
                <w:rFonts w:eastAsia="Calibri"/>
              </w:rPr>
              <w:t>(</w:t>
            </w:r>
            <w:r w:rsidRPr="00B63DFE">
              <w:rPr>
                <w:rFonts w:eastAsia="Calibri"/>
                <w:i/>
              </w:rPr>
              <w:t>G</w:t>
            </w:r>
            <w:r w:rsidRPr="00B63DFE">
              <w:rPr>
                <w:rFonts w:eastAsia="Calibri"/>
              </w:rPr>
              <w:t>)</w:t>
            </w:r>
          </w:p>
          <w:p w14:paraId="72048475" w14:textId="77777777" w:rsidR="005D61C1" w:rsidRPr="00B63DFE" w:rsidRDefault="005D61C1" w:rsidP="00254209">
            <w:pPr>
              <w:pBdr>
                <w:top w:val="nil"/>
                <w:left w:val="nil"/>
                <w:bottom w:val="nil"/>
                <w:right w:val="nil"/>
                <w:between w:val="nil"/>
              </w:pBdr>
              <w:jc w:val="both"/>
              <w:rPr>
                <w:rFonts w:eastAsia="Calibri"/>
              </w:rPr>
            </w:pPr>
            <w:r w:rsidRPr="00B63DFE">
              <w:rPr>
                <w:rFonts w:eastAsia="Calibri"/>
              </w:rPr>
              <w:t xml:space="preserve">            </w:t>
            </w:r>
            <w:r w:rsidRPr="00B63DFE">
              <w:rPr>
                <w:rFonts w:eastAsia="Calibri"/>
                <w:b/>
              </w:rPr>
              <w:t>then</w:t>
            </w:r>
            <w:r w:rsidRPr="00B63DFE">
              <w:rPr>
                <w:rFonts w:eastAsia="Calibri"/>
              </w:rPr>
              <w:t xml:space="preserve"> </w:t>
            </w:r>
            <w:proofErr w:type="gramStart"/>
            <w:r w:rsidRPr="00B63DFE">
              <w:rPr>
                <w:rFonts w:eastAsia="Calibri"/>
                <w:i/>
              </w:rPr>
              <w:t xml:space="preserve">C </w:t>
            </w:r>
            <w:r w:rsidRPr="00B63DFE">
              <w:rPr>
                <w:rFonts w:eastAsia="Calibri"/>
              </w:rPr>
              <w:t>:</w:t>
            </w:r>
            <w:proofErr w:type="gramEnd"/>
            <w:r w:rsidRPr="00B63DFE">
              <w:rPr>
                <w:rFonts w:eastAsia="Calibri"/>
              </w:rPr>
              <w:t>=</w:t>
            </w:r>
            <w:r w:rsidRPr="00B63DFE">
              <w:rPr>
                <w:rFonts w:eastAsia="Calibri"/>
                <w:i/>
              </w:rPr>
              <w:t xml:space="preserve"> C</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u</w:t>
            </w:r>
            <w:r w:rsidRPr="00B63DFE">
              <w:rPr>
                <w:rFonts w:eastAsia="Calibri"/>
              </w:rPr>
              <w:t>}</w:t>
            </w:r>
          </w:p>
          <w:p w14:paraId="325A821A" w14:textId="77777777" w:rsidR="005D61C1" w:rsidRPr="00B63DFE" w:rsidRDefault="005D61C1" w:rsidP="00254209">
            <w:pPr>
              <w:pBdr>
                <w:top w:val="nil"/>
                <w:left w:val="nil"/>
                <w:bottom w:val="nil"/>
                <w:right w:val="nil"/>
                <w:between w:val="nil"/>
              </w:pBdr>
              <w:jc w:val="both"/>
              <w:rPr>
                <w:rFonts w:eastAsia="Calibri"/>
                <w:b/>
              </w:rPr>
            </w:pPr>
            <w:r w:rsidRPr="00B63DFE">
              <w:rPr>
                <w:rFonts w:eastAsia="Calibri"/>
              </w:rPr>
              <w:t xml:space="preserve">            </w:t>
            </w:r>
            <w:proofErr w:type="gramStart"/>
            <w:r w:rsidRPr="00B63DFE">
              <w:rPr>
                <w:rFonts w:eastAsia="Calibri"/>
                <w:b/>
              </w:rPr>
              <w:t xml:space="preserve">else </w:t>
            </w:r>
            <w:r w:rsidRPr="00B63DFE">
              <w:rPr>
                <w:rFonts w:eastAsia="Calibri"/>
              </w:rPr>
              <w:t xml:space="preserve"> </w:t>
            </w:r>
            <w:r w:rsidRPr="00B63DFE">
              <w:rPr>
                <w:rFonts w:eastAsia="Calibri"/>
                <w:i/>
              </w:rPr>
              <w:t>I</w:t>
            </w:r>
            <w:proofErr w:type="gramEnd"/>
            <w:r w:rsidRPr="00B63DFE">
              <w:rPr>
                <w:rFonts w:eastAsia="Calibri"/>
              </w:rPr>
              <w:t xml:space="preserve"> := </w:t>
            </w:r>
            <w:r w:rsidRPr="00B63DFE">
              <w:rPr>
                <w:rFonts w:eastAsia="Calibri"/>
                <w:i/>
              </w:rPr>
              <w:t>I</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u</w:t>
            </w:r>
            <w:r w:rsidRPr="00B63DFE">
              <w:rPr>
                <w:rFonts w:eastAsia="Calibri"/>
              </w:rPr>
              <w:t>}</w:t>
            </w:r>
          </w:p>
          <w:p w14:paraId="553DF430" w14:textId="77777777" w:rsidR="005D61C1" w:rsidRPr="00B63DFE" w:rsidRDefault="005D61C1" w:rsidP="00254209">
            <w:pPr>
              <w:pBdr>
                <w:top w:val="nil"/>
                <w:left w:val="nil"/>
                <w:bottom w:val="nil"/>
                <w:right w:val="nil"/>
                <w:between w:val="nil"/>
              </w:pBdr>
              <w:jc w:val="both"/>
              <w:rPr>
                <w:rFonts w:eastAsia="Calibri"/>
                <w:i/>
              </w:rPr>
            </w:pPr>
            <w:proofErr w:type="gramStart"/>
            <w:r w:rsidRPr="00B63DFE">
              <w:rPr>
                <w:rFonts w:eastAsia="Calibri"/>
                <w:i/>
              </w:rPr>
              <w:t xml:space="preserve">R </w:t>
            </w:r>
            <w:r w:rsidRPr="00B63DFE">
              <w:rPr>
                <w:rFonts w:eastAsia="Calibri"/>
              </w:rPr>
              <w:t>:</w:t>
            </w:r>
            <w:proofErr w:type="gramEnd"/>
            <w:r w:rsidRPr="00B63DFE">
              <w:rPr>
                <w:rFonts w:eastAsia="Calibri"/>
              </w:rPr>
              <w:t>=</w:t>
            </w:r>
            <w:r w:rsidRPr="00B63DFE">
              <w:rPr>
                <w:rFonts w:eastAsia="Calibri"/>
                <w:i/>
              </w:rPr>
              <w:t xml:space="preserve"> </w:t>
            </w:r>
            <w:r w:rsidRPr="00B63DFE">
              <w:rPr>
                <w:rFonts w:eastAsia="Calibri"/>
              </w:rPr>
              <w:t>those vertices adjacent only to elements of</w:t>
            </w:r>
            <w:r w:rsidRPr="00B63DFE">
              <w:rPr>
                <w:rFonts w:eastAsia="Calibri"/>
                <w:i/>
              </w:rPr>
              <w:t xml:space="preserve"> C</w:t>
            </w:r>
          </w:p>
          <w:p w14:paraId="44CDBFFC" w14:textId="77777777" w:rsidR="005D61C1" w:rsidRPr="00B63DFE" w:rsidRDefault="005D61C1" w:rsidP="00254209">
            <w:pPr>
              <w:pBdr>
                <w:top w:val="nil"/>
                <w:left w:val="nil"/>
                <w:bottom w:val="nil"/>
                <w:right w:val="nil"/>
                <w:between w:val="nil"/>
              </w:pBdr>
              <w:jc w:val="both"/>
              <w:rPr>
                <w:rFonts w:eastAsia="Calibri"/>
              </w:rPr>
            </w:pPr>
            <w:bookmarkStart w:id="18" w:name="_Hlk66665579"/>
            <w:r w:rsidRPr="00B63DFE">
              <w:rPr>
                <w:rFonts w:eastAsia="Calibri"/>
                <w:b/>
              </w:rPr>
              <w:t>for each</w:t>
            </w:r>
            <w:r w:rsidRPr="00B63DFE">
              <w:rPr>
                <w:rFonts w:eastAsia="Calibri"/>
              </w:rPr>
              <w:t xml:space="preserve"> vertex </w:t>
            </w:r>
            <w:r w:rsidRPr="00B63DFE">
              <w:rPr>
                <w:rFonts w:eastAsia="Calibri"/>
                <w:i/>
              </w:rPr>
              <w:t>u</w:t>
            </w:r>
            <w:r w:rsidRPr="00B63DFE">
              <w:rPr>
                <w:rFonts w:eastAsia="Calibri"/>
              </w:rPr>
              <w:t xml:space="preserve"> still without a classification</w:t>
            </w:r>
          </w:p>
          <w:bookmarkEnd w:id="18"/>
          <w:p w14:paraId="244B0BA1" w14:textId="77777777" w:rsidR="005D61C1" w:rsidRPr="00B63DFE" w:rsidRDefault="005D61C1" w:rsidP="00254209">
            <w:pPr>
              <w:pBdr>
                <w:top w:val="nil"/>
                <w:left w:val="nil"/>
                <w:bottom w:val="nil"/>
                <w:right w:val="nil"/>
                <w:between w:val="nil"/>
              </w:pBdr>
              <w:jc w:val="both"/>
              <w:rPr>
                <w:rFonts w:eastAsia="Calibri"/>
              </w:rPr>
            </w:pPr>
            <w:r w:rsidRPr="00B63DFE">
              <w:rPr>
                <w:rFonts w:eastAsia="Calibri"/>
              </w:rPr>
              <w:t xml:space="preserve">      </w:t>
            </w:r>
            <w:r w:rsidRPr="00B63DFE">
              <w:rPr>
                <w:rFonts w:eastAsia="Calibri"/>
                <w:b/>
              </w:rPr>
              <w:t>if</w:t>
            </w:r>
            <w:r w:rsidRPr="00B63DFE">
              <w:rPr>
                <w:rFonts w:eastAsia="Calibri"/>
              </w:rPr>
              <w:t xml:space="preserve"> </w:t>
            </w:r>
            <w:r w:rsidRPr="00B63DFE">
              <w:rPr>
                <w:rFonts w:ascii="Symbol" w:eastAsia="Calibri" w:hAnsi="Symbol"/>
              </w:rPr>
              <w:t></w:t>
            </w:r>
            <w:r w:rsidRPr="00B63DFE">
              <w:rPr>
                <w:rFonts w:eastAsia="Calibri"/>
              </w:rPr>
              <w:t>(ILP-include(</w:t>
            </w:r>
            <w:proofErr w:type="spellStart"/>
            <w:proofErr w:type="gramStart"/>
            <w:r w:rsidRPr="00B63DFE">
              <w:rPr>
                <w:rFonts w:eastAsia="Calibri"/>
                <w:i/>
              </w:rPr>
              <w:t>G,u</w:t>
            </w:r>
            <w:proofErr w:type="spellEnd"/>
            <w:proofErr w:type="gramEnd"/>
            <w:r w:rsidRPr="00B63DFE">
              <w:rPr>
                <w:rFonts w:eastAsia="Calibri"/>
              </w:rPr>
              <w:t>))</w:t>
            </w:r>
            <w:r w:rsidRPr="00B63DFE">
              <w:rPr>
                <w:rFonts w:eastAsia="Calibri"/>
                <w:i/>
              </w:rPr>
              <w:t xml:space="preserve"> </w:t>
            </w:r>
            <w:r w:rsidRPr="00B63DFE">
              <w:rPr>
                <w:rFonts w:eastAsia="Calibri"/>
              </w:rPr>
              <w:t xml:space="preserve">&gt; </w:t>
            </w:r>
            <w:r w:rsidRPr="00B63DFE">
              <w:rPr>
                <w:rFonts w:ascii="Symbol" w:eastAsia="Calibri" w:hAnsi="Symbol"/>
              </w:rPr>
              <w:t></w:t>
            </w:r>
            <w:r w:rsidRPr="00B63DFE">
              <w:rPr>
                <w:rFonts w:eastAsia="Calibri"/>
              </w:rPr>
              <w:t>(</w:t>
            </w:r>
            <w:r w:rsidRPr="00B63DFE">
              <w:rPr>
                <w:rFonts w:eastAsia="Calibri"/>
                <w:i/>
              </w:rPr>
              <w:t>G</w:t>
            </w:r>
            <w:r w:rsidRPr="00B63DFE">
              <w:rPr>
                <w:rFonts w:eastAsia="Calibri"/>
              </w:rPr>
              <w:t>)</w:t>
            </w:r>
          </w:p>
          <w:p w14:paraId="6E09D43C" w14:textId="77777777" w:rsidR="005D61C1" w:rsidRPr="00B63DFE" w:rsidRDefault="005D61C1" w:rsidP="00254209">
            <w:pPr>
              <w:pBdr>
                <w:top w:val="nil"/>
                <w:left w:val="nil"/>
                <w:bottom w:val="nil"/>
                <w:right w:val="nil"/>
                <w:between w:val="nil"/>
              </w:pBdr>
              <w:jc w:val="both"/>
              <w:rPr>
                <w:rFonts w:eastAsia="Calibri"/>
              </w:rPr>
            </w:pPr>
            <w:r w:rsidRPr="00B63DFE">
              <w:rPr>
                <w:rFonts w:eastAsia="Calibri"/>
              </w:rPr>
              <w:t xml:space="preserve">            </w:t>
            </w:r>
            <w:r w:rsidRPr="00B63DFE">
              <w:rPr>
                <w:rFonts w:eastAsia="Calibri"/>
                <w:b/>
              </w:rPr>
              <w:t>then</w:t>
            </w:r>
            <w:r w:rsidRPr="00B63DFE">
              <w:rPr>
                <w:rFonts w:eastAsia="Calibri"/>
              </w:rPr>
              <w:t xml:space="preserve"> </w:t>
            </w:r>
            <w:proofErr w:type="gramStart"/>
            <w:r w:rsidRPr="00B63DFE">
              <w:rPr>
                <w:rFonts w:eastAsia="Calibri"/>
                <w:i/>
              </w:rPr>
              <w:t xml:space="preserve">R </w:t>
            </w:r>
            <w:r w:rsidRPr="00B63DFE">
              <w:rPr>
                <w:rFonts w:eastAsia="Calibri"/>
              </w:rPr>
              <w:t>:</w:t>
            </w:r>
            <w:proofErr w:type="gramEnd"/>
            <w:r w:rsidRPr="00B63DFE">
              <w:rPr>
                <w:rFonts w:eastAsia="Calibri"/>
              </w:rPr>
              <w:t>=</w:t>
            </w:r>
            <w:r w:rsidRPr="00B63DFE">
              <w:rPr>
                <w:rFonts w:eastAsia="Calibri"/>
                <w:i/>
              </w:rPr>
              <w:t xml:space="preserve"> R</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u</w:t>
            </w:r>
            <w:r w:rsidRPr="00B63DFE">
              <w:rPr>
                <w:rFonts w:eastAsia="Calibri"/>
              </w:rPr>
              <w:t>}</w:t>
            </w:r>
          </w:p>
          <w:p w14:paraId="0A1FFD35" w14:textId="77777777" w:rsidR="005D61C1" w:rsidRPr="00B63DFE" w:rsidRDefault="005D61C1" w:rsidP="00254209">
            <w:pPr>
              <w:pBdr>
                <w:top w:val="nil"/>
                <w:left w:val="nil"/>
                <w:bottom w:val="nil"/>
                <w:right w:val="nil"/>
                <w:between w:val="nil"/>
              </w:pBdr>
              <w:jc w:val="both"/>
              <w:rPr>
                <w:rFonts w:eastAsia="Calibri"/>
              </w:rPr>
            </w:pPr>
            <w:r w:rsidRPr="00B63DFE">
              <w:rPr>
                <w:rFonts w:eastAsia="Calibri"/>
              </w:rPr>
              <w:t xml:space="preserve">            </w:t>
            </w:r>
            <w:proofErr w:type="gramStart"/>
            <w:r w:rsidRPr="00B63DFE">
              <w:rPr>
                <w:rFonts w:eastAsia="Calibri"/>
                <w:b/>
              </w:rPr>
              <w:t xml:space="preserve">else </w:t>
            </w:r>
            <w:r w:rsidRPr="00B63DFE">
              <w:rPr>
                <w:rFonts w:eastAsia="Calibri"/>
              </w:rPr>
              <w:t xml:space="preserve"> </w:t>
            </w:r>
            <w:r w:rsidRPr="00B63DFE">
              <w:rPr>
                <w:rFonts w:eastAsia="Calibri"/>
                <w:i/>
              </w:rPr>
              <w:t>I</w:t>
            </w:r>
            <w:proofErr w:type="gramEnd"/>
            <w:r w:rsidRPr="00B63DFE">
              <w:rPr>
                <w:rFonts w:eastAsia="Calibri"/>
              </w:rPr>
              <w:t xml:space="preserve"> := </w:t>
            </w:r>
            <w:r w:rsidRPr="00B63DFE">
              <w:rPr>
                <w:rFonts w:eastAsia="Calibri"/>
                <w:i/>
              </w:rPr>
              <w:t>I</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u</w:t>
            </w:r>
            <w:r w:rsidRPr="00B63DFE">
              <w:rPr>
                <w:rFonts w:eastAsia="Calibri"/>
              </w:rPr>
              <w:t>}</w:t>
            </w:r>
          </w:p>
          <w:p w14:paraId="08419407" w14:textId="77777777" w:rsidR="005D61C1" w:rsidRPr="00B63DFE" w:rsidRDefault="005D61C1" w:rsidP="00254209">
            <w:pPr>
              <w:pBdr>
                <w:top w:val="nil"/>
                <w:left w:val="nil"/>
                <w:bottom w:val="nil"/>
                <w:right w:val="nil"/>
                <w:between w:val="nil"/>
              </w:pBdr>
              <w:jc w:val="both"/>
              <w:rPr>
                <w:rFonts w:eastAsia="Calibri"/>
                <w:b/>
              </w:rPr>
            </w:pPr>
            <w:r w:rsidRPr="00B63DFE">
              <w:rPr>
                <w:rFonts w:eastAsia="Calibri"/>
                <w:b/>
              </w:rPr>
              <w:t>end</w:t>
            </w:r>
          </w:p>
        </w:tc>
      </w:tr>
    </w:tbl>
    <w:p w14:paraId="6BFD9747" w14:textId="77777777" w:rsidR="005D61C1" w:rsidRDefault="005D61C1" w:rsidP="00FC59F5">
      <w:pPr>
        <w:spacing w:line="360" w:lineRule="auto"/>
      </w:pPr>
    </w:p>
    <w:p w14:paraId="08C2E24C" w14:textId="69132949" w:rsidR="005D61C1" w:rsidRPr="00716833" w:rsidRDefault="00955A8A" w:rsidP="00FC59F5">
      <w:pPr>
        <w:spacing w:line="360" w:lineRule="auto"/>
      </w:pPr>
      <w:r>
        <w:t xml:space="preserve">Classifier A requires low-order polynomial time to initialize </w:t>
      </w:r>
      <w:r>
        <w:rPr>
          <w:i/>
          <w:iCs/>
        </w:rPr>
        <w:t>C</w:t>
      </w:r>
      <w:r>
        <w:t xml:space="preserve"> and </w:t>
      </w:r>
      <w:r>
        <w:rPr>
          <w:i/>
          <w:iCs/>
        </w:rPr>
        <w:t>R</w:t>
      </w:r>
      <w:r>
        <w:t xml:space="preserve">, exponential time to call an ILP solver to answer a single instance of MDS and time for at most </w:t>
      </w:r>
      <w:r>
        <w:rPr>
          <w:i/>
          <w:iCs/>
        </w:rPr>
        <w:t>n</w:t>
      </w:r>
      <w:r>
        <w:t xml:space="preserve"> exponential-time calls to ILP-exclude/include. Classifier A’s need</w:t>
      </w:r>
      <w:r w:rsidR="0000469A">
        <w:t>s</w:t>
      </w:r>
      <w:r>
        <w:t xml:space="preserve"> for extra space are negligible.</w:t>
      </w:r>
    </w:p>
    <w:p w14:paraId="0F940F5F" w14:textId="14A0D5C1" w:rsidR="003843E8" w:rsidRDefault="00391B0E" w:rsidP="00FC59F5">
      <w:pPr>
        <w:pStyle w:val="Heading2"/>
        <w:spacing w:line="360" w:lineRule="auto"/>
      </w:pPr>
      <w:bookmarkStart w:id="19" w:name="_Toc109249542"/>
      <w:r>
        <w:lastRenderedPageBreak/>
        <w:t>3. Improved Classifiers</w:t>
      </w:r>
      <w:bookmarkEnd w:id="19"/>
    </w:p>
    <w:p w14:paraId="2095105B" w14:textId="55D9D0BA" w:rsidR="00391B0E" w:rsidRPr="00391B0E" w:rsidRDefault="00391B0E" w:rsidP="00391B0E">
      <w:pPr>
        <w:pStyle w:val="Heading3"/>
        <w:spacing w:line="360" w:lineRule="auto"/>
      </w:pPr>
      <w:bookmarkStart w:id="20" w:name="_Toc109249543"/>
      <w:r>
        <w:t>3.1 Classification Rules</w:t>
      </w:r>
      <w:bookmarkEnd w:id="20"/>
    </w:p>
    <w:p w14:paraId="3E1E6D1A" w14:textId="220A4E7C" w:rsidR="003843E8" w:rsidRDefault="0000469A" w:rsidP="00FC59F5">
      <w:pPr>
        <w:spacing w:line="360" w:lineRule="auto"/>
      </w:pPr>
      <w:r>
        <w:t>The most time-consuming operations of Classifier A</w:t>
      </w:r>
      <w:r w:rsidR="00B633EF">
        <w:t xml:space="preserve"> are</w:t>
      </w:r>
      <w:r>
        <w:t xml:space="preserve"> its multitude of calls to ILP-exclude/include</w:t>
      </w:r>
      <w:r w:rsidR="00B633EF">
        <w:t>. Therefore,</w:t>
      </w:r>
      <w:r>
        <w:t xml:space="preserve"> we propose, scrutinize, and employ a series of preprocessing rules</w:t>
      </w:r>
      <w:r w:rsidR="00234600">
        <w:t xml:space="preserve"> </w:t>
      </w:r>
      <w:proofErr w:type="gramStart"/>
      <w:r w:rsidR="00234600">
        <w:t>in an effort to</w:t>
      </w:r>
      <w:proofErr w:type="gramEnd"/>
      <w:r w:rsidR="00234600">
        <w:t xml:space="preserve"> minimize the number of these calls</w:t>
      </w:r>
      <w:r>
        <w:t>.</w:t>
      </w:r>
    </w:p>
    <w:p w14:paraId="4CE3E191" w14:textId="61B61690" w:rsidR="003843E8" w:rsidRDefault="003843E8" w:rsidP="00FC59F5">
      <w:pPr>
        <w:spacing w:line="360" w:lineRule="auto"/>
      </w:pPr>
    </w:p>
    <w:p w14:paraId="389781D7" w14:textId="77777777" w:rsidR="0000469A" w:rsidRDefault="0000469A" w:rsidP="00FC59F5">
      <w:pPr>
        <w:spacing w:line="360" w:lineRule="auto"/>
      </w:pPr>
      <w:r w:rsidRPr="0000469A">
        <w:rPr>
          <w:b/>
          <w:bCs/>
        </w:rPr>
        <w:t>Rule 1.</w:t>
      </w:r>
      <w:r>
        <w:t xml:space="preserve"> Suppose u and v are adjacent, and the neighborhood of </w:t>
      </w:r>
      <w:r w:rsidRPr="00254209">
        <w:rPr>
          <w:i/>
          <w:iCs/>
        </w:rPr>
        <w:t>u</w:t>
      </w:r>
      <w:r>
        <w:t xml:space="preserve"> is a proper subset of the neighborhood of </w:t>
      </w:r>
      <w:r w:rsidRPr="00254209">
        <w:rPr>
          <w:i/>
          <w:iCs/>
        </w:rPr>
        <w:t>v</w:t>
      </w:r>
      <w:r>
        <w:t xml:space="preserve">. If </w:t>
      </w:r>
      <w:r w:rsidRPr="00254209">
        <w:rPr>
          <w:i/>
          <w:iCs/>
        </w:rPr>
        <w:t>v</w:t>
      </w:r>
      <w:r>
        <w:t xml:space="preserve"> is essential, then </w:t>
      </w:r>
      <w:r w:rsidRPr="00254209">
        <w:rPr>
          <w:i/>
          <w:iCs/>
        </w:rPr>
        <w:t>u</w:t>
      </w:r>
      <w:r>
        <w:t xml:space="preserve"> is redundant.</w:t>
      </w:r>
    </w:p>
    <w:p w14:paraId="275CD5D8" w14:textId="77777777" w:rsidR="0000469A" w:rsidRDefault="0000469A" w:rsidP="00FC59F5">
      <w:pPr>
        <w:spacing w:line="360" w:lineRule="auto"/>
      </w:pPr>
    </w:p>
    <w:p w14:paraId="2F8496E9" w14:textId="77777777" w:rsidR="0000469A" w:rsidRDefault="0000469A" w:rsidP="00FC59F5">
      <w:pPr>
        <w:spacing w:line="360" w:lineRule="auto"/>
      </w:pPr>
      <w:r>
        <w:t xml:space="preserve">Soundness. If an MDS contains </w:t>
      </w:r>
      <w:r w:rsidRPr="00254209">
        <w:rPr>
          <w:i/>
          <w:iCs/>
        </w:rPr>
        <w:t>v</w:t>
      </w:r>
      <w:r>
        <w:t xml:space="preserve">, then it cannot contain </w:t>
      </w:r>
      <w:r w:rsidRPr="00254209">
        <w:rPr>
          <w:i/>
          <w:iCs/>
        </w:rPr>
        <w:t>u</w:t>
      </w:r>
      <w:r>
        <w:t xml:space="preserve">, since otherwise the MDS would not be minimum. Thus, if every MDS contains </w:t>
      </w:r>
      <w:r w:rsidRPr="00254209">
        <w:rPr>
          <w:i/>
          <w:iCs/>
        </w:rPr>
        <w:t>v</w:t>
      </w:r>
      <w:r>
        <w:t xml:space="preserve">, then none can contain </w:t>
      </w:r>
      <w:r w:rsidRPr="00254209">
        <w:rPr>
          <w:i/>
          <w:iCs/>
        </w:rPr>
        <w:t>u</w:t>
      </w:r>
      <w:r>
        <w:t>. (Note the need for proper containment. If N[</w:t>
      </w:r>
      <w:r w:rsidRPr="00254209">
        <w:rPr>
          <w:i/>
          <w:iCs/>
        </w:rPr>
        <w:t>u</w:t>
      </w:r>
      <w:r>
        <w:t>] = N[</w:t>
      </w:r>
      <w:r w:rsidRPr="00254209">
        <w:rPr>
          <w:i/>
          <w:iCs/>
        </w:rPr>
        <w:t>v</w:t>
      </w:r>
      <w:r>
        <w:t xml:space="preserve">], then neither </w:t>
      </w:r>
      <w:r w:rsidRPr="00254209">
        <w:rPr>
          <w:i/>
          <w:iCs/>
        </w:rPr>
        <w:t>u</w:t>
      </w:r>
      <w:r>
        <w:t xml:space="preserve"> nor </w:t>
      </w:r>
      <w:r w:rsidRPr="00254209">
        <w:rPr>
          <w:i/>
          <w:iCs/>
        </w:rPr>
        <w:t>v</w:t>
      </w:r>
      <w:r>
        <w:t xml:space="preserve"> can be essential, and both must be redundant or both intermittent.)</w:t>
      </w:r>
    </w:p>
    <w:p w14:paraId="0C9E4183" w14:textId="77777777" w:rsidR="0000469A" w:rsidRDefault="0000469A" w:rsidP="00FC59F5">
      <w:pPr>
        <w:spacing w:line="360" w:lineRule="auto"/>
      </w:pPr>
    </w:p>
    <w:p w14:paraId="2E440267" w14:textId="77777777" w:rsidR="0000469A" w:rsidRDefault="0000469A" w:rsidP="00FC59F5">
      <w:pPr>
        <w:spacing w:line="360" w:lineRule="auto"/>
      </w:pPr>
      <w:r w:rsidRPr="0000469A">
        <w:rPr>
          <w:b/>
          <w:bCs/>
        </w:rPr>
        <w:t>Rule 2.</w:t>
      </w:r>
      <w:r>
        <w:t xml:space="preserve"> If </w:t>
      </w:r>
      <w:r w:rsidRPr="00254209">
        <w:rPr>
          <w:i/>
          <w:iCs/>
        </w:rPr>
        <w:t>u</w:t>
      </w:r>
      <w:r>
        <w:t xml:space="preserve"> is not essential, and if every element in </w:t>
      </w:r>
      <w:r w:rsidRPr="00254209">
        <w:rPr>
          <w:i/>
          <w:iCs/>
        </w:rPr>
        <w:t>u</w:t>
      </w:r>
      <w:r>
        <w:t xml:space="preserve">’s neighborhood is either essential or adjacent to an essential vertex, then </w:t>
      </w:r>
      <w:r w:rsidRPr="00254209">
        <w:rPr>
          <w:i/>
          <w:iCs/>
        </w:rPr>
        <w:t>u</w:t>
      </w:r>
      <w:r>
        <w:t xml:space="preserve"> is redundant.</w:t>
      </w:r>
    </w:p>
    <w:p w14:paraId="021CEBA9" w14:textId="77777777" w:rsidR="0000469A" w:rsidRDefault="0000469A" w:rsidP="00FC59F5">
      <w:pPr>
        <w:spacing w:line="360" w:lineRule="auto"/>
      </w:pPr>
    </w:p>
    <w:p w14:paraId="2A895563" w14:textId="77777777" w:rsidR="0000469A" w:rsidRDefault="0000469A" w:rsidP="00FC59F5">
      <w:pPr>
        <w:spacing w:line="360" w:lineRule="auto"/>
      </w:pPr>
      <w:r>
        <w:t xml:space="preserve">Soundness. This is a generalization of Rule 1, in which vertices </w:t>
      </w:r>
      <w:proofErr w:type="gramStart"/>
      <w:r>
        <w:t>in the neighborhood of</w:t>
      </w:r>
      <w:proofErr w:type="gramEnd"/>
      <w:r>
        <w:t xml:space="preserve"> </w:t>
      </w:r>
      <w:r w:rsidRPr="00254209">
        <w:rPr>
          <w:i/>
          <w:iCs/>
        </w:rPr>
        <w:t>u</w:t>
      </w:r>
      <w:r>
        <w:t xml:space="preserve"> may be dominated by more than just a single essential vertex.</w:t>
      </w:r>
    </w:p>
    <w:p w14:paraId="719D8A23" w14:textId="77777777" w:rsidR="0000469A" w:rsidRDefault="0000469A" w:rsidP="00FC59F5">
      <w:pPr>
        <w:spacing w:line="360" w:lineRule="auto"/>
      </w:pPr>
    </w:p>
    <w:p w14:paraId="43C94305" w14:textId="77777777" w:rsidR="0000469A" w:rsidRDefault="0000469A" w:rsidP="00FC59F5">
      <w:pPr>
        <w:spacing w:line="360" w:lineRule="auto"/>
      </w:pPr>
      <w:r w:rsidRPr="0000469A">
        <w:rPr>
          <w:b/>
          <w:bCs/>
        </w:rPr>
        <w:t>Rule 3.</w:t>
      </w:r>
      <w:r>
        <w:t xml:space="preserve"> Suppose </w:t>
      </w:r>
      <w:r w:rsidRPr="00254209">
        <w:rPr>
          <w:i/>
          <w:iCs/>
        </w:rPr>
        <w:t>u</w:t>
      </w:r>
      <w:r>
        <w:t xml:space="preserve"> but not </w:t>
      </w:r>
      <w:r w:rsidRPr="00254209">
        <w:rPr>
          <w:i/>
          <w:iCs/>
        </w:rPr>
        <w:t>v</w:t>
      </w:r>
      <w:r>
        <w:t xml:space="preserve"> is contained in an MDS for which those vertices dominated only by </w:t>
      </w:r>
      <w:r w:rsidRPr="00254209">
        <w:rPr>
          <w:i/>
          <w:iCs/>
        </w:rPr>
        <w:t>u</w:t>
      </w:r>
      <w:r>
        <w:t xml:space="preserve"> are </w:t>
      </w:r>
      <w:proofErr w:type="gramStart"/>
      <w:r>
        <w:t>in the neighborhood of</w:t>
      </w:r>
      <w:proofErr w:type="gramEnd"/>
      <w:r>
        <w:t xml:space="preserve"> </w:t>
      </w:r>
      <w:r w:rsidRPr="00254209">
        <w:rPr>
          <w:i/>
          <w:iCs/>
        </w:rPr>
        <w:t>v</w:t>
      </w:r>
      <w:r>
        <w:t xml:space="preserve">. Then both </w:t>
      </w:r>
      <w:r w:rsidRPr="00254209">
        <w:rPr>
          <w:i/>
          <w:iCs/>
        </w:rPr>
        <w:t>u</w:t>
      </w:r>
      <w:r>
        <w:t xml:space="preserve"> and </w:t>
      </w:r>
      <w:r w:rsidRPr="00254209">
        <w:rPr>
          <w:i/>
          <w:iCs/>
        </w:rPr>
        <w:t>v</w:t>
      </w:r>
      <w:r>
        <w:t xml:space="preserve"> are intermittent.</w:t>
      </w:r>
    </w:p>
    <w:p w14:paraId="1B1CFCA6" w14:textId="77777777" w:rsidR="0000469A" w:rsidRDefault="0000469A" w:rsidP="00FC59F5">
      <w:pPr>
        <w:spacing w:line="360" w:lineRule="auto"/>
      </w:pPr>
    </w:p>
    <w:p w14:paraId="42151A03" w14:textId="77777777" w:rsidR="0000469A" w:rsidRDefault="0000469A" w:rsidP="00FC59F5">
      <w:pPr>
        <w:spacing w:line="360" w:lineRule="auto"/>
      </w:pPr>
      <w:r>
        <w:t xml:space="preserve">Soundness. Replacing </w:t>
      </w:r>
      <w:r w:rsidRPr="00254209">
        <w:rPr>
          <w:i/>
          <w:iCs/>
        </w:rPr>
        <w:t>u</w:t>
      </w:r>
      <w:r>
        <w:t xml:space="preserve"> with </w:t>
      </w:r>
      <w:r w:rsidRPr="00254209">
        <w:rPr>
          <w:i/>
          <w:iCs/>
        </w:rPr>
        <w:t>v</w:t>
      </w:r>
      <w:r>
        <w:t xml:space="preserve"> produces a distinct but equivalent MDS.</w:t>
      </w:r>
    </w:p>
    <w:p w14:paraId="3E93B749" w14:textId="77777777" w:rsidR="0000469A" w:rsidRDefault="0000469A" w:rsidP="00FC59F5">
      <w:pPr>
        <w:spacing w:line="360" w:lineRule="auto"/>
      </w:pPr>
    </w:p>
    <w:p w14:paraId="43EB4F53" w14:textId="77777777" w:rsidR="0000469A" w:rsidRDefault="0000469A" w:rsidP="00FC59F5">
      <w:pPr>
        <w:spacing w:line="360" w:lineRule="auto"/>
      </w:pPr>
      <w:r w:rsidRPr="0000469A">
        <w:rPr>
          <w:b/>
          <w:bCs/>
        </w:rPr>
        <w:t>Rule 4.</w:t>
      </w:r>
      <w:r>
        <w:t xml:space="preserve"> If </w:t>
      </w:r>
      <w:r w:rsidRPr="00254209">
        <w:rPr>
          <w:i/>
          <w:iCs/>
        </w:rPr>
        <w:t>u</w:t>
      </w:r>
      <w:r>
        <w:t xml:space="preserve"> has neighbors </w:t>
      </w:r>
      <w:r w:rsidRPr="00254209">
        <w:rPr>
          <w:i/>
          <w:iCs/>
        </w:rPr>
        <w:t>v</w:t>
      </w:r>
      <w:r>
        <w:t xml:space="preserve"> and </w:t>
      </w:r>
      <w:r w:rsidRPr="00254209">
        <w:rPr>
          <w:i/>
          <w:iCs/>
        </w:rPr>
        <w:t>w</w:t>
      </w:r>
      <w:r>
        <w:t xml:space="preserve"> whose only common neighbor is </w:t>
      </w:r>
      <w:r w:rsidRPr="00254209">
        <w:rPr>
          <w:i/>
          <w:iCs/>
        </w:rPr>
        <w:t>u</w:t>
      </w:r>
      <w:r>
        <w:t xml:space="preserve"> and for which (N[N[</w:t>
      </w:r>
      <w:r w:rsidRPr="00254209">
        <w:rPr>
          <w:i/>
          <w:iCs/>
        </w:rPr>
        <w:t>v</w:t>
      </w:r>
      <w:r>
        <w:t xml:space="preserve">]] </w:t>
      </w:r>
      <w:r>
        <w:rPr>
          <w:rFonts w:ascii="Cambria Math" w:hAnsi="Cambria Math" w:cs="Cambria Math"/>
        </w:rPr>
        <w:t>∪</w:t>
      </w:r>
      <w:r>
        <w:t xml:space="preserve"> N[N[</w:t>
      </w:r>
      <w:r w:rsidRPr="00254209">
        <w:rPr>
          <w:i/>
          <w:iCs/>
        </w:rPr>
        <w:t>w</w:t>
      </w:r>
      <w:r>
        <w:t xml:space="preserve">]]) </w:t>
      </w:r>
      <w:r>
        <w:rPr>
          <w:rFonts w:ascii="Cambria Math" w:hAnsi="Cambria Math" w:cs="Cambria Math"/>
        </w:rPr>
        <w:t>⊂</w:t>
      </w:r>
      <w:r>
        <w:t xml:space="preserve"> N[</w:t>
      </w:r>
      <w:r w:rsidRPr="00254209">
        <w:rPr>
          <w:i/>
          <w:iCs/>
        </w:rPr>
        <w:t>u</w:t>
      </w:r>
      <w:r>
        <w:t xml:space="preserve">], then </w:t>
      </w:r>
      <w:r w:rsidRPr="00254209">
        <w:rPr>
          <w:i/>
          <w:iCs/>
        </w:rPr>
        <w:t>u</w:t>
      </w:r>
      <w:r>
        <w:t xml:space="preserve"> is essential. </w:t>
      </w:r>
    </w:p>
    <w:p w14:paraId="354EFAE5" w14:textId="77777777" w:rsidR="0000469A" w:rsidRDefault="0000469A" w:rsidP="00FC59F5">
      <w:pPr>
        <w:spacing w:line="360" w:lineRule="auto"/>
      </w:pPr>
    </w:p>
    <w:p w14:paraId="242CAA9F" w14:textId="362A7C1E" w:rsidR="0000469A" w:rsidRDefault="0000469A" w:rsidP="00FC59F5">
      <w:pPr>
        <w:spacing w:line="360" w:lineRule="auto"/>
      </w:pPr>
      <w:r>
        <w:lastRenderedPageBreak/>
        <w:t>Soundness. Because N[</w:t>
      </w:r>
      <w:r w:rsidRPr="00254209">
        <w:rPr>
          <w:i/>
          <w:iCs/>
        </w:rPr>
        <w:t>v</w:t>
      </w:r>
      <w:r>
        <w:t>] ∩ N[</w:t>
      </w:r>
      <w:r w:rsidRPr="00254209">
        <w:rPr>
          <w:i/>
          <w:iCs/>
        </w:rPr>
        <w:t>w</w:t>
      </w:r>
      <w:r>
        <w:t>] = {</w:t>
      </w:r>
      <w:r w:rsidRPr="00254209">
        <w:rPr>
          <w:i/>
          <w:iCs/>
        </w:rPr>
        <w:t>u</w:t>
      </w:r>
      <w:r>
        <w:t xml:space="preserve">}, and because </w:t>
      </w:r>
      <w:r w:rsidRPr="00254209">
        <w:rPr>
          <w:i/>
          <w:iCs/>
        </w:rPr>
        <w:t>u</w:t>
      </w:r>
      <w:r>
        <w:t xml:space="preserve"> dominates every vertex in N[N[</w:t>
      </w:r>
      <w:r w:rsidRPr="00254209">
        <w:rPr>
          <w:i/>
          <w:iCs/>
        </w:rPr>
        <w:t>v</w:t>
      </w:r>
      <w:r>
        <w:t xml:space="preserve">]] </w:t>
      </w:r>
      <w:r>
        <w:rPr>
          <w:rFonts w:ascii="Cambria Math" w:hAnsi="Cambria Math" w:cs="Cambria Math"/>
        </w:rPr>
        <w:t>∪</w:t>
      </w:r>
      <w:r>
        <w:t xml:space="preserve"> N[N[</w:t>
      </w:r>
      <w:r w:rsidRPr="00254209">
        <w:rPr>
          <w:i/>
          <w:iCs/>
        </w:rPr>
        <w:t>w</w:t>
      </w:r>
      <w:r>
        <w:t xml:space="preserve">]], it follows that </w:t>
      </w:r>
      <w:r w:rsidRPr="00254209">
        <w:rPr>
          <w:i/>
          <w:iCs/>
        </w:rPr>
        <w:t>u</w:t>
      </w:r>
      <w:r>
        <w:t xml:space="preserve"> is required in any MDS, since otherwise at least two vertices from N[</w:t>
      </w:r>
      <w:r w:rsidRPr="00254209">
        <w:rPr>
          <w:i/>
          <w:iCs/>
        </w:rPr>
        <w:t>v</w:t>
      </w:r>
      <w:r>
        <w:t xml:space="preserve">] </w:t>
      </w:r>
      <w:r>
        <w:rPr>
          <w:rFonts w:ascii="Cambria Math" w:hAnsi="Cambria Math" w:cs="Cambria Math"/>
        </w:rPr>
        <w:t>∪</w:t>
      </w:r>
      <w:r>
        <w:t xml:space="preserve"> N[</w:t>
      </w:r>
      <w:r w:rsidRPr="00254209">
        <w:rPr>
          <w:i/>
          <w:iCs/>
        </w:rPr>
        <w:t>w</w:t>
      </w:r>
      <w:r>
        <w:t xml:space="preserve">] would be required in its place to dominate </w:t>
      </w:r>
      <w:r w:rsidRPr="00254209">
        <w:rPr>
          <w:i/>
          <w:iCs/>
        </w:rPr>
        <w:t>v</w:t>
      </w:r>
      <w:r>
        <w:t xml:space="preserve"> and </w:t>
      </w:r>
      <w:r w:rsidRPr="00254209">
        <w:rPr>
          <w:i/>
          <w:iCs/>
        </w:rPr>
        <w:t>w</w:t>
      </w:r>
      <w:r>
        <w:t>.</w:t>
      </w:r>
    </w:p>
    <w:p w14:paraId="1949D0AB" w14:textId="04D21587" w:rsidR="003843E8" w:rsidRDefault="00ED7CEC" w:rsidP="00FC59F5">
      <w:pPr>
        <w:pStyle w:val="Heading3"/>
        <w:spacing w:line="360" w:lineRule="auto"/>
      </w:pPr>
      <w:bookmarkStart w:id="21" w:name="_3rdcrjn" w:colFirst="0" w:colLast="0"/>
      <w:bookmarkStart w:id="22" w:name="_Toc109249544"/>
      <w:bookmarkEnd w:id="21"/>
      <w:r>
        <w:t xml:space="preserve">3.2 </w:t>
      </w:r>
      <w:r w:rsidR="008677E0">
        <w:t>Classifier B</w:t>
      </w:r>
      <w:bookmarkEnd w:id="22"/>
    </w:p>
    <w:p w14:paraId="422EE554" w14:textId="7C7F2E91" w:rsidR="00665F1F" w:rsidRDefault="00665F1F" w:rsidP="00FC59F5">
      <w:pPr>
        <w:spacing w:line="360" w:lineRule="auto"/>
      </w:pPr>
      <w:r>
        <w:t>We make use of Rules 1-4 in a procedure named Classifier B. This new classifier need not invoke Classifier A as the observations on which Classifier A relies are subsumed by Rules 2 and 4. The order in which rule are applied by Classifier B is important to minimize the number of times ILP-include/exclude is invoked.</w:t>
      </w:r>
    </w:p>
    <w:p w14:paraId="5E6956B0" w14:textId="77777777" w:rsidR="00665F1F" w:rsidRDefault="00665F1F" w:rsidP="00FC59F5">
      <w:pPr>
        <w:spacing w:line="360" w:lineRule="auto"/>
      </w:pPr>
    </w:p>
    <w:tbl>
      <w:tblPr>
        <w:tblW w:w="8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38"/>
      </w:tblGrid>
      <w:tr w:rsidR="00665F1F" w:rsidRPr="00B63DFE" w14:paraId="742E65E2" w14:textId="77777777" w:rsidTr="00647DA8">
        <w:trPr>
          <w:jc w:val="center"/>
        </w:trPr>
        <w:tc>
          <w:tcPr>
            <w:tcW w:w="8638" w:type="dxa"/>
          </w:tcPr>
          <w:p w14:paraId="36F29D33" w14:textId="77777777" w:rsidR="00665F1F" w:rsidRPr="00B63DFE" w:rsidRDefault="00665F1F" w:rsidP="00254209">
            <w:pPr>
              <w:pBdr>
                <w:top w:val="nil"/>
                <w:left w:val="nil"/>
                <w:bottom w:val="nil"/>
                <w:right w:val="nil"/>
                <w:between w:val="nil"/>
              </w:pBdr>
              <w:jc w:val="both"/>
              <w:rPr>
                <w:rFonts w:eastAsia="Calibri"/>
                <w:b/>
              </w:rPr>
            </w:pPr>
            <w:bookmarkStart w:id="23" w:name="_Hlk105533449"/>
            <w:r w:rsidRPr="00B63DFE">
              <w:rPr>
                <w:rFonts w:eastAsia="Calibri"/>
                <w:b/>
              </w:rPr>
              <w:t>Classifier B</w:t>
            </w:r>
          </w:p>
          <w:p w14:paraId="14856D4B" w14:textId="77777777" w:rsidR="00665F1F" w:rsidRPr="00B63DFE" w:rsidRDefault="00665F1F" w:rsidP="00254209">
            <w:pPr>
              <w:pBdr>
                <w:top w:val="nil"/>
                <w:left w:val="nil"/>
                <w:bottom w:val="nil"/>
                <w:right w:val="nil"/>
                <w:between w:val="nil"/>
              </w:pBdr>
              <w:jc w:val="both"/>
              <w:rPr>
                <w:rFonts w:eastAsia="Calibri"/>
              </w:rPr>
            </w:pPr>
            <w:r w:rsidRPr="00B63DFE">
              <w:rPr>
                <w:rFonts w:eastAsia="Calibri"/>
                <w:b/>
              </w:rPr>
              <w:t xml:space="preserve">input: </w:t>
            </w:r>
            <w:r w:rsidRPr="00B63DFE">
              <w:rPr>
                <w:rFonts w:eastAsia="Calibri"/>
              </w:rPr>
              <w:t xml:space="preserve">A finite simple graph </w:t>
            </w:r>
            <w:r w:rsidRPr="00B63DFE">
              <w:rPr>
                <w:rFonts w:eastAsia="Calibri"/>
                <w:i/>
              </w:rPr>
              <w:t>G=&lt;</w:t>
            </w:r>
            <w:proofErr w:type="gramStart"/>
            <w:r w:rsidRPr="00B63DFE">
              <w:rPr>
                <w:rFonts w:eastAsia="Calibri"/>
                <w:i/>
              </w:rPr>
              <w:t>V,E</w:t>
            </w:r>
            <w:proofErr w:type="gramEnd"/>
            <w:r w:rsidRPr="00B63DFE">
              <w:rPr>
                <w:rFonts w:eastAsia="Calibri"/>
                <w:i/>
              </w:rPr>
              <w:t>&gt;</w:t>
            </w:r>
          </w:p>
          <w:p w14:paraId="5DBE9FD3" w14:textId="77777777" w:rsidR="00665F1F" w:rsidRPr="00B63DFE" w:rsidRDefault="00665F1F" w:rsidP="00254209">
            <w:pPr>
              <w:pBdr>
                <w:top w:val="nil"/>
                <w:left w:val="nil"/>
                <w:bottom w:val="nil"/>
                <w:right w:val="nil"/>
                <w:between w:val="nil"/>
              </w:pBdr>
              <w:ind w:left="720" w:hanging="720"/>
              <w:jc w:val="both"/>
              <w:rPr>
                <w:rFonts w:eastAsia="Calibri"/>
                <w:i/>
                <w:iCs/>
              </w:rPr>
            </w:pPr>
            <w:r w:rsidRPr="00B63DFE">
              <w:rPr>
                <w:rFonts w:eastAsia="Calibri"/>
                <w:b/>
              </w:rPr>
              <w:t xml:space="preserve">output: </w:t>
            </w:r>
            <w:r w:rsidRPr="00B63DFE">
              <w:rPr>
                <w:rFonts w:eastAsia="Calibri"/>
              </w:rPr>
              <w:t xml:space="preserve">A partitioning of </w:t>
            </w:r>
            <w:r w:rsidRPr="00B63DFE">
              <w:rPr>
                <w:rFonts w:eastAsia="Calibri"/>
                <w:i/>
              </w:rPr>
              <w:t>V</w:t>
            </w:r>
            <w:r w:rsidRPr="00B63DFE">
              <w:rPr>
                <w:rFonts w:eastAsia="Calibri"/>
              </w:rPr>
              <w:t xml:space="preserve"> into essential vertices </w:t>
            </w:r>
            <w:r w:rsidRPr="00B63DFE">
              <w:rPr>
                <w:rFonts w:eastAsia="Calibri"/>
                <w:i/>
              </w:rPr>
              <w:t>C</w:t>
            </w:r>
            <w:r w:rsidRPr="00B63DFE">
              <w:rPr>
                <w:rFonts w:eastAsia="Calibri"/>
              </w:rPr>
              <w:t xml:space="preserve">, intermittent vertices </w:t>
            </w:r>
            <w:r w:rsidRPr="00B63DFE">
              <w:rPr>
                <w:rFonts w:eastAsia="Calibri"/>
                <w:i/>
              </w:rPr>
              <w:t>I</w:t>
            </w:r>
            <w:r w:rsidRPr="00B63DFE">
              <w:rPr>
                <w:rFonts w:eastAsia="Calibri"/>
              </w:rPr>
              <w:t xml:space="preserve">, and redundant vertices </w:t>
            </w:r>
            <w:r w:rsidRPr="00B63DFE">
              <w:rPr>
                <w:rFonts w:eastAsia="Calibri"/>
                <w:i/>
              </w:rPr>
              <w:t>R</w:t>
            </w:r>
          </w:p>
          <w:p w14:paraId="750649BA" w14:textId="77777777" w:rsidR="00665F1F" w:rsidRPr="00B63DFE" w:rsidRDefault="00665F1F" w:rsidP="00254209">
            <w:pPr>
              <w:pBdr>
                <w:top w:val="nil"/>
                <w:left w:val="nil"/>
                <w:bottom w:val="nil"/>
                <w:right w:val="nil"/>
                <w:between w:val="nil"/>
              </w:pBdr>
              <w:jc w:val="both"/>
              <w:rPr>
                <w:rFonts w:eastAsia="Calibri"/>
              </w:rPr>
            </w:pPr>
            <w:r w:rsidRPr="00B63DFE">
              <w:rPr>
                <w:rFonts w:eastAsia="Calibri"/>
                <w:b/>
              </w:rPr>
              <w:t>begin</w:t>
            </w:r>
          </w:p>
          <w:p w14:paraId="0D4749E0" w14:textId="77777777" w:rsidR="00665F1F" w:rsidRPr="00B63DFE" w:rsidRDefault="00665F1F" w:rsidP="00254209">
            <w:pPr>
              <w:pBdr>
                <w:top w:val="nil"/>
                <w:left w:val="nil"/>
                <w:bottom w:val="nil"/>
                <w:right w:val="nil"/>
                <w:between w:val="nil"/>
              </w:pBdr>
              <w:jc w:val="both"/>
              <w:rPr>
                <w:rFonts w:eastAsia="Calibri"/>
              </w:rPr>
            </w:pPr>
            <w:proofErr w:type="gramStart"/>
            <w:r w:rsidRPr="00B63DFE">
              <w:rPr>
                <w:rFonts w:eastAsia="Calibri"/>
                <w:i/>
              </w:rPr>
              <w:t xml:space="preserve">C </w:t>
            </w:r>
            <w:r w:rsidRPr="00B63DFE">
              <w:rPr>
                <w:rFonts w:eastAsia="Calibri"/>
              </w:rPr>
              <w:t>:</w:t>
            </w:r>
            <w:proofErr w:type="gramEnd"/>
            <w:r w:rsidRPr="00B63DFE">
              <w:rPr>
                <w:rFonts w:eastAsia="Calibri"/>
              </w:rPr>
              <w:t>=</w:t>
            </w:r>
            <w:r w:rsidRPr="00B63DFE">
              <w:rPr>
                <w:rFonts w:eastAsia="Cambria Math"/>
              </w:rPr>
              <w:t xml:space="preserve"> </w:t>
            </w:r>
            <w:r w:rsidRPr="00B63DFE">
              <w:rPr>
                <w:rFonts w:eastAsia="Calibri"/>
              </w:rPr>
              <w:t>the set of essential vertices found by Rule 4</w:t>
            </w:r>
          </w:p>
          <w:p w14:paraId="02E9E009" w14:textId="77777777" w:rsidR="00665F1F" w:rsidRPr="00B63DFE" w:rsidRDefault="00665F1F" w:rsidP="00254209">
            <w:pPr>
              <w:pBdr>
                <w:top w:val="nil"/>
                <w:left w:val="nil"/>
                <w:bottom w:val="nil"/>
                <w:right w:val="nil"/>
                <w:between w:val="nil"/>
              </w:pBdr>
              <w:jc w:val="both"/>
              <w:rPr>
                <w:rFonts w:eastAsia="Calibri"/>
                <w:i/>
              </w:rPr>
            </w:pPr>
            <w:proofErr w:type="gramStart"/>
            <w:r w:rsidRPr="00B63DFE">
              <w:rPr>
                <w:rFonts w:eastAsia="Calibri"/>
                <w:i/>
              </w:rPr>
              <w:t xml:space="preserve">I </w:t>
            </w:r>
            <w:r w:rsidRPr="00B63DFE">
              <w:rPr>
                <w:rFonts w:eastAsia="Calibri"/>
              </w:rPr>
              <w:t>:</w:t>
            </w:r>
            <w:proofErr w:type="gramEnd"/>
            <w:r w:rsidRPr="00B63DFE">
              <w:rPr>
                <w:rFonts w:eastAsia="Calibri"/>
              </w:rPr>
              <w:t xml:space="preserve">= </w:t>
            </w:r>
            <w:r w:rsidRPr="00B63DFE">
              <w:rPr>
                <w:rFonts w:eastAsia="Calibri"/>
                <w:i/>
              </w:rPr>
              <w:t xml:space="preserve">R </w:t>
            </w:r>
            <w:r w:rsidRPr="00B63DFE">
              <w:rPr>
                <w:rFonts w:eastAsia="Calibri"/>
              </w:rPr>
              <w:t xml:space="preserve">:= </w:t>
            </w:r>
            <w:r w:rsidRPr="00B63DFE">
              <w:rPr>
                <w:rFonts w:ascii="Cambria Math" w:eastAsia="Cambria Math" w:hAnsi="Cambria Math" w:cs="Cambria Math"/>
              </w:rPr>
              <w:t>∅</w:t>
            </w:r>
          </w:p>
          <w:p w14:paraId="61445B96" w14:textId="77777777" w:rsidR="00665F1F" w:rsidRPr="00B63DFE" w:rsidRDefault="00665F1F" w:rsidP="00254209">
            <w:pPr>
              <w:pBdr>
                <w:top w:val="nil"/>
                <w:left w:val="nil"/>
                <w:bottom w:val="nil"/>
                <w:right w:val="nil"/>
                <w:between w:val="nil"/>
              </w:pBdr>
              <w:jc w:val="both"/>
              <w:rPr>
                <w:rFonts w:eastAsia="Calibri"/>
                <w:i/>
              </w:rPr>
            </w:pPr>
            <w:r w:rsidRPr="00B63DFE">
              <w:rPr>
                <w:rFonts w:eastAsia="Calibri"/>
                <w:b/>
              </w:rPr>
              <w:t>for each</w:t>
            </w:r>
            <w:r w:rsidRPr="00B63DFE">
              <w:rPr>
                <w:rFonts w:eastAsia="Calibri"/>
              </w:rPr>
              <w:t xml:space="preserve"> vertex </w:t>
            </w:r>
            <w:r w:rsidRPr="00B63DFE">
              <w:rPr>
                <w:rFonts w:eastAsia="Calibri"/>
                <w:i/>
              </w:rPr>
              <w:t>u</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C</w:t>
            </w:r>
          </w:p>
          <w:p w14:paraId="167A6AAE" w14:textId="77777777" w:rsidR="00665F1F" w:rsidRPr="00B63DFE" w:rsidRDefault="00665F1F" w:rsidP="00254209">
            <w:pPr>
              <w:pBdr>
                <w:top w:val="nil"/>
                <w:left w:val="nil"/>
                <w:bottom w:val="nil"/>
                <w:right w:val="nil"/>
                <w:between w:val="nil"/>
              </w:pBdr>
              <w:jc w:val="both"/>
              <w:rPr>
                <w:rFonts w:eastAsia="Calibri"/>
              </w:rPr>
            </w:pPr>
            <w:r w:rsidRPr="00B63DFE">
              <w:rPr>
                <w:rFonts w:eastAsia="Calibri"/>
              </w:rPr>
              <w:t xml:space="preserve">      </w:t>
            </w:r>
            <w:proofErr w:type="gramStart"/>
            <w:r w:rsidRPr="00B63DFE">
              <w:rPr>
                <w:rFonts w:eastAsia="Calibri"/>
                <w:i/>
              </w:rPr>
              <w:t>R</w:t>
            </w:r>
            <w:r w:rsidRPr="00B63DFE">
              <w:rPr>
                <w:rFonts w:eastAsia="Calibri"/>
              </w:rPr>
              <w:t>:=</w:t>
            </w:r>
            <w:proofErr w:type="gramEnd"/>
            <w:r w:rsidRPr="00B63DFE">
              <w:rPr>
                <w:rFonts w:eastAsia="Calibri"/>
              </w:rPr>
              <w:t xml:space="preserve"> </w:t>
            </w:r>
            <w:r w:rsidRPr="00B63DFE">
              <w:rPr>
                <w:rFonts w:eastAsia="Calibri"/>
                <w:i/>
              </w:rPr>
              <w:t xml:space="preserve">R </w:t>
            </w:r>
            <w:r w:rsidRPr="00B63DFE">
              <w:rPr>
                <w:rFonts w:ascii="Cambria Math" w:eastAsia="Cambria Math" w:hAnsi="Cambria Math" w:cs="Cambria Math"/>
              </w:rPr>
              <w:t>∪</w:t>
            </w:r>
            <w:r w:rsidRPr="00B63DFE">
              <w:rPr>
                <w:rFonts w:eastAsia="Calibri"/>
              </w:rPr>
              <w:t xml:space="preserve"> all redundant vertices in </w:t>
            </w:r>
            <w:r w:rsidRPr="00B63DFE">
              <w:rPr>
                <w:rFonts w:eastAsia="Calibri"/>
                <w:i/>
              </w:rPr>
              <w:t>N</w:t>
            </w:r>
            <w:r w:rsidRPr="00B63DFE">
              <w:rPr>
                <w:rFonts w:eastAsia="Calibri"/>
              </w:rPr>
              <w:t>(</w:t>
            </w:r>
            <w:r w:rsidRPr="00B63DFE">
              <w:rPr>
                <w:rFonts w:eastAsia="Calibri"/>
                <w:i/>
              </w:rPr>
              <w:t>u</w:t>
            </w:r>
            <w:r w:rsidRPr="00B63DFE">
              <w:rPr>
                <w:rFonts w:eastAsia="Calibri"/>
              </w:rPr>
              <w:t>) found by Rule 1</w:t>
            </w:r>
          </w:p>
          <w:p w14:paraId="715B4FE1" w14:textId="77777777" w:rsidR="00665F1F" w:rsidRPr="00B63DFE" w:rsidRDefault="00665F1F" w:rsidP="00254209">
            <w:pPr>
              <w:pBdr>
                <w:top w:val="nil"/>
                <w:left w:val="nil"/>
                <w:bottom w:val="nil"/>
                <w:right w:val="nil"/>
                <w:between w:val="nil"/>
              </w:pBdr>
              <w:jc w:val="both"/>
              <w:rPr>
                <w:rFonts w:eastAsia="Calibri"/>
                <w:i/>
              </w:rPr>
            </w:pPr>
            <w:proofErr w:type="gramStart"/>
            <w:r w:rsidRPr="00B63DFE">
              <w:rPr>
                <w:rFonts w:eastAsia="Calibri"/>
                <w:i/>
              </w:rPr>
              <w:t>D :</w:t>
            </w:r>
            <w:proofErr w:type="gramEnd"/>
            <w:r w:rsidRPr="00B63DFE">
              <w:rPr>
                <w:rFonts w:eastAsia="Calibri"/>
                <w:i/>
              </w:rPr>
              <w:t>= MDS(G)</w:t>
            </w:r>
          </w:p>
          <w:p w14:paraId="57144D31" w14:textId="77777777" w:rsidR="00665F1F" w:rsidRPr="00B63DFE" w:rsidRDefault="00665F1F" w:rsidP="00254209">
            <w:pPr>
              <w:pBdr>
                <w:top w:val="nil"/>
                <w:left w:val="nil"/>
                <w:bottom w:val="nil"/>
                <w:right w:val="nil"/>
                <w:between w:val="nil"/>
              </w:pBdr>
              <w:jc w:val="both"/>
              <w:rPr>
                <w:rFonts w:eastAsia="Calibri"/>
              </w:rPr>
            </w:pPr>
            <w:proofErr w:type="gramStart"/>
            <w:r w:rsidRPr="00B63DFE">
              <w:rPr>
                <w:rFonts w:eastAsia="Cambria Math"/>
                <w:i/>
              </w:rPr>
              <w:t>I</w:t>
            </w:r>
            <w:r w:rsidRPr="00B63DFE">
              <w:rPr>
                <w:rFonts w:eastAsia="Cambria Math"/>
              </w:rPr>
              <w:t xml:space="preserve"> </w:t>
            </w:r>
            <w:r w:rsidRPr="00B63DFE">
              <w:rPr>
                <w:rFonts w:eastAsia="Calibri"/>
              </w:rPr>
              <w:t>:</w:t>
            </w:r>
            <w:proofErr w:type="gramEnd"/>
            <w:r w:rsidRPr="00B63DFE">
              <w:rPr>
                <w:rFonts w:eastAsia="Calibri"/>
              </w:rPr>
              <w:t>= all intermittent vertices found by Rule 3</w:t>
            </w:r>
          </w:p>
          <w:p w14:paraId="40E244B7" w14:textId="77777777" w:rsidR="00665F1F" w:rsidRPr="00B63DFE" w:rsidRDefault="00665F1F" w:rsidP="00254209">
            <w:pPr>
              <w:pBdr>
                <w:top w:val="nil"/>
                <w:left w:val="nil"/>
                <w:bottom w:val="nil"/>
                <w:right w:val="nil"/>
                <w:between w:val="nil"/>
              </w:pBdr>
              <w:jc w:val="both"/>
              <w:rPr>
                <w:rFonts w:eastAsia="Calibri"/>
              </w:rPr>
            </w:pPr>
            <w:r w:rsidRPr="00B63DFE">
              <w:rPr>
                <w:rFonts w:eastAsia="Calibri"/>
                <w:b/>
              </w:rPr>
              <w:t>for each</w:t>
            </w:r>
            <w:r w:rsidRPr="00B63DFE">
              <w:rPr>
                <w:rFonts w:eastAsia="Calibri"/>
              </w:rPr>
              <w:t xml:space="preserve"> unclassified vertex </w:t>
            </w:r>
            <w:r w:rsidRPr="00B63DFE">
              <w:rPr>
                <w:rFonts w:eastAsia="Calibri"/>
                <w:i/>
              </w:rPr>
              <w:t>u</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D-I</w:t>
            </w:r>
            <w:r w:rsidRPr="00B63DFE">
              <w:rPr>
                <w:rFonts w:eastAsia="Calibri"/>
              </w:rPr>
              <w:t xml:space="preserve"> </w:t>
            </w:r>
          </w:p>
          <w:p w14:paraId="4372FA3F" w14:textId="77777777" w:rsidR="00665F1F" w:rsidRPr="00B63DFE" w:rsidRDefault="00665F1F" w:rsidP="00254209">
            <w:pPr>
              <w:pBdr>
                <w:top w:val="nil"/>
                <w:left w:val="nil"/>
                <w:bottom w:val="nil"/>
                <w:right w:val="nil"/>
                <w:between w:val="nil"/>
              </w:pBdr>
              <w:jc w:val="both"/>
              <w:rPr>
                <w:rFonts w:eastAsia="Calibri"/>
              </w:rPr>
            </w:pPr>
            <w:r w:rsidRPr="00B63DFE">
              <w:rPr>
                <w:rFonts w:eastAsia="Calibri"/>
              </w:rPr>
              <w:t xml:space="preserve">      </w:t>
            </w:r>
            <w:r w:rsidRPr="00B63DFE">
              <w:rPr>
                <w:rFonts w:eastAsia="Calibri"/>
                <w:b/>
              </w:rPr>
              <w:t>if</w:t>
            </w:r>
            <w:r w:rsidRPr="00B63DFE">
              <w:rPr>
                <w:rFonts w:eastAsia="Calibri"/>
              </w:rPr>
              <w:t xml:space="preserve"> </w:t>
            </w:r>
            <w:r w:rsidRPr="00B63DFE">
              <w:rPr>
                <w:rFonts w:ascii="Symbol" w:eastAsia="Calibri" w:hAnsi="Symbol"/>
              </w:rPr>
              <w:t></w:t>
            </w:r>
            <w:r w:rsidRPr="00B63DFE">
              <w:rPr>
                <w:rFonts w:eastAsia="Calibri"/>
              </w:rPr>
              <w:t>(ILP-</w:t>
            </w:r>
            <w:proofErr w:type="gramStart"/>
            <w:r w:rsidRPr="00B63DFE">
              <w:rPr>
                <w:rFonts w:eastAsia="Calibri"/>
              </w:rPr>
              <w:t>exclude(</w:t>
            </w:r>
            <w:proofErr w:type="gramEnd"/>
            <w:r w:rsidRPr="00B63DFE">
              <w:rPr>
                <w:rFonts w:eastAsia="Calibri"/>
                <w:i/>
              </w:rPr>
              <w:t>G</w:t>
            </w:r>
            <w:r w:rsidRPr="00B63DFE">
              <w:rPr>
                <w:rFonts w:eastAsia="Calibri"/>
              </w:rPr>
              <w:t xml:space="preserve">, </w:t>
            </w:r>
            <w:r w:rsidRPr="00B63DFE">
              <w:rPr>
                <w:rFonts w:eastAsia="Calibri"/>
                <w:i/>
              </w:rPr>
              <w:t>u</w:t>
            </w:r>
            <w:r w:rsidRPr="00B63DFE">
              <w:rPr>
                <w:rFonts w:eastAsia="Calibri"/>
              </w:rPr>
              <w:t>)) &gt; |</w:t>
            </w:r>
            <w:r w:rsidRPr="00B63DFE">
              <w:rPr>
                <w:rFonts w:eastAsia="Calibri"/>
                <w:i/>
              </w:rPr>
              <w:t>D</w:t>
            </w:r>
            <w:r w:rsidRPr="00B63DFE">
              <w:rPr>
                <w:rFonts w:eastAsia="Calibri"/>
              </w:rPr>
              <w:t>|</w:t>
            </w:r>
          </w:p>
          <w:p w14:paraId="2CF70D97" w14:textId="77777777" w:rsidR="00665F1F" w:rsidRPr="00B63DFE" w:rsidRDefault="00665F1F" w:rsidP="00254209">
            <w:pPr>
              <w:pBdr>
                <w:top w:val="nil"/>
                <w:left w:val="nil"/>
                <w:bottom w:val="nil"/>
                <w:right w:val="nil"/>
                <w:between w:val="nil"/>
              </w:pBdr>
              <w:jc w:val="both"/>
              <w:rPr>
                <w:rFonts w:eastAsia="Calibri"/>
                <w:b/>
              </w:rPr>
            </w:pPr>
            <w:r w:rsidRPr="00B63DFE">
              <w:rPr>
                <w:rFonts w:eastAsia="Calibri"/>
              </w:rPr>
              <w:t xml:space="preserve">            </w:t>
            </w:r>
            <w:r w:rsidRPr="00B63DFE">
              <w:rPr>
                <w:rFonts w:eastAsia="Calibri"/>
                <w:b/>
              </w:rPr>
              <w:t xml:space="preserve">then </w:t>
            </w:r>
          </w:p>
          <w:p w14:paraId="1CD1375E" w14:textId="77777777" w:rsidR="00665F1F" w:rsidRPr="00B63DFE" w:rsidRDefault="00665F1F" w:rsidP="00254209">
            <w:pPr>
              <w:pBdr>
                <w:top w:val="nil"/>
                <w:left w:val="nil"/>
                <w:bottom w:val="nil"/>
                <w:right w:val="nil"/>
                <w:between w:val="nil"/>
              </w:pBdr>
              <w:jc w:val="both"/>
              <w:rPr>
                <w:rFonts w:eastAsia="Calibri"/>
              </w:rPr>
            </w:pPr>
            <w:r w:rsidRPr="00B63DFE">
              <w:rPr>
                <w:rFonts w:eastAsia="Calibri"/>
                <w:b/>
              </w:rPr>
              <w:t xml:space="preserve">                    </w:t>
            </w:r>
            <w:proofErr w:type="gramStart"/>
            <w:r w:rsidRPr="00B63DFE">
              <w:rPr>
                <w:rFonts w:eastAsia="Calibri"/>
                <w:i/>
              </w:rPr>
              <w:t xml:space="preserve">C </w:t>
            </w:r>
            <w:r w:rsidRPr="00B63DFE">
              <w:rPr>
                <w:rFonts w:eastAsia="Calibri"/>
              </w:rPr>
              <w:t>:</w:t>
            </w:r>
            <w:proofErr w:type="gramEnd"/>
            <w:r w:rsidRPr="00B63DFE">
              <w:rPr>
                <w:rFonts w:eastAsia="Calibri"/>
              </w:rPr>
              <w:t>=</w:t>
            </w:r>
            <w:r w:rsidRPr="00B63DFE">
              <w:rPr>
                <w:rFonts w:eastAsia="Calibri"/>
                <w:i/>
              </w:rPr>
              <w:t xml:space="preserve"> C</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u</w:t>
            </w:r>
            <w:r w:rsidRPr="00B63DFE">
              <w:rPr>
                <w:rFonts w:eastAsia="Calibri"/>
              </w:rPr>
              <w:t xml:space="preserve">} ; </w:t>
            </w:r>
          </w:p>
          <w:p w14:paraId="2145DF00" w14:textId="77777777" w:rsidR="00665F1F" w:rsidRPr="00B63DFE" w:rsidRDefault="00665F1F" w:rsidP="00254209">
            <w:pPr>
              <w:pBdr>
                <w:top w:val="nil"/>
                <w:left w:val="nil"/>
                <w:bottom w:val="nil"/>
                <w:right w:val="nil"/>
                <w:between w:val="nil"/>
              </w:pBdr>
              <w:jc w:val="both"/>
              <w:rPr>
                <w:rFonts w:eastAsia="Calibri"/>
              </w:rPr>
            </w:pPr>
            <w:r w:rsidRPr="00B63DFE">
              <w:rPr>
                <w:rFonts w:eastAsia="Calibri"/>
              </w:rPr>
              <w:t xml:space="preserve">                    </w:t>
            </w:r>
            <w:proofErr w:type="gramStart"/>
            <w:r w:rsidRPr="00B63DFE">
              <w:rPr>
                <w:rFonts w:eastAsia="Calibri"/>
                <w:i/>
              </w:rPr>
              <w:t>R</w:t>
            </w:r>
            <w:r w:rsidRPr="00B63DFE">
              <w:rPr>
                <w:rFonts w:eastAsia="Calibri"/>
              </w:rPr>
              <w:t xml:space="preserve"> :</w:t>
            </w:r>
            <w:proofErr w:type="gramEnd"/>
            <w:r w:rsidRPr="00B63DFE">
              <w:rPr>
                <w:rFonts w:eastAsia="Calibri"/>
              </w:rPr>
              <w:t xml:space="preserve">= </w:t>
            </w:r>
            <w:r w:rsidRPr="00B63DFE">
              <w:rPr>
                <w:rFonts w:eastAsia="Calibri"/>
                <w:i/>
              </w:rPr>
              <w:t xml:space="preserve">R </w:t>
            </w:r>
            <w:r w:rsidRPr="00B63DFE">
              <w:rPr>
                <w:rFonts w:ascii="Cambria Math" w:eastAsia="Cambria Math" w:hAnsi="Cambria Math" w:cs="Cambria Math"/>
              </w:rPr>
              <w:t>∪</w:t>
            </w:r>
            <w:r w:rsidRPr="00B63DFE">
              <w:rPr>
                <w:rFonts w:eastAsia="Calibri"/>
              </w:rPr>
              <w:t xml:space="preserve"> all redundant vertices in </w:t>
            </w:r>
            <w:r w:rsidRPr="00B63DFE">
              <w:rPr>
                <w:rFonts w:eastAsia="Calibri"/>
                <w:i/>
              </w:rPr>
              <w:t>N</w:t>
            </w:r>
            <w:r w:rsidRPr="00B63DFE">
              <w:rPr>
                <w:rFonts w:eastAsia="Calibri"/>
              </w:rPr>
              <w:t>(</w:t>
            </w:r>
            <w:r w:rsidRPr="00B63DFE">
              <w:rPr>
                <w:rFonts w:eastAsia="Calibri"/>
                <w:i/>
              </w:rPr>
              <w:t>u</w:t>
            </w:r>
            <w:r w:rsidRPr="00B63DFE">
              <w:rPr>
                <w:rFonts w:eastAsia="Calibri"/>
              </w:rPr>
              <w:t>) found by Rule 1</w:t>
            </w:r>
          </w:p>
          <w:p w14:paraId="1088D247" w14:textId="77777777" w:rsidR="00665F1F" w:rsidRPr="00B63DFE" w:rsidRDefault="00665F1F" w:rsidP="00254209">
            <w:pPr>
              <w:pBdr>
                <w:top w:val="nil"/>
                <w:left w:val="nil"/>
                <w:bottom w:val="nil"/>
                <w:right w:val="nil"/>
                <w:between w:val="nil"/>
              </w:pBdr>
              <w:jc w:val="both"/>
              <w:rPr>
                <w:rFonts w:eastAsia="Calibri"/>
                <w:i/>
              </w:rPr>
            </w:pPr>
            <w:r w:rsidRPr="00B63DFE">
              <w:rPr>
                <w:rFonts w:eastAsia="Calibri"/>
                <w:b/>
              </w:rPr>
              <w:t xml:space="preserve">            else </w:t>
            </w:r>
            <w:proofErr w:type="gramStart"/>
            <w:r w:rsidRPr="00B63DFE">
              <w:rPr>
                <w:rFonts w:eastAsia="Calibri"/>
                <w:i/>
              </w:rPr>
              <w:t>I</w:t>
            </w:r>
            <w:r w:rsidRPr="00B63DFE">
              <w:rPr>
                <w:rFonts w:eastAsia="Calibri"/>
              </w:rPr>
              <w:t xml:space="preserve"> :</w:t>
            </w:r>
            <w:proofErr w:type="gramEnd"/>
            <w:r w:rsidRPr="00B63DFE">
              <w:rPr>
                <w:rFonts w:eastAsia="Calibri"/>
              </w:rPr>
              <w:t xml:space="preserve">= </w:t>
            </w:r>
            <w:r w:rsidRPr="00B63DFE">
              <w:rPr>
                <w:rFonts w:eastAsia="Calibri"/>
                <w:i/>
              </w:rPr>
              <w:t>I</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u</w:t>
            </w:r>
            <w:r w:rsidRPr="00B63DFE">
              <w:rPr>
                <w:rFonts w:eastAsia="Calibri"/>
              </w:rPr>
              <w:t>}</w:t>
            </w:r>
          </w:p>
          <w:p w14:paraId="6BF7A803" w14:textId="77777777" w:rsidR="00665F1F" w:rsidRPr="00B63DFE" w:rsidRDefault="00665F1F" w:rsidP="00254209">
            <w:pPr>
              <w:pBdr>
                <w:top w:val="nil"/>
                <w:left w:val="nil"/>
                <w:bottom w:val="nil"/>
                <w:right w:val="nil"/>
                <w:between w:val="nil"/>
              </w:pBdr>
              <w:jc w:val="both"/>
              <w:rPr>
                <w:rFonts w:eastAsia="Calibri"/>
              </w:rPr>
            </w:pPr>
            <w:proofErr w:type="gramStart"/>
            <w:r w:rsidRPr="00B63DFE">
              <w:rPr>
                <w:rFonts w:eastAsia="Calibri"/>
                <w:i/>
              </w:rPr>
              <w:t>R</w:t>
            </w:r>
            <w:r w:rsidRPr="00B63DFE">
              <w:rPr>
                <w:rFonts w:eastAsia="Calibri"/>
              </w:rPr>
              <w:t xml:space="preserve"> :</w:t>
            </w:r>
            <w:proofErr w:type="gramEnd"/>
            <w:r w:rsidRPr="00B63DFE">
              <w:rPr>
                <w:rFonts w:eastAsia="Calibri"/>
              </w:rPr>
              <w:t xml:space="preserve">= </w:t>
            </w:r>
            <w:r w:rsidRPr="00B63DFE">
              <w:rPr>
                <w:rFonts w:eastAsia="Calibri"/>
                <w:i/>
              </w:rPr>
              <w:t xml:space="preserve">R </w:t>
            </w:r>
            <w:r w:rsidRPr="00B63DFE">
              <w:rPr>
                <w:rFonts w:ascii="Cambria Math" w:eastAsia="Cambria Math" w:hAnsi="Cambria Math" w:cs="Cambria Math"/>
              </w:rPr>
              <w:t>∪</w:t>
            </w:r>
            <w:r w:rsidRPr="00B63DFE">
              <w:rPr>
                <w:rFonts w:eastAsia="Cambria Math"/>
              </w:rPr>
              <w:t xml:space="preserve"> </w:t>
            </w:r>
            <w:r w:rsidRPr="00B63DFE">
              <w:rPr>
                <w:rFonts w:eastAsia="Calibri"/>
              </w:rPr>
              <w:t>all redundant vertices found by Rule 2</w:t>
            </w:r>
          </w:p>
          <w:p w14:paraId="16F55A1A" w14:textId="77777777" w:rsidR="00665F1F" w:rsidRPr="00B63DFE" w:rsidRDefault="00665F1F" w:rsidP="00FC59F5">
            <w:pPr>
              <w:pBdr>
                <w:top w:val="nil"/>
                <w:left w:val="nil"/>
                <w:bottom w:val="nil"/>
                <w:right w:val="nil"/>
                <w:between w:val="nil"/>
              </w:pBdr>
              <w:spacing w:line="360" w:lineRule="auto"/>
              <w:jc w:val="both"/>
              <w:rPr>
                <w:rFonts w:eastAsia="Calibri"/>
              </w:rPr>
            </w:pPr>
            <w:r w:rsidRPr="00B63DFE">
              <w:rPr>
                <w:rFonts w:eastAsia="Calibri"/>
                <w:b/>
              </w:rPr>
              <w:t xml:space="preserve">for each </w:t>
            </w:r>
            <w:r w:rsidRPr="00B63DFE">
              <w:rPr>
                <w:rFonts w:eastAsia="Calibri"/>
              </w:rPr>
              <w:t xml:space="preserve">vertex </w:t>
            </w:r>
            <w:r w:rsidRPr="00B63DFE">
              <w:rPr>
                <w:rFonts w:eastAsia="Calibri"/>
                <w:i/>
              </w:rPr>
              <w:t>u</w:t>
            </w:r>
            <w:r w:rsidRPr="00B63DFE">
              <w:rPr>
                <w:rFonts w:eastAsia="Calibri"/>
              </w:rPr>
              <w:t xml:space="preserve"> still without a classification</w:t>
            </w:r>
          </w:p>
          <w:p w14:paraId="5D8E5735" w14:textId="77777777" w:rsidR="00665F1F" w:rsidRPr="00B63DFE" w:rsidRDefault="00665F1F" w:rsidP="00FC59F5">
            <w:pPr>
              <w:pBdr>
                <w:top w:val="nil"/>
                <w:left w:val="nil"/>
                <w:bottom w:val="nil"/>
                <w:right w:val="nil"/>
                <w:between w:val="nil"/>
              </w:pBdr>
              <w:spacing w:line="360" w:lineRule="auto"/>
              <w:jc w:val="both"/>
              <w:rPr>
                <w:rFonts w:eastAsia="Calibri"/>
              </w:rPr>
            </w:pPr>
            <w:r w:rsidRPr="00B63DFE">
              <w:rPr>
                <w:rFonts w:eastAsia="Calibri"/>
              </w:rPr>
              <w:t xml:space="preserve">      </w:t>
            </w:r>
            <w:r w:rsidRPr="00B63DFE">
              <w:rPr>
                <w:rFonts w:eastAsia="Calibri"/>
                <w:b/>
              </w:rPr>
              <w:t>if</w:t>
            </w:r>
            <w:r w:rsidRPr="00B63DFE">
              <w:rPr>
                <w:rFonts w:eastAsia="Calibri"/>
              </w:rPr>
              <w:t xml:space="preserve"> </w:t>
            </w:r>
            <w:r w:rsidRPr="00B63DFE">
              <w:rPr>
                <w:rFonts w:ascii="Symbol" w:eastAsia="Calibri" w:hAnsi="Symbol"/>
              </w:rPr>
              <w:t></w:t>
            </w:r>
            <w:r w:rsidRPr="00B63DFE">
              <w:rPr>
                <w:rFonts w:eastAsia="Calibri"/>
              </w:rPr>
              <w:t>(ILP-</w:t>
            </w:r>
            <w:proofErr w:type="gramStart"/>
            <w:r w:rsidRPr="00B63DFE">
              <w:rPr>
                <w:rFonts w:eastAsia="Calibri"/>
              </w:rPr>
              <w:t>include(</w:t>
            </w:r>
            <w:proofErr w:type="gramEnd"/>
            <w:r w:rsidRPr="00B63DFE">
              <w:rPr>
                <w:rFonts w:eastAsia="Calibri"/>
                <w:i/>
              </w:rPr>
              <w:t>G, u</w:t>
            </w:r>
            <w:r w:rsidRPr="00B63DFE">
              <w:rPr>
                <w:rFonts w:eastAsia="Calibri"/>
              </w:rPr>
              <w:t xml:space="preserve">)) &gt; </w:t>
            </w:r>
            <w:r w:rsidRPr="00B63DFE">
              <w:rPr>
                <w:rFonts w:ascii="Symbol" w:eastAsia="Calibri" w:hAnsi="Symbol"/>
              </w:rPr>
              <w:t></w:t>
            </w:r>
            <w:r w:rsidRPr="00B63DFE">
              <w:rPr>
                <w:rFonts w:eastAsia="Calibri"/>
              </w:rPr>
              <w:t>(</w:t>
            </w:r>
            <w:r w:rsidRPr="00B63DFE">
              <w:rPr>
                <w:rFonts w:eastAsia="Calibri"/>
                <w:i/>
              </w:rPr>
              <w:t>G</w:t>
            </w:r>
            <w:r w:rsidRPr="00B63DFE">
              <w:rPr>
                <w:rFonts w:eastAsia="Calibri"/>
              </w:rPr>
              <w:t>)</w:t>
            </w:r>
          </w:p>
          <w:p w14:paraId="38B47C33" w14:textId="77777777" w:rsidR="00665F1F" w:rsidRPr="00B63DFE" w:rsidRDefault="00665F1F" w:rsidP="00FC59F5">
            <w:pPr>
              <w:pBdr>
                <w:top w:val="nil"/>
                <w:left w:val="nil"/>
                <w:bottom w:val="nil"/>
                <w:right w:val="nil"/>
                <w:between w:val="nil"/>
              </w:pBdr>
              <w:spacing w:line="360" w:lineRule="auto"/>
              <w:jc w:val="both"/>
              <w:rPr>
                <w:rFonts w:eastAsia="Calibri"/>
              </w:rPr>
            </w:pPr>
            <w:r w:rsidRPr="00B63DFE">
              <w:rPr>
                <w:rFonts w:eastAsia="Calibri"/>
              </w:rPr>
              <w:t xml:space="preserve">            </w:t>
            </w:r>
            <w:r w:rsidRPr="00B63DFE">
              <w:rPr>
                <w:rFonts w:eastAsia="Calibri"/>
                <w:b/>
              </w:rPr>
              <w:t xml:space="preserve">then </w:t>
            </w:r>
            <w:proofErr w:type="gramStart"/>
            <w:r w:rsidRPr="00B63DFE">
              <w:rPr>
                <w:rFonts w:eastAsia="Calibri"/>
                <w:i/>
              </w:rPr>
              <w:t xml:space="preserve">R </w:t>
            </w:r>
            <w:r w:rsidRPr="00B63DFE">
              <w:rPr>
                <w:rFonts w:eastAsia="Calibri"/>
              </w:rPr>
              <w:t>:</w:t>
            </w:r>
            <w:proofErr w:type="gramEnd"/>
            <w:r w:rsidRPr="00B63DFE">
              <w:rPr>
                <w:rFonts w:eastAsia="Calibri"/>
              </w:rPr>
              <w:t>=</w:t>
            </w:r>
            <w:r w:rsidRPr="00B63DFE">
              <w:rPr>
                <w:rFonts w:eastAsia="Calibri"/>
                <w:i/>
              </w:rPr>
              <w:t xml:space="preserve"> R</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u</w:t>
            </w:r>
            <w:r w:rsidRPr="00B63DFE">
              <w:rPr>
                <w:rFonts w:eastAsia="Calibri"/>
              </w:rPr>
              <w:t>}</w:t>
            </w:r>
          </w:p>
          <w:p w14:paraId="7F0D723C" w14:textId="77777777" w:rsidR="00665F1F" w:rsidRPr="00B63DFE" w:rsidRDefault="00665F1F" w:rsidP="00FC59F5">
            <w:pPr>
              <w:pBdr>
                <w:top w:val="nil"/>
                <w:left w:val="nil"/>
                <w:bottom w:val="nil"/>
                <w:right w:val="nil"/>
                <w:between w:val="nil"/>
              </w:pBdr>
              <w:spacing w:line="360" w:lineRule="auto"/>
              <w:jc w:val="both"/>
              <w:rPr>
                <w:rFonts w:eastAsia="Calibri"/>
              </w:rPr>
            </w:pPr>
            <w:r w:rsidRPr="00B63DFE">
              <w:rPr>
                <w:rFonts w:eastAsia="Calibri"/>
              </w:rPr>
              <w:t xml:space="preserve">            </w:t>
            </w:r>
            <w:r w:rsidRPr="00B63DFE">
              <w:rPr>
                <w:rFonts w:eastAsia="Calibri"/>
                <w:b/>
              </w:rPr>
              <w:t xml:space="preserve">else </w:t>
            </w:r>
            <w:proofErr w:type="gramStart"/>
            <w:r w:rsidRPr="00B63DFE">
              <w:rPr>
                <w:rFonts w:eastAsia="Calibri"/>
                <w:i/>
              </w:rPr>
              <w:t>I</w:t>
            </w:r>
            <w:r w:rsidRPr="00B63DFE">
              <w:rPr>
                <w:rFonts w:eastAsia="Calibri"/>
              </w:rPr>
              <w:t xml:space="preserve"> :</w:t>
            </w:r>
            <w:proofErr w:type="gramEnd"/>
            <w:r w:rsidRPr="00B63DFE">
              <w:rPr>
                <w:rFonts w:eastAsia="Calibri"/>
              </w:rPr>
              <w:t xml:space="preserve">= </w:t>
            </w:r>
            <w:r w:rsidRPr="00B63DFE">
              <w:rPr>
                <w:rFonts w:eastAsia="Calibri"/>
                <w:i/>
              </w:rPr>
              <w:t>I</w:t>
            </w:r>
            <w:r w:rsidRPr="00B63DFE">
              <w:rPr>
                <w:rFonts w:eastAsia="Calibri"/>
              </w:rPr>
              <w:t xml:space="preserve"> </w:t>
            </w:r>
            <w:r w:rsidRPr="00B63DFE">
              <w:rPr>
                <w:rFonts w:ascii="Cambria Math" w:eastAsia="Cambria Math" w:hAnsi="Cambria Math" w:cs="Cambria Math"/>
              </w:rPr>
              <w:t>∪</w:t>
            </w:r>
            <w:r w:rsidRPr="00B63DFE">
              <w:rPr>
                <w:rFonts w:eastAsia="Calibri"/>
              </w:rPr>
              <w:t xml:space="preserve"> {</w:t>
            </w:r>
            <w:r w:rsidRPr="00B63DFE">
              <w:rPr>
                <w:rFonts w:eastAsia="Calibri"/>
                <w:i/>
              </w:rPr>
              <w:t>u</w:t>
            </w:r>
            <w:r w:rsidRPr="00B63DFE">
              <w:rPr>
                <w:rFonts w:eastAsia="Calibri"/>
              </w:rPr>
              <w:t xml:space="preserve">}  </w:t>
            </w:r>
          </w:p>
          <w:p w14:paraId="41E47377" w14:textId="77777777" w:rsidR="00665F1F" w:rsidRPr="00B63DFE" w:rsidRDefault="00665F1F" w:rsidP="00FC59F5">
            <w:pPr>
              <w:pBdr>
                <w:top w:val="nil"/>
                <w:left w:val="nil"/>
                <w:bottom w:val="nil"/>
                <w:right w:val="nil"/>
                <w:between w:val="nil"/>
              </w:pBdr>
              <w:spacing w:line="360" w:lineRule="auto"/>
              <w:jc w:val="both"/>
              <w:rPr>
                <w:rFonts w:eastAsia="Calibri"/>
                <w:b/>
              </w:rPr>
            </w:pPr>
            <w:r w:rsidRPr="00B63DFE">
              <w:rPr>
                <w:rFonts w:eastAsia="Calibri"/>
                <w:b/>
              </w:rPr>
              <w:t>end</w:t>
            </w:r>
          </w:p>
        </w:tc>
      </w:tr>
      <w:bookmarkEnd w:id="23"/>
    </w:tbl>
    <w:p w14:paraId="10C06039" w14:textId="75D97E9F" w:rsidR="00665F1F" w:rsidRDefault="00665F1F" w:rsidP="00FC59F5">
      <w:pPr>
        <w:spacing w:line="360" w:lineRule="auto"/>
      </w:pPr>
    </w:p>
    <w:p w14:paraId="1C340969" w14:textId="1359C76E" w:rsidR="00AC55A0" w:rsidRDefault="00665F1F" w:rsidP="00FC59F5">
      <w:pPr>
        <w:spacing w:line="360" w:lineRule="auto"/>
      </w:pPr>
      <w:r>
        <w:lastRenderedPageBreak/>
        <w:t xml:space="preserve">Classifier B’s resource requirements are </w:t>
      </w:r>
      <w:proofErr w:type="gramStart"/>
      <w:r>
        <w:t>similar to</w:t>
      </w:r>
      <w:proofErr w:type="gramEnd"/>
      <w:r>
        <w:t xml:space="preserve"> those of Classifier A. It needs low-order polynomial time to apply Rules 1-4 </w:t>
      </w:r>
      <w:r w:rsidR="00CB0D09">
        <w:t xml:space="preserve">in the computation of </w:t>
      </w:r>
      <w:r w:rsidR="00CB0D09" w:rsidRPr="00CB0D09">
        <w:rPr>
          <w:i/>
          <w:iCs/>
        </w:rPr>
        <w:t>C</w:t>
      </w:r>
      <w:r w:rsidR="00CB0D09">
        <w:t xml:space="preserve">, </w:t>
      </w:r>
      <w:r w:rsidR="00CB0D09" w:rsidRPr="00CB0D09">
        <w:rPr>
          <w:i/>
          <w:iCs/>
        </w:rPr>
        <w:t>I</w:t>
      </w:r>
      <w:r w:rsidR="00CB0D09">
        <w:t xml:space="preserve">, and </w:t>
      </w:r>
      <w:r w:rsidR="00CB0D09" w:rsidRPr="00CB0D09">
        <w:rPr>
          <w:i/>
          <w:iCs/>
        </w:rPr>
        <w:t>R</w:t>
      </w:r>
      <w:r w:rsidR="00CB0D09">
        <w:t xml:space="preserve">. An exact upper bound is dependent on graph density and data structures used. It needs exponential time for an initial call to an ILP solver to answer a single instance of MDS, and time for at most </w:t>
      </w:r>
      <w:r w:rsidR="00CB0D09">
        <w:rPr>
          <w:i/>
          <w:iCs/>
        </w:rPr>
        <w:t>n</w:t>
      </w:r>
      <w:r w:rsidR="00CB0D09">
        <w:t xml:space="preserve"> exponential-time calls to ILP-include/exclude. Classifier B’s needs for extra space are negligible. </w:t>
      </w:r>
    </w:p>
    <w:p w14:paraId="1C313C43" w14:textId="1C393B15" w:rsidR="00667449" w:rsidRDefault="00667449" w:rsidP="00667449">
      <w:pPr>
        <w:pStyle w:val="Heading2"/>
        <w:spacing w:line="360" w:lineRule="auto"/>
      </w:pPr>
      <w:bookmarkStart w:id="24" w:name="_Toc109249545"/>
      <w:r>
        <w:t>4. The Use of Algebraic Symmetry</w:t>
      </w:r>
      <w:bookmarkEnd w:id="24"/>
    </w:p>
    <w:p w14:paraId="620F5F9C" w14:textId="5A9C469B" w:rsidR="00667449" w:rsidRDefault="00667449" w:rsidP="00667449">
      <w:pPr>
        <w:pStyle w:val="Heading3"/>
        <w:spacing w:line="360" w:lineRule="auto"/>
      </w:pPr>
      <w:bookmarkStart w:id="25" w:name="_Toc109249546"/>
      <w:r>
        <w:t>4.1 Orbits and Automorphisms</w:t>
      </w:r>
      <w:bookmarkEnd w:id="25"/>
    </w:p>
    <w:p w14:paraId="1D865DC5" w14:textId="77777777" w:rsidR="00667449" w:rsidRDefault="00667449" w:rsidP="00667449">
      <w:pPr>
        <w:spacing w:line="360" w:lineRule="auto"/>
      </w:pPr>
      <w:r>
        <w:t>To provide additional reductions in the number of calls to ILP-include/exclude we used notions of graph structure, neighborhood symmetry, and adjacency-preserving vertex permutations.</w:t>
      </w:r>
    </w:p>
    <w:p w14:paraId="7473E789" w14:textId="77777777" w:rsidR="00667449" w:rsidRDefault="00667449" w:rsidP="00FC59F5">
      <w:pPr>
        <w:spacing w:line="360" w:lineRule="auto"/>
      </w:pPr>
    </w:p>
    <w:p w14:paraId="15BC84F0" w14:textId="77777777" w:rsidR="00667449" w:rsidRDefault="00667449" w:rsidP="00667449">
      <w:pPr>
        <w:spacing w:line="360" w:lineRule="auto"/>
      </w:pPr>
      <w:r w:rsidRPr="0000469A">
        <w:rPr>
          <w:b/>
          <w:bCs/>
        </w:rPr>
        <w:t>Rule 5.</w:t>
      </w:r>
      <w:r>
        <w:t xml:space="preserve"> If </w:t>
      </w:r>
      <w:r w:rsidRPr="00AC55A0">
        <w:rPr>
          <w:i/>
          <w:iCs/>
        </w:rPr>
        <w:t>V</w:t>
      </w:r>
      <w:r>
        <w:t xml:space="preserve"> is partitioned into a set of vertex orbits, then vertices within the same orbit must possess the same classification.</w:t>
      </w:r>
    </w:p>
    <w:p w14:paraId="7C44A75A" w14:textId="77777777" w:rsidR="00667449" w:rsidRDefault="00667449" w:rsidP="00667449">
      <w:pPr>
        <w:spacing w:line="360" w:lineRule="auto"/>
      </w:pPr>
    </w:p>
    <w:p w14:paraId="729949B3" w14:textId="384D8811" w:rsidR="00667449" w:rsidRPr="00CB0D09" w:rsidRDefault="00667449" w:rsidP="00FC59F5">
      <w:pPr>
        <w:spacing w:line="360" w:lineRule="auto"/>
      </w:pPr>
      <w:r>
        <w:t>Soundness. Vertices within the same orbit are indistinguishable under automorphic transformation, and so their classifications will be identical.</w:t>
      </w:r>
    </w:p>
    <w:p w14:paraId="1FD345F2" w14:textId="4FB60B23" w:rsidR="0052078D" w:rsidRDefault="00667449" w:rsidP="00667449">
      <w:pPr>
        <w:pStyle w:val="Heading3"/>
        <w:spacing w:line="360" w:lineRule="auto"/>
      </w:pPr>
      <w:bookmarkStart w:id="26" w:name="_Toc109249547"/>
      <w:r>
        <w:t xml:space="preserve">4.2 </w:t>
      </w:r>
      <w:r w:rsidR="008677E0">
        <w:t>Classifier C</w:t>
      </w:r>
      <w:bookmarkEnd w:id="26"/>
    </w:p>
    <w:p w14:paraId="338408F0" w14:textId="1D87FD08" w:rsidR="0052078D" w:rsidRDefault="0052078D" w:rsidP="00FC59F5">
      <w:pPr>
        <w:spacing w:line="360" w:lineRule="auto"/>
      </w:pPr>
      <w:r>
        <w:t>With</w:t>
      </w:r>
      <w:r w:rsidR="00234600">
        <w:t xml:space="preserve"> the</w:t>
      </w:r>
      <w:r>
        <w:t xml:space="preserve"> addition of Rule 5, we produce</w:t>
      </w:r>
      <w:r w:rsidR="00234600">
        <w:t>d</w:t>
      </w:r>
      <w:r>
        <w:t xml:space="preserve"> a third procedure, which we christen Classifier C. This classifier works much as does Classifier B with the exception that it incorporates Rule 5 by first computing all orbits and then, whenever a vertex is classified, any unclassified vertices in its orbit are assigned the same classification.</w:t>
      </w:r>
    </w:p>
    <w:p w14:paraId="045FFC9D" w14:textId="716AD7BE" w:rsidR="0052078D" w:rsidRDefault="0052078D" w:rsidP="00FC59F5">
      <w:pPr>
        <w:spacing w:line="360" w:lineRule="auto"/>
      </w:pPr>
    </w:p>
    <w:p w14:paraId="28895E17" w14:textId="764488F8" w:rsidR="00234600" w:rsidRPr="00AC55A0" w:rsidRDefault="002D1EAA" w:rsidP="00FC59F5">
      <w:pPr>
        <w:widowControl w:val="0"/>
        <w:tabs>
          <w:tab w:val="center" w:pos="4800"/>
          <w:tab w:val="right" w:pos="9500"/>
        </w:tabs>
        <w:spacing w:line="360" w:lineRule="auto"/>
        <w:jc w:val="both"/>
        <w:rPr>
          <w:rFonts w:eastAsia="Calibri"/>
        </w:rPr>
      </w:pPr>
      <w:bookmarkStart w:id="27" w:name="_26in1rg" w:colFirst="0" w:colLast="0"/>
      <w:bookmarkEnd w:id="27"/>
      <w:r w:rsidRPr="00B63DFE">
        <w:rPr>
          <w:rFonts w:eastAsia="Calibri"/>
        </w:rPr>
        <w:t>Classifier C</w:t>
      </w:r>
      <w:r>
        <w:rPr>
          <w:rFonts w:eastAsia="Calibri"/>
        </w:rPr>
        <w:t>, l</w:t>
      </w:r>
      <w:r w:rsidRPr="00B63DFE">
        <w:rPr>
          <w:rFonts w:eastAsia="Calibri"/>
        </w:rPr>
        <w:t xml:space="preserve">ike Classifier B, </w:t>
      </w:r>
      <w:r>
        <w:rPr>
          <w:rFonts w:eastAsia="Calibri"/>
        </w:rPr>
        <w:t>requires</w:t>
      </w:r>
      <w:r w:rsidRPr="00B63DFE">
        <w:rPr>
          <w:rFonts w:eastAsia="Calibri"/>
        </w:rPr>
        <w:t xml:space="preserve"> low-order polynomial time to apply Rules 1-4, exponential time to solve a single instance of MDS, and time for at most </w:t>
      </w:r>
      <w:r w:rsidRPr="00B63DFE">
        <w:rPr>
          <w:rFonts w:eastAsia="Calibri"/>
          <w:i/>
        </w:rPr>
        <w:t>n</w:t>
      </w:r>
      <w:r w:rsidRPr="00B63DFE">
        <w:rPr>
          <w:rFonts w:eastAsia="Calibri"/>
        </w:rPr>
        <w:t xml:space="preserve"> exponential-time calls to ILP-exclude/include.</w:t>
      </w:r>
      <w:r>
        <w:rPr>
          <w:rFonts w:eastAsia="Calibri"/>
        </w:rPr>
        <w:t xml:space="preserve"> Classifier C</w:t>
      </w:r>
      <w:r w:rsidRPr="00B63DFE">
        <w:rPr>
          <w:rFonts w:eastAsia="Calibri"/>
        </w:rPr>
        <w:t xml:space="preserve"> also </w:t>
      </w:r>
      <w:r>
        <w:rPr>
          <w:rFonts w:eastAsia="Calibri"/>
        </w:rPr>
        <w:t>needs</w:t>
      </w:r>
      <w:r w:rsidRPr="00B63DFE">
        <w:rPr>
          <w:rFonts w:eastAsia="Calibri"/>
        </w:rPr>
        <w:t xml:space="preserve"> low-order polynomial time to update orbit classifications</w:t>
      </w:r>
      <w:r>
        <w:rPr>
          <w:rFonts w:eastAsia="Calibri"/>
        </w:rPr>
        <w:t xml:space="preserve">. More significantly, it requires </w:t>
      </w:r>
      <w:r w:rsidRPr="00B63DFE">
        <w:rPr>
          <w:rFonts w:eastAsia="Calibri"/>
        </w:rPr>
        <w:lastRenderedPageBreak/>
        <w:t xml:space="preserve">exponential time </w:t>
      </w:r>
      <w:r>
        <w:rPr>
          <w:rFonts w:eastAsia="Calibri"/>
        </w:rPr>
        <w:t xml:space="preserve">to </w:t>
      </w:r>
      <w:r w:rsidRPr="00B63DFE">
        <w:rPr>
          <w:rFonts w:eastAsia="Calibri"/>
        </w:rPr>
        <w:t>determin</w:t>
      </w:r>
      <w:r>
        <w:rPr>
          <w:rFonts w:eastAsia="Calibri"/>
        </w:rPr>
        <w:t>e</w:t>
      </w:r>
      <w:r w:rsidRPr="00B63DFE">
        <w:rPr>
          <w:rFonts w:eastAsia="Calibri"/>
        </w:rPr>
        <w:t xml:space="preserve"> the orbits themselves</w:t>
      </w:r>
      <w:r>
        <w:rPr>
          <w:rFonts w:eastAsia="Calibri"/>
        </w:rPr>
        <w:t xml:space="preserve"> with known practical methods</w:t>
      </w:r>
      <w:r w:rsidRPr="00B63DFE">
        <w:rPr>
          <w:rFonts w:eastAsia="Calibri"/>
        </w:rPr>
        <w:t xml:space="preserve"> </w:t>
      </w:r>
      <w:r w:rsidRPr="00B63DFE">
        <w:rPr>
          <w:rFonts w:eastAsia="Calibri"/>
        </w:rPr>
        <w:fldChar w:fldCharType="begin"/>
      </w:r>
      <w:r w:rsidR="00750D30">
        <w:rPr>
          <w:rFonts w:eastAsia="Calibri"/>
        </w:rPr>
        <w:instrText xml:space="preserve"> ADDIN EN.CITE &lt;EndNote&gt;&lt;Cite&gt;&lt;Author&gt;Miyazaki&lt;/Author&gt;&lt;Year&gt;1997&lt;/Year&gt;&lt;RecNum&gt;94&lt;/RecNum&gt;&lt;DisplayText&gt;[29]&lt;/DisplayText&gt;&lt;record&gt;&lt;rec-number&gt;94&lt;/rec-number&gt;&lt;foreign-keys&gt;&lt;key app="EN" db-id="vftz922e6s9esceefasxfwr3sawwtwr0eept" timestamp="1655866361"&gt;94&lt;/key&gt;&lt;/foreign-keys&gt;&lt;ref-type name="Journal Article"&gt;17&lt;/ref-type&gt;&lt;contributors&gt;&lt;authors&gt;&lt;author&gt;T. Miyazaki&lt;/author&gt;&lt;/authors&gt;&lt;/contributors&gt;&lt;titles&gt;&lt;title&gt;The Complexity of McKay’s Canonical Labeling Algorithm&lt;/title&gt;&lt;secondary-title&gt;DIMACS Series in Discrete Mathematicsand Theoretical Computer Science&lt;/secondary-title&gt;&lt;/titles&gt;&lt;periodical&gt;&lt;full-title&gt;DIMACS Series in Discrete Mathematicsand Theoretical Computer Science&lt;/full-title&gt;&lt;/periodical&gt;&lt;pages&gt;239-256&lt;/pages&gt;&lt;volume&gt;28&lt;/volume&gt;&lt;dates&gt;&lt;year&gt;1997&lt;/year&gt;&lt;/dates&gt;&lt;urls&gt;&lt;/urls&gt;&lt;/record&gt;&lt;/Cite&gt;&lt;/EndNote&gt;</w:instrText>
      </w:r>
      <w:r w:rsidRPr="00B63DFE">
        <w:rPr>
          <w:rFonts w:eastAsia="Calibri"/>
        </w:rPr>
        <w:fldChar w:fldCharType="separate"/>
      </w:r>
      <w:r w:rsidR="00750D30">
        <w:rPr>
          <w:rFonts w:eastAsia="Calibri"/>
          <w:noProof/>
        </w:rPr>
        <w:t>[29]</w:t>
      </w:r>
      <w:r w:rsidRPr="00B63DFE">
        <w:rPr>
          <w:rFonts w:eastAsia="Calibri"/>
        </w:rPr>
        <w:fldChar w:fldCharType="end"/>
      </w:r>
      <w:r w:rsidRPr="00B63DFE">
        <w:rPr>
          <w:rFonts w:eastAsia="Calibri"/>
        </w:rPr>
        <w:t xml:space="preserve">. </w:t>
      </w:r>
      <w:r>
        <w:rPr>
          <w:rFonts w:eastAsia="Calibri"/>
        </w:rPr>
        <w:t>These o</w:t>
      </w:r>
      <w:r w:rsidRPr="00B63DFE">
        <w:rPr>
          <w:rFonts w:eastAsia="Calibri"/>
        </w:rPr>
        <w:t xml:space="preserve">rbits can be found using bliss </w:t>
      </w:r>
      <w:r w:rsidRPr="00B63DFE">
        <w:rPr>
          <w:rFonts w:eastAsia="Calibri"/>
        </w:rPr>
        <w:fldChar w:fldCharType="begin"/>
      </w:r>
      <w:r w:rsidR="00750D30">
        <w:rPr>
          <w:rFonts w:eastAsia="Calibri"/>
        </w:rPr>
        <w:instrText xml:space="preserve"> ADDIN EN.CITE &lt;EndNote&gt;&lt;Cite&gt;&lt;Author&gt;Junttila&lt;/Author&gt;&lt;Year&gt;2007&lt;/Year&gt;&lt;RecNum&gt;86&lt;/RecNum&gt;&lt;DisplayText&gt;[30]&lt;/DisplayText&gt;&lt;record&gt;&lt;rec-number&gt;86&lt;/rec-number&gt;&lt;foreign-keys&gt;&lt;key app="EN" db-id="vftz922e6s9esceefasxfwr3sawwtwr0eept" timestamp="1655866361"&gt;86&lt;/key&gt;&lt;/foreign-keys&gt;&lt;ref-type name="Conference Proceedings"&gt;10&lt;/ref-type&gt;&lt;contributors&gt;&lt;authors&gt;&lt;author&gt;T. Junttila&lt;/author&gt;&lt;author&gt;P. Kaski&lt;/author&gt;&lt;/authors&gt;&lt;/contributors&gt;&lt;titles&gt;&lt;title&gt;Engineering an Efficient Canonical Labeling Tool for Large and Sparse Graphs&lt;/title&gt;&lt;secondary-title&gt;Proceedings, Workshop on Algorithm Engineering and Experiments&lt;/secondary-title&gt;&lt;/titles&gt;&lt;pages&gt;135-149&lt;/pages&gt;&lt;dates&gt;&lt;year&gt;2007&lt;/year&gt;&lt;/dates&gt;&lt;pub-location&gt;New Orleans, Louisiana&lt;/pub-location&gt;&lt;publisher&gt;SIAM&lt;/publisher&gt;&lt;urls&gt;&lt;/urls&gt;&lt;/record&gt;&lt;/Cite&gt;&lt;/EndNote&gt;</w:instrText>
      </w:r>
      <w:r w:rsidRPr="00B63DFE">
        <w:rPr>
          <w:rFonts w:eastAsia="Calibri"/>
        </w:rPr>
        <w:fldChar w:fldCharType="separate"/>
      </w:r>
      <w:r w:rsidR="00750D30">
        <w:rPr>
          <w:rFonts w:eastAsia="Calibri"/>
          <w:noProof/>
        </w:rPr>
        <w:t>[30]</w:t>
      </w:r>
      <w:r w:rsidRPr="00B63DFE">
        <w:rPr>
          <w:rFonts w:eastAsia="Calibri"/>
        </w:rPr>
        <w:fldChar w:fldCharType="end"/>
      </w:r>
      <w:r w:rsidRPr="00B63DFE">
        <w:rPr>
          <w:rFonts w:eastAsia="Calibri"/>
        </w:rPr>
        <w:t xml:space="preserve">, </w:t>
      </w:r>
      <w:proofErr w:type="spellStart"/>
      <w:r w:rsidRPr="00B63DFE">
        <w:rPr>
          <w:rFonts w:eastAsia="Calibri"/>
        </w:rPr>
        <w:t>nauty</w:t>
      </w:r>
      <w:proofErr w:type="spellEnd"/>
      <w:r w:rsidRPr="00B63DFE">
        <w:rPr>
          <w:rFonts w:eastAsia="Calibri"/>
        </w:rPr>
        <w:t xml:space="preserve"> </w:t>
      </w:r>
      <w:r w:rsidRPr="00B63DFE">
        <w:rPr>
          <w:rFonts w:eastAsia="Calibri"/>
        </w:rPr>
        <w:fldChar w:fldCharType="begin"/>
      </w:r>
      <w:r w:rsidR="00750D30">
        <w:rPr>
          <w:rFonts w:eastAsia="Calibri"/>
        </w:rPr>
        <w:instrText xml:space="preserve"> ADDIN EN.CITE &lt;EndNote&gt;&lt;Cite&gt;&lt;Author&gt;McKay&lt;/Author&gt;&lt;Year&gt;2014&lt;/Year&gt;&lt;RecNum&gt;93&lt;/RecNum&gt;&lt;DisplayText&gt;[31]&lt;/DisplayText&gt;&lt;record&gt;&lt;rec-number&gt;93&lt;/rec-number&gt;&lt;foreign-keys&gt;&lt;key app="EN" db-id="vftz922e6s9esceefasxfwr3sawwtwr0eept" timestamp="1655866361"&gt;93&lt;/key&gt;&lt;/foreign-keys&gt;&lt;ref-type name="Journal Article"&gt;17&lt;/ref-type&gt;&lt;contributors&gt;&lt;authors&gt;&lt;author&gt;McKay, B. D.&lt;/author&gt;&lt;author&gt;Piperno, A.&lt;/author&gt;&lt;/authors&gt;&lt;/contributors&gt;&lt;auth-address&gt;Australian Natl Univ, Res Sch Comp Sci, Canberra, ACT 0200, Australia&amp;#xD;Univ Roma La Sapienza, Dipartimento Informat, I-00198 Rome, Italy&lt;/auth-address&gt;&lt;titles&gt;&lt;title&gt;Practical graph isomorphism, II&lt;/title&gt;&lt;secondary-title&gt;Journal of Symbolic Computation&lt;/secondary-title&gt;&lt;alt-title&gt;J Symb Comput&lt;/alt-title&gt;&lt;/titles&gt;&lt;periodical&gt;&lt;full-title&gt;Journal of Symbolic Computation&lt;/full-title&gt;&lt;abbr-1&gt;J Symb Comput&lt;/abbr-1&gt;&lt;/periodical&gt;&lt;alt-periodical&gt;&lt;full-title&gt;Journal of Symbolic Computation&lt;/full-title&gt;&lt;abbr-1&gt;J Symb Comput&lt;/abbr-1&gt;&lt;/alt-periodical&gt;&lt;pages&gt;94-112&lt;/pages&gt;&lt;volume&gt;60&lt;/volume&gt;&lt;keywords&gt;&lt;keyword&gt;graph isomorphism&lt;/keyword&gt;&lt;keyword&gt;canonical labelling&lt;/keyword&gt;&lt;keyword&gt;nauty&lt;/keyword&gt;&lt;keyword&gt;traces&lt;/keyword&gt;&lt;keyword&gt;partition refinement&lt;/keyword&gt;&lt;keyword&gt;linear-time&lt;/keyword&gt;&lt;keyword&gt;algorithm&lt;/keyword&gt;&lt;keyword&gt;trees&lt;/keyword&gt;&lt;/keywords&gt;&lt;dates&gt;&lt;year&gt;2014&lt;/year&gt;&lt;pub-dates&gt;&lt;date&gt;Jan&lt;/date&gt;&lt;/pub-dates&gt;&lt;/dates&gt;&lt;isbn&gt;0747-7171&lt;/isbn&gt;&lt;accession-num&gt;WOS:000328661000007&lt;/accession-num&gt;&lt;urls&gt;&lt;related-urls&gt;&lt;url&gt;&amp;lt;Go to ISI&amp;gt;://WOS:000328661000007&lt;/url&gt;&lt;/related-urls&gt;&lt;/urls&gt;&lt;electronic-resource-num&gt;10.1016/j.jsc.2013.09.003&lt;/electronic-resource-num&gt;&lt;language&gt;English&lt;/language&gt;&lt;/record&gt;&lt;/Cite&gt;&lt;/EndNote&gt;</w:instrText>
      </w:r>
      <w:r w:rsidRPr="00B63DFE">
        <w:rPr>
          <w:rFonts w:eastAsia="Calibri"/>
        </w:rPr>
        <w:fldChar w:fldCharType="separate"/>
      </w:r>
      <w:r w:rsidR="00750D30">
        <w:rPr>
          <w:rFonts w:eastAsia="Calibri"/>
          <w:noProof/>
        </w:rPr>
        <w:t>[31]</w:t>
      </w:r>
      <w:r w:rsidRPr="00B63DFE">
        <w:rPr>
          <w:rFonts w:eastAsia="Calibri"/>
        </w:rPr>
        <w:fldChar w:fldCharType="end"/>
      </w:r>
      <w:r w:rsidRPr="00B63DFE">
        <w:rPr>
          <w:rFonts w:eastAsia="Calibri"/>
        </w:rPr>
        <w:t xml:space="preserve">, and a variety of other popular, well documented, easy-to-use tools. From these we chose saucy </w:t>
      </w:r>
      <w:r w:rsidRPr="00B63DFE">
        <w:rPr>
          <w:rFonts w:eastAsia="Calibri"/>
        </w:rPr>
        <w:fldChar w:fldCharType="begin"/>
      </w:r>
      <w:r w:rsidR="00806EA6">
        <w:rPr>
          <w:rFonts w:eastAsia="Calibri"/>
        </w:rPr>
        <w:instrText xml:space="preserve"> ADDIN EN.CITE &lt;EndNote&gt;&lt;Cite&gt;&lt;Author&gt;H. Katebi&lt;/Author&gt;&lt;Year&gt;2010&lt;/Year&gt;&lt;RecNum&gt;82&lt;/RecNum&gt;&lt;DisplayText&gt;[32, 33]&lt;/DisplayText&gt;&lt;record&gt;&lt;rec-number&gt;82&lt;/rec-number&gt;&lt;foreign-keys&gt;&lt;key app="EN" db-id="vftz922e6s9esceefasxfwr3sawwtwr0eept" timestamp="1655866361"&gt;82&lt;/key&gt;&lt;/foreign-keys&gt;&lt;ref-type name="Conference Proceedings"&gt;10&lt;/ref-type&gt;&lt;contributors&gt;&lt;authors&gt;&lt;author&gt;H. Katebi,&lt;/author&gt;&lt;author&gt;K. A. Sakallah&lt;/author&gt;&lt;author&gt;I. L. Markov&lt;/author&gt;&lt;/authors&gt;&lt;secondary-authors&gt;&lt;author&gt;O. Strichman&lt;/author&gt;&lt;author&gt;S. Szeider&lt;/author&gt;&lt;/secondary-authors&gt;&lt;/contributors&gt;&lt;titles&gt;&lt;title&gt;Symmetry and Satisfiability: An Update&lt;/title&gt;&lt;secondary-title&gt;Proceedings, International Conference on Theory and Applications of Satisfiability Testing&lt;/secondary-title&gt;&lt;/titles&gt;&lt;pages&gt;113-127&lt;/pages&gt;&lt;volume&gt;6175&lt;/volume&gt;&lt;dates&gt;&lt;year&gt;2010&lt;/year&gt;&lt;/dates&gt;&lt;pub-location&gt;Edinburgh, Scotland&lt;/pub-location&gt;&lt;publisher&gt;Springer LNCS&lt;/publisher&gt;&lt;urls&gt;&lt;/urls&gt;&lt;/record&gt;&lt;/Cite&gt;&lt;Cite&gt;&lt;Year&gt;2021&lt;/Year&gt;&lt;RecNum&gt;23&lt;/RecNum&gt;&lt;record&gt;&lt;rec-number&gt;23&lt;/rec-number&gt;&lt;foreign-keys&gt;&lt;key app="EN" db-id="vftz922e6s9esceefasxfwr3sawwtwr0eept" timestamp="1655866325"&gt;23&lt;/key&gt;&lt;/foreign-keys&gt;&lt;ref-type name="Web Page"&gt;12&lt;/ref-type&gt;&lt;contributors&gt;&lt;/contributors&gt;&lt;titles&gt;&lt;title&gt;CPLEX Optimization Studio&lt;/title&gt;&lt;/titles&gt;&lt;dates&gt;&lt;year&gt;2021&lt;/year&gt;&lt;/dates&gt;&lt;urls&gt;&lt;related-urls&gt;&lt;url&gt;https://www.ibm.com&lt;/url&gt;&lt;/related-urls&gt;&lt;/urls&gt;&lt;/record&gt;&lt;/Cite&gt;&lt;/EndNote&gt;</w:instrText>
      </w:r>
      <w:r w:rsidRPr="00B63DFE">
        <w:rPr>
          <w:rFonts w:eastAsia="Calibri"/>
        </w:rPr>
        <w:fldChar w:fldCharType="separate"/>
      </w:r>
      <w:r w:rsidR="00750D30">
        <w:rPr>
          <w:rFonts w:eastAsia="Calibri"/>
          <w:noProof/>
        </w:rPr>
        <w:t>[32, 33]</w:t>
      </w:r>
      <w:r w:rsidRPr="00B63DFE">
        <w:rPr>
          <w:rFonts w:eastAsia="Calibri"/>
        </w:rPr>
        <w:fldChar w:fldCharType="end"/>
      </w:r>
      <w:r>
        <w:rPr>
          <w:rFonts w:eastAsia="Calibri"/>
        </w:rPr>
        <w:t>, by virtue of the fact that</w:t>
      </w:r>
      <w:r w:rsidRPr="00B63DFE">
        <w:rPr>
          <w:rFonts w:eastAsia="Calibri"/>
        </w:rPr>
        <w:t xml:space="preserve"> it has been tuned for sparse graphs, which are </w:t>
      </w:r>
      <w:r>
        <w:rPr>
          <w:rFonts w:eastAsia="Calibri"/>
        </w:rPr>
        <w:t>overwhelmingly representative of large-scale</w:t>
      </w:r>
      <w:r w:rsidRPr="00B63DFE">
        <w:rPr>
          <w:rFonts w:eastAsia="Calibri"/>
        </w:rPr>
        <w:t xml:space="preserve"> biological data. And indeed, saucy was roughly 10-20 times faster than bliss and over 1000 times faster than </w:t>
      </w:r>
      <w:proofErr w:type="spellStart"/>
      <w:r w:rsidRPr="00B63DFE">
        <w:rPr>
          <w:rFonts w:eastAsia="Calibri"/>
        </w:rPr>
        <w:t>nauty</w:t>
      </w:r>
      <w:proofErr w:type="spellEnd"/>
      <w:r w:rsidRPr="00B63DFE">
        <w:rPr>
          <w:rFonts w:eastAsia="Calibri"/>
        </w:rPr>
        <w:t xml:space="preserve"> across our test suite. </w:t>
      </w:r>
      <w:r>
        <w:t xml:space="preserve">We hasten to add, however, that saucy requires a bit more effort to implement than does </w:t>
      </w:r>
      <w:proofErr w:type="spellStart"/>
      <w:r>
        <w:t>nauty</w:t>
      </w:r>
      <w:proofErr w:type="spellEnd"/>
      <w:r>
        <w:t xml:space="preserve"> or bliss. This is because saucy only returns vertex pairs that occupy the same orbit. The user must then merge these pairs to form a complete orbit set. </w:t>
      </w:r>
      <w:r w:rsidRPr="00B63DFE">
        <w:rPr>
          <w:rFonts w:eastAsia="Calibri"/>
        </w:rPr>
        <w:t>Classifier C’s needs for extra space are negligible.</w:t>
      </w:r>
    </w:p>
    <w:p w14:paraId="0C7AB3C1" w14:textId="64034F6E" w:rsidR="003843E8" w:rsidRDefault="00667449" w:rsidP="00FC59F5">
      <w:pPr>
        <w:pStyle w:val="Heading2"/>
        <w:spacing w:line="360" w:lineRule="auto"/>
      </w:pPr>
      <w:bookmarkStart w:id="28" w:name="_Toc109249548"/>
      <w:r>
        <w:t xml:space="preserve">5. </w:t>
      </w:r>
      <w:r w:rsidR="008677E0">
        <w:t>Classifiers</w:t>
      </w:r>
      <w:r>
        <w:t xml:space="preserve"> Comparisons</w:t>
      </w:r>
      <w:bookmarkEnd w:id="28"/>
    </w:p>
    <w:p w14:paraId="6E0B093F" w14:textId="3CBD9EBE" w:rsidR="00667449" w:rsidRDefault="00667449" w:rsidP="00667449">
      <w:pPr>
        <w:pStyle w:val="Heading3"/>
        <w:spacing w:line="360" w:lineRule="auto"/>
      </w:pPr>
      <w:bookmarkStart w:id="29" w:name="_Toc109249549"/>
      <w:r>
        <w:t>5.1 Computational Milieu</w:t>
      </w:r>
      <w:bookmarkEnd w:id="29"/>
    </w:p>
    <w:p w14:paraId="12C5383B" w14:textId="4F4FE720" w:rsidR="00667449" w:rsidRDefault="00667449" w:rsidP="00667449">
      <w:pPr>
        <w:widowControl w:val="0"/>
        <w:pBdr>
          <w:top w:val="nil"/>
          <w:left w:val="nil"/>
          <w:bottom w:val="nil"/>
          <w:right w:val="nil"/>
          <w:between w:val="nil"/>
        </w:pBdr>
        <w:tabs>
          <w:tab w:val="center" w:pos="4800"/>
          <w:tab w:val="right" w:pos="9500"/>
        </w:tabs>
        <w:spacing w:line="360" w:lineRule="auto"/>
        <w:jc w:val="both"/>
        <w:rPr>
          <w:lang w:val="en"/>
        </w:rPr>
      </w:pPr>
      <w:r w:rsidRPr="00B63DFE">
        <w:rPr>
          <w:rFonts w:eastAsia="Calibri"/>
        </w:rPr>
        <w:t>Classifiers A</w:t>
      </w:r>
      <w:r>
        <w:rPr>
          <w:rFonts w:eastAsia="Calibri"/>
        </w:rPr>
        <w:t xml:space="preserve">, </w:t>
      </w:r>
      <w:r w:rsidRPr="00B63DFE">
        <w:rPr>
          <w:rFonts w:eastAsia="Calibri"/>
        </w:rPr>
        <w:t>B</w:t>
      </w:r>
      <w:r>
        <w:rPr>
          <w:rFonts w:eastAsia="Calibri"/>
        </w:rPr>
        <w:t>, and C</w:t>
      </w:r>
      <w:r w:rsidRPr="00B63DFE">
        <w:rPr>
          <w:rFonts w:eastAsia="Calibri"/>
        </w:rPr>
        <w:t xml:space="preserve"> were implemented in C++ and compiled using the g++ (GCC) version 4.8.5 compiler under the CentOS Linux 7 x86-64 operating system. Various mathematical optimization software packages were considered, including notable options such as CPLEX </w:t>
      </w:r>
      <w:r w:rsidRPr="00B63DFE">
        <w:rPr>
          <w:rFonts w:eastAsia="Calibri"/>
        </w:rPr>
        <w:fldChar w:fldCharType="begin"/>
      </w:r>
      <w:r w:rsidR="00806EA6">
        <w:rPr>
          <w:rFonts w:eastAsia="Calibri"/>
        </w:rPr>
        <w:instrText xml:space="preserve"> ADDIN EN.CITE &lt;EndNote&gt;&lt;Cite ExcludeAuth="1"&gt;&lt;Year&gt;2021&lt;/Year&gt;&lt;RecNum&gt;24&lt;/RecNum&gt;&lt;DisplayText&gt;[34]&lt;/DisplayText&gt;&lt;record&gt;&lt;rec-number&gt;24&lt;/rec-number&gt;&lt;foreign-keys&gt;&lt;key app="EN" db-id="vftz922e6s9esceefasxfwr3sawwtwr0eept" timestamp="1655866325"&gt;24&lt;/key&gt;&lt;/foreign-keys&gt;&lt;ref-type name="Web Page"&gt;12&lt;/ref-type&gt;&lt;contributors&gt;&lt;/contributors&gt;&lt;titles&gt;&lt;title&gt;Gurobi Optimizer&lt;/title&gt;&lt;/titles&gt;&lt;dates&gt;&lt;year&gt;2021&lt;/year&gt;&lt;/dates&gt;&lt;urls&gt;&lt;related-urls&gt;&lt;url&gt;https://www.gurobi.com&lt;/url&gt;&lt;/related-urls&gt;&lt;/urls&gt;&lt;/record&gt;&lt;/Cite&gt;&lt;/EndNote&gt;</w:instrText>
      </w:r>
      <w:r w:rsidRPr="00B63DFE">
        <w:rPr>
          <w:rFonts w:eastAsia="Calibri"/>
        </w:rPr>
        <w:fldChar w:fldCharType="separate"/>
      </w:r>
      <w:r>
        <w:rPr>
          <w:rFonts w:eastAsia="Calibri"/>
          <w:noProof/>
        </w:rPr>
        <w:t>[34]</w:t>
      </w:r>
      <w:r w:rsidRPr="00B63DFE">
        <w:rPr>
          <w:rFonts w:eastAsia="Calibri"/>
        </w:rPr>
        <w:fldChar w:fldCharType="end"/>
      </w:r>
      <w:r w:rsidRPr="00B63DFE">
        <w:rPr>
          <w:rFonts w:eastAsia="Calibri"/>
        </w:rPr>
        <w:t xml:space="preserve"> and Xpress </w:t>
      </w:r>
      <w:r w:rsidRPr="00B63DFE">
        <w:rPr>
          <w:rFonts w:eastAsia="Calibri"/>
        </w:rPr>
        <w:fldChar w:fldCharType="begin"/>
      </w:r>
      <w:r w:rsidR="00806EA6">
        <w:rPr>
          <w:rFonts w:eastAsia="Calibri"/>
        </w:rPr>
        <w:instrText xml:space="preserve"> ADDIN EN.CITE &lt;EndNote&gt;&lt;Cite ExcludeAuth="1"&gt;&lt;Year&gt;2021&lt;/Year&gt;&lt;RecNum&gt;23&lt;/RecNum&gt;&lt;DisplayText&gt;[33]&lt;/DisplayText&gt;&lt;record&gt;&lt;rec-number&gt;23&lt;/rec-number&gt;&lt;foreign-keys&gt;&lt;key app="EN" db-id="vftz922e6s9esceefasxfwr3sawwtwr0eept" timestamp="1655866325"&gt;23&lt;/key&gt;&lt;/foreign-keys&gt;&lt;ref-type name="Web Page"&gt;12&lt;/ref-type&gt;&lt;contributors&gt;&lt;/contributors&gt;&lt;titles&gt;&lt;title&gt;CPLEX Optimization Studio&lt;/title&gt;&lt;/titles&gt;&lt;dates&gt;&lt;year&gt;2021&lt;/year&gt;&lt;/dates&gt;&lt;urls&gt;&lt;related-urls&gt;&lt;url&gt;https://www.ibm.com&lt;/url&gt;&lt;/related-urls&gt;&lt;/urls&gt;&lt;/record&gt;&lt;/Cite&gt;&lt;/EndNote&gt;</w:instrText>
      </w:r>
      <w:r w:rsidRPr="00B63DFE">
        <w:rPr>
          <w:rFonts w:eastAsia="Calibri"/>
        </w:rPr>
        <w:fldChar w:fldCharType="separate"/>
      </w:r>
      <w:r>
        <w:rPr>
          <w:rFonts w:eastAsia="Calibri"/>
          <w:noProof/>
        </w:rPr>
        <w:t>[33]</w:t>
      </w:r>
      <w:r w:rsidRPr="00B63DFE">
        <w:rPr>
          <w:rFonts w:eastAsia="Calibri"/>
        </w:rPr>
        <w:fldChar w:fldCharType="end"/>
      </w:r>
      <w:r w:rsidRPr="00B63DFE">
        <w:rPr>
          <w:rFonts w:eastAsia="Calibri"/>
        </w:rPr>
        <w:t xml:space="preserve">. From these we chose </w:t>
      </w:r>
      <w:proofErr w:type="spellStart"/>
      <w:r w:rsidRPr="00B63DFE">
        <w:rPr>
          <w:rFonts w:eastAsia="Calibri"/>
        </w:rPr>
        <w:t>Gurobi</w:t>
      </w:r>
      <w:proofErr w:type="spellEnd"/>
      <w:r w:rsidRPr="00B63DFE">
        <w:rPr>
          <w:rFonts w:eastAsia="Calibri"/>
        </w:rPr>
        <w:t xml:space="preserve"> </w:t>
      </w:r>
      <w:r w:rsidRPr="00B63DFE">
        <w:rPr>
          <w:rFonts w:eastAsia="Calibri"/>
        </w:rPr>
        <w:fldChar w:fldCharType="begin"/>
      </w:r>
      <w:r w:rsidR="00806EA6">
        <w:rPr>
          <w:rFonts w:eastAsia="Calibri"/>
        </w:rPr>
        <w:instrText xml:space="preserve"> ADDIN EN.CITE &lt;EndNote&gt;&lt;Cite&gt;&lt;Year&gt;2021&lt;/Year&gt;&lt;RecNum&gt;24&lt;/RecNum&gt;&lt;DisplayText&gt;[34]&lt;/DisplayText&gt;&lt;record&gt;&lt;rec-number&gt;24&lt;/rec-number&gt;&lt;foreign-keys&gt;&lt;key app="EN" db-id="vftz922e6s9esceefasxfwr3sawwtwr0eept" timestamp="1655866325"&gt;24&lt;/key&gt;&lt;/foreign-keys&gt;&lt;ref-type name="Web Page"&gt;12&lt;/ref-type&gt;&lt;contributors&gt;&lt;/contributors&gt;&lt;titles&gt;&lt;title&gt;Gurobi Optimizer&lt;/title&gt;&lt;/titles&gt;&lt;dates&gt;&lt;year&gt;2021&lt;/year&gt;&lt;/dates&gt;&lt;urls&gt;&lt;related-urls&gt;&lt;url&gt;https://www.gurobi.com&lt;/url&gt;&lt;/related-urls&gt;&lt;/urls&gt;&lt;/record&gt;&lt;/Cite&gt;&lt;/EndNote&gt;</w:instrText>
      </w:r>
      <w:r w:rsidRPr="00B63DFE">
        <w:rPr>
          <w:rFonts w:eastAsia="Calibri"/>
        </w:rPr>
        <w:fldChar w:fldCharType="separate"/>
      </w:r>
      <w:r w:rsidR="00806EA6">
        <w:rPr>
          <w:rFonts w:eastAsia="Calibri"/>
          <w:noProof/>
        </w:rPr>
        <w:t>[34]</w:t>
      </w:r>
      <w:r w:rsidRPr="00B63DFE">
        <w:rPr>
          <w:rFonts w:eastAsia="Calibri"/>
        </w:rPr>
        <w:fldChar w:fldCharType="end"/>
      </w:r>
      <w:r w:rsidRPr="00B63DFE">
        <w:rPr>
          <w:rFonts w:eastAsia="Calibri"/>
        </w:rPr>
        <w:t xml:space="preserve"> for our ILP solver. </w:t>
      </w:r>
      <w:r>
        <w:rPr>
          <w:rFonts w:eastAsia="Calibri"/>
        </w:rPr>
        <w:t xml:space="preserve">It is </w:t>
      </w:r>
      <w:r w:rsidRPr="00B63DFE">
        <w:rPr>
          <w:rFonts w:eastAsia="Calibri"/>
        </w:rPr>
        <w:t xml:space="preserve">a hugely successful, </w:t>
      </w:r>
      <w:r>
        <w:rPr>
          <w:rFonts w:eastAsia="Calibri"/>
        </w:rPr>
        <w:t xml:space="preserve">widely used, </w:t>
      </w:r>
      <w:r w:rsidRPr="00B63DFE">
        <w:rPr>
          <w:rFonts w:eastAsia="Calibri"/>
        </w:rPr>
        <w:t>state-of-the-art commercial product</w:t>
      </w:r>
      <w:r>
        <w:rPr>
          <w:rFonts w:eastAsia="Calibri"/>
        </w:rPr>
        <w:t xml:space="preserve">. Moreover, </w:t>
      </w:r>
      <w:proofErr w:type="spellStart"/>
      <w:r>
        <w:rPr>
          <w:rFonts w:eastAsia="Calibri"/>
        </w:rPr>
        <w:t>Gurobi</w:t>
      </w:r>
      <w:proofErr w:type="spellEnd"/>
      <w:r>
        <w:rPr>
          <w:rFonts w:eastAsia="Calibri"/>
        </w:rPr>
        <w:t xml:space="preserve"> is </w:t>
      </w:r>
      <w:r w:rsidRPr="00B63DFE">
        <w:rPr>
          <w:rFonts w:eastAsia="Calibri"/>
        </w:rPr>
        <w:t>freely available to many in the research community via</w:t>
      </w:r>
      <w:r w:rsidR="00AC55A0">
        <w:rPr>
          <w:rFonts w:eastAsia="Calibri"/>
        </w:rPr>
        <w:t xml:space="preserve"> an</w:t>
      </w:r>
      <w:r w:rsidRPr="00B63DFE">
        <w:rPr>
          <w:rFonts w:eastAsia="Calibri"/>
        </w:rPr>
        <w:t xml:space="preserve"> academic site license.</w:t>
      </w:r>
      <w:r>
        <w:rPr>
          <w:rFonts w:eastAsia="Calibri"/>
        </w:rPr>
        <w:t xml:space="preserve"> As in previous work, we used ILP to satisfy each classifier’s initial MDS requirement. Possible alternatives include the </w:t>
      </w:r>
      <w:r w:rsidRPr="0090434F">
        <w:rPr>
          <w:rFonts w:eastAsia="Calibri"/>
        </w:rPr>
        <w:t xml:space="preserve">measure and conquer </w:t>
      </w:r>
      <w:r w:rsidRPr="004F068D">
        <w:rPr>
          <w:rFonts w:eastAsia="Calibri"/>
        </w:rPr>
        <w:t>method</w:t>
      </w:r>
      <w:r>
        <w:rPr>
          <w:rFonts w:eastAsia="Calibri"/>
        </w:rPr>
        <w:t xml:space="preserve"> of </w:t>
      </w:r>
      <w:r>
        <w:rPr>
          <w:rFonts w:eastAsia="Calibri"/>
        </w:rPr>
        <w:fldChar w:fldCharType="begin"/>
      </w:r>
      <w:r w:rsidR="00806EA6">
        <w:rPr>
          <w:rFonts w:eastAsia="Calibri"/>
        </w:rPr>
        <w:instrText xml:space="preserve"> ADDIN EN.CITE &lt;EndNote&gt;&lt;Cite&gt;&lt;Author&gt;Iwata&lt;/Author&gt;&lt;Year&gt;2011&lt;/Year&gt;&lt;RecNum&gt;1747&lt;/RecNum&gt;&lt;DisplayText&gt;[35]&lt;/DisplayText&gt;&lt;record&gt;&lt;rec-number&gt;1747&lt;/rec-number&gt;&lt;foreign-keys&gt;&lt;key app="EN" db-id="9trs5dfx7wev2ne50wgpsadzz0txse0t5rpa" timestamp="1603602313"&gt;1747&lt;/key&gt;&lt;/foreign-keys&gt;&lt;ref-type name="Conference Proceedings"&gt;10&lt;/ref-type&gt;&lt;contributors&gt;&lt;authors&gt;&lt;author&gt;Iwata, Yoichi&lt;/author&gt;&lt;/authors&gt;&lt;tertiary-authors&gt;&lt;author&gt;Marx, Dániel&lt;/author&gt;&lt;author&gt;Rossmanith, Peter&lt;/author&gt;&lt;/tertiary-authors&gt;&lt;/contributors&gt;&lt;titles&gt;&lt;title&gt;A Faster Algorithm for Dominating Set Analyzed by the Potential Method&lt;/title&gt;&lt;secondary-title&gt;International Conference on Parameterized and Exact Computation&lt;/secondary-title&gt;&lt;tertiary-title&gt;Parameterized and Exact Computation&lt;/tertiary-title&gt;&lt;/titles&gt;&lt;pages&gt;41-54&lt;/pages&gt;&lt;dates&gt;&lt;year&gt;2011&lt;/year&gt;&lt;/dates&gt;&lt;pub-location&gt;Saarbrücken, Germany&lt;/pub-location&gt;&lt;publisher&gt;Springer&lt;/publisher&gt;&lt;isbn&gt;978-3-642-28050-4&lt;/isbn&gt;&lt;label&gt;10.1007/978-3-642-28050-4_4&lt;/label&gt;&lt;urls&gt;&lt;/urls&gt;&lt;/record&gt;&lt;/Cite&gt;&lt;/EndNote&gt;</w:instrText>
      </w:r>
      <w:r>
        <w:rPr>
          <w:rFonts w:eastAsia="Calibri"/>
        </w:rPr>
        <w:fldChar w:fldCharType="separate"/>
      </w:r>
      <w:r w:rsidR="00806EA6">
        <w:rPr>
          <w:rFonts w:eastAsia="Calibri"/>
          <w:noProof/>
        </w:rPr>
        <w:t>[35]</w:t>
      </w:r>
      <w:r>
        <w:rPr>
          <w:rFonts w:eastAsia="Calibri"/>
        </w:rPr>
        <w:fldChar w:fldCharType="end"/>
      </w:r>
      <w:r>
        <w:rPr>
          <w:rFonts w:eastAsia="Calibri"/>
        </w:rPr>
        <w:t xml:space="preserve">, which runs in </w:t>
      </w:r>
      <w:r w:rsidRPr="00317A25">
        <w:rPr>
          <w:rStyle w:val="mi"/>
          <w:i/>
        </w:rPr>
        <w:t>O</w:t>
      </w:r>
      <w:r w:rsidRPr="00317A25">
        <w:rPr>
          <w:rStyle w:val="mo"/>
        </w:rPr>
        <w:t>(</w:t>
      </w:r>
      <w:r w:rsidRPr="00317A25">
        <w:rPr>
          <w:rStyle w:val="mn"/>
        </w:rPr>
        <w:t>1.4</w:t>
      </w:r>
      <w:r>
        <w:rPr>
          <w:rStyle w:val="mn"/>
        </w:rPr>
        <w:t>864</w:t>
      </w:r>
      <w:r w:rsidRPr="00317A25">
        <w:rPr>
          <w:rStyle w:val="mi"/>
          <w:i/>
          <w:iCs/>
          <w:vertAlign w:val="superscript"/>
        </w:rPr>
        <w:t>n</w:t>
      </w:r>
      <w:r w:rsidRPr="00317A25">
        <w:rPr>
          <w:rStyle w:val="mo"/>
        </w:rPr>
        <w:t>)</w:t>
      </w:r>
      <w:r w:rsidRPr="00317A25">
        <w:t xml:space="preserve"> time</w:t>
      </w:r>
      <w:r>
        <w:t xml:space="preserve"> and polynomial space</w:t>
      </w:r>
      <w:r>
        <w:rPr>
          <w:rFonts w:eastAsia="Calibri"/>
        </w:rPr>
        <w:t xml:space="preserve">. We were careful to avoid reproducibility problems that might arise from </w:t>
      </w:r>
      <w:r w:rsidRPr="00974DA4">
        <w:rPr>
          <w:rFonts w:eastAsia="Calibri"/>
        </w:rPr>
        <w:t xml:space="preserve">complex </w:t>
      </w:r>
      <w:r w:rsidRPr="00974DA4">
        <w:rPr>
          <w:bCs/>
          <w:lang w:val="en"/>
        </w:rPr>
        <w:t xml:space="preserve">parameter settings. </w:t>
      </w:r>
      <w:r w:rsidRPr="00974DA4">
        <w:rPr>
          <w:lang w:val="en"/>
        </w:rPr>
        <w:t xml:space="preserve">Our classifiers take as input only finite simple graphs, while default settings were strictly obeyed for </w:t>
      </w:r>
      <w:proofErr w:type="spellStart"/>
      <w:r w:rsidRPr="00974DA4">
        <w:rPr>
          <w:lang w:val="en"/>
        </w:rPr>
        <w:t>Gurobi</w:t>
      </w:r>
      <w:proofErr w:type="spellEnd"/>
      <w:r w:rsidRPr="00974DA4">
        <w:rPr>
          <w:lang w:val="en"/>
        </w:rPr>
        <w:t>.</w:t>
      </w:r>
    </w:p>
    <w:p w14:paraId="0680D277" w14:textId="1716C6CC" w:rsidR="00667449" w:rsidRDefault="00667449" w:rsidP="00667449">
      <w:pPr>
        <w:widowControl w:val="0"/>
        <w:pBdr>
          <w:top w:val="nil"/>
          <w:left w:val="nil"/>
          <w:bottom w:val="nil"/>
          <w:right w:val="nil"/>
          <w:between w:val="nil"/>
        </w:pBdr>
        <w:tabs>
          <w:tab w:val="center" w:pos="4800"/>
          <w:tab w:val="right" w:pos="9500"/>
        </w:tabs>
        <w:jc w:val="both"/>
        <w:rPr>
          <w:lang w:val="en"/>
        </w:rPr>
      </w:pPr>
    </w:p>
    <w:p w14:paraId="09974A2E" w14:textId="476289B8" w:rsidR="00667449" w:rsidRPr="00AC55A0" w:rsidRDefault="00667449" w:rsidP="00AC55A0">
      <w:pPr>
        <w:widowControl w:val="0"/>
        <w:pBdr>
          <w:top w:val="nil"/>
          <w:left w:val="nil"/>
          <w:bottom w:val="nil"/>
          <w:right w:val="nil"/>
          <w:between w:val="nil"/>
        </w:pBdr>
        <w:tabs>
          <w:tab w:val="center" w:pos="4800"/>
          <w:tab w:val="right" w:pos="9500"/>
        </w:tabs>
        <w:spacing w:line="360" w:lineRule="auto"/>
        <w:jc w:val="both"/>
        <w:rPr>
          <w:rFonts w:eastAsia="Calibri"/>
        </w:rPr>
      </w:pPr>
      <w:r w:rsidRPr="00B63DFE">
        <w:rPr>
          <w:rFonts w:eastAsia="Calibri"/>
        </w:rPr>
        <w:t xml:space="preserve">Three dozen challenging graphs were </w:t>
      </w:r>
      <w:r>
        <w:rPr>
          <w:rFonts w:eastAsia="Calibri"/>
        </w:rPr>
        <w:t>assembled</w:t>
      </w:r>
      <w:r w:rsidRPr="00B63DFE">
        <w:rPr>
          <w:rFonts w:eastAsia="Calibri"/>
        </w:rPr>
        <w:t xml:space="preserve"> </w:t>
      </w:r>
      <w:r>
        <w:rPr>
          <w:rFonts w:eastAsia="Calibri"/>
        </w:rPr>
        <w:t>to form</w:t>
      </w:r>
      <w:r w:rsidRPr="00B63DFE">
        <w:rPr>
          <w:rFonts w:eastAsia="Calibri"/>
        </w:rPr>
        <w:t xml:space="preserve"> a comprehensive classifier test suite. </w:t>
      </w:r>
      <w:r>
        <w:rPr>
          <w:rFonts w:eastAsia="Calibri"/>
        </w:rPr>
        <w:t>G</w:t>
      </w:r>
      <w:r w:rsidRPr="00B63DFE">
        <w:rPr>
          <w:rFonts w:eastAsia="Calibri"/>
        </w:rPr>
        <w:t>raphs that populate this suite were obtained from well-known repositories</w:t>
      </w:r>
      <w:r>
        <w:rPr>
          <w:rFonts w:eastAsia="Calibri"/>
        </w:rPr>
        <w:t xml:space="preserve"> </w:t>
      </w:r>
      <w:r w:rsidRPr="00B63DFE">
        <w:rPr>
          <w:rFonts w:eastAsia="Calibri"/>
        </w:rPr>
        <w:t xml:space="preserve">and derived from transcriptomic, </w:t>
      </w:r>
      <w:r>
        <w:rPr>
          <w:rFonts w:eastAsia="Calibri"/>
        </w:rPr>
        <w:t>proteomic</w:t>
      </w:r>
      <w:r w:rsidRPr="00B63DFE">
        <w:rPr>
          <w:rFonts w:eastAsia="Calibri"/>
        </w:rPr>
        <w:t xml:space="preserve">, </w:t>
      </w:r>
      <w:r>
        <w:rPr>
          <w:rFonts w:eastAsia="Calibri"/>
        </w:rPr>
        <w:t>epigenetic</w:t>
      </w:r>
      <w:r w:rsidRPr="00B63DFE">
        <w:rPr>
          <w:rFonts w:eastAsia="Calibri"/>
        </w:rPr>
        <w:t xml:space="preserve">, and </w:t>
      </w:r>
      <w:r>
        <w:rPr>
          <w:rFonts w:eastAsia="Calibri"/>
        </w:rPr>
        <w:t xml:space="preserve">a </w:t>
      </w:r>
      <w:r>
        <w:rPr>
          <w:rFonts w:eastAsia="Calibri"/>
        </w:rPr>
        <w:lastRenderedPageBreak/>
        <w:t xml:space="preserve">variety of other sorts of </w:t>
      </w:r>
      <w:r w:rsidRPr="00B63DFE">
        <w:rPr>
          <w:rFonts w:eastAsia="Calibri"/>
        </w:rPr>
        <w:t xml:space="preserve">biological data. We excluded from this suite any graph on which </w:t>
      </w:r>
      <w:r>
        <w:rPr>
          <w:rFonts w:eastAsia="Calibri"/>
        </w:rPr>
        <w:t>one or more</w:t>
      </w:r>
      <w:r w:rsidRPr="00B63DFE">
        <w:rPr>
          <w:rFonts w:eastAsia="Calibri"/>
        </w:rPr>
        <w:t xml:space="preserve"> classifier</w:t>
      </w:r>
      <w:r>
        <w:rPr>
          <w:rFonts w:eastAsia="Calibri"/>
        </w:rPr>
        <w:t>s</w:t>
      </w:r>
      <w:r w:rsidRPr="00B63DFE">
        <w:rPr>
          <w:rFonts w:eastAsia="Calibri"/>
        </w:rPr>
        <w:t xml:space="preserve"> failed to finish within 24 hours</w:t>
      </w:r>
      <w:r w:rsidRPr="0099036C">
        <w:rPr>
          <w:rFonts w:eastAsia="Calibri"/>
        </w:rPr>
        <w:t xml:space="preserve">, </w:t>
      </w:r>
      <w:r w:rsidRPr="00974DA4">
        <w:rPr>
          <w:bCs/>
          <w:lang w:val="en"/>
        </w:rPr>
        <w:t xml:space="preserve">which </w:t>
      </w:r>
      <w:r>
        <w:rPr>
          <w:bCs/>
          <w:lang w:val="en"/>
        </w:rPr>
        <w:t xml:space="preserve">generally </w:t>
      </w:r>
      <w:r w:rsidRPr="00974DA4">
        <w:rPr>
          <w:bCs/>
          <w:lang w:val="en"/>
        </w:rPr>
        <w:t xml:space="preserve">seemed to result from </w:t>
      </w:r>
      <w:r>
        <w:rPr>
          <w:bCs/>
          <w:lang w:val="en"/>
        </w:rPr>
        <w:t>exceptional</w:t>
      </w:r>
      <w:r w:rsidRPr="00974DA4">
        <w:rPr>
          <w:bCs/>
          <w:lang w:val="en"/>
        </w:rPr>
        <w:t xml:space="preserve"> size or, less frequently, from unusual density</w:t>
      </w:r>
      <w:r w:rsidRPr="0099036C">
        <w:rPr>
          <w:rFonts w:eastAsia="Calibri"/>
        </w:rPr>
        <w:t xml:space="preserve">. </w:t>
      </w:r>
      <w:r>
        <w:rPr>
          <w:rFonts w:eastAsia="Calibri"/>
        </w:rPr>
        <w:t>Descriptions of each graph used in comparisons</w:t>
      </w:r>
      <w:r w:rsidRPr="00B63DFE">
        <w:rPr>
          <w:rFonts w:eastAsia="Calibri"/>
        </w:rPr>
        <w:t xml:space="preserve"> </w:t>
      </w:r>
      <w:r>
        <w:rPr>
          <w:rFonts w:eastAsia="Calibri"/>
        </w:rPr>
        <w:t>are</w:t>
      </w:r>
      <w:r w:rsidRPr="00B63DFE">
        <w:rPr>
          <w:rFonts w:eastAsia="Calibri"/>
        </w:rPr>
        <w:t xml:space="preserve"> in Table 1</w:t>
      </w:r>
      <w:r>
        <w:rPr>
          <w:rFonts w:eastAsia="Calibri"/>
        </w:rPr>
        <w:t xml:space="preserve"> (Appendix)</w:t>
      </w:r>
      <w:r w:rsidRPr="00B63DFE">
        <w:rPr>
          <w:rFonts w:eastAsia="Calibri"/>
        </w:rPr>
        <w:t>.</w:t>
      </w:r>
      <w:r>
        <w:rPr>
          <w:rFonts w:eastAsia="Calibri"/>
        </w:rPr>
        <w:t xml:space="preserve"> </w:t>
      </w:r>
      <w:r w:rsidRPr="00F87EDD">
        <w:rPr>
          <w:rFonts w:eastAsia="Calibri"/>
        </w:rPr>
        <w:t>R</w:t>
      </w:r>
      <w:r w:rsidRPr="00974DA4">
        <w:rPr>
          <w:rFonts w:eastAsia="Calibri"/>
        </w:rPr>
        <w:t xml:space="preserve">untimes per instance </w:t>
      </w:r>
      <w:r>
        <w:rPr>
          <w:rFonts w:eastAsia="Calibri"/>
        </w:rPr>
        <w:t xml:space="preserve">and classifier </w:t>
      </w:r>
      <w:r w:rsidRPr="00974DA4">
        <w:rPr>
          <w:rFonts w:eastAsia="Calibri"/>
        </w:rPr>
        <w:t xml:space="preserve">are </w:t>
      </w:r>
      <w:r>
        <w:rPr>
          <w:rFonts w:eastAsia="Calibri"/>
        </w:rPr>
        <w:t>found</w:t>
      </w:r>
      <w:r w:rsidRPr="00974DA4">
        <w:rPr>
          <w:rFonts w:eastAsia="Calibri"/>
        </w:rPr>
        <w:t xml:space="preserve"> in Table 2</w:t>
      </w:r>
      <w:r>
        <w:rPr>
          <w:rFonts w:eastAsia="Calibri"/>
        </w:rPr>
        <w:t xml:space="preserve"> (Appendix)</w:t>
      </w:r>
      <w:r w:rsidRPr="00974DA4">
        <w:rPr>
          <w:rFonts w:eastAsia="Calibri"/>
        </w:rPr>
        <w:t>.</w:t>
      </w:r>
    </w:p>
    <w:p w14:paraId="4AB8FD10" w14:textId="7F693C17" w:rsidR="001455EF" w:rsidRDefault="0051084B" w:rsidP="00234600">
      <w:pPr>
        <w:pStyle w:val="Heading3"/>
        <w:spacing w:line="360" w:lineRule="auto"/>
      </w:pPr>
      <w:bookmarkStart w:id="30" w:name="_lnxbz9" w:colFirst="0" w:colLast="0"/>
      <w:bookmarkStart w:id="31" w:name="_Toc109249550"/>
      <w:bookmarkEnd w:id="30"/>
      <w:r>
        <w:t>5</w:t>
      </w:r>
      <w:r w:rsidR="00667449">
        <w:t>.</w:t>
      </w:r>
      <w:r>
        <w:t>2</w:t>
      </w:r>
      <w:r w:rsidR="00667449">
        <w:t xml:space="preserve"> </w:t>
      </w:r>
      <w:r w:rsidR="008677E0">
        <w:t>MDS calls comparisons</w:t>
      </w:r>
      <w:bookmarkEnd w:id="31"/>
    </w:p>
    <w:p w14:paraId="2214D763" w14:textId="5B5A5490" w:rsidR="00C02E53" w:rsidRDefault="001455EF" w:rsidP="00FC59F5">
      <w:pPr>
        <w:spacing w:line="360" w:lineRule="auto"/>
      </w:pPr>
      <w:r>
        <w:t>We measured the success of preprocessing as a percentage of vertices classified with an ILP-include/exclude call. Over our test suite, Classifier A had an average success rate of only 14.1%</w:t>
      </w:r>
      <w:r w:rsidR="00D40A40">
        <w:t xml:space="preserve">. Classifier B, in contrast, had an average success rate of 67.2%, while Classifier C had an average success rate of 72.5%. Such improvements place Classifiers B and C at an enormous computational advantage. Success percentages for each tested network can be found in Figure 1. </w:t>
      </w:r>
    </w:p>
    <w:p w14:paraId="1A3899B6" w14:textId="77777777" w:rsidR="00147F0A" w:rsidRDefault="00147F0A" w:rsidP="00147F0A">
      <w:pPr>
        <w:pStyle w:val="Heading3"/>
        <w:spacing w:line="360" w:lineRule="auto"/>
      </w:pPr>
      <w:bookmarkStart w:id="32" w:name="_Toc109249551"/>
      <w:r>
        <w:t>5.3 Runtime comparisons</w:t>
      </w:r>
      <w:bookmarkEnd w:id="32"/>
    </w:p>
    <w:p w14:paraId="086D980A" w14:textId="77777777" w:rsidR="00147F0A" w:rsidRDefault="00147F0A" w:rsidP="00147F0A">
      <w:pPr>
        <w:spacing w:line="360" w:lineRule="auto"/>
      </w:pPr>
      <w:r>
        <w:t xml:space="preserve">Beyond preprocessing success rates, we tested if these preprocessing rates translated to improved runtimes. Indeed, we found that Classifier A was simply not competitive to the latter two classifiers. The difference in runtime between Classifiers B and C, however, deserves consideration with Classifier C’s time-consuming orbits computations. Results were mixed. Leading-edge graph automorphism packages such as saucy, still struggle to compete with ILP computations performed by a well-honed commercial product such as </w:t>
      </w:r>
      <w:proofErr w:type="spellStart"/>
      <w:r>
        <w:t>Gurobi</w:t>
      </w:r>
      <w:proofErr w:type="spellEnd"/>
      <w:r>
        <w:t xml:space="preserve">. Runtimes varied greatly, so for ease of comparisons, we normalized all runtimes to that of Classifier A. This revealed that Classifiers B and C performed, on average, roughly the same. Classifier B took approximately 38.2% as long as Classifier A, while Classifier C took some 37.9% as long. Therefore, given our test suite, the additional computational requirements of Rule 5 were barely noticeable. Figure 2 depicts both classifiers performance on each test network.  </w:t>
      </w:r>
      <w:bookmarkStart w:id="33" w:name="_1ksv4uv" w:colFirst="0" w:colLast="0"/>
      <w:bookmarkEnd w:id="33"/>
    </w:p>
    <w:p w14:paraId="336B106C" w14:textId="2D61DF98" w:rsidR="00147F0A" w:rsidRDefault="00147F0A" w:rsidP="00FC59F5">
      <w:pPr>
        <w:spacing w:line="360" w:lineRule="auto"/>
      </w:pPr>
    </w:p>
    <w:p w14:paraId="1ECB9453" w14:textId="03060049" w:rsidR="00147F0A" w:rsidRDefault="00147F0A" w:rsidP="00FC59F5">
      <w:pPr>
        <w:spacing w:line="360" w:lineRule="auto"/>
      </w:pPr>
    </w:p>
    <w:p w14:paraId="1845929D" w14:textId="77777777" w:rsidR="00147F0A" w:rsidRDefault="00147F0A" w:rsidP="00FC59F5">
      <w:pPr>
        <w:spacing w:line="360" w:lineRule="auto"/>
      </w:pPr>
    </w:p>
    <w:p w14:paraId="5B102439" w14:textId="77777777" w:rsidR="00EC2239" w:rsidRDefault="00122636" w:rsidP="00EC2239">
      <w:pPr>
        <w:keepNext/>
        <w:spacing w:line="360" w:lineRule="auto"/>
      </w:pPr>
      <w:r>
        <w:rPr>
          <w:noProof/>
        </w:rPr>
        <w:drawing>
          <wp:inline distT="0" distB="0" distL="0" distR="0" wp14:anchorId="5FCCB119" wp14:editId="5E290F72">
            <wp:extent cx="5503468" cy="3095625"/>
            <wp:effectExtent l="0" t="0" r="0"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560816" cy="3127882"/>
                    </a:xfrm>
                    <a:prstGeom prst="rect">
                      <a:avLst/>
                    </a:prstGeom>
                  </pic:spPr>
                </pic:pic>
              </a:graphicData>
            </a:graphic>
          </wp:inline>
        </w:drawing>
      </w:r>
    </w:p>
    <w:p w14:paraId="2B593728" w14:textId="68426207" w:rsidR="00C02E53" w:rsidRPr="002F2FF4" w:rsidRDefault="00EC2239" w:rsidP="002F2FF4">
      <w:pPr>
        <w:pStyle w:val="Caption"/>
        <w:rPr>
          <w:rFonts w:ascii="Arial" w:hAnsi="Arial" w:cs="Arial"/>
          <w:b/>
          <w:bCs/>
          <w:color w:val="auto"/>
          <w:sz w:val="24"/>
          <w:szCs w:val="24"/>
        </w:rPr>
      </w:pPr>
      <w:bookmarkStart w:id="34" w:name="_Toc109258071"/>
      <w:r w:rsidRPr="00EC2239">
        <w:rPr>
          <w:rFonts w:ascii="Arial" w:hAnsi="Arial" w:cs="Arial"/>
          <w:b/>
          <w:bCs/>
          <w:color w:val="auto"/>
          <w:sz w:val="24"/>
          <w:szCs w:val="24"/>
        </w:rPr>
        <w:t xml:space="preserve">Figure </w:t>
      </w:r>
      <w:r w:rsidRPr="00EC2239">
        <w:rPr>
          <w:rFonts w:ascii="Arial" w:hAnsi="Arial" w:cs="Arial"/>
          <w:b/>
          <w:bCs/>
          <w:color w:val="auto"/>
          <w:sz w:val="24"/>
          <w:szCs w:val="24"/>
        </w:rPr>
        <w:fldChar w:fldCharType="begin"/>
      </w:r>
      <w:r w:rsidRPr="00EC2239">
        <w:rPr>
          <w:rFonts w:ascii="Arial" w:hAnsi="Arial" w:cs="Arial"/>
          <w:b/>
          <w:bCs/>
          <w:color w:val="auto"/>
          <w:sz w:val="24"/>
          <w:szCs w:val="24"/>
        </w:rPr>
        <w:instrText xml:space="preserve"> SEQ Figure \* ARABIC </w:instrText>
      </w:r>
      <w:r w:rsidRPr="00EC2239">
        <w:rPr>
          <w:rFonts w:ascii="Arial" w:hAnsi="Arial" w:cs="Arial"/>
          <w:b/>
          <w:bCs/>
          <w:color w:val="auto"/>
          <w:sz w:val="24"/>
          <w:szCs w:val="24"/>
        </w:rPr>
        <w:fldChar w:fldCharType="separate"/>
      </w:r>
      <w:r w:rsidR="00C501CB">
        <w:rPr>
          <w:rFonts w:ascii="Arial" w:hAnsi="Arial" w:cs="Arial"/>
          <w:b/>
          <w:bCs/>
          <w:noProof/>
          <w:color w:val="auto"/>
          <w:sz w:val="24"/>
          <w:szCs w:val="24"/>
        </w:rPr>
        <w:t>1</w:t>
      </w:r>
      <w:r w:rsidRPr="00EC2239">
        <w:rPr>
          <w:rFonts w:ascii="Arial" w:hAnsi="Arial" w:cs="Arial"/>
          <w:b/>
          <w:bCs/>
          <w:color w:val="auto"/>
          <w:sz w:val="24"/>
          <w:szCs w:val="24"/>
        </w:rPr>
        <w:fldChar w:fldCharType="end"/>
      </w:r>
      <w:r w:rsidR="000F5597">
        <w:rPr>
          <w:rFonts w:ascii="Arial" w:hAnsi="Arial" w:cs="Arial"/>
          <w:b/>
          <w:bCs/>
          <w:color w:val="auto"/>
          <w:sz w:val="24"/>
          <w:szCs w:val="24"/>
        </w:rPr>
        <w:t>:</w:t>
      </w:r>
      <w:r w:rsidRPr="00EC2239">
        <w:rPr>
          <w:rFonts w:ascii="Arial" w:hAnsi="Arial" w:cs="Arial"/>
          <w:b/>
          <w:bCs/>
          <w:color w:val="auto"/>
          <w:sz w:val="24"/>
          <w:szCs w:val="24"/>
        </w:rPr>
        <w:t xml:space="preserve"> Percent of vertices classified without ILP-exclude/include</w:t>
      </w:r>
      <w:r>
        <w:rPr>
          <w:rFonts w:ascii="Arial" w:hAnsi="Arial" w:cs="Arial"/>
          <w:b/>
          <w:bCs/>
          <w:color w:val="auto"/>
          <w:sz w:val="24"/>
          <w:szCs w:val="24"/>
        </w:rPr>
        <w:t xml:space="preserve"> </w:t>
      </w:r>
      <w:r w:rsidRPr="00EC2239">
        <w:rPr>
          <w:rFonts w:ascii="Arial" w:hAnsi="Arial" w:cs="Arial"/>
          <w:color w:val="auto"/>
          <w:sz w:val="24"/>
          <w:szCs w:val="24"/>
        </w:rPr>
        <w:t>Percent of vertices classified without ILP-exclude/include calls by Classifiers A (in green), B (in red), and C (in blue). Dashed lines represent averages, which were 14.1%, 67.2%, and 72.5% for Classifiers A, B, and C, respectively.</w:t>
      </w:r>
      <w:bookmarkEnd w:id="34"/>
    </w:p>
    <w:p w14:paraId="785AFAB1" w14:textId="6D072713" w:rsidR="002F2FF4" w:rsidRDefault="002F2FF4" w:rsidP="00FC59F5">
      <w:pPr>
        <w:spacing w:line="360" w:lineRule="auto"/>
      </w:pPr>
    </w:p>
    <w:p w14:paraId="467307C7" w14:textId="77777777" w:rsidR="004B750E" w:rsidRDefault="004B750E" w:rsidP="00FC59F5">
      <w:pPr>
        <w:spacing w:line="360" w:lineRule="auto"/>
      </w:pPr>
    </w:p>
    <w:p w14:paraId="1ADF3446" w14:textId="77777777" w:rsidR="00EC2239" w:rsidRDefault="00122636" w:rsidP="00EC2239">
      <w:pPr>
        <w:keepNext/>
        <w:spacing w:line="360" w:lineRule="auto"/>
      </w:pPr>
      <w:r>
        <w:rPr>
          <w:noProof/>
        </w:rPr>
        <w:lastRenderedPageBreak/>
        <w:drawing>
          <wp:inline distT="0" distB="0" distL="0" distR="0" wp14:anchorId="60CD3197" wp14:editId="52EF6B7F">
            <wp:extent cx="5391150" cy="3310596"/>
            <wp:effectExtent l="0" t="0" r="0" b="0"/>
            <wp:docPr id="11"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475991" cy="3362695"/>
                    </a:xfrm>
                    <a:prstGeom prst="rect">
                      <a:avLst/>
                    </a:prstGeom>
                  </pic:spPr>
                </pic:pic>
              </a:graphicData>
            </a:graphic>
          </wp:inline>
        </w:drawing>
      </w:r>
    </w:p>
    <w:p w14:paraId="7C66B0C0" w14:textId="45FE2B25" w:rsidR="00C02E53" w:rsidRDefault="00EC2239" w:rsidP="005F5221">
      <w:pPr>
        <w:pStyle w:val="Caption"/>
        <w:rPr>
          <w:rFonts w:ascii="Arial" w:hAnsi="Arial" w:cs="Arial"/>
          <w:color w:val="auto"/>
          <w:sz w:val="24"/>
          <w:szCs w:val="24"/>
        </w:rPr>
      </w:pPr>
      <w:bookmarkStart w:id="35" w:name="_Toc109258072"/>
      <w:r w:rsidRPr="00EC2239">
        <w:rPr>
          <w:rFonts w:ascii="Arial" w:hAnsi="Arial" w:cs="Arial"/>
          <w:b/>
          <w:bCs/>
          <w:color w:val="auto"/>
          <w:sz w:val="24"/>
          <w:szCs w:val="24"/>
        </w:rPr>
        <w:t xml:space="preserve">Figure </w:t>
      </w:r>
      <w:r w:rsidRPr="00EC2239">
        <w:rPr>
          <w:rFonts w:ascii="Arial" w:hAnsi="Arial" w:cs="Arial"/>
          <w:b/>
          <w:bCs/>
          <w:color w:val="auto"/>
          <w:sz w:val="24"/>
          <w:szCs w:val="24"/>
        </w:rPr>
        <w:fldChar w:fldCharType="begin"/>
      </w:r>
      <w:r w:rsidRPr="00EC2239">
        <w:rPr>
          <w:rFonts w:ascii="Arial" w:hAnsi="Arial" w:cs="Arial"/>
          <w:b/>
          <w:bCs/>
          <w:color w:val="auto"/>
          <w:sz w:val="24"/>
          <w:szCs w:val="24"/>
        </w:rPr>
        <w:instrText xml:space="preserve"> SEQ Figure \* ARABIC </w:instrText>
      </w:r>
      <w:r w:rsidRPr="00EC2239">
        <w:rPr>
          <w:rFonts w:ascii="Arial" w:hAnsi="Arial" w:cs="Arial"/>
          <w:b/>
          <w:bCs/>
          <w:color w:val="auto"/>
          <w:sz w:val="24"/>
          <w:szCs w:val="24"/>
        </w:rPr>
        <w:fldChar w:fldCharType="separate"/>
      </w:r>
      <w:r w:rsidR="00C501CB">
        <w:rPr>
          <w:rFonts w:ascii="Arial" w:hAnsi="Arial" w:cs="Arial"/>
          <w:b/>
          <w:bCs/>
          <w:noProof/>
          <w:color w:val="auto"/>
          <w:sz w:val="24"/>
          <w:szCs w:val="24"/>
        </w:rPr>
        <w:t>2</w:t>
      </w:r>
      <w:r w:rsidRPr="00EC2239">
        <w:rPr>
          <w:rFonts w:ascii="Arial" w:hAnsi="Arial" w:cs="Arial"/>
          <w:b/>
          <w:bCs/>
          <w:color w:val="auto"/>
          <w:sz w:val="24"/>
          <w:szCs w:val="24"/>
        </w:rPr>
        <w:fldChar w:fldCharType="end"/>
      </w:r>
      <w:r w:rsidR="000F5597">
        <w:rPr>
          <w:rFonts w:ascii="Arial" w:hAnsi="Arial" w:cs="Arial"/>
          <w:b/>
          <w:bCs/>
          <w:color w:val="auto"/>
          <w:sz w:val="24"/>
          <w:szCs w:val="24"/>
        </w:rPr>
        <w:t>:</w:t>
      </w:r>
      <w:r w:rsidRPr="00EC2239">
        <w:rPr>
          <w:rFonts w:ascii="Arial" w:hAnsi="Arial" w:cs="Arial"/>
          <w:b/>
          <w:bCs/>
          <w:color w:val="auto"/>
          <w:sz w:val="24"/>
          <w:szCs w:val="24"/>
        </w:rPr>
        <w:t xml:space="preserve"> Overall Runtime of Classifiers</w:t>
      </w:r>
      <w:r>
        <w:rPr>
          <w:rFonts w:ascii="Arial" w:hAnsi="Arial" w:cs="Arial"/>
          <w:b/>
          <w:bCs/>
          <w:color w:val="auto"/>
          <w:sz w:val="24"/>
          <w:szCs w:val="24"/>
        </w:rPr>
        <w:t xml:space="preserve"> </w:t>
      </w:r>
      <w:r w:rsidR="00C02E53" w:rsidRPr="00EC2239">
        <w:rPr>
          <w:rFonts w:ascii="Arial" w:hAnsi="Arial" w:cs="Arial"/>
          <w:color w:val="auto"/>
          <w:sz w:val="24"/>
          <w:szCs w:val="24"/>
        </w:rPr>
        <w:t>Overall runtimes of Classifiers B (in red) and C (in blue), normalized to that of Classifier A (in green). Dashed lines are almost collinear and represent averages, which were 38.2% and 37.9% for Classifiers B and C, respectively.</w:t>
      </w:r>
      <w:bookmarkEnd w:id="35"/>
    </w:p>
    <w:p w14:paraId="42C9F9B7" w14:textId="6F6E5E98" w:rsidR="004B750E" w:rsidRDefault="004B750E" w:rsidP="004B750E"/>
    <w:p w14:paraId="782FD870" w14:textId="5E8F3E31" w:rsidR="00147F0A" w:rsidRDefault="00147F0A" w:rsidP="004B750E"/>
    <w:p w14:paraId="3851C13B" w14:textId="79920BC1" w:rsidR="00147F0A" w:rsidRDefault="00147F0A" w:rsidP="004B750E"/>
    <w:p w14:paraId="72D9E6D1" w14:textId="3C6F99C7" w:rsidR="00147F0A" w:rsidRDefault="00147F0A" w:rsidP="004B750E"/>
    <w:p w14:paraId="206B42C8" w14:textId="52BCF5B9" w:rsidR="00147F0A" w:rsidRDefault="00147F0A" w:rsidP="004B750E"/>
    <w:p w14:paraId="362BAB93" w14:textId="122EDF82" w:rsidR="00147F0A" w:rsidRDefault="00147F0A" w:rsidP="004B750E"/>
    <w:p w14:paraId="2B412A83" w14:textId="4805C0BA" w:rsidR="00147F0A" w:rsidRDefault="00147F0A" w:rsidP="004B750E"/>
    <w:p w14:paraId="1FBF6B1A" w14:textId="135FCBED" w:rsidR="00147F0A" w:rsidRDefault="00147F0A" w:rsidP="004B750E"/>
    <w:p w14:paraId="5D1EFD04" w14:textId="1336D5EA" w:rsidR="00147F0A" w:rsidRDefault="00147F0A" w:rsidP="004B750E"/>
    <w:p w14:paraId="39B91B72" w14:textId="1755DBDB" w:rsidR="00147F0A" w:rsidRDefault="00147F0A" w:rsidP="004B750E"/>
    <w:p w14:paraId="53E0117C" w14:textId="087D00E3" w:rsidR="00147F0A" w:rsidRDefault="00147F0A" w:rsidP="004B750E"/>
    <w:p w14:paraId="3E97AE80" w14:textId="5EEBA1C2" w:rsidR="00147F0A" w:rsidRDefault="00147F0A" w:rsidP="004B750E"/>
    <w:p w14:paraId="10A970F6" w14:textId="6DEE86DD" w:rsidR="00147F0A" w:rsidRDefault="00147F0A" w:rsidP="004B750E"/>
    <w:p w14:paraId="72B8B076" w14:textId="775DFFF7" w:rsidR="00147F0A" w:rsidRDefault="00147F0A" w:rsidP="004B750E"/>
    <w:p w14:paraId="6C31A1D6" w14:textId="77777777" w:rsidR="00147F0A" w:rsidRPr="004B750E" w:rsidRDefault="00147F0A" w:rsidP="004B750E"/>
    <w:p w14:paraId="00B0708A" w14:textId="17D8A552" w:rsidR="003843E8" w:rsidRDefault="0051084B" w:rsidP="00FC59F5">
      <w:pPr>
        <w:pStyle w:val="Heading2"/>
        <w:spacing w:line="360" w:lineRule="auto"/>
      </w:pPr>
      <w:bookmarkStart w:id="36" w:name="_44sinio" w:colFirst="0" w:colLast="0"/>
      <w:bookmarkStart w:id="37" w:name="_Toc109249552"/>
      <w:bookmarkEnd w:id="36"/>
      <w:r>
        <w:lastRenderedPageBreak/>
        <w:t>6. Discussion</w:t>
      </w:r>
      <w:bookmarkEnd w:id="37"/>
    </w:p>
    <w:p w14:paraId="5019149D" w14:textId="680175F2" w:rsidR="0051084B" w:rsidRPr="0051084B" w:rsidRDefault="0051084B" w:rsidP="005F5221">
      <w:pPr>
        <w:pStyle w:val="Heading3"/>
        <w:spacing w:line="360" w:lineRule="auto"/>
      </w:pPr>
      <w:bookmarkStart w:id="38" w:name="_Toc109249553"/>
      <w:r>
        <w:t>6.1 Conclusions</w:t>
      </w:r>
      <w:bookmarkEnd w:id="38"/>
    </w:p>
    <w:p w14:paraId="0804326E" w14:textId="261DA5CE" w:rsidR="002D1EAA" w:rsidRDefault="005F5221" w:rsidP="00FC59F5">
      <w:pPr>
        <w:widowControl w:val="0"/>
        <w:spacing w:line="360" w:lineRule="auto"/>
        <w:jc w:val="both"/>
        <w:rPr>
          <w:rFonts w:eastAsia="Calibri"/>
        </w:rPr>
      </w:pPr>
      <w:r>
        <w:rPr>
          <w:rFonts w:eastAsia="Calibri"/>
        </w:rPr>
        <w:t>In this chapter w</w:t>
      </w:r>
      <w:r w:rsidR="009F6C2E">
        <w:rPr>
          <w:rFonts w:eastAsia="Calibri"/>
        </w:rPr>
        <w:t xml:space="preserve">e have </w:t>
      </w:r>
      <w:r w:rsidR="002D1EAA">
        <w:rPr>
          <w:rFonts w:eastAsia="Calibri"/>
        </w:rPr>
        <w:t>develop</w:t>
      </w:r>
      <w:r w:rsidR="009F6C2E">
        <w:rPr>
          <w:rFonts w:eastAsia="Calibri"/>
        </w:rPr>
        <w:t>ed</w:t>
      </w:r>
      <w:r w:rsidR="002D1EAA">
        <w:rPr>
          <w:rFonts w:eastAsia="Calibri"/>
        </w:rPr>
        <w:t>, analy</w:t>
      </w:r>
      <w:r w:rsidR="009F6C2E">
        <w:rPr>
          <w:rFonts w:eastAsia="Calibri"/>
        </w:rPr>
        <w:t>zed</w:t>
      </w:r>
      <w:r w:rsidR="002D1EAA">
        <w:rPr>
          <w:rFonts w:eastAsia="Calibri"/>
        </w:rPr>
        <w:t xml:space="preserve">, </w:t>
      </w:r>
      <w:r w:rsidR="009F6C2E">
        <w:rPr>
          <w:rFonts w:eastAsia="Calibri"/>
        </w:rPr>
        <w:t>implemented</w:t>
      </w:r>
      <w:r w:rsidR="002D1EAA">
        <w:rPr>
          <w:rFonts w:eastAsia="Calibri"/>
        </w:rPr>
        <w:t>, and test</w:t>
      </w:r>
      <w:r w:rsidR="009F6C2E">
        <w:rPr>
          <w:rFonts w:eastAsia="Calibri"/>
        </w:rPr>
        <w:t>ed</w:t>
      </w:r>
      <w:r w:rsidR="002D1EAA">
        <w:rPr>
          <w:rFonts w:eastAsia="Calibri"/>
        </w:rPr>
        <w:t xml:space="preserve"> five novel </w:t>
      </w:r>
      <w:r w:rsidR="002D1EAA" w:rsidRPr="00B63DFE">
        <w:rPr>
          <w:rFonts w:eastAsia="Calibri"/>
        </w:rPr>
        <w:t>classification rules</w:t>
      </w:r>
      <w:r w:rsidR="002D1EAA">
        <w:rPr>
          <w:rFonts w:eastAsia="Calibri"/>
        </w:rPr>
        <w:t xml:space="preserve"> and two highly innovative classifier algorithms with which vertex significance can be gauged in a network domination setting. E</w:t>
      </w:r>
      <w:r w:rsidR="002D1EAA" w:rsidRPr="00074E70">
        <w:rPr>
          <w:rFonts w:eastAsia="Calibri"/>
        </w:rPr>
        <w:t xml:space="preserve">xtensive empirical evidence of </w:t>
      </w:r>
      <w:r w:rsidR="002D1EAA">
        <w:rPr>
          <w:rFonts w:eastAsia="Calibri"/>
        </w:rPr>
        <w:t>the</w:t>
      </w:r>
      <w:r w:rsidR="002D1EAA" w:rsidRPr="00074E70">
        <w:rPr>
          <w:rFonts w:eastAsia="Calibri"/>
        </w:rPr>
        <w:t xml:space="preserve"> practical </w:t>
      </w:r>
      <w:r w:rsidR="002D1EAA">
        <w:rPr>
          <w:rFonts w:eastAsia="Calibri"/>
        </w:rPr>
        <w:t>usefulness of these powerful new rules and classifiers was also generated using a comprehensive test suite centering on</w:t>
      </w:r>
      <w:r w:rsidR="002D1EAA" w:rsidRPr="00074E70">
        <w:rPr>
          <w:rFonts w:eastAsia="Calibri"/>
        </w:rPr>
        <w:t xml:space="preserve"> </w:t>
      </w:r>
      <w:r w:rsidR="002D1EAA">
        <w:rPr>
          <w:rFonts w:eastAsia="Calibri"/>
        </w:rPr>
        <w:t>life science</w:t>
      </w:r>
      <w:r w:rsidR="002D1EAA" w:rsidRPr="00074E70">
        <w:rPr>
          <w:rFonts w:eastAsia="Calibri"/>
        </w:rPr>
        <w:t xml:space="preserve"> applications and </w:t>
      </w:r>
      <w:r w:rsidR="002D1EAA">
        <w:rPr>
          <w:rFonts w:eastAsia="Calibri"/>
        </w:rPr>
        <w:t xml:space="preserve">biological </w:t>
      </w:r>
      <w:r w:rsidR="002D1EAA" w:rsidRPr="00074E70">
        <w:rPr>
          <w:rFonts w:eastAsia="Calibri"/>
        </w:rPr>
        <w:t>data</w:t>
      </w:r>
      <w:r w:rsidR="002D1EAA">
        <w:rPr>
          <w:rFonts w:eastAsia="Calibri"/>
        </w:rPr>
        <w:t>.</w:t>
      </w:r>
    </w:p>
    <w:p w14:paraId="68B01C9D" w14:textId="77777777" w:rsidR="00D4493F" w:rsidRDefault="00D4493F" w:rsidP="00FC59F5">
      <w:pPr>
        <w:widowControl w:val="0"/>
        <w:spacing w:line="360" w:lineRule="auto"/>
        <w:jc w:val="both"/>
        <w:rPr>
          <w:rFonts w:eastAsia="Calibri"/>
        </w:rPr>
      </w:pPr>
    </w:p>
    <w:p w14:paraId="240F6115" w14:textId="77777777" w:rsidR="002D1EAA" w:rsidRDefault="002D1EAA" w:rsidP="00FC59F5">
      <w:pPr>
        <w:widowControl w:val="0"/>
        <w:spacing w:line="360" w:lineRule="auto"/>
        <w:jc w:val="both"/>
        <w:rPr>
          <w:rFonts w:eastAsia="Calibri"/>
        </w:rPr>
      </w:pPr>
      <w:r w:rsidRPr="00074E70">
        <w:rPr>
          <w:rFonts w:eastAsia="Calibri"/>
        </w:rPr>
        <w:t xml:space="preserve">Classifiers B and C </w:t>
      </w:r>
      <w:r>
        <w:rPr>
          <w:rFonts w:eastAsia="Calibri"/>
        </w:rPr>
        <w:t>turn out to be</w:t>
      </w:r>
      <w:r w:rsidRPr="00074E70">
        <w:rPr>
          <w:rFonts w:eastAsia="Calibri"/>
        </w:rPr>
        <w:t xml:space="preserve"> huge improvements over Classifier A in terms of both preprocessing rates and </w:t>
      </w:r>
      <w:r>
        <w:rPr>
          <w:rFonts w:eastAsia="Calibri"/>
        </w:rPr>
        <w:t xml:space="preserve">overall </w:t>
      </w:r>
      <w:r w:rsidRPr="00074E70">
        <w:rPr>
          <w:rFonts w:eastAsia="Calibri"/>
        </w:rPr>
        <w:t>runtimes.</w:t>
      </w:r>
      <w:r>
        <w:rPr>
          <w:rFonts w:eastAsia="Calibri"/>
        </w:rPr>
        <w:t xml:space="preserve"> </w:t>
      </w:r>
      <w:r w:rsidRPr="00074E70">
        <w:rPr>
          <w:rFonts w:eastAsia="Calibri"/>
        </w:rPr>
        <w:t>The</w:t>
      </w:r>
      <w:r>
        <w:rPr>
          <w:rFonts w:eastAsia="Calibri"/>
        </w:rPr>
        <w:t>ir</w:t>
      </w:r>
      <w:r w:rsidRPr="00074E70">
        <w:rPr>
          <w:rFonts w:eastAsia="Calibri"/>
        </w:rPr>
        <w:t xml:space="preserve"> </w:t>
      </w:r>
      <w:r>
        <w:rPr>
          <w:rFonts w:eastAsia="Calibri"/>
        </w:rPr>
        <w:t xml:space="preserve">relative effectiveness </w:t>
      </w:r>
      <w:r w:rsidRPr="00074E70">
        <w:rPr>
          <w:rFonts w:eastAsia="Calibri"/>
        </w:rPr>
        <w:t xml:space="preserve">would </w:t>
      </w:r>
      <w:r>
        <w:rPr>
          <w:rFonts w:eastAsia="Calibri"/>
        </w:rPr>
        <w:t>have been</w:t>
      </w:r>
      <w:r w:rsidRPr="00074E70">
        <w:rPr>
          <w:rFonts w:eastAsia="Calibri"/>
        </w:rPr>
        <w:t xml:space="preserve"> even more </w:t>
      </w:r>
      <w:r>
        <w:rPr>
          <w:rFonts w:eastAsia="Calibri"/>
        </w:rPr>
        <w:t>pronounced</w:t>
      </w:r>
      <w:r w:rsidRPr="00074E70">
        <w:rPr>
          <w:rFonts w:eastAsia="Calibri"/>
        </w:rPr>
        <w:t xml:space="preserve"> had we not had access to a commercial ILP solver </w:t>
      </w:r>
      <w:r>
        <w:rPr>
          <w:rFonts w:eastAsia="Calibri"/>
        </w:rPr>
        <w:t>with the exceptional efficiency of</w:t>
      </w:r>
      <w:r w:rsidRPr="00074E70">
        <w:rPr>
          <w:rFonts w:eastAsia="Calibri"/>
        </w:rPr>
        <w:t xml:space="preserve"> </w:t>
      </w:r>
      <w:proofErr w:type="spellStart"/>
      <w:r w:rsidRPr="00074E70">
        <w:rPr>
          <w:rFonts w:eastAsia="Calibri"/>
        </w:rPr>
        <w:t>Gurobi</w:t>
      </w:r>
      <w:proofErr w:type="spellEnd"/>
      <w:r w:rsidRPr="00074E70">
        <w:rPr>
          <w:rFonts w:eastAsia="Calibri"/>
        </w:rPr>
        <w:t>.</w:t>
      </w:r>
      <w:r>
        <w:rPr>
          <w:rFonts w:eastAsia="Calibri"/>
        </w:rPr>
        <w:t xml:space="preserve"> Results from our extensive test suite suggest that Classifiers B </w:t>
      </w:r>
      <w:r w:rsidRPr="00074E70">
        <w:rPr>
          <w:rFonts w:eastAsia="Calibri"/>
        </w:rPr>
        <w:t xml:space="preserve">and C are very nearly equal in </w:t>
      </w:r>
      <w:r>
        <w:rPr>
          <w:rFonts w:eastAsia="Calibri"/>
        </w:rPr>
        <w:t xml:space="preserve">performance. Although Classifier C was faster by a narrow margin, users may wish to give </w:t>
      </w:r>
      <w:r w:rsidRPr="00074E70">
        <w:rPr>
          <w:rFonts w:eastAsia="Calibri"/>
        </w:rPr>
        <w:t xml:space="preserve">Classifier B a slight nod </w:t>
      </w:r>
      <w:r>
        <w:rPr>
          <w:rFonts w:eastAsia="Calibri"/>
        </w:rPr>
        <w:t>for its comparative simplicity</w:t>
      </w:r>
      <w:r w:rsidRPr="00074E70">
        <w:rPr>
          <w:rFonts w:eastAsia="Calibri"/>
        </w:rPr>
        <w:t>.</w:t>
      </w:r>
    </w:p>
    <w:p w14:paraId="7D0C222A" w14:textId="77777777" w:rsidR="002D1EAA" w:rsidRPr="00BC08D3" w:rsidRDefault="002D1EAA" w:rsidP="00FC59F5">
      <w:pPr>
        <w:widowControl w:val="0"/>
        <w:spacing w:line="360" w:lineRule="auto"/>
        <w:jc w:val="both"/>
        <w:rPr>
          <w:rFonts w:eastAsia="Calibri"/>
        </w:rPr>
      </w:pPr>
    </w:p>
    <w:p w14:paraId="5587A6A8" w14:textId="77777777" w:rsidR="002D1EAA" w:rsidRPr="00704338" w:rsidRDefault="002D1EAA" w:rsidP="00FC59F5">
      <w:pPr>
        <w:widowControl w:val="0"/>
        <w:spacing w:line="360" w:lineRule="auto"/>
        <w:jc w:val="both"/>
        <w:rPr>
          <w:rFonts w:eastAsia="Calibri"/>
        </w:rPr>
      </w:pPr>
      <w:r w:rsidRPr="00967C20">
        <w:rPr>
          <w:rFonts w:eastAsia="Calibri"/>
        </w:rPr>
        <w:t xml:space="preserve">Patterns </w:t>
      </w:r>
      <w:r>
        <w:rPr>
          <w:rFonts w:eastAsia="Calibri"/>
        </w:rPr>
        <w:t xml:space="preserve">seen </w:t>
      </w:r>
      <w:r w:rsidRPr="00967C20">
        <w:rPr>
          <w:rFonts w:eastAsia="Calibri"/>
        </w:rPr>
        <w:t xml:space="preserve">in results and data may be of </w:t>
      </w:r>
      <w:r>
        <w:rPr>
          <w:rFonts w:eastAsia="Calibri"/>
        </w:rPr>
        <w:t xml:space="preserve">additional </w:t>
      </w:r>
      <w:r w:rsidRPr="00967C20">
        <w:rPr>
          <w:rFonts w:eastAsia="Calibri"/>
        </w:rPr>
        <w:t xml:space="preserve">interest. </w:t>
      </w:r>
      <w:r>
        <w:rPr>
          <w:rFonts w:eastAsia="Calibri"/>
        </w:rPr>
        <w:t>We o</w:t>
      </w:r>
      <w:r w:rsidRPr="00967C20">
        <w:rPr>
          <w:rFonts w:eastAsia="Calibri"/>
        </w:rPr>
        <w:t xml:space="preserve">bserve, for example, the modest </w:t>
      </w:r>
      <w:r>
        <w:rPr>
          <w:rFonts w:eastAsia="Calibri"/>
        </w:rPr>
        <w:t xml:space="preserve">MDS </w:t>
      </w:r>
      <w:r w:rsidRPr="00967C20">
        <w:rPr>
          <w:rFonts w:eastAsia="Calibri"/>
        </w:rPr>
        <w:t xml:space="preserve">size </w:t>
      </w:r>
      <w:r>
        <w:rPr>
          <w:rFonts w:eastAsia="Calibri"/>
        </w:rPr>
        <w:t>of</w:t>
      </w:r>
      <w:r w:rsidRPr="00967C20">
        <w:rPr>
          <w:rFonts w:eastAsia="Calibri"/>
        </w:rPr>
        <w:t xml:space="preserve"> chromatin interaction data (test </w:t>
      </w:r>
      <w:r>
        <w:rPr>
          <w:rFonts w:eastAsia="Calibri"/>
        </w:rPr>
        <w:t>graphs</w:t>
      </w:r>
      <w:r w:rsidRPr="00967C20">
        <w:rPr>
          <w:rFonts w:eastAsia="Calibri"/>
        </w:rPr>
        <w:t xml:space="preserve"> 1-9).</w:t>
      </w:r>
      <w:r>
        <w:rPr>
          <w:rFonts w:eastAsia="Calibri"/>
        </w:rPr>
        <w:t xml:space="preserve"> C</w:t>
      </w:r>
      <w:r w:rsidRPr="00955FEE">
        <w:rPr>
          <w:rFonts w:eastAsia="Calibri"/>
        </w:rPr>
        <w:t>oncomitantly</w:t>
      </w:r>
      <w:r>
        <w:rPr>
          <w:rFonts w:eastAsia="Calibri"/>
        </w:rPr>
        <w:t xml:space="preserve">, these are the only graphs for which the preprocessing performed by Classifier C is significantly better than that of Classifier B. It seems plausible that this rather curious situation might be attributable to graph </w:t>
      </w:r>
      <w:r w:rsidRPr="00967C20">
        <w:rPr>
          <w:rFonts w:eastAsia="Calibri"/>
        </w:rPr>
        <w:t xml:space="preserve">density, but </w:t>
      </w:r>
      <w:r>
        <w:rPr>
          <w:rFonts w:eastAsia="Calibri"/>
        </w:rPr>
        <w:t>most</w:t>
      </w:r>
      <w:r w:rsidRPr="00967C20">
        <w:rPr>
          <w:rFonts w:eastAsia="Calibri"/>
        </w:rPr>
        <w:t xml:space="preserve"> biological data is sparse, and indeed these graphs are roughly as sparse as all others in our test suite. We therefore turned to degree </w:t>
      </w:r>
      <w:r>
        <w:rPr>
          <w:rFonts w:eastAsia="Calibri"/>
        </w:rPr>
        <w:t>distributions</w:t>
      </w:r>
      <w:r w:rsidRPr="00967C20">
        <w:rPr>
          <w:rFonts w:eastAsia="Calibri"/>
        </w:rPr>
        <w:t xml:space="preserve"> and found th</w:t>
      </w:r>
      <w:r>
        <w:rPr>
          <w:rFonts w:eastAsia="Calibri"/>
        </w:rPr>
        <w:t>at th</w:t>
      </w:r>
      <w:r w:rsidRPr="00967C20">
        <w:rPr>
          <w:rFonts w:eastAsia="Calibri"/>
        </w:rPr>
        <w:t xml:space="preserve">e chromatin interaction </w:t>
      </w:r>
      <w:r>
        <w:rPr>
          <w:rFonts w:eastAsia="Calibri"/>
        </w:rPr>
        <w:t xml:space="preserve">histograms appear </w:t>
      </w:r>
      <w:proofErr w:type="spellStart"/>
      <w:r>
        <w:rPr>
          <w:rFonts w:eastAsia="Calibri"/>
        </w:rPr>
        <w:t>normalesque</w:t>
      </w:r>
      <w:proofErr w:type="spellEnd"/>
      <w:r>
        <w:rPr>
          <w:rFonts w:eastAsia="Calibri"/>
        </w:rPr>
        <w:t xml:space="preserve"> and not </w:t>
      </w:r>
      <w:r w:rsidRPr="00A17207">
        <w:rPr>
          <w:rFonts w:eastAsia="Calibri"/>
        </w:rPr>
        <w:t>scale</w:t>
      </w:r>
      <w:r>
        <w:rPr>
          <w:rFonts w:eastAsia="Calibri"/>
        </w:rPr>
        <w:t>-</w:t>
      </w:r>
      <w:r w:rsidRPr="00A17207">
        <w:rPr>
          <w:rFonts w:eastAsia="Calibri"/>
        </w:rPr>
        <w:t xml:space="preserve">free </w:t>
      </w:r>
      <w:r>
        <w:rPr>
          <w:rFonts w:eastAsia="Calibri"/>
        </w:rPr>
        <w:t>like</w:t>
      </w:r>
      <w:r w:rsidRPr="00A17207">
        <w:rPr>
          <w:rFonts w:eastAsia="Calibri"/>
        </w:rPr>
        <w:t xml:space="preserve"> histograms for the rest of our test suite. Whether this is causative is unknown. We found it interesting too that all classifiers were unusually successful in preprocessing graph 25 (bio-grid-worm)</w:t>
      </w:r>
      <w:r>
        <w:rPr>
          <w:rFonts w:eastAsia="Calibri"/>
        </w:rPr>
        <w:t xml:space="preserve">. Upon investigation, we </w:t>
      </w:r>
      <w:r w:rsidRPr="00A17207">
        <w:rPr>
          <w:rFonts w:eastAsia="Calibri"/>
        </w:rPr>
        <w:t xml:space="preserve">discovered that </w:t>
      </w:r>
      <w:r>
        <w:rPr>
          <w:rFonts w:eastAsia="Calibri"/>
        </w:rPr>
        <w:t>this graph</w:t>
      </w:r>
      <w:r w:rsidRPr="00A17207">
        <w:rPr>
          <w:rFonts w:eastAsia="Calibri"/>
        </w:rPr>
        <w:t xml:space="preserve"> has an extremely high number of </w:t>
      </w:r>
      <w:r w:rsidRPr="00A17207">
        <w:t xml:space="preserve">redundant vertices. Whether this </w:t>
      </w:r>
      <w:r>
        <w:lastRenderedPageBreak/>
        <w:t>attribute relates</w:t>
      </w:r>
      <w:r w:rsidRPr="00A17207">
        <w:t xml:space="preserve"> to better preprocessing is unclear. And finally, graph 36 (</w:t>
      </w:r>
      <w:r w:rsidRPr="00A17207">
        <w:rPr>
          <w:rFonts w:eastAsia="Calibri"/>
        </w:rPr>
        <w:t xml:space="preserve">bn-mouse-retina-1) </w:t>
      </w:r>
      <w:r>
        <w:rPr>
          <w:rFonts w:eastAsia="Calibri"/>
        </w:rPr>
        <w:t xml:space="preserve">caught our attention because it was especially difficult for all classifiers, and yet its MDS is about the same size as those of the </w:t>
      </w:r>
      <w:r w:rsidRPr="00967C20">
        <w:rPr>
          <w:rFonts w:eastAsia="Calibri"/>
        </w:rPr>
        <w:t>chromatin interaction</w:t>
      </w:r>
      <w:r>
        <w:rPr>
          <w:rFonts w:eastAsia="Calibri"/>
        </w:rPr>
        <w:t xml:space="preserve"> graphs. Other than idiosyncrasies of data capture (</w:t>
      </w:r>
      <w:r>
        <w:t xml:space="preserve">neuronal connections imaged by electron microscopy), we can posit no </w:t>
      </w:r>
      <w:proofErr w:type="gramStart"/>
      <w:r>
        <w:t>particular basis</w:t>
      </w:r>
      <w:proofErr w:type="gramEnd"/>
      <w:r>
        <w:t xml:space="preserve"> for its computational recalcitrance.</w:t>
      </w:r>
    </w:p>
    <w:p w14:paraId="6DCD30ED" w14:textId="5BFE2753" w:rsidR="002D1EAA" w:rsidRPr="00D4493F" w:rsidRDefault="0051084B" w:rsidP="00D4493F">
      <w:pPr>
        <w:pStyle w:val="Heading3"/>
        <w:spacing w:line="360" w:lineRule="auto"/>
      </w:pPr>
      <w:bookmarkStart w:id="39" w:name="_Toc109249554"/>
      <w:r>
        <w:t xml:space="preserve">6.2 </w:t>
      </w:r>
      <w:r w:rsidR="00B744A4">
        <w:t>Directions for Future Research</w:t>
      </w:r>
      <w:bookmarkEnd w:id="39"/>
    </w:p>
    <w:p w14:paraId="73DAD37B" w14:textId="77777777" w:rsidR="002D1EAA" w:rsidRDefault="002D1EAA" w:rsidP="00FC59F5">
      <w:pPr>
        <w:widowControl w:val="0"/>
        <w:spacing w:line="360" w:lineRule="auto"/>
        <w:jc w:val="both"/>
        <w:rPr>
          <w:rFonts w:eastAsia="Calibri"/>
        </w:rPr>
      </w:pPr>
      <w:r>
        <w:rPr>
          <w:rFonts w:eastAsia="Calibri"/>
        </w:rPr>
        <w:t>The</w:t>
      </w:r>
      <w:r w:rsidRPr="00B63DFE">
        <w:rPr>
          <w:rFonts w:eastAsia="Calibri"/>
        </w:rPr>
        <w:t xml:space="preserve"> rules </w:t>
      </w:r>
      <w:r>
        <w:rPr>
          <w:rFonts w:eastAsia="Calibri"/>
        </w:rPr>
        <w:t>we have devised assign a single MDS classification to any vertex</w:t>
      </w:r>
      <w:r w:rsidRPr="00B63DFE">
        <w:rPr>
          <w:rFonts w:eastAsia="Calibri"/>
        </w:rPr>
        <w:t xml:space="preserve">. </w:t>
      </w:r>
      <w:r>
        <w:rPr>
          <w:rFonts w:eastAsia="Calibri"/>
        </w:rPr>
        <w:t>It is sometimes possible, however, to eliminate one classification option, making it reasonable to envisage more convoluted rules that assign a pair of classification choices to some vertices. As we have seen with Rule 5, however, the overhead and complexity of such a strategy must not be so high that it negates any meaningful gains.</w:t>
      </w:r>
    </w:p>
    <w:p w14:paraId="2CEFF85E" w14:textId="77777777" w:rsidR="002D1EAA" w:rsidRDefault="002D1EAA" w:rsidP="00FC59F5">
      <w:pPr>
        <w:widowControl w:val="0"/>
        <w:spacing w:line="360" w:lineRule="auto"/>
        <w:jc w:val="both"/>
        <w:rPr>
          <w:rFonts w:eastAsia="Calibri"/>
        </w:rPr>
      </w:pPr>
    </w:p>
    <w:p w14:paraId="0D17EA2B" w14:textId="56BA3092" w:rsidR="002D1EAA" w:rsidRDefault="002D1EAA" w:rsidP="00FC59F5">
      <w:pPr>
        <w:spacing w:line="360" w:lineRule="auto"/>
        <w:jc w:val="both"/>
      </w:pPr>
      <w:r>
        <w:t>MDS v</w:t>
      </w:r>
      <w:r w:rsidRPr="006179FB">
        <w:t>ertex classification</w:t>
      </w:r>
      <w:r>
        <w:t>s</w:t>
      </w:r>
      <w:r w:rsidRPr="006179FB">
        <w:t xml:space="preserve"> may find </w:t>
      </w:r>
      <w:r>
        <w:t xml:space="preserve">additional </w:t>
      </w:r>
      <w:r w:rsidRPr="006179FB">
        <w:t xml:space="preserve">utility among </w:t>
      </w:r>
      <w:r>
        <w:t>problem</w:t>
      </w:r>
      <w:r w:rsidRPr="006179FB">
        <w:t xml:space="preserve"> variants. The study of independent dominating set, for instance, is a restatement of maximal independent set, and can be traced back </w:t>
      </w:r>
      <w:r>
        <w:t>roughly</w:t>
      </w:r>
      <w:r w:rsidRPr="006179FB">
        <w:t xml:space="preserve"> </w:t>
      </w:r>
      <w:r>
        <w:t>6</w:t>
      </w:r>
      <w:r w:rsidRPr="006179FB">
        <w:t xml:space="preserve">0 years </w:t>
      </w:r>
      <w:r w:rsidRPr="006179FB">
        <w:fldChar w:fldCharType="begin"/>
      </w:r>
      <w:r w:rsidR="00806EA6">
        <w:instrText xml:space="preserve"> ADDIN EN.CITE &lt;EndNote&gt;&lt;Cite&gt;&lt;Author&gt;Berge&lt;/Author&gt;&lt;Year&gt;1962&lt;/Year&gt;&lt;RecNum&gt;75&lt;/RecNum&gt;&lt;DisplayText&gt;[36]&lt;/DisplayText&gt;&lt;record&gt;&lt;rec-number&gt;75&lt;/rec-number&gt;&lt;foreign-keys&gt;&lt;key app="EN" db-id="vftz922e6s9esceefasxfwr3sawwtwr0eept" timestamp="1655866361"&gt;75&lt;/key&gt;&lt;/foreign-keys&gt;&lt;ref-type name="Book"&gt;6&lt;/ref-type&gt;&lt;contributors&gt;&lt;authors&gt;&lt;author&gt;C. Berge&lt;/author&gt;&lt;/authors&gt;&lt;/contributors&gt;&lt;titles&gt;&lt;title&gt;Theory of Graphs and its Applications&lt;/title&gt;&lt;/titles&gt;&lt;dates&gt;&lt;year&gt;1962&lt;/year&gt;&lt;/dates&gt;&lt;pub-location&gt;London&lt;/pub-location&gt;&lt;publisher&gt; Methuen Publishing&lt;/publisher&gt;&lt;urls&gt;&lt;/urls&gt;&lt;/record&gt;&lt;/Cite&gt;&lt;/EndNote&gt;</w:instrText>
      </w:r>
      <w:r w:rsidRPr="006179FB">
        <w:fldChar w:fldCharType="separate"/>
      </w:r>
      <w:r w:rsidR="00806EA6">
        <w:rPr>
          <w:noProof/>
        </w:rPr>
        <w:t>[36]</w:t>
      </w:r>
      <w:r w:rsidRPr="006179FB">
        <w:fldChar w:fldCharType="end"/>
      </w:r>
      <w:r w:rsidRPr="006179FB">
        <w:t xml:space="preserve">. Other classic examples include connected dominating set </w:t>
      </w:r>
      <w:r w:rsidRPr="006179FB">
        <w:fldChar w:fldCharType="begin"/>
      </w:r>
      <w:r w:rsidR="00806EA6">
        <w:instrText xml:space="preserve"> ADDIN EN.CITE &lt;EndNote&gt;&lt;Cite&gt;&lt;Author&gt;Sampathkumar&lt;/Author&gt;&lt;Year&gt;1979&lt;/Year&gt;&lt;RecNum&gt;108&lt;/RecNum&gt;&lt;DisplayText&gt;[37]&lt;/DisplayText&gt;&lt;record&gt;&lt;rec-number&gt;108&lt;/rec-number&gt;&lt;foreign-keys&gt;&lt;key app="EN" db-id="vftz922e6s9esceefasxfwr3sawwtwr0eept" timestamp="1655866361"&gt;108&lt;/key&gt;&lt;/foreign-keys&gt;&lt;ref-type name="Journal Article"&gt;17&lt;/ref-type&gt;&lt;contributors&gt;&lt;authors&gt;&lt;author&gt;E. Sampathkumar&lt;/author&gt;&lt;author&gt;H. B. Walikar&lt;/author&gt;&lt;/authors&gt;&lt;/contributors&gt;&lt;titles&gt;&lt;title&gt;The connected domination number of a graph&lt;/title&gt;&lt;secondary-title&gt;Math. Phys. Sci.&lt;/secondary-title&gt;&lt;/titles&gt;&lt;periodical&gt;&lt;full-title&gt;Math. Phys. Sci.&lt;/full-title&gt;&lt;/periodical&gt;&lt;pages&gt;607–613&lt;/pages&gt;&lt;volume&gt;13&lt;/volume&gt;&lt;number&gt;6&lt;/number&gt;&lt;dates&gt;&lt;year&gt;1979&lt;/year&gt;&lt;/dates&gt;&lt;urls&gt;&lt;/urls&gt;&lt;/record&gt;&lt;/Cite&gt;&lt;/EndNote&gt;</w:instrText>
      </w:r>
      <w:r w:rsidRPr="006179FB">
        <w:fldChar w:fldCharType="separate"/>
      </w:r>
      <w:r w:rsidR="00806EA6">
        <w:rPr>
          <w:noProof/>
        </w:rPr>
        <w:t>[37]</w:t>
      </w:r>
      <w:r w:rsidRPr="006179FB">
        <w:fldChar w:fldCharType="end"/>
      </w:r>
      <w:r w:rsidRPr="006179FB">
        <w:t xml:space="preserve"> and total dominating set </w:t>
      </w:r>
      <w:r w:rsidRPr="006179FB">
        <w:fldChar w:fldCharType="begin"/>
      </w:r>
      <w:r w:rsidR="00806EA6">
        <w:instrText xml:space="preserve"> ADDIN EN.CITE &lt;EndNote&gt;&lt;Cite&gt;&lt;Author&gt;Cockayne&lt;/Author&gt;&lt;Year&gt;1980&lt;/Year&gt;&lt;RecNum&gt;77&lt;/RecNum&gt;&lt;DisplayText&gt;[38]&lt;/DisplayText&gt;&lt;record&gt;&lt;rec-number&gt;77&lt;/rec-number&gt;&lt;foreign-keys&gt;&lt;key app="EN" db-id="vftz922e6s9esceefasxfwr3sawwtwr0eept" timestamp="1655866361"&gt;77&lt;/key&gt;&lt;/foreign-keys&gt;&lt;ref-type name="Journal Article"&gt;17&lt;/ref-type&gt;&lt;contributors&gt;&lt;authors&gt;&lt;author&gt;E. J. Cockayne&lt;/author&gt;&lt;author&gt;R. M. Dawes&lt;/author&gt;&lt;author&gt;S. T. Hedetniemi&lt;/author&gt;&lt;/authors&gt;&lt;/contributors&gt;&lt;titles&gt;&lt;title&gt;Total domination in graphs&lt;/title&gt;&lt;secondary-title&gt;Networks&lt;/secondary-title&gt;&lt;/titles&gt;&lt;periodical&gt;&lt;full-title&gt;Networks&lt;/full-title&gt;&lt;/periodical&gt;&lt;pages&gt;211–219&lt;/pages&gt;&lt;volume&gt;10&lt;/volume&gt;&lt;dates&gt;&lt;year&gt;1980&lt;/year&gt;&lt;/dates&gt;&lt;urls&gt;&lt;/urls&gt;&lt;/record&gt;&lt;/Cite&gt;&lt;/EndNote&gt;</w:instrText>
      </w:r>
      <w:r w:rsidRPr="006179FB">
        <w:fldChar w:fldCharType="separate"/>
      </w:r>
      <w:r w:rsidR="00806EA6">
        <w:rPr>
          <w:noProof/>
        </w:rPr>
        <w:t>[38]</w:t>
      </w:r>
      <w:r w:rsidRPr="006179FB">
        <w:fldChar w:fldCharType="end"/>
      </w:r>
      <w:r w:rsidRPr="006179FB">
        <w:t xml:space="preserve">. Vertex classification strategies may </w:t>
      </w:r>
      <w:r>
        <w:t xml:space="preserve">also </w:t>
      </w:r>
      <w:r w:rsidRPr="006179FB">
        <w:t xml:space="preserve">be of interest when </w:t>
      </w:r>
      <w:r>
        <w:t>data is</w:t>
      </w:r>
      <w:r w:rsidRPr="006179FB">
        <w:t xml:space="preserve"> drawn from </w:t>
      </w:r>
      <w:r>
        <w:t>reduced</w:t>
      </w:r>
      <w:r w:rsidRPr="006179FB">
        <w:t xml:space="preserve"> graph families. </w:t>
      </w:r>
      <w:r>
        <w:t>Limiting</w:t>
      </w:r>
      <w:r w:rsidRPr="006179FB">
        <w:t xml:space="preserve"> </w:t>
      </w:r>
      <w:r>
        <w:t>inputs</w:t>
      </w:r>
      <w:r w:rsidRPr="006179FB">
        <w:t xml:space="preserve"> to planar graphs, for example, is a popular </w:t>
      </w:r>
      <w:r>
        <w:t>restriction</w:t>
      </w:r>
      <w:r w:rsidRPr="006179FB">
        <w:t xml:space="preserve"> in circuit layout and many other engineering applications, although </w:t>
      </w:r>
      <w:r>
        <w:t xml:space="preserve">in our opinion </w:t>
      </w:r>
      <w:r w:rsidRPr="006179FB">
        <w:t xml:space="preserve">this </w:t>
      </w:r>
      <w:r>
        <w:t xml:space="preserve">sort of limitation </w:t>
      </w:r>
      <w:r w:rsidRPr="006179FB">
        <w:t>would be difficult to motivate from a biological perspective.</w:t>
      </w:r>
    </w:p>
    <w:p w14:paraId="697F3A0D" w14:textId="77777777" w:rsidR="002D1EAA" w:rsidRDefault="002D1EAA" w:rsidP="00FC59F5">
      <w:pPr>
        <w:spacing w:line="360" w:lineRule="auto"/>
        <w:jc w:val="both"/>
      </w:pPr>
    </w:p>
    <w:p w14:paraId="50E2FB09" w14:textId="039F889E" w:rsidR="002D1EAA" w:rsidRDefault="002D1EAA" w:rsidP="00FC59F5">
      <w:pPr>
        <w:spacing w:line="360" w:lineRule="auto"/>
        <w:jc w:val="both"/>
      </w:pPr>
      <w:r w:rsidRPr="00F37DA5">
        <w:rPr>
          <w:bCs/>
          <w:lang w:val="en"/>
        </w:rPr>
        <w:t xml:space="preserve">It might also be instructive to </w:t>
      </w:r>
      <w:r>
        <w:rPr>
          <w:bCs/>
          <w:lang w:val="en"/>
        </w:rPr>
        <w:t>consider</w:t>
      </w:r>
      <w:r w:rsidRPr="00F37DA5">
        <w:rPr>
          <w:bCs/>
          <w:lang w:val="en"/>
        </w:rPr>
        <w:t xml:space="preserve"> </w:t>
      </w:r>
      <w:r>
        <w:rPr>
          <w:bCs/>
          <w:lang w:val="en"/>
        </w:rPr>
        <w:t xml:space="preserve">the relationship between </w:t>
      </w:r>
      <w:r w:rsidRPr="00F37DA5">
        <w:rPr>
          <w:bCs/>
          <w:lang w:val="en"/>
        </w:rPr>
        <w:t>orbit distribut</w:t>
      </w:r>
      <w:r>
        <w:rPr>
          <w:bCs/>
          <w:lang w:val="en"/>
        </w:rPr>
        <w:t>ions and graph structure</w:t>
      </w:r>
      <w:r w:rsidRPr="00F37DA5">
        <w:rPr>
          <w:bCs/>
          <w:lang w:val="en"/>
        </w:rPr>
        <w:t xml:space="preserve">. For example, those who embrace the once-popular scale-free hypothesis </w:t>
      </w:r>
      <w:r w:rsidRPr="00F37DA5">
        <w:rPr>
          <w:bCs/>
          <w:lang w:val="en"/>
        </w:rPr>
        <w:fldChar w:fldCharType="begin"/>
      </w:r>
      <w:r w:rsidR="00806EA6">
        <w:rPr>
          <w:bCs/>
          <w:lang w:val="en"/>
        </w:rPr>
        <w:instrText xml:space="preserve"> ADDIN EN.CITE &lt;EndNote&gt;&lt;Cite&gt;&lt;Author&gt;Broido&lt;/Author&gt;&lt;Year&gt;2019&lt;/Year&gt;&lt;RecNum&gt;76&lt;/RecNum&gt;&lt;DisplayText&gt;[39]&lt;/DisplayText&gt;&lt;record&gt;&lt;rec-number&gt;76&lt;/rec-number&gt;&lt;foreign-keys&gt;&lt;key app="EN" db-id="vftz922e6s9esceefasxfwr3sawwtwr0eept" timestamp="1655866361"&gt;76&lt;/key&gt;&lt;/foreign-keys&gt;&lt;ref-type name="Journal Article"&gt;17&lt;/ref-type&gt;&lt;contributors&gt;&lt;authors&gt;&lt;author&gt;A. D. Broido&lt;/author&gt;&lt;author&gt;A. Clauset&lt;/author&gt;&lt;/authors&gt;&lt;/contributors&gt;&lt;titles&gt;&lt;title&gt;Scale-Free Networks are Rare&lt;/title&gt;&lt;secondary-title&gt;Nature Communications&lt;/secondary-title&gt;&lt;/titles&gt;&lt;periodical&gt;&lt;full-title&gt;Nature Communications&lt;/full-title&gt;&lt;/periodical&gt;&lt;volume&gt;10&lt;/volume&gt;&lt;dates&gt;&lt;year&gt;2019&lt;/year&gt;&lt;/dates&gt;&lt;urls&gt;&lt;/urls&gt;&lt;electronic-resource-num&gt;10.1038/s41467-019-08746-5&lt;/electronic-resource-num&gt;&lt;/record&gt;&lt;/Cite&gt;&lt;/EndNote&gt;</w:instrText>
      </w:r>
      <w:r w:rsidRPr="00F37DA5">
        <w:rPr>
          <w:bCs/>
          <w:lang w:val="en"/>
        </w:rPr>
        <w:fldChar w:fldCharType="separate"/>
      </w:r>
      <w:r w:rsidR="00806EA6">
        <w:rPr>
          <w:bCs/>
          <w:noProof/>
          <w:lang w:val="en"/>
        </w:rPr>
        <w:t>[39]</w:t>
      </w:r>
      <w:r w:rsidRPr="00F37DA5">
        <w:rPr>
          <w:bCs/>
          <w:lang w:val="en"/>
        </w:rPr>
        <w:fldChar w:fldCharType="end"/>
      </w:r>
      <w:r w:rsidRPr="00F37DA5">
        <w:rPr>
          <w:bCs/>
          <w:lang w:val="en"/>
        </w:rPr>
        <w:t xml:space="preserve"> might predict that </w:t>
      </w:r>
      <w:r>
        <w:rPr>
          <w:bCs/>
          <w:lang w:val="en"/>
        </w:rPr>
        <w:t>orbits would be found</w:t>
      </w:r>
      <w:r w:rsidRPr="00F37DA5">
        <w:rPr>
          <w:bCs/>
          <w:lang w:val="en"/>
        </w:rPr>
        <w:t xml:space="preserve"> primarily among leaves that share a common neighbor. As a simple test</w:t>
      </w:r>
      <w:r>
        <w:rPr>
          <w:bCs/>
          <w:lang w:val="en"/>
        </w:rPr>
        <w:t>,</w:t>
      </w:r>
      <w:r w:rsidRPr="00F37DA5">
        <w:rPr>
          <w:bCs/>
          <w:lang w:val="en"/>
        </w:rPr>
        <w:t xml:space="preserve"> we therefore scanned the non-singleton orbit lists and computed the percentage of these lists </w:t>
      </w:r>
      <w:r>
        <w:rPr>
          <w:bCs/>
          <w:lang w:val="en"/>
        </w:rPr>
        <w:t xml:space="preserve">that </w:t>
      </w:r>
      <w:r w:rsidRPr="00F37DA5">
        <w:rPr>
          <w:bCs/>
          <w:lang w:val="en"/>
        </w:rPr>
        <w:lastRenderedPageBreak/>
        <w:t>contain</w:t>
      </w:r>
      <w:r>
        <w:rPr>
          <w:bCs/>
          <w:lang w:val="en"/>
        </w:rPr>
        <w:t>ed</w:t>
      </w:r>
      <w:r w:rsidRPr="00F37DA5">
        <w:rPr>
          <w:bCs/>
          <w:lang w:val="en"/>
        </w:rPr>
        <w:t xml:space="preserve"> non-leaf vertices for each graph in our test suite. These values turned out to range </w:t>
      </w:r>
      <w:proofErr w:type="gramStart"/>
      <w:r w:rsidRPr="00F37DA5">
        <w:rPr>
          <w:bCs/>
          <w:lang w:val="en"/>
        </w:rPr>
        <w:t>more or less uniformly</w:t>
      </w:r>
      <w:proofErr w:type="gramEnd"/>
      <w:r w:rsidRPr="00F37DA5">
        <w:rPr>
          <w:bCs/>
          <w:lang w:val="en"/>
        </w:rPr>
        <w:t xml:space="preserve"> between 4% and 100%. Unsurprisingly, it thus appears that the utility of </w:t>
      </w:r>
      <w:r w:rsidRPr="00F37DA5">
        <w:rPr>
          <w:rFonts w:eastAsia="Calibri"/>
        </w:rPr>
        <w:t>automorphic transformation</w:t>
      </w:r>
      <w:r w:rsidRPr="00F37DA5">
        <w:rPr>
          <w:bCs/>
          <w:lang w:val="en"/>
        </w:rPr>
        <w:t xml:space="preserve"> is highly data dependent, and </w:t>
      </w:r>
      <w:r>
        <w:rPr>
          <w:bCs/>
          <w:lang w:val="en"/>
        </w:rPr>
        <w:t xml:space="preserve">that </w:t>
      </w:r>
      <w:r w:rsidRPr="00F37DA5">
        <w:rPr>
          <w:bCs/>
          <w:lang w:val="en"/>
        </w:rPr>
        <w:t xml:space="preserve">the extent to which Rule 5 applies is primarily a function of the </w:t>
      </w:r>
      <w:proofErr w:type="gramStart"/>
      <w:r w:rsidRPr="00F37DA5">
        <w:rPr>
          <w:bCs/>
          <w:lang w:val="en"/>
        </w:rPr>
        <w:t>particular graph</w:t>
      </w:r>
      <w:proofErr w:type="gramEnd"/>
      <w:r w:rsidRPr="00F37DA5">
        <w:rPr>
          <w:bCs/>
          <w:lang w:val="en"/>
        </w:rPr>
        <w:t xml:space="preserve"> under examination.</w:t>
      </w:r>
      <w:r>
        <w:rPr>
          <w:bCs/>
          <w:lang w:val="en"/>
        </w:rPr>
        <w:t xml:space="preserve"> </w:t>
      </w:r>
      <w:r w:rsidRPr="00F37DA5">
        <w:rPr>
          <w:bCs/>
          <w:lang w:val="en"/>
        </w:rPr>
        <w:t xml:space="preserve">This would seem to suggest that the relationship between </w:t>
      </w:r>
      <w:r>
        <w:rPr>
          <w:bCs/>
          <w:lang w:val="en"/>
        </w:rPr>
        <w:t>orbits and the</w:t>
      </w:r>
      <w:r w:rsidRPr="00F37DA5">
        <w:rPr>
          <w:bCs/>
          <w:lang w:val="en"/>
        </w:rPr>
        <w:t xml:space="preserve"> topology </w:t>
      </w:r>
      <w:r>
        <w:rPr>
          <w:bCs/>
          <w:lang w:val="en"/>
        </w:rPr>
        <w:t>of graphs derived from biological data might warrant</w:t>
      </w:r>
      <w:r w:rsidRPr="00F37DA5">
        <w:rPr>
          <w:bCs/>
          <w:lang w:val="en"/>
        </w:rPr>
        <w:t xml:space="preserve"> future study</w:t>
      </w:r>
      <w:r>
        <w:rPr>
          <w:bCs/>
          <w:lang w:val="en"/>
        </w:rPr>
        <w:t>.</w:t>
      </w:r>
    </w:p>
    <w:p w14:paraId="2EC55AD8" w14:textId="77777777" w:rsidR="002D1EAA" w:rsidRDefault="002D1EAA" w:rsidP="00FC59F5">
      <w:pPr>
        <w:spacing w:line="360" w:lineRule="auto"/>
        <w:jc w:val="both"/>
      </w:pPr>
    </w:p>
    <w:p w14:paraId="643ACA63" w14:textId="77777777" w:rsidR="002D1EAA" w:rsidRDefault="002D1EAA" w:rsidP="00FC59F5">
      <w:pPr>
        <w:widowControl w:val="0"/>
        <w:spacing w:line="360" w:lineRule="auto"/>
        <w:jc w:val="both"/>
        <w:rPr>
          <w:rFonts w:eastAsia="Calibri"/>
        </w:rPr>
      </w:pPr>
      <w:r>
        <w:rPr>
          <w:rFonts w:eastAsia="Calibri"/>
        </w:rPr>
        <w:t>Finally, while our focus has been on practical applications, numerous theoretical questions beckon. We think it highly probable, for example, that classification strategies such as those we have developed here may prove useful for combinatorial problems other than MDS. Rule 5</w:t>
      </w:r>
      <w:proofErr w:type="gramStart"/>
      <w:r>
        <w:rPr>
          <w:rFonts w:eastAsia="Calibri"/>
        </w:rPr>
        <w:t>, in particular, seems</w:t>
      </w:r>
      <w:proofErr w:type="gramEnd"/>
      <w:r>
        <w:rPr>
          <w:rFonts w:eastAsia="Calibri"/>
        </w:rPr>
        <w:t xml:space="preserve"> to have something of a universal appeal. Another good example rests with worst-case classifier behavior. Each method we have considered could in principle invoke an MDS solver as many as </w:t>
      </w:r>
      <w:r w:rsidRPr="00CF1850">
        <w:rPr>
          <w:rFonts w:eastAsia="Calibri"/>
          <w:i/>
        </w:rPr>
        <w:t>n</w:t>
      </w:r>
      <w:r>
        <w:rPr>
          <w:rFonts w:eastAsia="Calibri"/>
        </w:rPr>
        <w:t>+1 times. Classifier A in fact did exactly this, for instance, on test graph 5 (</w:t>
      </w:r>
      <w:r w:rsidRPr="00B63DFE">
        <w:rPr>
          <w:rFonts w:eastAsia="Calibri"/>
        </w:rPr>
        <w:t>HiC-Net-10</w:t>
      </w:r>
      <w:r>
        <w:rPr>
          <w:rFonts w:eastAsia="Calibri"/>
        </w:rPr>
        <w:t>). Classifiers B and C, on the other hand, never even came close to this sort of pathology. We think it is highly unlikely that real-world biological data of sufficient size would cause either of these classifiers to be so completely ineffective. To the best of our knowledge, however, the sort of worst-case performance that might be attained with highly contrived data remains unknown.</w:t>
      </w:r>
    </w:p>
    <w:p w14:paraId="3C783267" w14:textId="77777777" w:rsidR="006A20E7" w:rsidRDefault="006A20E7" w:rsidP="00FC59F5">
      <w:pPr>
        <w:spacing w:line="360" w:lineRule="auto"/>
      </w:pPr>
    </w:p>
    <w:p w14:paraId="31174BCF" w14:textId="6B65D3B8" w:rsidR="003A4B64" w:rsidRDefault="00945C8E" w:rsidP="00FC59F5">
      <w:pPr>
        <w:spacing w:line="360" w:lineRule="auto"/>
      </w:pPr>
      <w:r>
        <w:t xml:space="preserve"> </w:t>
      </w:r>
      <w:r w:rsidR="003A4B64">
        <w:t xml:space="preserve">  </w:t>
      </w:r>
    </w:p>
    <w:p w14:paraId="63CCD6A6" w14:textId="77777777" w:rsidR="003843E8" w:rsidRDefault="003843E8" w:rsidP="00FC59F5">
      <w:pPr>
        <w:spacing w:line="360" w:lineRule="auto"/>
      </w:pPr>
      <w:bookmarkStart w:id="40" w:name="_2jxsxqh" w:colFirst="0" w:colLast="0"/>
      <w:bookmarkEnd w:id="40"/>
    </w:p>
    <w:p w14:paraId="549B264B" w14:textId="77777777" w:rsidR="003843E8" w:rsidRDefault="003843E8" w:rsidP="00FC59F5">
      <w:pPr>
        <w:spacing w:line="360" w:lineRule="auto"/>
      </w:pPr>
    </w:p>
    <w:p w14:paraId="73F8FA53" w14:textId="6A854C4D" w:rsidR="003843E8" w:rsidRDefault="008677E0" w:rsidP="00FC59F5">
      <w:pPr>
        <w:spacing w:line="360" w:lineRule="auto"/>
      </w:pPr>
      <w:r>
        <w:br w:type="page"/>
      </w:r>
    </w:p>
    <w:p w14:paraId="5A5BD067" w14:textId="53AC4725" w:rsidR="003843E8" w:rsidRDefault="008677E0" w:rsidP="00FC59F5">
      <w:pPr>
        <w:pStyle w:val="Heading2"/>
        <w:spacing w:line="360" w:lineRule="auto"/>
      </w:pPr>
      <w:bookmarkStart w:id="41" w:name="_Toc109249555"/>
      <w:r>
        <w:lastRenderedPageBreak/>
        <w:t>Appendix</w:t>
      </w:r>
      <w:bookmarkEnd w:id="41"/>
    </w:p>
    <w:p w14:paraId="5DA09321" w14:textId="59733EBA" w:rsidR="000F5597" w:rsidRPr="000F5597" w:rsidRDefault="000F5597" w:rsidP="000F5597">
      <w:pPr>
        <w:pStyle w:val="Caption"/>
        <w:keepNext/>
        <w:rPr>
          <w:rFonts w:ascii="Arial" w:hAnsi="Arial" w:cs="Arial"/>
          <w:color w:val="auto"/>
          <w:sz w:val="24"/>
          <w:szCs w:val="24"/>
        </w:rPr>
      </w:pPr>
      <w:bookmarkStart w:id="42" w:name="_2xcytpi" w:colFirst="0" w:colLast="0"/>
      <w:bookmarkStart w:id="43" w:name="_Toc109258069"/>
      <w:bookmarkEnd w:id="42"/>
      <w:r w:rsidRPr="000F5597">
        <w:rPr>
          <w:rFonts w:ascii="Arial" w:hAnsi="Arial" w:cs="Arial"/>
          <w:b/>
          <w:bCs/>
          <w:color w:val="auto"/>
          <w:sz w:val="24"/>
          <w:szCs w:val="24"/>
        </w:rPr>
        <w:t xml:space="preserve">Table </w:t>
      </w:r>
      <w:r w:rsidRPr="000F5597">
        <w:rPr>
          <w:rFonts w:ascii="Arial" w:hAnsi="Arial" w:cs="Arial"/>
          <w:b/>
          <w:bCs/>
          <w:color w:val="auto"/>
          <w:sz w:val="24"/>
          <w:szCs w:val="24"/>
        </w:rPr>
        <w:fldChar w:fldCharType="begin"/>
      </w:r>
      <w:r w:rsidRPr="000F5597">
        <w:rPr>
          <w:rFonts w:ascii="Arial" w:hAnsi="Arial" w:cs="Arial"/>
          <w:b/>
          <w:bCs/>
          <w:color w:val="auto"/>
          <w:sz w:val="24"/>
          <w:szCs w:val="24"/>
        </w:rPr>
        <w:instrText xml:space="preserve"> SEQ Table \* ARABIC </w:instrText>
      </w:r>
      <w:r w:rsidRPr="000F5597">
        <w:rPr>
          <w:rFonts w:ascii="Arial" w:hAnsi="Arial" w:cs="Arial"/>
          <w:b/>
          <w:bCs/>
          <w:color w:val="auto"/>
          <w:sz w:val="24"/>
          <w:szCs w:val="24"/>
        </w:rPr>
        <w:fldChar w:fldCharType="separate"/>
      </w:r>
      <w:r w:rsidR="00314B75">
        <w:rPr>
          <w:rFonts w:ascii="Arial" w:hAnsi="Arial" w:cs="Arial"/>
          <w:b/>
          <w:bCs/>
          <w:noProof/>
          <w:color w:val="auto"/>
          <w:sz w:val="24"/>
          <w:szCs w:val="24"/>
        </w:rPr>
        <w:t>1</w:t>
      </w:r>
      <w:r w:rsidRPr="000F5597">
        <w:rPr>
          <w:rFonts w:ascii="Arial" w:hAnsi="Arial" w:cs="Arial"/>
          <w:b/>
          <w:bCs/>
          <w:color w:val="auto"/>
          <w:sz w:val="24"/>
          <w:szCs w:val="24"/>
        </w:rPr>
        <w:fldChar w:fldCharType="end"/>
      </w:r>
      <w:r w:rsidRPr="000F5597">
        <w:rPr>
          <w:rFonts w:ascii="Arial" w:hAnsi="Arial" w:cs="Arial"/>
          <w:b/>
          <w:bCs/>
          <w:color w:val="auto"/>
          <w:sz w:val="24"/>
          <w:szCs w:val="24"/>
        </w:rPr>
        <w:t>: Test suite of real-world biological graphs.</w:t>
      </w:r>
      <w:r w:rsidRPr="000F5597">
        <w:rPr>
          <w:rFonts w:ascii="Arial" w:hAnsi="Arial" w:cs="Arial"/>
          <w:color w:val="auto"/>
          <w:sz w:val="24"/>
          <w:szCs w:val="24"/>
        </w:rPr>
        <w:t xml:space="preserve">  Types are CI (chromatin interaction), GC (gene co-expression), GFA (gene functional association), PPI (protein-protein interaction), and M (miscellaneous), where graph 32 is derived from biological functionality data, graph 33 is derived from drug-drug interactions, graph 34 is derived from human gene signaling and regulatory pathway interactions, and graphs 35 and 36 are derived from neuron connections in the fly medulla and in the mouse retina, respectively.</w:t>
      </w:r>
      <w:bookmarkEnd w:id="43"/>
    </w:p>
    <w:tbl>
      <w:tblPr>
        <w:tblStyle w:val="TableGrid1"/>
        <w:tblW w:w="8856" w:type="dxa"/>
        <w:tblLook w:val="04A0" w:firstRow="1" w:lastRow="0" w:firstColumn="1" w:lastColumn="0" w:noHBand="0" w:noVBand="1"/>
      </w:tblPr>
      <w:tblGrid>
        <w:gridCol w:w="720"/>
        <w:gridCol w:w="3806"/>
        <w:gridCol w:w="666"/>
        <w:gridCol w:w="1105"/>
        <w:gridCol w:w="793"/>
        <w:gridCol w:w="967"/>
        <w:gridCol w:w="799"/>
      </w:tblGrid>
      <w:tr w:rsidR="00A10C94" w:rsidRPr="00147F0A" w14:paraId="089DDAA8" w14:textId="77777777" w:rsidTr="00D65712">
        <w:trPr>
          <w:trHeight w:val="288"/>
        </w:trPr>
        <w:tc>
          <w:tcPr>
            <w:tcW w:w="721" w:type="dxa"/>
            <w:noWrap/>
            <w:vAlign w:val="center"/>
            <w:hideMark/>
          </w:tcPr>
          <w:p w14:paraId="6BCCD934" w14:textId="77777777" w:rsidR="00A10C94" w:rsidRPr="00147F0A" w:rsidRDefault="00A10C94" w:rsidP="00FC59F5">
            <w:pPr>
              <w:spacing w:line="360" w:lineRule="auto"/>
              <w:jc w:val="center"/>
              <w:rPr>
                <w:rFonts w:ascii="Arial" w:hAnsi="Arial" w:cs="Arial"/>
                <w:b/>
                <w:sz w:val="20"/>
                <w:szCs w:val="20"/>
              </w:rPr>
            </w:pPr>
            <w:r w:rsidRPr="00147F0A">
              <w:rPr>
                <w:rFonts w:ascii="Arial" w:hAnsi="Arial" w:cs="Arial"/>
                <w:b/>
                <w:sz w:val="20"/>
                <w:szCs w:val="20"/>
              </w:rPr>
              <w:t>Index</w:t>
            </w:r>
          </w:p>
        </w:tc>
        <w:tc>
          <w:tcPr>
            <w:tcW w:w="3813" w:type="dxa"/>
            <w:noWrap/>
            <w:vAlign w:val="center"/>
            <w:hideMark/>
          </w:tcPr>
          <w:p w14:paraId="2CB596F4" w14:textId="77777777" w:rsidR="00A10C94" w:rsidRPr="00147F0A" w:rsidRDefault="00A10C94" w:rsidP="00FC59F5">
            <w:pPr>
              <w:spacing w:line="360" w:lineRule="auto"/>
              <w:rPr>
                <w:rFonts w:ascii="Arial" w:hAnsi="Arial" w:cs="Arial"/>
                <w:b/>
                <w:sz w:val="20"/>
                <w:szCs w:val="20"/>
              </w:rPr>
            </w:pPr>
            <w:r w:rsidRPr="00147F0A">
              <w:rPr>
                <w:rFonts w:ascii="Arial" w:hAnsi="Arial" w:cs="Arial"/>
                <w:b/>
                <w:sz w:val="20"/>
                <w:szCs w:val="20"/>
              </w:rPr>
              <w:t>Graph Name</w:t>
            </w:r>
          </w:p>
        </w:tc>
        <w:tc>
          <w:tcPr>
            <w:tcW w:w="672" w:type="dxa"/>
            <w:noWrap/>
            <w:vAlign w:val="center"/>
            <w:hideMark/>
          </w:tcPr>
          <w:p w14:paraId="4D6CDA3E" w14:textId="77777777" w:rsidR="00A10C94" w:rsidRPr="00147F0A" w:rsidRDefault="00A10C94" w:rsidP="00FC59F5">
            <w:pPr>
              <w:spacing w:line="360" w:lineRule="auto"/>
              <w:jc w:val="center"/>
              <w:rPr>
                <w:rFonts w:ascii="Arial" w:hAnsi="Arial" w:cs="Arial"/>
                <w:b/>
                <w:sz w:val="20"/>
                <w:szCs w:val="20"/>
              </w:rPr>
            </w:pPr>
            <w:r w:rsidRPr="00147F0A">
              <w:rPr>
                <w:rFonts w:ascii="Arial" w:hAnsi="Arial" w:cs="Arial"/>
                <w:b/>
                <w:sz w:val="20"/>
                <w:szCs w:val="20"/>
              </w:rPr>
              <w:t>Type</w:t>
            </w:r>
          </w:p>
        </w:tc>
        <w:tc>
          <w:tcPr>
            <w:tcW w:w="1107" w:type="dxa"/>
            <w:noWrap/>
            <w:vAlign w:val="center"/>
            <w:hideMark/>
          </w:tcPr>
          <w:p w14:paraId="63FD60ED" w14:textId="77777777" w:rsidR="00A10C94" w:rsidRPr="00147F0A" w:rsidRDefault="00A10C94" w:rsidP="00FC59F5">
            <w:pPr>
              <w:spacing w:line="360" w:lineRule="auto"/>
              <w:jc w:val="center"/>
              <w:rPr>
                <w:rFonts w:ascii="Arial" w:hAnsi="Arial" w:cs="Arial"/>
                <w:b/>
                <w:sz w:val="20"/>
                <w:szCs w:val="20"/>
              </w:rPr>
            </w:pPr>
            <w:r w:rsidRPr="00147F0A">
              <w:rPr>
                <w:rFonts w:ascii="Arial" w:hAnsi="Arial" w:cs="Arial"/>
                <w:b/>
                <w:sz w:val="20"/>
                <w:szCs w:val="20"/>
              </w:rPr>
              <w:t>Source(s)</w:t>
            </w:r>
          </w:p>
        </w:tc>
        <w:tc>
          <w:tcPr>
            <w:tcW w:w="815" w:type="dxa"/>
            <w:noWrap/>
            <w:vAlign w:val="center"/>
            <w:hideMark/>
          </w:tcPr>
          <w:p w14:paraId="0A7C4D3A" w14:textId="77777777" w:rsidR="00A10C94" w:rsidRPr="00147F0A" w:rsidRDefault="00A10C94" w:rsidP="00FC59F5">
            <w:pPr>
              <w:spacing w:line="360" w:lineRule="auto"/>
              <w:jc w:val="center"/>
              <w:rPr>
                <w:rFonts w:ascii="Arial" w:hAnsi="Arial" w:cs="Arial"/>
                <w:b/>
                <w:sz w:val="20"/>
                <w:szCs w:val="20"/>
              </w:rPr>
            </w:pPr>
            <w:r w:rsidRPr="00147F0A">
              <w:rPr>
                <w:rFonts w:ascii="Arial" w:hAnsi="Arial" w:cs="Arial"/>
                <w:b/>
                <w:sz w:val="20"/>
                <w:szCs w:val="20"/>
              </w:rPr>
              <w:t>|V|</w:t>
            </w:r>
          </w:p>
        </w:tc>
        <w:tc>
          <w:tcPr>
            <w:tcW w:w="907" w:type="dxa"/>
            <w:noWrap/>
            <w:vAlign w:val="center"/>
            <w:hideMark/>
          </w:tcPr>
          <w:p w14:paraId="5DAB577A" w14:textId="77777777" w:rsidR="00A10C94" w:rsidRPr="00147F0A" w:rsidRDefault="00A10C94" w:rsidP="00FC59F5">
            <w:pPr>
              <w:spacing w:line="360" w:lineRule="auto"/>
              <w:jc w:val="center"/>
              <w:rPr>
                <w:rFonts w:ascii="Arial" w:hAnsi="Arial" w:cs="Arial"/>
                <w:b/>
                <w:sz w:val="20"/>
                <w:szCs w:val="20"/>
              </w:rPr>
            </w:pPr>
            <w:r w:rsidRPr="00147F0A">
              <w:rPr>
                <w:rFonts w:ascii="Arial" w:hAnsi="Arial" w:cs="Arial"/>
                <w:b/>
                <w:sz w:val="20"/>
                <w:szCs w:val="20"/>
              </w:rPr>
              <w:t>|E|</w:t>
            </w:r>
          </w:p>
        </w:tc>
        <w:tc>
          <w:tcPr>
            <w:tcW w:w="821" w:type="dxa"/>
            <w:noWrap/>
            <w:vAlign w:val="center"/>
            <w:hideMark/>
          </w:tcPr>
          <w:p w14:paraId="1147C003" w14:textId="77777777" w:rsidR="00A10C94" w:rsidRPr="00147F0A" w:rsidRDefault="00A10C94" w:rsidP="00FC59F5">
            <w:pPr>
              <w:spacing w:line="360" w:lineRule="auto"/>
              <w:jc w:val="center"/>
              <w:rPr>
                <w:rFonts w:ascii="Arial" w:hAnsi="Arial" w:cs="Arial"/>
                <w:b/>
                <w:sz w:val="20"/>
                <w:szCs w:val="20"/>
              </w:rPr>
            </w:pPr>
            <w:r w:rsidRPr="00147F0A">
              <w:rPr>
                <w:rFonts w:ascii="Arial" w:eastAsia="Calibri" w:hAnsi="Arial" w:cs="Arial"/>
                <w:b/>
                <w:sz w:val="20"/>
                <w:szCs w:val="20"/>
              </w:rPr>
              <w:t></w:t>
            </w:r>
          </w:p>
        </w:tc>
      </w:tr>
      <w:tr w:rsidR="00A10C94" w:rsidRPr="00147F0A" w14:paraId="299963C3" w14:textId="77777777" w:rsidTr="00D65712">
        <w:trPr>
          <w:trHeight w:val="278"/>
        </w:trPr>
        <w:tc>
          <w:tcPr>
            <w:tcW w:w="721" w:type="dxa"/>
            <w:noWrap/>
            <w:vAlign w:val="center"/>
            <w:hideMark/>
          </w:tcPr>
          <w:p w14:paraId="2ADA0EE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w:t>
            </w:r>
          </w:p>
        </w:tc>
        <w:tc>
          <w:tcPr>
            <w:tcW w:w="3813" w:type="dxa"/>
            <w:noWrap/>
            <w:vAlign w:val="center"/>
            <w:hideMark/>
          </w:tcPr>
          <w:p w14:paraId="0A7ADD1C"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HiC-Net-1</w:t>
            </w:r>
          </w:p>
        </w:tc>
        <w:tc>
          <w:tcPr>
            <w:tcW w:w="672" w:type="dxa"/>
            <w:noWrap/>
            <w:vAlign w:val="center"/>
            <w:hideMark/>
          </w:tcPr>
          <w:p w14:paraId="26813432"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CI</w:t>
            </w:r>
          </w:p>
        </w:tc>
        <w:tc>
          <w:tcPr>
            <w:tcW w:w="1107" w:type="dxa"/>
            <w:noWrap/>
            <w:vAlign w:val="center"/>
            <w:hideMark/>
          </w:tcPr>
          <w:p w14:paraId="45BC1E68" w14:textId="44E756DA"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00806EA6" w:rsidRPr="00147F0A">
              <w:rPr>
                <w:rFonts w:ascii="Arial" w:hAnsi="Arial" w:cs="Arial"/>
                <w:noProof/>
                <w:sz w:val="20"/>
                <w:szCs w:val="20"/>
              </w:rPr>
              <w:t>[40]</w:t>
            </w:r>
            <w:r w:rsidRPr="00147F0A">
              <w:rPr>
                <w:sz w:val="20"/>
                <w:szCs w:val="20"/>
              </w:rPr>
              <w:fldChar w:fldCharType="end"/>
            </w:r>
          </w:p>
        </w:tc>
        <w:tc>
          <w:tcPr>
            <w:tcW w:w="815" w:type="dxa"/>
            <w:noWrap/>
            <w:vAlign w:val="center"/>
            <w:hideMark/>
          </w:tcPr>
          <w:p w14:paraId="5CE7571E"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1099</w:t>
            </w:r>
          </w:p>
        </w:tc>
        <w:tc>
          <w:tcPr>
            <w:tcW w:w="907" w:type="dxa"/>
            <w:noWrap/>
            <w:vAlign w:val="center"/>
            <w:hideMark/>
          </w:tcPr>
          <w:p w14:paraId="320603D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32848</w:t>
            </w:r>
          </w:p>
        </w:tc>
        <w:tc>
          <w:tcPr>
            <w:tcW w:w="821" w:type="dxa"/>
            <w:noWrap/>
            <w:vAlign w:val="center"/>
            <w:hideMark/>
          </w:tcPr>
          <w:p w14:paraId="2BCE6F87"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17</w:t>
            </w:r>
          </w:p>
        </w:tc>
      </w:tr>
      <w:tr w:rsidR="00A10C94" w:rsidRPr="00147F0A" w14:paraId="7A4DBA2A" w14:textId="77777777" w:rsidTr="00D65712">
        <w:trPr>
          <w:trHeight w:val="288"/>
        </w:trPr>
        <w:tc>
          <w:tcPr>
            <w:tcW w:w="721" w:type="dxa"/>
            <w:noWrap/>
            <w:vAlign w:val="center"/>
            <w:hideMark/>
          </w:tcPr>
          <w:p w14:paraId="7C9501E2"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w:t>
            </w:r>
          </w:p>
        </w:tc>
        <w:tc>
          <w:tcPr>
            <w:tcW w:w="3813" w:type="dxa"/>
            <w:noWrap/>
            <w:vAlign w:val="center"/>
            <w:hideMark/>
          </w:tcPr>
          <w:p w14:paraId="7B763754"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HiC-Net-3</w:t>
            </w:r>
          </w:p>
        </w:tc>
        <w:tc>
          <w:tcPr>
            <w:tcW w:w="672" w:type="dxa"/>
            <w:noWrap/>
            <w:vAlign w:val="center"/>
            <w:hideMark/>
          </w:tcPr>
          <w:p w14:paraId="01359804"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CI</w:t>
            </w:r>
          </w:p>
        </w:tc>
        <w:tc>
          <w:tcPr>
            <w:tcW w:w="1107" w:type="dxa"/>
            <w:noWrap/>
            <w:vAlign w:val="center"/>
            <w:hideMark/>
          </w:tcPr>
          <w:p w14:paraId="001586BB" w14:textId="5F5ACFED"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00806EA6" w:rsidRPr="00147F0A">
              <w:rPr>
                <w:rFonts w:ascii="Arial" w:hAnsi="Arial" w:cs="Arial"/>
                <w:noProof/>
                <w:sz w:val="20"/>
                <w:szCs w:val="20"/>
              </w:rPr>
              <w:t>[40]</w:t>
            </w:r>
            <w:r w:rsidRPr="00147F0A">
              <w:rPr>
                <w:sz w:val="20"/>
                <w:szCs w:val="20"/>
              </w:rPr>
              <w:fldChar w:fldCharType="end"/>
            </w:r>
          </w:p>
        </w:tc>
        <w:tc>
          <w:tcPr>
            <w:tcW w:w="815" w:type="dxa"/>
            <w:noWrap/>
            <w:vAlign w:val="center"/>
            <w:hideMark/>
          </w:tcPr>
          <w:p w14:paraId="54DE6D07"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1084</w:t>
            </w:r>
          </w:p>
        </w:tc>
        <w:tc>
          <w:tcPr>
            <w:tcW w:w="907" w:type="dxa"/>
            <w:noWrap/>
            <w:vAlign w:val="center"/>
            <w:hideMark/>
          </w:tcPr>
          <w:p w14:paraId="74099A9D"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31724</w:t>
            </w:r>
          </w:p>
        </w:tc>
        <w:tc>
          <w:tcPr>
            <w:tcW w:w="821" w:type="dxa"/>
            <w:noWrap/>
            <w:vAlign w:val="center"/>
            <w:hideMark/>
          </w:tcPr>
          <w:p w14:paraId="2F7D7066"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19</w:t>
            </w:r>
          </w:p>
        </w:tc>
      </w:tr>
      <w:tr w:rsidR="00A10C94" w:rsidRPr="00147F0A" w14:paraId="350C13E6" w14:textId="77777777" w:rsidTr="00D65712">
        <w:trPr>
          <w:trHeight w:val="288"/>
        </w:trPr>
        <w:tc>
          <w:tcPr>
            <w:tcW w:w="721" w:type="dxa"/>
            <w:noWrap/>
            <w:vAlign w:val="center"/>
            <w:hideMark/>
          </w:tcPr>
          <w:p w14:paraId="12EBD78B"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w:t>
            </w:r>
          </w:p>
        </w:tc>
        <w:tc>
          <w:tcPr>
            <w:tcW w:w="3813" w:type="dxa"/>
            <w:noWrap/>
            <w:vAlign w:val="center"/>
            <w:hideMark/>
          </w:tcPr>
          <w:p w14:paraId="7CB8B3C1"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HiC-Net-5</w:t>
            </w:r>
          </w:p>
        </w:tc>
        <w:tc>
          <w:tcPr>
            <w:tcW w:w="672" w:type="dxa"/>
            <w:noWrap/>
            <w:vAlign w:val="center"/>
            <w:hideMark/>
          </w:tcPr>
          <w:p w14:paraId="54D4DF2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CI</w:t>
            </w:r>
          </w:p>
        </w:tc>
        <w:tc>
          <w:tcPr>
            <w:tcW w:w="1107" w:type="dxa"/>
            <w:noWrap/>
            <w:vAlign w:val="center"/>
            <w:hideMark/>
          </w:tcPr>
          <w:p w14:paraId="0581FF0A" w14:textId="3638CB28"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00806EA6" w:rsidRPr="00147F0A">
              <w:rPr>
                <w:rFonts w:ascii="Arial" w:hAnsi="Arial" w:cs="Arial"/>
                <w:noProof/>
                <w:sz w:val="20"/>
                <w:szCs w:val="20"/>
              </w:rPr>
              <w:t>[40]</w:t>
            </w:r>
            <w:r w:rsidRPr="00147F0A">
              <w:rPr>
                <w:sz w:val="20"/>
                <w:szCs w:val="20"/>
              </w:rPr>
              <w:fldChar w:fldCharType="end"/>
            </w:r>
          </w:p>
        </w:tc>
        <w:tc>
          <w:tcPr>
            <w:tcW w:w="815" w:type="dxa"/>
            <w:noWrap/>
            <w:vAlign w:val="center"/>
            <w:hideMark/>
          </w:tcPr>
          <w:p w14:paraId="6721DF9F"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1419</w:t>
            </w:r>
          </w:p>
        </w:tc>
        <w:tc>
          <w:tcPr>
            <w:tcW w:w="907" w:type="dxa"/>
            <w:noWrap/>
            <w:vAlign w:val="center"/>
            <w:hideMark/>
          </w:tcPr>
          <w:p w14:paraId="198CD16C"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43763</w:t>
            </w:r>
          </w:p>
        </w:tc>
        <w:tc>
          <w:tcPr>
            <w:tcW w:w="821" w:type="dxa"/>
            <w:noWrap/>
            <w:vAlign w:val="center"/>
            <w:hideMark/>
          </w:tcPr>
          <w:p w14:paraId="4A4ADCF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25</w:t>
            </w:r>
          </w:p>
        </w:tc>
      </w:tr>
      <w:tr w:rsidR="00A10C94" w:rsidRPr="00147F0A" w14:paraId="664430B0" w14:textId="77777777" w:rsidTr="00D65712">
        <w:trPr>
          <w:trHeight w:val="288"/>
        </w:trPr>
        <w:tc>
          <w:tcPr>
            <w:tcW w:w="721" w:type="dxa"/>
            <w:noWrap/>
            <w:vAlign w:val="center"/>
            <w:hideMark/>
          </w:tcPr>
          <w:p w14:paraId="2B64376C"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4</w:t>
            </w:r>
          </w:p>
        </w:tc>
        <w:tc>
          <w:tcPr>
            <w:tcW w:w="3813" w:type="dxa"/>
            <w:noWrap/>
            <w:vAlign w:val="center"/>
            <w:hideMark/>
          </w:tcPr>
          <w:p w14:paraId="3EAEEE0B"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HiC-Net-7</w:t>
            </w:r>
          </w:p>
        </w:tc>
        <w:tc>
          <w:tcPr>
            <w:tcW w:w="672" w:type="dxa"/>
            <w:noWrap/>
            <w:vAlign w:val="center"/>
            <w:hideMark/>
          </w:tcPr>
          <w:p w14:paraId="57EF0498"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CI</w:t>
            </w:r>
          </w:p>
        </w:tc>
        <w:tc>
          <w:tcPr>
            <w:tcW w:w="1107" w:type="dxa"/>
            <w:noWrap/>
            <w:vAlign w:val="center"/>
            <w:hideMark/>
          </w:tcPr>
          <w:p w14:paraId="07902AF1" w14:textId="7E16CA3D"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00806EA6" w:rsidRPr="00147F0A">
              <w:rPr>
                <w:rFonts w:ascii="Arial" w:hAnsi="Arial" w:cs="Arial"/>
                <w:noProof/>
                <w:sz w:val="20"/>
                <w:szCs w:val="20"/>
              </w:rPr>
              <w:t>[40]</w:t>
            </w:r>
            <w:r w:rsidRPr="00147F0A">
              <w:rPr>
                <w:sz w:val="20"/>
                <w:szCs w:val="20"/>
              </w:rPr>
              <w:fldChar w:fldCharType="end"/>
            </w:r>
          </w:p>
        </w:tc>
        <w:tc>
          <w:tcPr>
            <w:tcW w:w="815" w:type="dxa"/>
            <w:noWrap/>
            <w:vAlign w:val="center"/>
            <w:hideMark/>
          </w:tcPr>
          <w:p w14:paraId="40CC0C5C"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1083</w:t>
            </w:r>
          </w:p>
        </w:tc>
        <w:tc>
          <w:tcPr>
            <w:tcW w:w="907" w:type="dxa"/>
            <w:noWrap/>
            <w:vAlign w:val="center"/>
            <w:hideMark/>
          </w:tcPr>
          <w:p w14:paraId="6F02F0B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32336</w:t>
            </w:r>
          </w:p>
        </w:tc>
        <w:tc>
          <w:tcPr>
            <w:tcW w:w="821" w:type="dxa"/>
            <w:noWrap/>
            <w:vAlign w:val="center"/>
            <w:hideMark/>
          </w:tcPr>
          <w:p w14:paraId="5ED9D81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18</w:t>
            </w:r>
          </w:p>
        </w:tc>
      </w:tr>
      <w:tr w:rsidR="00A10C94" w:rsidRPr="00147F0A" w14:paraId="00557355" w14:textId="77777777" w:rsidTr="00D65712">
        <w:trPr>
          <w:trHeight w:val="288"/>
        </w:trPr>
        <w:tc>
          <w:tcPr>
            <w:tcW w:w="721" w:type="dxa"/>
            <w:noWrap/>
            <w:vAlign w:val="center"/>
            <w:hideMark/>
          </w:tcPr>
          <w:p w14:paraId="610CC892"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5</w:t>
            </w:r>
          </w:p>
        </w:tc>
        <w:tc>
          <w:tcPr>
            <w:tcW w:w="3813" w:type="dxa"/>
            <w:noWrap/>
            <w:vAlign w:val="center"/>
            <w:hideMark/>
          </w:tcPr>
          <w:p w14:paraId="427773D0"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HiC-Net-10</w:t>
            </w:r>
          </w:p>
        </w:tc>
        <w:tc>
          <w:tcPr>
            <w:tcW w:w="672" w:type="dxa"/>
            <w:noWrap/>
            <w:vAlign w:val="center"/>
            <w:hideMark/>
          </w:tcPr>
          <w:p w14:paraId="7BA2C62E"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CI</w:t>
            </w:r>
          </w:p>
        </w:tc>
        <w:tc>
          <w:tcPr>
            <w:tcW w:w="1107" w:type="dxa"/>
            <w:noWrap/>
            <w:vAlign w:val="center"/>
            <w:hideMark/>
          </w:tcPr>
          <w:p w14:paraId="2E99C7D3" w14:textId="73751735"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00806EA6" w:rsidRPr="00147F0A">
              <w:rPr>
                <w:rFonts w:ascii="Arial" w:hAnsi="Arial" w:cs="Arial"/>
                <w:noProof/>
                <w:sz w:val="20"/>
                <w:szCs w:val="20"/>
              </w:rPr>
              <w:t>[40]</w:t>
            </w:r>
            <w:r w:rsidRPr="00147F0A">
              <w:rPr>
                <w:sz w:val="20"/>
                <w:szCs w:val="20"/>
              </w:rPr>
              <w:fldChar w:fldCharType="end"/>
            </w:r>
          </w:p>
        </w:tc>
        <w:tc>
          <w:tcPr>
            <w:tcW w:w="815" w:type="dxa"/>
            <w:noWrap/>
            <w:vAlign w:val="center"/>
            <w:hideMark/>
          </w:tcPr>
          <w:p w14:paraId="5C93BFE5"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1094</w:t>
            </w:r>
          </w:p>
        </w:tc>
        <w:tc>
          <w:tcPr>
            <w:tcW w:w="907" w:type="dxa"/>
            <w:noWrap/>
            <w:vAlign w:val="center"/>
            <w:hideMark/>
          </w:tcPr>
          <w:p w14:paraId="2B3590A8"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30216</w:t>
            </w:r>
          </w:p>
        </w:tc>
        <w:tc>
          <w:tcPr>
            <w:tcW w:w="821" w:type="dxa"/>
            <w:noWrap/>
            <w:vAlign w:val="center"/>
            <w:hideMark/>
          </w:tcPr>
          <w:p w14:paraId="40FB360D"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20</w:t>
            </w:r>
          </w:p>
        </w:tc>
      </w:tr>
      <w:tr w:rsidR="00A10C94" w:rsidRPr="00147F0A" w14:paraId="20E37D72" w14:textId="77777777" w:rsidTr="00D65712">
        <w:trPr>
          <w:trHeight w:val="288"/>
        </w:trPr>
        <w:tc>
          <w:tcPr>
            <w:tcW w:w="721" w:type="dxa"/>
            <w:noWrap/>
            <w:vAlign w:val="center"/>
            <w:hideMark/>
          </w:tcPr>
          <w:p w14:paraId="693638DA"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6</w:t>
            </w:r>
          </w:p>
        </w:tc>
        <w:tc>
          <w:tcPr>
            <w:tcW w:w="3813" w:type="dxa"/>
            <w:noWrap/>
            <w:vAlign w:val="center"/>
            <w:hideMark/>
          </w:tcPr>
          <w:p w14:paraId="602FED25"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HiC-Net-11</w:t>
            </w:r>
          </w:p>
        </w:tc>
        <w:tc>
          <w:tcPr>
            <w:tcW w:w="672" w:type="dxa"/>
            <w:noWrap/>
            <w:vAlign w:val="center"/>
            <w:hideMark/>
          </w:tcPr>
          <w:p w14:paraId="29A98686"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CI</w:t>
            </w:r>
          </w:p>
        </w:tc>
        <w:tc>
          <w:tcPr>
            <w:tcW w:w="1107" w:type="dxa"/>
            <w:noWrap/>
            <w:vAlign w:val="center"/>
            <w:hideMark/>
          </w:tcPr>
          <w:p w14:paraId="679A939A" w14:textId="23348AE8"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00806EA6" w:rsidRPr="00147F0A">
              <w:rPr>
                <w:rFonts w:ascii="Arial" w:hAnsi="Arial" w:cs="Arial"/>
                <w:noProof/>
                <w:sz w:val="20"/>
                <w:szCs w:val="20"/>
              </w:rPr>
              <w:t>[40]</w:t>
            </w:r>
            <w:r w:rsidRPr="00147F0A">
              <w:rPr>
                <w:sz w:val="20"/>
                <w:szCs w:val="20"/>
              </w:rPr>
              <w:fldChar w:fldCharType="end"/>
            </w:r>
          </w:p>
        </w:tc>
        <w:tc>
          <w:tcPr>
            <w:tcW w:w="815" w:type="dxa"/>
            <w:noWrap/>
            <w:vAlign w:val="center"/>
            <w:hideMark/>
          </w:tcPr>
          <w:p w14:paraId="301D5B61"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1165</w:t>
            </w:r>
          </w:p>
        </w:tc>
        <w:tc>
          <w:tcPr>
            <w:tcW w:w="907" w:type="dxa"/>
            <w:noWrap/>
            <w:vAlign w:val="center"/>
            <w:hideMark/>
          </w:tcPr>
          <w:p w14:paraId="7147694F"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38784</w:t>
            </w:r>
          </w:p>
        </w:tc>
        <w:tc>
          <w:tcPr>
            <w:tcW w:w="821" w:type="dxa"/>
            <w:noWrap/>
            <w:vAlign w:val="center"/>
            <w:hideMark/>
          </w:tcPr>
          <w:p w14:paraId="5B9FEA11"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17</w:t>
            </w:r>
          </w:p>
        </w:tc>
      </w:tr>
      <w:tr w:rsidR="00A10C94" w:rsidRPr="00147F0A" w14:paraId="6740F7DB" w14:textId="77777777" w:rsidTr="00D65712">
        <w:trPr>
          <w:trHeight w:val="288"/>
        </w:trPr>
        <w:tc>
          <w:tcPr>
            <w:tcW w:w="721" w:type="dxa"/>
            <w:noWrap/>
            <w:vAlign w:val="center"/>
            <w:hideMark/>
          </w:tcPr>
          <w:p w14:paraId="52504E23"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7</w:t>
            </w:r>
          </w:p>
        </w:tc>
        <w:tc>
          <w:tcPr>
            <w:tcW w:w="3813" w:type="dxa"/>
            <w:noWrap/>
            <w:vAlign w:val="center"/>
            <w:hideMark/>
          </w:tcPr>
          <w:p w14:paraId="6DD278BE"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HiC-Net-14</w:t>
            </w:r>
          </w:p>
        </w:tc>
        <w:tc>
          <w:tcPr>
            <w:tcW w:w="672" w:type="dxa"/>
            <w:noWrap/>
            <w:vAlign w:val="center"/>
            <w:hideMark/>
          </w:tcPr>
          <w:p w14:paraId="3E6EFDAB"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CI</w:t>
            </w:r>
          </w:p>
        </w:tc>
        <w:tc>
          <w:tcPr>
            <w:tcW w:w="1107" w:type="dxa"/>
            <w:noWrap/>
            <w:vAlign w:val="center"/>
            <w:hideMark/>
          </w:tcPr>
          <w:p w14:paraId="430671A5" w14:textId="37A722F0"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00806EA6" w:rsidRPr="00147F0A">
              <w:rPr>
                <w:rFonts w:ascii="Arial" w:hAnsi="Arial" w:cs="Arial"/>
                <w:noProof/>
                <w:sz w:val="20"/>
                <w:szCs w:val="20"/>
              </w:rPr>
              <w:t>[40]</w:t>
            </w:r>
            <w:r w:rsidRPr="00147F0A">
              <w:rPr>
                <w:sz w:val="20"/>
                <w:szCs w:val="20"/>
              </w:rPr>
              <w:fldChar w:fldCharType="end"/>
            </w:r>
          </w:p>
        </w:tc>
        <w:tc>
          <w:tcPr>
            <w:tcW w:w="815" w:type="dxa"/>
            <w:noWrap/>
            <w:vAlign w:val="center"/>
            <w:hideMark/>
          </w:tcPr>
          <w:p w14:paraId="6942AFB0"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1056</w:t>
            </w:r>
          </w:p>
        </w:tc>
        <w:tc>
          <w:tcPr>
            <w:tcW w:w="907" w:type="dxa"/>
            <w:noWrap/>
            <w:vAlign w:val="center"/>
            <w:hideMark/>
          </w:tcPr>
          <w:p w14:paraId="3E5AF098"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33851</w:t>
            </w:r>
          </w:p>
        </w:tc>
        <w:tc>
          <w:tcPr>
            <w:tcW w:w="821" w:type="dxa"/>
            <w:noWrap/>
            <w:vAlign w:val="center"/>
            <w:hideMark/>
          </w:tcPr>
          <w:p w14:paraId="41CCC226"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15</w:t>
            </w:r>
          </w:p>
        </w:tc>
      </w:tr>
      <w:tr w:rsidR="00A10C94" w:rsidRPr="00147F0A" w14:paraId="294A5E65" w14:textId="77777777" w:rsidTr="00D65712">
        <w:trPr>
          <w:trHeight w:val="288"/>
        </w:trPr>
        <w:tc>
          <w:tcPr>
            <w:tcW w:w="721" w:type="dxa"/>
            <w:noWrap/>
            <w:vAlign w:val="center"/>
            <w:hideMark/>
          </w:tcPr>
          <w:p w14:paraId="4271746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8</w:t>
            </w:r>
          </w:p>
        </w:tc>
        <w:tc>
          <w:tcPr>
            <w:tcW w:w="3813" w:type="dxa"/>
            <w:noWrap/>
            <w:vAlign w:val="center"/>
            <w:hideMark/>
          </w:tcPr>
          <w:p w14:paraId="158BB08C"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HiC-Net-15</w:t>
            </w:r>
          </w:p>
        </w:tc>
        <w:tc>
          <w:tcPr>
            <w:tcW w:w="672" w:type="dxa"/>
            <w:noWrap/>
            <w:vAlign w:val="center"/>
            <w:hideMark/>
          </w:tcPr>
          <w:p w14:paraId="2B009A84"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CI</w:t>
            </w:r>
          </w:p>
        </w:tc>
        <w:tc>
          <w:tcPr>
            <w:tcW w:w="1107" w:type="dxa"/>
            <w:noWrap/>
            <w:vAlign w:val="center"/>
            <w:hideMark/>
          </w:tcPr>
          <w:p w14:paraId="51348182" w14:textId="481C0581"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00806EA6" w:rsidRPr="00147F0A">
              <w:rPr>
                <w:rFonts w:ascii="Arial" w:hAnsi="Arial" w:cs="Arial"/>
                <w:noProof/>
                <w:sz w:val="20"/>
                <w:szCs w:val="20"/>
              </w:rPr>
              <w:t>[40]</w:t>
            </w:r>
            <w:r w:rsidRPr="00147F0A">
              <w:rPr>
                <w:sz w:val="20"/>
                <w:szCs w:val="20"/>
              </w:rPr>
              <w:fldChar w:fldCharType="end"/>
            </w:r>
          </w:p>
        </w:tc>
        <w:tc>
          <w:tcPr>
            <w:tcW w:w="815" w:type="dxa"/>
            <w:noWrap/>
            <w:vAlign w:val="center"/>
            <w:hideMark/>
          </w:tcPr>
          <w:p w14:paraId="665943F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1164</w:t>
            </w:r>
          </w:p>
        </w:tc>
        <w:tc>
          <w:tcPr>
            <w:tcW w:w="907" w:type="dxa"/>
            <w:noWrap/>
            <w:vAlign w:val="center"/>
            <w:hideMark/>
          </w:tcPr>
          <w:p w14:paraId="099188F1"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35470</w:t>
            </w:r>
          </w:p>
        </w:tc>
        <w:tc>
          <w:tcPr>
            <w:tcW w:w="821" w:type="dxa"/>
            <w:noWrap/>
            <w:vAlign w:val="center"/>
            <w:hideMark/>
          </w:tcPr>
          <w:p w14:paraId="2F3F4517"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19</w:t>
            </w:r>
          </w:p>
        </w:tc>
      </w:tr>
      <w:tr w:rsidR="00A10C94" w:rsidRPr="00147F0A" w14:paraId="1EA1EDA3" w14:textId="77777777" w:rsidTr="00D65712">
        <w:trPr>
          <w:trHeight w:val="288"/>
        </w:trPr>
        <w:tc>
          <w:tcPr>
            <w:tcW w:w="721" w:type="dxa"/>
            <w:noWrap/>
            <w:vAlign w:val="center"/>
            <w:hideMark/>
          </w:tcPr>
          <w:p w14:paraId="251416C5"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9</w:t>
            </w:r>
          </w:p>
        </w:tc>
        <w:tc>
          <w:tcPr>
            <w:tcW w:w="3813" w:type="dxa"/>
            <w:noWrap/>
            <w:vAlign w:val="center"/>
            <w:hideMark/>
          </w:tcPr>
          <w:p w14:paraId="0EBA4163"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HiC-Net-21</w:t>
            </w:r>
          </w:p>
        </w:tc>
        <w:tc>
          <w:tcPr>
            <w:tcW w:w="672" w:type="dxa"/>
            <w:noWrap/>
            <w:vAlign w:val="center"/>
            <w:hideMark/>
          </w:tcPr>
          <w:p w14:paraId="1A6B20D3"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CI</w:t>
            </w:r>
          </w:p>
        </w:tc>
        <w:tc>
          <w:tcPr>
            <w:tcW w:w="1107" w:type="dxa"/>
            <w:noWrap/>
            <w:vAlign w:val="center"/>
            <w:hideMark/>
          </w:tcPr>
          <w:p w14:paraId="1AD6F86D" w14:textId="4C3A9ED2"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00806EA6" w:rsidRPr="00147F0A">
              <w:rPr>
                <w:rFonts w:ascii="Arial" w:hAnsi="Arial" w:cs="Arial"/>
                <w:noProof/>
                <w:sz w:val="20"/>
                <w:szCs w:val="20"/>
              </w:rPr>
              <w:t>[40]</w:t>
            </w:r>
            <w:r w:rsidRPr="00147F0A">
              <w:rPr>
                <w:sz w:val="20"/>
                <w:szCs w:val="20"/>
              </w:rPr>
              <w:fldChar w:fldCharType="end"/>
            </w:r>
          </w:p>
        </w:tc>
        <w:tc>
          <w:tcPr>
            <w:tcW w:w="815" w:type="dxa"/>
            <w:noWrap/>
            <w:vAlign w:val="center"/>
            <w:hideMark/>
          </w:tcPr>
          <w:p w14:paraId="440522CC"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1376</w:t>
            </w:r>
          </w:p>
        </w:tc>
        <w:tc>
          <w:tcPr>
            <w:tcW w:w="907" w:type="dxa"/>
            <w:noWrap/>
            <w:vAlign w:val="center"/>
            <w:hideMark/>
          </w:tcPr>
          <w:p w14:paraId="1414C49A"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41314</w:t>
            </w:r>
          </w:p>
        </w:tc>
        <w:tc>
          <w:tcPr>
            <w:tcW w:w="821" w:type="dxa"/>
            <w:noWrap/>
            <w:vAlign w:val="center"/>
            <w:hideMark/>
          </w:tcPr>
          <w:p w14:paraId="7BC70F46"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22</w:t>
            </w:r>
          </w:p>
        </w:tc>
      </w:tr>
      <w:tr w:rsidR="00A10C94" w:rsidRPr="00147F0A" w14:paraId="17C98F52" w14:textId="77777777" w:rsidTr="00D65712">
        <w:trPr>
          <w:trHeight w:val="288"/>
        </w:trPr>
        <w:tc>
          <w:tcPr>
            <w:tcW w:w="721" w:type="dxa"/>
            <w:noWrap/>
            <w:vAlign w:val="center"/>
            <w:hideMark/>
          </w:tcPr>
          <w:p w14:paraId="45264DC5"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10</w:t>
            </w:r>
          </w:p>
        </w:tc>
        <w:tc>
          <w:tcPr>
            <w:tcW w:w="3813" w:type="dxa"/>
            <w:noWrap/>
            <w:vAlign w:val="center"/>
            <w:hideMark/>
          </w:tcPr>
          <w:p w14:paraId="69826A50"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GIANT-top-brain-02-filtered</w:t>
            </w:r>
          </w:p>
        </w:tc>
        <w:tc>
          <w:tcPr>
            <w:tcW w:w="672" w:type="dxa"/>
            <w:noWrap/>
            <w:vAlign w:val="center"/>
            <w:hideMark/>
          </w:tcPr>
          <w:p w14:paraId="4B35608B"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GC</w:t>
            </w:r>
          </w:p>
        </w:tc>
        <w:tc>
          <w:tcPr>
            <w:tcW w:w="1107" w:type="dxa"/>
            <w:noWrap/>
            <w:vAlign w:val="center"/>
            <w:hideMark/>
          </w:tcPr>
          <w:p w14:paraId="59C59A66" w14:textId="730F11B9"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fldData xml:space="preserve">PEVuZE5vdGU+PENpdGU+PEF1dGhvcj5QcmF0dDwvQXV0aG9yPjxZZWFyPjIwMTU8L1llYXI+PFJl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</w:fldData>
              </w:fldChar>
            </w:r>
            <w:r w:rsidR="00806EA6" w:rsidRPr="00147F0A">
              <w:rPr>
                <w:rFonts w:ascii="Arial" w:hAnsi="Arial" w:cs="Arial"/>
                <w:sz w:val="20"/>
                <w:szCs w:val="20"/>
              </w:rPr>
              <w:instrText xml:space="preserve"> ADDIN EN.CITE </w:instrText>
            </w:r>
            <w:r w:rsidR="00806EA6" w:rsidRPr="00147F0A">
              <w:rPr>
                <w:sz w:val="20"/>
                <w:szCs w:val="20"/>
              </w:rPr>
              <w:fldChar w:fldCharType="begin">
                <w:fldData xml:space="preserve">PEVuZE5vdGU+PENpdGU+PEF1dGhvcj5QcmF0dDwvQXV0aG9yPjxZZWFyPjIwMTU8L1llYXI+PFJl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</w:fldData>
              </w:fldChar>
            </w:r>
            <w:r w:rsidR="00806EA6" w:rsidRPr="00147F0A">
              <w:rPr>
                <w:rFonts w:ascii="Arial" w:hAnsi="Arial" w:cs="Arial"/>
                <w:sz w:val="20"/>
                <w:szCs w:val="20"/>
              </w:rPr>
              <w:instrText xml:space="preserve"> ADDIN EN.CITE.DATA </w:instrText>
            </w:r>
            <w:r w:rsidR="00806EA6" w:rsidRPr="00147F0A">
              <w:rPr>
                <w:sz w:val="20"/>
                <w:szCs w:val="20"/>
              </w:rPr>
            </w:r>
            <w:r w:rsidR="00806EA6" w:rsidRPr="00147F0A">
              <w:rPr>
                <w:sz w:val="20"/>
                <w:szCs w:val="20"/>
              </w:rPr>
              <w:fldChar w:fldCharType="end"/>
            </w:r>
            <w:r w:rsidRPr="00147F0A">
              <w:rPr>
                <w:sz w:val="20"/>
                <w:szCs w:val="20"/>
              </w:rPr>
            </w:r>
            <w:r w:rsidRPr="00147F0A">
              <w:rPr>
                <w:sz w:val="20"/>
                <w:szCs w:val="20"/>
              </w:rPr>
              <w:fldChar w:fldCharType="separate"/>
            </w:r>
            <w:r w:rsidR="00806EA6" w:rsidRPr="00147F0A">
              <w:rPr>
                <w:rFonts w:ascii="Arial" w:hAnsi="Arial" w:cs="Arial"/>
                <w:noProof/>
                <w:sz w:val="20"/>
                <w:szCs w:val="20"/>
              </w:rPr>
              <w:t>[41]</w:t>
            </w:r>
            <w:r w:rsidRPr="00147F0A">
              <w:rPr>
                <w:sz w:val="20"/>
                <w:szCs w:val="20"/>
              </w:rPr>
              <w:fldChar w:fldCharType="end"/>
            </w:r>
          </w:p>
        </w:tc>
        <w:tc>
          <w:tcPr>
            <w:tcW w:w="815" w:type="dxa"/>
            <w:noWrap/>
            <w:vAlign w:val="center"/>
            <w:hideMark/>
          </w:tcPr>
          <w:p w14:paraId="0CC1161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14306</w:t>
            </w:r>
          </w:p>
        </w:tc>
        <w:tc>
          <w:tcPr>
            <w:tcW w:w="907" w:type="dxa"/>
            <w:noWrap/>
            <w:vAlign w:val="center"/>
            <w:hideMark/>
          </w:tcPr>
          <w:p w14:paraId="667964CB"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1358435</w:t>
            </w:r>
          </w:p>
        </w:tc>
        <w:tc>
          <w:tcPr>
            <w:tcW w:w="821" w:type="dxa"/>
            <w:noWrap/>
            <w:vAlign w:val="center"/>
            <w:hideMark/>
          </w:tcPr>
          <w:p w14:paraId="5A1CA3ED"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1159</w:t>
            </w:r>
          </w:p>
        </w:tc>
      </w:tr>
      <w:tr w:rsidR="00A10C94" w:rsidRPr="00147F0A" w14:paraId="2DB49C87" w14:textId="77777777" w:rsidTr="00D65712">
        <w:trPr>
          <w:trHeight w:val="288"/>
        </w:trPr>
        <w:tc>
          <w:tcPr>
            <w:tcW w:w="721" w:type="dxa"/>
            <w:noWrap/>
            <w:vAlign w:val="center"/>
            <w:hideMark/>
          </w:tcPr>
          <w:p w14:paraId="2A8BF68F"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11</w:t>
            </w:r>
          </w:p>
        </w:tc>
        <w:tc>
          <w:tcPr>
            <w:tcW w:w="3813" w:type="dxa"/>
            <w:noWrap/>
            <w:vAlign w:val="center"/>
            <w:hideMark/>
          </w:tcPr>
          <w:p w14:paraId="567EA783"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Pancreas_GDS4102_control.995</w:t>
            </w:r>
          </w:p>
        </w:tc>
        <w:tc>
          <w:tcPr>
            <w:tcW w:w="672" w:type="dxa"/>
            <w:noWrap/>
            <w:vAlign w:val="center"/>
            <w:hideMark/>
          </w:tcPr>
          <w:p w14:paraId="53ED2514"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GC</w:t>
            </w:r>
          </w:p>
        </w:tc>
        <w:tc>
          <w:tcPr>
            <w:tcW w:w="1107" w:type="dxa"/>
            <w:noWrap/>
            <w:vAlign w:val="center"/>
            <w:hideMark/>
          </w:tcPr>
          <w:p w14:paraId="4BB45DF6" w14:textId="4D7E2799"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fldData xml:space="preserve">PEVuZE5vdGU+PENpdGU+PEF1dGhvcj5CYXJyZXR0PC9BdXRob3I+PFllYXI+MjAxMzwvWWVhcj48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==
</w:fldData>
              </w:fldChar>
            </w:r>
            <w:r w:rsidR="00806EA6" w:rsidRPr="00147F0A">
              <w:rPr>
                <w:rFonts w:ascii="Arial" w:hAnsi="Arial" w:cs="Arial"/>
                <w:sz w:val="20"/>
                <w:szCs w:val="20"/>
              </w:rPr>
              <w:instrText xml:space="preserve"> ADDIN EN.CITE </w:instrText>
            </w:r>
            <w:r w:rsidR="00806EA6" w:rsidRPr="00147F0A">
              <w:rPr>
                <w:sz w:val="20"/>
                <w:szCs w:val="20"/>
              </w:rPr>
              <w:fldChar w:fldCharType="begin">
                <w:fldData xml:space="preserve">PEVuZE5vdGU+PENpdGU+PEF1dGhvcj5CYXJyZXR0PC9BdXRob3I+PFllYXI+MjAxMzwvWWVhcj48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==
</w:fldData>
              </w:fldChar>
            </w:r>
            <w:r w:rsidR="00806EA6" w:rsidRPr="00147F0A">
              <w:rPr>
                <w:rFonts w:ascii="Arial" w:hAnsi="Arial" w:cs="Arial"/>
                <w:sz w:val="20"/>
                <w:szCs w:val="20"/>
              </w:rPr>
              <w:instrText xml:space="preserve"> ADDIN EN.CITE.DATA </w:instrText>
            </w:r>
            <w:r w:rsidR="00806EA6" w:rsidRPr="00147F0A">
              <w:rPr>
                <w:sz w:val="20"/>
                <w:szCs w:val="20"/>
              </w:rPr>
            </w:r>
            <w:r w:rsidR="00806EA6" w:rsidRPr="00147F0A">
              <w:rPr>
                <w:sz w:val="20"/>
                <w:szCs w:val="20"/>
              </w:rPr>
              <w:fldChar w:fldCharType="end"/>
            </w:r>
            <w:r w:rsidRPr="00147F0A">
              <w:rPr>
                <w:sz w:val="20"/>
                <w:szCs w:val="20"/>
              </w:rPr>
            </w:r>
            <w:r w:rsidRPr="00147F0A">
              <w:rPr>
                <w:sz w:val="20"/>
                <w:szCs w:val="20"/>
              </w:rPr>
              <w:fldChar w:fldCharType="separate"/>
            </w:r>
            <w:r w:rsidR="00806EA6" w:rsidRPr="00147F0A">
              <w:rPr>
                <w:rFonts w:ascii="Arial" w:hAnsi="Arial" w:cs="Arial"/>
                <w:noProof/>
                <w:sz w:val="20"/>
                <w:szCs w:val="20"/>
              </w:rPr>
              <w:t>[42-45]</w:t>
            </w:r>
            <w:r w:rsidRPr="00147F0A">
              <w:rPr>
                <w:sz w:val="20"/>
                <w:szCs w:val="20"/>
              </w:rPr>
              <w:fldChar w:fldCharType="end"/>
            </w:r>
          </w:p>
        </w:tc>
        <w:tc>
          <w:tcPr>
            <w:tcW w:w="815" w:type="dxa"/>
            <w:noWrap/>
            <w:vAlign w:val="center"/>
            <w:hideMark/>
          </w:tcPr>
          <w:p w14:paraId="61857D35"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2591</w:t>
            </w:r>
          </w:p>
        </w:tc>
        <w:tc>
          <w:tcPr>
            <w:tcW w:w="907" w:type="dxa"/>
            <w:noWrap/>
            <w:vAlign w:val="center"/>
            <w:hideMark/>
          </w:tcPr>
          <w:p w14:paraId="5921481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61245</w:t>
            </w:r>
          </w:p>
        </w:tc>
        <w:tc>
          <w:tcPr>
            <w:tcW w:w="821" w:type="dxa"/>
            <w:noWrap/>
            <w:vAlign w:val="center"/>
            <w:hideMark/>
          </w:tcPr>
          <w:p w14:paraId="6CD7CBDC"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650</w:t>
            </w:r>
          </w:p>
        </w:tc>
      </w:tr>
      <w:tr w:rsidR="00A10C94" w:rsidRPr="00147F0A" w14:paraId="6F231CB0" w14:textId="77777777" w:rsidTr="00D65712">
        <w:trPr>
          <w:trHeight w:val="288"/>
        </w:trPr>
        <w:tc>
          <w:tcPr>
            <w:tcW w:w="721" w:type="dxa"/>
            <w:noWrap/>
            <w:vAlign w:val="center"/>
            <w:hideMark/>
          </w:tcPr>
          <w:p w14:paraId="04E5A636"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12</w:t>
            </w:r>
          </w:p>
        </w:tc>
        <w:tc>
          <w:tcPr>
            <w:tcW w:w="3813" w:type="dxa"/>
            <w:noWrap/>
            <w:vAlign w:val="center"/>
            <w:hideMark/>
          </w:tcPr>
          <w:p w14:paraId="79261DCF"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ProteomeHD-top-05-co-regulated</w:t>
            </w:r>
          </w:p>
        </w:tc>
        <w:tc>
          <w:tcPr>
            <w:tcW w:w="672" w:type="dxa"/>
            <w:noWrap/>
            <w:vAlign w:val="center"/>
            <w:hideMark/>
          </w:tcPr>
          <w:p w14:paraId="4652973E"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GC</w:t>
            </w:r>
          </w:p>
        </w:tc>
        <w:tc>
          <w:tcPr>
            <w:tcW w:w="1107" w:type="dxa"/>
            <w:noWrap/>
            <w:vAlign w:val="center"/>
            <w:hideMark/>
          </w:tcPr>
          <w:p w14:paraId="698107E7" w14:textId="227E301D"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fldData xml:space="preserve">PEVuZE5vdGU+PENpdGU+PEF1dGhvcj5QcmF0dDwvQXV0aG9yPjxZZWFyPjIwMTU8L1llYXI+PFJl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</w:fldData>
              </w:fldChar>
            </w:r>
            <w:r w:rsidR="00806EA6" w:rsidRPr="00147F0A">
              <w:rPr>
                <w:rFonts w:ascii="Arial" w:hAnsi="Arial" w:cs="Arial"/>
                <w:sz w:val="20"/>
                <w:szCs w:val="20"/>
              </w:rPr>
              <w:instrText xml:space="preserve"> ADDIN EN.CITE </w:instrText>
            </w:r>
            <w:r w:rsidR="00806EA6" w:rsidRPr="00147F0A">
              <w:rPr>
                <w:sz w:val="20"/>
                <w:szCs w:val="20"/>
              </w:rPr>
              <w:fldChar w:fldCharType="begin">
                <w:fldData xml:space="preserve">PEVuZE5vdGU+PENpdGU+PEF1dGhvcj5QcmF0dDwvQXV0aG9yPjxZZWFyPjIwMTU8L1llYXI+PFJl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</w:fldData>
              </w:fldChar>
            </w:r>
            <w:r w:rsidR="00806EA6" w:rsidRPr="00147F0A">
              <w:rPr>
                <w:rFonts w:ascii="Arial" w:hAnsi="Arial" w:cs="Arial"/>
                <w:sz w:val="20"/>
                <w:szCs w:val="20"/>
              </w:rPr>
              <w:instrText xml:space="preserve"> ADDIN EN.CITE.DATA </w:instrText>
            </w:r>
            <w:r w:rsidR="00806EA6" w:rsidRPr="00147F0A">
              <w:rPr>
                <w:sz w:val="20"/>
                <w:szCs w:val="20"/>
              </w:rPr>
            </w:r>
            <w:r w:rsidR="00806EA6" w:rsidRPr="00147F0A">
              <w:rPr>
                <w:sz w:val="20"/>
                <w:szCs w:val="20"/>
              </w:rPr>
              <w:fldChar w:fldCharType="end"/>
            </w:r>
            <w:r w:rsidRPr="00147F0A">
              <w:rPr>
                <w:sz w:val="20"/>
                <w:szCs w:val="20"/>
              </w:rPr>
            </w:r>
            <w:r w:rsidRPr="00147F0A">
              <w:rPr>
                <w:sz w:val="20"/>
                <w:szCs w:val="20"/>
              </w:rPr>
              <w:fldChar w:fldCharType="separate"/>
            </w:r>
            <w:r w:rsidR="00806EA6" w:rsidRPr="00147F0A">
              <w:rPr>
                <w:rFonts w:ascii="Arial" w:hAnsi="Arial" w:cs="Arial"/>
                <w:noProof/>
                <w:sz w:val="20"/>
                <w:szCs w:val="20"/>
              </w:rPr>
              <w:t>[41]</w:t>
            </w:r>
            <w:r w:rsidRPr="00147F0A">
              <w:rPr>
                <w:sz w:val="20"/>
                <w:szCs w:val="20"/>
              </w:rPr>
              <w:fldChar w:fldCharType="end"/>
            </w:r>
          </w:p>
        </w:tc>
        <w:tc>
          <w:tcPr>
            <w:tcW w:w="815" w:type="dxa"/>
            <w:noWrap/>
            <w:vAlign w:val="center"/>
            <w:hideMark/>
          </w:tcPr>
          <w:p w14:paraId="161915B7"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2717</w:t>
            </w:r>
          </w:p>
        </w:tc>
        <w:tc>
          <w:tcPr>
            <w:tcW w:w="907" w:type="dxa"/>
            <w:noWrap/>
            <w:vAlign w:val="center"/>
            <w:hideMark/>
          </w:tcPr>
          <w:p w14:paraId="5B62DD6D"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62749</w:t>
            </w:r>
          </w:p>
        </w:tc>
        <w:tc>
          <w:tcPr>
            <w:tcW w:w="821" w:type="dxa"/>
            <w:noWrap/>
            <w:vAlign w:val="center"/>
            <w:hideMark/>
          </w:tcPr>
          <w:p w14:paraId="7AD59787"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505</w:t>
            </w:r>
          </w:p>
        </w:tc>
      </w:tr>
      <w:tr w:rsidR="00A10C94" w:rsidRPr="00147F0A" w14:paraId="1CB13D77" w14:textId="77777777" w:rsidTr="00D65712">
        <w:trPr>
          <w:trHeight w:val="288"/>
        </w:trPr>
        <w:tc>
          <w:tcPr>
            <w:tcW w:w="721" w:type="dxa"/>
            <w:noWrap/>
            <w:vAlign w:val="center"/>
            <w:hideMark/>
          </w:tcPr>
          <w:p w14:paraId="31107583"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13</w:t>
            </w:r>
          </w:p>
        </w:tc>
        <w:tc>
          <w:tcPr>
            <w:tcW w:w="3813" w:type="dxa"/>
            <w:noWrap/>
            <w:vAlign w:val="center"/>
            <w:hideMark/>
          </w:tcPr>
          <w:p w14:paraId="5F78F9E1"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ColorectalCancer_GSE9348_control.975</w:t>
            </w:r>
          </w:p>
        </w:tc>
        <w:tc>
          <w:tcPr>
            <w:tcW w:w="672" w:type="dxa"/>
            <w:noWrap/>
            <w:vAlign w:val="center"/>
            <w:hideMark/>
          </w:tcPr>
          <w:p w14:paraId="3F171E08"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GC</w:t>
            </w:r>
          </w:p>
        </w:tc>
        <w:tc>
          <w:tcPr>
            <w:tcW w:w="1107" w:type="dxa"/>
            <w:noWrap/>
            <w:vAlign w:val="center"/>
            <w:hideMark/>
          </w:tcPr>
          <w:p w14:paraId="74E7E4F5" w14:textId="3CE33892"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fldData xml:space="preserve">PEVuZE5vdGU+PENpdGU+PEF1dGhvcj5CYXJyZXR0PC9BdXRob3I+PFllYXI+MjAxMzwvWWVhcj48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</w:fldData>
              </w:fldChar>
            </w:r>
            <w:r w:rsidR="00806EA6" w:rsidRPr="00147F0A">
              <w:rPr>
                <w:rFonts w:ascii="Arial" w:hAnsi="Arial" w:cs="Arial"/>
                <w:sz w:val="20"/>
                <w:szCs w:val="20"/>
              </w:rPr>
              <w:instrText xml:space="preserve"> ADDIN EN.CITE </w:instrText>
            </w:r>
            <w:r w:rsidR="00806EA6" w:rsidRPr="00147F0A">
              <w:rPr>
                <w:sz w:val="20"/>
                <w:szCs w:val="20"/>
              </w:rPr>
              <w:fldChar w:fldCharType="begin">
                <w:fldData xml:space="preserve">PEVuZE5vdGU+PENpdGU+PEF1dGhvcj5CYXJyZXR0PC9BdXRob3I+PFllYXI+MjAxMzwvWWVhcj48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</w:fldData>
              </w:fldChar>
            </w:r>
            <w:r w:rsidR="00806EA6" w:rsidRPr="00147F0A">
              <w:rPr>
                <w:rFonts w:ascii="Arial" w:hAnsi="Arial" w:cs="Arial"/>
                <w:sz w:val="20"/>
                <w:szCs w:val="20"/>
              </w:rPr>
              <w:instrText xml:space="preserve"> ADDIN EN.CITE.DATA </w:instrText>
            </w:r>
            <w:r w:rsidR="00806EA6" w:rsidRPr="00147F0A">
              <w:rPr>
                <w:sz w:val="20"/>
                <w:szCs w:val="20"/>
              </w:rPr>
            </w:r>
            <w:r w:rsidR="00806EA6" w:rsidRPr="00147F0A">
              <w:rPr>
                <w:sz w:val="20"/>
                <w:szCs w:val="20"/>
              </w:rPr>
              <w:fldChar w:fldCharType="end"/>
            </w:r>
            <w:r w:rsidRPr="00147F0A">
              <w:rPr>
                <w:sz w:val="20"/>
                <w:szCs w:val="20"/>
              </w:rPr>
            </w:r>
            <w:r w:rsidRPr="00147F0A">
              <w:rPr>
                <w:sz w:val="20"/>
                <w:szCs w:val="20"/>
              </w:rPr>
              <w:fldChar w:fldCharType="separate"/>
            </w:r>
            <w:r w:rsidR="00806EA6" w:rsidRPr="00147F0A">
              <w:rPr>
                <w:rFonts w:ascii="Arial" w:hAnsi="Arial" w:cs="Arial"/>
                <w:noProof/>
                <w:sz w:val="20"/>
                <w:szCs w:val="20"/>
              </w:rPr>
              <w:t>[42, 46]</w:t>
            </w:r>
            <w:r w:rsidRPr="00147F0A">
              <w:rPr>
                <w:sz w:val="20"/>
                <w:szCs w:val="20"/>
              </w:rPr>
              <w:fldChar w:fldCharType="end"/>
            </w:r>
          </w:p>
        </w:tc>
        <w:tc>
          <w:tcPr>
            <w:tcW w:w="815" w:type="dxa"/>
            <w:noWrap/>
            <w:vAlign w:val="center"/>
            <w:hideMark/>
          </w:tcPr>
          <w:p w14:paraId="7F4772DA"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2803</w:t>
            </w:r>
          </w:p>
        </w:tc>
        <w:tc>
          <w:tcPr>
            <w:tcW w:w="907" w:type="dxa"/>
            <w:noWrap/>
            <w:vAlign w:val="center"/>
            <w:hideMark/>
          </w:tcPr>
          <w:p w14:paraId="730E0C1B"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3918</w:t>
            </w:r>
          </w:p>
        </w:tc>
        <w:tc>
          <w:tcPr>
            <w:tcW w:w="821" w:type="dxa"/>
            <w:noWrap/>
            <w:vAlign w:val="center"/>
            <w:hideMark/>
          </w:tcPr>
          <w:p w14:paraId="7CF34BD6"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1099</w:t>
            </w:r>
          </w:p>
        </w:tc>
      </w:tr>
      <w:tr w:rsidR="00A10C94" w:rsidRPr="00147F0A" w14:paraId="02F99001" w14:textId="77777777" w:rsidTr="00D65712">
        <w:trPr>
          <w:trHeight w:val="288"/>
        </w:trPr>
        <w:tc>
          <w:tcPr>
            <w:tcW w:w="721" w:type="dxa"/>
            <w:noWrap/>
            <w:vAlign w:val="center"/>
            <w:hideMark/>
          </w:tcPr>
          <w:p w14:paraId="568FC749"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14</w:t>
            </w:r>
          </w:p>
        </w:tc>
        <w:tc>
          <w:tcPr>
            <w:tcW w:w="3813" w:type="dxa"/>
            <w:noWrap/>
            <w:vAlign w:val="center"/>
            <w:hideMark/>
          </w:tcPr>
          <w:p w14:paraId="64DD192E"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BreastCancer_GSE10810_case</w:t>
            </w:r>
          </w:p>
        </w:tc>
        <w:tc>
          <w:tcPr>
            <w:tcW w:w="672" w:type="dxa"/>
            <w:noWrap/>
            <w:vAlign w:val="center"/>
            <w:hideMark/>
          </w:tcPr>
          <w:p w14:paraId="111BD580"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GC</w:t>
            </w:r>
          </w:p>
        </w:tc>
        <w:tc>
          <w:tcPr>
            <w:tcW w:w="1107" w:type="dxa"/>
            <w:noWrap/>
            <w:vAlign w:val="center"/>
            <w:hideMark/>
          </w:tcPr>
          <w:p w14:paraId="73DA5687" w14:textId="2AC7E1A6"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fldData xml:space="preserve">PEVuZE5vdGU+PENpdGU+PEF1dGhvcj5CYXJyZXR0PC9BdXRob3I+PFllYXI+MjAxMzwvWWVhcj48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</w:fldData>
              </w:fldChar>
            </w:r>
            <w:r w:rsidR="00806EA6" w:rsidRPr="00147F0A">
              <w:rPr>
                <w:rFonts w:ascii="Arial" w:hAnsi="Arial" w:cs="Arial"/>
                <w:sz w:val="20"/>
                <w:szCs w:val="20"/>
              </w:rPr>
              <w:instrText xml:space="preserve"> ADDIN EN.CITE </w:instrText>
            </w:r>
            <w:r w:rsidR="00806EA6" w:rsidRPr="00147F0A">
              <w:rPr>
                <w:sz w:val="20"/>
                <w:szCs w:val="20"/>
              </w:rPr>
              <w:fldChar w:fldCharType="begin">
                <w:fldData xml:space="preserve">PEVuZE5vdGU+PENpdGU+PEF1dGhvcj5CYXJyZXR0PC9BdXRob3I+PFllYXI+MjAxMzwvWWVhcj48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</w:fldData>
              </w:fldChar>
            </w:r>
            <w:r w:rsidR="00806EA6" w:rsidRPr="00147F0A">
              <w:rPr>
                <w:rFonts w:ascii="Arial" w:hAnsi="Arial" w:cs="Arial"/>
                <w:sz w:val="20"/>
                <w:szCs w:val="20"/>
              </w:rPr>
              <w:instrText xml:space="preserve"> ADDIN EN.CITE.DATA </w:instrText>
            </w:r>
            <w:r w:rsidR="00806EA6" w:rsidRPr="00147F0A">
              <w:rPr>
                <w:sz w:val="20"/>
                <w:szCs w:val="20"/>
              </w:rPr>
            </w:r>
            <w:r w:rsidR="00806EA6" w:rsidRPr="00147F0A">
              <w:rPr>
                <w:sz w:val="20"/>
                <w:szCs w:val="20"/>
              </w:rPr>
              <w:fldChar w:fldCharType="end"/>
            </w:r>
            <w:r w:rsidRPr="00147F0A">
              <w:rPr>
                <w:sz w:val="20"/>
                <w:szCs w:val="20"/>
              </w:rPr>
            </w:r>
            <w:r w:rsidRPr="00147F0A">
              <w:rPr>
                <w:sz w:val="20"/>
                <w:szCs w:val="20"/>
              </w:rPr>
              <w:fldChar w:fldCharType="separate"/>
            </w:r>
            <w:r w:rsidR="00806EA6" w:rsidRPr="00147F0A">
              <w:rPr>
                <w:rFonts w:ascii="Arial" w:hAnsi="Arial" w:cs="Arial"/>
                <w:noProof/>
                <w:sz w:val="20"/>
                <w:szCs w:val="20"/>
              </w:rPr>
              <w:t>[42, 47]</w:t>
            </w:r>
            <w:r w:rsidRPr="00147F0A">
              <w:rPr>
                <w:sz w:val="20"/>
                <w:szCs w:val="20"/>
              </w:rPr>
              <w:fldChar w:fldCharType="end"/>
            </w:r>
          </w:p>
        </w:tc>
        <w:tc>
          <w:tcPr>
            <w:tcW w:w="815" w:type="dxa"/>
            <w:noWrap/>
            <w:vAlign w:val="center"/>
            <w:hideMark/>
          </w:tcPr>
          <w:p w14:paraId="1A3680BE"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3249</w:t>
            </w:r>
          </w:p>
        </w:tc>
        <w:tc>
          <w:tcPr>
            <w:tcW w:w="907" w:type="dxa"/>
            <w:noWrap/>
            <w:vAlign w:val="center"/>
            <w:hideMark/>
          </w:tcPr>
          <w:p w14:paraId="37F5AAB4"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7070</w:t>
            </w:r>
          </w:p>
        </w:tc>
        <w:tc>
          <w:tcPr>
            <w:tcW w:w="821" w:type="dxa"/>
            <w:noWrap/>
            <w:vAlign w:val="center"/>
            <w:hideMark/>
          </w:tcPr>
          <w:p w14:paraId="66A27F46"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1197</w:t>
            </w:r>
          </w:p>
        </w:tc>
      </w:tr>
      <w:tr w:rsidR="00A10C94" w:rsidRPr="00147F0A" w14:paraId="14F66F78" w14:textId="77777777" w:rsidTr="00D65712">
        <w:trPr>
          <w:trHeight w:val="288"/>
        </w:trPr>
        <w:tc>
          <w:tcPr>
            <w:tcW w:w="721" w:type="dxa"/>
            <w:noWrap/>
            <w:vAlign w:val="center"/>
            <w:hideMark/>
          </w:tcPr>
          <w:p w14:paraId="3B16153C"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15</w:t>
            </w:r>
          </w:p>
        </w:tc>
        <w:tc>
          <w:tcPr>
            <w:tcW w:w="3813" w:type="dxa"/>
            <w:noWrap/>
            <w:vAlign w:val="center"/>
            <w:hideMark/>
          </w:tcPr>
          <w:p w14:paraId="59397258"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ParkinsonsDisease_GSE20141_case.996</w:t>
            </w:r>
          </w:p>
        </w:tc>
        <w:tc>
          <w:tcPr>
            <w:tcW w:w="672" w:type="dxa"/>
            <w:noWrap/>
            <w:vAlign w:val="center"/>
            <w:hideMark/>
          </w:tcPr>
          <w:p w14:paraId="0BE478C2"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GC</w:t>
            </w:r>
          </w:p>
        </w:tc>
        <w:tc>
          <w:tcPr>
            <w:tcW w:w="1107" w:type="dxa"/>
            <w:noWrap/>
            <w:vAlign w:val="center"/>
            <w:hideMark/>
          </w:tcPr>
          <w:p w14:paraId="56F95556" w14:textId="3060053D"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fldData xml:space="preserve">PEVuZE5vdGU+PENpdGU+PEF1dGhvcj5CYXJyZXR0PC9BdXRob3I+PFllYXI+MjAxMzwvWWVhcj48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</w:fldData>
              </w:fldChar>
            </w:r>
            <w:r w:rsidR="00806EA6" w:rsidRPr="00147F0A">
              <w:rPr>
                <w:rFonts w:ascii="Arial" w:hAnsi="Arial" w:cs="Arial"/>
                <w:sz w:val="20"/>
                <w:szCs w:val="20"/>
              </w:rPr>
              <w:instrText xml:space="preserve"> ADDIN EN.CITE </w:instrText>
            </w:r>
            <w:r w:rsidR="00806EA6" w:rsidRPr="00147F0A">
              <w:rPr>
                <w:sz w:val="20"/>
                <w:szCs w:val="20"/>
              </w:rPr>
              <w:fldChar w:fldCharType="begin">
                <w:fldData xml:space="preserve">PEVuZE5vdGU+PENpdGU+PEF1dGhvcj5CYXJyZXR0PC9BdXRob3I+PFllYXI+MjAxMzwvWWVhcj48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</w:fldData>
              </w:fldChar>
            </w:r>
            <w:r w:rsidR="00806EA6" w:rsidRPr="00147F0A">
              <w:rPr>
                <w:rFonts w:ascii="Arial" w:hAnsi="Arial" w:cs="Arial"/>
                <w:sz w:val="20"/>
                <w:szCs w:val="20"/>
              </w:rPr>
              <w:instrText xml:space="preserve"> ADDIN EN.CITE.DATA </w:instrText>
            </w:r>
            <w:r w:rsidR="00806EA6" w:rsidRPr="00147F0A">
              <w:rPr>
                <w:sz w:val="20"/>
                <w:szCs w:val="20"/>
              </w:rPr>
            </w:r>
            <w:r w:rsidR="00806EA6" w:rsidRPr="00147F0A">
              <w:rPr>
                <w:sz w:val="20"/>
                <w:szCs w:val="20"/>
              </w:rPr>
              <w:fldChar w:fldCharType="end"/>
            </w:r>
            <w:r w:rsidRPr="00147F0A">
              <w:rPr>
                <w:sz w:val="20"/>
                <w:szCs w:val="20"/>
              </w:rPr>
            </w:r>
            <w:r w:rsidRPr="00147F0A">
              <w:rPr>
                <w:sz w:val="20"/>
                <w:szCs w:val="20"/>
              </w:rPr>
              <w:fldChar w:fldCharType="separate"/>
            </w:r>
            <w:r w:rsidR="00806EA6" w:rsidRPr="00147F0A">
              <w:rPr>
                <w:rFonts w:ascii="Arial" w:hAnsi="Arial" w:cs="Arial"/>
                <w:noProof/>
                <w:sz w:val="20"/>
                <w:szCs w:val="20"/>
              </w:rPr>
              <w:t>[42, 48]</w:t>
            </w:r>
            <w:r w:rsidRPr="00147F0A">
              <w:rPr>
                <w:sz w:val="20"/>
                <w:szCs w:val="20"/>
              </w:rPr>
              <w:fldChar w:fldCharType="end"/>
            </w:r>
          </w:p>
        </w:tc>
        <w:tc>
          <w:tcPr>
            <w:tcW w:w="815" w:type="dxa"/>
            <w:noWrap/>
            <w:vAlign w:val="center"/>
            <w:hideMark/>
          </w:tcPr>
          <w:p w14:paraId="364B9A30"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2340</w:t>
            </w:r>
          </w:p>
        </w:tc>
        <w:tc>
          <w:tcPr>
            <w:tcW w:w="907" w:type="dxa"/>
            <w:noWrap/>
            <w:vAlign w:val="center"/>
            <w:hideMark/>
          </w:tcPr>
          <w:p w14:paraId="0D66E407"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12959</w:t>
            </w:r>
          </w:p>
        </w:tc>
        <w:tc>
          <w:tcPr>
            <w:tcW w:w="821" w:type="dxa"/>
            <w:noWrap/>
            <w:vAlign w:val="center"/>
            <w:hideMark/>
          </w:tcPr>
          <w:p w14:paraId="3F46AA0C"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738</w:t>
            </w:r>
          </w:p>
        </w:tc>
      </w:tr>
      <w:tr w:rsidR="00A10C94" w:rsidRPr="00147F0A" w14:paraId="26E126A2" w14:textId="77777777" w:rsidTr="00D65712">
        <w:trPr>
          <w:trHeight w:val="288"/>
        </w:trPr>
        <w:tc>
          <w:tcPr>
            <w:tcW w:w="721" w:type="dxa"/>
            <w:noWrap/>
            <w:vAlign w:val="center"/>
            <w:hideMark/>
          </w:tcPr>
          <w:p w14:paraId="4D1F11A7"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16</w:t>
            </w:r>
          </w:p>
        </w:tc>
        <w:tc>
          <w:tcPr>
            <w:tcW w:w="3813" w:type="dxa"/>
            <w:noWrap/>
            <w:vAlign w:val="center"/>
            <w:hideMark/>
          </w:tcPr>
          <w:p w14:paraId="3BF52350"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cerebellum-male</w:t>
            </w:r>
          </w:p>
        </w:tc>
        <w:tc>
          <w:tcPr>
            <w:tcW w:w="672" w:type="dxa"/>
            <w:noWrap/>
            <w:vAlign w:val="center"/>
            <w:hideMark/>
          </w:tcPr>
          <w:p w14:paraId="46588044"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GC</w:t>
            </w:r>
          </w:p>
        </w:tc>
        <w:tc>
          <w:tcPr>
            <w:tcW w:w="1107" w:type="dxa"/>
            <w:noWrap/>
            <w:vAlign w:val="center"/>
            <w:hideMark/>
          </w:tcPr>
          <w:p w14:paraId="4C3D8020" w14:textId="6814445D"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&lt;EndNote&gt;&lt;Cite&gt;&lt;Author&gt;Baker&lt;/Author&gt;&lt;Year&gt;2016&lt;/Year&gt;&lt;RecNum&gt;72&lt;/RecNum&gt;&lt;DisplayText&gt;[49]&lt;/DisplayText&gt;&lt;record&gt;&lt;rec-number&gt;72&lt;/rec-number&gt;&lt;foreign-keys&gt;&lt;key app="EN" db-id="vftz922e6s9esceefasxfwr3sawwtwr0eept" timestamp="1655866361"&gt;72&lt;/key&gt;&lt;/foreign-keys&gt;&lt;ref-type name="Journal Article"&gt;17&lt;/ref-type&gt;&lt;contributors&gt;&lt;authors&gt;&lt;author&gt;Baker, Erich&lt;/author&gt;&lt;author&gt;Bubier, Jason A.&lt;/author&gt;&lt;author&gt;Reynolds, Timothy&lt;/author&gt;&lt;author&gt;Langston, Michael A.&lt;/author&gt;&lt;author&gt;Chesler, Elissa J.&lt;/author&gt;&lt;/authors&gt;&lt;/contributors&gt;&lt;titles&gt;&lt;title&gt;GeneWeaver: data driven alignment of cross-species genomics in biology and disease&lt;/title&gt;&lt;secondary-title&gt;Nucleic Acids Research&lt;/secondary-title&gt;&lt;/titles&gt;&lt;periodical&gt;&lt;full-title&gt;Nucleic Acids Research&lt;/full-title&gt;&lt;/periodical&gt;&lt;pages&gt;D555-D559&lt;/pages&gt;&lt;volume&gt;44&lt;/volume&gt;&lt;number&gt;D1&lt;/number&gt;&lt;dates&gt;&lt;year&gt;2016&lt;/year&gt;&lt;/dates&gt;&lt;isbn&gt;0305-1048&lt;/isbn&gt;&lt;urls&gt;&lt;related-urls&gt;&lt;url&gt;https://doi.org/10.1093/nar/gkv1329&lt;/url&gt;&lt;/related-urls&gt;&lt;/urls&gt;&lt;electronic-resource-num&gt;10.1093/nar/gkv1329&lt;/electronic-resource-num&gt;&lt;access-date&gt;4/11/2021&lt;/access-date&gt;&lt;/record&gt;&lt;/Cite&gt;&lt;/EndNote&gt;</w:instrText>
            </w:r>
            <w:r w:rsidRPr="00147F0A">
              <w:rPr>
                <w:sz w:val="20"/>
                <w:szCs w:val="20"/>
              </w:rPr>
              <w:fldChar w:fldCharType="separate"/>
            </w:r>
            <w:r w:rsidR="00806EA6" w:rsidRPr="00147F0A">
              <w:rPr>
                <w:rFonts w:ascii="Arial" w:hAnsi="Arial" w:cs="Arial"/>
                <w:noProof/>
                <w:sz w:val="20"/>
                <w:szCs w:val="20"/>
              </w:rPr>
              <w:t>[49]</w:t>
            </w:r>
            <w:r w:rsidRPr="00147F0A">
              <w:rPr>
                <w:sz w:val="20"/>
                <w:szCs w:val="20"/>
              </w:rPr>
              <w:fldChar w:fldCharType="end"/>
            </w:r>
          </w:p>
        </w:tc>
        <w:tc>
          <w:tcPr>
            <w:tcW w:w="815" w:type="dxa"/>
            <w:noWrap/>
            <w:vAlign w:val="center"/>
            <w:hideMark/>
          </w:tcPr>
          <w:p w14:paraId="6E693A24"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10274</w:t>
            </w:r>
          </w:p>
        </w:tc>
        <w:tc>
          <w:tcPr>
            <w:tcW w:w="907" w:type="dxa"/>
            <w:noWrap/>
            <w:vAlign w:val="center"/>
            <w:hideMark/>
          </w:tcPr>
          <w:p w14:paraId="55E87435"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78981</w:t>
            </w:r>
          </w:p>
        </w:tc>
        <w:tc>
          <w:tcPr>
            <w:tcW w:w="821" w:type="dxa"/>
            <w:noWrap/>
            <w:vAlign w:val="center"/>
            <w:hideMark/>
          </w:tcPr>
          <w:p w14:paraId="51BEFC48"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2605</w:t>
            </w:r>
          </w:p>
        </w:tc>
      </w:tr>
      <w:tr w:rsidR="00A10C94" w:rsidRPr="00147F0A" w14:paraId="140C878D" w14:textId="77777777" w:rsidTr="00D65712">
        <w:trPr>
          <w:trHeight w:val="288"/>
        </w:trPr>
        <w:tc>
          <w:tcPr>
            <w:tcW w:w="721" w:type="dxa"/>
            <w:noWrap/>
            <w:vAlign w:val="center"/>
            <w:hideMark/>
          </w:tcPr>
          <w:p w14:paraId="2693CB7A"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17</w:t>
            </w:r>
          </w:p>
        </w:tc>
        <w:tc>
          <w:tcPr>
            <w:tcW w:w="3813" w:type="dxa"/>
            <w:noWrap/>
            <w:vAlign w:val="center"/>
            <w:hideMark/>
          </w:tcPr>
          <w:p w14:paraId="0EF1CAC2" w14:textId="77777777" w:rsidR="00A10C94" w:rsidRPr="00147F0A" w:rsidRDefault="00A10C94" w:rsidP="00FC59F5">
            <w:pPr>
              <w:spacing w:line="360" w:lineRule="auto"/>
              <w:rPr>
                <w:rFonts w:ascii="Arial" w:hAnsi="Arial" w:cs="Arial"/>
                <w:sz w:val="20"/>
                <w:szCs w:val="20"/>
              </w:rPr>
            </w:pPr>
            <w:proofErr w:type="gramStart"/>
            <w:r w:rsidRPr="00147F0A">
              <w:rPr>
                <w:rFonts w:ascii="Arial" w:hAnsi="Arial" w:cs="Arial"/>
                <w:sz w:val="20"/>
                <w:szCs w:val="20"/>
              </w:rPr>
              <w:t>yeast-8</w:t>
            </w:r>
            <w:proofErr w:type="gramEnd"/>
          </w:p>
        </w:tc>
        <w:tc>
          <w:tcPr>
            <w:tcW w:w="672" w:type="dxa"/>
            <w:noWrap/>
            <w:vAlign w:val="center"/>
            <w:hideMark/>
          </w:tcPr>
          <w:p w14:paraId="6CFC3A3B"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GC</w:t>
            </w:r>
          </w:p>
        </w:tc>
        <w:tc>
          <w:tcPr>
            <w:tcW w:w="1107" w:type="dxa"/>
            <w:noWrap/>
            <w:vAlign w:val="center"/>
            <w:hideMark/>
          </w:tcPr>
          <w:p w14:paraId="2352EDC2" w14:textId="5F016827"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fldData xml:space="preserve">PEVuZE5vdGU+PENpdGU+PEF1dGhvcj5CYXJyZXR0PC9BdXRob3I+PFllYXI+MjAxMzwvWWVhcj48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=
</w:fldData>
              </w:fldChar>
            </w:r>
            <w:r w:rsidR="00806EA6" w:rsidRPr="00147F0A">
              <w:rPr>
                <w:rFonts w:ascii="Arial" w:hAnsi="Arial" w:cs="Arial"/>
                <w:sz w:val="20"/>
                <w:szCs w:val="20"/>
              </w:rPr>
              <w:instrText xml:space="preserve"> ADDIN EN.CITE </w:instrText>
            </w:r>
            <w:r w:rsidR="00806EA6" w:rsidRPr="00147F0A">
              <w:rPr>
                <w:sz w:val="20"/>
                <w:szCs w:val="20"/>
              </w:rPr>
              <w:fldChar w:fldCharType="begin">
                <w:fldData xml:space="preserve">PEVuZE5vdGU+PENpdGU+PEF1dGhvcj5CYXJyZXR0PC9BdXRob3I+PFllYXI+MjAxMzwvWWVhcj48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=
</w:fldData>
              </w:fldChar>
            </w:r>
            <w:r w:rsidR="00806EA6" w:rsidRPr="00147F0A">
              <w:rPr>
                <w:rFonts w:ascii="Arial" w:hAnsi="Arial" w:cs="Arial"/>
                <w:sz w:val="20"/>
                <w:szCs w:val="20"/>
              </w:rPr>
              <w:instrText xml:space="preserve"> ADDIN EN.CITE.DATA </w:instrText>
            </w:r>
            <w:r w:rsidR="00806EA6" w:rsidRPr="00147F0A">
              <w:rPr>
                <w:sz w:val="20"/>
                <w:szCs w:val="20"/>
              </w:rPr>
            </w:r>
            <w:r w:rsidR="00806EA6" w:rsidRPr="00147F0A">
              <w:rPr>
                <w:sz w:val="20"/>
                <w:szCs w:val="20"/>
              </w:rPr>
              <w:fldChar w:fldCharType="end"/>
            </w:r>
            <w:r w:rsidRPr="00147F0A">
              <w:rPr>
                <w:sz w:val="20"/>
                <w:szCs w:val="20"/>
              </w:rPr>
            </w:r>
            <w:r w:rsidRPr="00147F0A">
              <w:rPr>
                <w:sz w:val="20"/>
                <w:szCs w:val="20"/>
              </w:rPr>
              <w:fldChar w:fldCharType="separate"/>
            </w:r>
            <w:r w:rsidR="00806EA6" w:rsidRPr="00147F0A">
              <w:rPr>
                <w:rFonts w:ascii="Arial" w:hAnsi="Arial" w:cs="Arial"/>
                <w:noProof/>
                <w:sz w:val="20"/>
                <w:szCs w:val="20"/>
              </w:rPr>
              <w:t>[42, 50]</w:t>
            </w:r>
            <w:r w:rsidRPr="00147F0A">
              <w:rPr>
                <w:sz w:val="20"/>
                <w:szCs w:val="20"/>
              </w:rPr>
              <w:fldChar w:fldCharType="end"/>
            </w:r>
          </w:p>
        </w:tc>
        <w:tc>
          <w:tcPr>
            <w:tcW w:w="815" w:type="dxa"/>
            <w:noWrap/>
            <w:vAlign w:val="center"/>
            <w:hideMark/>
          </w:tcPr>
          <w:p w14:paraId="3F77FCED"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5544</w:t>
            </w:r>
          </w:p>
        </w:tc>
        <w:tc>
          <w:tcPr>
            <w:tcW w:w="907" w:type="dxa"/>
            <w:noWrap/>
            <w:vAlign w:val="center"/>
            <w:hideMark/>
          </w:tcPr>
          <w:p w14:paraId="792ED494"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389058</w:t>
            </w:r>
          </w:p>
        </w:tc>
        <w:tc>
          <w:tcPr>
            <w:tcW w:w="821" w:type="dxa"/>
            <w:noWrap/>
            <w:vAlign w:val="center"/>
            <w:hideMark/>
          </w:tcPr>
          <w:p w14:paraId="149E32B8"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409</w:t>
            </w:r>
          </w:p>
        </w:tc>
      </w:tr>
      <w:tr w:rsidR="00A10C94" w:rsidRPr="00147F0A" w14:paraId="03A2DD7A" w14:textId="77777777" w:rsidTr="00D65712">
        <w:trPr>
          <w:trHeight w:val="288"/>
        </w:trPr>
        <w:tc>
          <w:tcPr>
            <w:tcW w:w="721" w:type="dxa"/>
            <w:noWrap/>
            <w:vAlign w:val="center"/>
            <w:hideMark/>
          </w:tcPr>
          <w:p w14:paraId="3FB8E35F"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18</w:t>
            </w:r>
          </w:p>
        </w:tc>
        <w:tc>
          <w:tcPr>
            <w:tcW w:w="3813" w:type="dxa"/>
            <w:noWrap/>
            <w:vAlign w:val="center"/>
            <w:hideMark/>
          </w:tcPr>
          <w:p w14:paraId="32F7815D"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bio-CE-GT</w:t>
            </w:r>
          </w:p>
        </w:tc>
        <w:tc>
          <w:tcPr>
            <w:tcW w:w="672" w:type="dxa"/>
            <w:noWrap/>
            <w:vAlign w:val="center"/>
            <w:hideMark/>
          </w:tcPr>
          <w:p w14:paraId="5C2A9C0F"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GFA</w:t>
            </w:r>
          </w:p>
        </w:tc>
        <w:tc>
          <w:tcPr>
            <w:tcW w:w="1107" w:type="dxa"/>
            <w:noWrap/>
            <w:vAlign w:val="center"/>
            <w:hideMark/>
          </w:tcPr>
          <w:p w14:paraId="69B1CC08" w14:textId="17A904A1"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&lt;EndNote&gt;&lt;Cite&gt;&lt;Author&gt;Rossi&lt;/Author&gt;&lt;Year&gt;2015&lt;/Year&gt;&lt;RecNum&gt;107&lt;/RecNum&gt;&lt;DisplayText&gt;[51]&lt;/DisplayText&gt;&lt;record&gt;&lt;rec-number&gt;107&lt;/rec-number&gt;&lt;foreign-keys&gt;&lt;key app="EN" db-id="vftz922e6s9esceefasxfwr3sawwtwr0eept" timestamp="1655866361"&gt;107&lt;/key&gt;&lt;/foreign-keys&gt;&lt;ref-type name="Conference Proceedings"&gt;10&lt;/ref-type&gt;&lt;contributors&gt;&lt;authors&gt;&lt;author&gt;R. A. Rossi&lt;/author&gt;&lt;author&gt;N. K. Ahmed&lt;/author&gt;&lt;/authors&gt;&lt;/contributors&gt;&lt;titles&gt;&lt;title&gt;The Network Data Repository with Interactive Graph Analytics and Visualization&lt;/title&gt;&lt;secondary-title&gt;Proceedings, AAAI Conference on Artificial Intelligence&lt;/secondary-title&gt;&lt;/titles&gt;&lt;dates&gt;&lt;year&gt;2015&lt;/year&gt;&lt;/dates&gt;&lt;pub-location&gt;Austin, Texas&lt;/pub-location&gt;&lt;urls&gt;&lt;related-urls&gt;&lt;url&gt;http://networkrepository.com&lt;/url&gt;&lt;/related-urls&gt;&lt;/urls&gt;&lt;/record&gt;&lt;/Cite&gt;&lt;/EndNote&gt;</w:instrText>
            </w:r>
            <w:r w:rsidRPr="00147F0A">
              <w:rPr>
                <w:sz w:val="20"/>
                <w:szCs w:val="20"/>
              </w:rPr>
              <w:fldChar w:fldCharType="separate"/>
            </w:r>
            <w:r w:rsidR="00806EA6" w:rsidRPr="00147F0A">
              <w:rPr>
                <w:rFonts w:ascii="Arial" w:hAnsi="Arial" w:cs="Arial"/>
                <w:noProof/>
                <w:sz w:val="20"/>
                <w:szCs w:val="20"/>
              </w:rPr>
              <w:t>[51]</w:t>
            </w:r>
            <w:r w:rsidRPr="00147F0A">
              <w:rPr>
                <w:sz w:val="20"/>
                <w:szCs w:val="20"/>
              </w:rPr>
              <w:fldChar w:fldCharType="end"/>
            </w:r>
          </w:p>
        </w:tc>
        <w:tc>
          <w:tcPr>
            <w:tcW w:w="815" w:type="dxa"/>
            <w:noWrap/>
            <w:vAlign w:val="center"/>
            <w:hideMark/>
          </w:tcPr>
          <w:p w14:paraId="64ED2DEA"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924</w:t>
            </w:r>
          </w:p>
        </w:tc>
        <w:tc>
          <w:tcPr>
            <w:tcW w:w="907" w:type="dxa"/>
            <w:noWrap/>
            <w:vAlign w:val="center"/>
            <w:hideMark/>
          </w:tcPr>
          <w:p w14:paraId="7A075022"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3239</w:t>
            </w:r>
          </w:p>
        </w:tc>
        <w:tc>
          <w:tcPr>
            <w:tcW w:w="821" w:type="dxa"/>
            <w:noWrap/>
            <w:vAlign w:val="center"/>
            <w:hideMark/>
          </w:tcPr>
          <w:p w14:paraId="059A184C"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126</w:t>
            </w:r>
          </w:p>
        </w:tc>
      </w:tr>
      <w:tr w:rsidR="00A10C94" w:rsidRPr="00147F0A" w14:paraId="047ECA51" w14:textId="77777777" w:rsidTr="00D65712">
        <w:trPr>
          <w:trHeight w:val="288"/>
        </w:trPr>
        <w:tc>
          <w:tcPr>
            <w:tcW w:w="721" w:type="dxa"/>
            <w:noWrap/>
            <w:vAlign w:val="center"/>
            <w:hideMark/>
          </w:tcPr>
          <w:p w14:paraId="1A1737D6"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19</w:t>
            </w:r>
          </w:p>
        </w:tc>
        <w:tc>
          <w:tcPr>
            <w:tcW w:w="3813" w:type="dxa"/>
            <w:noWrap/>
            <w:vAlign w:val="center"/>
            <w:hideMark/>
          </w:tcPr>
          <w:p w14:paraId="07C5CE29"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bio-CE-GN</w:t>
            </w:r>
          </w:p>
        </w:tc>
        <w:tc>
          <w:tcPr>
            <w:tcW w:w="672" w:type="dxa"/>
            <w:noWrap/>
            <w:vAlign w:val="center"/>
            <w:hideMark/>
          </w:tcPr>
          <w:p w14:paraId="4A829DF6"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GFA</w:t>
            </w:r>
          </w:p>
        </w:tc>
        <w:tc>
          <w:tcPr>
            <w:tcW w:w="1107" w:type="dxa"/>
            <w:noWrap/>
            <w:vAlign w:val="center"/>
            <w:hideMark/>
          </w:tcPr>
          <w:p w14:paraId="0FF2C082" w14:textId="310602C7"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&lt;EndNote&gt;&lt;Cite&gt;&lt;Author&gt;Rossi&lt;/Author&gt;&lt;Year&gt;2015&lt;/Year&gt;&lt;RecNum&gt;107&lt;/RecNum&gt;&lt;DisplayText&gt;[51]&lt;/DisplayText&gt;&lt;record&gt;&lt;rec-number&gt;107&lt;/rec-number&gt;&lt;foreign-keys&gt;&lt;key app="EN" db-id="vftz922e6s9esceefasxfwr3sawwtwr0eept" timestamp="1655866361"&gt;107&lt;/key&gt;&lt;/foreign-keys&gt;&lt;ref-type name="Conference Proceedings"&gt;10&lt;/ref-type&gt;&lt;contributors&gt;&lt;authors&gt;&lt;author&gt;R. A. Rossi&lt;/author&gt;&lt;author&gt;N. K. Ahmed&lt;/author&gt;&lt;/authors&gt;&lt;/contributors&gt;&lt;titles&gt;&lt;title&gt;The Network Data Repository with Interactive Graph Analytics and Visualization&lt;/title&gt;&lt;secondary-title&gt;Proceedings, AAAI Conference on Artificial Intelligence&lt;/secondary-title&gt;&lt;/titles&gt;&lt;dates&gt;&lt;year&gt;2015&lt;/year&gt;&lt;/dates&gt;&lt;pub-location&gt;Austin, Texas&lt;/pub-location&gt;&lt;urls&gt;&lt;related-urls&gt;&lt;url&gt;http://networkrepository.com&lt;/url&gt;&lt;/related-urls&gt;&lt;/urls&gt;&lt;/record&gt;&lt;/Cite&gt;&lt;/EndNote&gt;</w:instrText>
            </w:r>
            <w:r w:rsidRPr="00147F0A">
              <w:rPr>
                <w:sz w:val="20"/>
                <w:szCs w:val="20"/>
              </w:rPr>
              <w:fldChar w:fldCharType="separate"/>
            </w:r>
            <w:r w:rsidR="00806EA6" w:rsidRPr="00147F0A">
              <w:rPr>
                <w:rFonts w:ascii="Arial" w:hAnsi="Arial" w:cs="Arial"/>
                <w:noProof/>
                <w:sz w:val="20"/>
                <w:szCs w:val="20"/>
              </w:rPr>
              <w:t>[51]</w:t>
            </w:r>
            <w:r w:rsidRPr="00147F0A">
              <w:rPr>
                <w:sz w:val="20"/>
                <w:szCs w:val="20"/>
              </w:rPr>
              <w:fldChar w:fldCharType="end"/>
            </w:r>
          </w:p>
        </w:tc>
        <w:tc>
          <w:tcPr>
            <w:tcW w:w="815" w:type="dxa"/>
            <w:noWrap/>
            <w:vAlign w:val="center"/>
            <w:hideMark/>
          </w:tcPr>
          <w:p w14:paraId="6ED00268"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2220</w:t>
            </w:r>
          </w:p>
        </w:tc>
        <w:tc>
          <w:tcPr>
            <w:tcW w:w="907" w:type="dxa"/>
            <w:noWrap/>
            <w:vAlign w:val="center"/>
            <w:hideMark/>
          </w:tcPr>
          <w:p w14:paraId="3CF93F0D"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53683</w:t>
            </w:r>
          </w:p>
        </w:tc>
        <w:tc>
          <w:tcPr>
            <w:tcW w:w="821" w:type="dxa"/>
            <w:noWrap/>
            <w:vAlign w:val="center"/>
            <w:hideMark/>
          </w:tcPr>
          <w:p w14:paraId="40F4A586"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195</w:t>
            </w:r>
          </w:p>
        </w:tc>
      </w:tr>
      <w:tr w:rsidR="00A10C94" w:rsidRPr="00147F0A" w14:paraId="36995DA7" w14:textId="77777777" w:rsidTr="00D65712">
        <w:trPr>
          <w:trHeight w:val="288"/>
        </w:trPr>
        <w:tc>
          <w:tcPr>
            <w:tcW w:w="721" w:type="dxa"/>
            <w:noWrap/>
            <w:vAlign w:val="center"/>
            <w:hideMark/>
          </w:tcPr>
          <w:p w14:paraId="0F244797"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20</w:t>
            </w:r>
          </w:p>
        </w:tc>
        <w:tc>
          <w:tcPr>
            <w:tcW w:w="3813" w:type="dxa"/>
            <w:noWrap/>
            <w:vAlign w:val="center"/>
            <w:hideMark/>
          </w:tcPr>
          <w:p w14:paraId="7DDB2E3D" w14:textId="77777777" w:rsidR="00A10C94" w:rsidRPr="00147F0A" w:rsidRDefault="00A10C94" w:rsidP="00FC59F5">
            <w:pPr>
              <w:spacing w:line="360" w:lineRule="auto"/>
              <w:rPr>
                <w:rFonts w:ascii="Arial" w:hAnsi="Arial" w:cs="Arial"/>
                <w:sz w:val="20"/>
                <w:szCs w:val="20"/>
              </w:rPr>
            </w:pPr>
            <w:r w:rsidRPr="00147F0A">
              <w:rPr>
                <w:rFonts w:ascii="Arial" w:hAnsi="Arial" w:cs="Arial"/>
                <w:sz w:val="20"/>
                <w:szCs w:val="20"/>
              </w:rPr>
              <w:t>Bio-HS-HT</w:t>
            </w:r>
          </w:p>
        </w:tc>
        <w:tc>
          <w:tcPr>
            <w:tcW w:w="672" w:type="dxa"/>
            <w:noWrap/>
            <w:vAlign w:val="center"/>
            <w:hideMark/>
          </w:tcPr>
          <w:p w14:paraId="5C89D7D0"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GFA</w:t>
            </w:r>
          </w:p>
        </w:tc>
        <w:tc>
          <w:tcPr>
            <w:tcW w:w="1107" w:type="dxa"/>
            <w:noWrap/>
            <w:vAlign w:val="center"/>
            <w:hideMark/>
          </w:tcPr>
          <w:p w14:paraId="2F2937EE" w14:textId="7C403CA6"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r>
            <w:r w:rsidR="00806EA6" w:rsidRPr="00147F0A">
              <w:rPr>
                <w:rFonts w:ascii="Arial" w:hAnsi="Arial" w:cs="Arial"/>
                <w:sz w:val="20"/>
                <w:szCs w:val="20"/>
              </w:rPr>
              <w:instrText xml:space="preserve"> ADDIN EN.CITE &lt;EndNote&gt;&lt;Cite&gt;&lt;Author&gt;Rossi&lt;/Author&gt;&lt;Year&gt;2015&lt;/Year&gt;&lt;RecNum&gt;107&lt;/RecNum&gt;&lt;DisplayText&gt;[51]&lt;/DisplayText&gt;&lt;record&gt;&lt;rec-number&gt;107&lt;/rec-number&gt;&lt;foreign-keys&gt;&lt;key app="EN" db-id="vftz922e6s9esceefasxfwr3sawwtwr0eept" timestamp="1655866361"&gt;107&lt;/key&gt;&lt;/foreign-keys&gt;&lt;ref-type name="Conference Proceedings"&gt;10&lt;/ref-type&gt;&lt;contributors&gt;&lt;authors&gt;&lt;author&gt;R. A. Rossi&lt;/author&gt;&lt;author&gt;N. K. Ahmed&lt;/author&gt;&lt;/authors&gt;&lt;/contributors&gt;&lt;titles&gt;&lt;title&gt;The Network Data Repository with Interactive Graph Analytics and Visualization&lt;/title&gt;&lt;secondary-title&gt;Proceedings, AAAI Conference on Artificial Intelligence&lt;/secondary-title&gt;&lt;/titles&gt;&lt;dates&gt;&lt;year&gt;2015&lt;/year&gt;&lt;/dates&gt;&lt;pub-location&gt;Austin, Texas&lt;/pub-location&gt;&lt;urls&gt;&lt;related-urls&gt;&lt;url&gt;http://networkrepository.com&lt;/url&gt;&lt;/related-urls&gt;&lt;/urls&gt;&lt;/record&gt;&lt;/Cite&gt;&lt;/EndNote&gt;</w:instrText>
            </w:r>
            <w:r w:rsidRPr="00147F0A">
              <w:rPr>
                <w:sz w:val="20"/>
                <w:szCs w:val="20"/>
              </w:rPr>
              <w:fldChar w:fldCharType="separate"/>
            </w:r>
            <w:r w:rsidR="00806EA6" w:rsidRPr="00147F0A">
              <w:rPr>
                <w:rFonts w:ascii="Arial" w:hAnsi="Arial" w:cs="Arial"/>
                <w:noProof/>
                <w:sz w:val="20"/>
                <w:szCs w:val="20"/>
              </w:rPr>
              <w:t>[51]</w:t>
            </w:r>
            <w:r w:rsidRPr="00147F0A">
              <w:rPr>
                <w:sz w:val="20"/>
                <w:szCs w:val="20"/>
              </w:rPr>
              <w:fldChar w:fldCharType="end"/>
            </w:r>
          </w:p>
        </w:tc>
        <w:tc>
          <w:tcPr>
            <w:tcW w:w="815" w:type="dxa"/>
            <w:noWrap/>
            <w:vAlign w:val="center"/>
            <w:hideMark/>
          </w:tcPr>
          <w:p w14:paraId="5B53787B"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2570</w:t>
            </w:r>
          </w:p>
        </w:tc>
        <w:tc>
          <w:tcPr>
            <w:tcW w:w="907" w:type="dxa"/>
            <w:noWrap/>
            <w:vAlign w:val="center"/>
            <w:hideMark/>
          </w:tcPr>
          <w:p w14:paraId="2C41EA6A"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13691</w:t>
            </w:r>
          </w:p>
        </w:tc>
        <w:tc>
          <w:tcPr>
            <w:tcW w:w="821" w:type="dxa"/>
            <w:noWrap/>
            <w:vAlign w:val="center"/>
            <w:hideMark/>
          </w:tcPr>
          <w:p w14:paraId="77CAB547"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456</w:t>
            </w:r>
          </w:p>
        </w:tc>
      </w:tr>
      <w:tr w:rsidR="00A10C94" w:rsidRPr="00147F0A" w14:paraId="15278F6D" w14:textId="77777777" w:rsidTr="00D65712">
        <w:trPr>
          <w:trHeight w:val="288"/>
        </w:trPr>
        <w:tc>
          <w:tcPr>
            <w:tcW w:w="721" w:type="dxa"/>
            <w:noWrap/>
            <w:vAlign w:val="center"/>
            <w:hideMark/>
          </w:tcPr>
          <w:p w14:paraId="34AAA90F"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21</w:t>
            </w:r>
          </w:p>
        </w:tc>
        <w:tc>
          <w:tcPr>
            <w:tcW w:w="3813" w:type="dxa"/>
            <w:noWrap/>
            <w:vAlign w:val="center"/>
            <w:hideMark/>
          </w:tcPr>
          <w:p w14:paraId="122472AD" w14:textId="77777777" w:rsidR="00A10C94" w:rsidRPr="00147F0A" w:rsidRDefault="00A10C94" w:rsidP="00FC59F5">
            <w:pPr>
              <w:spacing w:line="360" w:lineRule="auto"/>
              <w:rPr>
                <w:rFonts w:ascii="Arial" w:hAnsi="Arial" w:cs="Arial"/>
                <w:sz w:val="20"/>
                <w:szCs w:val="20"/>
              </w:rPr>
            </w:pPr>
            <w:proofErr w:type="spellStart"/>
            <w:r w:rsidRPr="00147F0A">
              <w:rPr>
                <w:rFonts w:ascii="Arial" w:hAnsi="Arial" w:cs="Arial"/>
                <w:sz w:val="20"/>
                <w:szCs w:val="20"/>
              </w:rPr>
              <w:t>BioGrid</w:t>
            </w:r>
            <w:proofErr w:type="spellEnd"/>
            <w:r w:rsidRPr="00147F0A">
              <w:rPr>
                <w:rFonts w:ascii="Arial" w:hAnsi="Arial" w:cs="Arial"/>
                <w:sz w:val="20"/>
                <w:szCs w:val="20"/>
              </w:rPr>
              <w:t>-PP-Interaction-A-thaliana</w:t>
            </w:r>
          </w:p>
        </w:tc>
        <w:tc>
          <w:tcPr>
            <w:tcW w:w="672" w:type="dxa"/>
            <w:noWrap/>
            <w:vAlign w:val="center"/>
            <w:hideMark/>
          </w:tcPr>
          <w:p w14:paraId="1B50229A"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PPI</w:t>
            </w:r>
          </w:p>
        </w:tc>
        <w:tc>
          <w:tcPr>
            <w:tcW w:w="1107" w:type="dxa"/>
            <w:noWrap/>
            <w:vAlign w:val="center"/>
            <w:hideMark/>
          </w:tcPr>
          <w:p w14:paraId="6C4C39EC" w14:textId="69376763" w:rsidR="00A10C94" w:rsidRPr="00147F0A" w:rsidRDefault="00A10C94" w:rsidP="00FC59F5">
            <w:pPr>
              <w:spacing w:line="360" w:lineRule="auto"/>
              <w:jc w:val="center"/>
              <w:rPr>
                <w:rFonts w:ascii="Arial" w:hAnsi="Arial" w:cs="Arial"/>
                <w:sz w:val="20"/>
                <w:szCs w:val="20"/>
              </w:rPr>
            </w:pPr>
            <w:r w:rsidRPr="00147F0A">
              <w:rPr>
                <w:sz w:val="20"/>
                <w:szCs w:val="20"/>
              </w:rPr>
              <w:fldChar w:fldCharType="begin">
                <w:fldData xml:space="preserve">PEVuZE5vdGU+PENpdGU+PEF1dGhvcj5QcmF0dDwvQXV0aG9yPjxZZWFyPjIwMTU8L1llYXI+PFJl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</w:fldData>
              </w:fldChar>
            </w:r>
            <w:r w:rsidR="00806EA6" w:rsidRPr="00147F0A">
              <w:rPr>
                <w:rFonts w:ascii="Arial" w:hAnsi="Arial" w:cs="Arial"/>
                <w:sz w:val="20"/>
                <w:szCs w:val="20"/>
              </w:rPr>
              <w:instrText xml:space="preserve"> ADDIN EN.CITE </w:instrText>
            </w:r>
            <w:r w:rsidR="00806EA6" w:rsidRPr="00147F0A">
              <w:rPr>
                <w:sz w:val="20"/>
                <w:szCs w:val="20"/>
              </w:rPr>
              <w:fldChar w:fldCharType="begin">
                <w:fldData xml:space="preserve">PEVuZE5vdGU+PENpdGU+PEF1dGhvcj5QcmF0dDwvQXV0aG9yPjxZZWFyPjIwMTU8L1llYXI+PFJl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</w:fldData>
              </w:fldChar>
            </w:r>
            <w:r w:rsidR="00806EA6" w:rsidRPr="00147F0A">
              <w:rPr>
                <w:rFonts w:ascii="Arial" w:hAnsi="Arial" w:cs="Arial"/>
                <w:sz w:val="20"/>
                <w:szCs w:val="20"/>
              </w:rPr>
              <w:instrText xml:space="preserve"> ADDIN EN.CITE.DATA </w:instrText>
            </w:r>
            <w:r w:rsidR="00806EA6" w:rsidRPr="00147F0A">
              <w:rPr>
                <w:sz w:val="20"/>
                <w:szCs w:val="20"/>
              </w:rPr>
            </w:r>
            <w:r w:rsidR="00806EA6" w:rsidRPr="00147F0A">
              <w:rPr>
                <w:sz w:val="20"/>
                <w:szCs w:val="20"/>
              </w:rPr>
              <w:fldChar w:fldCharType="end"/>
            </w:r>
            <w:r w:rsidRPr="00147F0A">
              <w:rPr>
                <w:sz w:val="20"/>
                <w:szCs w:val="20"/>
              </w:rPr>
            </w:r>
            <w:r w:rsidRPr="00147F0A">
              <w:rPr>
                <w:sz w:val="20"/>
                <w:szCs w:val="20"/>
              </w:rPr>
              <w:fldChar w:fldCharType="separate"/>
            </w:r>
            <w:r w:rsidR="00806EA6" w:rsidRPr="00147F0A">
              <w:rPr>
                <w:rFonts w:ascii="Arial" w:hAnsi="Arial" w:cs="Arial"/>
                <w:noProof/>
                <w:sz w:val="20"/>
                <w:szCs w:val="20"/>
              </w:rPr>
              <w:t>[41]</w:t>
            </w:r>
            <w:r w:rsidRPr="00147F0A">
              <w:rPr>
                <w:sz w:val="20"/>
                <w:szCs w:val="20"/>
              </w:rPr>
              <w:fldChar w:fldCharType="end"/>
            </w:r>
          </w:p>
        </w:tc>
        <w:tc>
          <w:tcPr>
            <w:tcW w:w="815" w:type="dxa"/>
            <w:noWrap/>
            <w:vAlign w:val="center"/>
            <w:hideMark/>
          </w:tcPr>
          <w:p w14:paraId="4356F39E"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10823</w:t>
            </w:r>
          </w:p>
        </w:tc>
        <w:tc>
          <w:tcPr>
            <w:tcW w:w="907" w:type="dxa"/>
            <w:noWrap/>
            <w:vAlign w:val="center"/>
            <w:hideMark/>
          </w:tcPr>
          <w:p w14:paraId="79CCC8FD"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51278</w:t>
            </w:r>
          </w:p>
        </w:tc>
        <w:tc>
          <w:tcPr>
            <w:tcW w:w="821" w:type="dxa"/>
            <w:noWrap/>
            <w:vAlign w:val="center"/>
            <w:hideMark/>
          </w:tcPr>
          <w:p w14:paraId="404794E3" w14:textId="77777777" w:rsidR="00A10C94" w:rsidRPr="00147F0A" w:rsidRDefault="00A10C94" w:rsidP="00FC59F5">
            <w:pPr>
              <w:spacing w:line="360" w:lineRule="auto"/>
              <w:jc w:val="center"/>
              <w:rPr>
                <w:rFonts w:ascii="Arial" w:hAnsi="Arial" w:cs="Arial"/>
                <w:sz w:val="20"/>
                <w:szCs w:val="20"/>
              </w:rPr>
            </w:pPr>
            <w:r w:rsidRPr="00147F0A">
              <w:rPr>
                <w:rFonts w:ascii="Arial" w:hAnsi="Arial" w:cs="Arial"/>
                <w:sz w:val="20"/>
                <w:szCs w:val="20"/>
              </w:rPr>
              <w:t>1353</w:t>
            </w:r>
          </w:p>
        </w:tc>
      </w:tr>
    </w:tbl>
    <w:p w14:paraId="1CA75470" w14:textId="3984378A" w:rsidR="00342E33" w:rsidRDefault="00342E33" w:rsidP="00FC59F5">
      <w:pPr>
        <w:spacing w:line="360" w:lineRule="auto"/>
      </w:pPr>
    </w:p>
    <w:p w14:paraId="20537ACF" w14:textId="1C1222D4" w:rsidR="004B750E" w:rsidRPr="00697F83" w:rsidRDefault="00D65712" w:rsidP="00FC59F5">
      <w:pPr>
        <w:spacing w:line="360" w:lineRule="auto"/>
      </w:pPr>
      <w:r w:rsidRPr="00697F83">
        <w:lastRenderedPageBreak/>
        <w:t xml:space="preserve">Table 1 </w:t>
      </w:r>
      <w:r w:rsidR="00657BAC" w:rsidRPr="00697F83">
        <w:t>C</w:t>
      </w:r>
      <w:r w:rsidRPr="00697F83">
        <w:t>ontinued</w:t>
      </w:r>
    </w:p>
    <w:tbl>
      <w:tblPr>
        <w:tblStyle w:val="TableGrid1"/>
        <w:tblW w:w="8763" w:type="dxa"/>
        <w:tblLook w:val="04A0" w:firstRow="1" w:lastRow="0" w:firstColumn="1" w:lastColumn="0" w:noHBand="0" w:noVBand="1"/>
      </w:tblPr>
      <w:tblGrid>
        <w:gridCol w:w="738"/>
        <w:gridCol w:w="3687"/>
        <w:gridCol w:w="708"/>
        <w:gridCol w:w="1138"/>
        <w:gridCol w:w="773"/>
        <w:gridCol w:w="943"/>
        <w:gridCol w:w="869"/>
      </w:tblGrid>
      <w:tr w:rsidR="00D3109F" w:rsidRPr="00147F0A" w14:paraId="4F8756EF" w14:textId="77777777" w:rsidTr="00D3109F">
        <w:trPr>
          <w:trHeight w:val="288"/>
        </w:trPr>
        <w:tc>
          <w:tcPr>
            <w:tcW w:w="703" w:type="dxa"/>
            <w:noWrap/>
            <w:vAlign w:val="center"/>
          </w:tcPr>
          <w:p w14:paraId="01F70C61" w14:textId="39CF04D9" w:rsidR="00D3109F" w:rsidRPr="00147F0A" w:rsidRDefault="00D3109F" w:rsidP="00D3109F">
            <w:pPr>
              <w:spacing w:line="360" w:lineRule="auto"/>
              <w:jc w:val="center"/>
              <w:rPr>
                <w:sz w:val="20"/>
                <w:szCs w:val="20"/>
              </w:rPr>
            </w:pPr>
            <w:r w:rsidRPr="00147F0A">
              <w:rPr>
                <w:rFonts w:ascii="Arial" w:hAnsi="Arial" w:cs="Arial"/>
                <w:b/>
                <w:sz w:val="20"/>
                <w:szCs w:val="20"/>
              </w:rPr>
              <w:t>Index</w:t>
            </w:r>
          </w:p>
        </w:tc>
        <w:tc>
          <w:tcPr>
            <w:tcW w:w="3690" w:type="dxa"/>
            <w:noWrap/>
            <w:vAlign w:val="center"/>
          </w:tcPr>
          <w:p w14:paraId="7DA2A3F3" w14:textId="55F9C1D0" w:rsidR="00D3109F" w:rsidRPr="00147F0A" w:rsidRDefault="00D3109F" w:rsidP="00D3109F">
            <w:pPr>
              <w:spacing w:line="360" w:lineRule="auto"/>
              <w:rPr>
                <w:sz w:val="20"/>
                <w:szCs w:val="20"/>
              </w:rPr>
            </w:pPr>
            <w:r w:rsidRPr="00147F0A">
              <w:rPr>
                <w:rFonts w:ascii="Arial" w:hAnsi="Arial" w:cs="Arial"/>
                <w:b/>
                <w:sz w:val="20"/>
                <w:szCs w:val="20"/>
              </w:rPr>
              <w:t>Graph Name</w:t>
            </w:r>
          </w:p>
        </w:tc>
        <w:tc>
          <w:tcPr>
            <w:tcW w:w="708" w:type="dxa"/>
            <w:noWrap/>
            <w:vAlign w:val="center"/>
          </w:tcPr>
          <w:p w14:paraId="6378A2C1" w14:textId="698D1F41" w:rsidR="00D3109F" w:rsidRPr="00147F0A" w:rsidRDefault="00D3109F" w:rsidP="00D3109F">
            <w:pPr>
              <w:spacing w:line="360" w:lineRule="auto"/>
              <w:jc w:val="center"/>
              <w:rPr>
                <w:sz w:val="20"/>
                <w:szCs w:val="20"/>
              </w:rPr>
            </w:pPr>
            <w:r w:rsidRPr="00147F0A">
              <w:rPr>
                <w:rFonts w:ascii="Arial" w:hAnsi="Arial" w:cs="Arial"/>
                <w:b/>
                <w:sz w:val="20"/>
                <w:szCs w:val="20"/>
              </w:rPr>
              <w:t>Type</w:t>
            </w:r>
          </w:p>
        </w:tc>
        <w:tc>
          <w:tcPr>
            <w:tcW w:w="1077" w:type="dxa"/>
            <w:noWrap/>
            <w:vAlign w:val="center"/>
          </w:tcPr>
          <w:p w14:paraId="2608B23D" w14:textId="65F4E085" w:rsidR="00D3109F" w:rsidRPr="00147F0A" w:rsidRDefault="00D3109F" w:rsidP="00D3109F">
            <w:pPr>
              <w:spacing w:line="360" w:lineRule="auto"/>
              <w:jc w:val="center"/>
              <w:rPr>
                <w:sz w:val="20"/>
                <w:szCs w:val="20"/>
              </w:rPr>
            </w:pPr>
            <w:r w:rsidRPr="00147F0A">
              <w:rPr>
                <w:rFonts w:ascii="Arial" w:hAnsi="Arial" w:cs="Arial"/>
                <w:b/>
                <w:sz w:val="20"/>
                <w:szCs w:val="20"/>
              </w:rPr>
              <w:t>Source(s)</w:t>
            </w:r>
          </w:p>
        </w:tc>
        <w:tc>
          <w:tcPr>
            <w:tcW w:w="773" w:type="dxa"/>
            <w:noWrap/>
            <w:vAlign w:val="center"/>
          </w:tcPr>
          <w:p w14:paraId="36AA85C2" w14:textId="7E563B55" w:rsidR="00D3109F" w:rsidRPr="00147F0A" w:rsidRDefault="00D3109F" w:rsidP="00D3109F">
            <w:pPr>
              <w:spacing w:line="360" w:lineRule="auto"/>
              <w:jc w:val="center"/>
              <w:rPr>
                <w:sz w:val="20"/>
                <w:szCs w:val="20"/>
              </w:rPr>
            </w:pPr>
            <w:r w:rsidRPr="00147F0A">
              <w:rPr>
                <w:rFonts w:ascii="Arial" w:hAnsi="Arial" w:cs="Arial"/>
                <w:b/>
                <w:sz w:val="20"/>
                <w:szCs w:val="20"/>
              </w:rPr>
              <w:t>|V|</w:t>
            </w:r>
          </w:p>
        </w:tc>
        <w:tc>
          <w:tcPr>
            <w:tcW w:w="943" w:type="dxa"/>
            <w:noWrap/>
            <w:vAlign w:val="center"/>
          </w:tcPr>
          <w:p w14:paraId="46DA34C6" w14:textId="4D2F3718" w:rsidR="00D3109F" w:rsidRPr="00147F0A" w:rsidRDefault="00D3109F" w:rsidP="00D3109F">
            <w:pPr>
              <w:spacing w:line="360" w:lineRule="auto"/>
              <w:jc w:val="center"/>
              <w:rPr>
                <w:sz w:val="20"/>
                <w:szCs w:val="20"/>
              </w:rPr>
            </w:pPr>
            <w:r w:rsidRPr="00147F0A">
              <w:rPr>
                <w:rFonts w:ascii="Arial" w:hAnsi="Arial" w:cs="Arial"/>
                <w:b/>
                <w:sz w:val="20"/>
                <w:szCs w:val="20"/>
              </w:rPr>
              <w:t>|E|</w:t>
            </w:r>
          </w:p>
        </w:tc>
        <w:tc>
          <w:tcPr>
            <w:tcW w:w="869" w:type="dxa"/>
            <w:noWrap/>
            <w:vAlign w:val="center"/>
          </w:tcPr>
          <w:p w14:paraId="3C276CD7" w14:textId="27618071" w:rsidR="00D3109F" w:rsidRPr="00147F0A" w:rsidRDefault="00D3109F" w:rsidP="00D3109F">
            <w:pPr>
              <w:spacing w:line="360" w:lineRule="auto"/>
              <w:jc w:val="center"/>
              <w:rPr>
                <w:sz w:val="20"/>
                <w:szCs w:val="20"/>
              </w:rPr>
            </w:pPr>
            <w:r w:rsidRPr="00147F0A">
              <w:rPr>
                <w:rFonts w:ascii="Arial" w:eastAsia="Calibri" w:hAnsi="Arial" w:cs="Arial"/>
                <w:b/>
                <w:sz w:val="20"/>
                <w:szCs w:val="20"/>
              </w:rPr>
              <w:t></w:t>
            </w:r>
          </w:p>
        </w:tc>
      </w:tr>
      <w:tr w:rsidR="00D3109F" w:rsidRPr="00147F0A" w14:paraId="51365208" w14:textId="77777777" w:rsidTr="00D3109F">
        <w:trPr>
          <w:trHeight w:val="288"/>
        </w:trPr>
        <w:tc>
          <w:tcPr>
            <w:tcW w:w="703" w:type="dxa"/>
            <w:noWrap/>
            <w:vAlign w:val="center"/>
            <w:hideMark/>
          </w:tcPr>
          <w:p w14:paraId="53AAFF38"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22</w:t>
            </w:r>
          </w:p>
        </w:tc>
        <w:tc>
          <w:tcPr>
            <w:tcW w:w="3690" w:type="dxa"/>
            <w:noWrap/>
            <w:vAlign w:val="center"/>
            <w:hideMark/>
          </w:tcPr>
          <w:p w14:paraId="620DF078"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Y2H-union</w:t>
            </w:r>
          </w:p>
        </w:tc>
        <w:tc>
          <w:tcPr>
            <w:tcW w:w="708" w:type="dxa"/>
            <w:noWrap/>
            <w:vAlign w:val="center"/>
            <w:hideMark/>
          </w:tcPr>
          <w:p w14:paraId="4BCF0AD4"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PPI</w:t>
            </w:r>
          </w:p>
        </w:tc>
        <w:tc>
          <w:tcPr>
            <w:tcW w:w="1077" w:type="dxa"/>
            <w:noWrap/>
            <w:vAlign w:val="center"/>
            <w:hideMark/>
          </w:tcPr>
          <w:p w14:paraId="60DF3BAF"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fldData xml:space="preserve">PEVuZE5vdGU+PENpdGU+PEF1dGhvcj5ZdTwvQXV0aG9yPjxZZWFyPjIwMDg8L1llYXI+PFJlY051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==
</w:fldData>
              </w:fldChar>
            </w:r>
            <w:r w:rsidRPr="00147F0A">
              <w:rPr>
                <w:rFonts w:ascii="Arial" w:hAnsi="Arial" w:cs="Arial"/>
                <w:sz w:val="20"/>
                <w:szCs w:val="20"/>
              </w:rPr>
              <w:instrText xml:space="preserve"> ADDIN EN.CITE </w:instrText>
            </w:r>
            <w:r w:rsidRPr="00147F0A">
              <w:rPr>
                <w:sz w:val="20"/>
                <w:szCs w:val="20"/>
              </w:rPr>
              <w:fldChar w:fldCharType="begin">
                <w:fldData xml:space="preserve">PEVuZE5vdGU+PENpdGU+PEF1dGhvcj5ZdTwvQXV0aG9yPjxZZWFyPjIwMDg8L1llYXI+PFJlY051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==
</w:fldData>
              </w:fldChar>
            </w:r>
            <w:r w:rsidRPr="00147F0A">
              <w:rPr>
                <w:rFonts w:ascii="Arial" w:hAnsi="Arial" w:cs="Arial"/>
                <w:sz w:val="20"/>
                <w:szCs w:val="20"/>
              </w:rPr>
              <w:instrText xml:space="preserve"> ADDIN EN.CITE.DATA </w:instrText>
            </w:r>
            <w:r w:rsidRPr="00147F0A">
              <w:rPr>
                <w:sz w:val="20"/>
                <w:szCs w:val="20"/>
              </w:rPr>
            </w:r>
            <w:r w:rsidRPr="00147F0A">
              <w:rPr>
                <w:sz w:val="20"/>
                <w:szCs w:val="20"/>
              </w:rPr>
              <w:fldChar w:fldCharType="end"/>
            </w:r>
            <w:r w:rsidRPr="00147F0A">
              <w:rPr>
                <w:sz w:val="20"/>
                <w:szCs w:val="20"/>
              </w:rPr>
            </w:r>
            <w:r w:rsidRPr="00147F0A">
              <w:rPr>
                <w:sz w:val="20"/>
                <w:szCs w:val="20"/>
              </w:rPr>
              <w:fldChar w:fldCharType="separate"/>
            </w:r>
            <w:r w:rsidRPr="00147F0A">
              <w:rPr>
                <w:rFonts w:ascii="Arial" w:hAnsi="Arial" w:cs="Arial"/>
                <w:noProof/>
                <w:sz w:val="20"/>
                <w:szCs w:val="20"/>
              </w:rPr>
              <w:t>[52]</w:t>
            </w:r>
            <w:r w:rsidRPr="00147F0A">
              <w:rPr>
                <w:sz w:val="20"/>
                <w:szCs w:val="20"/>
              </w:rPr>
              <w:fldChar w:fldCharType="end"/>
            </w:r>
          </w:p>
        </w:tc>
        <w:tc>
          <w:tcPr>
            <w:tcW w:w="773" w:type="dxa"/>
            <w:noWrap/>
            <w:vAlign w:val="center"/>
            <w:hideMark/>
          </w:tcPr>
          <w:p w14:paraId="6F018C27"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1966</w:t>
            </w:r>
          </w:p>
        </w:tc>
        <w:tc>
          <w:tcPr>
            <w:tcW w:w="943" w:type="dxa"/>
            <w:noWrap/>
            <w:vAlign w:val="center"/>
            <w:hideMark/>
          </w:tcPr>
          <w:p w14:paraId="296A9D5E"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2705</w:t>
            </w:r>
          </w:p>
        </w:tc>
        <w:tc>
          <w:tcPr>
            <w:tcW w:w="869" w:type="dxa"/>
            <w:noWrap/>
            <w:vAlign w:val="center"/>
            <w:hideMark/>
          </w:tcPr>
          <w:p w14:paraId="7A23F9E2"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575</w:t>
            </w:r>
          </w:p>
        </w:tc>
      </w:tr>
      <w:tr w:rsidR="00D3109F" w:rsidRPr="00147F0A" w14:paraId="37910FC3" w14:textId="77777777" w:rsidTr="00D3109F">
        <w:trPr>
          <w:trHeight w:val="288"/>
        </w:trPr>
        <w:tc>
          <w:tcPr>
            <w:tcW w:w="703" w:type="dxa"/>
            <w:noWrap/>
            <w:vAlign w:val="center"/>
            <w:hideMark/>
          </w:tcPr>
          <w:p w14:paraId="2BF5CB5C"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23</w:t>
            </w:r>
          </w:p>
        </w:tc>
        <w:tc>
          <w:tcPr>
            <w:tcW w:w="3690" w:type="dxa"/>
            <w:noWrap/>
            <w:vAlign w:val="center"/>
            <w:hideMark/>
          </w:tcPr>
          <w:p w14:paraId="0F8742B8"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bio-grid-fission-yeast</w:t>
            </w:r>
          </w:p>
        </w:tc>
        <w:tc>
          <w:tcPr>
            <w:tcW w:w="708" w:type="dxa"/>
            <w:noWrap/>
            <w:vAlign w:val="center"/>
            <w:hideMark/>
          </w:tcPr>
          <w:p w14:paraId="53174C75"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PPI</w:t>
            </w:r>
          </w:p>
        </w:tc>
        <w:tc>
          <w:tcPr>
            <w:tcW w:w="1077" w:type="dxa"/>
            <w:noWrap/>
            <w:vAlign w:val="center"/>
            <w:hideMark/>
          </w:tcPr>
          <w:p w14:paraId="3FDD0683"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r>
            <w:r w:rsidRPr="00147F0A">
              <w:rPr>
                <w:rFonts w:ascii="Arial" w:hAnsi="Arial" w:cs="Arial"/>
                <w:sz w:val="20"/>
                <w:szCs w:val="20"/>
              </w:rPr>
              <w:instrText xml:space="preserve"> ADDIN EN.CITE &lt;EndNote&gt;&lt;Cite&gt;&lt;Author&gt;Rossi&lt;/Author&gt;&lt;Year&gt;2015&lt;/Year&gt;&lt;RecNum&gt;107&lt;/RecNum&gt;&lt;DisplayText&gt;[51]&lt;/DisplayText&gt;&lt;record&gt;&lt;rec-number&gt;107&lt;/rec-number&gt;&lt;foreign-keys&gt;&lt;key app="EN" db-id="vftz922e6s9esceefasxfwr3sawwtwr0eept" timestamp="1655866361"&gt;107&lt;/key&gt;&lt;/foreign-keys&gt;&lt;ref-type name="Conference Proceedings"&gt;10&lt;/ref-type&gt;&lt;contributors&gt;&lt;authors&gt;&lt;author&gt;R. A. Rossi&lt;/author&gt;&lt;author&gt;N. K. Ahmed&lt;/author&gt;&lt;/authors&gt;&lt;/contributors&gt;&lt;titles&gt;&lt;title&gt;The Network Data Repository with Interactive Graph Analytics and Visualization&lt;/title&gt;&lt;secondary-title&gt;Proceedings, AAAI Conference on Artificial Intelligence&lt;/secondary-title&gt;&lt;/titles&gt;&lt;dates&gt;&lt;year&gt;2015&lt;/year&gt;&lt;/dates&gt;&lt;pub-location&gt;Austin, Texas&lt;/pub-location&gt;&lt;urls&gt;&lt;related-urls&gt;&lt;url&gt;http://networkrepository.com&lt;/url&gt;&lt;/related-urls&gt;&lt;/urls&gt;&lt;/record&gt;&lt;/Cite&gt;&lt;/EndNote&gt;</w:instrText>
            </w:r>
            <w:r w:rsidRPr="00147F0A">
              <w:rPr>
                <w:sz w:val="20"/>
                <w:szCs w:val="20"/>
              </w:rPr>
              <w:fldChar w:fldCharType="separate"/>
            </w:r>
            <w:r w:rsidRPr="00147F0A">
              <w:rPr>
                <w:rFonts w:ascii="Arial" w:hAnsi="Arial" w:cs="Arial"/>
                <w:noProof/>
                <w:sz w:val="20"/>
                <w:szCs w:val="20"/>
              </w:rPr>
              <w:t>[51]</w:t>
            </w:r>
            <w:r w:rsidRPr="00147F0A">
              <w:rPr>
                <w:sz w:val="20"/>
                <w:szCs w:val="20"/>
              </w:rPr>
              <w:fldChar w:fldCharType="end"/>
            </w:r>
          </w:p>
        </w:tc>
        <w:tc>
          <w:tcPr>
            <w:tcW w:w="773" w:type="dxa"/>
            <w:noWrap/>
            <w:vAlign w:val="center"/>
            <w:hideMark/>
          </w:tcPr>
          <w:p w14:paraId="1D4F998C"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2026</w:t>
            </w:r>
          </w:p>
        </w:tc>
        <w:tc>
          <w:tcPr>
            <w:tcW w:w="943" w:type="dxa"/>
            <w:noWrap/>
            <w:vAlign w:val="center"/>
            <w:hideMark/>
          </w:tcPr>
          <w:p w14:paraId="11C24E0E"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12637</w:t>
            </w:r>
          </w:p>
        </w:tc>
        <w:tc>
          <w:tcPr>
            <w:tcW w:w="869" w:type="dxa"/>
            <w:noWrap/>
            <w:vAlign w:val="center"/>
            <w:hideMark/>
          </w:tcPr>
          <w:p w14:paraId="6639196B"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280</w:t>
            </w:r>
          </w:p>
        </w:tc>
      </w:tr>
      <w:tr w:rsidR="00D3109F" w:rsidRPr="00147F0A" w14:paraId="1D864EFB" w14:textId="77777777" w:rsidTr="00D3109F">
        <w:trPr>
          <w:trHeight w:val="288"/>
        </w:trPr>
        <w:tc>
          <w:tcPr>
            <w:tcW w:w="703" w:type="dxa"/>
            <w:noWrap/>
            <w:vAlign w:val="center"/>
            <w:hideMark/>
          </w:tcPr>
          <w:p w14:paraId="53168946"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24</w:t>
            </w:r>
          </w:p>
        </w:tc>
        <w:tc>
          <w:tcPr>
            <w:tcW w:w="3690" w:type="dxa"/>
            <w:noWrap/>
            <w:vAlign w:val="center"/>
            <w:hideMark/>
          </w:tcPr>
          <w:p w14:paraId="229D2FAD"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HC-BIOGRID-2.0.31</w:t>
            </w:r>
          </w:p>
        </w:tc>
        <w:tc>
          <w:tcPr>
            <w:tcW w:w="708" w:type="dxa"/>
            <w:noWrap/>
            <w:vAlign w:val="center"/>
            <w:hideMark/>
          </w:tcPr>
          <w:p w14:paraId="033AD33F"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PPI</w:t>
            </w:r>
          </w:p>
        </w:tc>
        <w:tc>
          <w:tcPr>
            <w:tcW w:w="1077" w:type="dxa"/>
            <w:noWrap/>
            <w:vAlign w:val="center"/>
            <w:hideMark/>
          </w:tcPr>
          <w:p w14:paraId="02C6D1BC"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fldData xml:space="preserve">PEVuZE5vdGU+PENpdGU+PEF1dGhvcj5PdWdodHJlZDwvQXV0aG9yPjxZZWFyPjIwMjE8L1llYXI+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</w:fldData>
              </w:fldChar>
            </w:r>
            <w:r w:rsidRPr="00147F0A">
              <w:rPr>
                <w:rFonts w:ascii="Arial" w:hAnsi="Arial" w:cs="Arial"/>
                <w:sz w:val="20"/>
                <w:szCs w:val="20"/>
              </w:rPr>
              <w:instrText xml:space="preserve"> ADDIN EN.CITE </w:instrText>
            </w:r>
            <w:r w:rsidRPr="00147F0A">
              <w:rPr>
                <w:sz w:val="20"/>
                <w:szCs w:val="20"/>
              </w:rPr>
              <w:fldChar w:fldCharType="begin">
                <w:fldData xml:space="preserve">PEVuZE5vdGU+PENpdGU+PEF1dGhvcj5PdWdodHJlZDwvQXV0aG9yPjxZZWFyPjIwMjE8L1llYXI+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</w:fldData>
              </w:fldChar>
            </w:r>
            <w:r w:rsidRPr="00147F0A">
              <w:rPr>
                <w:rFonts w:ascii="Arial" w:hAnsi="Arial" w:cs="Arial"/>
                <w:sz w:val="20"/>
                <w:szCs w:val="20"/>
              </w:rPr>
              <w:instrText xml:space="preserve"> ADDIN EN.CITE.DATA </w:instrText>
            </w:r>
            <w:r w:rsidRPr="00147F0A">
              <w:rPr>
                <w:sz w:val="20"/>
                <w:szCs w:val="20"/>
              </w:rPr>
            </w:r>
            <w:r w:rsidRPr="00147F0A">
              <w:rPr>
                <w:sz w:val="20"/>
                <w:szCs w:val="20"/>
              </w:rPr>
              <w:fldChar w:fldCharType="end"/>
            </w:r>
            <w:r w:rsidRPr="00147F0A">
              <w:rPr>
                <w:sz w:val="20"/>
                <w:szCs w:val="20"/>
              </w:rPr>
            </w:r>
            <w:r w:rsidRPr="00147F0A">
              <w:rPr>
                <w:sz w:val="20"/>
                <w:szCs w:val="20"/>
              </w:rPr>
              <w:fldChar w:fldCharType="separate"/>
            </w:r>
            <w:r w:rsidRPr="00147F0A">
              <w:rPr>
                <w:rFonts w:ascii="Arial" w:hAnsi="Arial" w:cs="Arial"/>
                <w:noProof/>
                <w:sz w:val="20"/>
                <w:szCs w:val="20"/>
              </w:rPr>
              <w:t>[53]</w:t>
            </w:r>
            <w:r w:rsidRPr="00147F0A">
              <w:rPr>
                <w:sz w:val="20"/>
                <w:szCs w:val="20"/>
              </w:rPr>
              <w:fldChar w:fldCharType="end"/>
            </w:r>
          </w:p>
        </w:tc>
        <w:tc>
          <w:tcPr>
            <w:tcW w:w="773" w:type="dxa"/>
            <w:noWrap/>
            <w:vAlign w:val="center"/>
            <w:hideMark/>
          </w:tcPr>
          <w:p w14:paraId="2068D578"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2538</w:t>
            </w:r>
          </w:p>
        </w:tc>
        <w:tc>
          <w:tcPr>
            <w:tcW w:w="943" w:type="dxa"/>
            <w:noWrap/>
            <w:vAlign w:val="center"/>
            <w:hideMark/>
          </w:tcPr>
          <w:p w14:paraId="70D22198"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6418</w:t>
            </w:r>
          </w:p>
        </w:tc>
        <w:tc>
          <w:tcPr>
            <w:tcW w:w="869" w:type="dxa"/>
            <w:noWrap/>
            <w:vAlign w:val="center"/>
            <w:hideMark/>
          </w:tcPr>
          <w:p w14:paraId="485FC7F1"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607</w:t>
            </w:r>
          </w:p>
        </w:tc>
      </w:tr>
      <w:tr w:rsidR="00D3109F" w:rsidRPr="00147F0A" w14:paraId="51C68721" w14:textId="77777777" w:rsidTr="00D3109F">
        <w:trPr>
          <w:trHeight w:val="288"/>
        </w:trPr>
        <w:tc>
          <w:tcPr>
            <w:tcW w:w="703" w:type="dxa"/>
            <w:noWrap/>
            <w:vAlign w:val="center"/>
            <w:hideMark/>
          </w:tcPr>
          <w:p w14:paraId="4490B246"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25</w:t>
            </w:r>
          </w:p>
        </w:tc>
        <w:tc>
          <w:tcPr>
            <w:tcW w:w="3690" w:type="dxa"/>
            <w:noWrap/>
            <w:vAlign w:val="center"/>
            <w:hideMark/>
          </w:tcPr>
          <w:p w14:paraId="7E13FF04"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bio-grid-worm</w:t>
            </w:r>
          </w:p>
        </w:tc>
        <w:tc>
          <w:tcPr>
            <w:tcW w:w="708" w:type="dxa"/>
            <w:noWrap/>
            <w:vAlign w:val="center"/>
            <w:hideMark/>
          </w:tcPr>
          <w:p w14:paraId="602B499E"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PPI</w:t>
            </w:r>
          </w:p>
        </w:tc>
        <w:tc>
          <w:tcPr>
            <w:tcW w:w="1077" w:type="dxa"/>
            <w:noWrap/>
            <w:vAlign w:val="center"/>
            <w:hideMark/>
          </w:tcPr>
          <w:p w14:paraId="77B41454"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r>
            <w:r w:rsidRPr="00147F0A">
              <w:rPr>
                <w:rFonts w:ascii="Arial" w:hAnsi="Arial" w:cs="Arial"/>
                <w:sz w:val="20"/>
                <w:szCs w:val="20"/>
              </w:rPr>
              <w:instrText xml:space="preserve"> ADDIN EN.CITE &lt;EndNote&gt;&lt;Cite&gt;&lt;Author&gt;Rossi&lt;/Author&gt;&lt;Year&gt;2015&lt;/Year&gt;&lt;RecNum&gt;107&lt;/RecNum&gt;&lt;DisplayText&gt;[51]&lt;/DisplayText&gt;&lt;record&gt;&lt;rec-number&gt;107&lt;/rec-number&gt;&lt;foreign-keys&gt;&lt;key app="EN" db-id="vftz922e6s9esceefasxfwr3sawwtwr0eept" timestamp="1655866361"&gt;107&lt;/key&gt;&lt;/foreign-keys&gt;&lt;ref-type name="Conference Proceedings"&gt;10&lt;/ref-type&gt;&lt;contributors&gt;&lt;authors&gt;&lt;author&gt;R. A. Rossi&lt;/author&gt;&lt;author&gt;N. K. Ahmed&lt;/author&gt;&lt;/authors&gt;&lt;/contributors&gt;&lt;titles&gt;&lt;title&gt;The Network Data Repository with Interactive Graph Analytics and Visualization&lt;/title&gt;&lt;secondary-title&gt;Proceedings, AAAI Conference on Artificial Intelligence&lt;/secondary-title&gt;&lt;/titles&gt;&lt;dates&gt;&lt;year&gt;2015&lt;/year&gt;&lt;/dates&gt;&lt;pub-location&gt;Austin, Texas&lt;/pub-location&gt;&lt;urls&gt;&lt;related-urls&gt;&lt;url&gt;http://networkrepository.com&lt;/url&gt;&lt;/related-urls&gt;&lt;/urls&gt;&lt;/record&gt;&lt;/Cite&gt;&lt;/EndNote&gt;</w:instrText>
            </w:r>
            <w:r w:rsidRPr="00147F0A">
              <w:rPr>
                <w:sz w:val="20"/>
                <w:szCs w:val="20"/>
              </w:rPr>
              <w:fldChar w:fldCharType="separate"/>
            </w:r>
            <w:r w:rsidRPr="00147F0A">
              <w:rPr>
                <w:rFonts w:ascii="Arial" w:hAnsi="Arial" w:cs="Arial"/>
                <w:noProof/>
                <w:sz w:val="20"/>
                <w:szCs w:val="20"/>
              </w:rPr>
              <w:t>[51]</w:t>
            </w:r>
            <w:r w:rsidRPr="00147F0A">
              <w:rPr>
                <w:sz w:val="20"/>
                <w:szCs w:val="20"/>
              </w:rPr>
              <w:fldChar w:fldCharType="end"/>
            </w:r>
          </w:p>
        </w:tc>
        <w:tc>
          <w:tcPr>
            <w:tcW w:w="773" w:type="dxa"/>
            <w:noWrap/>
            <w:vAlign w:val="center"/>
            <w:hideMark/>
          </w:tcPr>
          <w:p w14:paraId="527CC3DD"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3507</w:t>
            </w:r>
          </w:p>
        </w:tc>
        <w:tc>
          <w:tcPr>
            <w:tcW w:w="943" w:type="dxa"/>
            <w:noWrap/>
            <w:vAlign w:val="center"/>
            <w:hideMark/>
          </w:tcPr>
          <w:p w14:paraId="1772DE1D"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6531</w:t>
            </w:r>
          </w:p>
        </w:tc>
        <w:tc>
          <w:tcPr>
            <w:tcW w:w="869" w:type="dxa"/>
            <w:noWrap/>
            <w:vAlign w:val="center"/>
            <w:hideMark/>
          </w:tcPr>
          <w:p w14:paraId="2CBFB66F"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578</w:t>
            </w:r>
          </w:p>
        </w:tc>
      </w:tr>
      <w:tr w:rsidR="00D3109F" w:rsidRPr="00147F0A" w14:paraId="73E5448C" w14:textId="77777777" w:rsidTr="00D3109F">
        <w:trPr>
          <w:trHeight w:val="288"/>
        </w:trPr>
        <w:tc>
          <w:tcPr>
            <w:tcW w:w="703" w:type="dxa"/>
            <w:noWrap/>
            <w:vAlign w:val="center"/>
            <w:hideMark/>
          </w:tcPr>
          <w:p w14:paraId="483AEFC7"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26</w:t>
            </w:r>
          </w:p>
        </w:tc>
        <w:tc>
          <w:tcPr>
            <w:tcW w:w="3690" w:type="dxa"/>
            <w:noWrap/>
            <w:vAlign w:val="center"/>
            <w:hideMark/>
          </w:tcPr>
          <w:p w14:paraId="180D89A0" w14:textId="77777777" w:rsidR="00D3109F" w:rsidRPr="00147F0A" w:rsidRDefault="00D3109F" w:rsidP="00D3109F">
            <w:pPr>
              <w:spacing w:line="360" w:lineRule="auto"/>
              <w:rPr>
                <w:rFonts w:ascii="Arial" w:hAnsi="Arial" w:cs="Arial"/>
                <w:sz w:val="20"/>
                <w:szCs w:val="20"/>
              </w:rPr>
            </w:pPr>
            <w:proofErr w:type="spellStart"/>
            <w:r w:rsidRPr="00147F0A">
              <w:rPr>
                <w:rFonts w:ascii="Arial" w:hAnsi="Arial" w:cs="Arial"/>
                <w:sz w:val="20"/>
                <w:szCs w:val="20"/>
              </w:rPr>
              <w:t>HuRi</w:t>
            </w:r>
            <w:proofErr w:type="spellEnd"/>
          </w:p>
        </w:tc>
        <w:tc>
          <w:tcPr>
            <w:tcW w:w="708" w:type="dxa"/>
            <w:noWrap/>
            <w:vAlign w:val="center"/>
            <w:hideMark/>
          </w:tcPr>
          <w:p w14:paraId="5A657AEB"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PPI</w:t>
            </w:r>
          </w:p>
        </w:tc>
        <w:tc>
          <w:tcPr>
            <w:tcW w:w="1077" w:type="dxa"/>
            <w:noWrap/>
            <w:vAlign w:val="center"/>
            <w:hideMark/>
          </w:tcPr>
          <w:p w14:paraId="02296144"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fldData xml:space="preserve">PEVuZE5vdGU+PENpdGU+PEF1dGhvcj5MdWNrPC9BdXRob3I+PFllYXI+MjAyMDwvWWVhcj48UmVj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=
</w:fldData>
              </w:fldChar>
            </w:r>
            <w:r w:rsidRPr="00147F0A">
              <w:rPr>
                <w:rFonts w:ascii="Arial" w:hAnsi="Arial" w:cs="Arial"/>
                <w:sz w:val="20"/>
                <w:szCs w:val="20"/>
              </w:rPr>
              <w:instrText xml:space="preserve"> ADDIN EN.CITE </w:instrText>
            </w:r>
            <w:r w:rsidRPr="00147F0A">
              <w:rPr>
                <w:sz w:val="20"/>
                <w:szCs w:val="20"/>
              </w:rPr>
              <w:fldChar w:fldCharType="begin">
                <w:fldData xml:space="preserve">PEVuZE5vdGU+PENpdGU+PEF1dGhvcj5MdWNrPC9BdXRob3I+PFllYXI+MjAyMDwvWWVhcj48UmVj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=
</w:fldData>
              </w:fldChar>
            </w:r>
            <w:r w:rsidRPr="00147F0A">
              <w:rPr>
                <w:rFonts w:ascii="Arial" w:hAnsi="Arial" w:cs="Arial"/>
                <w:sz w:val="20"/>
                <w:szCs w:val="20"/>
              </w:rPr>
              <w:instrText xml:space="preserve"> ADDIN EN.CITE.DATA </w:instrText>
            </w:r>
            <w:r w:rsidRPr="00147F0A">
              <w:rPr>
                <w:sz w:val="20"/>
                <w:szCs w:val="20"/>
              </w:rPr>
            </w:r>
            <w:r w:rsidRPr="00147F0A">
              <w:rPr>
                <w:sz w:val="20"/>
                <w:szCs w:val="20"/>
              </w:rPr>
              <w:fldChar w:fldCharType="end"/>
            </w:r>
            <w:r w:rsidRPr="00147F0A">
              <w:rPr>
                <w:sz w:val="20"/>
                <w:szCs w:val="20"/>
              </w:rPr>
            </w:r>
            <w:r w:rsidRPr="00147F0A">
              <w:rPr>
                <w:sz w:val="20"/>
                <w:szCs w:val="20"/>
              </w:rPr>
              <w:fldChar w:fldCharType="separate"/>
            </w:r>
            <w:r w:rsidRPr="00147F0A">
              <w:rPr>
                <w:rFonts w:ascii="Arial" w:hAnsi="Arial" w:cs="Arial"/>
                <w:noProof/>
                <w:sz w:val="20"/>
                <w:szCs w:val="20"/>
              </w:rPr>
              <w:t>[54]</w:t>
            </w:r>
            <w:r w:rsidRPr="00147F0A">
              <w:rPr>
                <w:sz w:val="20"/>
                <w:szCs w:val="20"/>
              </w:rPr>
              <w:fldChar w:fldCharType="end"/>
            </w:r>
          </w:p>
        </w:tc>
        <w:tc>
          <w:tcPr>
            <w:tcW w:w="773" w:type="dxa"/>
            <w:noWrap/>
            <w:vAlign w:val="center"/>
            <w:hideMark/>
          </w:tcPr>
          <w:p w14:paraId="088523A8"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8275</w:t>
            </w:r>
          </w:p>
        </w:tc>
        <w:tc>
          <w:tcPr>
            <w:tcW w:w="943" w:type="dxa"/>
            <w:noWrap/>
            <w:vAlign w:val="center"/>
            <w:hideMark/>
          </w:tcPr>
          <w:p w14:paraId="76B58F1D"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52088</w:t>
            </w:r>
          </w:p>
        </w:tc>
        <w:tc>
          <w:tcPr>
            <w:tcW w:w="869" w:type="dxa"/>
            <w:noWrap/>
            <w:vAlign w:val="center"/>
            <w:hideMark/>
          </w:tcPr>
          <w:p w14:paraId="2E404D61"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1341</w:t>
            </w:r>
          </w:p>
        </w:tc>
      </w:tr>
      <w:tr w:rsidR="00D3109F" w:rsidRPr="00147F0A" w14:paraId="71413F17" w14:textId="77777777" w:rsidTr="00D3109F">
        <w:trPr>
          <w:trHeight w:val="288"/>
        </w:trPr>
        <w:tc>
          <w:tcPr>
            <w:tcW w:w="703" w:type="dxa"/>
            <w:noWrap/>
            <w:vAlign w:val="center"/>
            <w:hideMark/>
          </w:tcPr>
          <w:p w14:paraId="3D83A58C"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27</w:t>
            </w:r>
          </w:p>
        </w:tc>
        <w:tc>
          <w:tcPr>
            <w:tcW w:w="3690" w:type="dxa"/>
            <w:noWrap/>
            <w:vAlign w:val="center"/>
            <w:hideMark/>
          </w:tcPr>
          <w:p w14:paraId="7E72BAE8"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bio-grid-</w:t>
            </w:r>
            <w:proofErr w:type="spellStart"/>
            <w:r w:rsidRPr="00147F0A">
              <w:rPr>
                <w:rFonts w:ascii="Arial" w:hAnsi="Arial" w:cs="Arial"/>
                <w:sz w:val="20"/>
                <w:szCs w:val="20"/>
              </w:rPr>
              <w:t>fruitfly</w:t>
            </w:r>
            <w:proofErr w:type="spellEnd"/>
          </w:p>
        </w:tc>
        <w:tc>
          <w:tcPr>
            <w:tcW w:w="708" w:type="dxa"/>
            <w:noWrap/>
            <w:vAlign w:val="center"/>
            <w:hideMark/>
          </w:tcPr>
          <w:p w14:paraId="12794853"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PPI</w:t>
            </w:r>
          </w:p>
        </w:tc>
        <w:tc>
          <w:tcPr>
            <w:tcW w:w="1077" w:type="dxa"/>
            <w:noWrap/>
            <w:vAlign w:val="center"/>
            <w:hideMark/>
          </w:tcPr>
          <w:p w14:paraId="51D85D4F"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r>
            <w:r w:rsidRPr="00147F0A">
              <w:rPr>
                <w:rFonts w:ascii="Arial" w:hAnsi="Arial" w:cs="Arial"/>
                <w:sz w:val="20"/>
                <w:szCs w:val="20"/>
              </w:rPr>
              <w:instrText xml:space="preserve"> ADDIN EN.CITE &lt;EndNote&gt;&lt;Cite&gt;&lt;Author&gt;Rossi&lt;/Author&gt;&lt;Year&gt;2015&lt;/Year&gt;&lt;RecNum&gt;107&lt;/RecNum&gt;&lt;DisplayText&gt;[51]&lt;/DisplayText&gt;&lt;record&gt;&lt;rec-number&gt;107&lt;/rec-number&gt;&lt;foreign-keys&gt;&lt;key app="EN" db-id="vftz922e6s9esceefasxfwr3sawwtwr0eept" timestamp="1655866361"&gt;107&lt;/key&gt;&lt;/foreign-keys&gt;&lt;ref-type name="Conference Proceedings"&gt;10&lt;/ref-type&gt;&lt;contributors&gt;&lt;authors&gt;&lt;author&gt;R. A. Rossi&lt;/author&gt;&lt;author&gt;N. K. Ahmed&lt;/author&gt;&lt;/authors&gt;&lt;/contributors&gt;&lt;titles&gt;&lt;title&gt;The Network Data Repository with Interactive Graph Analytics and Visualization&lt;/title&gt;&lt;secondary-title&gt;Proceedings, AAAI Conference on Artificial Intelligence&lt;/secondary-title&gt;&lt;/titles&gt;&lt;dates&gt;&lt;year&gt;2015&lt;/year&gt;&lt;/dates&gt;&lt;pub-location&gt;Austin, Texas&lt;/pub-location&gt;&lt;urls&gt;&lt;related-urls&gt;&lt;url&gt;http://networkrepository.com&lt;/url&gt;&lt;/related-urls&gt;&lt;/urls&gt;&lt;/record&gt;&lt;/Cite&gt;&lt;/EndNote&gt;</w:instrText>
            </w:r>
            <w:r w:rsidRPr="00147F0A">
              <w:rPr>
                <w:sz w:val="20"/>
                <w:szCs w:val="20"/>
              </w:rPr>
              <w:fldChar w:fldCharType="separate"/>
            </w:r>
            <w:r w:rsidRPr="00147F0A">
              <w:rPr>
                <w:rFonts w:ascii="Arial" w:hAnsi="Arial" w:cs="Arial"/>
                <w:noProof/>
                <w:sz w:val="20"/>
                <w:szCs w:val="20"/>
              </w:rPr>
              <w:t>[51]</w:t>
            </w:r>
            <w:r w:rsidRPr="00147F0A">
              <w:rPr>
                <w:sz w:val="20"/>
                <w:szCs w:val="20"/>
              </w:rPr>
              <w:fldChar w:fldCharType="end"/>
            </w:r>
          </w:p>
        </w:tc>
        <w:tc>
          <w:tcPr>
            <w:tcW w:w="773" w:type="dxa"/>
            <w:noWrap/>
            <w:vAlign w:val="center"/>
            <w:hideMark/>
          </w:tcPr>
          <w:p w14:paraId="748092A3"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7274</w:t>
            </w:r>
          </w:p>
        </w:tc>
        <w:tc>
          <w:tcPr>
            <w:tcW w:w="943" w:type="dxa"/>
            <w:noWrap/>
            <w:vAlign w:val="center"/>
            <w:hideMark/>
          </w:tcPr>
          <w:p w14:paraId="0386697C"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24894</w:t>
            </w:r>
          </w:p>
        </w:tc>
        <w:tc>
          <w:tcPr>
            <w:tcW w:w="869" w:type="dxa"/>
            <w:noWrap/>
            <w:vAlign w:val="center"/>
            <w:hideMark/>
          </w:tcPr>
          <w:p w14:paraId="56896DAC"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1522</w:t>
            </w:r>
          </w:p>
        </w:tc>
      </w:tr>
      <w:tr w:rsidR="00D3109F" w:rsidRPr="00147F0A" w14:paraId="4955D27C" w14:textId="77777777" w:rsidTr="00D3109F">
        <w:trPr>
          <w:trHeight w:val="288"/>
        </w:trPr>
        <w:tc>
          <w:tcPr>
            <w:tcW w:w="703" w:type="dxa"/>
            <w:noWrap/>
            <w:vAlign w:val="center"/>
            <w:hideMark/>
          </w:tcPr>
          <w:p w14:paraId="6F1E4CDD"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28</w:t>
            </w:r>
          </w:p>
        </w:tc>
        <w:tc>
          <w:tcPr>
            <w:tcW w:w="3690" w:type="dxa"/>
            <w:noWrap/>
            <w:vAlign w:val="center"/>
            <w:hideMark/>
          </w:tcPr>
          <w:p w14:paraId="7877AFB2"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bio-wormnet-v3</w:t>
            </w:r>
          </w:p>
        </w:tc>
        <w:tc>
          <w:tcPr>
            <w:tcW w:w="708" w:type="dxa"/>
            <w:noWrap/>
            <w:vAlign w:val="center"/>
            <w:hideMark/>
          </w:tcPr>
          <w:p w14:paraId="229C31C8"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PPI</w:t>
            </w:r>
          </w:p>
        </w:tc>
        <w:tc>
          <w:tcPr>
            <w:tcW w:w="1077" w:type="dxa"/>
            <w:noWrap/>
            <w:vAlign w:val="center"/>
            <w:hideMark/>
          </w:tcPr>
          <w:p w14:paraId="5D2E91B5"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r>
            <w:r w:rsidRPr="00147F0A">
              <w:rPr>
                <w:rFonts w:ascii="Arial" w:hAnsi="Arial" w:cs="Arial"/>
                <w:sz w:val="20"/>
                <w:szCs w:val="20"/>
              </w:rPr>
              <w:instrText xml:space="preserve"> ADDIN EN.CITE &lt;EndNote&gt;&lt;Cite&gt;&lt;Author&gt;Rossi&lt;/Author&gt;&lt;Year&gt;2015&lt;/Year&gt;&lt;RecNum&gt;107&lt;/RecNum&gt;&lt;DisplayText&gt;[51]&lt;/DisplayText&gt;&lt;record&gt;&lt;rec-number&gt;107&lt;/rec-number&gt;&lt;foreign-keys&gt;&lt;key app="EN" db-id="vftz922e6s9esceefasxfwr3sawwtwr0eept" timestamp="1655866361"&gt;107&lt;/key&gt;&lt;/foreign-keys&gt;&lt;ref-type name="Conference Proceedings"&gt;10&lt;/ref-type&gt;&lt;contributors&gt;&lt;authors&gt;&lt;author&gt;R. A. Rossi&lt;/author&gt;&lt;author&gt;N. K. Ahmed&lt;/author&gt;&lt;/authors&gt;&lt;/contributors&gt;&lt;titles&gt;&lt;title&gt;The Network Data Repository with Interactive Graph Analytics and Visualization&lt;/title&gt;&lt;secondary-title&gt;Proceedings, AAAI Conference on Artificial Intelligence&lt;/secondary-title&gt;&lt;/titles&gt;&lt;dates&gt;&lt;year&gt;2015&lt;/year&gt;&lt;/dates&gt;&lt;pub-location&gt;Austin, Texas&lt;/pub-location&gt;&lt;urls&gt;&lt;related-urls&gt;&lt;url&gt;http://networkrepository.com&lt;/url&gt;&lt;/related-urls&gt;&lt;/urls&gt;&lt;/record&gt;&lt;/Cite&gt;&lt;/EndNote&gt;</w:instrText>
            </w:r>
            <w:r w:rsidRPr="00147F0A">
              <w:rPr>
                <w:sz w:val="20"/>
                <w:szCs w:val="20"/>
              </w:rPr>
              <w:fldChar w:fldCharType="separate"/>
            </w:r>
            <w:r w:rsidRPr="00147F0A">
              <w:rPr>
                <w:rFonts w:ascii="Arial" w:hAnsi="Arial" w:cs="Arial"/>
                <w:noProof/>
                <w:sz w:val="20"/>
                <w:szCs w:val="20"/>
              </w:rPr>
              <w:t>[51]</w:t>
            </w:r>
            <w:r w:rsidRPr="00147F0A">
              <w:rPr>
                <w:sz w:val="20"/>
                <w:szCs w:val="20"/>
              </w:rPr>
              <w:fldChar w:fldCharType="end"/>
            </w:r>
          </w:p>
        </w:tc>
        <w:tc>
          <w:tcPr>
            <w:tcW w:w="773" w:type="dxa"/>
            <w:noWrap/>
            <w:vAlign w:val="center"/>
            <w:hideMark/>
          </w:tcPr>
          <w:p w14:paraId="5E98B49A"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16347</w:t>
            </w:r>
          </w:p>
        </w:tc>
        <w:tc>
          <w:tcPr>
            <w:tcW w:w="943" w:type="dxa"/>
            <w:noWrap/>
            <w:vAlign w:val="center"/>
            <w:hideMark/>
          </w:tcPr>
          <w:p w14:paraId="23556EB5"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762822</w:t>
            </w:r>
          </w:p>
        </w:tc>
        <w:tc>
          <w:tcPr>
            <w:tcW w:w="869" w:type="dxa"/>
            <w:noWrap/>
            <w:vAlign w:val="center"/>
            <w:hideMark/>
          </w:tcPr>
          <w:p w14:paraId="1F84EBC6"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2072</w:t>
            </w:r>
          </w:p>
        </w:tc>
      </w:tr>
      <w:tr w:rsidR="00D3109F" w:rsidRPr="00147F0A" w14:paraId="796E188D" w14:textId="77777777" w:rsidTr="00D3109F">
        <w:trPr>
          <w:trHeight w:val="288"/>
        </w:trPr>
        <w:tc>
          <w:tcPr>
            <w:tcW w:w="703" w:type="dxa"/>
            <w:noWrap/>
            <w:vAlign w:val="center"/>
            <w:hideMark/>
          </w:tcPr>
          <w:p w14:paraId="7C78CACA"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29</w:t>
            </w:r>
          </w:p>
        </w:tc>
        <w:tc>
          <w:tcPr>
            <w:tcW w:w="3690" w:type="dxa"/>
            <w:noWrap/>
            <w:vAlign w:val="center"/>
            <w:hideMark/>
          </w:tcPr>
          <w:p w14:paraId="4108AF3A"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bio-grid-human</w:t>
            </w:r>
          </w:p>
        </w:tc>
        <w:tc>
          <w:tcPr>
            <w:tcW w:w="708" w:type="dxa"/>
            <w:noWrap/>
            <w:vAlign w:val="center"/>
            <w:hideMark/>
          </w:tcPr>
          <w:p w14:paraId="05372A0D"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PPI</w:t>
            </w:r>
          </w:p>
        </w:tc>
        <w:tc>
          <w:tcPr>
            <w:tcW w:w="1077" w:type="dxa"/>
            <w:noWrap/>
            <w:vAlign w:val="center"/>
            <w:hideMark/>
          </w:tcPr>
          <w:p w14:paraId="3054F05E"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r>
            <w:r w:rsidRPr="00147F0A">
              <w:rPr>
                <w:rFonts w:ascii="Arial" w:hAnsi="Arial" w:cs="Arial"/>
                <w:sz w:val="20"/>
                <w:szCs w:val="20"/>
              </w:rPr>
              <w:instrText xml:space="preserve"> ADDIN EN.CITE &lt;EndNote&gt;&lt;Cite&gt;&lt;Author&gt;Rossi&lt;/Author&gt;&lt;Year&gt;2015&lt;/Year&gt;&lt;RecNum&gt;107&lt;/RecNum&gt;&lt;DisplayText&gt;[51]&lt;/DisplayText&gt;&lt;record&gt;&lt;rec-number&gt;107&lt;/rec-number&gt;&lt;foreign-keys&gt;&lt;key app="EN" db-id="vftz922e6s9esceefasxfwr3sawwtwr0eept" timestamp="1655866361"&gt;107&lt;/key&gt;&lt;/foreign-keys&gt;&lt;ref-type name="Conference Proceedings"&gt;10&lt;/ref-type&gt;&lt;contributors&gt;&lt;authors&gt;&lt;author&gt;R. A. Rossi&lt;/author&gt;&lt;author&gt;N. K. Ahmed&lt;/author&gt;&lt;/authors&gt;&lt;/contributors&gt;&lt;titles&gt;&lt;title&gt;The Network Data Repository with Interactive Graph Analytics and Visualization&lt;/title&gt;&lt;secondary-title&gt;Proceedings, AAAI Conference on Artificial Intelligence&lt;/secondary-title&gt;&lt;/titles&gt;&lt;dates&gt;&lt;year&gt;2015&lt;/year&gt;&lt;/dates&gt;&lt;pub-location&gt;Austin, Texas&lt;/pub-location&gt;&lt;urls&gt;&lt;related-urls&gt;&lt;url&gt;http://networkrepository.com&lt;/url&gt;&lt;/related-urls&gt;&lt;/urls&gt;&lt;/record&gt;&lt;/Cite&gt;&lt;/EndNote&gt;</w:instrText>
            </w:r>
            <w:r w:rsidRPr="00147F0A">
              <w:rPr>
                <w:sz w:val="20"/>
                <w:szCs w:val="20"/>
              </w:rPr>
              <w:fldChar w:fldCharType="separate"/>
            </w:r>
            <w:r w:rsidRPr="00147F0A">
              <w:rPr>
                <w:rFonts w:ascii="Arial" w:hAnsi="Arial" w:cs="Arial"/>
                <w:noProof/>
                <w:sz w:val="20"/>
                <w:szCs w:val="20"/>
              </w:rPr>
              <w:t>[51]</w:t>
            </w:r>
            <w:r w:rsidRPr="00147F0A">
              <w:rPr>
                <w:sz w:val="20"/>
                <w:szCs w:val="20"/>
              </w:rPr>
              <w:fldChar w:fldCharType="end"/>
            </w:r>
          </w:p>
        </w:tc>
        <w:tc>
          <w:tcPr>
            <w:tcW w:w="773" w:type="dxa"/>
            <w:noWrap/>
            <w:vAlign w:val="center"/>
            <w:hideMark/>
          </w:tcPr>
          <w:p w14:paraId="4596101A"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9436</w:t>
            </w:r>
          </w:p>
        </w:tc>
        <w:tc>
          <w:tcPr>
            <w:tcW w:w="943" w:type="dxa"/>
            <w:noWrap/>
            <w:vAlign w:val="center"/>
            <w:hideMark/>
          </w:tcPr>
          <w:p w14:paraId="28F49A00"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31182</w:t>
            </w:r>
          </w:p>
        </w:tc>
        <w:tc>
          <w:tcPr>
            <w:tcW w:w="869" w:type="dxa"/>
            <w:noWrap/>
            <w:vAlign w:val="center"/>
            <w:hideMark/>
          </w:tcPr>
          <w:p w14:paraId="4AC4C2B3"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1785</w:t>
            </w:r>
          </w:p>
        </w:tc>
      </w:tr>
      <w:tr w:rsidR="00D3109F" w:rsidRPr="00147F0A" w14:paraId="7012B2AE" w14:textId="77777777" w:rsidTr="00D3109F">
        <w:trPr>
          <w:trHeight w:val="288"/>
        </w:trPr>
        <w:tc>
          <w:tcPr>
            <w:tcW w:w="703" w:type="dxa"/>
            <w:noWrap/>
            <w:vAlign w:val="center"/>
            <w:hideMark/>
          </w:tcPr>
          <w:p w14:paraId="0FB0DD06"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30</w:t>
            </w:r>
          </w:p>
        </w:tc>
        <w:tc>
          <w:tcPr>
            <w:tcW w:w="3690" w:type="dxa"/>
            <w:noWrap/>
            <w:vAlign w:val="center"/>
            <w:hideMark/>
          </w:tcPr>
          <w:p w14:paraId="0F1BF624"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PP-Decagon-</w:t>
            </w:r>
            <w:proofErr w:type="spellStart"/>
            <w:r w:rsidRPr="00147F0A">
              <w:rPr>
                <w:rFonts w:ascii="Arial" w:hAnsi="Arial" w:cs="Arial"/>
                <w:sz w:val="20"/>
                <w:szCs w:val="20"/>
              </w:rPr>
              <w:t>ppi</w:t>
            </w:r>
            <w:proofErr w:type="spellEnd"/>
          </w:p>
        </w:tc>
        <w:tc>
          <w:tcPr>
            <w:tcW w:w="708" w:type="dxa"/>
            <w:noWrap/>
            <w:vAlign w:val="center"/>
            <w:hideMark/>
          </w:tcPr>
          <w:p w14:paraId="3EBE7714"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PPI</w:t>
            </w:r>
          </w:p>
        </w:tc>
        <w:tc>
          <w:tcPr>
            <w:tcW w:w="1077" w:type="dxa"/>
            <w:noWrap/>
            <w:vAlign w:val="center"/>
            <w:hideMark/>
          </w:tcPr>
          <w:p w14:paraId="2BEB165B"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r>
            <w:r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Pr="00147F0A">
              <w:rPr>
                <w:rFonts w:ascii="Arial" w:hAnsi="Arial" w:cs="Arial"/>
                <w:noProof/>
                <w:sz w:val="20"/>
                <w:szCs w:val="20"/>
              </w:rPr>
              <w:t>[40]</w:t>
            </w:r>
            <w:r w:rsidRPr="00147F0A">
              <w:rPr>
                <w:sz w:val="20"/>
                <w:szCs w:val="20"/>
              </w:rPr>
              <w:fldChar w:fldCharType="end"/>
            </w:r>
          </w:p>
        </w:tc>
        <w:tc>
          <w:tcPr>
            <w:tcW w:w="773" w:type="dxa"/>
            <w:noWrap/>
            <w:vAlign w:val="center"/>
            <w:hideMark/>
          </w:tcPr>
          <w:p w14:paraId="74C55D99"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19081</w:t>
            </w:r>
          </w:p>
        </w:tc>
        <w:tc>
          <w:tcPr>
            <w:tcW w:w="943" w:type="dxa"/>
            <w:noWrap/>
            <w:vAlign w:val="center"/>
            <w:hideMark/>
          </w:tcPr>
          <w:p w14:paraId="52A4ADCB"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715612</w:t>
            </w:r>
          </w:p>
        </w:tc>
        <w:tc>
          <w:tcPr>
            <w:tcW w:w="869" w:type="dxa"/>
            <w:noWrap/>
            <w:vAlign w:val="center"/>
            <w:hideMark/>
          </w:tcPr>
          <w:p w14:paraId="12AC1E4A"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1353</w:t>
            </w:r>
          </w:p>
        </w:tc>
      </w:tr>
      <w:tr w:rsidR="00D3109F" w:rsidRPr="00147F0A" w14:paraId="10E9E22D" w14:textId="77777777" w:rsidTr="00D3109F">
        <w:trPr>
          <w:trHeight w:val="288"/>
        </w:trPr>
        <w:tc>
          <w:tcPr>
            <w:tcW w:w="703" w:type="dxa"/>
            <w:noWrap/>
            <w:vAlign w:val="center"/>
            <w:hideMark/>
          </w:tcPr>
          <w:p w14:paraId="185DA716"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31</w:t>
            </w:r>
          </w:p>
        </w:tc>
        <w:tc>
          <w:tcPr>
            <w:tcW w:w="3690" w:type="dxa"/>
            <w:noWrap/>
            <w:vAlign w:val="center"/>
            <w:hideMark/>
          </w:tcPr>
          <w:p w14:paraId="5BDFC3CB"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Lit-BM</w:t>
            </w:r>
          </w:p>
        </w:tc>
        <w:tc>
          <w:tcPr>
            <w:tcW w:w="708" w:type="dxa"/>
            <w:noWrap/>
            <w:vAlign w:val="center"/>
            <w:hideMark/>
          </w:tcPr>
          <w:p w14:paraId="3267238E"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PPI</w:t>
            </w:r>
          </w:p>
        </w:tc>
        <w:tc>
          <w:tcPr>
            <w:tcW w:w="1077" w:type="dxa"/>
            <w:noWrap/>
            <w:vAlign w:val="center"/>
            <w:hideMark/>
          </w:tcPr>
          <w:p w14:paraId="39CBCC23"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fldData xml:space="preserve">PEVuZE5vdGU+PENpdGU+PEF1dGhvcj5QcmF0dDwvQXV0aG9yPjxZZWFyPjIwMTU8L1llYXI+PFJl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</w:fldData>
              </w:fldChar>
            </w:r>
            <w:r w:rsidRPr="00147F0A">
              <w:rPr>
                <w:rFonts w:ascii="Arial" w:hAnsi="Arial" w:cs="Arial"/>
                <w:sz w:val="20"/>
                <w:szCs w:val="20"/>
              </w:rPr>
              <w:instrText xml:space="preserve"> ADDIN EN.CITE </w:instrText>
            </w:r>
            <w:r w:rsidRPr="00147F0A">
              <w:rPr>
                <w:sz w:val="20"/>
                <w:szCs w:val="20"/>
              </w:rPr>
              <w:fldChar w:fldCharType="begin">
                <w:fldData xml:space="preserve">PEVuZE5vdGU+PENpdGU+PEF1dGhvcj5QcmF0dDwvQXV0aG9yPjxZZWFyPjIwMTU8L1llYXI+PFJl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</w:fldData>
              </w:fldChar>
            </w:r>
            <w:r w:rsidRPr="00147F0A">
              <w:rPr>
                <w:rFonts w:ascii="Arial" w:hAnsi="Arial" w:cs="Arial"/>
                <w:sz w:val="20"/>
                <w:szCs w:val="20"/>
              </w:rPr>
              <w:instrText xml:space="preserve"> ADDIN EN.CITE.DATA </w:instrText>
            </w:r>
            <w:r w:rsidRPr="00147F0A">
              <w:rPr>
                <w:sz w:val="20"/>
                <w:szCs w:val="20"/>
              </w:rPr>
            </w:r>
            <w:r w:rsidRPr="00147F0A">
              <w:rPr>
                <w:sz w:val="20"/>
                <w:szCs w:val="20"/>
              </w:rPr>
              <w:fldChar w:fldCharType="end"/>
            </w:r>
            <w:r w:rsidRPr="00147F0A">
              <w:rPr>
                <w:sz w:val="20"/>
                <w:szCs w:val="20"/>
              </w:rPr>
            </w:r>
            <w:r w:rsidRPr="00147F0A">
              <w:rPr>
                <w:sz w:val="20"/>
                <w:szCs w:val="20"/>
              </w:rPr>
              <w:fldChar w:fldCharType="separate"/>
            </w:r>
            <w:r w:rsidRPr="00147F0A">
              <w:rPr>
                <w:rFonts w:ascii="Arial" w:hAnsi="Arial" w:cs="Arial"/>
                <w:noProof/>
                <w:sz w:val="20"/>
                <w:szCs w:val="20"/>
              </w:rPr>
              <w:t>[41]</w:t>
            </w:r>
            <w:r w:rsidRPr="00147F0A">
              <w:rPr>
                <w:sz w:val="20"/>
                <w:szCs w:val="20"/>
              </w:rPr>
              <w:fldChar w:fldCharType="end"/>
            </w:r>
          </w:p>
        </w:tc>
        <w:tc>
          <w:tcPr>
            <w:tcW w:w="773" w:type="dxa"/>
            <w:noWrap/>
            <w:vAlign w:val="center"/>
            <w:hideMark/>
          </w:tcPr>
          <w:p w14:paraId="5A63347A"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5956</w:t>
            </w:r>
          </w:p>
        </w:tc>
        <w:tc>
          <w:tcPr>
            <w:tcW w:w="943" w:type="dxa"/>
            <w:noWrap/>
            <w:vAlign w:val="center"/>
            <w:hideMark/>
          </w:tcPr>
          <w:p w14:paraId="2AE11D64"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12758</w:t>
            </w:r>
          </w:p>
        </w:tc>
        <w:tc>
          <w:tcPr>
            <w:tcW w:w="869" w:type="dxa"/>
            <w:noWrap/>
            <w:vAlign w:val="center"/>
            <w:hideMark/>
          </w:tcPr>
          <w:p w14:paraId="19313C7A"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1322</w:t>
            </w:r>
          </w:p>
        </w:tc>
      </w:tr>
      <w:tr w:rsidR="00D3109F" w:rsidRPr="00147F0A" w14:paraId="43B3C777" w14:textId="77777777" w:rsidTr="00D3109F">
        <w:trPr>
          <w:trHeight w:val="288"/>
        </w:trPr>
        <w:tc>
          <w:tcPr>
            <w:tcW w:w="703" w:type="dxa"/>
            <w:noWrap/>
            <w:vAlign w:val="center"/>
          </w:tcPr>
          <w:p w14:paraId="77968141"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32</w:t>
            </w:r>
          </w:p>
        </w:tc>
        <w:tc>
          <w:tcPr>
            <w:tcW w:w="3690" w:type="dxa"/>
            <w:noWrap/>
            <w:vAlign w:val="center"/>
          </w:tcPr>
          <w:p w14:paraId="63E9A18F"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FF-miner-miner-</w:t>
            </w:r>
            <w:proofErr w:type="spellStart"/>
            <w:r w:rsidRPr="00147F0A">
              <w:rPr>
                <w:rFonts w:ascii="Arial" w:hAnsi="Arial" w:cs="Arial"/>
                <w:sz w:val="20"/>
                <w:szCs w:val="20"/>
              </w:rPr>
              <w:t>func</w:t>
            </w:r>
            <w:proofErr w:type="spellEnd"/>
            <w:r w:rsidRPr="00147F0A">
              <w:rPr>
                <w:rFonts w:ascii="Arial" w:hAnsi="Arial" w:cs="Arial"/>
                <w:sz w:val="20"/>
                <w:szCs w:val="20"/>
              </w:rPr>
              <w:t>-</w:t>
            </w:r>
            <w:proofErr w:type="spellStart"/>
            <w:r w:rsidRPr="00147F0A">
              <w:rPr>
                <w:rFonts w:ascii="Arial" w:hAnsi="Arial" w:cs="Arial"/>
                <w:sz w:val="20"/>
                <w:szCs w:val="20"/>
              </w:rPr>
              <w:t>func</w:t>
            </w:r>
            <w:proofErr w:type="spellEnd"/>
          </w:p>
        </w:tc>
        <w:tc>
          <w:tcPr>
            <w:tcW w:w="708" w:type="dxa"/>
            <w:noWrap/>
            <w:vAlign w:val="center"/>
          </w:tcPr>
          <w:p w14:paraId="14E7CA09"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M</w:t>
            </w:r>
          </w:p>
        </w:tc>
        <w:tc>
          <w:tcPr>
            <w:tcW w:w="1077" w:type="dxa"/>
            <w:noWrap/>
            <w:vAlign w:val="center"/>
          </w:tcPr>
          <w:p w14:paraId="1B3E8201"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fldData xml:space="preserve">PEVuZE5vdGU+PENpdGU+PEF1dGhvcj5QcmF0dDwvQXV0aG9yPjxZZWFyPjIwMTU8L1llYXI+PFJl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</w:fldData>
              </w:fldChar>
            </w:r>
            <w:r w:rsidRPr="00147F0A">
              <w:rPr>
                <w:rFonts w:ascii="Arial" w:hAnsi="Arial" w:cs="Arial"/>
                <w:sz w:val="20"/>
                <w:szCs w:val="20"/>
              </w:rPr>
              <w:instrText xml:space="preserve"> ADDIN EN.CITE </w:instrText>
            </w:r>
            <w:r w:rsidRPr="00147F0A">
              <w:rPr>
                <w:sz w:val="20"/>
                <w:szCs w:val="20"/>
              </w:rPr>
              <w:fldChar w:fldCharType="begin">
                <w:fldData xml:space="preserve">PEVuZE5vdGU+PENpdGU+PEF1dGhvcj5QcmF0dDwvQXV0aG9yPjxZZWFyPjIwMTU8L1llYXI+PFJl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</w:fldData>
              </w:fldChar>
            </w:r>
            <w:r w:rsidRPr="00147F0A">
              <w:rPr>
                <w:rFonts w:ascii="Arial" w:hAnsi="Arial" w:cs="Arial"/>
                <w:sz w:val="20"/>
                <w:szCs w:val="20"/>
              </w:rPr>
              <w:instrText xml:space="preserve"> ADDIN EN.CITE.DATA </w:instrText>
            </w:r>
            <w:r w:rsidRPr="00147F0A">
              <w:rPr>
                <w:sz w:val="20"/>
                <w:szCs w:val="20"/>
              </w:rPr>
            </w:r>
            <w:r w:rsidRPr="00147F0A">
              <w:rPr>
                <w:sz w:val="20"/>
                <w:szCs w:val="20"/>
              </w:rPr>
              <w:fldChar w:fldCharType="end"/>
            </w:r>
            <w:r w:rsidRPr="00147F0A">
              <w:rPr>
                <w:sz w:val="20"/>
                <w:szCs w:val="20"/>
              </w:rPr>
            </w:r>
            <w:r w:rsidRPr="00147F0A">
              <w:rPr>
                <w:sz w:val="20"/>
                <w:szCs w:val="20"/>
              </w:rPr>
              <w:fldChar w:fldCharType="separate"/>
            </w:r>
            <w:r w:rsidRPr="00147F0A">
              <w:rPr>
                <w:rFonts w:ascii="Arial" w:hAnsi="Arial" w:cs="Arial"/>
                <w:noProof/>
                <w:sz w:val="20"/>
                <w:szCs w:val="20"/>
              </w:rPr>
              <w:t>[41]</w:t>
            </w:r>
            <w:r w:rsidRPr="00147F0A">
              <w:rPr>
                <w:sz w:val="20"/>
                <w:szCs w:val="20"/>
              </w:rPr>
              <w:fldChar w:fldCharType="end"/>
            </w:r>
          </w:p>
        </w:tc>
        <w:tc>
          <w:tcPr>
            <w:tcW w:w="773" w:type="dxa"/>
            <w:noWrap/>
            <w:vAlign w:val="center"/>
          </w:tcPr>
          <w:p w14:paraId="480E25D2"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46027</w:t>
            </w:r>
          </w:p>
        </w:tc>
        <w:tc>
          <w:tcPr>
            <w:tcW w:w="943" w:type="dxa"/>
            <w:noWrap/>
            <w:vAlign w:val="center"/>
          </w:tcPr>
          <w:p w14:paraId="61CDD1BD"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106510</w:t>
            </w:r>
          </w:p>
        </w:tc>
        <w:tc>
          <w:tcPr>
            <w:tcW w:w="869" w:type="dxa"/>
            <w:noWrap/>
            <w:vAlign w:val="center"/>
          </w:tcPr>
          <w:p w14:paraId="2FF42171"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6751</w:t>
            </w:r>
          </w:p>
        </w:tc>
      </w:tr>
      <w:tr w:rsidR="00D3109F" w:rsidRPr="00147F0A" w14:paraId="18F572A6" w14:textId="77777777" w:rsidTr="00D3109F">
        <w:trPr>
          <w:trHeight w:val="288"/>
        </w:trPr>
        <w:tc>
          <w:tcPr>
            <w:tcW w:w="703" w:type="dxa"/>
            <w:noWrap/>
            <w:vAlign w:val="center"/>
          </w:tcPr>
          <w:p w14:paraId="62F7EAC8"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33</w:t>
            </w:r>
          </w:p>
        </w:tc>
        <w:tc>
          <w:tcPr>
            <w:tcW w:w="3690" w:type="dxa"/>
            <w:noWrap/>
            <w:vAlign w:val="center"/>
          </w:tcPr>
          <w:p w14:paraId="5BF6F098" w14:textId="77777777" w:rsidR="00D3109F" w:rsidRPr="00147F0A" w:rsidRDefault="00D3109F" w:rsidP="00D3109F">
            <w:pPr>
              <w:spacing w:line="360" w:lineRule="auto"/>
              <w:rPr>
                <w:rFonts w:ascii="Arial" w:hAnsi="Arial" w:cs="Arial"/>
                <w:sz w:val="20"/>
                <w:szCs w:val="20"/>
              </w:rPr>
            </w:pPr>
            <w:proofErr w:type="spellStart"/>
            <w:r w:rsidRPr="00147F0A">
              <w:rPr>
                <w:rFonts w:ascii="Arial" w:hAnsi="Arial" w:cs="Arial"/>
                <w:sz w:val="20"/>
                <w:szCs w:val="20"/>
              </w:rPr>
              <w:t>ChCh</w:t>
            </w:r>
            <w:proofErr w:type="spellEnd"/>
            <w:r w:rsidRPr="00147F0A">
              <w:rPr>
                <w:rFonts w:ascii="Arial" w:hAnsi="Arial" w:cs="Arial"/>
                <w:sz w:val="20"/>
                <w:szCs w:val="20"/>
              </w:rPr>
              <w:t>-Miner-</w:t>
            </w:r>
            <w:proofErr w:type="spellStart"/>
            <w:r w:rsidRPr="00147F0A">
              <w:rPr>
                <w:rFonts w:ascii="Arial" w:hAnsi="Arial" w:cs="Arial"/>
                <w:sz w:val="20"/>
                <w:szCs w:val="20"/>
              </w:rPr>
              <w:t>drugbank</w:t>
            </w:r>
            <w:proofErr w:type="spellEnd"/>
            <w:r w:rsidRPr="00147F0A">
              <w:rPr>
                <w:rFonts w:ascii="Arial" w:hAnsi="Arial" w:cs="Arial"/>
                <w:sz w:val="20"/>
                <w:szCs w:val="20"/>
              </w:rPr>
              <w:t>-chem-chem</w:t>
            </w:r>
          </w:p>
        </w:tc>
        <w:tc>
          <w:tcPr>
            <w:tcW w:w="708" w:type="dxa"/>
            <w:noWrap/>
            <w:vAlign w:val="center"/>
          </w:tcPr>
          <w:p w14:paraId="2B78CD50"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M</w:t>
            </w:r>
          </w:p>
        </w:tc>
        <w:tc>
          <w:tcPr>
            <w:tcW w:w="1077" w:type="dxa"/>
            <w:noWrap/>
            <w:vAlign w:val="center"/>
          </w:tcPr>
          <w:p w14:paraId="54694496"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r>
            <w:r w:rsidRPr="00147F0A">
              <w:rPr>
                <w:rFonts w:ascii="Arial" w:hAnsi="Arial" w:cs="Arial"/>
                <w:sz w:val="20"/>
                <w:szCs w:val="20"/>
              </w:rPr>
              <w:instrText xml:space="preserve"> ADDIN EN.CITE &lt;EndNote&gt;&lt;Cite&gt;&lt;Author&gt;Rossi&lt;/Author&gt;&lt;Year&gt;2015&lt;/Year&gt;&lt;RecNum&gt;107&lt;/RecNum&gt;&lt;DisplayText&gt;[51]&lt;/DisplayText&gt;&lt;record&gt;&lt;rec-number&gt;107&lt;/rec-number&gt;&lt;foreign-keys&gt;&lt;key app="EN" db-id="vftz922e6s9esceefasxfwr3sawwtwr0eept" timestamp="1655866361"&gt;107&lt;/key&gt;&lt;/foreign-keys&gt;&lt;ref-type name="Conference Proceedings"&gt;10&lt;/ref-type&gt;&lt;contributors&gt;&lt;authors&gt;&lt;author&gt;R. A. Rossi&lt;/author&gt;&lt;author&gt;N. K. Ahmed&lt;/author&gt;&lt;/authors&gt;&lt;/contributors&gt;&lt;titles&gt;&lt;title&gt;The Network Data Repository with Interactive Graph Analytics and Visualization&lt;/title&gt;&lt;secondary-title&gt;Proceedings, AAAI Conference on Artificial Intelligence&lt;/secondary-title&gt;&lt;/titles&gt;&lt;dates&gt;&lt;year&gt;2015&lt;/year&gt;&lt;/dates&gt;&lt;pub-location&gt;Austin, Texas&lt;/pub-location&gt;&lt;urls&gt;&lt;related-urls&gt;&lt;url&gt;http://networkrepository.com&lt;/url&gt;&lt;/related-urls&gt;&lt;/urls&gt;&lt;/record&gt;&lt;/Cite&gt;&lt;/EndNote&gt;</w:instrText>
            </w:r>
            <w:r w:rsidRPr="00147F0A">
              <w:rPr>
                <w:sz w:val="20"/>
                <w:szCs w:val="20"/>
              </w:rPr>
              <w:fldChar w:fldCharType="separate"/>
            </w:r>
            <w:r w:rsidRPr="00147F0A">
              <w:rPr>
                <w:rFonts w:ascii="Arial" w:hAnsi="Arial" w:cs="Arial"/>
                <w:noProof/>
                <w:sz w:val="20"/>
                <w:szCs w:val="20"/>
              </w:rPr>
              <w:t>[51]</w:t>
            </w:r>
            <w:r w:rsidRPr="00147F0A">
              <w:rPr>
                <w:sz w:val="20"/>
                <w:szCs w:val="20"/>
              </w:rPr>
              <w:fldChar w:fldCharType="end"/>
            </w:r>
          </w:p>
        </w:tc>
        <w:tc>
          <w:tcPr>
            <w:tcW w:w="773" w:type="dxa"/>
            <w:noWrap/>
            <w:vAlign w:val="center"/>
          </w:tcPr>
          <w:p w14:paraId="6579161E"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1514</w:t>
            </w:r>
          </w:p>
        </w:tc>
        <w:tc>
          <w:tcPr>
            <w:tcW w:w="943" w:type="dxa"/>
            <w:noWrap/>
            <w:vAlign w:val="center"/>
          </w:tcPr>
          <w:p w14:paraId="71525EC1"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48514</w:t>
            </w:r>
          </w:p>
        </w:tc>
        <w:tc>
          <w:tcPr>
            <w:tcW w:w="869" w:type="dxa"/>
            <w:noWrap/>
            <w:vAlign w:val="center"/>
          </w:tcPr>
          <w:p w14:paraId="0009F480"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93</w:t>
            </w:r>
          </w:p>
        </w:tc>
      </w:tr>
      <w:tr w:rsidR="00D3109F" w:rsidRPr="00147F0A" w14:paraId="69CE3AA3" w14:textId="77777777" w:rsidTr="00D3109F">
        <w:trPr>
          <w:trHeight w:val="288"/>
        </w:trPr>
        <w:tc>
          <w:tcPr>
            <w:tcW w:w="703" w:type="dxa"/>
            <w:noWrap/>
            <w:vAlign w:val="center"/>
          </w:tcPr>
          <w:p w14:paraId="1B3BFADD"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34</w:t>
            </w:r>
          </w:p>
        </w:tc>
        <w:tc>
          <w:tcPr>
            <w:tcW w:w="3690" w:type="dxa"/>
            <w:noWrap/>
            <w:vAlign w:val="center"/>
          </w:tcPr>
          <w:p w14:paraId="6713A607"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NCI-PID-complete-interactions</w:t>
            </w:r>
          </w:p>
        </w:tc>
        <w:tc>
          <w:tcPr>
            <w:tcW w:w="708" w:type="dxa"/>
            <w:noWrap/>
            <w:vAlign w:val="center"/>
          </w:tcPr>
          <w:p w14:paraId="77D53594"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M</w:t>
            </w:r>
          </w:p>
        </w:tc>
        <w:tc>
          <w:tcPr>
            <w:tcW w:w="1077" w:type="dxa"/>
            <w:noWrap/>
            <w:vAlign w:val="center"/>
          </w:tcPr>
          <w:p w14:paraId="49756334"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r>
            <w:r w:rsidRPr="00147F0A">
              <w:rPr>
                <w:rFonts w:ascii="Arial" w:hAnsi="Arial" w:cs="Arial"/>
                <w:sz w:val="20"/>
                <w:szCs w:val="20"/>
              </w:rPr>
              <w:instrText xml:space="preserve"> ADDIN EN.CITE &lt;EndNote&gt;&lt;Cite&gt;&lt;Author&gt;Rossi&lt;/Author&gt;&lt;Year&gt;2015&lt;/Year&gt;&lt;RecNum&gt;107&lt;/RecNum&gt;&lt;DisplayText&gt;[51]&lt;/DisplayText&gt;&lt;record&gt;&lt;rec-number&gt;107&lt;/rec-number&gt;&lt;foreign-keys&gt;&lt;key app="EN" db-id="vftz922e6s9esceefasxfwr3sawwtwr0eept" timestamp="1655866361"&gt;107&lt;/key&gt;&lt;/foreign-keys&gt;&lt;ref-type name="Conference Proceedings"&gt;10&lt;/ref-type&gt;&lt;contributors&gt;&lt;authors&gt;&lt;author&gt;R. A. Rossi&lt;/author&gt;&lt;author&gt;N. K. Ahmed&lt;/author&gt;&lt;/authors&gt;&lt;/contributors&gt;&lt;titles&gt;&lt;title&gt;The Network Data Repository with Interactive Graph Analytics and Visualization&lt;/title&gt;&lt;secondary-title&gt;Proceedings, AAAI Conference on Artificial Intelligence&lt;/secondary-title&gt;&lt;/titles&gt;&lt;dates&gt;&lt;year&gt;2015&lt;/year&gt;&lt;/dates&gt;&lt;pub-location&gt;Austin, Texas&lt;/pub-location&gt;&lt;urls&gt;&lt;related-urls&gt;&lt;url&gt;http://networkrepository.com&lt;/url&gt;&lt;/related-urls&gt;&lt;/urls&gt;&lt;/record&gt;&lt;/Cite&gt;&lt;/EndNote&gt;</w:instrText>
            </w:r>
            <w:r w:rsidRPr="00147F0A">
              <w:rPr>
                <w:sz w:val="20"/>
                <w:szCs w:val="20"/>
              </w:rPr>
              <w:fldChar w:fldCharType="separate"/>
            </w:r>
            <w:r w:rsidRPr="00147F0A">
              <w:rPr>
                <w:rFonts w:ascii="Arial" w:hAnsi="Arial" w:cs="Arial"/>
                <w:noProof/>
                <w:sz w:val="20"/>
                <w:szCs w:val="20"/>
              </w:rPr>
              <w:t>[51]</w:t>
            </w:r>
            <w:r w:rsidRPr="00147F0A">
              <w:rPr>
                <w:sz w:val="20"/>
                <w:szCs w:val="20"/>
              </w:rPr>
              <w:fldChar w:fldCharType="end"/>
            </w:r>
          </w:p>
        </w:tc>
        <w:tc>
          <w:tcPr>
            <w:tcW w:w="773" w:type="dxa"/>
            <w:noWrap/>
            <w:vAlign w:val="center"/>
          </w:tcPr>
          <w:p w14:paraId="376BA638"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2855</w:t>
            </w:r>
          </w:p>
        </w:tc>
        <w:tc>
          <w:tcPr>
            <w:tcW w:w="943" w:type="dxa"/>
            <w:noWrap/>
            <w:vAlign w:val="center"/>
          </w:tcPr>
          <w:p w14:paraId="37D49480"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25433</w:t>
            </w:r>
          </w:p>
        </w:tc>
        <w:tc>
          <w:tcPr>
            <w:tcW w:w="869" w:type="dxa"/>
            <w:noWrap/>
            <w:vAlign w:val="center"/>
          </w:tcPr>
          <w:p w14:paraId="7151CA63"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247</w:t>
            </w:r>
          </w:p>
        </w:tc>
      </w:tr>
      <w:tr w:rsidR="00D3109F" w:rsidRPr="00147F0A" w14:paraId="465368B0" w14:textId="77777777" w:rsidTr="00D3109F">
        <w:trPr>
          <w:trHeight w:val="288"/>
        </w:trPr>
        <w:tc>
          <w:tcPr>
            <w:tcW w:w="703" w:type="dxa"/>
            <w:noWrap/>
            <w:vAlign w:val="center"/>
          </w:tcPr>
          <w:p w14:paraId="27AC7707"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35</w:t>
            </w:r>
          </w:p>
        </w:tc>
        <w:tc>
          <w:tcPr>
            <w:tcW w:w="3690" w:type="dxa"/>
            <w:noWrap/>
            <w:vAlign w:val="center"/>
          </w:tcPr>
          <w:p w14:paraId="1E5F0C08"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bn-fly-drosophila-medulla-1</w:t>
            </w:r>
          </w:p>
        </w:tc>
        <w:tc>
          <w:tcPr>
            <w:tcW w:w="708" w:type="dxa"/>
            <w:noWrap/>
            <w:vAlign w:val="center"/>
          </w:tcPr>
          <w:p w14:paraId="3F5D4322"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M</w:t>
            </w:r>
          </w:p>
        </w:tc>
        <w:tc>
          <w:tcPr>
            <w:tcW w:w="1077" w:type="dxa"/>
            <w:noWrap/>
            <w:vAlign w:val="center"/>
          </w:tcPr>
          <w:p w14:paraId="77E539FA"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r>
            <w:r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Pr="00147F0A">
              <w:rPr>
                <w:rFonts w:ascii="Arial" w:hAnsi="Arial" w:cs="Arial"/>
                <w:noProof/>
                <w:sz w:val="20"/>
                <w:szCs w:val="20"/>
              </w:rPr>
              <w:t>[40]</w:t>
            </w:r>
            <w:r w:rsidRPr="00147F0A">
              <w:rPr>
                <w:sz w:val="20"/>
                <w:szCs w:val="20"/>
              </w:rPr>
              <w:fldChar w:fldCharType="end"/>
            </w:r>
          </w:p>
        </w:tc>
        <w:tc>
          <w:tcPr>
            <w:tcW w:w="773" w:type="dxa"/>
            <w:noWrap/>
            <w:vAlign w:val="center"/>
          </w:tcPr>
          <w:p w14:paraId="2FEE28BA"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1781</w:t>
            </w:r>
          </w:p>
        </w:tc>
        <w:tc>
          <w:tcPr>
            <w:tcW w:w="943" w:type="dxa"/>
            <w:noWrap/>
            <w:vAlign w:val="center"/>
          </w:tcPr>
          <w:p w14:paraId="5E9D399E"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8911</w:t>
            </w:r>
          </w:p>
        </w:tc>
        <w:tc>
          <w:tcPr>
            <w:tcW w:w="869" w:type="dxa"/>
            <w:noWrap/>
            <w:vAlign w:val="center"/>
          </w:tcPr>
          <w:p w14:paraId="50B83844"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317</w:t>
            </w:r>
          </w:p>
        </w:tc>
      </w:tr>
      <w:tr w:rsidR="00D3109F" w:rsidRPr="00147F0A" w14:paraId="68B5A143" w14:textId="77777777" w:rsidTr="00D3109F">
        <w:trPr>
          <w:trHeight w:val="288"/>
        </w:trPr>
        <w:tc>
          <w:tcPr>
            <w:tcW w:w="703" w:type="dxa"/>
            <w:noWrap/>
            <w:vAlign w:val="center"/>
          </w:tcPr>
          <w:p w14:paraId="08E3F591"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36</w:t>
            </w:r>
          </w:p>
        </w:tc>
        <w:tc>
          <w:tcPr>
            <w:tcW w:w="3690" w:type="dxa"/>
            <w:noWrap/>
            <w:vAlign w:val="center"/>
          </w:tcPr>
          <w:p w14:paraId="2C50760C" w14:textId="77777777" w:rsidR="00D3109F" w:rsidRPr="00147F0A" w:rsidRDefault="00D3109F" w:rsidP="00D3109F">
            <w:pPr>
              <w:spacing w:line="360" w:lineRule="auto"/>
              <w:rPr>
                <w:rFonts w:ascii="Arial" w:hAnsi="Arial" w:cs="Arial"/>
                <w:sz w:val="20"/>
                <w:szCs w:val="20"/>
              </w:rPr>
            </w:pPr>
            <w:r w:rsidRPr="00147F0A">
              <w:rPr>
                <w:rFonts w:ascii="Arial" w:hAnsi="Arial" w:cs="Arial"/>
                <w:sz w:val="20"/>
                <w:szCs w:val="20"/>
              </w:rPr>
              <w:t>bn-mouse-retina-1</w:t>
            </w:r>
          </w:p>
        </w:tc>
        <w:tc>
          <w:tcPr>
            <w:tcW w:w="708" w:type="dxa"/>
            <w:noWrap/>
            <w:vAlign w:val="center"/>
          </w:tcPr>
          <w:p w14:paraId="25CD70F2"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M</w:t>
            </w:r>
          </w:p>
        </w:tc>
        <w:tc>
          <w:tcPr>
            <w:tcW w:w="1077" w:type="dxa"/>
            <w:noWrap/>
            <w:vAlign w:val="center"/>
          </w:tcPr>
          <w:p w14:paraId="5572AB6F" w14:textId="77777777" w:rsidR="00D3109F" w:rsidRPr="00147F0A" w:rsidRDefault="00D3109F" w:rsidP="00D3109F">
            <w:pPr>
              <w:spacing w:line="360" w:lineRule="auto"/>
              <w:jc w:val="center"/>
              <w:rPr>
                <w:rFonts w:ascii="Arial" w:hAnsi="Arial" w:cs="Arial"/>
                <w:sz w:val="20"/>
                <w:szCs w:val="20"/>
              </w:rPr>
            </w:pPr>
            <w:r w:rsidRPr="00147F0A">
              <w:rPr>
                <w:sz w:val="20"/>
                <w:szCs w:val="20"/>
              </w:rPr>
              <w:fldChar w:fldCharType="begin"/>
            </w:r>
            <w:r w:rsidRPr="00147F0A">
              <w:rPr>
                <w:rFonts w:ascii="Arial" w:hAnsi="Arial" w:cs="Arial"/>
                <w:sz w:val="20"/>
                <w:szCs w:val="20"/>
              </w:rPr>
              <w:instrText xml:space="preserve"> ADDIN EN.CITE &lt;EndNote&gt;&lt;Cite&gt;&lt;Author&gt;Marinka Zitnik&lt;/Author&gt;&lt;Year&gt;2018&lt;/Year&gt;&lt;RecNum&gt;92&lt;/RecNum&gt;&lt;DisplayText&gt;[40]&lt;/DisplayText&gt;&lt;record&gt;&lt;rec-number&gt;92&lt;/rec-number&gt;&lt;foreign-keys&gt;&lt;key app="EN" db-id="vftz922e6s9esceefasxfwr3sawwtwr0eept" timestamp="1655866361"&gt;92&lt;/key&gt;&lt;/foreign-keys&gt;&lt;ref-type name="Web Page"&gt;12&lt;/ref-type&gt;&lt;contributors&gt;&lt;authors&gt;&lt;author&gt;Marinka Zitnik, Rok Sosic, Sagar Maheshwari, and Jure Leskovec&lt;/author&gt;&lt;/authors&gt;&lt;/contributors&gt;&lt;titles&gt;&lt;title&gt;BioSNAP Datasets: Stanford Biomedical Network Dataset Collection&lt;/title&gt;&lt;/titles&gt;&lt;dates&gt;&lt;year&gt;2018&lt;/year&gt;&lt;/dates&gt;&lt;pub-location&gt;http://snap.stanford.edu/biodata&lt;/pub-location&gt;&lt;urls&gt;&lt;/urls&gt;&lt;/record&gt;&lt;/Cite&gt;&lt;/EndNote&gt;</w:instrText>
            </w:r>
            <w:r w:rsidRPr="00147F0A">
              <w:rPr>
                <w:sz w:val="20"/>
                <w:szCs w:val="20"/>
              </w:rPr>
              <w:fldChar w:fldCharType="separate"/>
            </w:r>
            <w:r w:rsidRPr="00147F0A">
              <w:rPr>
                <w:rFonts w:ascii="Arial" w:hAnsi="Arial" w:cs="Arial"/>
                <w:noProof/>
                <w:sz w:val="20"/>
                <w:szCs w:val="20"/>
              </w:rPr>
              <w:t>[40]</w:t>
            </w:r>
            <w:r w:rsidRPr="00147F0A">
              <w:rPr>
                <w:sz w:val="20"/>
                <w:szCs w:val="20"/>
              </w:rPr>
              <w:fldChar w:fldCharType="end"/>
            </w:r>
          </w:p>
        </w:tc>
        <w:tc>
          <w:tcPr>
            <w:tcW w:w="773" w:type="dxa"/>
            <w:noWrap/>
            <w:vAlign w:val="center"/>
          </w:tcPr>
          <w:p w14:paraId="2B27B205"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1076</w:t>
            </w:r>
          </w:p>
        </w:tc>
        <w:tc>
          <w:tcPr>
            <w:tcW w:w="943" w:type="dxa"/>
            <w:noWrap/>
            <w:vAlign w:val="center"/>
          </w:tcPr>
          <w:p w14:paraId="2CE5247D"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90811</w:t>
            </w:r>
          </w:p>
        </w:tc>
        <w:tc>
          <w:tcPr>
            <w:tcW w:w="869" w:type="dxa"/>
            <w:noWrap/>
            <w:vAlign w:val="center"/>
          </w:tcPr>
          <w:p w14:paraId="6DB58B80" w14:textId="77777777" w:rsidR="00D3109F" w:rsidRPr="00147F0A" w:rsidRDefault="00D3109F" w:rsidP="00D3109F">
            <w:pPr>
              <w:spacing w:line="360" w:lineRule="auto"/>
              <w:jc w:val="center"/>
              <w:rPr>
                <w:rFonts w:ascii="Arial" w:hAnsi="Arial" w:cs="Arial"/>
                <w:sz w:val="20"/>
                <w:szCs w:val="20"/>
              </w:rPr>
            </w:pPr>
            <w:r w:rsidRPr="00147F0A">
              <w:rPr>
                <w:rFonts w:ascii="Arial" w:hAnsi="Arial" w:cs="Arial"/>
                <w:sz w:val="20"/>
                <w:szCs w:val="20"/>
              </w:rPr>
              <w:t>14</w:t>
            </w:r>
          </w:p>
        </w:tc>
      </w:tr>
    </w:tbl>
    <w:p w14:paraId="7F58B7D5" w14:textId="1F9DBC2E" w:rsidR="004B750E" w:rsidRDefault="004B750E" w:rsidP="00FC59F5">
      <w:pPr>
        <w:spacing w:line="360" w:lineRule="auto"/>
      </w:pPr>
    </w:p>
    <w:p w14:paraId="0148F486" w14:textId="716B8834" w:rsidR="004B750E" w:rsidRDefault="004B750E" w:rsidP="00FC59F5">
      <w:pPr>
        <w:spacing w:line="360" w:lineRule="auto"/>
      </w:pPr>
    </w:p>
    <w:p w14:paraId="45551C8A" w14:textId="795C81F7" w:rsidR="004B750E" w:rsidRDefault="004B750E" w:rsidP="00FC59F5">
      <w:pPr>
        <w:spacing w:line="360" w:lineRule="auto"/>
      </w:pPr>
    </w:p>
    <w:p w14:paraId="6CF2D35E" w14:textId="573E5738" w:rsidR="004B750E" w:rsidRDefault="004B750E" w:rsidP="00FC59F5">
      <w:pPr>
        <w:spacing w:line="360" w:lineRule="auto"/>
      </w:pPr>
    </w:p>
    <w:p w14:paraId="0DA4DF55" w14:textId="2840E226" w:rsidR="004B750E" w:rsidRDefault="004B750E" w:rsidP="00FC59F5">
      <w:pPr>
        <w:spacing w:line="360" w:lineRule="auto"/>
      </w:pPr>
    </w:p>
    <w:p w14:paraId="5C308353" w14:textId="0100E2F6" w:rsidR="004B750E" w:rsidRDefault="004B750E" w:rsidP="00FC59F5">
      <w:pPr>
        <w:spacing w:line="360" w:lineRule="auto"/>
      </w:pPr>
    </w:p>
    <w:p w14:paraId="1A0F9E68" w14:textId="64398C58" w:rsidR="004B750E" w:rsidRDefault="004B750E" w:rsidP="00FC59F5">
      <w:pPr>
        <w:spacing w:line="360" w:lineRule="auto"/>
      </w:pPr>
    </w:p>
    <w:p w14:paraId="0EC9F7F2" w14:textId="176941CA" w:rsidR="004B750E" w:rsidRDefault="004B750E" w:rsidP="00FC59F5">
      <w:pPr>
        <w:spacing w:line="360" w:lineRule="auto"/>
      </w:pPr>
    </w:p>
    <w:p w14:paraId="3C0DACDD" w14:textId="685D3725" w:rsidR="004B750E" w:rsidRDefault="004B750E" w:rsidP="00FC59F5">
      <w:pPr>
        <w:spacing w:line="360" w:lineRule="auto"/>
      </w:pPr>
    </w:p>
    <w:p w14:paraId="5B197196" w14:textId="2618BBD9" w:rsidR="004B750E" w:rsidRDefault="004B750E" w:rsidP="00FC59F5">
      <w:pPr>
        <w:spacing w:line="360" w:lineRule="auto"/>
      </w:pPr>
    </w:p>
    <w:p w14:paraId="7177FBC4" w14:textId="0754B2F0" w:rsidR="004B750E" w:rsidRDefault="004B750E" w:rsidP="00FC59F5">
      <w:pPr>
        <w:spacing w:line="360" w:lineRule="auto"/>
      </w:pPr>
    </w:p>
    <w:p w14:paraId="576157A9" w14:textId="42C37924" w:rsidR="004B750E" w:rsidRDefault="004B750E" w:rsidP="00FC59F5">
      <w:pPr>
        <w:spacing w:line="360" w:lineRule="auto"/>
      </w:pPr>
    </w:p>
    <w:p w14:paraId="600B393C" w14:textId="299FA6DD" w:rsidR="00657BAC" w:rsidRDefault="00657BAC" w:rsidP="00FC59F5">
      <w:pPr>
        <w:spacing w:line="360" w:lineRule="auto"/>
      </w:pPr>
    </w:p>
    <w:p w14:paraId="6CD12D9F" w14:textId="77777777" w:rsidR="00657BAC" w:rsidRPr="00314B75" w:rsidRDefault="00657BAC" w:rsidP="00FC59F5">
      <w:pPr>
        <w:spacing w:line="360" w:lineRule="auto"/>
      </w:pPr>
    </w:p>
    <w:p w14:paraId="5F4C4673" w14:textId="29D454CB" w:rsidR="00314B75" w:rsidRPr="004B750E" w:rsidRDefault="00314B75" w:rsidP="00314B75">
      <w:pPr>
        <w:pStyle w:val="Caption"/>
        <w:keepNext/>
        <w:rPr>
          <w:rFonts w:ascii="Arial" w:hAnsi="Arial" w:cs="Arial"/>
          <w:color w:val="auto"/>
          <w:sz w:val="24"/>
          <w:szCs w:val="24"/>
        </w:rPr>
      </w:pPr>
      <w:bookmarkStart w:id="44" w:name="_Toc109258070"/>
      <w:r w:rsidRPr="004B750E">
        <w:rPr>
          <w:rFonts w:ascii="Arial" w:hAnsi="Arial" w:cs="Arial"/>
          <w:b/>
          <w:bCs/>
          <w:color w:val="auto"/>
          <w:sz w:val="24"/>
          <w:szCs w:val="24"/>
        </w:rPr>
        <w:lastRenderedPageBreak/>
        <w:t xml:space="preserve">Table </w:t>
      </w:r>
      <w:r w:rsidRPr="004B750E">
        <w:rPr>
          <w:rFonts w:ascii="Arial" w:hAnsi="Arial" w:cs="Arial"/>
          <w:b/>
          <w:bCs/>
          <w:color w:val="auto"/>
          <w:sz w:val="24"/>
          <w:szCs w:val="24"/>
        </w:rPr>
        <w:fldChar w:fldCharType="begin"/>
      </w:r>
      <w:r w:rsidRPr="004B750E">
        <w:rPr>
          <w:rFonts w:ascii="Arial" w:hAnsi="Arial" w:cs="Arial"/>
          <w:b/>
          <w:bCs/>
          <w:color w:val="auto"/>
          <w:sz w:val="24"/>
          <w:szCs w:val="24"/>
        </w:rPr>
        <w:instrText xml:space="preserve"> SEQ Table \* ARABIC </w:instrText>
      </w:r>
      <w:r w:rsidRPr="004B750E">
        <w:rPr>
          <w:rFonts w:ascii="Arial" w:hAnsi="Arial" w:cs="Arial"/>
          <w:b/>
          <w:bCs/>
          <w:color w:val="auto"/>
          <w:sz w:val="24"/>
          <w:szCs w:val="24"/>
        </w:rPr>
        <w:fldChar w:fldCharType="separate"/>
      </w:r>
      <w:r w:rsidRPr="004B750E">
        <w:rPr>
          <w:rFonts w:ascii="Arial" w:hAnsi="Arial" w:cs="Arial"/>
          <w:b/>
          <w:bCs/>
          <w:noProof/>
          <w:color w:val="auto"/>
          <w:sz w:val="24"/>
          <w:szCs w:val="24"/>
        </w:rPr>
        <w:t>2</w:t>
      </w:r>
      <w:r w:rsidRPr="004B750E">
        <w:rPr>
          <w:rFonts w:ascii="Arial" w:hAnsi="Arial" w:cs="Arial"/>
          <w:b/>
          <w:bCs/>
          <w:color w:val="auto"/>
          <w:sz w:val="24"/>
          <w:szCs w:val="24"/>
        </w:rPr>
        <w:fldChar w:fldCharType="end"/>
      </w:r>
      <w:r w:rsidRPr="004B750E">
        <w:rPr>
          <w:rFonts w:ascii="Arial" w:hAnsi="Arial" w:cs="Arial"/>
          <w:b/>
          <w:bCs/>
          <w:color w:val="auto"/>
          <w:sz w:val="24"/>
          <w:szCs w:val="24"/>
        </w:rPr>
        <w:t>:</w:t>
      </w:r>
      <w:r w:rsidRPr="004B750E">
        <w:rPr>
          <w:rFonts w:ascii="Arial" w:hAnsi="Arial" w:cs="Arial"/>
          <w:color w:val="auto"/>
          <w:sz w:val="24"/>
          <w:szCs w:val="24"/>
        </w:rPr>
        <w:t xml:space="preserve"> Run times for each test suite instance and each classifier, measured in seconds.</w:t>
      </w:r>
      <w:bookmarkEnd w:id="44"/>
    </w:p>
    <w:tbl>
      <w:tblPr>
        <w:tblW w:w="8838" w:type="dxa"/>
        <w:tblLook w:val="04A0" w:firstRow="1" w:lastRow="0" w:firstColumn="1" w:lastColumn="0" w:noHBand="0" w:noVBand="1"/>
      </w:tblPr>
      <w:tblGrid>
        <w:gridCol w:w="899"/>
        <w:gridCol w:w="3782"/>
        <w:gridCol w:w="1520"/>
        <w:gridCol w:w="1520"/>
        <w:gridCol w:w="1117"/>
      </w:tblGrid>
      <w:tr w:rsidR="00342E33" w:rsidRPr="00147F0A" w14:paraId="25F3BB41" w14:textId="77777777" w:rsidTr="00451D57">
        <w:trPr>
          <w:trHeight w:val="315"/>
        </w:trPr>
        <w:tc>
          <w:tcPr>
            <w:tcW w:w="10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5F632D" w14:textId="77777777" w:rsidR="00342E33" w:rsidRPr="00147F0A" w:rsidRDefault="00342E33" w:rsidP="00FC59F5">
            <w:pPr>
              <w:spacing w:line="360" w:lineRule="auto"/>
              <w:jc w:val="center"/>
              <w:rPr>
                <w:rFonts w:eastAsia="Times New Roman"/>
                <w:b/>
                <w:bCs/>
                <w:sz w:val="20"/>
                <w:szCs w:val="20"/>
              </w:rPr>
            </w:pPr>
            <w:r w:rsidRPr="00147F0A">
              <w:rPr>
                <w:rFonts w:eastAsia="Times New Roman"/>
                <w:b/>
                <w:bCs/>
                <w:sz w:val="20"/>
                <w:szCs w:val="20"/>
              </w:rPr>
              <w:t>Index</w:t>
            </w:r>
          </w:p>
        </w:tc>
        <w:tc>
          <w:tcPr>
            <w:tcW w:w="3941" w:type="dxa"/>
            <w:tcBorders>
              <w:top w:val="single" w:sz="4" w:space="0" w:color="auto"/>
              <w:left w:val="nil"/>
              <w:bottom w:val="single" w:sz="4" w:space="0" w:color="auto"/>
              <w:right w:val="single" w:sz="4" w:space="0" w:color="auto"/>
            </w:tcBorders>
            <w:shd w:val="clear" w:color="auto" w:fill="auto"/>
            <w:vAlign w:val="center"/>
            <w:hideMark/>
          </w:tcPr>
          <w:p w14:paraId="4E6C5EEF" w14:textId="77777777" w:rsidR="00342E33" w:rsidRPr="00147F0A" w:rsidRDefault="00342E33" w:rsidP="00FC59F5">
            <w:pPr>
              <w:spacing w:line="360" w:lineRule="auto"/>
              <w:rPr>
                <w:rFonts w:eastAsia="Times New Roman"/>
                <w:b/>
                <w:bCs/>
                <w:sz w:val="20"/>
                <w:szCs w:val="20"/>
              </w:rPr>
            </w:pPr>
            <w:r w:rsidRPr="00147F0A">
              <w:rPr>
                <w:rFonts w:eastAsia="Times New Roman"/>
                <w:b/>
                <w:bCs/>
                <w:sz w:val="20"/>
                <w:szCs w:val="20"/>
              </w:rPr>
              <w:t>Graph Name</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2E82C966" w14:textId="77777777" w:rsidR="00342E33" w:rsidRPr="00147F0A" w:rsidRDefault="00342E33" w:rsidP="00FC59F5">
            <w:pPr>
              <w:spacing w:line="360" w:lineRule="auto"/>
              <w:jc w:val="center"/>
              <w:rPr>
                <w:rFonts w:eastAsia="Times New Roman"/>
                <w:b/>
                <w:sz w:val="20"/>
                <w:szCs w:val="20"/>
              </w:rPr>
            </w:pPr>
            <w:r w:rsidRPr="00147F0A">
              <w:rPr>
                <w:rFonts w:eastAsia="Times New Roman"/>
                <w:b/>
                <w:sz w:val="20"/>
                <w:szCs w:val="20"/>
              </w:rPr>
              <w:t>Classifier A</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6A7507F9" w14:textId="77777777" w:rsidR="00342E33" w:rsidRPr="00147F0A" w:rsidRDefault="00342E33" w:rsidP="00FC59F5">
            <w:pPr>
              <w:spacing w:line="360" w:lineRule="auto"/>
              <w:jc w:val="center"/>
              <w:rPr>
                <w:rFonts w:eastAsia="Times New Roman"/>
                <w:b/>
                <w:sz w:val="20"/>
                <w:szCs w:val="20"/>
              </w:rPr>
            </w:pPr>
            <w:r w:rsidRPr="00147F0A">
              <w:rPr>
                <w:rFonts w:eastAsia="Times New Roman"/>
                <w:b/>
                <w:sz w:val="20"/>
                <w:szCs w:val="20"/>
              </w:rPr>
              <w:t>Classifier B</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14:paraId="26BFC4F5" w14:textId="77777777" w:rsidR="00342E33" w:rsidRPr="00147F0A" w:rsidRDefault="00342E33" w:rsidP="00FC59F5">
            <w:pPr>
              <w:spacing w:line="360" w:lineRule="auto"/>
              <w:jc w:val="center"/>
              <w:rPr>
                <w:rFonts w:eastAsia="Times New Roman"/>
                <w:b/>
                <w:sz w:val="20"/>
                <w:szCs w:val="20"/>
              </w:rPr>
            </w:pPr>
            <w:r w:rsidRPr="00147F0A">
              <w:rPr>
                <w:rFonts w:eastAsia="Times New Roman"/>
                <w:b/>
                <w:sz w:val="20"/>
                <w:szCs w:val="20"/>
              </w:rPr>
              <w:t>Classifier C</w:t>
            </w:r>
          </w:p>
        </w:tc>
      </w:tr>
      <w:tr w:rsidR="00342E33" w:rsidRPr="00147F0A" w14:paraId="4A68AD92"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126374B3"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w:t>
            </w:r>
          </w:p>
        </w:tc>
        <w:tc>
          <w:tcPr>
            <w:tcW w:w="3941" w:type="dxa"/>
            <w:tcBorders>
              <w:top w:val="nil"/>
              <w:left w:val="nil"/>
              <w:bottom w:val="single" w:sz="4" w:space="0" w:color="auto"/>
              <w:right w:val="single" w:sz="4" w:space="0" w:color="auto"/>
            </w:tcBorders>
            <w:shd w:val="clear" w:color="auto" w:fill="auto"/>
            <w:vAlign w:val="center"/>
            <w:hideMark/>
          </w:tcPr>
          <w:p w14:paraId="0C80A077"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HiC-Net-1</w:t>
            </w:r>
          </w:p>
        </w:tc>
        <w:tc>
          <w:tcPr>
            <w:tcW w:w="1520" w:type="dxa"/>
            <w:tcBorders>
              <w:top w:val="nil"/>
              <w:left w:val="nil"/>
              <w:bottom w:val="single" w:sz="4" w:space="0" w:color="auto"/>
              <w:right w:val="single" w:sz="4" w:space="0" w:color="auto"/>
            </w:tcBorders>
            <w:shd w:val="clear" w:color="auto" w:fill="auto"/>
            <w:noWrap/>
            <w:vAlign w:val="center"/>
            <w:hideMark/>
          </w:tcPr>
          <w:p w14:paraId="3D98B9DE"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18.47</w:t>
            </w:r>
          </w:p>
        </w:tc>
        <w:tc>
          <w:tcPr>
            <w:tcW w:w="1520" w:type="dxa"/>
            <w:tcBorders>
              <w:top w:val="nil"/>
              <w:left w:val="nil"/>
              <w:bottom w:val="single" w:sz="4" w:space="0" w:color="auto"/>
              <w:right w:val="single" w:sz="4" w:space="0" w:color="auto"/>
            </w:tcBorders>
            <w:shd w:val="clear" w:color="auto" w:fill="auto"/>
            <w:noWrap/>
            <w:vAlign w:val="center"/>
            <w:hideMark/>
          </w:tcPr>
          <w:p w14:paraId="271F3BD0"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15.37</w:t>
            </w:r>
          </w:p>
        </w:tc>
        <w:tc>
          <w:tcPr>
            <w:tcW w:w="838" w:type="dxa"/>
            <w:tcBorders>
              <w:top w:val="nil"/>
              <w:left w:val="nil"/>
              <w:bottom w:val="single" w:sz="4" w:space="0" w:color="auto"/>
              <w:right w:val="single" w:sz="4" w:space="0" w:color="auto"/>
            </w:tcBorders>
            <w:shd w:val="clear" w:color="auto" w:fill="auto"/>
            <w:noWrap/>
            <w:vAlign w:val="center"/>
            <w:hideMark/>
          </w:tcPr>
          <w:p w14:paraId="74465CF2"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7.586</w:t>
            </w:r>
          </w:p>
        </w:tc>
      </w:tr>
      <w:tr w:rsidR="00342E33" w:rsidRPr="00147F0A" w14:paraId="565F58D4"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2CD7850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w:t>
            </w:r>
          </w:p>
        </w:tc>
        <w:tc>
          <w:tcPr>
            <w:tcW w:w="3941" w:type="dxa"/>
            <w:tcBorders>
              <w:top w:val="nil"/>
              <w:left w:val="nil"/>
              <w:bottom w:val="single" w:sz="4" w:space="0" w:color="auto"/>
              <w:right w:val="single" w:sz="4" w:space="0" w:color="auto"/>
            </w:tcBorders>
            <w:shd w:val="clear" w:color="auto" w:fill="auto"/>
            <w:vAlign w:val="center"/>
            <w:hideMark/>
          </w:tcPr>
          <w:p w14:paraId="6317CA04"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HiC-Net-3</w:t>
            </w:r>
          </w:p>
        </w:tc>
        <w:tc>
          <w:tcPr>
            <w:tcW w:w="1520" w:type="dxa"/>
            <w:tcBorders>
              <w:top w:val="nil"/>
              <w:left w:val="nil"/>
              <w:bottom w:val="single" w:sz="4" w:space="0" w:color="auto"/>
              <w:right w:val="single" w:sz="4" w:space="0" w:color="auto"/>
            </w:tcBorders>
            <w:shd w:val="clear" w:color="auto" w:fill="auto"/>
            <w:noWrap/>
            <w:vAlign w:val="center"/>
            <w:hideMark/>
          </w:tcPr>
          <w:p w14:paraId="22ADDF2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15.054</w:t>
            </w:r>
          </w:p>
        </w:tc>
        <w:tc>
          <w:tcPr>
            <w:tcW w:w="1520" w:type="dxa"/>
            <w:tcBorders>
              <w:top w:val="nil"/>
              <w:left w:val="nil"/>
              <w:bottom w:val="single" w:sz="4" w:space="0" w:color="auto"/>
              <w:right w:val="single" w:sz="4" w:space="0" w:color="auto"/>
            </w:tcBorders>
            <w:shd w:val="clear" w:color="auto" w:fill="auto"/>
            <w:noWrap/>
            <w:vAlign w:val="center"/>
            <w:hideMark/>
          </w:tcPr>
          <w:p w14:paraId="0357DEDA"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8.689</w:t>
            </w:r>
          </w:p>
        </w:tc>
        <w:tc>
          <w:tcPr>
            <w:tcW w:w="838" w:type="dxa"/>
            <w:tcBorders>
              <w:top w:val="nil"/>
              <w:left w:val="nil"/>
              <w:bottom w:val="single" w:sz="4" w:space="0" w:color="auto"/>
              <w:right w:val="single" w:sz="4" w:space="0" w:color="auto"/>
            </w:tcBorders>
            <w:shd w:val="clear" w:color="auto" w:fill="auto"/>
            <w:noWrap/>
            <w:vAlign w:val="center"/>
            <w:hideMark/>
          </w:tcPr>
          <w:p w14:paraId="5D0CFD54"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6.571</w:t>
            </w:r>
          </w:p>
        </w:tc>
      </w:tr>
      <w:tr w:rsidR="00342E33" w:rsidRPr="00147F0A" w14:paraId="14B8DAF2"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22DFAAA3"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w:t>
            </w:r>
          </w:p>
        </w:tc>
        <w:tc>
          <w:tcPr>
            <w:tcW w:w="3941" w:type="dxa"/>
            <w:tcBorders>
              <w:top w:val="nil"/>
              <w:left w:val="nil"/>
              <w:bottom w:val="single" w:sz="4" w:space="0" w:color="auto"/>
              <w:right w:val="single" w:sz="4" w:space="0" w:color="auto"/>
            </w:tcBorders>
            <w:shd w:val="clear" w:color="auto" w:fill="auto"/>
            <w:vAlign w:val="center"/>
            <w:hideMark/>
          </w:tcPr>
          <w:p w14:paraId="79A1FF16"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HiC-Net-5</w:t>
            </w:r>
          </w:p>
        </w:tc>
        <w:tc>
          <w:tcPr>
            <w:tcW w:w="1520" w:type="dxa"/>
            <w:tcBorders>
              <w:top w:val="nil"/>
              <w:left w:val="nil"/>
              <w:bottom w:val="single" w:sz="4" w:space="0" w:color="auto"/>
              <w:right w:val="single" w:sz="4" w:space="0" w:color="auto"/>
            </w:tcBorders>
            <w:shd w:val="clear" w:color="auto" w:fill="auto"/>
            <w:noWrap/>
            <w:vAlign w:val="center"/>
            <w:hideMark/>
          </w:tcPr>
          <w:p w14:paraId="56C3E0F5"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36.248</w:t>
            </w:r>
          </w:p>
        </w:tc>
        <w:tc>
          <w:tcPr>
            <w:tcW w:w="1520" w:type="dxa"/>
            <w:tcBorders>
              <w:top w:val="nil"/>
              <w:left w:val="nil"/>
              <w:bottom w:val="single" w:sz="4" w:space="0" w:color="auto"/>
              <w:right w:val="single" w:sz="4" w:space="0" w:color="auto"/>
            </w:tcBorders>
            <w:shd w:val="clear" w:color="auto" w:fill="auto"/>
            <w:noWrap/>
            <w:vAlign w:val="center"/>
            <w:hideMark/>
          </w:tcPr>
          <w:p w14:paraId="3399FB7C"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23.372</w:t>
            </w:r>
          </w:p>
        </w:tc>
        <w:tc>
          <w:tcPr>
            <w:tcW w:w="838" w:type="dxa"/>
            <w:tcBorders>
              <w:top w:val="nil"/>
              <w:left w:val="nil"/>
              <w:bottom w:val="single" w:sz="4" w:space="0" w:color="auto"/>
              <w:right w:val="single" w:sz="4" w:space="0" w:color="auto"/>
            </w:tcBorders>
            <w:shd w:val="clear" w:color="auto" w:fill="auto"/>
            <w:noWrap/>
            <w:vAlign w:val="center"/>
            <w:hideMark/>
          </w:tcPr>
          <w:p w14:paraId="35518DC7"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13.646</w:t>
            </w:r>
          </w:p>
        </w:tc>
      </w:tr>
      <w:tr w:rsidR="00342E33" w:rsidRPr="00147F0A" w14:paraId="2BB0F390"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12B42C9D"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w:t>
            </w:r>
          </w:p>
        </w:tc>
        <w:tc>
          <w:tcPr>
            <w:tcW w:w="3941" w:type="dxa"/>
            <w:tcBorders>
              <w:top w:val="nil"/>
              <w:left w:val="nil"/>
              <w:bottom w:val="single" w:sz="4" w:space="0" w:color="auto"/>
              <w:right w:val="single" w:sz="4" w:space="0" w:color="auto"/>
            </w:tcBorders>
            <w:shd w:val="clear" w:color="auto" w:fill="auto"/>
            <w:vAlign w:val="center"/>
            <w:hideMark/>
          </w:tcPr>
          <w:p w14:paraId="25204D71"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HiC-Net-7</w:t>
            </w:r>
          </w:p>
        </w:tc>
        <w:tc>
          <w:tcPr>
            <w:tcW w:w="1520" w:type="dxa"/>
            <w:tcBorders>
              <w:top w:val="nil"/>
              <w:left w:val="nil"/>
              <w:bottom w:val="single" w:sz="4" w:space="0" w:color="auto"/>
              <w:right w:val="single" w:sz="4" w:space="0" w:color="auto"/>
            </w:tcBorders>
            <w:shd w:val="clear" w:color="auto" w:fill="auto"/>
            <w:noWrap/>
            <w:vAlign w:val="center"/>
            <w:hideMark/>
          </w:tcPr>
          <w:p w14:paraId="6347A9B0"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30.824</w:t>
            </w:r>
          </w:p>
        </w:tc>
        <w:tc>
          <w:tcPr>
            <w:tcW w:w="1520" w:type="dxa"/>
            <w:tcBorders>
              <w:top w:val="nil"/>
              <w:left w:val="nil"/>
              <w:bottom w:val="single" w:sz="4" w:space="0" w:color="auto"/>
              <w:right w:val="single" w:sz="4" w:space="0" w:color="auto"/>
            </w:tcBorders>
            <w:shd w:val="clear" w:color="auto" w:fill="auto"/>
            <w:noWrap/>
            <w:vAlign w:val="center"/>
            <w:hideMark/>
          </w:tcPr>
          <w:p w14:paraId="4F45A346"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6.833</w:t>
            </w:r>
          </w:p>
        </w:tc>
        <w:tc>
          <w:tcPr>
            <w:tcW w:w="838" w:type="dxa"/>
            <w:tcBorders>
              <w:top w:val="nil"/>
              <w:left w:val="nil"/>
              <w:bottom w:val="single" w:sz="4" w:space="0" w:color="auto"/>
              <w:right w:val="single" w:sz="4" w:space="0" w:color="auto"/>
            </w:tcBorders>
            <w:shd w:val="clear" w:color="auto" w:fill="auto"/>
            <w:noWrap/>
            <w:vAlign w:val="center"/>
            <w:hideMark/>
          </w:tcPr>
          <w:p w14:paraId="3D958235"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4.65</w:t>
            </w:r>
          </w:p>
        </w:tc>
      </w:tr>
      <w:tr w:rsidR="00342E33" w:rsidRPr="00147F0A" w14:paraId="08C06373"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3E7C99A7"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5</w:t>
            </w:r>
          </w:p>
        </w:tc>
        <w:tc>
          <w:tcPr>
            <w:tcW w:w="3941" w:type="dxa"/>
            <w:tcBorders>
              <w:top w:val="nil"/>
              <w:left w:val="nil"/>
              <w:bottom w:val="single" w:sz="4" w:space="0" w:color="auto"/>
              <w:right w:val="single" w:sz="4" w:space="0" w:color="auto"/>
            </w:tcBorders>
            <w:shd w:val="clear" w:color="auto" w:fill="auto"/>
            <w:vAlign w:val="center"/>
            <w:hideMark/>
          </w:tcPr>
          <w:p w14:paraId="4D1F7A4D"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HiC-Net-10</w:t>
            </w:r>
          </w:p>
        </w:tc>
        <w:tc>
          <w:tcPr>
            <w:tcW w:w="1520" w:type="dxa"/>
            <w:tcBorders>
              <w:top w:val="nil"/>
              <w:left w:val="nil"/>
              <w:bottom w:val="single" w:sz="4" w:space="0" w:color="auto"/>
              <w:right w:val="single" w:sz="4" w:space="0" w:color="auto"/>
            </w:tcBorders>
            <w:shd w:val="clear" w:color="auto" w:fill="auto"/>
            <w:noWrap/>
            <w:vAlign w:val="center"/>
            <w:hideMark/>
          </w:tcPr>
          <w:p w14:paraId="4BA3C59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17.334</w:t>
            </w:r>
          </w:p>
        </w:tc>
        <w:tc>
          <w:tcPr>
            <w:tcW w:w="1520" w:type="dxa"/>
            <w:tcBorders>
              <w:top w:val="nil"/>
              <w:left w:val="nil"/>
              <w:bottom w:val="single" w:sz="4" w:space="0" w:color="auto"/>
              <w:right w:val="single" w:sz="4" w:space="0" w:color="auto"/>
            </w:tcBorders>
            <w:shd w:val="clear" w:color="auto" w:fill="auto"/>
            <w:noWrap/>
            <w:vAlign w:val="center"/>
            <w:hideMark/>
          </w:tcPr>
          <w:p w14:paraId="64E142F2"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8.126</w:t>
            </w:r>
          </w:p>
        </w:tc>
        <w:tc>
          <w:tcPr>
            <w:tcW w:w="838" w:type="dxa"/>
            <w:tcBorders>
              <w:top w:val="nil"/>
              <w:left w:val="nil"/>
              <w:bottom w:val="single" w:sz="4" w:space="0" w:color="auto"/>
              <w:right w:val="single" w:sz="4" w:space="0" w:color="auto"/>
            </w:tcBorders>
            <w:shd w:val="clear" w:color="auto" w:fill="auto"/>
            <w:noWrap/>
            <w:vAlign w:val="center"/>
            <w:hideMark/>
          </w:tcPr>
          <w:p w14:paraId="30D2241E"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6.955</w:t>
            </w:r>
          </w:p>
        </w:tc>
      </w:tr>
      <w:tr w:rsidR="00342E33" w:rsidRPr="00147F0A" w14:paraId="5B1B238C"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57B3F05E"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6</w:t>
            </w:r>
          </w:p>
        </w:tc>
        <w:tc>
          <w:tcPr>
            <w:tcW w:w="3941" w:type="dxa"/>
            <w:tcBorders>
              <w:top w:val="nil"/>
              <w:left w:val="nil"/>
              <w:bottom w:val="single" w:sz="4" w:space="0" w:color="auto"/>
              <w:right w:val="single" w:sz="4" w:space="0" w:color="auto"/>
            </w:tcBorders>
            <w:shd w:val="clear" w:color="auto" w:fill="auto"/>
            <w:vAlign w:val="center"/>
            <w:hideMark/>
          </w:tcPr>
          <w:p w14:paraId="2D192BD4"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HiC-Net-11</w:t>
            </w:r>
          </w:p>
        </w:tc>
        <w:tc>
          <w:tcPr>
            <w:tcW w:w="1520" w:type="dxa"/>
            <w:tcBorders>
              <w:top w:val="nil"/>
              <w:left w:val="nil"/>
              <w:bottom w:val="single" w:sz="4" w:space="0" w:color="auto"/>
              <w:right w:val="single" w:sz="4" w:space="0" w:color="auto"/>
            </w:tcBorders>
            <w:shd w:val="clear" w:color="auto" w:fill="auto"/>
            <w:noWrap/>
            <w:vAlign w:val="center"/>
            <w:hideMark/>
          </w:tcPr>
          <w:p w14:paraId="39B32A26"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19.584</w:t>
            </w:r>
          </w:p>
        </w:tc>
        <w:tc>
          <w:tcPr>
            <w:tcW w:w="1520" w:type="dxa"/>
            <w:tcBorders>
              <w:top w:val="nil"/>
              <w:left w:val="nil"/>
              <w:bottom w:val="single" w:sz="4" w:space="0" w:color="auto"/>
              <w:right w:val="single" w:sz="4" w:space="0" w:color="auto"/>
            </w:tcBorders>
            <w:shd w:val="clear" w:color="auto" w:fill="auto"/>
            <w:noWrap/>
            <w:vAlign w:val="center"/>
            <w:hideMark/>
          </w:tcPr>
          <w:p w14:paraId="2964CE3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8.698</w:t>
            </w:r>
          </w:p>
        </w:tc>
        <w:tc>
          <w:tcPr>
            <w:tcW w:w="838" w:type="dxa"/>
            <w:tcBorders>
              <w:top w:val="nil"/>
              <w:left w:val="nil"/>
              <w:bottom w:val="single" w:sz="4" w:space="0" w:color="auto"/>
              <w:right w:val="single" w:sz="4" w:space="0" w:color="auto"/>
            </w:tcBorders>
            <w:shd w:val="clear" w:color="auto" w:fill="auto"/>
            <w:noWrap/>
            <w:vAlign w:val="center"/>
            <w:hideMark/>
          </w:tcPr>
          <w:p w14:paraId="1B490395"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6.342</w:t>
            </w:r>
          </w:p>
        </w:tc>
      </w:tr>
      <w:tr w:rsidR="00342E33" w:rsidRPr="00147F0A" w14:paraId="40377F94"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3B2FA972"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7</w:t>
            </w:r>
          </w:p>
        </w:tc>
        <w:tc>
          <w:tcPr>
            <w:tcW w:w="3941" w:type="dxa"/>
            <w:tcBorders>
              <w:top w:val="nil"/>
              <w:left w:val="nil"/>
              <w:bottom w:val="single" w:sz="4" w:space="0" w:color="auto"/>
              <w:right w:val="single" w:sz="4" w:space="0" w:color="auto"/>
            </w:tcBorders>
            <w:shd w:val="clear" w:color="auto" w:fill="auto"/>
            <w:vAlign w:val="center"/>
            <w:hideMark/>
          </w:tcPr>
          <w:p w14:paraId="2E84505C"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HiC-Net-14</w:t>
            </w:r>
          </w:p>
        </w:tc>
        <w:tc>
          <w:tcPr>
            <w:tcW w:w="1520" w:type="dxa"/>
            <w:tcBorders>
              <w:top w:val="nil"/>
              <w:left w:val="nil"/>
              <w:bottom w:val="single" w:sz="4" w:space="0" w:color="auto"/>
              <w:right w:val="single" w:sz="4" w:space="0" w:color="auto"/>
            </w:tcBorders>
            <w:shd w:val="clear" w:color="auto" w:fill="auto"/>
            <w:noWrap/>
            <w:vAlign w:val="center"/>
            <w:hideMark/>
          </w:tcPr>
          <w:p w14:paraId="250B9A03"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21.723</w:t>
            </w:r>
          </w:p>
        </w:tc>
        <w:tc>
          <w:tcPr>
            <w:tcW w:w="1520" w:type="dxa"/>
            <w:tcBorders>
              <w:top w:val="nil"/>
              <w:left w:val="nil"/>
              <w:bottom w:val="single" w:sz="4" w:space="0" w:color="auto"/>
              <w:right w:val="single" w:sz="4" w:space="0" w:color="auto"/>
            </w:tcBorders>
            <w:shd w:val="clear" w:color="auto" w:fill="auto"/>
            <w:noWrap/>
            <w:vAlign w:val="center"/>
            <w:hideMark/>
          </w:tcPr>
          <w:p w14:paraId="49202E98"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7.265</w:t>
            </w:r>
          </w:p>
        </w:tc>
        <w:tc>
          <w:tcPr>
            <w:tcW w:w="838" w:type="dxa"/>
            <w:tcBorders>
              <w:top w:val="nil"/>
              <w:left w:val="nil"/>
              <w:bottom w:val="single" w:sz="4" w:space="0" w:color="auto"/>
              <w:right w:val="single" w:sz="4" w:space="0" w:color="auto"/>
            </w:tcBorders>
            <w:shd w:val="clear" w:color="auto" w:fill="auto"/>
            <w:noWrap/>
            <w:vAlign w:val="center"/>
            <w:hideMark/>
          </w:tcPr>
          <w:p w14:paraId="72A85E53"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3.852</w:t>
            </w:r>
          </w:p>
        </w:tc>
      </w:tr>
      <w:tr w:rsidR="00342E33" w:rsidRPr="00147F0A" w14:paraId="5C73BB15"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2C261A1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8</w:t>
            </w:r>
          </w:p>
        </w:tc>
        <w:tc>
          <w:tcPr>
            <w:tcW w:w="3941" w:type="dxa"/>
            <w:tcBorders>
              <w:top w:val="nil"/>
              <w:left w:val="nil"/>
              <w:bottom w:val="single" w:sz="4" w:space="0" w:color="auto"/>
              <w:right w:val="single" w:sz="4" w:space="0" w:color="auto"/>
            </w:tcBorders>
            <w:shd w:val="clear" w:color="auto" w:fill="auto"/>
            <w:vAlign w:val="center"/>
            <w:hideMark/>
          </w:tcPr>
          <w:p w14:paraId="4CC4EA6F"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HiC-Net-15</w:t>
            </w:r>
          </w:p>
        </w:tc>
        <w:tc>
          <w:tcPr>
            <w:tcW w:w="1520" w:type="dxa"/>
            <w:tcBorders>
              <w:top w:val="nil"/>
              <w:left w:val="nil"/>
              <w:bottom w:val="single" w:sz="4" w:space="0" w:color="auto"/>
              <w:right w:val="single" w:sz="4" w:space="0" w:color="auto"/>
            </w:tcBorders>
            <w:shd w:val="clear" w:color="auto" w:fill="auto"/>
            <w:noWrap/>
            <w:vAlign w:val="center"/>
            <w:hideMark/>
          </w:tcPr>
          <w:p w14:paraId="39626FA1"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16.313</w:t>
            </w:r>
          </w:p>
        </w:tc>
        <w:tc>
          <w:tcPr>
            <w:tcW w:w="1520" w:type="dxa"/>
            <w:tcBorders>
              <w:top w:val="nil"/>
              <w:left w:val="nil"/>
              <w:bottom w:val="single" w:sz="4" w:space="0" w:color="auto"/>
              <w:right w:val="single" w:sz="4" w:space="0" w:color="auto"/>
            </w:tcBorders>
            <w:shd w:val="clear" w:color="auto" w:fill="auto"/>
            <w:noWrap/>
            <w:vAlign w:val="center"/>
            <w:hideMark/>
          </w:tcPr>
          <w:p w14:paraId="10613C06"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6.589</w:t>
            </w:r>
          </w:p>
        </w:tc>
        <w:tc>
          <w:tcPr>
            <w:tcW w:w="838" w:type="dxa"/>
            <w:tcBorders>
              <w:top w:val="nil"/>
              <w:left w:val="nil"/>
              <w:bottom w:val="single" w:sz="4" w:space="0" w:color="auto"/>
              <w:right w:val="single" w:sz="4" w:space="0" w:color="auto"/>
            </w:tcBorders>
            <w:shd w:val="clear" w:color="auto" w:fill="auto"/>
            <w:noWrap/>
            <w:vAlign w:val="center"/>
            <w:hideMark/>
          </w:tcPr>
          <w:p w14:paraId="7D485F0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4.231</w:t>
            </w:r>
          </w:p>
        </w:tc>
      </w:tr>
      <w:tr w:rsidR="00342E33" w:rsidRPr="00147F0A" w14:paraId="77A870C4"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5EDCFF8D"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9</w:t>
            </w:r>
          </w:p>
        </w:tc>
        <w:tc>
          <w:tcPr>
            <w:tcW w:w="3941" w:type="dxa"/>
            <w:tcBorders>
              <w:top w:val="nil"/>
              <w:left w:val="nil"/>
              <w:bottom w:val="single" w:sz="4" w:space="0" w:color="auto"/>
              <w:right w:val="single" w:sz="4" w:space="0" w:color="auto"/>
            </w:tcBorders>
            <w:shd w:val="clear" w:color="auto" w:fill="auto"/>
            <w:vAlign w:val="center"/>
            <w:hideMark/>
          </w:tcPr>
          <w:p w14:paraId="5F44A5C7"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HiC-Net-21</w:t>
            </w:r>
          </w:p>
        </w:tc>
        <w:tc>
          <w:tcPr>
            <w:tcW w:w="1520" w:type="dxa"/>
            <w:tcBorders>
              <w:top w:val="nil"/>
              <w:left w:val="nil"/>
              <w:bottom w:val="single" w:sz="4" w:space="0" w:color="auto"/>
              <w:right w:val="single" w:sz="4" w:space="0" w:color="auto"/>
            </w:tcBorders>
            <w:shd w:val="clear" w:color="auto" w:fill="auto"/>
            <w:noWrap/>
            <w:vAlign w:val="center"/>
            <w:hideMark/>
          </w:tcPr>
          <w:p w14:paraId="6798B029"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48.166</w:t>
            </w:r>
          </w:p>
        </w:tc>
        <w:tc>
          <w:tcPr>
            <w:tcW w:w="1520" w:type="dxa"/>
            <w:tcBorders>
              <w:top w:val="nil"/>
              <w:left w:val="nil"/>
              <w:bottom w:val="single" w:sz="4" w:space="0" w:color="auto"/>
              <w:right w:val="single" w:sz="4" w:space="0" w:color="auto"/>
            </w:tcBorders>
            <w:shd w:val="clear" w:color="auto" w:fill="auto"/>
            <w:noWrap/>
            <w:vAlign w:val="center"/>
            <w:hideMark/>
          </w:tcPr>
          <w:p w14:paraId="67AB122C"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25.792</w:t>
            </w:r>
          </w:p>
        </w:tc>
        <w:tc>
          <w:tcPr>
            <w:tcW w:w="838" w:type="dxa"/>
            <w:tcBorders>
              <w:top w:val="nil"/>
              <w:left w:val="nil"/>
              <w:bottom w:val="single" w:sz="4" w:space="0" w:color="auto"/>
              <w:right w:val="single" w:sz="4" w:space="0" w:color="auto"/>
            </w:tcBorders>
            <w:shd w:val="clear" w:color="auto" w:fill="auto"/>
            <w:noWrap/>
            <w:vAlign w:val="center"/>
            <w:hideMark/>
          </w:tcPr>
          <w:p w14:paraId="28E516CD"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18.477</w:t>
            </w:r>
          </w:p>
        </w:tc>
      </w:tr>
      <w:tr w:rsidR="00342E33" w:rsidRPr="00147F0A" w14:paraId="279AF667"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13FAF52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10</w:t>
            </w:r>
          </w:p>
        </w:tc>
        <w:tc>
          <w:tcPr>
            <w:tcW w:w="3941" w:type="dxa"/>
            <w:tcBorders>
              <w:top w:val="nil"/>
              <w:left w:val="nil"/>
              <w:bottom w:val="single" w:sz="4" w:space="0" w:color="auto"/>
              <w:right w:val="single" w:sz="4" w:space="0" w:color="auto"/>
            </w:tcBorders>
            <w:shd w:val="clear" w:color="auto" w:fill="auto"/>
            <w:vAlign w:val="center"/>
            <w:hideMark/>
          </w:tcPr>
          <w:p w14:paraId="1D9CC7CB"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GIANT-top-brain-02-filtered</w:t>
            </w:r>
          </w:p>
        </w:tc>
        <w:tc>
          <w:tcPr>
            <w:tcW w:w="1520" w:type="dxa"/>
            <w:tcBorders>
              <w:top w:val="nil"/>
              <w:left w:val="nil"/>
              <w:bottom w:val="single" w:sz="4" w:space="0" w:color="auto"/>
              <w:right w:val="single" w:sz="4" w:space="0" w:color="auto"/>
            </w:tcBorders>
            <w:shd w:val="clear" w:color="auto" w:fill="auto"/>
            <w:noWrap/>
            <w:vAlign w:val="center"/>
            <w:hideMark/>
          </w:tcPr>
          <w:p w14:paraId="22A987AC"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1.628</w:t>
            </w:r>
          </w:p>
        </w:tc>
        <w:tc>
          <w:tcPr>
            <w:tcW w:w="1520" w:type="dxa"/>
            <w:tcBorders>
              <w:top w:val="nil"/>
              <w:left w:val="nil"/>
              <w:bottom w:val="single" w:sz="4" w:space="0" w:color="auto"/>
              <w:right w:val="single" w:sz="4" w:space="0" w:color="auto"/>
            </w:tcBorders>
            <w:shd w:val="clear" w:color="auto" w:fill="auto"/>
            <w:noWrap/>
            <w:vAlign w:val="center"/>
            <w:hideMark/>
          </w:tcPr>
          <w:p w14:paraId="5CC68B8D"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0.394</w:t>
            </w:r>
          </w:p>
        </w:tc>
        <w:tc>
          <w:tcPr>
            <w:tcW w:w="838" w:type="dxa"/>
            <w:tcBorders>
              <w:top w:val="nil"/>
              <w:left w:val="nil"/>
              <w:bottom w:val="single" w:sz="4" w:space="0" w:color="auto"/>
              <w:right w:val="single" w:sz="4" w:space="0" w:color="auto"/>
            </w:tcBorders>
            <w:shd w:val="clear" w:color="auto" w:fill="auto"/>
            <w:noWrap/>
            <w:vAlign w:val="center"/>
            <w:hideMark/>
          </w:tcPr>
          <w:p w14:paraId="47E497A8"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0.441</w:t>
            </w:r>
          </w:p>
        </w:tc>
      </w:tr>
      <w:tr w:rsidR="00342E33" w:rsidRPr="00147F0A" w14:paraId="2DD541A0"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7EEB963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11</w:t>
            </w:r>
          </w:p>
        </w:tc>
        <w:tc>
          <w:tcPr>
            <w:tcW w:w="3941" w:type="dxa"/>
            <w:tcBorders>
              <w:top w:val="nil"/>
              <w:left w:val="nil"/>
              <w:bottom w:val="single" w:sz="4" w:space="0" w:color="auto"/>
              <w:right w:val="single" w:sz="4" w:space="0" w:color="auto"/>
            </w:tcBorders>
            <w:shd w:val="clear" w:color="auto" w:fill="auto"/>
            <w:vAlign w:val="center"/>
            <w:hideMark/>
          </w:tcPr>
          <w:p w14:paraId="2EEFDE02"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Pancreas_GDS4102_control.995</w:t>
            </w:r>
          </w:p>
        </w:tc>
        <w:tc>
          <w:tcPr>
            <w:tcW w:w="1520" w:type="dxa"/>
            <w:tcBorders>
              <w:top w:val="nil"/>
              <w:left w:val="nil"/>
              <w:bottom w:val="single" w:sz="4" w:space="0" w:color="auto"/>
              <w:right w:val="single" w:sz="4" w:space="0" w:color="auto"/>
            </w:tcBorders>
            <w:shd w:val="clear" w:color="auto" w:fill="auto"/>
            <w:noWrap/>
            <w:vAlign w:val="center"/>
            <w:hideMark/>
          </w:tcPr>
          <w:p w14:paraId="4324B497"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37.308</w:t>
            </w:r>
          </w:p>
        </w:tc>
        <w:tc>
          <w:tcPr>
            <w:tcW w:w="1520" w:type="dxa"/>
            <w:tcBorders>
              <w:top w:val="nil"/>
              <w:left w:val="nil"/>
              <w:bottom w:val="single" w:sz="4" w:space="0" w:color="auto"/>
              <w:right w:val="single" w:sz="4" w:space="0" w:color="auto"/>
            </w:tcBorders>
            <w:shd w:val="clear" w:color="auto" w:fill="auto"/>
            <w:noWrap/>
            <w:vAlign w:val="center"/>
            <w:hideMark/>
          </w:tcPr>
          <w:p w14:paraId="7230D1B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23.598</w:t>
            </w:r>
          </w:p>
        </w:tc>
        <w:tc>
          <w:tcPr>
            <w:tcW w:w="838" w:type="dxa"/>
            <w:tcBorders>
              <w:top w:val="nil"/>
              <w:left w:val="nil"/>
              <w:bottom w:val="single" w:sz="4" w:space="0" w:color="auto"/>
              <w:right w:val="single" w:sz="4" w:space="0" w:color="auto"/>
            </w:tcBorders>
            <w:shd w:val="clear" w:color="auto" w:fill="auto"/>
            <w:noWrap/>
            <w:vAlign w:val="center"/>
            <w:hideMark/>
          </w:tcPr>
          <w:p w14:paraId="55EADAB5"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17.987</w:t>
            </w:r>
          </w:p>
        </w:tc>
      </w:tr>
      <w:tr w:rsidR="00342E33" w:rsidRPr="00147F0A" w14:paraId="78DC777F"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694351DE"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12</w:t>
            </w:r>
          </w:p>
        </w:tc>
        <w:tc>
          <w:tcPr>
            <w:tcW w:w="3941" w:type="dxa"/>
            <w:tcBorders>
              <w:top w:val="nil"/>
              <w:left w:val="nil"/>
              <w:bottom w:val="single" w:sz="4" w:space="0" w:color="auto"/>
              <w:right w:val="single" w:sz="4" w:space="0" w:color="auto"/>
            </w:tcBorders>
            <w:shd w:val="clear" w:color="auto" w:fill="auto"/>
            <w:vAlign w:val="center"/>
            <w:hideMark/>
          </w:tcPr>
          <w:p w14:paraId="56A89B12"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ProteomeHD-top-05-co-regulated</w:t>
            </w:r>
          </w:p>
        </w:tc>
        <w:tc>
          <w:tcPr>
            <w:tcW w:w="1520" w:type="dxa"/>
            <w:tcBorders>
              <w:top w:val="nil"/>
              <w:left w:val="nil"/>
              <w:bottom w:val="single" w:sz="4" w:space="0" w:color="auto"/>
              <w:right w:val="single" w:sz="4" w:space="0" w:color="auto"/>
            </w:tcBorders>
            <w:shd w:val="clear" w:color="auto" w:fill="auto"/>
            <w:noWrap/>
            <w:vAlign w:val="center"/>
            <w:hideMark/>
          </w:tcPr>
          <w:p w14:paraId="1D51F12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16.162</w:t>
            </w:r>
          </w:p>
        </w:tc>
        <w:tc>
          <w:tcPr>
            <w:tcW w:w="1520" w:type="dxa"/>
            <w:tcBorders>
              <w:top w:val="nil"/>
              <w:left w:val="nil"/>
              <w:bottom w:val="single" w:sz="4" w:space="0" w:color="auto"/>
              <w:right w:val="single" w:sz="4" w:space="0" w:color="auto"/>
            </w:tcBorders>
            <w:shd w:val="clear" w:color="auto" w:fill="auto"/>
            <w:noWrap/>
            <w:vAlign w:val="center"/>
            <w:hideMark/>
          </w:tcPr>
          <w:p w14:paraId="6B9E6446"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6.238</w:t>
            </w:r>
          </w:p>
        </w:tc>
        <w:tc>
          <w:tcPr>
            <w:tcW w:w="838" w:type="dxa"/>
            <w:tcBorders>
              <w:top w:val="nil"/>
              <w:left w:val="nil"/>
              <w:bottom w:val="single" w:sz="4" w:space="0" w:color="auto"/>
              <w:right w:val="single" w:sz="4" w:space="0" w:color="auto"/>
            </w:tcBorders>
            <w:shd w:val="clear" w:color="auto" w:fill="auto"/>
            <w:noWrap/>
            <w:vAlign w:val="center"/>
            <w:hideMark/>
          </w:tcPr>
          <w:p w14:paraId="3679C738"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5.109</w:t>
            </w:r>
          </w:p>
        </w:tc>
      </w:tr>
      <w:tr w:rsidR="00342E33" w:rsidRPr="00147F0A" w14:paraId="785E281E"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3CE14044"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13</w:t>
            </w:r>
          </w:p>
        </w:tc>
        <w:tc>
          <w:tcPr>
            <w:tcW w:w="3941" w:type="dxa"/>
            <w:tcBorders>
              <w:top w:val="nil"/>
              <w:left w:val="nil"/>
              <w:bottom w:val="single" w:sz="4" w:space="0" w:color="auto"/>
              <w:right w:val="single" w:sz="4" w:space="0" w:color="auto"/>
            </w:tcBorders>
            <w:shd w:val="clear" w:color="auto" w:fill="auto"/>
            <w:vAlign w:val="center"/>
            <w:hideMark/>
          </w:tcPr>
          <w:p w14:paraId="286B57BB"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ColorectalCancer_GSE9348_control.975</w:t>
            </w:r>
          </w:p>
        </w:tc>
        <w:tc>
          <w:tcPr>
            <w:tcW w:w="1520" w:type="dxa"/>
            <w:tcBorders>
              <w:top w:val="nil"/>
              <w:left w:val="nil"/>
              <w:bottom w:val="single" w:sz="4" w:space="0" w:color="auto"/>
              <w:right w:val="single" w:sz="4" w:space="0" w:color="auto"/>
            </w:tcBorders>
            <w:shd w:val="clear" w:color="auto" w:fill="auto"/>
            <w:noWrap/>
            <w:vAlign w:val="center"/>
            <w:hideMark/>
          </w:tcPr>
          <w:p w14:paraId="39117168"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9903.397</w:t>
            </w:r>
          </w:p>
        </w:tc>
        <w:tc>
          <w:tcPr>
            <w:tcW w:w="1520" w:type="dxa"/>
            <w:tcBorders>
              <w:top w:val="nil"/>
              <w:left w:val="nil"/>
              <w:bottom w:val="single" w:sz="4" w:space="0" w:color="auto"/>
              <w:right w:val="single" w:sz="4" w:space="0" w:color="auto"/>
            </w:tcBorders>
            <w:shd w:val="clear" w:color="auto" w:fill="auto"/>
            <w:noWrap/>
            <w:vAlign w:val="center"/>
            <w:hideMark/>
          </w:tcPr>
          <w:p w14:paraId="6D387FC4"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3854.583</w:t>
            </w:r>
          </w:p>
        </w:tc>
        <w:tc>
          <w:tcPr>
            <w:tcW w:w="838" w:type="dxa"/>
            <w:tcBorders>
              <w:top w:val="nil"/>
              <w:left w:val="nil"/>
              <w:bottom w:val="single" w:sz="4" w:space="0" w:color="auto"/>
              <w:right w:val="single" w:sz="4" w:space="0" w:color="auto"/>
            </w:tcBorders>
            <w:shd w:val="clear" w:color="auto" w:fill="auto"/>
            <w:noWrap/>
            <w:vAlign w:val="center"/>
            <w:hideMark/>
          </w:tcPr>
          <w:p w14:paraId="2B8A6C01"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3499.532</w:t>
            </w:r>
          </w:p>
        </w:tc>
      </w:tr>
      <w:tr w:rsidR="00342E33" w:rsidRPr="00147F0A" w14:paraId="687DAEAA"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4F360B39"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14</w:t>
            </w:r>
          </w:p>
        </w:tc>
        <w:tc>
          <w:tcPr>
            <w:tcW w:w="3941" w:type="dxa"/>
            <w:tcBorders>
              <w:top w:val="nil"/>
              <w:left w:val="nil"/>
              <w:bottom w:val="single" w:sz="4" w:space="0" w:color="auto"/>
              <w:right w:val="single" w:sz="4" w:space="0" w:color="auto"/>
            </w:tcBorders>
            <w:shd w:val="clear" w:color="auto" w:fill="auto"/>
            <w:vAlign w:val="center"/>
            <w:hideMark/>
          </w:tcPr>
          <w:p w14:paraId="67595B27"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BreastCancer_GSE10810_case</w:t>
            </w:r>
          </w:p>
        </w:tc>
        <w:tc>
          <w:tcPr>
            <w:tcW w:w="1520" w:type="dxa"/>
            <w:tcBorders>
              <w:top w:val="nil"/>
              <w:left w:val="nil"/>
              <w:bottom w:val="single" w:sz="4" w:space="0" w:color="auto"/>
              <w:right w:val="single" w:sz="4" w:space="0" w:color="auto"/>
            </w:tcBorders>
            <w:shd w:val="clear" w:color="auto" w:fill="auto"/>
            <w:noWrap/>
            <w:vAlign w:val="center"/>
            <w:hideMark/>
          </w:tcPr>
          <w:p w14:paraId="6A0AD203"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42.488</w:t>
            </w:r>
          </w:p>
        </w:tc>
        <w:tc>
          <w:tcPr>
            <w:tcW w:w="1520" w:type="dxa"/>
            <w:tcBorders>
              <w:top w:val="nil"/>
              <w:left w:val="nil"/>
              <w:bottom w:val="single" w:sz="4" w:space="0" w:color="auto"/>
              <w:right w:val="single" w:sz="4" w:space="0" w:color="auto"/>
            </w:tcBorders>
            <w:shd w:val="clear" w:color="auto" w:fill="auto"/>
            <w:noWrap/>
            <w:vAlign w:val="center"/>
            <w:hideMark/>
          </w:tcPr>
          <w:p w14:paraId="3C27BE0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17.14</w:t>
            </w:r>
          </w:p>
        </w:tc>
        <w:tc>
          <w:tcPr>
            <w:tcW w:w="838" w:type="dxa"/>
            <w:tcBorders>
              <w:top w:val="nil"/>
              <w:left w:val="nil"/>
              <w:bottom w:val="single" w:sz="4" w:space="0" w:color="auto"/>
              <w:right w:val="single" w:sz="4" w:space="0" w:color="auto"/>
            </w:tcBorders>
            <w:shd w:val="clear" w:color="auto" w:fill="auto"/>
            <w:noWrap/>
            <w:vAlign w:val="center"/>
            <w:hideMark/>
          </w:tcPr>
          <w:p w14:paraId="5BB276A0"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13.543</w:t>
            </w:r>
          </w:p>
        </w:tc>
      </w:tr>
      <w:tr w:rsidR="00342E33" w:rsidRPr="00147F0A" w14:paraId="22741293"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38A2A818"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15</w:t>
            </w:r>
          </w:p>
        </w:tc>
        <w:tc>
          <w:tcPr>
            <w:tcW w:w="3941" w:type="dxa"/>
            <w:tcBorders>
              <w:top w:val="nil"/>
              <w:left w:val="nil"/>
              <w:bottom w:val="single" w:sz="4" w:space="0" w:color="auto"/>
              <w:right w:val="single" w:sz="4" w:space="0" w:color="auto"/>
            </w:tcBorders>
            <w:shd w:val="clear" w:color="auto" w:fill="auto"/>
            <w:vAlign w:val="center"/>
            <w:hideMark/>
          </w:tcPr>
          <w:p w14:paraId="53176F9E"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ParkinsonsDisease_GSE20141_case.996</w:t>
            </w:r>
          </w:p>
        </w:tc>
        <w:tc>
          <w:tcPr>
            <w:tcW w:w="1520" w:type="dxa"/>
            <w:tcBorders>
              <w:top w:val="nil"/>
              <w:left w:val="nil"/>
              <w:bottom w:val="single" w:sz="4" w:space="0" w:color="auto"/>
              <w:right w:val="single" w:sz="4" w:space="0" w:color="auto"/>
            </w:tcBorders>
            <w:shd w:val="clear" w:color="auto" w:fill="auto"/>
            <w:noWrap/>
            <w:vAlign w:val="center"/>
            <w:hideMark/>
          </w:tcPr>
          <w:p w14:paraId="4521E481"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62.139</w:t>
            </w:r>
          </w:p>
        </w:tc>
        <w:tc>
          <w:tcPr>
            <w:tcW w:w="1520" w:type="dxa"/>
            <w:tcBorders>
              <w:top w:val="nil"/>
              <w:left w:val="nil"/>
              <w:bottom w:val="single" w:sz="4" w:space="0" w:color="auto"/>
              <w:right w:val="single" w:sz="4" w:space="0" w:color="auto"/>
            </w:tcBorders>
            <w:shd w:val="clear" w:color="auto" w:fill="auto"/>
            <w:noWrap/>
            <w:vAlign w:val="center"/>
            <w:hideMark/>
          </w:tcPr>
          <w:p w14:paraId="4047F61D"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25.381</w:t>
            </w:r>
          </w:p>
        </w:tc>
        <w:tc>
          <w:tcPr>
            <w:tcW w:w="838" w:type="dxa"/>
            <w:tcBorders>
              <w:top w:val="nil"/>
              <w:left w:val="nil"/>
              <w:bottom w:val="single" w:sz="4" w:space="0" w:color="auto"/>
              <w:right w:val="single" w:sz="4" w:space="0" w:color="auto"/>
            </w:tcBorders>
            <w:shd w:val="clear" w:color="auto" w:fill="auto"/>
            <w:noWrap/>
            <w:vAlign w:val="center"/>
            <w:hideMark/>
          </w:tcPr>
          <w:p w14:paraId="23B99AC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14.327</w:t>
            </w:r>
          </w:p>
        </w:tc>
      </w:tr>
      <w:tr w:rsidR="00342E33" w:rsidRPr="00147F0A" w14:paraId="5D398997"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59F9470D"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16</w:t>
            </w:r>
          </w:p>
        </w:tc>
        <w:tc>
          <w:tcPr>
            <w:tcW w:w="3941" w:type="dxa"/>
            <w:tcBorders>
              <w:top w:val="nil"/>
              <w:left w:val="nil"/>
              <w:bottom w:val="single" w:sz="4" w:space="0" w:color="auto"/>
              <w:right w:val="single" w:sz="4" w:space="0" w:color="auto"/>
            </w:tcBorders>
            <w:shd w:val="clear" w:color="auto" w:fill="auto"/>
            <w:vAlign w:val="center"/>
            <w:hideMark/>
          </w:tcPr>
          <w:p w14:paraId="4B2799A9"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cerebellum-male</w:t>
            </w:r>
          </w:p>
        </w:tc>
        <w:tc>
          <w:tcPr>
            <w:tcW w:w="1520" w:type="dxa"/>
            <w:tcBorders>
              <w:top w:val="nil"/>
              <w:left w:val="nil"/>
              <w:bottom w:val="single" w:sz="4" w:space="0" w:color="auto"/>
              <w:right w:val="single" w:sz="4" w:space="0" w:color="auto"/>
            </w:tcBorders>
            <w:shd w:val="clear" w:color="auto" w:fill="auto"/>
            <w:noWrap/>
            <w:vAlign w:val="center"/>
            <w:hideMark/>
          </w:tcPr>
          <w:p w14:paraId="493EBD5D"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11.396</w:t>
            </w:r>
          </w:p>
        </w:tc>
        <w:tc>
          <w:tcPr>
            <w:tcW w:w="1520" w:type="dxa"/>
            <w:tcBorders>
              <w:top w:val="nil"/>
              <w:left w:val="nil"/>
              <w:bottom w:val="single" w:sz="4" w:space="0" w:color="auto"/>
              <w:right w:val="single" w:sz="4" w:space="0" w:color="auto"/>
            </w:tcBorders>
            <w:shd w:val="clear" w:color="auto" w:fill="auto"/>
            <w:noWrap/>
            <w:vAlign w:val="center"/>
            <w:hideMark/>
          </w:tcPr>
          <w:p w14:paraId="06F371E1"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2.567</w:t>
            </w:r>
          </w:p>
        </w:tc>
        <w:tc>
          <w:tcPr>
            <w:tcW w:w="838" w:type="dxa"/>
            <w:tcBorders>
              <w:top w:val="nil"/>
              <w:left w:val="nil"/>
              <w:bottom w:val="single" w:sz="4" w:space="0" w:color="auto"/>
              <w:right w:val="single" w:sz="4" w:space="0" w:color="auto"/>
            </w:tcBorders>
            <w:shd w:val="clear" w:color="auto" w:fill="auto"/>
            <w:noWrap/>
            <w:vAlign w:val="center"/>
            <w:hideMark/>
          </w:tcPr>
          <w:p w14:paraId="44647717"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3.708</w:t>
            </w:r>
          </w:p>
        </w:tc>
      </w:tr>
      <w:tr w:rsidR="00342E33" w:rsidRPr="00147F0A" w14:paraId="7BDBE111"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036056B4"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17</w:t>
            </w:r>
          </w:p>
        </w:tc>
        <w:tc>
          <w:tcPr>
            <w:tcW w:w="3941" w:type="dxa"/>
            <w:tcBorders>
              <w:top w:val="nil"/>
              <w:left w:val="nil"/>
              <w:bottom w:val="single" w:sz="4" w:space="0" w:color="auto"/>
              <w:right w:val="single" w:sz="4" w:space="0" w:color="auto"/>
            </w:tcBorders>
            <w:shd w:val="clear" w:color="auto" w:fill="auto"/>
            <w:vAlign w:val="center"/>
            <w:hideMark/>
          </w:tcPr>
          <w:p w14:paraId="21EAD9A3" w14:textId="77777777" w:rsidR="00342E33" w:rsidRPr="00451D57" w:rsidRDefault="00342E33" w:rsidP="00FC59F5">
            <w:pPr>
              <w:spacing w:line="360" w:lineRule="auto"/>
              <w:rPr>
                <w:rFonts w:eastAsia="Times New Roman"/>
                <w:sz w:val="18"/>
                <w:szCs w:val="18"/>
              </w:rPr>
            </w:pPr>
            <w:proofErr w:type="gramStart"/>
            <w:r w:rsidRPr="00451D57">
              <w:rPr>
                <w:rFonts w:eastAsia="Times New Roman"/>
                <w:sz w:val="18"/>
                <w:szCs w:val="18"/>
              </w:rPr>
              <w:t>yeast-8</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49ABF611"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17.793</w:t>
            </w:r>
          </w:p>
        </w:tc>
        <w:tc>
          <w:tcPr>
            <w:tcW w:w="1520" w:type="dxa"/>
            <w:tcBorders>
              <w:top w:val="nil"/>
              <w:left w:val="nil"/>
              <w:bottom w:val="single" w:sz="4" w:space="0" w:color="auto"/>
              <w:right w:val="single" w:sz="4" w:space="0" w:color="auto"/>
            </w:tcBorders>
            <w:shd w:val="clear" w:color="auto" w:fill="auto"/>
            <w:noWrap/>
            <w:vAlign w:val="center"/>
            <w:hideMark/>
          </w:tcPr>
          <w:p w14:paraId="650BB853"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2.542</w:t>
            </w:r>
          </w:p>
        </w:tc>
        <w:tc>
          <w:tcPr>
            <w:tcW w:w="838" w:type="dxa"/>
            <w:tcBorders>
              <w:top w:val="nil"/>
              <w:left w:val="nil"/>
              <w:bottom w:val="single" w:sz="4" w:space="0" w:color="auto"/>
              <w:right w:val="single" w:sz="4" w:space="0" w:color="auto"/>
            </w:tcBorders>
            <w:shd w:val="clear" w:color="auto" w:fill="auto"/>
            <w:noWrap/>
            <w:vAlign w:val="center"/>
            <w:hideMark/>
          </w:tcPr>
          <w:p w14:paraId="0DAB334E"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4.848</w:t>
            </w:r>
          </w:p>
        </w:tc>
      </w:tr>
      <w:tr w:rsidR="00342E33" w:rsidRPr="00147F0A" w14:paraId="309C627B"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3D56500C"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18</w:t>
            </w:r>
          </w:p>
        </w:tc>
        <w:tc>
          <w:tcPr>
            <w:tcW w:w="3941" w:type="dxa"/>
            <w:tcBorders>
              <w:top w:val="nil"/>
              <w:left w:val="nil"/>
              <w:bottom w:val="single" w:sz="4" w:space="0" w:color="auto"/>
              <w:right w:val="single" w:sz="4" w:space="0" w:color="auto"/>
            </w:tcBorders>
            <w:shd w:val="clear" w:color="auto" w:fill="auto"/>
            <w:vAlign w:val="center"/>
            <w:hideMark/>
          </w:tcPr>
          <w:p w14:paraId="3349B467"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bio-CE-GT</w:t>
            </w:r>
          </w:p>
        </w:tc>
        <w:tc>
          <w:tcPr>
            <w:tcW w:w="1520" w:type="dxa"/>
            <w:tcBorders>
              <w:top w:val="nil"/>
              <w:left w:val="nil"/>
              <w:bottom w:val="single" w:sz="4" w:space="0" w:color="auto"/>
              <w:right w:val="single" w:sz="4" w:space="0" w:color="auto"/>
            </w:tcBorders>
            <w:shd w:val="clear" w:color="auto" w:fill="auto"/>
            <w:noWrap/>
            <w:vAlign w:val="center"/>
            <w:hideMark/>
          </w:tcPr>
          <w:p w14:paraId="2D9A974E"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45.532</w:t>
            </w:r>
          </w:p>
        </w:tc>
        <w:tc>
          <w:tcPr>
            <w:tcW w:w="1520" w:type="dxa"/>
            <w:tcBorders>
              <w:top w:val="nil"/>
              <w:left w:val="nil"/>
              <w:bottom w:val="single" w:sz="4" w:space="0" w:color="auto"/>
              <w:right w:val="single" w:sz="4" w:space="0" w:color="auto"/>
            </w:tcBorders>
            <w:shd w:val="clear" w:color="auto" w:fill="auto"/>
            <w:noWrap/>
            <w:vAlign w:val="center"/>
            <w:hideMark/>
          </w:tcPr>
          <w:p w14:paraId="1EAB548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27.24</w:t>
            </w:r>
          </w:p>
        </w:tc>
        <w:tc>
          <w:tcPr>
            <w:tcW w:w="838" w:type="dxa"/>
            <w:tcBorders>
              <w:top w:val="nil"/>
              <w:left w:val="nil"/>
              <w:bottom w:val="single" w:sz="4" w:space="0" w:color="auto"/>
              <w:right w:val="single" w:sz="4" w:space="0" w:color="auto"/>
            </w:tcBorders>
            <w:shd w:val="clear" w:color="auto" w:fill="auto"/>
            <w:noWrap/>
            <w:vAlign w:val="center"/>
            <w:hideMark/>
          </w:tcPr>
          <w:p w14:paraId="2DD71DB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16.747</w:t>
            </w:r>
          </w:p>
        </w:tc>
      </w:tr>
      <w:tr w:rsidR="00342E33" w:rsidRPr="00147F0A" w14:paraId="579566CF"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7A7AD076"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19</w:t>
            </w:r>
          </w:p>
        </w:tc>
        <w:tc>
          <w:tcPr>
            <w:tcW w:w="3941" w:type="dxa"/>
            <w:tcBorders>
              <w:top w:val="nil"/>
              <w:left w:val="nil"/>
              <w:bottom w:val="single" w:sz="4" w:space="0" w:color="auto"/>
              <w:right w:val="single" w:sz="4" w:space="0" w:color="auto"/>
            </w:tcBorders>
            <w:shd w:val="clear" w:color="auto" w:fill="auto"/>
            <w:vAlign w:val="center"/>
            <w:hideMark/>
          </w:tcPr>
          <w:p w14:paraId="549C3F85"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bio-CE-GN</w:t>
            </w:r>
          </w:p>
        </w:tc>
        <w:tc>
          <w:tcPr>
            <w:tcW w:w="1520" w:type="dxa"/>
            <w:tcBorders>
              <w:top w:val="nil"/>
              <w:left w:val="nil"/>
              <w:bottom w:val="single" w:sz="4" w:space="0" w:color="auto"/>
              <w:right w:val="single" w:sz="4" w:space="0" w:color="auto"/>
            </w:tcBorders>
            <w:shd w:val="clear" w:color="auto" w:fill="auto"/>
            <w:noWrap/>
            <w:vAlign w:val="center"/>
            <w:hideMark/>
          </w:tcPr>
          <w:p w14:paraId="093DA683"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317.515</w:t>
            </w:r>
          </w:p>
        </w:tc>
        <w:tc>
          <w:tcPr>
            <w:tcW w:w="1520" w:type="dxa"/>
            <w:tcBorders>
              <w:top w:val="nil"/>
              <w:left w:val="nil"/>
              <w:bottom w:val="single" w:sz="4" w:space="0" w:color="auto"/>
              <w:right w:val="single" w:sz="4" w:space="0" w:color="auto"/>
            </w:tcBorders>
            <w:shd w:val="clear" w:color="auto" w:fill="auto"/>
            <w:noWrap/>
            <w:vAlign w:val="center"/>
            <w:hideMark/>
          </w:tcPr>
          <w:p w14:paraId="1D29B739"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105.023</w:t>
            </w:r>
          </w:p>
        </w:tc>
        <w:tc>
          <w:tcPr>
            <w:tcW w:w="838" w:type="dxa"/>
            <w:tcBorders>
              <w:top w:val="nil"/>
              <w:left w:val="nil"/>
              <w:bottom w:val="single" w:sz="4" w:space="0" w:color="auto"/>
              <w:right w:val="single" w:sz="4" w:space="0" w:color="auto"/>
            </w:tcBorders>
            <w:shd w:val="clear" w:color="auto" w:fill="auto"/>
            <w:noWrap/>
            <w:vAlign w:val="center"/>
            <w:hideMark/>
          </w:tcPr>
          <w:p w14:paraId="6466D20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165.61</w:t>
            </w:r>
          </w:p>
        </w:tc>
      </w:tr>
      <w:tr w:rsidR="00342E33" w:rsidRPr="00147F0A" w14:paraId="405721CF"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1995F97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20</w:t>
            </w:r>
          </w:p>
        </w:tc>
        <w:tc>
          <w:tcPr>
            <w:tcW w:w="3941" w:type="dxa"/>
            <w:tcBorders>
              <w:top w:val="nil"/>
              <w:left w:val="nil"/>
              <w:bottom w:val="single" w:sz="4" w:space="0" w:color="auto"/>
              <w:right w:val="single" w:sz="4" w:space="0" w:color="auto"/>
            </w:tcBorders>
            <w:shd w:val="clear" w:color="auto" w:fill="auto"/>
            <w:vAlign w:val="center"/>
            <w:hideMark/>
          </w:tcPr>
          <w:p w14:paraId="299094D7"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Bio-HS-HT</w:t>
            </w:r>
          </w:p>
        </w:tc>
        <w:tc>
          <w:tcPr>
            <w:tcW w:w="1520" w:type="dxa"/>
            <w:tcBorders>
              <w:top w:val="nil"/>
              <w:left w:val="nil"/>
              <w:bottom w:val="single" w:sz="4" w:space="0" w:color="auto"/>
              <w:right w:val="single" w:sz="4" w:space="0" w:color="auto"/>
            </w:tcBorders>
            <w:shd w:val="clear" w:color="auto" w:fill="auto"/>
            <w:noWrap/>
            <w:vAlign w:val="center"/>
            <w:hideMark/>
          </w:tcPr>
          <w:p w14:paraId="2AAAB594"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976.197</w:t>
            </w:r>
          </w:p>
        </w:tc>
        <w:tc>
          <w:tcPr>
            <w:tcW w:w="1520" w:type="dxa"/>
            <w:tcBorders>
              <w:top w:val="nil"/>
              <w:left w:val="nil"/>
              <w:bottom w:val="single" w:sz="4" w:space="0" w:color="auto"/>
              <w:right w:val="single" w:sz="4" w:space="0" w:color="auto"/>
            </w:tcBorders>
            <w:shd w:val="clear" w:color="auto" w:fill="auto"/>
            <w:noWrap/>
            <w:vAlign w:val="center"/>
            <w:hideMark/>
          </w:tcPr>
          <w:p w14:paraId="7204AE74"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458.888</w:t>
            </w:r>
          </w:p>
        </w:tc>
        <w:tc>
          <w:tcPr>
            <w:tcW w:w="838" w:type="dxa"/>
            <w:tcBorders>
              <w:top w:val="nil"/>
              <w:left w:val="nil"/>
              <w:bottom w:val="single" w:sz="4" w:space="0" w:color="auto"/>
              <w:right w:val="single" w:sz="4" w:space="0" w:color="auto"/>
            </w:tcBorders>
            <w:shd w:val="clear" w:color="auto" w:fill="auto"/>
            <w:noWrap/>
            <w:vAlign w:val="center"/>
            <w:hideMark/>
          </w:tcPr>
          <w:p w14:paraId="38A5811E"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341.572</w:t>
            </w:r>
          </w:p>
        </w:tc>
      </w:tr>
      <w:tr w:rsidR="00342E33" w:rsidRPr="00147F0A" w14:paraId="5031E245"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69B8C7B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21</w:t>
            </w:r>
          </w:p>
        </w:tc>
        <w:tc>
          <w:tcPr>
            <w:tcW w:w="3941" w:type="dxa"/>
            <w:tcBorders>
              <w:top w:val="nil"/>
              <w:left w:val="nil"/>
              <w:bottom w:val="single" w:sz="4" w:space="0" w:color="auto"/>
              <w:right w:val="single" w:sz="4" w:space="0" w:color="auto"/>
            </w:tcBorders>
            <w:shd w:val="clear" w:color="auto" w:fill="auto"/>
            <w:vAlign w:val="center"/>
            <w:hideMark/>
          </w:tcPr>
          <w:p w14:paraId="70D34059" w14:textId="77777777" w:rsidR="00342E33" w:rsidRPr="00451D57" w:rsidRDefault="00342E33" w:rsidP="00FC59F5">
            <w:pPr>
              <w:spacing w:line="360" w:lineRule="auto"/>
              <w:rPr>
                <w:rFonts w:eastAsia="Times New Roman"/>
                <w:sz w:val="18"/>
                <w:szCs w:val="18"/>
              </w:rPr>
            </w:pPr>
            <w:proofErr w:type="spellStart"/>
            <w:r w:rsidRPr="00451D57">
              <w:rPr>
                <w:rFonts w:eastAsia="Times New Roman"/>
                <w:sz w:val="18"/>
                <w:szCs w:val="18"/>
              </w:rPr>
              <w:t>BioGrid</w:t>
            </w:r>
            <w:proofErr w:type="spellEnd"/>
            <w:r w:rsidRPr="00451D57">
              <w:rPr>
                <w:rFonts w:eastAsia="Times New Roman"/>
                <w:sz w:val="18"/>
                <w:szCs w:val="18"/>
              </w:rPr>
              <w:t>-PP-Interaction-A-thaliana</w:t>
            </w:r>
          </w:p>
        </w:tc>
        <w:tc>
          <w:tcPr>
            <w:tcW w:w="1520" w:type="dxa"/>
            <w:tcBorders>
              <w:top w:val="nil"/>
              <w:left w:val="nil"/>
              <w:bottom w:val="single" w:sz="4" w:space="0" w:color="auto"/>
              <w:right w:val="single" w:sz="4" w:space="0" w:color="auto"/>
            </w:tcBorders>
            <w:shd w:val="clear" w:color="auto" w:fill="auto"/>
            <w:noWrap/>
            <w:vAlign w:val="center"/>
            <w:hideMark/>
          </w:tcPr>
          <w:p w14:paraId="73589A5A"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151.596</w:t>
            </w:r>
          </w:p>
        </w:tc>
        <w:tc>
          <w:tcPr>
            <w:tcW w:w="1520" w:type="dxa"/>
            <w:tcBorders>
              <w:top w:val="nil"/>
              <w:left w:val="nil"/>
              <w:bottom w:val="single" w:sz="4" w:space="0" w:color="auto"/>
              <w:right w:val="single" w:sz="4" w:space="0" w:color="auto"/>
            </w:tcBorders>
            <w:shd w:val="clear" w:color="auto" w:fill="auto"/>
            <w:noWrap/>
            <w:vAlign w:val="center"/>
            <w:hideMark/>
          </w:tcPr>
          <w:p w14:paraId="292670F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26.463</w:t>
            </w:r>
          </w:p>
        </w:tc>
        <w:tc>
          <w:tcPr>
            <w:tcW w:w="838" w:type="dxa"/>
            <w:tcBorders>
              <w:top w:val="nil"/>
              <w:left w:val="nil"/>
              <w:bottom w:val="single" w:sz="4" w:space="0" w:color="auto"/>
              <w:right w:val="single" w:sz="4" w:space="0" w:color="auto"/>
            </w:tcBorders>
            <w:shd w:val="clear" w:color="auto" w:fill="auto"/>
            <w:noWrap/>
            <w:vAlign w:val="center"/>
            <w:hideMark/>
          </w:tcPr>
          <w:p w14:paraId="42C9BBAE"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43.407</w:t>
            </w:r>
          </w:p>
        </w:tc>
      </w:tr>
      <w:tr w:rsidR="00342E33" w:rsidRPr="00147F0A" w14:paraId="19F76256"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24C245AA"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22</w:t>
            </w:r>
          </w:p>
        </w:tc>
        <w:tc>
          <w:tcPr>
            <w:tcW w:w="3941" w:type="dxa"/>
            <w:tcBorders>
              <w:top w:val="nil"/>
              <w:left w:val="nil"/>
              <w:bottom w:val="single" w:sz="4" w:space="0" w:color="auto"/>
              <w:right w:val="single" w:sz="4" w:space="0" w:color="auto"/>
            </w:tcBorders>
            <w:shd w:val="clear" w:color="auto" w:fill="auto"/>
            <w:vAlign w:val="center"/>
            <w:hideMark/>
          </w:tcPr>
          <w:p w14:paraId="4BF74101"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Y2H-union</w:t>
            </w:r>
          </w:p>
        </w:tc>
        <w:tc>
          <w:tcPr>
            <w:tcW w:w="1520" w:type="dxa"/>
            <w:tcBorders>
              <w:top w:val="nil"/>
              <w:left w:val="nil"/>
              <w:bottom w:val="single" w:sz="4" w:space="0" w:color="auto"/>
              <w:right w:val="single" w:sz="4" w:space="0" w:color="auto"/>
            </w:tcBorders>
            <w:shd w:val="clear" w:color="auto" w:fill="auto"/>
            <w:noWrap/>
            <w:vAlign w:val="center"/>
            <w:hideMark/>
          </w:tcPr>
          <w:p w14:paraId="6785B0AE"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3.216</w:t>
            </w:r>
          </w:p>
        </w:tc>
        <w:tc>
          <w:tcPr>
            <w:tcW w:w="1520" w:type="dxa"/>
            <w:tcBorders>
              <w:top w:val="nil"/>
              <w:left w:val="nil"/>
              <w:bottom w:val="single" w:sz="4" w:space="0" w:color="auto"/>
              <w:right w:val="single" w:sz="4" w:space="0" w:color="auto"/>
            </w:tcBorders>
            <w:shd w:val="clear" w:color="auto" w:fill="auto"/>
            <w:noWrap/>
            <w:vAlign w:val="center"/>
            <w:hideMark/>
          </w:tcPr>
          <w:p w14:paraId="0ED803F1"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0.591</w:t>
            </w:r>
          </w:p>
        </w:tc>
        <w:tc>
          <w:tcPr>
            <w:tcW w:w="838" w:type="dxa"/>
            <w:tcBorders>
              <w:top w:val="nil"/>
              <w:left w:val="nil"/>
              <w:bottom w:val="single" w:sz="4" w:space="0" w:color="auto"/>
              <w:right w:val="single" w:sz="4" w:space="0" w:color="auto"/>
            </w:tcBorders>
            <w:shd w:val="clear" w:color="auto" w:fill="auto"/>
            <w:noWrap/>
            <w:vAlign w:val="center"/>
            <w:hideMark/>
          </w:tcPr>
          <w:p w14:paraId="101BEA47"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1.999</w:t>
            </w:r>
          </w:p>
        </w:tc>
      </w:tr>
      <w:tr w:rsidR="00342E33" w:rsidRPr="00147F0A" w14:paraId="372AA2AD"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42844E17"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23</w:t>
            </w:r>
          </w:p>
        </w:tc>
        <w:tc>
          <w:tcPr>
            <w:tcW w:w="3941" w:type="dxa"/>
            <w:tcBorders>
              <w:top w:val="nil"/>
              <w:left w:val="nil"/>
              <w:bottom w:val="single" w:sz="4" w:space="0" w:color="auto"/>
              <w:right w:val="single" w:sz="4" w:space="0" w:color="auto"/>
            </w:tcBorders>
            <w:shd w:val="clear" w:color="auto" w:fill="auto"/>
            <w:vAlign w:val="center"/>
            <w:hideMark/>
          </w:tcPr>
          <w:p w14:paraId="68B4A1D1"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bio-grid-fission-yeast</w:t>
            </w:r>
          </w:p>
        </w:tc>
        <w:tc>
          <w:tcPr>
            <w:tcW w:w="1520" w:type="dxa"/>
            <w:tcBorders>
              <w:top w:val="nil"/>
              <w:left w:val="nil"/>
              <w:bottom w:val="single" w:sz="4" w:space="0" w:color="auto"/>
              <w:right w:val="single" w:sz="4" w:space="0" w:color="auto"/>
            </w:tcBorders>
            <w:shd w:val="clear" w:color="auto" w:fill="auto"/>
            <w:noWrap/>
            <w:vAlign w:val="center"/>
            <w:hideMark/>
          </w:tcPr>
          <w:p w14:paraId="74B0CA7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11.455</w:t>
            </w:r>
          </w:p>
        </w:tc>
        <w:tc>
          <w:tcPr>
            <w:tcW w:w="1520" w:type="dxa"/>
            <w:tcBorders>
              <w:top w:val="nil"/>
              <w:left w:val="nil"/>
              <w:bottom w:val="single" w:sz="4" w:space="0" w:color="auto"/>
              <w:right w:val="single" w:sz="4" w:space="0" w:color="auto"/>
            </w:tcBorders>
            <w:shd w:val="clear" w:color="auto" w:fill="auto"/>
            <w:noWrap/>
            <w:vAlign w:val="center"/>
            <w:hideMark/>
          </w:tcPr>
          <w:p w14:paraId="3D54BEAE"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1.684</w:t>
            </w:r>
          </w:p>
        </w:tc>
        <w:tc>
          <w:tcPr>
            <w:tcW w:w="838" w:type="dxa"/>
            <w:tcBorders>
              <w:top w:val="nil"/>
              <w:left w:val="nil"/>
              <w:bottom w:val="single" w:sz="4" w:space="0" w:color="auto"/>
              <w:right w:val="single" w:sz="4" w:space="0" w:color="auto"/>
            </w:tcBorders>
            <w:shd w:val="clear" w:color="auto" w:fill="auto"/>
            <w:noWrap/>
            <w:vAlign w:val="center"/>
            <w:hideMark/>
          </w:tcPr>
          <w:p w14:paraId="7723E58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1.684</w:t>
            </w:r>
          </w:p>
        </w:tc>
      </w:tr>
      <w:tr w:rsidR="00342E33" w:rsidRPr="00147F0A" w14:paraId="23C3B089"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79AF86E8"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24</w:t>
            </w:r>
          </w:p>
        </w:tc>
        <w:tc>
          <w:tcPr>
            <w:tcW w:w="3941" w:type="dxa"/>
            <w:tcBorders>
              <w:top w:val="nil"/>
              <w:left w:val="nil"/>
              <w:bottom w:val="single" w:sz="4" w:space="0" w:color="auto"/>
              <w:right w:val="single" w:sz="4" w:space="0" w:color="auto"/>
            </w:tcBorders>
            <w:shd w:val="clear" w:color="auto" w:fill="auto"/>
            <w:vAlign w:val="center"/>
            <w:hideMark/>
          </w:tcPr>
          <w:p w14:paraId="5DD77E19"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HC-BIOGRID-2.0.31</w:t>
            </w:r>
          </w:p>
        </w:tc>
        <w:tc>
          <w:tcPr>
            <w:tcW w:w="1520" w:type="dxa"/>
            <w:tcBorders>
              <w:top w:val="nil"/>
              <w:left w:val="nil"/>
              <w:bottom w:val="single" w:sz="4" w:space="0" w:color="auto"/>
              <w:right w:val="single" w:sz="4" w:space="0" w:color="auto"/>
            </w:tcBorders>
            <w:shd w:val="clear" w:color="auto" w:fill="auto"/>
            <w:noWrap/>
            <w:vAlign w:val="center"/>
            <w:hideMark/>
          </w:tcPr>
          <w:p w14:paraId="2F0D5CD3"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11.074</w:t>
            </w:r>
          </w:p>
        </w:tc>
        <w:tc>
          <w:tcPr>
            <w:tcW w:w="1520" w:type="dxa"/>
            <w:tcBorders>
              <w:top w:val="nil"/>
              <w:left w:val="nil"/>
              <w:bottom w:val="single" w:sz="4" w:space="0" w:color="auto"/>
              <w:right w:val="single" w:sz="4" w:space="0" w:color="auto"/>
            </w:tcBorders>
            <w:shd w:val="clear" w:color="auto" w:fill="auto"/>
            <w:noWrap/>
            <w:vAlign w:val="center"/>
            <w:hideMark/>
          </w:tcPr>
          <w:p w14:paraId="2EAED907"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3.146</w:t>
            </w:r>
          </w:p>
        </w:tc>
        <w:tc>
          <w:tcPr>
            <w:tcW w:w="838" w:type="dxa"/>
            <w:tcBorders>
              <w:top w:val="nil"/>
              <w:left w:val="nil"/>
              <w:bottom w:val="single" w:sz="4" w:space="0" w:color="auto"/>
              <w:right w:val="single" w:sz="4" w:space="0" w:color="auto"/>
            </w:tcBorders>
            <w:shd w:val="clear" w:color="auto" w:fill="auto"/>
            <w:noWrap/>
            <w:vAlign w:val="center"/>
            <w:hideMark/>
          </w:tcPr>
          <w:p w14:paraId="04C8BB3C"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3.417</w:t>
            </w:r>
          </w:p>
        </w:tc>
      </w:tr>
      <w:tr w:rsidR="00342E33" w:rsidRPr="00147F0A" w14:paraId="7D1B7098"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2558330A"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25</w:t>
            </w:r>
          </w:p>
        </w:tc>
        <w:tc>
          <w:tcPr>
            <w:tcW w:w="3941" w:type="dxa"/>
            <w:tcBorders>
              <w:top w:val="nil"/>
              <w:left w:val="nil"/>
              <w:bottom w:val="single" w:sz="4" w:space="0" w:color="auto"/>
              <w:right w:val="single" w:sz="4" w:space="0" w:color="auto"/>
            </w:tcBorders>
            <w:shd w:val="clear" w:color="auto" w:fill="auto"/>
            <w:vAlign w:val="center"/>
            <w:hideMark/>
          </w:tcPr>
          <w:p w14:paraId="43AAD41C"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bio-grid-worm</w:t>
            </w:r>
          </w:p>
        </w:tc>
        <w:tc>
          <w:tcPr>
            <w:tcW w:w="1520" w:type="dxa"/>
            <w:tcBorders>
              <w:top w:val="nil"/>
              <w:left w:val="nil"/>
              <w:bottom w:val="single" w:sz="4" w:space="0" w:color="auto"/>
              <w:right w:val="single" w:sz="4" w:space="0" w:color="auto"/>
            </w:tcBorders>
            <w:shd w:val="clear" w:color="auto" w:fill="auto"/>
            <w:noWrap/>
            <w:vAlign w:val="center"/>
            <w:hideMark/>
          </w:tcPr>
          <w:p w14:paraId="0B9808F9"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4.856</w:t>
            </w:r>
          </w:p>
        </w:tc>
        <w:tc>
          <w:tcPr>
            <w:tcW w:w="1520" w:type="dxa"/>
            <w:tcBorders>
              <w:top w:val="nil"/>
              <w:left w:val="nil"/>
              <w:bottom w:val="single" w:sz="4" w:space="0" w:color="auto"/>
              <w:right w:val="single" w:sz="4" w:space="0" w:color="auto"/>
            </w:tcBorders>
            <w:shd w:val="clear" w:color="auto" w:fill="auto"/>
            <w:noWrap/>
            <w:vAlign w:val="center"/>
            <w:hideMark/>
          </w:tcPr>
          <w:p w14:paraId="629CE0E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1.056</w:t>
            </w:r>
          </w:p>
        </w:tc>
        <w:tc>
          <w:tcPr>
            <w:tcW w:w="838" w:type="dxa"/>
            <w:tcBorders>
              <w:top w:val="nil"/>
              <w:left w:val="nil"/>
              <w:bottom w:val="single" w:sz="4" w:space="0" w:color="auto"/>
              <w:right w:val="single" w:sz="4" w:space="0" w:color="auto"/>
            </w:tcBorders>
            <w:shd w:val="clear" w:color="auto" w:fill="auto"/>
            <w:noWrap/>
            <w:vAlign w:val="center"/>
            <w:hideMark/>
          </w:tcPr>
          <w:p w14:paraId="376D7482"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1.842</w:t>
            </w:r>
          </w:p>
        </w:tc>
      </w:tr>
      <w:tr w:rsidR="00342E33" w:rsidRPr="00147F0A" w14:paraId="5A2CB0D2"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20BB8177"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26</w:t>
            </w:r>
          </w:p>
        </w:tc>
        <w:tc>
          <w:tcPr>
            <w:tcW w:w="3941" w:type="dxa"/>
            <w:tcBorders>
              <w:top w:val="nil"/>
              <w:left w:val="nil"/>
              <w:bottom w:val="single" w:sz="4" w:space="0" w:color="auto"/>
              <w:right w:val="single" w:sz="4" w:space="0" w:color="auto"/>
            </w:tcBorders>
            <w:shd w:val="clear" w:color="auto" w:fill="auto"/>
            <w:vAlign w:val="center"/>
            <w:hideMark/>
          </w:tcPr>
          <w:p w14:paraId="54626AA7" w14:textId="77777777" w:rsidR="00342E33" w:rsidRPr="00451D57" w:rsidRDefault="00342E33" w:rsidP="00FC59F5">
            <w:pPr>
              <w:spacing w:line="360" w:lineRule="auto"/>
              <w:rPr>
                <w:rFonts w:eastAsia="Times New Roman"/>
                <w:sz w:val="18"/>
                <w:szCs w:val="18"/>
              </w:rPr>
            </w:pPr>
            <w:proofErr w:type="spellStart"/>
            <w:r w:rsidRPr="00451D57">
              <w:rPr>
                <w:rFonts w:eastAsia="Times New Roman"/>
                <w:sz w:val="18"/>
                <w:szCs w:val="18"/>
              </w:rPr>
              <w:t>HuRi</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5EA259E4"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115.966</w:t>
            </w:r>
          </w:p>
        </w:tc>
        <w:tc>
          <w:tcPr>
            <w:tcW w:w="1520" w:type="dxa"/>
            <w:tcBorders>
              <w:top w:val="nil"/>
              <w:left w:val="nil"/>
              <w:bottom w:val="single" w:sz="4" w:space="0" w:color="auto"/>
              <w:right w:val="single" w:sz="4" w:space="0" w:color="auto"/>
            </w:tcBorders>
            <w:shd w:val="clear" w:color="auto" w:fill="auto"/>
            <w:noWrap/>
            <w:vAlign w:val="center"/>
            <w:hideMark/>
          </w:tcPr>
          <w:p w14:paraId="155F55C6"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20.366</w:t>
            </w:r>
          </w:p>
        </w:tc>
        <w:tc>
          <w:tcPr>
            <w:tcW w:w="838" w:type="dxa"/>
            <w:tcBorders>
              <w:top w:val="nil"/>
              <w:left w:val="nil"/>
              <w:bottom w:val="single" w:sz="4" w:space="0" w:color="auto"/>
              <w:right w:val="single" w:sz="4" w:space="0" w:color="auto"/>
            </w:tcBorders>
            <w:shd w:val="clear" w:color="auto" w:fill="auto"/>
            <w:noWrap/>
            <w:vAlign w:val="center"/>
            <w:hideMark/>
          </w:tcPr>
          <w:p w14:paraId="056A4D86"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33.67</w:t>
            </w:r>
          </w:p>
        </w:tc>
      </w:tr>
      <w:tr w:rsidR="00342E33" w:rsidRPr="00147F0A" w14:paraId="448B13AF"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7F884964"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27</w:t>
            </w:r>
          </w:p>
        </w:tc>
        <w:tc>
          <w:tcPr>
            <w:tcW w:w="3941" w:type="dxa"/>
            <w:tcBorders>
              <w:top w:val="nil"/>
              <w:left w:val="nil"/>
              <w:bottom w:val="single" w:sz="4" w:space="0" w:color="auto"/>
              <w:right w:val="single" w:sz="4" w:space="0" w:color="auto"/>
            </w:tcBorders>
            <w:shd w:val="clear" w:color="auto" w:fill="auto"/>
            <w:vAlign w:val="center"/>
            <w:hideMark/>
          </w:tcPr>
          <w:p w14:paraId="2A74911E"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bio-grid-</w:t>
            </w:r>
            <w:proofErr w:type="spellStart"/>
            <w:r w:rsidRPr="00451D57">
              <w:rPr>
                <w:rFonts w:eastAsia="Times New Roman"/>
                <w:sz w:val="18"/>
                <w:szCs w:val="18"/>
              </w:rPr>
              <w:t>fruitfly</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54EFF541"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80.533</w:t>
            </w:r>
          </w:p>
        </w:tc>
        <w:tc>
          <w:tcPr>
            <w:tcW w:w="1520" w:type="dxa"/>
            <w:tcBorders>
              <w:top w:val="nil"/>
              <w:left w:val="nil"/>
              <w:bottom w:val="single" w:sz="4" w:space="0" w:color="auto"/>
              <w:right w:val="single" w:sz="4" w:space="0" w:color="auto"/>
            </w:tcBorders>
            <w:shd w:val="clear" w:color="auto" w:fill="auto"/>
            <w:noWrap/>
            <w:vAlign w:val="center"/>
            <w:hideMark/>
          </w:tcPr>
          <w:p w14:paraId="14A091C9"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22.184</w:t>
            </w:r>
          </w:p>
        </w:tc>
        <w:tc>
          <w:tcPr>
            <w:tcW w:w="838" w:type="dxa"/>
            <w:tcBorders>
              <w:top w:val="nil"/>
              <w:left w:val="nil"/>
              <w:bottom w:val="single" w:sz="4" w:space="0" w:color="auto"/>
              <w:right w:val="single" w:sz="4" w:space="0" w:color="auto"/>
            </w:tcBorders>
            <w:shd w:val="clear" w:color="auto" w:fill="auto"/>
            <w:noWrap/>
            <w:vAlign w:val="center"/>
            <w:hideMark/>
          </w:tcPr>
          <w:p w14:paraId="6F059752"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27.024</w:t>
            </w:r>
          </w:p>
        </w:tc>
      </w:tr>
      <w:tr w:rsidR="00342E33" w:rsidRPr="00147F0A" w14:paraId="69FB0B42"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267EF3D2"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28</w:t>
            </w:r>
          </w:p>
        </w:tc>
        <w:tc>
          <w:tcPr>
            <w:tcW w:w="3941" w:type="dxa"/>
            <w:tcBorders>
              <w:top w:val="nil"/>
              <w:left w:val="nil"/>
              <w:bottom w:val="single" w:sz="4" w:space="0" w:color="auto"/>
              <w:right w:val="single" w:sz="4" w:space="0" w:color="auto"/>
            </w:tcBorders>
            <w:shd w:val="clear" w:color="auto" w:fill="auto"/>
            <w:vAlign w:val="center"/>
            <w:hideMark/>
          </w:tcPr>
          <w:p w14:paraId="6F5C918F"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bio-wormnet-v3</w:t>
            </w:r>
          </w:p>
        </w:tc>
        <w:tc>
          <w:tcPr>
            <w:tcW w:w="1520" w:type="dxa"/>
            <w:tcBorders>
              <w:top w:val="nil"/>
              <w:left w:val="nil"/>
              <w:bottom w:val="single" w:sz="4" w:space="0" w:color="auto"/>
              <w:right w:val="single" w:sz="4" w:space="0" w:color="auto"/>
            </w:tcBorders>
            <w:shd w:val="clear" w:color="auto" w:fill="auto"/>
            <w:noWrap/>
            <w:vAlign w:val="center"/>
            <w:hideMark/>
          </w:tcPr>
          <w:p w14:paraId="4D4905B9"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8533.929</w:t>
            </w:r>
          </w:p>
        </w:tc>
        <w:tc>
          <w:tcPr>
            <w:tcW w:w="1520" w:type="dxa"/>
            <w:tcBorders>
              <w:top w:val="nil"/>
              <w:left w:val="nil"/>
              <w:bottom w:val="single" w:sz="4" w:space="0" w:color="auto"/>
              <w:right w:val="single" w:sz="4" w:space="0" w:color="auto"/>
            </w:tcBorders>
            <w:shd w:val="clear" w:color="auto" w:fill="auto"/>
            <w:noWrap/>
            <w:vAlign w:val="center"/>
            <w:hideMark/>
          </w:tcPr>
          <w:p w14:paraId="056D5DE8"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4352.012</w:t>
            </w:r>
          </w:p>
        </w:tc>
        <w:tc>
          <w:tcPr>
            <w:tcW w:w="838" w:type="dxa"/>
            <w:tcBorders>
              <w:top w:val="nil"/>
              <w:left w:val="nil"/>
              <w:bottom w:val="single" w:sz="4" w:space="0" w:color="auto"/>
              <w:right w:val="single" w:sz="4" w:space="0" w:color="auto"/>
            </w:tcBorders>
            <w:shd w:val="clear" w:color="auto" w:fill="auto"/>
            <w:noWrap/>
            <w:vAlign w:val="center"/>
            <w:hideMark/>
          </w:tcPr>
          <w:p w14:paraId="4FB83CA3"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4791.11</w:t>
            </w:r>
          </w:p>
        </w:tc>
      </w:tr>
      <w:tr w:rsidR="00342E33" w:rsidRPr="00147F0A" w14:paraId="12AB348D"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5EEBDF35"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29</w:t>
            </w:r>
          </w:p>
        </w:tc>
        <w:tc>
          <w:tcPr>
            <w:tcW w:w="3941" w:type="dxa"/>
            <w:tcBorders>
              <w:top w:val="nil"/>
              <w:left w:val="nil"/>
              <w:bottom w:val="single" w:sz="4" w:space="0" w:color="auto"/>
              <w:right w:val="single" w:sz="4" w:space="0" w:color="auto"/>
            </w:tcBorders>
            <w:shd w:val="clear" w:color="auto" w:fill="auto"/>
            <w:vAlign w:val="center"/>
            <w:hideMark/>
          </w:tcPr>
          <w:p w14:paraId="19DED43D"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bio-grid-human</w:t>
            </w:r>
          </w:p>
        </w:tc>
        <w:tc>
          <w:tcPr>
            <w:tcW w:w="1520" w:type="dxa"/>
            <w:tcBorders>
              <w:top w:val="nil"/>
              <w:left w:val="nil"/>
              <w:bottom w:val="single" w:sz="4" w:space="0" w:color="auto"/>
              <w:right w:val="single" w:sz="4" w:space="0" w:color="auto"/>
            </w:tcBorders>
            <w:shd w:val="clear" w:color="auto" w:fill="auto"/>
            <w:noWrap/>
            <w:vAlign w:val="center"/>
            <w:hideMark/>
          </w:tcPr>
          <w:p w14:paraId="1480F5CA"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118.688</w:t>
            </w:r>
          </w:p>
        </w:tc>
        <w:tc>
          <w:tcPr>
            <w:tcW w:w="1520" w:type="dxa"/>
            <w:tcBorders>
              <w:top w:val="nil"/>
              <w:left w:val="nil"/>
              <w:bottom w:val="single" w:sz="4" w:space="0" w:color="auto"/>
              <w:right w:val="single" w:sz="4" w:space="0" w:color="auto"/>
            </w:tcBorders>
            <w:shd w:val="clear" w:color="auto" w:fill="auto"/>
            <w:noWrap/>
            <w:vAlign w:val="center"/>
            <w:hideMark/>
          </w:tcPr>
          <w:p w14:paraId="326200C1"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27.055</w:t>
            </w:r>
          </w:p>
        </w:tc>
        <w:tc>
          <w:tcPr>
            <w:tcW w:w="838" w:type="dxa"/>
            <w:tcBorders>
              <w:top w:val="nil"/>
              <w:left w:val="nil"/>
              <w:bottom w:val="single" w:sz="4" w:space="0" w:color="auto"/>
              <w:right w:val="single" w:sz="4" w:space="0" w:color="auto"/>
            </w:tcBorders>
            <w:shd w:val="clear" w:color="auto" w:fill="auto"/>
            <w:noWrap/>
            <w:vAlign w:val="center"/>
            <w:hideMark/>
          </w:tcPr>
          <w:p w14:paraId="74C3B2B1"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46.685</w:t>
            </w:r>
          </w:p>
        </w:tc>
      </w:tr>
      <w:tr w:rsidR="00342E33" w:rsidRPr="00147F0A" w14:paraId="53BF6017"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4D0BCFA0"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30</w:t>
            </w:r>
          </w:p>
        </w:tc>
        <w:tc>
          <w:tcPr>
            <w:tcW w:w="3941" w:type="dxa"/>
            <w:tcBorders>
              <w:top w:val="nil"/>
              <w:left w:val="nil"/>
              <w:bottom w:val="single" w:sz="4" w:space="0" w:color="auto"/>
              <w:right w:val="single" w:sz="4" w:space="0" w:color="auto"/>
            </w:tcBorders>
            <w:shd w:val="clear" w:color="auto" w:fill="auto"/>
            <w:vAlign w:val="center"/>
            <w:hideMark/>
          </w:tcPr>
          <w:p w14:paraId="59291520"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PP-Decagon-</w:t>
            </w:r>
            <w:proofErr w:type="spellStart"/>
            <w:r w:rsidRPr="00451D57">
              <w:rPr>
                <w:rFonts w:eastAsia="Times New Roman"/>
                <w:sz w:val="18"/>
                <w:szCs w:val="18"/>
              </w:rPr>
              <w:t>ppi</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181C4AF6"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10369.653</w:t>
            </w:r>
          </w:p>
        </w:tc>
        <w:tc>
          <w:tcPr>
            <w:tcW w:w="1520" w:type="dxa"/>
            <w:tcBorders>
              <w:top w:val="nil"/>
              <w:left w:val="nil"/>
              <w:bottom w:val="single" w:sz="4" w:space="0" w:color="auto"/>
              <w:right w:val="single" w:sz="4" w:space="0" w:color="auto"/>
            </w:tcBorders>
            <w:shd w:val="clear" w:color="auto" w:fill="auto"/>
            <w:noWrap/>
            <w:vAlign w:val="center"/>
            <w:hideMark/>
          </w:tcPr>
          <w:p w14:paraId="10748D25"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6483.164</w:t>
            </w:r>
          </w:p>
        </w:tc>
        <w:tc>
          <w:tcPr>
            <w:tcW w:w="838" w:type="dxa"/>
            <w:tcBorders>
              <w:top w:val="nil"/>
              <w:left w:val="nil"/>
              <w:bottom w:val="single" w:sz="4" w:space="0" w:color="auto"/>
              <w:right w:val="single" w:sz="4" w:space="0" w:color="auto"/>
            </w:tcBorders>
            <w:shd w:val="clear" w:color="auto" w:fill="auto"/>
            <w:noWrap/>
            <w:vAlign w:val="center"/>
            <w:hideMark/>
          </w:tcPr>
          <w:p w14:paraId="62578CBF"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5656.752</w:t>
            </w:r>
          </w:p>
        </w:tc>
      </w:tr>
      <w:tr w:rsidR="00342E33" w:rsidRPr="00147F0A" w14:paraId="0B3CF1CA" w14:textId="77777777" w:rsidTr="00451D57">
        <w:trPr>
          <w:trHeight w:val="315"/>
        </w:trPr>
        <w:tc>
          <w:tcPr>
            <w:tcW w:w="1019" w:type="dxa"/>
            <w:tcBorders>
              <w:top w:val="nil"/>
              <w:left w:val="single" w:sz="4" w:space="0" w:color="auto"/>
              <w:bottom w:val="single" w:sz="4" w:space="0" w:color="auto"/>
              <w:right w:val="single" w:sz="4" w:space="0" w:color="auto"/>
            </w:tcBorders>
            <w:shd w:val="clear" w:color="auto" w:fill="auto"/>
            <w:vAlign w:val="center"/>
            <w:hideMark/>
          </w:tcPr>
          <w:p w14:paraId="6FD630FD"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31</w:t>
            </w:r>
          </w:p>
        </w:tc>
        <w:tc>
          <w:tcPr>
            <w:tcW w:w="3941" w:type="dxa"/>
            <w:tcBorders>
              <w:top w:val="nil"/>
              <w:left w:val="nil"/>
              <w:bottom w:val="single" w:sz="4" w:space="0" w:color="auto"/>
              <w:right w:val="single" w:sz="4" w:space="0" w:color="auto"/>
            </w:tcBorders>
            <w:shd w:val="clear" w:color="auto" w:fill="auto"/>
            <w:vAlign w:val="center"/>
            <w:hideMark/>
          </w:tcPr>
          <w:p w14:paraId="07224390" w14:textId="77777777" w:rsidR="00342E33" w:rsidRPr="00451D57" w:rsidRDefault="00342E33" w:rsidP="00FC59F5">
            <w:pPr>
              <w:spacing w:line="360" w:lineRule="auto"/>
              <w:rPr>
                <w:rFonts w:eastAsia="Times New Roman"/>
                <w:sz w:val="18"/>
                <w:szCs w:val="18"/>
              </w:rPr>
            </w:pPr>
            <w:r w:rsidRPr="00451D57">
              <w:rPr>
                <w:rFonts w:eastAsia="Times New Roman"/>
                <w:sz w:val="18"/>
                <w:szCs w:val="18"/>
              </w:rPr>
              <w:t>Lit-BM</w:t>
            </w:r>
          </w:p>
        </w:tc>
        <w:tc>
          <w:tcPr>
            <w:tcW w:w="1520" w:type="dxa"/>
            <w:tcBorders>
              <w:top w:val="nil"/>
              <w:left w:val="nil"/>
              <w:bottom w:val="single" w:sz="4" w:space="0" w:color="auto"/>
              <w:right w:val="single" w:sz="4" w:space="0" w:color="auto"/>
            </w:tcBorders>
            <w:shd w:val="clear" w:color="auto" w:fill="auto"/>
            <w:noWrap/>
            <w:vAlign w:val="center"/>
            <w:hideMark/>
          </w:tcPr>
          <w:p w14:paraId="4886A349"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37.214</w:t>
            </w:r>
          </w:p>
        </w:tc>
        <w:tc>
          <w:tcPr>
            <w:tcW w:w="1520" w:type="dxa"/>
            <w:tcBorders>
              <w:top w:val="nil"/>
              <w:left w:val="nil"/>
              <w:bottom w:val="single" w:sz="4" w:space="0" w:color="auto"/>
              <w:right w:val="single" w:sz="4" w:space="0" w:color="auto"/>
            </w:tcBorders>
            <w:shd w:val="clear" w:color="auto" w:fill="auto"/>
            <w:noWrap/>
            <w:vAlign w:val="center"/>
            <w:hideMark/>
          </w:tcPr>
          <w:p w14:paraId="7032F54B"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7.03</w:t>
            </w:r>
          </w:p>
        </w:tc>
        <w:tc>
          <w:tcPr>
            <w:tcW w:w="838" w:type="dxa"/>
            <w:tcBorders>
              <w:top w:val="nil"/>
              <w:left w:val="nil"/>
              <w:bottom w:val="single" w:sz="4" w:space="0" w:color="auto"/>
              <w:right w:val="single" w:sz="4" w:space="0" w:color="auto"/>
            </w:tcBorders>
            <w:shd w:val="clear" w:color="auto" w:fill="auto"/>
            <w:noWrap/>
            <w:vAlign w:val="center"/>
            <w:hideMark/>
          </w:tcPr>
          <w:p w14:paraId="6DF92CEA" w14:textId="77777777" w:rsidR="00342E33" w:rsidRPr="00451D57" w:rsidRDefault="00342E33" w:rsidP="00FC59F5">
            <w:pPr>
              <w:spacing w:line="360" w:lineRule="auto"/>
              <w:jc w:val="center"/>
              <w:rPr>
                <w:rFonts w:eastAsia="Times New Roman"/>
                <w:sz w:val="18"/>
                <w:szCs w:val="18"/>
              </w:rPr>
            </w:pPr>
            <w:r w:rsidRPr="00451D57">
              <w:rPr>
                <w:rFonts w:eastAsia="Times New Roman"/>
                <w:sz w:val="18"/>
                <w:szCs w:val="18"/>
              </w:rPr>
              <w:t>13.032</w:t>
            </w:r>
          </w:p>
        </w:tc>
      </w:tr>
    </w:tbl>
    <w:p w14:paraId="5C7655B9" w14:textId="77777777" w:rsidR="00657BAC" w:rsidRDefault="00657BAC" w:rsidP="00FC59F5">
      <w:pPr>
        <w:spacing w:line="360" w:lineRule="auto"/>
        <w:rPr>
          <w:b/>
          <w:bCs/>
        </w:rPr>
      </w:pPr>
    </w:p>
    <w:p w14:paraId="7DB53704" w14:textId="77777777" w:rsidR="00451D57" w:rsidRDefault="00451D57" w:rsidP="00FC59F5">
      <w:pPr>
        <w:spacing w:line="360" w:lineRule="auto"/>
      </w:pPr>
    </w:p>
    <w:p w14:paraId="48526B96" w14:textId="6B7EE21C" w:rsidR="00D65712" w:rsidRPr="00657BAC" w:rsidRDefault="00D65712" w:rsidP="00FC59F5">
      <w:pPr>
        <w:spacing w:line="360" w:lineRule="auto"/>
      </w:pPr>
      <w:r w:rsidRPr="00657BAC">
        <w:lastRenderedPageBreak/>
        <w:t xml:space="preserve">Table 2 </w:t>
      </w:r>
      <w:r w:rsidR="00657BAC" w:rsidRPr="00657BAC">
        <w:t>C</w:t>
      </w:r>
      <w:r w:rsidRPr="00657BAC">
        <w:t>ontinued.</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687"/>
        <w:gridCol w:w="1520"/>
        <w:gridCol w:w="1520"/>
        <w:gridCol w:w="1117"/>
      </w:tblGrid>
      <w:tr w:rsidR="00D65712" w:rsidRPr="00147F0A" w14:paraId="71300701" w14:textId="77777777" w:rsidTr="00451D57">
        <w:trPr>
          <w:trHeight w:val="315"/>
        </w:trPr>
        <w:tc>
          <w:tcPr>
            <w:tcW w:w="1019" w:type="dxa"/>
            <w:shd w:val="clear" w:color="auto" w:fill="auto"/>
            <w:vAlign w:val="center"/>
          </w:tcPr>
          <w:p w14:paraId="5DF2043A" w14:textId="5A3F80C7" w:rsidR="00D65712" w:rsidRPr="00147F0A" w:rsidRDefault="00D65712" w:rsidP="00D65712">
            <w:pPr>
              <w:spacing w:line="360" w:lineRule="auto"/>
              <w:jc w:val="center"/>
              <w:rPr>
                <w:rFonts w:eastAsia="Times New Roman"/>
                <w:b/>
                <w:bCs/>
                <w:sz w:val="20"/>
                <w:szCs w:val="20"/>
              </w:rPr>
            </w:pPr>
            <w:r w:rsidRPr="00147F0A">
              <w:rPr>
                <w:rFonts w:eastAsia="Times New Roman"/>
                <w:b/>
                <w:bCs/>
                <w:sz w:val="20"/>
                <w:szCs w:val="20"/>
              </w:rPr>
              <w:t>Index</w:t>
            </w:r>
          </w:p>
        </w:tc>
        <w:tc>
          <w:tcPr>
            <w:tcW w:w="3941" w:type="dxa"/>
            <w:shd w:val="clear" w:color="auto" w:fill="auto"/>
            <w:vAlign w:val="center"/>
          </w:tcPr>
          <w:p w14:paraId="28991E9B" w14:textId="513C313A" w:rsidR="00D65712" w:rsidRPr="00147F0A" w:rsidRDefault="00D65712" w:rsidP="00D65712">
            <w:pPr>
              <w:spacing w:line="360" w:lineRule="auto"/>
              <w:rPr>
                <w:rFonts w:eastAsia="Times New Roman"/>
                <w:b/>
                <w:bCs/>
                <w:sz w:val="20"/>
                <w:szCs w:val="20"/>
              </w:rPr>
            </w:pPr>
            <w:r w:rsidRPr="00147F0A">
              <w:rPr>
                <w:rFonts w:eastAsia="Times New Roman"/>
                <w:b/>
                <w:bCs/>
                <w:sz w:val="20"/>
                <w:szCs w:val="20"/>
              </w:rPr>
              <w:t>Graph Name</w:t>
            </w:r>
          </w:p>
        </w:tc>
        <w:tc>
          <w:tcPr>
            <w:tcW w:w="1520" w:type="dxa"/>
            <w:shd w:val="clear" w:color="auto" w:fill="auto"/>
            <w:noWrap/>
            <w:vAlign w:val="center"/>
          </w:tcPr>
          <w:p w14:paraId="1537EB9D" w14:textId="0D395D3C" w:rsidR="00D65712" w:rsidRPr="00147F0A" w:rsidRDefault="00D65712" w:rsidP="00D65712">
            <w:pPr>
              <w:spacing w:line="360" w:lineRule="auto"/>
              <w:jc w:val="center"/>
              <w:rPr>
                <w:rFonts w:eastAsia="Times New Roman"/>
                <w:b/>
                <w:sz w:val="20"/>
                <w:szCs w:val="20"/>
              </w:rPr>
            </w:pPr>
            <w:r w:rsidRPr="00147F0A">
              <w:rPr>
                <w:rFonts w:eastAsia="Times New Roman"/>
                <w:b/>
                <w:sz w:val="20"/>
                <w:szCs w:val="20"/>
              </w:rPr>
              <w:t>Classifier A</w:t>
            </w:r>
          </w:p>
        </w:tc>
        <w:tc>
          <w:tcPr>
            <w:tcW w:w="1520" w:type="dxa"/>
            <w:shd w:val="clear" w:color="auto" w:fill="auto"/>
            <w:noWrap/>
            <w:vAlign w:val="center"/>
          </w:tcPr>
          <w:p w14:paraId="1D56AE91" w14:textId="6CBA6E22" w:rsidR="00D65712" w:rsidRPr="00147F0A" w:rsidRDefault="00D65712" w:rsidP="00D65712">
            <w:pPr>
              <w:spacing w:line="360" w:lineRule="auto"/>
              <w:jc w:val="center"/>
              <w:rPr>
                <w:rFonts w:eastAsia="Times New Roman"/>
                <w:b/>
                <w:sz w:val="20"/>
                <w:szCs w:val="20"/>
              </w:rPr>
            </w:pPr>
            <w:r w:rsidRPr="00147F0A">
              <w:rPr>
                <w:rFonts w:eastAsia="Times New Roman"/>
                <w:b/>
                <w:sz w:val="20"/>
                <w:szCs w:val="20"/>
              </w:rPr>
              <w:t>Classifier B</w:t>
            </w:r>
          </w:p>
        </w:tc>
        <w:tc>
          <w:tcPr>
            <w:tcW w:w="838" w:type="dxa"/>
            <w:shd w:val="clear" w:color="auto" w:fill="auto"/>
            <w:noWrap/>
            <w:vAlign w:val="center"/>
          </w:tcPr>
          <w:p w14:paraId="2173C3EC" w14:textId="471FF60D" w:rsidR="00D65712" w:rsidRPr="00147F0A" w:rsidRDefault="00D65712" w:rsidP="00D65712">
            <w:pPr>
              <w:spacing w:line="360" w:lineRule="auto"/>
              <w:jc w:val="center"/>
              <w:rPr>
                <w:rFonts w:eastAsia="Times New Roman"/>
                <w:b/>
                <w:sz w:val="20"/>
                <w:szCs w:val="20"/>
              </w:rPr>
            </w:pPr>
            <w:r w:rsidRPr="00147F0A">
              <w:rPr>
                <w:rFonts w:eastAsia="Times New Roman"/>
                <w:b/>
                <w:sz w:val="20"/>
                <w:szCs w:val="20"/>
              </w:rPr>
              <w:t>Classifier C</w:t>
            </w:r>
          </w:p>
        </w:tc>
      </w:tr>
      <w:tr w:rsidR="00D65712" w:rsidRPr="00147F0A" w14:paraId="0D3D8188" w14:textId="77777777" w:rsidTr="00451D57">
        <w:trPr>
          <w:trHeight w:val="315"/>
        </w:trPr>
        <w:tc>
          <w:tcPr>
            <w:tcW w:w="1019" w:type="dxa"/>
            <w:shd w:val="clear" w:color="auto" w:fill="auto"/>
            <w:vAlign w:val="center"/>
            <w:hideMark/>
          </w:tcPr>
          <w:p w14:paraId="7F625710"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32</w:t>
            </w:r>
          </w:p>
        </w:tc>
        <w:tc>
          <w:tcPr>
            <w:tcW w:w="3941" w:type="dxa"/>
            <w:shd w:val="clear" w:color="auto" w:fill="auto"/>
            <w:vAlign w:val="center"/>
            <w:hideMark/>
          </w:tcPr>
          <w:p w14:paraId="7AB3079B" w14:textId="77777777" w:rsidR="00D65712" w:rsidRPr="00451D57" w:rsidRDefault="00D65712" w:rsidP="00D65712">
            <w:pPr>
              <w:spacing w:line="360" w:lineRule="auto"/>
              <w:rPr>
                <w:rFonts w:eastAsia="Times New Roman"/>
                <w:sz w:val="18"/>
                <w:szCs w:val="18"/>
              </w:rPr>
            </w:pPr>
            <w:r w:rsidRPr="00451D57">
              <w:rPr>
                <w:rFonts w:eastAsia="Times New Roman"/>
                <w:sz w:val="18"/>
                <w:szCs w:val="18"/>
              </w:rPr>
              <w:t>FF-miner-miner-</w:t>
            </w:r>
            <w:proofErr w:type="spellStart"/>
            <w:r w:rsidRPr="00451D57">
              <w:rPr>
                <w:rFonts w:eastAsia="Times New Roman"/>
                <w:sz w:val="18"/>
                <w:szCs w:val="18"/>
              </w:rPr>
              <w:t>func</w:t>
            </w:r>
            <w:proofErr w:type="spellEnd"/>
            <w:r w:rsidRPr="00451D57">
              <w:rPr>
                <w:rFonts w:eastAsia="Times New Roman"/>
                <w:sz w:val="18"/>
                <w:szCs w:val="18"/>
              </w:rPr>
              <w:t>-</w:t>
            </w:r>
            <w:proofErr w:type="spellStart"/>
            <w:r w:rsidRPr="00451D57">
              <w:rPr>
                <w:rFonts w:eastAsia="Times New Roman"/>
                <w:sz w:val="18"/>
                <w:szCs w:val="18"/>
              </w:rPr>
              <w:t>func</w:t>
            </w:r>
            <w:proofErr w:type="spellEnd"/>
          </w:p>
        </w:tc>
        <w:tc>
          <w:tcPr>
            <w:tcW w:w="1520" w:type="dxa"/>
            <w:shd w:val="clear" w:color="auto" w:fill="auto"/>
            <w:noWrap/>
            <w:vAlign w:val="center"/>
            <w:hideMark/>
          </w:tcPr>
          <w:p w14:paraId="4137BCD2"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21.408</w:t>
            </w:r>
          </w:p>
        </w:tc>
        <w:tc>
          <w:tcPr>
            <w:tcW w:w="1520" w:type="dxa"/>
            <w:shd w:val="clear" w:color="auto" w:fill="auto"/>
            <w:noWrap/>
            <w:vAlign w:val="center"/>
            <w:hideMark/>
          </w:tcPr>
          <w:p w14:paraId="12539357"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7.394</w:t>
            </w:r>
          </w:p>
        </w:tc>
        <w:tc>
          <w:tcPr>
            <w:tcW w:w="838" w:type="dxa"/>
            <w:shd w:val="clear" w:color="auto" w:fill="auto"/>
            <w:noWrap/>
            <w:vAlign w:val="center"/>
            <w:hideMark/>
          </w:tcPr>
          <w:p w14:paraId="2B483C49"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8.435</w:t>
            </w:r>
          </w:p>
        </w:tc>
      </w:tr>
      <w:tr w:rsidR="00D65712" w:rsidRPr="00147F0A" w14:paraId="22D1A013" w14:textId="77777777" w:rsidTr="00451D57">
        <w:trPr>
          <w:trHeight w:val="315"/>
        </w:trPr>
        <w:tc>
          <w:tcPr>
            <w:tcW w:w="1019" w:type="dxa"/>
            <w:shd w:val="clear" w:color="auto" w:fill="auto"/>
            <w:vAlign w:val="center"/>
            <w:hideMark/>
          </w:tcPr>
          <w:p w14:paraId="0B9EFD0D"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33</w:t>
            </w:r>
          </w:p>
        </w:tc>
        <w:tc>
          <w:tcPr>
            <w:tcW w:w="3941" w:type="dxa"/>
            <w:shd w:val="clear" w:color="auto" w:fill="auto"/>
            <w:vAlign w:val="center"/>
            <w:hideMark/>
          </w:tcPr>
          <w:p w14:paraId="6D5E8980" w14:textId="77777777" w:rsidR="00D65712" w:rsidRPr="00451D57" w:rsidRDefault="00D65712" w:rsidP="00D65712">
            <w:pPr>
              <w:spacing w:line="360" w:lineRule="auto"/>
              <w:rPr>
                <w:rFonts w:eastAsia="Times New Roman"/>
                <w:sz w:val="18"/>
                <w:szCs w:val="18"/>
              </w:rPr>
            </w:pPr>
            <w:proofErr w:type="spellStart"/>
            <w:r w:rsidRPr="00451D57">
              <w:rPr>
                <w:rFonts w:eastAsia="Times New Roman"/>
                <w:sz w:val="18"/>
                <w:szCs w:val="18"/>
              </w:rPr>
              <w:t>ChCh</w:t>
            </w:r>
            <w:proofErr w:type="spellEnd"/>
            <w:r w:rsidRPr="00451D57">
              <w:rPr>
                <w:rFonts w:eastAsia="Times New Roman"/>
                <w:sz w:val="18"/>
                <w:szCs w:val="18"/>
              </w:rPr>
              <w:t>-Miner-</w:t>
            </w:r>
            <w:proofErr w:type="spellStart"/>
            <w:r w:rsidRPr="00451D57">
              <w:rPr>
                <w:rFonts w:eastAsia="Times New Roman"/>
                <w:sz w:val="18"/>
                <w:szCs w:val="18"/>
              </w:rPr>
              <w:t>drugbank</w:t>
            </w:r>
            <w:proofErr w:type="spellEnd"/>
            <w:r w:rsidRPr="00451D57">
              <w:rPr>
                <w:rFonts w:eastAsia="Times New Roman"/>
                <w:sz w:val="18"/>
                <w:szCs w:val="18"/>
              </w:rPr>
              <w:t>-chem-chem</w:t>
            </w:r>
          </w:p>
        </w:tc>
        <w:tc>
          <w:tcPr>
            <w:tcW w:w="1520" w:type="dxa"/>
            <w:shd w:val="clear" w:color="auto" w:fill="auto"/>
            <w:noWrap/>
            <w:vAlign w:val="center"/>
            <w:hideMark/>
          </w:tcPr>
          <w:p w14:paraId="5ECDF307"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42.936</w:t>
            </w:r>
          </w:p>
        </w:tc>
        <w:tc>
          <w:tcPr>
            <w:tcW w:w="1520" w:type="dxa"/>
            <w:shd w:val="clear" w:color="auto" w:fill="auto"/>
            <w:noWrap/>
            <w:vAlign w:val="center"/>
            <w:hideMark/>
          </w:tcPr>
          <w:p w14:paraId="1DF13361"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27.369</w:t>
            </w:r>
          </w:p>
        </w:tc>
        <w:tc>
          <w:tcPr>
            <w:tcW w:w="838" w:type="dxa"/>
            <w:shd w:val="clear" w:color="auto" w:fill="auto"/>
            <w:noWrap/>
            <w:vAlign w:val="center"/>
            <w:hideMark/>
          </w:tcPr>
          <w:p w14:paraId="494CCFED"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33.892</w:t>
            </w:r>
          </w:p>
        </w:tc>
      </w:tr>
      <w:tr w:rsidR="00D65712" w:rsidRPr="00147F0A" w14:paraId="031CCEE3" w14:textId="77777777" w:rsidTr="00451D57">
        <w:trPr>
          <w:trHeight w:val="315"/>
        </w:trPr>
        <w:tc>
          <w:tcPr>
            <w:tcW w:w="1019" w:type="dxa"/>
            <w:shd w:val="clear" w:color="auto" w:fill="auto"/>
            <w:vAlign w:val="center"/>
            <w:hideMark/>
          </w:tcPr>
          <w:p w14:paraId="5EF6BEBC"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34</w:t>
            </w:r>
          </w:p>
        </w:tc>
        <w:tc>
          <w:tcPr>
            <w:tcW w:w="3941" w:type="dxa"/>
            <w:shd w:val="clear" w:color="auto" w:fill="auto"/>
            <w:vAlign w:val="center"/>
            <w:hideMark/>
          </w:tcPr>
          <w:p w14:paraId="3B00173A" w14:textId="77777777" w:rsidR="00D65712" w:rsidRPr="00451D57" w:rsidRDefault="00D65712" w:rsidP="00D65712">
            <w:pPr>
              <w:spacing w:line="360" w:lineRule="auto"/>
              <w:rPr>
                <w:rFonts w:eastAsia="Times New Roman"/>
                <w:sz w:val="18"/>
                <w:szCs w:val="18"/>
              </w:rPr>
            </w:pPr>
            <w:r w:rsidRPr="00451D57">
              <w:rPr>
                <w:rFonts w:eastAsia="Times New Roman"/>
                <w:sz w:val="18"/>
                <w:szCs w:val="18"/>
              </w:rPr>
              <w:t>NCI-PID-complete-interactions</w:t>
            </w:r>
          </w:p>
        </w:tc>
        <w:tc>
          <w:tcPr>
            <w:tcW w:w="1520" w:type="dxa"/>
            <w:shd w:val="clear" w:color="auto" w:fill="auto"/>
            <w:noWrap/>
            <w:vAlign w:val="center"/>
            <w:hideMark/>
          </w:tcPr>
          <w:p w14:paraId="0D87D940"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5.955</w:t>
            </w:r>
          </w:p>
        </w:tc>
        <w:tc>
          <w:tcPr>
            <w:tcW w:w="1520" w:type="dxa"/>
            <w:shd w:val="clear" w:color="auto" w:fill="auto"/>
            <w:noWrap/>
            <w:vAlign w:val="center"/>
            <w:hideMark/>
          </w:tcPr>
          <w:p w14:paraId="2FA6232C"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0.961</w:t>
            </w:r>
          </w:p>
        </w:tc>
        <w:tc>
          <w:tcPr>
            <w:tcW w:w="838" w:type="dxa"/>
            <w:shd w:val="clear" w:color="auto" w:fill="auto"/>
            <w:noWrap/>
            <w:vAlign w:val="center"/>
            <w:hideMark/>
          </w:tcPr>
          <w:p w14:paraId="13A02E4C"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3.518</w:t>
            </w:r>
          </w:p>
        </w:tc>
      </w:tr>
      <w:tr w:rsidR="00D65712" w:rsidRPr="00147F0A" w14:paraId="7647287B" w14:textId="77777777" w:rsidTr="00451D57">
        <w:trPr>
          <w:trHeight w:val="315"/>
        </w:trPr>
        <w:tc>
          <w:tcPr>
            <w:tcW w:w="1019" w:type="dxa"/>
            <w:shd w:val="clear" w:color="auto" w:fill="auto"/>
            <w:vAlign w:val="center"/>
            <w:hideMark/>
          </w:tcPr>
          <w:p w14:paraId="03399390"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35</w:t>
            </w:r>
          </w:p>
        </w:tc>
        <w:tc>
          <w:tcPr>
            <w:tcW w:w="3941" w:type="dxa"/>
            <w:shd w:val="clear" w:color="auto" w:fill="auto"/>
            <w:vAlign w:val="center"/>
            <w:hideMark/>
          </w:tcPr>
          <w:p w14:paraId="52DEBE86" w14:textId="77777777" w:rsidR="00D65712" w:rsidRPr="00451D57" w:rsidRDefault="00D65712" w:rsidP="00D65712">
            <w:pPr>
              <w:spacing w:line="360" w:lineRule="auto"/>
              <w:rPr>
                <w:rFonts w:eastAsia="Times New Roman"/>
                <w:sz w:val="18"/>
                <w:szCs w:val="18"/>
              </w:rPr>
            </w:pPr>
            <w:r w:rsidRPr="00451D57">
              <w:rPr>
                <w:rFonts w:eastAsia="Times New Roman"/>
                <w:sz w:val="18"/>
                <w:szCs w:val="18"/>
              </w:rPr>
              <w:t>bn-fly-drosophila-medulla-1</w:t>
            </w:r>
          </w:p>
        </w:tc>
        <w:tc>
          <w:tcPr>
            <w:tcW w:w="1520" w:type="dxa"/>
            <w:shd w:val="clear" w:color="auto" w:fill="auto"/>
            <w:noWrap/>
            <w:vAlign w:val="center"/>
            <w:hideMark/>
          </w:tcPr>
          <w:p w14:paraId="464008E5"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25.876</w:t>
            </w:r>
          </w:p>
        </w:tc>
        <w:tc>
          <w:tcPr>
            <w:tcW w:w="1520" w:type="dxa"/>
            <w:shd w:val="clear" w:color="auto" w:fill="auto"/>
            <w:noWrap/>
            <w:vAlign w:val="center"/>
            <w:hideMark/>
          </w:tcPr>
          <w:p w14:paraId="21A212CF"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10.465</w:t>
            </w:r>
          </w:p>
        </w:tc>
        <w:tc>
          <w:tcPr>
            <w:tcW w:w="838" w:type="dxa"/>
            <w:shd w:val="clear" w:color="auto" w:fill="auto"/>
            <w:noWrap/>
            <w:vAlign w:val="center"/>
            <w:hideMark/>
          </w:tcPr>
          <w:p w14:paraId="61B84BF7"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7.175</w:t>
            </w:r>
          </w:p>
        </w:tc>
      </w:tr>
      <w:tr w:rsidR="00D65712" w:rsidRPr="00147F0A" w14:paraId="2859A26F" w14:textId="77777777" w:rsidTr="00451D57">
        <w:trPr>
          <w:trHeight w:val="315"/>
        </w:trPr>
        <w:tc>
          <w:tcPr>
            <w:tcW w:w="1019" w:type="dxa"/>
            <w:shd w:val="clear" w:color="auto" w:fill="auto"/>
            <w:vAlign w:val="center"/>
            <w:hideMark/>
          </w:tcPr>
          <w:p w14:paraId="22E8EA26"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36</w:t>
            </w:r>
          </w:p>
        </w:tc>
        <w:tc>
          <w:tcPr>
            <w:tcW w:w="3941" w:type="dxa"/>
            <w:shd w:val="clear" w:color="auto" w:fill="auto"/>
            <w:vAlign w:val="center"/>
            <w:hideMark/>
          </w:tcPr>
          <w:p w14:paraId="5C6B8A32" w14:textId="77777777" w:rsidR="00D65712" w:rsidRPr="00451D57" w:rsidRDefault="00D65712" w:rsidP="00D65712">
            <w:pPr>
              <w:spacing w:line="360" w:lineRule="auto"/>
              <w:rPr>
                <w:rFonts w:eastAsia="Times New Roman"/>
                <w:sz w:val="18"/>
                <w:szCs w:val="18"/>
              </w:rPr>
            </w:pPr>
            <w:r w:rsidRPr="00451D57">
              <w:rPr>
                <w:rFonts w:eastAsia="Times New Roman"/>
                <w:sz w:val="18"/>
                <w:szCs w:val="18"/>
              </w:rPr>
              <w:t>bn-mouse-retina-1</w:t>
            </w:r>
          </w:p>
        </w:tc>
        <w:tc>
          <w:tcPr>
            <w:tcW w:w="1520" w:type="dxa"/>
            <w:shd w:val="clear" w:color="auto" w:fill="auto"/>
            <w:noWrap/>
            <w:vAlign w:val="center"/>
            <w:hideMark/>
          </w:tcPr>
          <w:p w14:paraId="24A18A90"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8728.462</w:t>
            </w:r>
          </w:p>
        </w:tc>
        <w:tc>
          <w:tcPr>
            <w:tcW w:w="1520" w:type="dxa"/>
            <w:shd w:val="clear" w:color="auto" w:fill="auto"/>
            <w:noWrap/>
            <w:vAlign w:val="center"/>
            <w:hideMark/>
          </w:tcPr>
          <w:p w14:paraId="644D8D74"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3226.134</w:t>
            </w:r>
          </w:p>
        </w:tc>
        <w:tc>
          <w:tcPr>
            <w:tcW w:w="838" w:type="dxa"/>
            <w:shd w:val="clear" w:color="auto" w:fill="auto"/>
            <w:noWrap/>
            <w:vAlign w:val="center"/>
            <w:hideMark/>
          </w:tcPr>
          <w:p w14:paraId="0E387E80" w14:textId="77777777" w:rsidR="00D65712" w:rsidRPr="00451D57" w:rsidRDefault="00D65712" w:rsidP="00D65712">
            <w:pPr>
              <w:spacing w:line="360" w:lineRule="auto"/>
              <w:jc w:val="center"/>
              <w:rPr>
                <w:rFonts w:eastAsia="Times New Roman"/>
                <w:sz w:val="18"/>
                <w:szCs w:val="18"/>
              </w:rPr>
            </w:pPr>
            <w:r w:rsidRPr="00451D57">
              <w:rPr>
                <w:rFonts w:eastAsia="Times New Roman"/>
                <w:sz w:val="18"/>
                <w:szCs w:val="18"/>
              </w:rPr>
              <w:t>4704.256</w:t>
            </w:r>
          </w:p>
        </w:tc>
      </w:tr>
    </w:tbl>
    <w:p w14:paraId="7CA6BE5C" w14:textId="6560A979" w:rsidR="00342E33" w:rsidRDefault="008677E0" w:rsidP="00FC59F5">
      <w:pPr>
        <w:spacing w:line="360" w:lineRule="auto"/>
      </w:pPr>
      <w:r>
        <w:br w:type="page"/>
      </w:r>
    </w:p>
    <w:p w14:paraId="52199B2F" w14:textId="4C60EAD1" w:rsidR="003843E8" w:rsidRDefault="008677E0" w:rsidP="00FC59F5">
      <w:pPr>
        <w:pStyle w:val="Heading1"/>
        <w:spacing w:line="360" w:lineRule="auto"/>
      </w:pPr>
      <w:bookmarkStart w:id="45" w:name="_Toc109249556"/>
      <w:r>
        <w:lastRenderedPageBreak/>
        <w:t>CHAPTER II</w:t>
      </w:r>
      <w:r w:rsidR="00B250C6">
        <w:t>I</w:t>
      </w:r>
      <w:r>
        <w:br/>
      </w:r>
      <w:r w:rsidR="001C5E2C">
        <w:t>A Graph-Theoretical Approach to</w:t>
      </w:r>
      <w:r>
        <w:t xml:space="preserve"> </w:t>
      </w:r>
      <w:r w:rsidR="001C5E2C">
        <w:t>Experiment Prioritization in Genome-Wide Investigations</w:t>
      </w:r>
      <w:bookmarkEnd w:id="45"/>
    </w:p>
    <w:p w14:paraId="3B634346" w14:textId="1F49462F" w:rsidR="003843E8" w:rsidRDefault="008677E0" w:rsidP="00FC59F5">
      <w:pPr>
        <w:spacing w:line="360" w:lineRule="auto"/>
      </w:pPr>
      <w:r>
        <w:br w:type="page"/>
      </w:r>
    </w:p>
    <w:p w14:paraId="59162DF9" w14:textId="3816F064" w:rsidR="00E2375F" w:rsidRDefault="008610D5" w:rsidP="00FC59F5">
      <w:pPr>
        <w:spacing w:line="360" w:lineRule="auto"/>
        <w:ind w:firstLine="720"/>
      </w:pPr>
      <w:r>
        <w:lastRenderedPageBreak/>
        <w:t>T</w:t>
      </w:r>
      <w:r w:rsidR="00E2375F">
        <w:t>his chapter is from a manuscript</w:t>
      </w:r>
      <w:r w:rsidR="00CC7A4A">
        <w:t xml:space="preserve"> in preparation</w:t>
      </w:r>
      <w:r>
        <w:t xml:space="preserve"> of the same title</w:t>
      </w:r>
      <w:r w:rsidR="00E2375F">
        <w:t xml:space="preserve"> by </w:t>
      </w:r>
      <w:r w:rsidR="00E2375F" w:rsidRPr="00E2375F">
        <w:t xml:space="preserve">Stephen K. Grady, Kevin A. Peterson, Stephen A. Murray, Erich J. Baker, Michael A. Langston, and Elissa J. </w:t>
      </w:r>
      <w:proofErr w:type="spellStart"/>
      <w:r w:rsidR="00E2375F" w:rsidRPr="00E2375F">
        <w:t>Chesler</w:t>
      </w:r>
      <w:proofErr w:type="spellEnd"/>
      <w:r w:rsidR="00E2375F">
        <w:t xml:space="preserve">. My contributions include algorithm </w:t>
      </w:r>
      <w:r w:rsidR="009B37A2">
        <w:t>development,</w:t>
      </w:r>
      <w:r w:rsidR="00E2375F">
        <w:t xml:space="preserve"> implementation, and </w:t>
      </w:r>
      <w:r w:rsidR="007733C9">
        <w:t>testing</w:t>
      </w:r>
      <w:r w:rsidR="00E2375F">
        <w:t>.</w:t>
      </w:r>
    </w:p>
    <w:p w14:paraId="6A18AF2A" w14:textId="77777777" w:rsidR="003843E8" w:rsidRDefault="008677E0" w:rsidP="00FC59F5">
      <w:pPr>
        <w:pStyle w:val="Heading2"/>
        <w:spacing w:line="360" w:lineRule="auto"/>
      </w:pPr>
      <w:bookmarkStart w:id="46" w:name="_Toc109249557"/>
      <w:r>
        <w:t>Abstract</w:t>
      </w:r>
      <w:bookmarkEnd w:id="46"/>
    </w:p>
    <w:p w14:paraId="0FF25B65" w14:textId="598F6319" w:rsidR="003843E8" w:rsidRDefault="007620F9" w:rsidP="00FC59F5">
      <w:pPr>
        <w:spacing w:line="360" w:lineRule="auto"/>
      </w:pPr>
      <w:r>
        <w:t xml:space="preserve">High throughput investigations of biological systems generate large datasets. From these datasets, only a relatively small proportion of validation experiments may be performed. </w:t>
      </w:r>
      <w:r w:rsidR="001A42D5">
        <w:t xml:space="preserve">One such example is motivated by the International Mouse Phenotyping Consortium, which is a global effort to characterize all mouse orthologs of human genes through loss-of-function allele models. While this effort has to date generated </w:t>
      </w:r>
      <w:r w:rsidR="0007352C">
        <w:t xml:space="preserve">such models for approximately 7,000 genes, </w:t>
      </w:r>
      <w:r w:rsidR="00AD50BF">
        <w:t xml:space="preserve">out of the thousands left, only an additional 1,500 may be studied due to resource constraints. To aid in this selection, we developed an unbiased pipeline that modeled heterogenous biological data as a knowledge graph </w:t>
      </w:r>
      <w:r w:rsidR="00FF0B80">
        <w:t xml:space="preserve">to which a minimum dominating set solver was applied to select a representative subset. Experiments </w:t>
      </w:r>
      <w:r w:rsidR="00D22840">
        <w:t xml:space="preserve">on Gene Ontology retrieval demonstrated that minimum dominating set outperforms selection by pseudorandom selection and other less computationally intense methods. </w:t>
      </w:r>
      <w:r w:rsidR="001A42D5">
        <w:t xml:space="preserve"> </w:t>
      </w:r>
    </w:p>
    <w:p w14:paraId="5FA8FA12" w14:textId="37E1804C" w:rsidR="003843E8" w:rsidRDefault="007568F2" w:rsidP="00FC59F5">
      <w:pPr>
        <w:pStyle w:val="Heading2"/>
        <w:spacing w:line="360" w:lineRule="auto"/>
      </w:pPr>
      <w:bookmarkStart w:id="47" w:name="_Toc109249558"/>
      <w:r>
        <w:t xml:space="preserve">1. </w:t>
      </w:r>
      <w:r w:rsidR="008677E0">
        <w:t>Introduction</w:t>
      </w:r>
      <w:bookmarkEnd w:id="47"/>
    </w:p>
    <w:p w14:paraId="51D436BF" w14:textId="12E60376" w:rsidR="00197F37" w:rsidRPr="006A1696" w:rsidRDefault="00197F37" w:rsidP="00FC59F5">
      <w:pPr>
        <w:spacing w:line="360" w:lineRule="auto"/>
      </w:pPr>
      <w:r w:rsidRPr="006A1696">
        <w:t>In systems biology experiments, data is often collected for every gene in the genome. Researchers have represented these data as experimentally derived networks, including gene-</w:t>
      </w:r>
      <w:proofErr w:type="spellStart"/>
      <w:r w:rsidRPr="006A1696">
        <w:t>coexpression</w:t>
      </w:r>
      <w:proofErr w:type="spellEnd"/>
      <w:r w:rsidRPr="006A1696">
        <w:t xml:space="preserve"> networks </w:t>
      </w:r>
      <w:r w:rsidRPr="006A1696">
        <w:fldChar w:fldCharType="begin"/>
      </w:r>
      <w:r w:rsidR="00806EA6">
        <w:instrText xml:space="preserve"> ADDIN EN.CITE &lt;EndNote&gt;&lt;Cite&gt;&lt;Author&gt;Zhang&lt;/Author&gt;&lt;Year&gt;2005&lt;/Year&gt;&lt;RecNum&gt;160&lt;/RecNum&gt;&lt;DisplayText&gt;[55]&lt;/DisplayText&gt;&lt;record&gt;&lt;rec-number&gt;160&lt;/rec-number&gt;&lt;foreign-keys&gt;&lt;key app="EN" db-id="vftz922e6s9esceefasxfwr3sawwtwr0eept" timestamp="1655866403"&gt;160&lt;/key&gt;&lt;/foreign-keys&gt;&lt;ref-type name="Journal Article"&gt;17&lt;/ref-type&gt;&lt;contributors&gt;&lt;authors&gt;&lt;author&gt;Zhang, B.&lt;/author&gt;&lt;author&gt;Horvath, S.&lt;/author&gt;&lt;/authors&gt;&lt;/contributors&gt;&lt;auth-address&gt;Department of Human Genetics, University of California at Los Angeles, USA. binzhang.ucla@gmail.com&lt;/auth-address&gt;&lt;titles&gt;&lt;title&gt;A general framework for weighted gene co-expression network analysis&lt;/title&gt;&lt;secondary-title&gt;Stat Appl Genet Mol Biol&lt;/secondary-title&gt;&lt;alt-title&gt;Statistical applications in genetics and molecular biology&lt;/alt-title&gt;&lt;/titles&gt;&lt;periodical&gt;&lt;full-title&gt;Stat Appl Genet Mol Biol&lt;/full-title&gt;&lt;abbr-1&gt;Statistical applications in genetics and molecular biology&lt;/abbr-1&gt;&lt;/periodical&gt;&lt;alt-periodical&gt;&lt;full-title&gt;Stat Appl Genet Mol Biol&lt;/full-title&gt;&lt;abbr-1&gt;Statistical applications in genetics and molecular biology&lt;/abbr-1&gt;&lt;/alt-periodical&gt;&lt;pages&gt;Article17&lt;/pages&gt;&lt;volume&gt;4&lt;/volume&gt;&lt;edition&gt;2006/05/02&lt;/edition&gt;&lt;dates&gt;&lt;year&gt;2005&lt;/year&gt;&lt;/dates&gt;&lt;isbn&gt;1544-6115&lt;/isbn&gt;&lt;accession-num&gt;16646834&lt;/accession-num&gt;&lt;urls&gt;&lt;/urls&gt;&lt;electronic-resource-num&gt;10.2202/1544-6115.1128&lt;/electronic-resource-num&gt;&lt;remote-database-provider&gt;NLM&lt;/remote-database-provider&gt;&lt;language&gt;eng&lt;/language&gt;&lt;/record&gt;&lt;/Cite&gt;&lt;/EndNote&gt;</w:instrText>
      </w:r>
      <w:r w:rsidRPr="006A1696">
        <w:fldChar w:fldCharType="separate"/>
      </w:r>
      <w:r w:rsidR="00806EA6">
        <w:rPr>
          <w:noProof/>
        </w:rPr>
        <w:t>[55]</w:t>
      </w:r>
      <w:r w:rsidRPr="006A1696">
        <w:fldChar w:fldCharType="end"/>
      </w:r>
      <w:r w:rsidRPr="006A1696">
        <w:t xml:space="preserve">, Bayesian networks of genes and phenotypes </w:t>
      </w:r>
      <w:r w:rsidRPr="006A1696">
        <w:fldChar w:fldCharType="begin"/>
      </w:r>
      <w:r w:rsidR="00806EA6">
        <w:instrText xml:space="preserve"> ADDIN EN.CITE &lt;EndNote&gt;&lt;Cite&gt;&lt;Author&gt;Ziebarth&lt;/Author&gt;&lt;Year&gt;2017&lt;/Year&gt;&lt;RecNum&gt;161&lt;/RecNum&gt;&lt;DisplayText&gt;[56]&lt;/DisplayText&gt;&lt;record&gt;&lt;rec-number&gt;161&lt;/rec-number&gt;&lt;foreign-keys&gt;&lt;key app="EN" db-id="vftz922e6s9esceefasxfwr3sawwtwr0eept" timestamp="1655866403"&gt;161&lt;/key&gt;&lt;/foreign-keys&gt;&lt;ref-type name="Book Section"&gt;5&lt;/ref-type&gt;&lt;contributors&gt;&lt;authors&gt;&lt;author&gt;Ziebarth, Jesse D.&lt;/author&gt;&lt;author&gt;Cui, Yan&lt;/author&gt;&lt;/authors&gt;&lt;secondary-authors&gt;&lt;author&gt;Schughart, Klaus&lt;/author&gt;&lt;author&gt;Williams, Robert W.&lt;/author&gt;&lt;/secondary-authors&gt;&lt;/contributors&gt;&lt;titles&gt;&lt;title&gt;Precise Network Modeling of Systems Genetics Data Using the Bayesian Network Webserver&lt;/title&gt;&lt;secondary-title&gt;Systems Genetics: Methods and Protocols&lt;/secondary-title&gt;&lt;/titles&gt;&lt;pages&gt;319-335&lt;/pages&gt;&lt;dates&gt;&lt;year&gt;2017&lt;/year&gt;&lt;/dates&gt;&lt;pub-location&gt;New York, NY&lt;/pub-location&gt;&lt;publisher&gt;Springer New York&lt;/publisher&gt;&lt;isbn&gt;978-1-4939-6427-7&lt;/isbn&gt;&lt;label&gt;Ziebarth2017&lt;/label&gt;&lt;urls&gt;&lt;related-urls&gt;&lt;url&gt;https://doi.org/10.1007/978-1-4939-6427-7_15&lt;/url&gt;&lt;/related-urls&gt;&lt;/urls&gt;&lt;electronic-resource-num&gt;10.1007/978-1-4939-6427-7_15&lt;/electronic-resource-num&gt;&lt;/record&gt;&lt;/Cite&gt;&lt;/EndNote&gt;</w:instrText>
      </w:r>
      <w:r w:rsidRPr="006A1696">
        <w:fldChar w:fldCharType="separate"/>
      </w:r>
      <w:r w:rsidR="00806EA6">
        <w:rPr>
          <w:noProof/>
        </w:rPr>
        <w:t>[56]</w:t>
      </w:r>
      <w:r w:rsidRPr="006A1696">
        <w:fldChar w:fldCharType="end"/>
      </w:r>
      <w:r w:rsidRPr="006A1696">
        <w:t xml:space="preserve">, networks of temporal relations among genes </w:t>
      </w:r>
      <w:r w:rsidRPr="006A1696">
        <w:fldChar w:fldCharType="begin"/>
      </w:r>
      <w:r w:rsidR="00806EA6">
        <w:instrText xml:space="preserve"> ADDIN EN.CITE &lt;EndNote&gt;&lt;Cite&gt;&lt;Author&gt;Song&lt;/Author&gt;&lt;Year&gt;2009&lt;/Year&gt;&lt;RecNum&gt;151&lt;/RecNum&gt;&lt;DisplayText&gt;[57]&lt;/DisplayText&gt;&lt;record&gt;&lt;rec-number&gt;151&lt;/rec-number&gt;&lt;foreign-keys&gt;&lt;key app="EN" db-id="vftz922e6s9esceefasxfwr3sawwtwr0eept" timestamp="1655866403"&gt;151&lt;/key&gt;&lt;/foreign-keys&gt;&lt;ref-type name="Journal Article"&gt;17&lt;/ref-type&gt;&lt;contributors&gt;&lt;authors&gt;&lt;author&gt;Song, Mingzhou Joe&lt;/author&gt;&lt;author&gt;Lewis, Chris K.&lt;/author&gt;&lt;author&gt;Lance, Eric R.&lt;/author&gt;&lt;author&gt;Chesler, Elissa J.&lt;/author&gt;&lt;author&gt;Yordanova, Roumyana Kirova&lt;/author&gt;&lt;author&gt;Langston, Michael A.&lt;/author&gt;&lt;author&gt;Lodowski, Kerrie H.&lt;/author&gt;&lt;author&gt;Bergeson, Susan E.&lt;/author&gt;&lt;/authors&gt;&lt;/contributors&gt;&lt;titles&gt;&lt;title&gt;Reconstructing generalized logical networks of transcriptional regulation in mouse brain from temporal gene expression data&lt;/title&gt;&lt;secondary-title&gt;EURASIP journal on bioinformatics &amp;amp; systems biology&lt;/secondary-title&gt;&lt;alt-title&gt;EURASIP J Bioinform Syst Biol&lt;/alt-title&gt;&lt;/titles&gt;&lt;periodical&gt;&lt;full-title&gt;EURASIP journal on bioinformatics &amp;amp; systems biology&lt;/full-title&gt;&lt;abbr-1&gt;EURASIP J Bioinform Syst Biol&lt;/abbr-1&gt;&lt;/periodical&gt;&lt;alt-periodical&gt;&lt;full-title&gt;EURASIP journal on bioinformatics &amp;amp; systems biology&lt;/full-title&gt;&lt;abbr-1&gt;EURASIP J Bioinform Syst Biol&lt;/abbr-1&gt;&lt;/alt-periodical&gt;&lt;pages&gt;545176-545176&lt;/pages&gt;&lt;volume&gt;2009&lt;/volume&gt;&lt;number&gt;1&lt;/number&gt;&lt;edition&gt;2009/03/17&lt;/edition&gt;&lt;dates&gt;&lt;year&gt;2009&lt;/year&gt;&lt;/dates&gt;&lt;publisher&gt;Springer&lt;/publisher&gt;&lt;isbn&gt;1687-4145&amp;#xD;1687-4153&lt;/isbn&gt;&lt;accession-num&gt;19300527&lt;/accession-num&gt;&lt;urls&gt;&lt;related-urls&gt;&lt;url&gt;https://pubmed.ncbi.nlm.nih.gov/19300527&lt;/url&gt;&lt;url&gt;https://www.ncbi.nlm.nih.gov/pmc/articles/PMC3171431/&lt;/url&gt;&lt;/related-urls&gt;&lt;/urls&gt;&lt;electronic-resource-num&gt;10.1155/2009/545176&lt;/electronic-resource-num&gt;&lt;remote-database-name&gt;PubMed&lt;/remote-database-name&gt;&lt;language&gt;eng&lt;/language&gt;&lt;/record&gt;&lt;/Cite&gt;&lt;/EndNote&gt;</w:instrText>
      </w:r>
      <w:r w:rsidRPr="006A1696">
        <w:fldChar w:fldCharType="separate"/>
      </w:r>
      <w:r w:rsidR="00806EA6">
        <w:rPr>
          <w:noProof/>
        </w:rPr>
        <w:t>[57]</w:t>
      </w:r>
      <w:r w:rsidRPr="006A1696">
        <w:fldChar w:fldCharType="end"/>
      </w:r>
      <w:r w:rsidRPr="006A1696">
        <w:t xml:space="preserve">, and many others. Given these networks, researchers typically must focus on a very limited subgraph, or even a single “hub” node, when performing experimental validation. It is often impractical, however, to evaluate the entire graph to confirm the estimated relations between nodes. Thus, methods are </w:t>
      </w:r>
      <w:r w:rsidRPr="006A1696">
        <w:lastRenderedPageBreak/>
        <w:t xml:space="preserve">needed to identify which experiments would provide information about relations across the entire graph in a </w:t>
      </w:r>
      <w:r w:rsidR="00BB409C">
        <w:t>resource</w:t>
      </w:r>
      <w:r w:rsidRPr="006A1696">
        <w:t xml:space="preserve"> effective and efficient manner. </w:t>
      </w:r>
    </w:p>
    <w:p w14:paraId="55452011" w14:textId="77777777" w:rsidR="00197F37" w:rsidRPr="006A1696" w:rsidRDefault="00197F37" w:rsidP="00FC59F5">
      <w:pPr>
        <w:spacing w:line="360" w:lineRule="auto"/>
      </w:pPr>
    </w:p>
    <w:p w14:paraId="57EC0E7B" w14:textId="434649A7" w:rsidR="00197F37" w:rsidRPr="006A1696" w:rsidRDefault="00197F37" w:rsidP="00FC59F5">
      <w:pPr>
        <w:spacing w:line="360" w:lineRule="auto"/>
      </w:pPr>
      <w:r w:rsidRPr="006A1696">
        <w:t xml:space="preserve">Increasingly, omics data is being incorporated in knowledge graphs that represent biological similarity and other relationships such as interacting members of biological networks. Examples include knowledge graphs for gene function similarity </w:t>
      </w:r>
      <w:r w:rsidRPr="006A1696">
        <w:fldChar w:fldCharType="begin"/>
      </w:r>
      <w:r w:rsidR="00806EA6">
        <w:instrText xml:space="preserve"> ADDIN EN.CITE &lt;EndNote&gt;&lt;Cite&gt;&lt;Author&gt;Vafaee&lt;/Author&gt;&lt;Year&gt;2013&lt;/Year&gt;&lt;RecNum&gt;156&lt;/RecNum&gt;&lt;DisplayText&gt;[58]&lt;/DisplayText&gt;&lt;record&gt;&lt;rec-number&gt;156&lt;/rec-number&gt;&lt;foreign-keys&gt;&lt;key app="EN" db-id="vftz922e6s9esceefasxfwr3sawwtwr0eept" timestamp="1655866403"&gt;156&lt;/key&gt;&lt;/foreign-keys&gt;&lt;ref-type name="Journal Article"&gt;17&lt;/ref-type&gt;&lt;contributors&gt;&lt;authors&gt;&lt;author&gt;Vafaee, F.&lt;/author&gt;&lt;author&gt;Rosu, D.&lt;/author&gt;&lt;author&gt;Broackes-Carter, F.&lt;/author&gt;&lt;author&gt;Jurisica, I.&lt;/author&gt;&lt;/authors&gt;&lt;/contributors&gt;&lt;auth-address&gt;Ontario Cancer Institute and Campbell Family Cancer Research Institute, Princess Margaret Cancer Centre, University Health Network, Toronto, Canada. fatemeh.vafaee@utoronto.ca&lt;/auth-address&gt;&lt;titles&gt;&lt;title&gt;Novel semantic similarity measure improves an integrative approach to predicting gene functional associations&lt;/title&gt;&lt;secondary-title&gt;BMC Syst Biol&lt;/secondary-title&gt;&lt;/titles&gt;&lt;periodical&gt;&lt;full-title&gt;BMC Syst Biol&lt;/full-title&gt;&lt;/periodical&gt;&lt;pages&gt;22&lt;/pages&gt;&lt;volume&gt;7&lt;/volume&gt;&lt;edition&gt;2013/03/19&lt;/edition&gt;&lt;keywords&gt;&lt;keyword&gt;Child&lt;/keyword&gt;&lt;keyword&gt;Child Development Disorders, Pervasive/genetics/metabolism&lt;/keyword&gt;&lt;keyword&gt;Computational Biology/*methods&lt;/keyword&gt;&lt;keyword&gt;Databases, Genetic&lt;/keyword&gt;&lt;keyword&gt;Humans&lt;/keyword&gt;&lt;keyword&gt;Protein Interaction Maps&lt;/keyword&gt;&lt;keyword&gt;Proteins/*genetics/*metabolism&lt;/keyword&gt;&lt;/keywords&gt;&lt;dates&gt;&lt;year&gt;2013&lt;/year&gt;&lt;pub-dates&gt;&lt;date&gt;Mar 14&lt;/date&gt;&lt;/pub-dates&gt;&lt;/dates&gt;&lt;isbn&gt;1752-0509 (Electronic)&amp;#xD;1752-0509 (Linking)&lt;/isbn&gt;&lt;accession-num&gt;23497449&lt;/accession-num&gt;&lt;urls&gt;&lt;related-urls&gt;&lt;url&gt;https://www.ncbi.nlm.nih.gov/pubmed/23497449&lt;/url&gt;&lt;/related-urls&gt;&lt;/urls&gt;&lt;custom2&gt;PMC3663825&lt;/custom2&gt;&lt;electronic-resource-num&gt;10.1186/1752-0509-7-22&lt;/electronic-resource-num&gt;&lt;/record&gt;&lt;/Cite&gt;&lt;/EndNote&gt;</w:instrText>
      </w:r>
      <w:r w:rsidRPr="006A1696">
        <w:fldChar w:fldCharType="separate"/>
      </w:r>
      <w:r w:rsidR="00806EA6">
        <w:rPr>
          <w:noProof/>
        </w:rPr>
        <w:t>[58]</w:t>
      </w:r>
      <w:r w:rsidRPr="006A1696">
        <w:fldChar w:fldCharType="end"/>
      </w:r>
      <w:r w:rsidRPr="006A1696">
        <w:t xml:space="preserve">, phenotype similarity </w:t>
      </w:r>
      <w:r w:rsidRPr="006A1696">
        <w:fldChar w:fldCharType="begin"/>
      </w:r>
      <w:r w:rsidR="00806EA6">
        <w:instrText xml:space="preserve"> ADDIN EN.CITE &lt;EndNote&gt;&lt;Cite&gt;&lt;Author&gt;Peng&lt;/Author&gt;&lt;Year&gt;2018&lt;/Year&gt;&lt;RecNum&gt;147&lt;/RecNum&gt;&lt;DisplayText&gt;[59]&lt;/DisplayText&gt;&lt;record&gt;&lt;rec-number&gt;147&lt;/rec-number&gt;&lt;foreign-keys&gt;&lt;key app="EN" db-id="vftz922e6s9esceefasxfwr3sawwtwr0eept" timestamp="1655866403"&gt;147&lt;/key&gt;&lt;/foreign-keys&gt;&lt;ref-type name="Journal Article"&gt;17&lt;/ref-type&gt;&lt;contributors&gt;&lt;authors&gt;&lt;author&gt;Peng, Jiajie&lt;/author&gt;&lt;author&gt;Hui, Weiwei&lt;/author&gt;&lt;author&gt;Shang, Xuequn&lt;/author&gt;&lt;/authors&gt;&lt;/contributors&gt;&lt;titles&gt;&lt;title&gt;Measuring phenotype-phenotype similarity through the interactome&lt;/title&gt;&lt;secondary-title&gt;BMC Bioinformatics&lt;/secondary-title&gt;&lt;/titles&gt;&lt;periodical&gt;&lt;full-title&gt;BMC Bioinformatics&lt;/full-title&gt;&lt;/periodical&gt;&lt;pages&gt;114&lt;/pages&gt;&lt;volume&gt;19&lt;/volume&gt;&lt;number&gt;5&lt;/number&gt;&lt;dates&gt;&lt;year&gt;2018&lt;/year&gt;&lt;pub-dates&gt;&lt;date&gt;2018/04/11&lt;/date&gt;&lt;/pub-dates&gt;&lt;/dates&gt;&lt;isbn&gt;1471-2105&lt;/isbn&gt;&lt;urls&gt;&lt;related-urls&gt;&lt;url&gt;https://doi.org/10.1186/s12859-018-2102-9&lt;/url&gt;&lt;/related-urls&gt;&lt;/urls&gt;&lt;electronic-resource-num&gt;10.1186/s12859-018-2102-9&lt;/electronic-resource-num&gt;&lt;/record&gt;&lt;/Cite&gt;&lt;/EndNote&gt;</w:instrText>
      </w:r>
      <w:r w:rsidRPr="006A1696">
        <w:fldChar w:fldCharType="separate"/>
      </w:r>
      <w:r w:rsidR="00806EA6">
        <w:rPr>
          <w:noProof/>
        </w:rPr>
        <w:t>[59]</w:t>
      </w:r>
      <w:r w:rsidRPr="006A1696">
        <w:fldChar w:fldCharType="end"/>
      </w:r>
      <w:r w:rsidRPr="006A1696">
        <w:t xml:space="preserve">, disease similarity </w:t>
      </w:r>
      <w:r w:rsidRPr="006A1696">
        <w:fldChar w:fldCharType="begin"/>
      </w:r>
      <w:r w:rsidR="00806EA6">
        <w:instrText xml:space="preserve"> ADDIN EN.CITE &lt;EndNote&gt;&lt;Cite&gt;&lt;Author&gt;Wei&lt;/Author&gt;&lt;Year&gt;2019&lt;/Year&gt;&lt;RecNum&gt;158&lt;/RecNum&gt;&lt;DisplayText&gt;[60]&lt;/DisplayText&gt;&lt;record&gt;&lt;rec-number&gt;158&lt;/rec-number&gt;&lt;foreign-keys&gt;&lt;key app="EN" db-id="vftz922e6s9esceefasxfwr3sawwtwr0eept" timestamp="1655866403"&gt;158&lt;/key&gt;&lt;/foreign-keys&gt;&lt;ref-type name="Journal Article"&gt;17&lt;/ref-type&gt;&lt;contributors&gt;&lt;authors&gt;&lt;author&gt;Wei, Duo Helen&lt;/author&gt;&lt;author&gt;Kang, Tian&lt;/author&gt;&lt;author&gt;Pincus, Harold Alan&lt;/author&gt;&lt;author&gt;Weng, Chunhua&lt;/author&gt;&lt;/authors&gt;&lt;/contributors&gt;&lt;titles&gt;&lt;title&gt;Construction of Disease Similarity Networks Using Concept Embedding and Ontology&lt;/title&gt;&lt;secondary-title&gt;Studies in health technology and informatics&lt;/secondary-title&gt;&lt;alt-title&gt;Stud Health Technol Inform&lt;/alt-title&gt;&lt;/titles&gt;&lt;periodical&gt;&lt;full-title&gt;Studies in health technology and informatics&lt;/full-title&gt;&lt;abbr-1&gt;Stud Health Technol Inform&lt;/abbr-1&gt;&lt;/periodical&gt;&lt;alt-periodical&gt;&lt;full-title&gt;Studies in health technology and informatics&lt;/full-title&gt;&lt;abbr-1&gt;Stud Health Technol Inform&lt;/abbr-1&gt;&lt;/alt-periodical&gt;&lt;pages&gt;442-446&lt;/pages&gt;&lt;volume&gt;264&lt;/volume&gt;&lt;keywords&gt;&lt;keyword&gt;Concept embedding&lt;/keyword&gt;&lt;keyword&gt;Disease similarity&lt;/keyword&gt;&lt;keyword&gt;Mental disorders&lt;/keyword&gt;&lt;keyword&gt;Word2Vec&lt;/keyword&gt;&lt;keyword&gt;Biological Ontologies&lt;/keyword&gt;&lt;keyword&gt;*Systematized Nomenclature of Medicine&lt;/keyword&gt;&lt;keyword&gt;*Unified Medical Language System&lt;/keyword&gt;&lt;/keywords&gt;&lt;dates&gt;&lt;year&gt;2019&lt;/year&gt;&lt;/dates&gt;&lt;isbn&gt;1879-8365&amp;#xD;0926-9630&lt;/isbn&gt;&lt;accession-num&gt;31437962&lt;/accession-num&gt;&lt;urls&gt;&lt;related-urls&gt;&lt;url&gt;https://pubmed.ncbi.nlm.nih.gov/31437962&lt;/url&gt;&lt;url&gt;https://www.ncbi.nlm.nih.gov/pmc/articles/PMC6874911/&lt;/url&gt;&lt;/related-urls&gt;&lt;/urls&gt;&lt;electronic-resource-num&gt;10.3233/SHTI190260&lt;/electronic-resource-num&gt;&lt;remote-database-name&gt;PubMed&lt;/remote-database-name&gt;&lt;language&gt;eng&lt;/language&gt;&lt;/record&gt;&lt;/Cite&gt;&lt;/EndNote&gt;</w:instrText>
      </w:r>
      <w:r w:rsidRPr="006A1696">
        <w:fldChar w:fldCharType="separate"/>
      </w:r>
      <w:r w:rsidR="00806EA6">
        <w:rPr>
          <w:noProof/>
        </w:rPr>
        <w:t>[60]</w:t>
      </w:r>
      <w:r w:rsidRPr="006A1696">
        <w:fldChar w:fldCharType="end"/>
      </w:r>
      <w:r w:rsidRPr="006A1696">
        <w:t xml:space="preserve">, and genotype-phenotype associations with disease </w:t>
      </w:r>
      <w:r w:rsidRPr="006A1696">
        <w:fldChar w:fldCharType="begin"/>
      </w:r>
      <w:r w:rsidR="00806EA6">
        <w:instrText xml:space="preserve"> ADDIN EN.CITE &lt;EndNote&gt;&lt;Cite&gt;&lt;Author&gt;Halu&lt;/Author&gt;&lt;Year&gt;2019&lt;/Year&gt;&lt;RecNum&gt;132&lt;/RecNum&gt;&lt;DisplayText&gt;[61]&lt;/DisplayText&gt;&lt;record&gt;&lt;rec-number&gt;132&lt;/rec-number&gt;&lt;foreign-keys&gt;&lt;key app="EN" db-id="vftz922e6s9esceefasxfwr3sawwtwr0eept" timestamp="1655866402"&gt;132&lt;/key&gt;&lt;/foreign-keys&gt;&lt;ref-type name="Journal Article"&gt;17&lt;/ref-type&gt;&lt;contributors&gt;&lt;authors&gt;&lt;author&gt;Halu, A.&lt;/author&gt;&lt;author&gt;De Domenico, M.&lt;/author&gt;&lt;author&gt;Arenas, A.&lt;/author&gt;&lt;author&gt;Sharma, A.&lt;/author&gt;&lt;/authors&gt;&lt;/contributors&gt;&lt;auth-address&gt;1Channing Division of Network Medicine, Brigham and Women&amp;apos;s Hospital, Harvard Medical School, Boston, MA 02115 USA.&amp;#xD;2Departament d&amp;apos;Enginyeria Informatica i Matematiques, Universitat Rovira i Virgili, 43007 Tarragona, Spain.&lt;/auth-address&gt;&lt;titles&gt;&lt;title&gt;The multiplex network of human diseases&lt;/title&gt;&lt;secondary-title&gt;NPJ Syst Biol Appl&lt;/secondary-title&gt;&lt;/titles&gt;&lt;periodical&gt;&lt;full-title&gt;NPJ Syst Biol Appl&lt;/full-title&gt;&lt;/periodical&gt;&lt;pages&gt;15&lt;/pages&gt;&lt;volume&gt;5&lt;/volume&gt;&lt;edition&gt;2019/05/03&lt;/edition&gt;&lt;keywords&gt;&lt;keyword&gt;Computational Biology/*methods&lt;/keyword&gt;&lt;keyword&gt;Disease/*classification/*genetics&lt;/keyword&gt;&lt;keyword&gt;Gene Regulatory Networks/genetics/physiology&lt;/keyword&gt;&lt;keyword&gt;Genotype&lt;/keyword&gt;&lt;keyword&gt;Humans&lt;/keyword&gt;&lt;keyword&gt;Phenotype&lt;/keyword&gt;&lt;keyword&gt;*Computational biology and bioinformatics&lt;/keyword&gt;&lt;keyword&gt;*Systems biology&lt;/keyword&gt;&lt;/keywords&gt;&lt;dates&gt;&lt;year&gt;2019&lt;/year&gt;&lt;/dates&gt;&lt;isbn&gt;2056-7189 (Electronic)&amp;#xD;2056-7189 (Linking)&lt;/isbn&gt;&lt;accession-num&gt;31044086&lt;/accession-num&gt;&lt;urls&gt;&lt;related-urls&gt;&lt;url&gt;https://www.ncbi.nlm.nih.gov/pubmed/31044086&lt;/url&gt;&lt;/related-urls&gt;&lt;/urls&gt;&lt;custom2&gt;PMC6478736&lt;/custom2&gt;&lt;electronic-resource-num&gt;10.1038/s41540-019-0092-5&lt;/electronic-resource-num&gt;&lt;/record&gt;&lt;/Cite&gt;&lt;/EndNote&gt;</w:instrText>
      </w:r>
      <w:r w:rsidRPr="006A1696">
        <w:fldChar w:fldCharType="separate"/>
      </w:r>
      <w:r w:rsidR="00806EA6">
        <w:rPr>
          <w:noProof/>
        </w:rPr>
        <w:t>[61]</w:t>
      </w:r>
      <w:r w:rsidRPr="006A1696">
        <w:fldChar w:fldCharType="end"/>
      </w:r>
      <w:r w:rsidRPr="006A1696">
        <w:t xml:space="preserve">. With knowledge graphs such as these, information pertaining to an entity (vertex) can be applied in various “guilt-by-association” algorithms to infer relational knowledge about its neighbors </w:t>
      </w:r>
      <w:r w:rsidRPr="006A1696">
        <w:fldChar w:fldCharType="begin"/>
      </w:r>
      <w:r w:rsidR="00806EA6">
        <w:instrText xml:space="preserve"> ADDIN EN.CITE &lt;EndNote&gt;&lt;Cite&gt;&lt;Author&gt;Wolfe&lt;/Author&gt;&lt;Year&gt;2005&lt;/Year&gt;&lt;RecNum&gt;159&lt;/RecNum&gt;&lt;DisplayText&gt;[62]&lt;/DisplayText&gt;&lt;record&gt;&lt;rec-number&gt;159&lt;/rec-number&gt;&lt;foreign-keys&gt;&lt;key app="EN" db-id="vftz922e6s9esceefasxfwr3sawwtwr0eept" timestamp="1655866403"&gt;159&lt;/key&gt;&lt;/foreign-keys&gt;&lt;ref-type name="Journal Article"&gt;17&lt;/ref-type&gt;&lt;contributors&gt;&lt;authors&gt;&lt;author&gt;Wolfe, Cecily J.&lt;/author&gt;&lt;author&gt;Kohane, Isaac S.&lt;/author&gt;&lt;author&gt;Butte, Atul J.&lt;/author&gt;&lt;/authors&gt;&lt;/contributors&gt;&lt;titles&gt;&lt;title&gt;Systematic survey reveals general applicability of &amp;quot;guilt-by-association&amp;quot; within gene coexpression networks&lt;/title&gt;&lt;secondary-title&gt;BMC bioinformatics&lt;/secondary-title&gt;&lt;alt-title&gt;BMC Bioinformatics&lt;/alt-title&gt;&lt;/titles&gt;&lt;periodical&gt;&lt;full-title&gt;BMC Bioinformatics&lt;/full-title&gt;&lt;/periodical&gt;&lt;alt-periodical&gt;&lt;full-title&gt;BMC Bioinformatics&lt;/full-title&gt;&lt;/alt-periodical&gt;&lt;pages&gt;227-227&lt;/pages&gt;&lt;volume&gt;6&lt;/volume&gt;&lt;keywords&gt;&lt;keyword&gt;Animals&lt;/keyword&gt;&lt;keyword&gt;Bone Development/genetics&lt;/keyword&gt;&lt;keyword&gt;Feeding Behavior/physiology&lt;/keyword&gt;&lt;keyword&gt;*Gene Expression Profiling&lt;/keyword&gt;&lt;keyword&gt;Humans&lt;/keyword&gt;&lt;keyword&gt;Mice&lt;/keyword&gt;&lt;keyword&gt;Oligonucleotide Array Sequence Analysis&lt;/keyword&gt;&lt;keyword&gt;Phylogeny&lt;/keyword&gt;&lt;keyword&gt;Probability&lt;/keyword&gt;&lt;keyword&gt;ROC Curve&lt;/keyword&gt;&lt;keyword&gt;Rats&lt;/keyword&gt;&lt;keyword&gt;Receptors, Neuropeptide/physiology&lt;/keyword&gt;&lt;keyword&gt;Reproducibility of Results&lt;/keyword&gt;&lt;keyword&gt;Species Specificity&lt;/keyword&gt;&lt;keyword&gt;Synteny&lt;/keyword&gt;&lt;/keywords&gt;&lt;dates&gt;&lt;year&gt;2005&lt;/year&gt;&lt;/dates&gt;&lt;publisher&gt;BioMed Central&lt;/publisher&gt;&lt;isbn&gt;1471-2105&lt;/isbn&gt;&lt;accession-num&gt;16162296&lt;/accession-num&gt;&lt;urls&gt;&lt;related-urls&gt;&lt;url&gt;https://pubmed.ncbi.nlm.nih.gov/16162296&lt;/url&gt;&lt;url&gt;https://www.ncbi.nlm.nih.gov/pmc/articles/PMC1239911/&lt;/url&gt;&lt;/related-urls&gt;&lt;/urls&gt;&lt;electronic-resource-num&gt;10.1186/1471-2105-6-227&lt;/electronic-resource-num&gt;&lt;remote-database-name&gt;PubMed&lt;/remote-database-name&gt;&lt;language&gt;eng&lt;/language&gt;&lt;/record&gt;&lt;/Cite&gt;&lt;/EndNote&gt;</w:instrText>
      </w:r>
      <w:r w:rsidRPr="006A1696">
        <w:fldChar w:fldCharType="separate"/>
      </w:r>
      <w:r w:rsidR="00806EA6">
        <w:rPr>
          <w:noProof/>
        </w:rPr>
        <w:t>[62]</w:t>
      </w:r>
      <w:r w:rsidRPr="006A1696">
        <w:fldChar w:fldCharType="end"/>
      </w:r>
      <w:r w:rsidRPr="006A1696">
        <w:t xml:space="preserve">. It is widely appreciated, however, that such graphs are often sparse, or that there are substantial disparities among elements in their extent of characterization. In research on gene function, this disparity in knowledge has led to the concept of the </w:t>
      </w:r>
      <w:proofErr w:type="spellStart"/>
      <w:r w:rsidRPr="006A1696">
        <w:t>ignorome</w:t>
      </w:r>
      <w:proofErr w:type="spellEnd"/>
      <w:r w:rsidRPr="006A1696">
        <w:t xml:space="preserve"> </w:t>
      </w:r>
      <w:r w:rsidRPr="006A1696">
        <w:fldChar w:fldCharType="begin">
          <w:fldData xml:space="preserve">PEVuZE5vdGU+PENpdGU+PEF1dGhvcj5QYW5kZXk8L0F1dGhvcj48WWVhcj4yMDE0PC9ZZWFyPjxS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</w:fldData>
        </w:fldChar>
      </w:r>
      <w:r w:rsidR="00806EA6">
        <w:instrText xml:space="preserve"> ADDIN EN.CITE </w:instrText>
      </w:r>
      <w:r w:rsidR="00806EA6">
        <w:fldChar w:fldCharType="begin">
          <w:fldData xml:space="preserve">PEVuZE5vdGU+PENpdGU+PEF1dGhvcj5QYW5kZXk8L0F1dGhvcj48WWVhcj4yMDE0PC9ZZWFyPjxS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</w:fldData>
        </w:fldChar>
      </w:r>
      <w:r w:rsidR="00806EA6">
        <w:instrText xml:space="preserve"> ADDIN EN.CITE.DATA </w:instrText>
      </w:r>
      <w:r w:rsidR="00806EA6">
        <w:fldChar w:fldCharType="end"/>
      </w:r>
      <w:r w:rsidRPr="006A1696">
        <w:fldChar w:fldCharType="separate"/>
      </w:r>
      <w:r w:rsidR="00806EA6">
        <w:rPr>
          <w:noProof/>
        </w:rPr>
        <w:t>[63, 64]</w:t>
      </w:r>
      <w:r w:rsidRPr="006A1696">
        <w:fldChar w:fldCharType="end"/>
      </w:r>
      <w:r w:rsidRPr="006A1696">
        <w:t>, the set of understudied and non-studied genes. The factors leading to these disparities in knowledge are multifaceted, including technological constraints, reagent availability, and the propensity of researchers to give further attention to previously studied genes</w:t>
      </w:r>
      <w:r w:rsidR="00BB409C">
        <w:t>,</w:t>
      </w:r>
      <w:r w:rsidRPr="006A1696">
        <w:t xml:space="preserve"> which may already be plausibly associated with a disease in question </w:t>
      </w:r>
      <w:r w:rsidRPr="006A1696">
        <w:fldChar w:fldCharType="begin"/>
      </w:r>
      <w:r w:rsidR="00806EA6">
        <w:instrText xml:space="preserve"> ADDIN EN.CITE &lt;EndNote&gt;&lt;Cite&gt;&lt;Author&gt;Stoeger&lt;/Author&gt;&lt;Year&gt;2018&lt;/Year&gt;&lt;RecNum&gt;152&lt;/RecNum&gt;&lt;DisplayText&gt;[65]&lt;/DisplayText&gt;&lt;record&gt;&lt;rec-number&gt;152&lt;/rec-number&gt;&lt;foreign-keys&gt;&lt;key app="EN" db-id="vftz922e6s9esceefasxfwr3sawwtwr0eept" timestamp="1655866403"&gt;152&lt;/key&gt;&lt;/foreign-keys&gt;&lt;ref-type name="Journal Article"&gt;17&lt;/ref-type&gt;&lt;contributors&gt;&lt;authors&gt;&lt;author&gt;Stoeger, T.&lt;/author&gt;&lt;author&gt;Gerlach, M.&lt;/author&gt;&lt;author&gt;Morimoto, R. I.&lt;/author&gt;&lt;author&gt;Nunes Amaral, L. A.&lt;/author&gt;&lt;/authors&gt;&lt;/contributors&gt;&lt;auth-address&gt;Center for Genetic Medicine, Northwestern University, Chicago, United States of America.&amp;#xD;Northwestern Institute on Complex Systems (NICO), Northwestern University, Evanston, United States of America.&amp;#xD;Department of Chemical and Biological Engineering, Northwestern University, Evanston, United States of America.&amp;#xD;Department of Molecular Bioscience, Northwestern University, Evanston, United States of America.&amp;#xD;Department of Physics and Astronomy, Northwestern University, Evanston, United States of America.&lt;/auth-address&gt;&lt;titles&gt;&lt;title&gt;Large-scale investigation of the reasons why potentially important genes are ignored&lt;/title&gt;&lt;secondary-title&gt;PLoS Biol&lt;/secondary-title&gt;&lt;/titles&gt;&lt;periodical&gt;&lt;full-title&gt;PLoS Biol&lt;/full-title&gt;&lt;/periodical&gt;&lt;pages&gt;e2006643&lt;/pages&gt;&lt;volume&gt;16&lt;/volume&gt;&lt;number&gt;9&lt;/number&gt;&lt;edition&gt;2018/09/19&lt;/edition&gt;&lt;keywords&gt;&lt;keyword&gt;Biomedical Research&lt;/keyword&gt;&lt;keyword&gt;Gene Expression Regulation&lt;/keyword&gt;&lt;keyword&gt;*Genes&lt;/keyword&gt;&lt;keyword&gt;Humans&lt;/keyword&gt;&lt;keyword&gt;Knowledge&lt;/keyword&gt;&lt;keyword&gt;Models, Biological&lt;/keyword&gt;&lt;keyword&gt;Publications&lt;/keyword&gt;&lt;/keywords&gt;&lt;dates&gt;&lt;year&gt;2018&lt;/year&gt;&lt;pub-dates&gt;&lt;date&gt;Sep&lt;/date&gt;&lt;/pub-dates&gt;&lt;/dates&gt;&lt;isbn&gt;1545-7885 (Electronic)&amp;#xD;1544-9173 (Linking)&lt;/isbn&gt;&lt;accession-num&gt;30226837&lt;/accession-num&gt;&lt;urls&gt;&lt;related-urls&gt;&lt;url&gt;https://www.ncbi.nlm.nih.gov/pubmed/30226837&lt;/url&gt;&lt;/related-urls&gt;&lt;/urls&gt;&lt;custom2&gt;PMC6143198&lt;/custom2&gt;&lt;electronic-resource-num&gt;10.1371/journal.pbio.2006643&lt;/electronic-resource-num&gt;&lt;/record&gt;&lt;/Cite&gt;&lt;/EndNote&gt;</w:instrText>
      </w:r>
      <w:r w:rsidRPr="006A1696">
        <w:fldChar w:fldCharType="separate"/>
      </w:r>
      <w:r w:rsidR="00806EA6">
        <w:rPr>
          <w:noProof/>
        </w:rPr>
        <w:t>[65]</w:t>
      </w:r>
      <w:r w:rsidRPr="006A1696">
        <w:fldChar w:fldCharType="end"/>
      </w:r>
      <w:r w:rsidRPr="006A1696">
        <w:t xml:space="preserve">. The </w:t>
      </w:r>
      <w:proofErr w:type="spellStart"/>
      <w:r w:rsidRPr="006A1696">
        <w:t>ignorome</w:t>
      </w:r>
      <w:proofErr w:type="spellEnd"/>
      <w:r w:rsidRPr="006A1696">
        <w:t xml:space="preserve"> deserves examination not only for a comprehensive understanding of biological systems, but also for the fact that such </w:t>
      </w:r>
      <w:proofErr w:type="gramStart"/>
      <w:r w:rsidRPr="006A1696">
        <w:t>a large number of</w:t>
      </w:r>
      <w:proofErr w:type="gramEnd"/>
      <w:r w:rsidRPr="006A1696">
        <w:t xml:space="preserve"> poorly characterized genes can leave researchers and medical professionals in the dark during critical moments such as the recent COVID-19 pandemic </w:t>
      </w:r>
      <w:r w:rsidRPr="006A1696">
        <w:fldChar w:fldCharType="begin">
          <w:fldData xml:space="preserve">PEVuZE5vdGU+PENpdGU+PEF1dGhvcj5TdG9lZ2VyPC9BdXRob3I+PFllYXI+MjAyMDwvWWVhcj48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</w:fldData>
        </w:fldChar>
      </w:r>
      <w:r w:rsidR="00806EA6">
        <w:instrText xml:space="preserve"> ADDIN EN.CITE </w:instrText>
      </w:r>
      <w:r w:rsidR="00806EA6">
        <w:fldChar w:fldCharType="begin">
          <w:fldData xml:space="preserve">PEVuZE5vdGU+PENpdGU+PEF1dGhvcj5TdG9lZ2VyPC9BdXRob3I+PFllYXI+MjAyMDwvWWVhcj48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</w:fldData>
        </w:fldChar>
      </w:r>
      <w:r w:rsidR="00806EA6">
        <w:instrText xml:space="preserve"> ADDIN EN.CITE.DATA </w:instrText>
      </w:r>
      <w:r w:rsidR="00806EA6">
        <w:fldChar w:fldCharType="end"/>
      </w:r>
      <w:r w:rsidRPr="006A1696">
        <w:fldChar w:fldCharType="separate"/>
      </w:r>
      <w:r w:rsidR="00806EA6">
        <w:rPr>
          <w:noProof/>
        </w:rPr>
        <w:t>[66]</w:t>
      </w:r>
      <w:r w:rsidRPr="006A1696">
        <w:fldChar w:fldCharType="end"/>
      </w:r>
      <w:r w:rsidRPr="006A1696">
        <w:t xml:space="preserve">. </w:t>
      </w:r>
    </w:p>
    <w:p w14:paraId="15F46A84" w14:textId="77777777" w:rsidR="00197F37" w:rsidRPr="009C56CA" w:rsidRDefault="00197F37" w:rsidP="00FC59F5">
      <w:pPr>
        <w:spacing w:line="360" w:lineRule="auto"/>
        <w:rPr>
          <w:sz w:val="22"/>
          <w:szCs w:val="22"/>
        </w:rPr>
      </w:pPr>
    </w:p>
    <w:p w14:paraId="5CA6F7A8" w14:textId="4E174315" w:rsidR="00197F37" w:rsidRPr="006A1696" w:rsidRDefault="00197F37" w:rsidP="00FC59F5">
      <w:pPr>
        <w:spacing w:line="360" w:lineRule="auto"/>
      </w:pPr>
      <w:r w:rsidRPr="006A1696">
        <w:t xml:space="preserve">Characterizing the </w:t>
      </w:r>
      <w:proofErr w:type="spellStart"/>
      <w:r w:rsidRPr="006A1696">
        <w:t>ignorome</w:t>
      </w:r>
      <w:proofErr w:type="spellEnd"/>
      <w:r w:rsidRPr="006A1696">
        <w:t xml:space="preserve"> is of particular interest to the International Mouse Phenotyping Consortium (IMPC), which aims to produce a loss-of-function (null) allele for every protein coding gene and characterize each with a standardized phenotyping pipeline aimed to improve the breadth of knowledge of gene function in disease related traits. To date, the IMPC has generated and analyzed null alleles for 7,824 protein-coding genes out of the approximately 17,000 orthologous protein-coding genes shared between mouse and human </w:t>
      </w:r>
      <w:r w:rsidRPr="006A1696">
        <w:fldChar w:fldCharType="begin"/>
      </w:r>
      <w:r w:rsidR="00823D63">
        <w:instrText xml:space="preserve"> ADDIN EN.CITE &lt;EndNote&gt;&lt;Cite&gt;&lt;Author&gt;Cacheiro&lt;/Author&gt;&lt;Year&gt;2019&lt;/Year&gt;&lt;RecNum&gt;126&lt;/RecNum&gt;&lt;DisplayText&gt;[22]&lt;/DisplayText&gt;&lt;record&gt;&lt;rec-number&gt;126&lt;/rec-number&gt;&lt;foreign-keys&gt;&lt;key app="EN" db-id="vftz922e6s9esceefasxfwr3sawwtwr0eept" timestamp="1655866402"&gt;126&lt;/key&gt;&lt;/foreign-keys&gt;&lt;ref-type name="Journal Article"&gt;17&lt;/ref-type&gt;&lt;contributors&gt;&lt;authors&gt;&lt;author&gt;Cacheiro, Pilar&lt;/author&gt;&lt;author&gt;Haendel, Melissa A.&lt;/author&gt;&lt;author&gt;Smedley, Damian&lt;/author&gt;&lt;author&gt;International Mouse Phenotyping, Consortium&lt;/author&gt;&lt;author&gt;the Monarch, Initiative&lt;/author&gt;&lt;/authors&gt;&lt;/contributors&gt;&lt;titles&gt;&lt;title&gt;New models for human disease from the International Mouse Phenotyping Consortium&lt;/title&gt;&lt;secondary-title&gt;Mammalian genome : official journal of the International Mammalian Genome Society&lt;/secondary-title&gt;&lt;alt-title&gt;Mamm Genome&lt;/alt-title&gt;&lt;/titles&gt;&lt;periodical&gt;&lt;full-title&gt;Mammalian genome : official journal of the International Mammalian Genome Society&lt;/full-title&gt;&lt;abbr-1&gt;Mamm Genome&lt;/abbr-1&gt;&lt;/periodical&gt;&lt;alt-periodical&gt;&lt;full-title&gt;Mamm Genome&lt;/full-title&gt;&lt;abbr-1&gt;Mammalian genome : official journal of the International Mammalian Genome Society&lt;/abbr-1&gt;&lt;/alt-periodical&gt;&lt;pages&gt;143-150&lt;/pages&gt;&lt;volume&gt;30&lt;/volume&gt;&lt;number&gt;5-6&lt;/number&gt;&lt;edition&gt;2019/05/24&lt;/edition&gt;&lt;keywords&gt;&lt;keyword&gt;Animals&lt;/keyword&gt;&lt;keyword&gt;*Disease Models, Animal&lt;/keyword&gt;&lt;keyword&gt;Genome&lt;/keyword&gt;&lt;keyword&gt;Humans&lt;/keyword&gt;&lt;keyword&gt;Mice&lt;/keyword&gt;&lt;keyword&gt;Mice, Knockout&lt;/keyword&gt;&lt;keyword&gt;*Phenotype&lt;/keyword&gt;&lt;keyword&gt;Precision Medicine&lt;/keyword&gt;&lt;/keywords&gt;&lt;dates&gt;&lt;year&gt;2019&lt;/year&gt;&lt;/dates&gt;&lt;publisher&gt;Springer US&lt;/publisher&gt;&lt;isbn&gt;1432-1777&amp;#xD;0938-8990&lt;/isbn&gt;&lt;accession-num&gt;31127358&lt;/accession-num&gt;&lt;urls&gt;&lt;related-urls&gt;&lt;url&gt;https://pubmed.ncbi.nlm.nih.gov/31127358&lt;/url&gt;&lt;url&gt;https://www.ncbi.nlm.nih.gov/pmc/articles/PMC6606664/&lt;/url&gt;&lt;/related-urls&gt;&lt;/urls&gt;&lt;electronic-resource-num&gt;10.1007/s00335-019-09804-5&lt;/electronic-resource-num&gt;&lt;remote-database-name&gt;PubMed&lt;/remote-database-name&gt;&lt;language&gt;eng&lt;/language&gt;&lt;/record&gt;&lt;/Cite&gt;&lt;/EndNote&gt;</w:instrText>
      </w:r>
      <w:r w:rsidRPr="006A1696">
        <w:fldChar w:fldCharType="separate"/>
      </w:r>
      <w:r w:rsidR="00823D63">
        <w:rPr>
          <w:noProof/>
        </w:rPr>
        <w:t>[22]</w:t>
      </w:r>
      <w:r w:rsidRPr="006A1696">
        <w:fldChar w:fldCharType="end"/>
      </w:r>
      <w:r w:rsidRPr="006A1696">
        <w:t xml:space="preserve">. </w:t>
      </w:r>
      <w:r w:rsidRPr="006A1696">
        <w:lastRenderedPageBreak/>
        <w:t xml:space="preserve">Despite these efforts and technological advances such as CRISPR/Cas9 that help facilitate the production of null alleles, a significant proportion of the mouse genome remains to be studied.  </w:t>
      </w:r>
    </w:p>
    <w:p w14:paraId="0C77E098" w14:textId="77777777" w:rsidR="00197F37" w:rsidRPr="006A1696" w:rsidRDefault="00197F37" w:rsidP="00FC59F5">
      <w:pPr>
        <w:spacing w:line="360" w:lineRule="auto"/>
      </w:pPr>
    </w:p>
    <w:p w14:paraId="6DEFE4A8" w14:textId="388AE3EF" w:rsidR="00197F37" w:rsidRPr="006A1696" w:rsidRDefault="00197F37" w:rsidP="00FC59F5">
      <w:pPr>
        <w:spacing w:line="360" w:lineRule="auto"/>
      </w:pPr>
      <w:r w:rsidRPr="006A1696">
        <w:t>Given both the feasibility of specific gene perturbations, in addition to time and resource constraints, the next phase of the project will need to prioritize a selection of 1,500 genes from the remaining untested set. The IMPC typically selects genes by committee, specific interest, or database mining</w:t>
      </w:r>
      <w:r w:rsidR="00AA3D38" w:rsidRPr="006A1696">
        <w:t xml:space="preserve"> such as </w:t>
      </w:r>
      <w:proofErr w:type="spellStart"/>
      <w:r w:rsidR="00AA3D38" w:rsidRPr="006A1696">
        <w:t>gnomAD</w:t>
      </w:r>
      <w:proofErr w:type="spellEnd"/>
      <w:r w:rsidR="00AA3D38" w:rsidRPr="006A1696">
        <w:t xml:space="preserve"> which focuses on functional constraints in the human genome </w:t>
      </w:r>
      <w:r w:rsidR="00AA3D38" w:rsidRPr="006A1696">
        <w:fldChar w:fldCharType="begin">
          <w:fldData xml:space="preserve">PEVuZE5vdGU+PENpdGU+PEF1dGhvcj5LYXJjemV3c2tpPC9BdXRob3I+PFllYXI+MjAyMDwvWWVh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</w:fldData>
        </w:fldChar>
      </w:r>
      <w:r w:rsidR="00806EA6">
        <w:instrText xml:space="preserve"> ADDIN EN.CITE </w:instrText>
      </w:r>
      <w:r w:rsidR="00806EA6">
        <w:fldChar w:fldCharType="begin">
          <w:fldData xml:space="preserve">PEVuZE5vdGU+PENpdGU+PEF1dGhvcj5LYXJjemV3c2tpPC9BdXRob3I+PFllYXI+MjAyMDwvWWVh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</w:fldData>
        </w:fldChar>
      </w:r>
      <w:r w:rsidR="00806EA6">
        <w:instrText xml:space="preserve"> ADDIN EN.CITE.DATA </w:instrText>
      </w:r>
      <w:r w:rsidR="00806EA6">
        <w:fldChar w:fldCharType="end"/>
      </w:r>
      <w:r w:rsidR="00AA3D38" w:rsidRPr="006A1696">
        <w:fldChar w:fldCharType="separate"/>
      </w:r>
      <w:r w:rsidR="00806EA6">
        <w:rPr>
          <w:noProof/>
        </w:rPr>
        <w:t>[67]</w:t>
      </w:r>
      <w:r w:rsidR="00AA3D38" w:rsidRPr="006A1696">
        <w:fldChar w:fldCharType="end"/>
      </w:r>
      <w:r w:rsidRPr="006A1696">
        <w:t xml:space="preserve">. Moving forward, the IMPC would benefit from a systematic method to select a diverse and informative set of genes of proper size to utilize their resources most efficiently for the purpose of increasing the breadth of knowledge of gene function. </w:t>
      </w:r>
    </w:p>
    <w:p w14:paraId="2723FF23" w14:textId="77777777" w:rsidR="00197F37" w:rsidRDefault="00197F37" w:rsidP="00FC59F5">
      <w:pPr>
        <w:spacing w:line="360" w:lineRule="auto"/>
        <w:rPr>
          <w:sz w:val="22"/>
          <w:szCs w:val="22"/>
        </w:rPr>
      </w:pPr>
    </w:p>
    <w:p w14:paraId="1661D7B1" w14:textId="55EA30C2" w:rsidR="008E3641" w:rsidRPr="008E3641" w:rsidRDefault="00197F37" w:rsidP="00FC59F5">
      <w:pPr>
        <w:spacing w:line="360" w:lineRule="auto"/>
        <w:rPr>
          <w:iCs/>
        </w:rPr>
      </w:pPr>
      <w:r w:rsidRPr="006A1696">
        <w:t xml:space="preserve">In this </w:t>
      </w:r>
      <w:r w:rsidR="008E3641">
        <w:t>chapter</w:t>
      </w:r>
      <w:r w:rsidRPr="006A1696">
        <w:t xml:space="preserve">, we present a rational system for selecting a subset of genes from a biological </w:t>
      </w:r>
      <w:r w:rsidR="00842A4D">
        <w:t>knowledge</w:t>
      </w:r>
      <w:r w:rsidRPr="006A1696">
        <w:t xml:space="preserve"> graph that maximizes </w:t>
      </w:r>
      <w:r w:rsidR="00842A4D">
        <w:t>similarity</w:t>
      </w:r>
      <w:r w:rsidRPr="006A1696">
        <w:t xml:space="preserve"> and thus potential knowledge gain. We formulated the problem of selecting genes as that of computing a</w:t>
      </w:r>
      <w:r w:rsidR="008E3641">
        <w:t xml:space="preserve">n </w:t>
      </w:r>
      <w:r w:rsidRPr="006A1696">
        <w:t xml:space="preserve">MDS from a gene-similarity knowledge graph. </w:t>
      </w:r>
      <w:r w:rsidRPr="006A1696">
        <w:rPr>
          <w:rFonts w:eastAsia="Arial Unicode MS"/>
        </w:rPr>
        <w:t xml:space="preserve">MDS is particularly advantageous in that it will sample all parts of the knowledge graph to deliver a diverse set of entities that share some similarity with the whole while also minimizing the number of entities chosen, thereby providing a tractable set for experimentation. Further, simple bootstrapping reveals that the knowledge graph used in this work and others like it conform to a scale-free (power-law) distribution. Thus, the results of </w:t>
      </w:r>
      <w:r w:rsidRPr="006A1696">
        <w:rPr>
          <w:rFonts w:eastAsia="Arial Unicode MS"/>
        </w:rPr>
        <w:fldChar w:fldCharType="begin"/>
      </w:r>
      <w:r w:rsidR="00750D30">
        <w:rPr>
          <w:rFonts w:eastAsia="Arial Unicode MS"/>
        </w:rPr>
        <w:instrText xml:space="preserve"> ADDIN EN.CITE &lt;EndNote&gt;&lt;Cite&gt;&lt;Author&gt;Nacher&lt;/Author&gt;&lt;Year&gt;2012&lt;/Year&gt;&lt;RecNum&gt;95&lt;/RecNum&gt;&lt;DisplayText&gt;[6]&lt;/DisplayText&gt;&lt;record&gt;&lt;rec-number&gt;95&lt;/rec-number&gt;&lt;foreign-keys&gt;&lt;key app="EN" db-id="vftz922e6s9esceefasxfwr3sawwtwr0eept" timestamp="1655866361"&gt;95&lt;/key&gt;&lt;/foreign-keys&gt;&lt;ref-type name="Journal Article"&gt;17&lt;/ref-type&gt;&lt;contributors&gt;&lt;authors&gt;&lt;author&gt;Nacher, Jose C.&lt;/author&gt;&lt;author&gt;Akutsu, Tatsuya&lt;/author&gt;&lt;/authors&gt;&lt;/contributors&gt;&lt;titles&gt;&lt;title&gt;Dominating scale-free networks with variable scaling exponent: heterogeneous networks are not difficult to control&lt;/title&gt;&lt;secondary-title&gt;New Journal of Physics&lt;/secondary-title&gt;&lt;/titles&gt;&lt;periodical&gt;&lt;full-title&gt;New Journal of Physics&lt;/full-title&gt;&lt;/periodical&gt;&lt;pages&gt;073005&lt;/pages&gt;&lt;volume&gt;14&lt;/volume&gt;&lt;number&gt;7&lt;/number&gt;&lt;dates&gt;&lt;year&gt;2012&lt;/year&gt;&lt;pub-dates&gt;&lt;date&gt;2012/07/03&lt;/date&gt;&lt;/pub-dates&gt;&lt;/dates&gt;&lt;publisher&gt;IOP Publishing&lt;/publisher&gt;&lt;isbn&gt;1367-2630&lt;/isbn&gt;&lt;urls&gt;&lt;related-urls&gt;&lt;url&gt;http://dx.doi.org/10.1088/1367-2630/14/7/073005&lt;/url&gt;&lt;/related-urls&gt;&lt;/urls&gt;&lt;electronic-resource-num&gt;10.1088/1367-2630/14/7/073005&lt;/electronic-resource-num&gt;&lt;/record&gt;&lt;/Cite&gt;&lt;/EndNote&gt;</w:instrText>
      </w:r>
      <w:r w:rsidRPr="006A1696">
        <w:rPr>
          <w:rFonts w:eastAsia="Arial Unicode MS"/>
        </w:rPr>
        <w:fldChar w:fldCharType="separate"/>
      </w:r>
      <w:r w:rsidR="00750D30">
        <w:rPr>
          <w:rFonts w:eastAsia="Arial Unicode MS"/>
          <w:noProof/>
        </w:rPr>
        <w:t>[6]</w:t>
      </w:r>
      <w:r w:rsidRPr="006A1696">
        <w:rPr>
          <w:rFonts w:eastAsia="Arial Unicode MS"/>
        </w:rPr>
        <w:fldChar w:fldCharType="end"/>
      </w:r>
      <w:r w:rsidRPr="006A1696">
        <w:rPr>
          <w:rFonts w:eastAsia="Arial Unicode MS"/>
        </w:rPr>
        <w:t xml:space="preserve"> indicate that an MDS for it should be quite manageable relative to, say, an MDS for a pseudo-random graph of the same order. In addition, we developed a vertex weighting scheme using domain expert input to guide MDS selection. Using this overall strategy, we selected a set of 1,513 genes that can be further prioritized for null allele production by large-scale efforts such as the IMPC. This work is generalizable as MDS can be extended to </w:t>
      </w:r>
      <w:r w:rsidRPr="006A1696">
        <w:rPr>
          <w:rFonts w:eastAsia="Arial Unicode MS"/>
        </w:rPr>
        <w:lastRenderedPageBreak/>
        <w:t xml:space="preserve">any systems biology study where network structure can be leveraged to ensure uniform sampling in cases where it is not feasible to test all elements. </w:t>
      </w:r>
    </w:p>
    <w:p w14:paraId="0C4C9B51" w14:textId="71164188" w:rsidR="003843E8" w:rsidRDefault="007568F2" w:rsidP="008E3641">
      <w:pPr>
        <w:pStyle w:val="Heading2"/>
        <w:spacing w:line="360" w:lineRule="auto"/>
      </w:pPr>
      <w:bookmarkStart w:id="48" w:name="_Toc109249559"/>
      <w:r>
        <w:t xml:space="preserve">2. </w:t>
      </w:r>
      <w:r w:rsidR="006E1143">
        <w:t>Methods</w:t>
      </w:r>
      <w:bookmarkEnd w:id="48"/>
      <w:r w:rsidR="008677E0">
        <w:t xml:space="preserve"> </w:t>
      </w:r>
    </w:p>
    <w:p w14:paraId="71EF1B2F" w14:textId="73A90288" w:rsidR="003843E8" w:rsidRDefault="007568F2" w:rsidP="00FC59F5">
      <w:pPr>
        <w:pStyle w:val="Heading3"/>
        <w:spacing w:line="360" w:lineRule="auto"/>
      </w:pPr>
      <w:bookmarkStart w:id="49" w:name="_Toc109249560"/>
      <w:r>
        <w:t xml:space="preserve">2.1 </w:t>
      </w:r>
      <w:r w:rsidR="006E1143">
        <w:t>Gene-Similarity Graph Construction</w:t>
      </w:r>
      <w:bookmarkEnd w:id="49"/>
    </w:p>
    <w:p w14:paraId="50F1D976" w14:textId="53B42189" w:rsidR="00197F37" w:rsidRPr="006A1696" w:rsidRDefault="00197F37" w:rsidP="00FC59F5">
      <w:pPr>
        <w:spacing w:line="360" w:lineRule="auto"/>
      </w:pPr>
      <w:r w:rsidRPr="006A1696">
        <w:t>We first constructed a gene-similarity</w:t>
      </w:r>
      <w:r w:rsidR="00B53996">
        <w:t xml:space="preserve"> knowledge</w:t>
      </w:r>
      <w:r w:rsidRPr="006A1696">
        <w:t xml:space="preserve"> graph in which vertices represented genes, and edges between vertices were weighted by the network enhanced similarity search (NESS) </w:t>
      </w:r>
      <w:r w:rsidRPr="006A1696">
        <w:fldChar w:fldCharType="begin"/>
      </w:r>
      <w:r w:rsidR="00806EA6">
        <w:instrText xml:space="preserve"> ADDIN EN.CITE &lt;EndNote&gt;&lt;Cite&gt;&lt;Author&gt;Reynolds&lt;/Author&gt;&lt;Year&gt;2020&lt;/Year&gt;&lt;RecNum&gt;149&lt;/RecNum&gt;&lt;DisplayText&gt;[68]&lt;/DisplayText&gt;&lt;record&gt;&lt;rec-number&gt;149&lt;/rec-number&gt;&lt;foreign-keys&gt;&lt;key app="EN" db-id="vftz922e6s9esceefasxfwr3sawwtwr0eept" timestamp="1655866403"&gt;149&lt;/key&gt;&lt;/foreign-keys&gt;&lt;ref-type name="Journal Article"&gt;17&lt;/ref-type&gt;&lt;contributors&gt;&lt;authors&gt;&lt;author&gt;Reynolds, Timothy&lt;/author&gt;&lt;author&gt;Bubier, Jason A.&lt;/author&gt;&lt;author&gt;Langston, Michael A.&lt;/author&gt;&lt;author&gt;Chesler, Elissa J.&lt;/author&gt;&lt;author&gt;Baker, Erich J.&lt;/author&gt;&lt;/authors&gt;&lt;/contributors&gt;&lt;titles&gt;&lt;title&gt;Finding human gene-disease associations using a Network Enhanced Similarity Search (NESS) of multi-species heterogeneous functional genomics data&lt;/title&gt;&lt;/titles&gt;&lt;pages&gt;2020.03.11.987552&lt;/pages&gt;&lt;dates&gt;&lt;year&gt;2020&lt;/year&gt;&lt;/dates&gt;&lt;urls&gt;&lt;related-urls&gt;&lt;url&gt;https://www.biorxiv.org/content/biorxiv/early/2020/03/13/2020.03.11.987552.full.pdf&lt;/url&gt;&lt;/related-urls&gt;&lt;/urls&gt;&lt;electronic-resource-num&gt;10.1101/2020.03.11.987552 %J bioRxiv&lt;/electronic-resource-num&gt;&lt;/record&gt;&lt;/Cite&gt;&lt;/EndNote&gt;</w:instrText>
      </w:r>
      <w:r w:rsidRPr="006A1696">
        <w:fldChar w:fldCharType="separate"/>
      </w:r>
      <w:r w:rsidR="00806EA6">
        <w:rPr>
          <w:noProof/>
        </w:rPr>
        <w:t>[68]</w:t>
      </w:r>
      <w:r w:rsidRPr="006A1696">
        <w:fldChar w:fldCharType="end"/>
      </w:r>
      <w:r w:rsidRPr="006A1696">
        <w:t xml:space="preserve"> algorithm to interrogate mouse-centric heterogenous graphs constructed from Gene Ontology (GO) </w:t>
      </w:r>
      <w:r w:rsidRPr="006A1696">
        <w:fldChar w:fldCharType="begin">
          <w:fldData xml:space="preserve">PEVuZE5vdGU+PENpdGU+PFllYXI+MjAyMTwvWWVhcj48UmVjTnVtPjEyMDwvUmVjTnVtPjxEaXNw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</w:fldData>
        </w:fldChar>
      </w:r>
      <w:r w:rsidR="00806EA6">
        <w:instrText xml:space="preserve"> ADDIN EN.CITE </w:instrText>
      </w:r>
      <w:r w:rsidR="00806EA6">
        <w:fldChar w:fldCharType="begin">
          <w:fldData xml:space="preserve">PEVuZE5vdGU+PENpdGU+PFllYXI+MjAyMTwvWWVhcj48UmVjTnVtPjEyMDwvUmVjTnVtPjxEaXNw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</w:fldData>
        </w:fldChar>
      </w:r>
      <w:r w:rsidR="00806EA6">
        <w:instrText xml:space="preserve"> ADDIN EN.CITE.DATA </w:instrText>
      </w:r>
      <w:r w:rsidR="00806EA6">
        <w:fldChar w:fldCharType="end"/>
      </w:r>
      <w:r w:rsidRPr="006A1696">
        <w:fldChar w:fldCharType="separate"/>
      </w:r>
      <w:r w:rsidR="00806EA6">
        <w:rPr>
          <w:noProof/>
        </w:rPr>
        <w:t>[69, 70]</w:t>
      </w:r>
      <w:r w:rsidRPr="006A1696">
        <w:fldChar w:fldCharType="end"/>
      </w:r>
      <w:r w:rsidRPr="006A1696">
        <w:t xml:space="preserve">, </w:t>
      </w:r>
      <w:proofErr w:type="spellStart"/>
      <w:r w:rsidRPr="006A1696">
        <w:t>GeneWeaver</w:t>
      </w:r>
      <w:proofErr w:type="spellEnd"/>
      <w:r w:rsidRPr="006A1696">
        <w:t xml:space="preserve"> </w:t>
      </w:r>
      <w:r w:rsidRPr="006A1696">
        <w:fldChar w:fldCharType="begin"/>
      </w:r>
      <w:r w:rsidR="00806EA6">
        <w:instrText xml:space="preserve"> ADDIN EN.CITE &lt;EndNote&gt;&lt;Cite&gt;&lt;Author&gt;Baker&lt;/Author&gt;&lt;Year&gt;2012&lt;/Year&gt;&lt;RecNum&gt;123&lt;/RecNum&gt;&lt;DisplayText&gt;[71]&lt;/DisplayText&gt;&lt;record&gt;&lt;rec-number&gt;123&lt;/rec-number&gt;&lt;foreign-keys&gt;&lt;key app="EN" db-id="vftz922e6s9esceefasxfwr3sawwtwr0eept" timestamp="1655866402"&gt;123&lt;/key&gt;&lt;/foreign-keys&gt;&lt;ref-type name="Journal Article"&gt;17&lt;/ref-type&gt;&lt;contributors&gt;&lt;authors&gt;&lt;author&gt;Baker, Erich J.&lt;/author&gt;&lt;author&gt;Jay, Jeremy J.&lt;/author&gt;&lt;author&gt;Bubier, Jason A.&lt;/author&gt;&lt;author&gt;Langston, Michael A.&lt;/author&gt;&lt;author&gt;Chesler, Elissa J.&lt;/author&gt;&lt;/authors&gt;&lt;/contributors&gt;&lt;titles&gt;&lt;title&gt;GeneWeaver: a web-based system for integrative functional genomics&lt;/title&gt;&lt;secondary-title&gt;Nucleic acids research&lt;/secondary-title&gt;&lt;alt-title&gt;Nucleic Acids Res&lt;/alt-title&gt;&lt;/titles&gt;&lt;periodical&gt;&lt;full-title&gt;Nucleic Acids Research&lt;/full-title&gt;&lt;/periodical&gt;&lt;alt-periodical&gt;&lt;full-title&gt;Nucleic acids research&lt;/full-title&gt;&lt;abbr-1&gt;Nucleic Acids Res&lt;/abbr-1&gt;&lt;/alt-periodical&gt;&lt;pages&gt;D1067-D1076&lt;/pages&gt;&lt;volume&gt;40&lt;/volume&gt;&lt;number&gt;Database issue&lt;/number&gt;&lt;edition&gt;2011/11/12&lt;/edition&gt;&lt;keywords&gt;&lt;keyword&gt;Computer Graphics&lt;/keyword&gt;&lt;keyword&gt;*Databases, Genetic&lt;/keyword&gt;&lt;keyword&gt;Genes&lt;/keyword&gt;&lt;keyword&gt;Genomics/*methods&lt;/keyword&gt;&lt;keyword&gt;Internet&lt;/keyword&gt;&lt;keyword&gt;Software&lt;/keyword&gt;&lt;keyword&gt;Systems Integration&lt;/keyword&gt;&lt;/keywords&gt;&lt;dates&gt;&lt;year&gt;2012&lt;/year&gt;&lt;/dates&gt;&lt;publisher&gt;Oxford University Press&lt;/publisher&gt;&lt;isbn&gt;1362-4962&amp;#xD;0305-1048&lt;/isbn&gt;&lt;accession-num&gt;22080549&lt;/accession-num&gt;&lt;urls&gt;&lt;related-urls&gt;&lt;url&gt;https://pubmed.ncbi.nlm.nih.gov/22080549&lt;/url&gt;&lt;url&gt;https://www.ncbi.nlm.nih.gov/pmc/articles/PMC3245070/&lt;/url&gt;&lt;/related-urls&gt;&lt;/urls&gt;&lt;electronic-resource-num&gt;10.1093/nar/gkr968&lt;/electronic-resource-num&gt;&lt;remote-database-name&gt;PubMed&lt;/remote-database-name&gt;&lt;language&gt;eng&lt;/language&gt;&lt;/record&gt;&lt;/Cite&gt;&lt;/EndNote&gt;</w:instrText>
      </w:r>
      <w:r w:rsidRPr="006A1696">
        <w:fldChar w:fldCharType="separate"/>
      </w:r>
      <w:r w:rsidR="00806EA6">
        <w:rPr>
          <w:noProof/>
        </w:rPr>
        <w:t>[71]</w:t>
      </w:r>
      <w:r w:rsidRPr="006A1696">
        <w:fldChar w:fldCharType="end"/>
      </w:r>
      <w:r w:rsidRPr="006A1696">
        <w:t xml:space="preserve">, and String </w:t>
      </w:r>
      <w:r w:rsidRPr="006A1696">
        <w:fldChar w:fldCharType="begin"/>
      </w:r>
      <w:r w:rsidR="00806EA6">
        <w:instrText xml:space="preserve"> ADDIN EN.CITE &lt;EndNote&gt;&lt;Cite&gt;&lt;Author&gt;Szklarczyk&lt;/Author&gt;&lt;Year&gt;2018&lt;/Year&gt;&lt;RecNum&gt;154&lt;/RecNum&gt;&lt;DisplayText&gt;[72]&lt;/DisplayText&gt;&lt;record&gt;&lt;rec-number&gt;154&lt;/rec-number&gt;&lt;foreign-keys&gt;&lt;key app="EN" db-id="vftz922e6s9esceefasxfwr3sawwtwr0eept" timestamp="1655866403"&gt;154&lt;/key&gt;&lt;/foreign-keys&gt;&lt;ref-type name="Journal Article"&gt;17&lt;/ref-type&gt;&lt;contributors&gt;&lt;authors&gt;&lt;author&gt;Szklarczyk, Damian&lt;/author&gt;&lt;author&gt;Gable, Annika L&lt;/author&gt;&lt;author&gt;Lyon, David&lt;/author&gt;&lt;author&gt;Junge, Alexander&lt;/author&gt;&lt;author&gt;Wyder, Stefan&lt;/author&gt;&lt;author&gt;Huerta-Cepas, Jaime&lt;/author&gt;&lt;author&gt;Simonovic, Milan&lt;/author&gt;&lt;author&gt;Doncheva, Nadezhda T&lt;/author&gt;&lt;author&gt;Morris, John H&lt;/author&gt;&lt;author&gt;Bork, Peer&lt;/author&gt;&lt;author&gt;Jensen, Lars J&lt;/author&gt;&lt;author&gt;Mering, Christian von&lt;/author&gt;&lt;/authors&gt;&lt;/contributors&gt;&lt;titles&gt;&lt;title&gt;STRING v11: protein–protein association networks with increased coverage, supporting functional discovery in genome-wide experimental datasets&lt;/title&gt;&lt;secondary-title&gt;Nucleic Acids Research&lt;/secondary-title&gt;&lt;/titles&gt;&lt;periodical&gt;&lt;full-title&gt;Nucleic Acids Research&lt;/full-title&gt;&lt;/periodical&gt;&lt;pages&gt;D607-D613&lt;/pages&gt;&lt;volume&gt;47&lt;/volume&gt;&lt;number&gt;D1&lt;/number&gt;&lt;dates&gt;&lt;year&gt;2018&lt;/year&gt;&lt;/dates&gt;&lt;isbn&gt;0305-1048&lt;/isbn&gt;&lt;urls&gt;&lt;related-urls&gt;&lt;url&gt;https://doi.org/10.1093/nar/gky1131&lt;/url&gt;&lt;/related-urls&gt;&lt;/urls&gt;&lt;electronic-resource-num&gt;10.1093/nar/gky1131 %J Nucleic Acids Research&lt;/electronic-resource-num&gt;&lt;access-date&gt;4/11/2022&lt;/access-date&gt;&lt;/record&gt;&lt;/Cite&gt;&lt;/EndNote&gt;</w:instrText>
      </w:r>
      <w:r w:rsidRPr="006A1696">
        <w:fldChar w:fldCharType="separate"/>
      </w:r>
      <w:r w:rsidR="00806EA6">
        <w:rPr>
          <w:noProof/>
        </w:rPr>
        <w:t>[72]</w:t>
      </w:r>
      <w:r w:rsidRPr="006A1696">
        <w:fldChar w:fldCharType="end"/>
      </w:r>
      <w:r w:rsidRPr="006A1696">
        <w:t>. NESS appli</w:t>
      </w:r>
      <w:r w:rsidR="00842A4D">
        <w:t>ed</w:t>
      </w:r>
      <w:r w:rsidRPr="006A1696">
        <w:t xml:space="preserve"> a random walk with restart to constructed networks using a restart parameter of 0.35 as previously described </w:t>
      </w:r>
      <w:r w:rsidRPr="006A1696">
        <w:fldChar w:fldCharType="begin"/>
      </w:r>
      <w:r w:rsidR="00806EA6">
        <w:instrText xml:space="preserve"> ADDIN EN.CITE &lt;EndNote&gt;&lt;Cite&gt;&lt;Author&gt;Reynolds&lt;/Author&gt;&lt;Year&gt;2020&lt;/Year&gt;&lt;RecNum&gt;149&lt;/RecNum&gt;&lt;DisplayText&gt;[68]&lt;/DisplayText&gt;&lt;record&gt;&lt;rec-number&gt;149&lt;/rec-number&gt;&lt;foreign-keys&gt;&lt;key app="EN" db-id="vftz922e6s9esceefasxfwr3sawwtwr0eept" timestamp="1655866403"&gt;149&lt;/key&gt;&lt;/foreign-keys&gt;&lt;ref-type name="Journal Article"&gt;17&lt;/ref-type&gt;&lt;contributors&gt;&lt;authors&gt;&lt;author&gt;Reynolds, Timothy&lt;/author&gt;&lt;author&gt;Bubier, Jason A.&lt;/author&gt;&lt;author&gt;Langston, Michael A.&lt;/author&gt;&lt;author&gt;Chesler, Elissa J.&lt;/author&gt;&lt;author&gt;Baker, Erich J.&lt;/author&gt;&lt;/authors&gt;&lt;/contributors&gt;&lt;titles&gt;&lt;title&gt;Finding human gene-disease associations using a Network Enhanced Similarity Search (NESS) of multi-species heterogeneous functional genomics data&lt;/title&gt;&lt;/titles&gt;&lt;pages&gt;2020.03.11.987552&lt;/pages&gt;&lt;dates&gt;&lt;year&gt;2020&lt;/year&gt;&lt;/dates&gt;&lt;urls&gt;&lt;related-urls&gt;&lt;url&gt;https://www.biorxiv.org/content/biorxiv/early/2020/03/13/2020.03.11.987552.full.pdf&lt;/url&gt;&lt;/related-urls&gt;&lt;/urls&gt;&lt;electronic-resource-num&gt;10.1101/2020.03.11.987552 %J bioRxiv&lt;/electronic-resource-num&gt;&lt;/record&gt;&lt;/Cite&gt;&lt;/EndNote&gt;</w:instrText>
      </w:r>
      <w:r w:rsidRPr="006A1696">
        <w:fldChar w:fldCharType="separate"/>
      </w:r>
      <w:r w:rsidR="00806EA6">
        <w:rPr>
          <w:noProof/>
        </w:rPr>
        <w:t>[68]</w:t>
      </w:r>
      <w:r w:rsidRPr="006A1696">
        <w:fldChar w:fldCharType="end"/>
      </w:r>
      <w:r w:rsidRPr="006A1696">
        <w:t xml:space="preserve">. Each seed </w:t>
      </w:r>
      <w:r w:rsidR="00842A4D">
        <w:t>was</w:t>
      </w:r>
      <w:r w:rsidRPr="006A1696">
        <w:t xml:space="preserve"> iteratively visited and its affinity to local and global genes </w:t>
      </w:r>
      <w:r w:rsidR="00842A4D">
        <w:t>were</w:t>
      </w:r>
      <w:r w:rsidRPr="006A1696">
        <w:t xml:space="preserve"> determined through a whole graph traversal until a convergence threshold of 10</w:t>
      </w:r>
      <w:r w:rsidRPr="006A1696">
        <w:rPr>
          <w:vertAlign w:val="superscript"/>
        </w:rPr>
        <w:t>-8</w:t>
      </w:r>
      <w:r w:rsidRPr="006A1696">
        <w:t xml:space="preserve"> </w:t>
      </w:r>
      <w:r w:rsidR="00842A4D">
        <w:t>was</w:t>
      </w:r>
      <w:r w:rsidRPr="006A1696">
        <w:t xml:space="preserve"> reached. The output denotes the probability of visiting a gene from a starting seed. Probabilities between each pair of genes were normalized and assigned as edge weights. This process was carried out for 16,897 protein coding genes with high confidence human orthologs and resulted in a fully connected edge weighted gene-similarity graph. </w:t>
      </w:r>
    </w:p>
    <w:p w14:paraId="1F3C8410" w14:textId="043DA2F8" w:rsidR="003843E8" w:rsidRDefault="007568F2" w:rsidP="00FC59F5">
      <w:pPr>
        <w:pStyle w:val="Heading3"/>
        <w:spacing w:line="360" w:lineRule="auto"/>
      </w:pPr>
      <w:bookmarkStart w:id="50" w:name="_Toc109249561"/>
      <w:r>
        <w:t xml:space="preserve">2.2 </w:t>
      </w:r>
      <w:r w:rsidR="00875E97" w:rsidRPr="00875E97">
        <w:t>Integration of External Prioritization Information</w:t>
      </w:r>
      <w:bookmarkEnd w:id="50"/>
    </w:p>
    <w:p w14:paraId="47D92D3B" w14:textId="40775E9C" w:rsidR="00875E97" w:rsidRDefault="00197F37" w:rsidP="00FC59F5">
      <w:pPr>
        <w:spacing w:line="360" w:lineRule="auto"/>
      </w:pPr>
      <w:r w:rsidRPr="006A1696">
        <w:t xml:space="preserve">To allow for the incorporation of domain expert knowledge and to guarantee the production of previously unavailable mouse resources, we incorporated a weighting scheme into the MDS algorithm that considers prior work for a given gene. Weights were generated using the number of known null allele counts for each gene and assigned to their corresponding vertex. This ensured the selection of understudied genes as opposed to genes that already have an existing loss-of-function allele. The number of distinct loss-of-function allele genes in our gene-similarity graph was obtained from </w:t>
      </w:r>
      <w:proofErr w:type="spellStart"/>
      <w:r w:rsidRPr="006A1696">
        <w:t>MouseMine</w:t>
      </w:r>
      <w:proofErr w:type="spellEnd"/>
      <w:r w:rsidRPr="006A1696">
        <w:t xml:space="preserve"> </w:t>
      </w:r>
      <w:r w:rsidRPr="006A1696">
        <w:fldChar w:fldCharType="begin"/>
      </w:r>
      <w:r w:rsidR="00806EA6">
        <w:instrText xml:space="preserve"> ADDIN EN.CITE &lt;EndNote&gt;&lt;Cite&gt;&lt;Author&gt;Motenko&lt;/Author&gt;&lt;Year&gt;2015&lt;/Year&gt;&lt;RecNum&gt;141&lt;/RecNum&gt;&lt;DisplayText&gt;[73]&lt;/DisplayText&gt;&lt;record&gt;&lt;rec-number&gt;141&lt;/rec-number&gt;&lt;foreign-keys&gt;&lt;key app="EN" db-id="vftz922e6s9esceefasxfwr3sawwtwr0eept" timestamp="1655866402"&gt;141&lt;/key&gt;&lt;/foreign-keys&gt;&lt;ref-type name="Journal Article"&gt;17&lt;/ref-type&gt;&lt;contributors&gt;&lt;authors&gt;&lt;author&gt;Motenko, H.&lt;/author&gt;&lt;author&gt;Neuhauser, S. B.&lt;/author&gt;&lt;author&gt;O&amp;apos;Keefe, M.&lt;/author&gt;&lt;author&gt;Richardson, J. E.&lt;/author&gt;&lt;/authors&gt;&lt;/contributors&gt;&lt;auth-address&gt;The Jackson Laboratory, Bar Harbor, ME, 04609, USA.&lt;/auth-address&gt;&lt;titles&gt;&lt;title&gt;MouseMine: a new data warehouse for MGI&lt;/title&gt;&lt;secondary-title&gt;Mamm Genome&lt;/secondary-title&gt;&lt;alt-title&gt;Mammalian genome : official journal of the International Mammalian Genome Society&lt;/alt-title&gt;&lt;/titles&gt;&lt;periodical&gt;&lt;full-title&gt;Mamm Genome&lt;/full-title&gt;&lt;abbr-1&gt;Mammalian genome : official journal of the International Mammalian Genome Society&lt;/abbr-1&gt;&lt;/periodical&gt;&lt;alt-periodical&gt;&lt;full-title&gt;Mammalian genome : official journal of the International Mammalian Genome Society&lt;/full-title&gt;&lt;abbr-1&gt;Mamm Genome&lt;/abbr-1&gt;&lt;/alt-periodical&gt;&lt;pages&gt;325-30&lt;/pages&gt;&lt;volume&gt;26&lt;/volume&gt;&lt;number&gt;7-8&lt;/number&gt;&lt;edition&gt;2015/06/21&lt;/edition&gt;&lt;keywords&gt;&lt;keyword&gt;Animals&lt;/keyword&gt;&lt;keyword&gt;Data Mining&lt;/keyword&gt;&lt;keyword&gt;*Databases, Genetic&lt;/keyword&gt;&lt;keyword&gt;Genomics/*methods&lt;/keyword&gt;&lt;keyword&gt;Internet&lt;/keyword&gt;&lt;keyword&gt;Mice&lt;/keyword&gt;&lt;keyword&gt;*Software&lt;/keyword&gt;&lt;/keywords&gt;&lt;dates&gt;&lt;year&gt;2015&lt;/year&gt;&lt;pub-dates&gt;&lt;date&gt;Aug&lt;/date&gt;&lt;/pub-dates&gt;&lt;/dates&gt;&lt;isbn&gt;0938-8990 (Print)&amp;#xD;0938-8990&lt;/isbn&gt;&lt;accession-num&gt;26092688&lt;/accession-num&gt;&lt;urls&gt;&lt;/urls&gt;&lt;custom2&gt;PMC4534495&lt;/custom2&gt;&lt;electronic-resource-num&gt;10.1007/s00335-015-9573-z&lt;/electronic-resource-num&gt;&lt;remote-database-provider&gt;NLM&lt;/remote-database-provider&gt;&lt;language&gt;eng&lt;/language&gt;&lt;/record&gt;&lt;/Cite&gt;&lt;/EndNote&gt;</w:instrText>
      </w:r>
      <w:r w:rsidRPr="006A1696">
        <w:fldChar w:fldCharType="separate"/>
      </w:r>
      <w:r w:rsidR="00806EA6">
        <w:rPr>
          <w:noProof/>
        </w:rPr>
        <w:t>[73]</w:t>
      </w:r>
      <w:r w:rsidRPr="006A1696">
        <w:fldChar w:fldCharType="end"/>
      </w:r>
      <w:r w:rsidRPr="006A1696">
        <w:t xml:space="preserve">. Custom queries were constructed to filter for allele type, attribute (contains null), and transmission to account for alleles generated using either embryonic stem cells </w:t>
      </w:r>
      <w:r w:rsidRPr="006A1696">
        <w:lastRenderedPageBreak/>
        <w:t>(targeted) or CRISPR/Cas9 (endonuclease mediated). Null allele types not accounted for in this query include those generated by other forms of random mutagenesis (</w:t>
      </w:r>
      <w:proofErr w:type="gramStart"/>
      <w:r w:rsidRPr="006A1696">
        <w:t>e.g.</w:t>
      </w:r>
      <w:proofErr w:type="gramEnd"/>
      <w:r w:rsidRPr="006A1696">
        <w:t xml:space="preserve"> spontaneous, gene trap and ENU mutagenesis) as well as conditional-ready alleles without a germline null reported</w:t>
      </w:r>
      <w:r w:rsidR="00535662" w:rsidRPr="006A1696">
        <w:t>.</w:t>
      </w:r>
      <w:r w:rsidRPr="006A1696">
        <w:t xml:space="preserve"> </w:t>
      </w:r>
    </w:p>
    <w:p w14:paraId="32983303" w14:textId="010F7421" w:rsidR="00875E97" w:rsidRDefault="007568F2" w:rsidP="00FC59F5">
      <w:pPr>
        <w:pStyle w:val="Heading3"/>
        <w:spacing w:line="360" w:lineRule="auto"/>
      </w:pPr>
      <w:bookmarkStart w:id="51" w:name="_Toc109249562"/>
      <w:r>
        <w:t xml:space="preserve">2.3 </w:t>
      </w:r>
      <w:r w:rsidR="00875E97" w:rsidRPr="00875E97">
        <w:t>Gene Set Selection</w:t>
      </w:r>
      <w:bookmarkEnd w:id="51"/>
    </w:p>
    <w:p w14:paraId="58D8274B" w14:textId="24FFF4A6" w:rsidR="00F6423B" w:rsidRDefault="00F6423B" w:rsidP="00FC59F5">
      <w:pPr>
        <w:spacing w:line="360" w:lineRule="auto"/>
      </w:pPr>
      <w:r>
        <w:t>We applied MDS to the gene-similarity graph to select a subset of genes for null allele production. For extreme efficiency, we formulated MDS</w:t>
      </w:r>
      <w:r w:rsidR="008E3641">
        <w:t xml:space="preserve"> as the standard ILP formulation with an</w:t>
      </w:r>
      <w:r>
        <w:t xml:space="preserve"> added extra constraint for those vertices, </w:t>
      </w:r>
      <w:r w:rsidRPr="00842A4D">
        <w:rPr>
          <w:i/>
          <w:iCs/>
        </w:rPr>
        <w:t>R</w:t>
      </w:r>
      <w:r>
        <w:t>, known in advance to</w:t>
      </w:r>
      <w:r w:rsidR="00842A4D">
        <w:t xml:space="preserve"> be</w:t>
      </w:r>
      <w:r>
        <w:t xml:space="preserve"> </w:t>
      </w:r>
      <w:r w:rsidR="001A6C80">
        <w:t>excluded from any solution</w:t>
      </w:r>
      <w:r>
        <w:t xml:space="preserve">. Vertices in </w:t>
      </w:r>
      <w:r w:rsidRPr="00842A4D">
        <w:rPr>
          <w:i/>
          <w:iCs/>
        </w:rPr>
        <w:t>R</w:t>
      </w:r>
      <w:r>
        <w:t xml:space="preserve"> corresponded to genes with more null alleles than a given threshold or that had a null allele generated by the IMPC. The ILP formulation was therefore: </w:t>
      </w:r>
    </w:p>
    <w:p w14:paraId="776849BA" w14:textId="77777777" w:rsidR="00F6423B" w:rsidRDefault="00F6423B" w:rsidP="00FC59F5">
      <w:pPr>
        <w:spacing w:line="360" w:lineRule="auto"/>
      </w:pPr>
    </w:p>
    <w:p w14:paraId="28B00665" w14:textId="03F208E4" w:rsidR="00AA3D38" w:rsidRDefault="00F6423B" w:rsidP="00AA3D38">
      <w:pPr>
        <w:spacing w:line="360" w:lineRule="auto"/>
        <w:jc w:val="center"/>
      </w:pPr>
      <w:r>
        <w:t xml:space="preserve">minimize ∑ </w:t>
      </w:r>
      <w:r w:rsidRPr="00842A4D">
        <w:rPr>
          <w:i/>
          <w:iCs/>
        </w:rPr>
        <w:t>x</w:t>
      </w:r>
      <w:r w:rsidRPr="00842A4D">
        <w:rPr>
          <w:i/>
          <w:iCs/>
          <w:vertAlign w:val="subscript"/>
        </w:rPr>
        <w:t>i</w:t>
      </w:r>
      <w:r>
        <w:t xml:space="preserve"> </w:t>
      </w:r>
      <w:r>
        <w:rPr>
          <w:rFonts w:ascii="Cambria Math" w:hAnsi="Cambria Math" w:cs="Cambria Math"/>
        </w:rPr>
        <w:t>∀</w:t>
      </w:r>
      <w:r>
        <w:t xml:space="preserve"> </w:t>
      </w:r>
      <w:proofErr w:type="spellStart"/>
      <w:r w:rsidRPr="00842A4D">
        <w:rPr>
          <w:i/>
          <w:iCs/>
        </w:rPr>
        <w:t>i</w:t>
      </w:r>
      <w:proofErr w:type="spellEnd"/>
      <w:r>
        <w:t xml:space="preserve"> </w:t>
      </w:r>
      <w:r>
        <w:rPr>
          <w:rFonts w:ascii="Cambria Math" w:hAnsi="Cambria Math" w:cs="Cambria Math"/>
        </w:rPr>
        <w:t>∈</w:t>
      </w:r>
      <w:r>
        <w:t xml:space="preserve"> </w:t>
      </w:r>
      <w:r w:rsidRPr="00842A4D">
        <w:rPr>
          <w:i/>
          <w:iCs/>
        </w:rPr>
        <w:t>V</w:t>
      </w:r>
      <w:r>
        <w:t xml:space="preserve"> subject to ∑ </w:t>
      </w:r>
      <w:r w:rsidRPr="00842A4D">
        <w:rPr>
          <w:i/>
          <w:iCs/>
        </w:rPr>
        <w:t>x</w:t>
      </w:r>
      <w:r w:rsidRPr="00842A4D">
        <w:rPr>
          <w:i/>
          <w:iCs/>
          <w:vertAlign w:val="subscript"/>
        </w:rPr>
        <w:t>i</w:t>
      </w:r>
      <w:r>
        <w:t xml:space="preserve"> ≥ 1 </w:t>
      </w:r>
      <w:r>
        <w:rPr>
          <w:rFonts w:ascii="Cambria Math" w:hAnsi="Cambria Math" w:cs="Cambria Math"/>
        </w:rPr>
        <w:t>∀</w:t>
      </w:r>
      <w:r>
        <w:t xml:space="preserve"> </w:t>
      </w:r>
      <w:proofErr w:type="spellStart"/>
      <w:r w:rsidRPr="00842A4D">
        <w:rPr>
          <w:i/>
          <w:iCs/>
        </w:rPr>
        <w:t>i</w:t>
      </w:r>
      <w:proofErr w:type="spellEnd"/>
      <w:r>
        <w:t xml:space="preserve"> </w:t>
      </w:r>
      <w:r>
        <w:rPr>
          <w:rFonts w:ascii="Cambria Math" w:hAnsi="Cambria Math" w:cs="Cambria Math"/>
        </w:rPr>
        <w:t>∈</w:t>
      </w:r>
      <w:r>
        <w:t xml:space="preserve"> N[</w:t>
      </w:r>
      <w:r w:rsidRPr="00842A4D">
        <w:rPr>
          <w:i/>
          <w:iCs/>
        </w:rPr>
        <w:t>v</w:t>
      </w:r>
      <w:r>
        <w:t xml:space="preserve">] and ∑ </w:t>
      </w:r>
      <w:r w:rsidRPr="00842A4D">
        <w:rPr>
          <w:i/>
          <w:iCs/>
        </w:rPr>
        <w:t>x</w:t>
      </w:r>
      <w:r w:rsidRPr="00842A4D">
        <w:rPr>
          <w:i/>
          <w:iCs/>
          <w:vertAlign w:val="subscript"/>
        </w:rPr>
        <w:t>i</w:t>
      </w:r>
      <w:r>
        <w:t xml:space="preserve"> &lt; 1 </w:t>
      </w:r>
      <w:r>
        <w:rPr>
          <w:rFonts w:ascii="Cambria Math" w:hAnsi="Cambria Math" w:cs="Cambria Math"/>
        </w:rPr>
        <w:t>∀</w:t>
      </w:r>
      <w:r>
        <w:t xml:space="preserve"> </w:t>
      </w:r>
      <w:proofErr w:type="spellStart"/>
      <w:r w:rsidRPr="00842A4D">
        <w:rPr>
          <w:i/>
          <w:iCs/>
        </w:rPr>
        <w:t>i</w:t>
      </w:r>
      <w:proofErr w:type="spellEnd"/>
      <w:r>
        <w:t xml:space="preserve"> </w:t>
      </w:r>
      <w:r>
        <w:rPr>
          <w:rFonts w:ascii="Cambria Math" w:hAnsi="Cambria Math" w:cs="Cambria Math"/>
        </w:rPr>
        <w:t>∈</w:t>
      </w:r>
      <w:r>
        <w:t xml:space="preserve"> </w:t>
      </w:r>
      <w:r w:rsidRPr="00842A4D">
        <w:rPr>
          <w:i/>
          <w:iCs/>
        </w:rPr>
        <w:t>R</w:t>
      </w:r>
    </w:p>
    <w:p w14:paraId="10E1CC2C" w14:textId="0D2F906E" w:rsidR="00F6423B" w:rsidRDefault="00F6423B" w:rsidP="001A6C80">
      <w:pPr>
        <w:spacing w:line="360" w:lineRule="auto"/>
        <w:jc w:val="center"/>
      </w:pPr>
      <w:r>
        <w:t xml:space="preserve">where </w:t>
      </w:r>
      <w:r w:rsidRPr="00842A4D">
        <w:rPr>
          <w:i/>
          <w:iCs/>
        </w:rPr>
        <w:t>x</w:t>
      </w:r>
      <w:r>
        <w:t xml:space="preserve"> </w:t>
      </w:r>
      <w:r>
        <w:rPr>
          <w:rFonts w:ascii="Cambria Math" w:hAnsi="Cambria Math" w:cs="Cambria Math"/>
        </w:rPr>
        <w:t>∈</w:t>
      </w:r>
      <w:r>
        <w:t xml:space="preserve"> {0,1}</w:t>
      </w:r>
    </w:p>
    <w:p w14:paraId="74C4753E" w14:textId="77777777" w:rsidR="001A6C80" w:rsidRDefault="001A6C80" w:rsidP="001A6C80">
      <w:pPr>
        <w:spacing w:line="360" w:lineRule="auto"/>
        <w:jc w:val="center"/>
      </w:pPr>
    </w:p>
    <w:p w14:paraId="7E3D83EE" w14:textId="5CCBCF73" w:rsidR="004D139F" w:rsidRDefault="00F6423B" w:rsidP="004D139F">
      <w:pPr>
        <w:spacing w:line="360" w:lineRule="auto"/>
      </w:pPr>
      <w:r>
        <w:t xml:space="preserve">The size of an MDS is of course dependent on the size, density, and topology of an input graph. </w:t>
      </w:r>
      <w:r w:rsidR="001A6C80">
        <w:t>To</w:t>
      </w:r>
      <w:r>
        <w:t xml:space="preserve"> select approximately 1</w:t>
      </w:r>
      <w:r w:rsidR="002B4A47">
        <w:t>,</w:t>
      </w:r>
      <w:r>
        <w:t xml:space="preserve">500 genes, we produced unweighted graphs using thresholds ranging from 0.01 to 0.99 in increments of 0.01,   where an edge was retained if and only if its weight was at least as great as a given threshold. For each unweighted graph, we performed the following three steps. First, we added to </w:t>
      </w:r>
      <w:r w:rsidRPr="00842A4D">
        <w:rPr>
          <w:i/>
          <w:iCs/>
        </w:rPr>
        <w:t>R</w:t>
      </w:r>
      <w:r>
        <w:t xml:space="preserve"> all genes that had an IMPC generated null allele or that had more than two null alleles, and we removed from </w:t>
      </w:r>
      <w:r w:rsidRPr="002B4A47">
        <w:rPr>
          <w:i/>
          <w:iCs/>
        </w:rPr>
        <w:t>E</w:t>
      </w:r>
      <w:r>
        <w:t xml:space="preserve"> any edge between two vertices in </w:t>
      </w:r>
      <w:r w:rsidRPr="002B4A47">
        <w:rPr>
          <w:i/>
          <w:iCs/>
        </w:rPr>
        <w:t>R</w:t>
      </w:r>
      <w:r>
        <w:t xml:space="preserve">. Second, with the modified graph as input we computed an MDS with the above ILP formulation. And third, after an MDS was selected, we utilized </w:t>
      </w:r>
      <w:r w:rsidR="00535662">
        <w:t>Rule 3</w:t>
      </w:r>
      <w:r>
        <w:t xml:space="preserve"> from </w:t>
      </w:r>
      <w:r w:rsidR="00535662">
        <w:t>Chapter 1</w:t>
      </w:r>
      <w:r>
        <w:t xml:space="preserve"> </w:t>
      </w:r>
      <w:r w:rsidR="001A6C80">
        <w:t>to determine possible substitutes to genes in the selected MDS</w:t>
      </w:r>
      <w:r>
        <w:t xml:space="preserve">. This was done in case a selected gene leads to a non-viable null allele. After an MDS was computed </w:t>
      </w:r>
      <w:r w:rsidR="002B4A47">
        <w:t>for each</w:t>
      </w:r>
      <w:r>
        <w:t xml:space="preserve"> threshold, one of size closest to 1</w:t>
      </w:r>
      <w:r w:rsidR="002B4A47">
        <w:t>,</w:t>
      </w:r>
      <w:r>
        <w:t>500 was retained for further study and model generation. Figure 3 demonstrates a step-by-step example of our method.</w:t>
      </w:r>
    </w:p>
    <w:p w14:paraId="340544AC" w14:textId="77777777" w:rsidR="00E23A54" w:rsidRPr="00314B75" w:rsidRDefault="00E23A54" w:rsidP="00E23A54">
      <w:pPr>
        <w:pStyle w:val="Caption"/>
        <w:rPr>
          <w:rFonts w:ascii="Arial" w:hAnsi="Arial" w:cs="Arial"/>
          <w:b/>
          <w:bCs/>
          <w:color w:val="auto"/>
          <w:sz w:val="24"/>
          <w:szCs w:val="24"/>
        </w:rPr>
      </w:pPr>
      <w:bookmarkStart w:id="52" w:name="_Toc109258073"/>
      <w:r w:rsidRPr="00314B75">
        <w:rPr>
          <w:rFonts w:ascii="Arial" w:hAnsi="Arial" w:cs="Arial"/>
          <w:b/>
          <w:bCs/>
          <w:color w:val="auto"/>
          <w:sz w:val="24"/>
          <w:szCs w:val="24"/>
        </w:rPr>
        <w:lastRenderedPageBreak/>
        <w:t xml:space="preserve">Figure </w:t>
      </w:r>
      <w:r w:rsidRPr="00314B75">
        <w:rPr>
          <w:rFonts w:ascii="Arial" w:hAnsi="Arial" w:cs="Arial"/>
          <w:b/>
          <w:bCs/>
          <w:color w:val="auto"/>
          <w:sz w:val="24"/>
          <w:szCs w:val="24"/>
        </w:rPr>
        <w:fldChar w:fldCharType="begin"/>
      </w:r>
      <w:r w:rsidRPr="00314B75">
        <w:rPr>
          <w:rFonts w:ascii="Arial" w:hAnsi="Arial" w:cs="Arial"/>
          <w:b/>
          <w:bCs/>
          <w:color w:val="auto"/>
          <w:sz w:val="24"/>
          <w:szCs w:val="24"/>
        </w:rPr>
        <w:instrText xml:space="preserve"> SEQ Figure \* ARABIC </w:instrText>
      </w:r>
      <w:r w:rsidRPr="00314B75">
        <w:rPr>
          <w:rFonts w:ascii="Arial" w:hAnsi="Arial" w:cs="Arial"/>
          <w:b/>
          <w:bCs/>
          <w:color w:val="auto"/>
          <w:sz w:val="24"/>
          <w:szCs w:val="24"/>
        </w:rPr>
        <w:fldChar w:fldCharType="separate"/>
      </w:r>
      <w:r>
        <w:rPr>
          <w:rFonts w:ascii="Arial" w:hAnsi="Arial" w:cs="Arial"/>
          <w:b/>
          <w:bCs/>
          <w:noProof/>
          <w:color w:val="auto"/>
          <w:sz w:val="24"/>
          <w:szCs w:val="24"/>
        </w:rPr>
        <w:t>3</w:t>
      </w:r>
      <w:r w:rsidRPr="00314B75">
        <w:rPr>
          <w:rFonts w:ascii="Arial" w:hAnsi="Arial" w:cs="Arial"/>
          <w:b/>
          <w:bCs/>
          <w:color w:val="auto"/>
          <w:sz w:val="24"/>
          <w:szCs w:val="24"/>
        </w:rPr>
        <w:fldChar w:fldCharType="end"/>
      </w:r>
      <w:r w:rsidRPr="00314B75">
        <w:rPr>
          <w:rFonts w:ascii="Arial" w:hAnsi="Arial" w:cs="Arial"/>
          <w:b/>
          <w:bCs/>
          <w:color w:val="auto"/>
          <w:sz w:val="24"/>
          <w:szCs w:val="24"/>
        </w:rPr>
        <w:t xml:space="preserve">: </w:t>
      </w:r>
      <w:r w:rsidRPr="00314B75">
        <w:rPr>
          <w:rFonts w:ascii="Arial" w:hAnsi="Arial" w:cs="Arial"/>
          <w:color w:val="auto"/>
          <w:sz w:val="24"/>
          <w:szCs w:val="24"/>
        </w:rPr>
        <w:t xml:space="preserve">Determining an MDS from a heterogenous knowledge graph. </w:t>
      </w:r>
      <w:r w:rsidRPr="00314B75">
        <w:rPr>
          <w:rFonts w:ascii="Arial" w:hAnsi="Arial" w:cs="Arial"/>
          <w:b/>
          <w:bCs/>
          <w:color w:val="auto"/>
          <w:sz w:val="24"/>
          <w:szCs w:val="24"/>
        </w:rPr>
        <w:t>A:</w:t>
      </w:r>
      <w:r w:rsidRPr="00314B75">
        <w:rPr>
          <w:rFonts w:ascii="Arial" w:hAnsi="Arial" w:cs="Arial"/>
          <w:color w:val="auto"/>
          <w:sz w:val="24"/>
          <w:szCs w:val="24"/>
        </w:rPr>
        <w:t xml:space="preserve"> Depiction of a heterogenous knowledge graph incorporating diverse biological resources. </w:t>
      </w:r>
      <w:r w:rsidRPr="00314B75">
        <w:rPr>
          <w:rFonts w:ascii="Arial" w:hAnsi="Arial" w:cs="Arial"/>
          <w:b/>
          <w:bCs/>
          <w:color w:val="auto"/>
          <w:sz w:val="24"/>
          <w:szCs w:val="24"/>
        </w:rPr>
        <w:t>B:</w:t>
      </w:r>
      <w:r w:rsidRPr="00314B75">
        <w:rPr>
          <w:rFonts w:ascii="Arial" w:hAnsi="Arial" w:cs="Arial"/>
          <w:color w:val="auto"/>
          <w:sz w:val="24"/>
          <w:szCs w:val="24"/>
        </w:rPr>
        <w:t xml:space="preserve"> Construction of an edge-weighted gene similarity graph via the NESS algorithm. Edge weights are depicted by line thickness. </w:t>
      </w:r>
      <w:r w:rsidRPr="00314B75">
        <w:rPr>
          <w:rFonts w:ascii="Arial" w:hAnsi="Arial" w:cs="Arial"/>
          <w:b/>
          <w:bCs/>
          <w:color w:val="auto"/>
          <w:sz w:val="24"/>
          <w:szCs w:val="24"/>
        </w:rPr>
        <w:t>C:</w:t>
      </w:r>
      <w:r w:rsidRPr="00314B75">
        <w:rPr>
          <w:rFonts w:ascii="Arial" w:hAnsi="Arial" w:cs="Arial"/>
          <w:color w:val="auto"/>
          <w:sz w:val="24"/>
          <w:szCs w:val="24"/>
        </w:rPr>
        <w:t xml:space="preserve"> An unweighted graph generated by thresholding. </w:t>
      </w:r>
      <w:r w:rsidRPr="00314B75">
        <w:rPr>
          <w:rFonts w:ascii="Arial" w:hAnsi="Arial" w:cs="Arial"/>
          <w:b/>
          <w:bCs/>
          <w:color w:val="auto"/>
          <w:sz w:val="24"/>
          <w:szCs w:val="24"/>
        </w:rPr>
        <w:t>D:</w:t>
      </w:r>
      <w:r w:rsidRPr="00314B75">
        <w:rPr>
          <w:rFonts w:ascii="Arial" w:hAnsi="Arial" w:cs="Arial"/>
          <w:color w:val="auto"/>
          <w:sz w:val="24"/>
          <w:szCs w:val="24"/>
        </w:rPr>
        <w:t xml:space="preserve"> Vertex weights determined by known null allele counts. </w:t>
      </w:r>
      <w:r w:rsidRPr="00314B75">
        <w:rPr>
          <w:rFonts w:ascii="Arial" w:hAnsi="Arial" w:cs="Arial"/>
          <w:b/>
          <w:bCs/>
          <w:color w:val="auto"/>
          <w:sz w:val="24"/>
          <w:szCs w:val="24"/>
        </w:rPr>
        <w:t>E:</w:t>
      </w:r>
      <w:r w:rsidRPr="00314B75">
        <w:rPr>
          <w:rFonts w:ascii="Arial" w:hAnsi="Arial" w:cs="Arial"/>
          <w:color w:val="auto"/>
          <w:sz w:val="24"/>
          <w:szCs w:val="24"/>
        </w:rPr>
        <w:t xml:space="preserve"> An MDS (shown in red) is selected</w:t>
      </w:r>
      <w:bookmarkEnd w:id="52"/>
    </w:p>
    <w:p w14:paraId="11E25C8D" w14:textId="49283DD8" w:rsidR="00E23A54" w:rsidRDefault="00E23A54" w:rsidP="004D139F">
      <w:pPr>
        <w:spacing w:line="360" w:lineRule="auto"/>
      </w:pPr>
    </w:p>
    <w:p w14:paraId="27D96CA0" w14:textId="5B28F1D7" w:rsidR="00E23A54" w:rsidRDefault="00E23A54" w:rsidP="004D139F">
      <w:pPr>
        <w:spacing w:line="360" w:lineRule="auto"/>
      </w:pPr>
    </w:p>
    <w:p w14:paraId="4CD2BC64" w14:textId="4B9228C3" w:rsidR="00E23A54" w:rsidRDefault="00E23A54" w:rsidP="004D139F">
      <w:pPr>
        <w:spacing w:line="360" w:lineRule="auto"/>
      </w:pPr>
    </w:p>
    <w:p w14:paraId="413291EA" w14:textId="4C148603" w:rsidR="00E23A54" w:rsidRDefault="00E23A54" w:rsidP="004D139F">
      <w:pPr>
        <w:spacing w:line="360" w:lineRule="auto"/>
      </w:pPr>
    </w:p>
    <w:p w14:paraId="4A661048" w14:textId="488B8946" w:rsidR="00E23A54" w:rsidRDefault="00E23A54" w:rsidP="004D139F">
      <w:pPr>
        <w:spacing w:line="360" w:lineRule="auto"/>
      </w:pPr>
    </w:p>
    <w:p w14:paraId="2C1E2A95" w14:textId="1C545C0A" w:rsidR="00E23A54" w:rsidRDefault="00E23A54" w:rsidP="004D139F">
      <w:pPr>
        <w:spacing w:line="360" w:lineRule="auto"/>
      </w:pPr>
    </w:p>
    <w:p w14:paraId="6B5BB12A" w14:textId="37A887AD" w:rsidR="00E23A54" w:rsidRDefault="00E23A54" w:rsidP="004D139F">
      <w:pPr>
        <w:spacing w:line="360" w:lineRule="auto"/>
      </w:pPr>
    </w:p>
    <w:p w14:paraId="5769D595" w14:textId="123397E3" w:rsidR="00E23A54" w:rsidRDefault="00E23A54" w:rsidP="004D139F">
      <w:pPr>
        <w:spacing w:line="360" w:lineRule="auto"/>
      </w:pPr>
    </w:p>
    <w:p w14:paraId="6056A260" w14:textId="76A01E94" w:rsidR="00E23A54" w:rsidRDefault="00E23A54" w:rsidP="004D139F">
      <w:pPr>
        <w:spacing w:line="360" w:lineRule="auto"/>
      </w:pPr>
    </w:p>
    <w:p w14:paraId="77C20E92" w14:textId="6AB5EC26" w:rsidR="00E23A54" w:rsidRDefault="00E23A54" w:rsidP="004D139F">
      <w:pPr>
        <w:spacing w:line="360" w:lineRule="auto"/>
      </w:pPr>
    </w:p>
    <w:p w14:paraId="60316A69" w14:textId="62CC1A9B" w:rsidR="00E23A54" w:rsidRDefault="00E23A54" w:rsidP="004D139F">
      <w:pPr>
        <w:spacing w:line="360" w:lineRule="auto"/>
      </w:pPr>
    </w:p>
    <w:p w14:paraId="3F098A9F" w14:textId="77777777" w:rsidR="00E23A54" w:rsidRDefault="00E23A54" w:rsidP="004D139F">
      <w:pPr>
        <w:spacing w:line="360" w:lineRule="auto"/>
      </w:pPr>
    </w:p>
    <w:tbl>
      <w:tblPr>
        <w:tblStyle w:val="TableGrid"/>
        <w:tblW w:w="0" w:type="auto"/>
        <w:tblLook w:val="04A0" w:firstRow="1" w:lastRow="0" w:firstColumn="1" w:lastColumn="0" w:noHBand="0" w:noVBand="1"/>
      </w:tblPr>
      <w:tblGrid>
        <w:gridCol w:w="4433"/>
        <w:gridCol w:w="4423"/>
      </w:tblGrid>
      <w:tr w:rsidR="004D139F" w:rsidRPr="0002344C" w14:paraId="324DB83B" w14:textId="77777777" w:rsidTr="004D139F">
        <w:tc>
          <w:tcPr>
            <w:tcW w:w="8630" w:type="dxa"/>
            <w:gridSpan w:val="2"/>
          </w:tcPr>
          <w:p w14:paraId="2E2A92C7" w14:textId="79A7A62B" w:rsidR="004D139F" w:rsidRPr="00923321" w:rsidRDefault="00535FBA" w:rsidP="00647DA8">
            <w:pPr>
              <w:widowControl w:val="0"/>
              <w:jc w:val="center"/>
              <w:rPr>
                <w:sz w:val="22"/>
                <w:szCs w:val="22"/>
              </w:rPr>
            </w:pPr>
            <w:r>
              <w:rPr>
                <w:noProof/>
              </w:rPr>
              <w:lastRenderedPageBreak/>
              <w:pict w14:anchorId="7E17FF3C">
                <v:shapetype id="_x0000_t202" coordsize="21600,21600" o:spt="202" path="m,l,21600r21600,l21600,xe">
                  <v:stroke joinstyle="miter"/>
                  <v:path gradientshapeok="t" o:connecttype="rect"/>
                </v:shapetype>
                <v:shape id="Text Box 21" o:spid="_x0000_s1030" type="#_x0000_t202" style="position:absolute;left:0;text-align:left;margin-left:-5.15pt;margin-top:268.15pt;width:23.7pt;height:22.45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" stroked="f">
                  <v:textbox style="mso-next-textbox:#Text Box 21">
                    <w:txbxContent>
                      <w:p w14:paraId="003D682B" w14:textId="77777777" w:rsidR="004D139F" w:rsidRDefault="004D139F" w:rsidP="004D139F">
                        <w:r>
                          <w:t>A</w:t>
                        </w:r>
                      </w:p>
                    </w:txbxContent>
                  </v:textbox>
                  <w10:wrap type="square"/>
                </v:shape>
              </w:pict>
            </w:r>
            <w:r w:rsidR="004D139F">
              <w:rPr>
                <w:noProof/>
              </w:rPr>
              <w:drawing>
                <wp:inline distT="0" distB="0" distL="0" distR="0" wp14:anchorId="4D34D097" wp14:editId="7C385CA9">
                  <wp:extent cx="5343276" cy="3005593"/>
                  <wp:effectExtent l="0" t="0" r="0" b="4445"/>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352925" cy="3011020"/>
                          </a:xfrm>
                          <a:prstGeom prst="rect">
                            <a:avLst/>
                          </a:prstGeom>
                        </pic:spPr>
                      </pic:pic>
                    </a:graphicData>
                  </a:graphic>
                </wp:inline>
              </w:drawing>
            </w:r>
          </w:p>
        </w:tc>
      </w:tr>
      <w:tr w:rsidR="004D139F" w:rsidRPr="0002344C" w14:paraId="1A5B1FF2" w14:textId="77777777" w:rsidTr="004D139F">
        <w:tc>
          <w:tcPr>
            <w:tcW w:w="4315" w:type="dxa"/>
          </w:tcPr>
          <w:p w14:paraId="6AA18466" w14:textId="3402C6B5" w:rsidR="004D139F" w:rsidRPr="00923321" w:rsidRDefault="00535FBA" w:rsidP="00647DA8">
            <w:pPr>
              <w:widowControl w:val="0"/>
              <w:rPr>
                <w:sz w:val="22"/>
                <w:szCs w:val="22"/>
              </w:rPr>
            </w:pPr>
            <w:r>
              <w:rPr>
                <w:noProof/>
              </w:rPr>
              <w:pict w14:anchorId="4BDB3811">
                <v:shape id="Text Box 6" o:spid="_x0000_s1029" type="#_x0000_t202" style="position:absolute;margin-left:-4.1pt;margin-top:147.5pt;width:23.7pt;height:22.45pt;z-index:251660288;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" stroked="f">
                  <v:textbox style="mso-next-textbox:#Text Box 6">
                    <w:txbxContent>
                      <w:p w14:paraId="4ED1E754" w14:textId="77777777" w:rsidR="004D139F" w:rsidRDefault="004D139F" w:rsidP="004D139F">
                        <w:r>
                          <w:t>B</w:t>
                        </w:r>
                      </w:p>
                    </w:txbxContent>
                  </v:textbox>
                  <w10:wrap type="square"/>
                </v:shape>
              </w:pict>
            </w:r>
            <w:r w:rsidR="004D139F">
              <w:rPr>
                <w:noProof/>
              </w:rPr>
              <w:drawing>
                <wp:inline distT="0" distB="0" distL="0" distR="0" wp14:anchorId="297CC6B8" wp14:editId="32E04A0D">
                  <wp:extent cx="2885846" cy="1623288"/>
                  <wp:effectExtent l="0" t="0" r="0" b="0"/>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913807" cy="1639016"/>
                          </a:xfrm>
                          <a:prstGeom prst="rect">
                            <a:avLst/>
                          </a:prstGeom>
                        </pic:spPr>
                      </pic:pic>
                    </a:graphicData>
                  </a:graphic>
                </wp:inline>
              </w:drawing>
            </w:r>
          </w:p>
        </w:tc>
        <w:tc>
          <w:tcPr>
            <w:tcW w:w="4315" w:type="dxa"/>
          </w:tcPr>
          <w:p w14:paraId="51613C82" w14:textId="72B400B3" w:rsidR="004D139F" w:rsidRPr="00923321" w:rsidRDefault="00535FBA" w:rsidP="00647DA8">
            <w:pPr>
              <w:widowControl w:val="0"/>
              <w:rPr>
                <w:sz w:val="22"/>
                <w:szCs w:val="22"/>
              </w:rPr>
            </w:pPr>
            <w:r>
              <w:rPr>
                <w:noProof/>
              </w:rPr>
              <w:pict w14:anchorId="5D67D06E">
                <v:shape id="Text Box 5" o:spid="_x0000_s1028" type="#_x0000_t202" style="position:absolute;margin-left:-5.15pt;margin-top:147.05pt;width:23.7pt;height:22.45pt;z-index:251661312;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" stroked="f">
                  <v:textbox style="mso-next-textbox:#Text Box 5">
                    <w:txbxContent>
                      <w:p w14:paraId="65A453B6" w14:textId="77777777" w:rsidR="004D139F" w:rsidRDefault="004D139F" w:rsidP="004D139F">
                        <w:r>
                          <w:t>C</w:t>
                        </w:r>
                      </w:p>
                    </w:txbxContent>
                  </v:textbox>
                  <w10:wrap type="square"/>
                </v:shape>
              </w:pict>
            </w:r>
            <w:r w:rsidR="004D139F">
              <w:rPr>
                <w:noProof/>
              </w:rPr>
              <w:t xml:space="preserve"> </w:t>
            </w:r>
            <w:r w:rsidR="004D139F">
              <w:rPr>
                <w:noProof/>
              </w:rPr>
              <w:drawing>
                <wp:inline distT="0" distB="0" distL="0" distR="0" wp14:anchorId="31772C01" wp14:editId="43DFFCA7">
                  <wp:extent cx="2871216" cy="1615059"/>
                  <wp:effectExtent l="0" t="0" r="5715" b="4445"/>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893355" cy="1627512"/>
                          </a:xfrm>
                          <a:prstGeom prst="rect">
                            <a:avLst/>
                          </a:prstGeom>
                        </pic:spPr>
                      </pic:pic>
                    </a:graphicData>
                  </a:graphic>
                </wp:inline>
              </w:drawing>
            </w:r>
          </w:p>
        </w:tc>
      </w:tr>
      <w:tr w:rsidR="004D139F" w:rsidRPr="0002344C" w14:paraId="675475E3" w14:textId="77777777" w:rsidTr="004D139F">
        <w:tc>
          <w:tcPr>
            <w:tcW w:w="4315" w:type="dxa"/>
          </w:tcPr>
          <w:p w14:paraId="34E53CCA" w14:textId="342346DA" w:rsidR="004D139F" w:rsidRPr="00923321" w:rsidRDefault="00535FBA" w:rsidP="00647DA8">
            <w:pPr>
              <w:widowControl w:val="0"/>
              <w:rPr>
                <w:sz w:val="22"/>
                <w:szCs w:val="22"/>
              </w:rPr>
            </w:pPr>
            <w:r>
              <w:rPr>
                <w:noProof/>
              </w:rPr>
              <w:pict w14:anchorId="1ECCDC11">
                <v:shape id="Text Box 4" o:spid="_x0000_s1027" type="#_x0000_t202" style="position:absolute;margin-left:-3.35pt;margin-top:131.65pt;width:23.7pt;height:22.45pt;z-index:251662336;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" stroked="f">
                  <v:textbox style="mso-next-textbox:#Text Box 4">
                    <w:txbxContent>
                      <w:p w14:paraId="6C2C5F4E" w14:textId="77777777" w:rsidR="004D139F" w:rsidRDefault="004D139F" w:rsidP="004D139F">
                        <w:r>
                          <w:t>D</w:t>
                        </w:r>
                      </w:p>
                    </w:txbxContent>
                  </v:textbox>
                  <w10:wrap type="square"/>
                </v:shape>
              </w:pict>
            </w:r>
            <w:r w:rsidR="004D139F">
              <w:rPr>
                <w:noProof/>
              </w:rPr>
              <w:drawing>
                <wp:inline distT="0" distB="0" distL="0" distR="0" wp14:anchorId="093BA9D7" wp14:editId="50EF445E">
                  <wp:extent cx="2871216" cy="1615059"/>
                  <wp:effectExtent l="0" t="0" r="5715" b="4445"/>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895378" cy="1628650"/>
                          </a:xfrm>
                          <a:prstGeom prst="rect">
                            <a:avLst/>
                          </a:prstGeom>
                        </pic:spPr>
                      </pic:pic>
                    </a:graphicData>
                  </a:graphic>
                </wp:inline>
              </w:drawing>
            </w:r>
          </w:p>
        </w:tc>
        <w:tc>
          <w:tcPr>
            <w:tcW w:w="4315" w:type="dxa"/>
          </w:tcPr>
          <w:p w14:paraId="5959DBDC" w14:textId="4B505070" w:rsidR="004D139F" w:rsidRPr="00923321" w:rsidRDefault="00535FBA" w:rsidP="00314B75">
            <w:pPr>
              <w:keepNext/>
              <w:widowControl w:val="0"/>
              <w:rPr>
                <w:sz w:val="22"/>
                <w:szCs w:val="22"/>
              </w:rPr>
            </w:pPr>
            <w:r>
              <w:rPr>
                <w:noProof/>
              </w:rPr>
              <w:pict w14:anchorId="5FFEC173">
                <v:shape id="Text Box 3" o:spid="_x0000_s1026" type="#_x0000_t202" style="position:absolute;margin-left:-4.4pt;margin-top:132.7pt;width:23.7pt;height:22.45pt;z-index:251663360;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" stroked="f">
                  <v:textbox style="mso-next-textbox:#Text Box 3">
                    <w:txbxContent>
                      <w:p w14:paraId="7D512CA4" w14:textId="77777777" w:rsidR="004D139F" w:rsidRDefault="004D139F" w:rsidP="004D139F">
                        <w:r>
                          <w:t>E</w:t>
                        </w:r>
                      </w:p>
                    </w:txbxContent>
                  </v:textbox>
                  <w10:wrap type="square"/>
                </v:shape>
              </w:pict>
            </w:r>
            <w:r w:rsidR="004D139F">
              <w:rPr>
                <w:noProof/>
              </w:rPr>
              <w:t xml:space="preserve"> </w:t>
            </w:r>
            <w:r w:rsidR="004D139F">
              <w:rPr>
                <w:noProof/>
              </w:rPr>
              <w:drawing>
                <wp:inline distT="0" distB="0" distL="0" distR="0" wp14:anchorId="2F062576" wp14:editId="407E169C">
                  <wp:extent cx="2878531" cy="1619174"/>
                  <wp:effectExtent l="0" t="0" r="0" b="635"/>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2878531" cy="1619174"/>
                          </a:xfrm>
                          <a:prstGeom prst="rect">
                            <a:avLst/>
                          </a:prstGeom>
                        </pic:spPr>
                      </pic:pic>
                    </a:graphicData>
                  </a:graphic>
                </wp:inline>
              </w:drawing>
            </w:r>
          </w:p>
        </w:tc>
      </w:tr>
    </w:tbl>
    <w:p w14:paraId="2E4EF485" w14:textId="26075707" w:rsidR="00F6423B" w:rsidRDefault="00F6423B" w:rsidP="00FC59F5">
      <w:pPr>
        <w:spacing w:line="360" w:lineRule="auto"/>
      </w:pPr>
    </w:p>
    <w:p w14:paraId="43B93F34" w14:textId="460A9872" w:rsidR="00F6423B" w:rsidRDefault="007568F2" w:rsidP="00FC59F5">
      <w:pPr>
        <w:pStyle w:val="Heading3"/>
        <w:spacing w:line="360" w:lineRule="auto"/>
      </w:pPr>
      <w:bookmarkStart w:id="53" w:name="_Toc109249563"/>
      <w:r>
        <w:t xml:space="preserve">2.4 </w:t>
      </w:r>
      <w:r w:rsidR="00F6423B">
        <w:t>Utility Verification</w:t>
      </w:r>
      <w:bookmarkEnd w:id="53"/>
    </w:p>
    <w:p w14:paraId="02A270AD" w14:textId="3405AAF2" w:rsidR="00F6423B" w:rsidRPr="00F15E29" w:rsidRDefault="00535662" w:rsidP="00FC59F5">
      <w:pPr>
        <w:spacing w:line="360" w:lineRule="auto"/>
        <w:rPr>
          <w:bCs/>
        </w:rPr>
      </w:pPr>
      <w:r w:rsidRPr="00AA3D38">
        <w:rPr>
          <w:bCs/>
        </w:rPr>
        <w:t xml:space="preserve">To gauge the utility of MDS in improving the extent of knowledge coverage associated with a given set of genes, we compared Gene Ontology (GO) annotations for members of gene sets produced by MDS to the annotations of </w:t>
      </w:r>
      <w:proofErr w:type="spellStart"/>
      <w:r w:rsidRPr="00AA3D38">
        <w:rPr>
          <w:bCs/>
        </w:rPr>
        <w:t>pseudorandomly</w:t>
      </w:r>
      <w:proofErr w:type="spellEnd"/>
      <w:r w:rsidRPr="00AA3D38">
        <w:rPr>
          <w:bCs/>
        </w:rPr>
        <w:t xml:space="preserve"> selected genes. We computed the Jaccard similarity </w:t>
      </w:r>
      <w:r w:rsidRPr="00AA3D38">
        <w:rPr>
          <w:bCs/>
        </w:rPr>
        <w:fldChar w:fldCharType="begin"/>
      </w:r>
      <w:r w:rsidR="00806EA6">
        <w:rPr>
          <w:bCs/>
        </w:rPr>
        <w:instrText xml:space="preserve"> ADDIN EN.CITE &lt;EndNote&gt;&lt;Cite&gt;&lt;Author&gt;Jaccard&lt;/Author&gt;&lt;Year&gt;1912&lt;/Year&gt;&lt;RecNum&gt;133&lt;/RecNum&gt;&lt;DisplayText&gt;[74]&lt;/DisplayText&gt;&lt;record&gt;&lt;rec-number&gt;133&lt;/rec-number&gt;&lt;foreign-keys&gt;&lt;key app="EN" db-id="vftz922e6s9esceefasxfwr3sawwtwr0eept" timestamp="1655866402"&gt;133&lt;/key&gt;&lt;/foreign-keys&gt;&lt;ref-type name="Journal Article"&gt;17&lt;/ref-type&gt;&lt;contributors&gt;&lt;authors&gt;&lt;author&gt;Jaccard, Paul&lt;/author&gt;&lt;/authors&gt;&lt;/contributors&gt;&lt;titles&gt;&lt;title&gt;THE DISTRIBUTION OF THE FLORA IN THE ALPINE ZONE.1&lt;/title&gt;&lt;/titles&gt;&lt;pages&gt;37-50&lt;/pages&gt;&lt;volume&gt;11&lt;/volume&gt;&lt;number&gt;2&lt;/number&gt;&lt;dates&gt;&lt;year&gt;1912&lt;/year&gt;&lt;/dates&gt;&lt;isbn&gt;0028-646X&lt;/isbn&gt;&lt;urls&gt;&lt;related-urls&gt;&lt;url&gt;https://nph.onlinelibrary.wiley.com/doi/abs/10.1111/j.1469-8137.1912.tb05611.x&lt;/url&gt;&lt;/related-urls&gt;&lt;/urls&gt;&lt;electronic-resource-num&gt;https://doi.org/10.1111/j.1469-8137.1912.tb05611.x&lt;/electronic-resource-num&gt;&lt;/record&gt;&lt;/Cite&gt;&lt;/EndNote&gt;</w:instrText>
      </w:r>
      <w:r w:rsidRPr="00AA3D38">
        <w:rPr>
          <w:bCs/>
        </w:rPr>
        <w:fldChar w:fldCharType="separate"/>
      </w:r>
      <w:r w:rsidR="00806EA6">
        <w:rPr>
          <w:bCs/>
          <w:noProof/>
        </w:rPr>
        <w:t>[74]</w:t>
      </w:r>
      <w:r w:rsidRPr="00AA3D38">
        <w:rPr>
          <w:bCs/>
        </w:rPr>
        <w:fldChar w:fldCharType="end"/>
      </w:r>
      <w:r w:rsidRPr="00AA3D38">
        <w:rPr>
          <w:bCs/>
        </w:rPr>
        <w:t xml:space="preserve"> between GO terms associated with genes </w:t>
      </w:r>
      <w:r w:rsidR="00F15E29">
        <w:rPr>
          <w:bCs/>
        </w:rPr>
        <w:t>in a selected subset and its complement</w:t>
      </w:r>
      <w:r w:rsidRPr="00AA3D38">
        <w:rPr>
          <w:bCs/>
        </w:rPr>
        <w:t>. We refer to this metric as the “representative proportion”</w:t>
      </w:r>
      <w:r w:rsidR="00F15E29">
        <w:rPr>
          <w:bCs/>
        </w:rPr>
        <w:t xml:space="preserve"> which</w:t>
      </w:r>
      <w:r w:rsidR="00F15E29" w:rsidRPr="00AA3D38">
        <w:rPr>
          <w:bCs/>
        </w:rPr>
        <w:t xml:space="preserve"> measures</w:t>
      </w:r>
      <w:r w:rsidRPr="00AA3D38">
        <w:rPr>
          <w:bCs/>
        </w:rPr>
        <w:t xml:space="preserve"> the degree to which a selected subset shares biological similarity with its complement. Stated another way, of the GO terms that can be generated from a set of genes, the “representative proportion” shows what proportion can be obtained with a particular subset. Genes represented by vertices in our graphs often lack high quality characterizations. We therefore focused on genes for which there are IMPC generated null allele models and extracted subgraphs containing only vertices denoting these genes from our original gene-similarity graphs. We then subjected them to edge-weight thresholds from 0.40 to 0.95 at steps of 0.05 and computed an MDS for each connected component of the resultant graphs, with </w:t>
      </w:r>
      <w:r w:rsidRPr="00AA3D38">
        <w:rPr>
          <w:bCs/>
          <w:i/>
          <w:iCs/>
        </w:rPr>
        <w:t>R</w:t>
      </w:r>
      <w:r w:rsidRPr="00AA3D38">
        <w:rPr>
          <w:bCs/>
        </w:rPr>
        <w:t xml:space="preserve"> being left empty. A pseudorandom set of genes of matching cardinality was selected at every iteration. Representative proportions were then measured. At each threshold, the process was repeated ten times for MDS, constantly shuffling the vertex order to toggle any tie breakers that might occur. Pseudorandom selection is vastly faster, and so we repeated the experiment 100 times at each threshold for it. Genes were </w:t>
      </w:r>
      <w:proofErr w:type="spellStart"/>
      <w:r w:rsidRPr="00AA3D38">
        <w:rPr>
          <w:bCs/>
        </w:rPr>
        <w:t>pseudorandomly</w:t>
      </w:r>
      <w:proofErr w:type="spellEnd"/>
      <w:r w:rsidRPr="00AA3D38">
        <w:rPr>
          <w:bCs/>
        </w:rPr>
        <w:t xml:space="preserve"> selected by first selecting all genes corresponding to vertices in the connected components of a graph. From this set, a subset was selected using the python </w:t>
      </w:r>
      <w:r w:rsidRPr="00AA3D38">
        <w:rPr>
          <w:bCs/>
          <w:i/>
          <w:iCs/>
        </w:rPr>
        <w:t>random</w:t>
      </w:r>
      <w:r w:rsidRPr="00AA3D38">
        <w:rPr>
          <w:i/>
          <w:iCs/>
        </w:rPr>
        <w:t xml:space="preserve"> </w:t>
      </w:r>
      <w:r w:rsidRPr="00AA3D38">
        <w:rPr>
          <w:i/>
          <w:iCs/>
        </w:rPr>
        <w:fldChar w:fldCharType="begin"/>
      </w:r>
      <w:r w:rsidR="00806EA6">
        <w:rPr>
          <w:i/>
          <w:iCs/>
        </w:rPr>
        <w:instrText xml:space="preserve"> ADDIN EN.CITE &lt;EndNote&gt;&lt;Cite&gt;&lt;Author&gt;Van Rossum&lt;/Author&gt;&lt;Year&gt;2009&lt;/Year&gt;&lt;RecNum&gt;157&lt;/RecNum&gt;&lt;DisplayText&gt;[75]&lt;/DisplayText&gt;&lt;record&gt;&lt;rec-number&gt;157&lt;/rec-number&gt;&lt;foreign-keys&gt;&lt;key app="EN" db-id="vftz922e6s9esceefasxfwr3sawwtwr0eept" timestamp="1655866403"&gt;157&lt;/key&gt;&lt;/foreign-keys&gt;&lt;ref-type name="Book"&gt;6&lt;/ref-type&gt;&lt;contributors&gt;&lt;authors&gt;&lt;author&gt;Van Rossum, Guido and Drake, Fred L.&lt;/author&gt;&lt;/authors&gt;&lt;/contributors&gt;&lt;auth-address&gt;Scotts Valley, CA&lt;/auth-address&gt;&lt;titles&gt;&lt;title&gt;Python 3 Reference Manual&lt;/title&gt;&lt;/titles&gt;&lt;dates&gt;&lt;year&gt;2009&lt;/year&gt;&lt;/dates&gt;&lt;publisher&gt;CreateSpace&lt;/publisher&gt;&lt;isbn&gt;1441412697&lt;/isbn&gt;&lt;urls&gt;&lt;/urls&gt;&lt;/record&gt;&lt;/Cite&gt;&lt;/EndNote&gt;</w:instrText>
      </w:r>
      <w:r w:rsidRPr="00AA3D38">
        <w:rPr>
          <w:i/>
          <w:iCs/>
        </w:rPr>
        <w:fldChar w:fldCharType="separate"/>
      </w:r>
      <w:r w:rsidR="00806EA6">
        <w:rPr>
          <w:i/>
          <w:iCs/>
          <w:noProof/>
        </w:rPr>
        <w:t>[75]</w:t>
      </w:r>
      <w:r w:rsidRPr="00AA3D38">
        <w:rPr>
          <w:i/>
          <w:iCs/>
        </w:rPr>
        <w:fldChar w:fldCharType="end"/>
      </w:r>
      <w:r w:rsidRPr="00AA3D38">
        <w:rPr>
          <w:i/>
          <w:iCs/>
        </w:rPr>
        <w:t xml:space="preserve"> </w:t>
      </w:r>
      <w:r w:rsidRPr="00AA3D38">
        <w:t xml:space="preserve">package that is based on the “Mersenne Twister” pseudorandom number generator </w:t>
      </w:r>
      <w:r w:rsidRPr="00AA3D38">
        <w:fldChar w:fldCharType="begin"/>
      </w:r>
      <w:r w:rsidR="00806EA6">
        <w:instrText xml:space="preserve"> ADDIN EN.CITE &lt;EndNote&gt;&lt;Cite&gt;&lt;Author&gt;Matsumoto&lt;/Author&gt;&lt;Year&gt;1998&lt;/Year&gt;&lt;RecNum&gt;140&lt;/RecNum&gt;&lt;DisplayText&gt;[76]&lt;/DisplayText&gt;&lt;record&gt;&lt;rec-number&gt;140&lt;/rec-number&gt;&lt;foreign-keys&gt;&lt;key app="EN" db-id="vftz922e6s9esceefasxfwr3sawwtwr0eept" timestamp="1655866402"&gt;140&lt;/key&gt;&lt;/foreign-keys&gt;&lt;ref-type name="Journal Article"&gt;17&lt;/ref-type&gt;&lt;contributors&gt;&lt;authors&gt;&lt;author&gt;Makoto Matsumoto&lt;/author&gt;&lt;author&gt;Takuji Nishimura&lt;/author&gt;&lt;/authors&gt;&lt;/contributors&gt;&lt;titles&gt;&lt;title&gt;Mersenne twister: a 623-dimensionally equidistributed uniform pseudo-random number generator&lt;/title&gt;&lt;/titles&gt;&lt;pages&gt;3–30&lt;/pages&gt;&lt;volume&gt;8&lt;/volume&gt;&lt;number&gt;1 %J ACM Trans. Model. Comput. Simul.&lt;/number&gt;&lt;keywords&gt;&lt;keyword&gt;primitive polynomials, TGFSR, inversive-decimation method, MT19937, multiple-recursive matrix method, k-distribution, Mersenne primes, finite fields, incomplete array, GFSR, random number generation, tempering, m-sequences, Mersenne twister&lt;/keyword&gt;&lt;/keywords&gt;&lt;dates&gt;&lt;year&gt;1998&lt;/year&gt;&lt;/dates&gt;&lt;isbn&gt;1049-3301&lt;/isbn&gt;&lt;urls&gt;&lt;related-urls&gt;&lt;url&gt;https://doi.org/10.1145/272991.272995&lt;/url&gt;&lt;/related-urls&gt;&lt;/urls&gt;&lt;electronic-resource-num&gt;10.1145/272991.272995&lt;/electronic-resource-num&gt;&lt;/record&gt;&lt;/Cite&gt;&lt;/EndNote&gt;</w:instrText>
      </w:r>
      <w:r w:rsidRPr="00AA3D38">
        <w:fldChar w:fldCharType="separate"/>
      </w:r>
      <w:r w:rsidR="00806EA6">
        <w:rPr>
          <w:noProof/>
        </w:rPr>
        <w:t>[76]</w:t>
      </w:r>
      <w:r w:rsidRPr="00AA3D38">
        <w:fldChar w:fldCharType="end"/>
      </w:r>
      <w:r w:rsidRPr="00AA3D38">
        <w:t>.</w:t>
      </w:r>
      <w:r w:rsidRPr="00AA3D38">
        <w:rPr>
          <w:bCs/>
        </w:rPr>
        <w:t xml:space="preserve">  </w:t>
      </w:r>
    </w:p>
    <w:p w14:paraId="3F4D93FA" w14:textId="611D9B88" w:rsidR="00C4638E" w:rsidRPr="00D65F78" w:rsidRDefault="007568F2" w:rsidP="00D65F78">
      <w:pPr>
        <w:pStyle w:val="Heading2"/>
        <w:spacing w:line="360" w:lineRule="auto"/>
      </w:pPr>
      <w:bookmarkStart w:id="54" w:name="_Toc109249564"/>
      <w:r>
        <w:lastRenderedPageBreak/>
        <w:t xml:space="preserve">3. </w:t>
      </w:r>
      <w:r w:rsidR="001E4BC1">
        <w:t>Results</w:t>
      </w:r>
      <w:bookmarkEnd w:id="54"/>
      <w:r w:rsidR="00C4638E" w:rsidRPr="003867CD">
        <w:rPr>
          <w:i/>
        </w:rPr>
        <w:t xml:space="preserve">  </w:t>
      </w:r>
    </w:p>
    <w:p w14:paraId="006D52AB" w14:textId="47E4A6B8" w:rsidR="00D65F78" w:rsidRPr="00C4638E" w:rsidRDefault="00D65F78" w:rsidP="00D65F78">
      <w:pPr>
        <w:pStyle w:val="Heading3"/>
        <w:spacing w:line="360" w:lineRule="auto"/>
      </w:pPr>
      <w:bookmarkStart w:id="55" w:name="_Toc109249565"/>
      <w:r>
        <w:t>3.1 Selected Gene Set</w:t>
      </w:r>
      <w:bookmarkEnd w:id="55"/>
    </w:p>
    <w:p w14:paraId="6A399D80" w14:textId="1F22F5CB" w:rsidR="00535662" w:rsidRPr="00237AE4" w:rsidRDefault="00535662" w:rsidP="00FC59F5">
      <w:pPr>
        <w:spacing w:line="360" w:lineRule="auto"/>
      </w:pPr>
      <w:r w:rsidRPr="00237AE4">
        <w:t>We set the null allele count threshold to two and computed MDS across an array of edge-weight thresholds as described in the previous section. A null allele threshold of two was selected to remedy any differences in previous model outcomes. The MDS of size closest to 1,500 was found at threshold 0.08. The vertices in this MDS correspond</w:t>
      </w:r>
      <w:r w:rsidR="00F15E29">
        <w:t>ed</w:t>
      </w:r>
      <w:r w:rsidRPr="00237AE4">
        <w:t xml:space="preserve"> to 1,513 genes, 1,370 of which do not have a current null allele.</w:t>
      </w:r>
      <w:r w:rsidRPr="00237AE4">
        <w:rPr>
          <w:bCs/>
        </w:rPr>
        <w:t xml:space="preserve"> </w:t>
      </w:r>
      <w:r w:rsidRPr="00237AE4">
        <w:t xml:space="preserve">Of the selected genes, 50 existed as singletons, vertices with no neighbors, and are of particular interest for model production as they represent vertices for which there is little connectivity in our </w:t>
      </w:r>
      <w:r w:rsidR="00F15E29">
        <w:t>gene-similarity</w:t>
      </w:r>
      <w:r w:rsidRPr="00237AE4">
        <w:t xml:space="preserve"> graph and may have little to no current information. Unfortunately, for the selected singletons this lack of information is mostly prescient as they were largely comprised of olfactory receptors (</w:t>
      </w:r>
      <w:r w:rsidRPr="00F15E29">
        <w:rPr>
          <w:i/>
          <w:iCs/>
        </w:rPr>
        <w:t>n</w:t>
      </w:r>
      <w:r w:rsidR="00F15E29">
        <w:rPr>
          <w:i/>
          <w:iCs/>
        </w:rPr>
        <w:t xml:space="preserve"> </w:t>
      </w:r>
      <w:r w:rsidRPr="00237AE4">
        <w:t>=</w:t>
      </w:r>
      <w:r w:rsidR="00F15E29">
        <w:t xml:space="preserve"> </w:t>
      </w:r>
      <w:r w:rsidRPr="00237AE4">
        <w:t>27) which have largely been understudied due to phenotyping challenges and lack of cross-species homology. Non-singleton genes were found to be involved in a range of</w:t>
      </w:r>
      <w:r w:rsidRPr="00237AE4">
        <w:rPr>
          <w:b/>
        </w:rPr>
        <w:t xml:space="preserve"> </w:t>
      </w:r>
      <w:r w:rsidRPr="00237AE4">
        <w:t>biological processes, with RNA processing (p-value = 1.75 X 10</w:t>
      </w:r>
      <w:r w:rsidR="00F15E29">
        <w:rPr>
          <w:vertAlign w:val="superscript"/>
        </w:rPr>
        <w:t>-4</w:t>
      </w:r>
      <w:r w:rsidRPr="00237AE4">
        <w:t>) and ribosome biogenesis (p-value = 0.014) found to be significantly enriched with an FDR &lt; 0.05 (Holm-Bonferroni Corrected).</w:t>
      </w:r>
      <w:r w:rsidRPr="00237AE4">
        <w:rPr>
          <w:b/>
        </w:rPr>
        <w:t xml:space="preserve"> </w:t>
      </w:r>
      <w:r w:rsidRPr="00237AE4">
        <w:rPr>
          <w:bCs/>
        </w:rPr>
        <w:t>These findings are consistent with recent analysis highlighting factors involved in core biological processes</w:t>
      </w:r>
      <w:r w:rsidR="00F15E29">
        <w:rPr>
          <w:bCs/>
        </w:rPr>
        <w:t xml:space="preserve"> that</w:t>
      </w:r>
      <w:r w:rsidRPr="00237AE4">
        <w:rPr>
          <w:bCs/>
        </w:rPr>
        <w:t xml:space="preserve"> comprise a large fraction of genes lacking a null allele </w:t>
      </w:r>
      <w:r w:rsidRPr="00237AE4">
        <w:rPr>
          <w:bCs/>
        </w:rPr>
        <w:fldChar w:fldCharType="begin"/>
      </w:r>
      <w:r w:rsidR="00806EA6">
        <w:rPr>
          <w:bCs/>
        </w:rPr>
        <w:instrText xml:space="preserve"> ADDIN EN.CITE &lt;EndNote&gt;&lt;Cite&gt;&lt;Author&gt;Peterson&lt;/Author&gt;&lt;Year&gt;2021&lt;/Year&gt;&lt;RecNum&gt;148&lt;/RecNum&gt;&lt;DisplayText&gt;[77]&lt;/DisplayText&gt;&lt;record&gt;&lt;rec-number&gt;148&lt;/rec-number&gt;&lt;foreign-keys&gt;&lt;key app="EN" db-id="vftz922e6s9esceefasxfwr3sawwtwr0eept" timestamp="1655866403"&gt;148&lt;/key&gt;&lt;/foreign-keys&gt;&lt;ref-type name="Journal Article"&gt;17&lt;/ref-type&gt;&lt;contributors&gt;&lt;authors&gt;&lt;author&gt;Peterson, K. A.&lt;/author&gt;&lt;author&gt;Murray, S. A.&lt;/author&gt;&lt;/authors&gt;&lt;/contributors&gt;&lt;auth-address&gt;The Jackson Laboratory, Bar Harbor, ME, USA. kevin.peterson@jax.org.&amp;#xD;The Jackson Laboratory, Bar Harbor, ME, USA. steve.murray@jax.org.&lt;/auth-address&gt;&lt;titles&gt;&lt;title&gt;Progress towards completing the mutant mouse null resource&lt;/title&gt;&lt;secondary-title&gt;Mamm Genome&lt;/secondary-title&gt;&lt;alt-title&gt;Mammalian genome : official journal of the International Mammalian Genome Society&lt;/alt-title&gt;&lt;/titles&gt;&lt;periodical&gt;&lt;full-title&gt;Mamm Genome&lt;/full-title&gt;&lt;abbr-1&gt;Mammalian genome : official journal of the International Mammalian Genome Society&lt;/abbr-1&gt;&lt;/periodical&gt;&lt;alt-periodical&gt;&lt;full-title&gt;Mammalian genome : official journal of the International Mammalian Genome Society&lt;/full-title&gt;&lt;abbr-1&gt;Mamm Genome&lt;/abbr-1&gt;&lt;/alt-periodical&gt;&lt;edition&gt;2021/10/27&lt;/edition&gt;&lt;dates&gt;&lt;year&gt;2021&lt;/year&gt;&lt;pub-dates&gt;&lt;date&gt;Oct 26&lt;/date&gt;&lt;/pub-dates&gt;&lt;/dates&gt;&lt;isbn&gt;0938-8990&lt;/isbn&gt;&lt;accession-num&gt;34698892&lt;/accession-num&gt;&lt;urls&gt;&lt;/urls&gt;&lt;electronic-resource-num&gt;10.1007/s00335-021-09905-0&lt;/electronic-resource-num&gt;&lt;remote-database-provider&gt;NLM&lt;/remote-database-provider&gt;&lt;language&gt;eng&lt;/language&gt;&lt;/record&gt;&lt;/Cite&gt;&lt;/EndNote&gt;</w:instrText>
      </w:r>
      <w:r w:rsidRPr="00237AE4">
        <w:rPr>
          <w:bCs/>
        </w:rPr>
        <w:fldChar w:fldCharType="separate"/>
      </w:r>
      <w:r w:rsidR="00806EA6">
        <w:rPr>
          <w:bCs/>
          <w:noProof/>
        </w:rPr>
        <w:t>[77]</w:t>
      </w:r>
      <w:r w:rsidRPr="00237AE4">
        <w:rPr>
          <w:bCs/>
        </w:rPr>
        <w:fldChar w:fldCharType="end"/>
      </w:r>
      <w:r w:rsidRPr="00237AE4">
        <w:rPr>
          <w:bCs/>
        </w:rPr>
        <w:t>.</w:t>
      </w:r>
      <w:r w:rsidRPr="00237AE4">
        <w:t xml:space="preserve"> No significant enrichment was observed for other GO categories. In total, these findings provide supporting evidence that our strategy selected a diverse set of genes covering a broad range of biological processes. Understanding their function will enhance our current knowledge with potential to highlight novel connections between currently unrelated components.</w:t>
      </w:r>
    </w:p>
    <w:p w14:paraId="79028751" w14:textId="77777777" w:rsidR="001E4BC1" w:rsidRDefault="001E4BC1" w:rsidP="00FC59F5">
      <w:pPr>
        <w:spacing w:line="360" w:lineRule="auto"/>
      </w:pPr>
    </w:p>
    <w:p w14:paraId="6DFF7870" w14:textId="02DB3882" w:rsidR="00391CB4" w:rsidRDefault="001E4BC1" w:rsidP="00FC59F5">
      <w:pPr>
        <w:spacing w:line="360" w:lineRule="auto"/>
      </w:pPr>
      <w:r w:rsidRPr="004D139F">
        <w:t xml:space="preserve">We also performed a comparison of subgraph </w:t>
      </w:r>
      <w:r w:rsidR="00391CB4">
        <w:t>domination</w:t>
      </w:r>
      <w:r w:rsidRPr="004D139F">
        <w:t xml:space="preserve"> by MDS, domain expert nominations</w:t>
      </w:r>
      <w:r w:rsidR="00AA3D38" w:rsidRPr="004D139F">
        <w:t xml:space="preserve"> </w:t>
      </w:r>
      <w:r w:rsidR="00AA3D38" w:rsidRPr="004D139F">
        <w:fldChar w:fldCharType="begin">
          <w:fldData xml:space="preserve">PEVuZE5vdGU+PENpdGU+PEF1dGhvcj5CaXJsaW5nPC9BdXRob3I+PFllYXI+MjAyMTwvWWVhcj48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</w:fldData>
        </w:fldChar>
      </w:r>
      <w:r w:rsidR="00806EA6">
        <w:instrText xml:space="preserve"> ADDIN EN.CITE </w:instrText>
      </w:r>
      <w:r w:rsidR="00806EA6">
        <w:fldChar w:fldCharType="begin">
          <w:fldData xml:space="preserve">PEVuZE5vdGU+PENpdGU+PEF1dGhvcj5CaXJsaW5nPC9BdXRob3I+PFllYXI+MjAyMTwvWWVhcj48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</w:fldData>
        </w:fldChar>
      </w:r>
      <w:r w:rsidR="00806EA6">
        <w:instrText xml:space="preserve"> ADDIN EN.CITE.DATA </w:instrText>
      </w:r>
      <w:r w:rsidR="00806EA6">
        <w:fldChar w:fldCharType="end"/>
      </w:r>
      <w:r w:rsidR="00AA3D38" w:rsidRPr="004D139F">
        <w:fldChar w:fldCharType="separate"/>
      </w:r>
      <w:r w:rsidR="00806EA6">
        <w:rPr>
          <w:noProof/>
        </w:rPr>
        <w:t>[78]</w:t>
      </w:r>
      <w:r w:rsidR="00AA3D38" w:rsidRPr="004D139F">
        <w:fldChar w:fldCharType="end"/>
      </w:r>
      <w:r w:rsidR="00237AE4" w:rsidRPr="004D139F">
        <w:t>,</w:t>
      </w:r>
      <w:r w:rsidRPr="004D139F">
        <w:t xml:space="preserve"> and pseudorandom selection. Coverage varies dramatically based on method. The MDS, by definition, </w:t>
      </w:r>
      <w:r w:rsidR="00391CB4">
        <w:t>dominates</w:t>
      </w:r>
      <w:r w:rsidRPr="004D139F">
        <w:t xml:space="preserve"> the entire subgraph, outperforming the other methods. A visual comparison of the coverage </w:t>
      </w:r>
      <w:r w:rsidRPr="004D139F">
        <w:lastRenderedPageBreak/>
        <w:t xml:space="preserve">of </w:t>
      </w:r>
      <w:r w:rsidR="00391CB4">
        <w:t>the</w:t>
      </w:r>
      <w:r w:rsidRPr="004D139F">
        <w:t xml:space="preserve"> subgraph from which an MDS was selected can be found in Figure 4.</w:t>
      </w:r>
      <w:r w:rsidR="00391CB4">
        <w:t xml:space="preserve"> </w:t>
      </w:r>
      <w:r w:rsidRPr="004D139F">
        <w:t xml:space="preserve">The   methods by which </w:t>
      </w:r>
      <w:r w:rsidR="00391CB4">
        <w:t>domination</w:t>
      </w:r>
      <w:r w:rsidRPr="004D139F">
        <w:t xml:space="preserve"> was determined were by MDS, domain expert nominations, and pseudorandom selection. The subgraph consist</w:t>
      </w:r>
      <w:r w:rsidR="00391CB4">
        <w:t>ed</w:t>
      </w:r>
      <w:r w:rsidRPr="004D139F">
        <w:t xml:space="preserve"> of 360   vertices. Five MDS vertices </w:t>
      </w:r>
      <w:r w:rsidR="00391CB4">
        <w:t>dominated</w:t>
      </w:r>
      <w:r w:rsidRPr="004D139F">
        <w:t xml:space="preserve"> the entire subgraph and can be found in Figure 4.A. The </w:t>
      </w:r>
      <w:r w:rsidR="00391CB4">
        <w:t>domination</w:t>
      </w:r>
      <w:r w:rsidRPr="004D139F">
        <w:t xml:space="preserve"> of the subgraph by a pseudorandom selection of five vertices can be found in Figure 4.B. To further visually compare subgraph </w:t>
      </w:r>
      <w:r w:rsidR="00391CB4">
        <w:t>domination</w:t>
      </w:r>
      <w:r w:rsidRPr="004D139F">
        <w:t xml:space="preserve"> the vertices corresponding to the 60 genes with an existing null allele m</w:t>
      </w:r>
      <w:r w:rsidR="00391CB4">
        <w:t>odel</w:t>
      </w:r>
      <w:r w:rsidRPr="004D139F">
        <w:t xml:space="preserve">, representing the collective work of domain experts is depicted in Figure 4.C. Interestingly, this set’s corresponding 60 vertices only </w:t>
      </w:r>
      <w:r w:rsidR="00391CB4">
        <w:t>dominated</w:t>
      </w:r>
      <w:r w:rsidRPr="004D139F">
        <w:t xml:space="preserve"> 67.5% of the subgraph. This may be due to the feedback loop in which only genes </w:t>
      </w:r>
      <w:proofErr w:type="gramStart"/>
      <w:r w:rsidRPr="004D139F">
        <w:t>similar to</w:t>
      </w:r>
      <w:proofErr w:type="gramEnd"/>
      <w:r w:rsidRPr="004D139F">
        <w:t xml:space="preserve"> previously studied genes are further</w:t>
      </w:r>
      <w:r>
        <w:t xml:space="preserve"> studied, creating a clustering phenomenon of null allele models. For completeness of comparisons, the </w:t>
      </w:r>
      <w:r w:rsidR="00391CB4">
        <w:t>domination</w:t>
      </w:r>
      <w:r>
        <w:t xml:space="preserve"> of the subgraph by 60 </w:t>
      </w:r>
      <w:proofErr w:type="spellStart"/>
      <w:r>
        <w:t>pseudorandomly</w:t>
      </w:r>
      <w:proofErr w:type="spellEnd"/>
      <w:r>
        <w:t xml:space="preserve"> selected vertices can be found in Figure 4.D. These 60 vertices </w:t>
      </w:r>
      <w:r w:rsidR="00391CB4">
        <w:t>dominated</w:t>
      </w:r>
      <w:r>
        <w:t xml:space="preserve"> a comparable amount of the graph as the domain expert selected genes at 71.7% of </w:t>
      </w:r>
      <w:r w:rsidR="00391CB4">
        <w:t>vertices</w:t>
      </w:r>
      <w:r>
        <w:t xml:space="preserve">.  </w:t>
      </w:r>
    </w:p>
    <w:p w14:paraId="068DD0FC" w14:textId="77777777" w:rsidR="00E23A54" w:rsidRDefault="00E23A54" w:rsidP="00E23A54">
      <w:pPr>
        <w:pStyle w:val="Heading3"/>
        <w:spacing w:line="360" w:lineRule="auto"/>
      </w:pPr>
      <w:bookmarkStart w:id="56" w:name="_Toc109249566"/>
      <w:r>
        <w:t xml:space="preserve">3.2 </w:t>
      </w:r>
      <w:r w:rsidRPr="003867CD">
        <w:t xml:space="preserve">Evaluation of </w:t>
      </w:r>
      <w:r>
        <w:t>I</w:t>
      </w:r>
      <w:r w:rsidRPr="003867CD">
        <w:t xml:space="preserve">nformation </w:t>
      </w:r>
      <w:r>
        <w:t>C</w:t>
      </w:r>
      <w:r w:rsidRPr="003867CD">
        <w:t>apture by MDS.</w:t>
      </w:r>
      <w:bookmarkEnd w:id="56"/>
      <w:r w:rsidRPr="003867CD">
        <w:t xml:space="preserve">  </w:t>
      </w:r>
    </w:p>
    <w:p w14:paraId="09970D05" w14:textId="77777777" w:rsidR="00E23A54" w:rsidRDefault="00E23A54" w:rsidP="00E23A54">
      <w:pPr>
        <w:spacing w:line="360" w:lineRule="auto"/>
      </w:pPr>
      <w:r>
        <w:t xml:space="preserve">MDS produced higher representative proportions of term annotations than pseudorandom selection at every tested threshold (Figure 5). As can be seen in Figures 4.B and 4.D, vertices selected </w:t>
      </w:r>
      <w:proofErr w:type="spellStart"/>
      <w:r>
        <w:t>pseudorandomly</w:t>
      </w:r>
      <w:proofErr w:type="spellEnd"/>
      <w:r>
        <w:t xml:space="preserve"> are often found in clusters. The addition of selecting more vertices in a cluster does not bolster that subset's representative proportion. MDS by guaranteeing total graph domination </w:t>
      </w:r>
      <w:proofErr w:type="gramStart"/>
      <w:r>
        <w:t>is able to</w:t>
      </w:r>
      <w:proofErr w:type="gramEnd"/>
      <w:r>
        <w:t xml:space="preserve"> sample from all parts of our gene-similarity knowledge graph.    </w:t>
      </w:r>
    </w:p>
    <w:p w14:paraId="1252E596" w14:textId="77777777" w:rsidR="008D1181" w:rsidRPr="00EF7EB3" w:rsidRDefault="008D1181" w:rsidP="008D1181">
      <w:pPr>
        <w:pStyle w:val="Heading3"/>
        <w:spacing w:line="360" w:lineRule="auto"/>
      </w:pPr>
      <w:bookmarkStart w:id="57" w:name="_Toc109249567"/>
      <w:r>
        <w:t xml:space="preserve">3.3 </w:t>
      </w:r>
      <w:r w:rsidRPr="003867CD">
        <w:t xml:space="preserve">Evaluation of </w:t>
      </w:r>
      <w:r>
        <w:t>M</w:t>
      </w:r>
      <w:r w:rsidRPr="003867CD">
        <w:t xml:space="preserve">inimal vs. </w:t>
      </w:r>
      <w:r>
        <w:t>M</w:t>
      </w:r>
      <w:r w:rsidRPr="003867CD">
        <w:t xml:space="preserve">inimum </w:t>
      </w:r>
      <w:r>
        <w:t>D</w:t>
      </w:r>
      <w:r w:rsidRPr="003867CD">
        <w:t xml:space="preserve">ominating </w:t>
      </w:r>
      <w:r>
        <w:t>S</w:t>
      </w:r>
      <w:r w:rsidRPr="003867CD">
        <w:t>et</w:t>
      </w:r>
      <w:bookmarkEnd w:id="57"/>
    </w:p>
    <w:p w14:paraId="113E76F3" w14:textId="77777777" w:rsidR="008D1181" w:rsidRDefault="008D1181" w:rsidP="008D1181">
      <w:pPr>
        <w:spacing w:line="360" w:lineRule="auto"/>
      </w:pPr>
      <w:r w:rsidRPr="006A1696">
        <w:rPr>
          <w:bCs/>
        </w:rPr>
        <w:t>The results of our utility verification test are illustrated in Figure 5. MDS produced higher representative proportions than pseudorandom selection at every tested threshold.</w:t>
      </w:r>
      <w:r>
        <w:rPr>
          <w:bCs/>
        </w:rPr>
        <w:t xml:space="preserve"> </w:t>
      </w:r>
      <w:r w:rsidRPr="006A1696">
        <w:rPr>
          <w:bCs/>
        </w:rPr>
        <w:t xml:space="preserve">Note that MDS is a global optimization metric. Because it is </w:t>
      </w:r>
      <w:r w:rsidRPr="006A1696">
        <w:rPr>
          <w:bCs/>
          <w:i/>
        </w:rPr>
        <w:t>NP</w:t>
      </w:r>
      <w:r w:rsidRPr="006A1696">
        <w:rPr>
          <w:bCs/>
        </w:rPr>
        <w:t xml:space="preserve">-hard </w:t>
      </w:r>
      <w:r w:rsidRPr="006A1696">
        <w:rPr>
          <w:bCs/>
        </w:rPr>
        <w:fldChar w:fldCharType="begin"/>
      </w:r>
      <w:r>
        <w:rPr>
          <w:bCs/>
        </w:rPr>
        <w:instrText xml:space="preserve"> ADDIN EN.CITE &lt;EndNote&gt;&lt;Cite&gt;&lt;Author&gt;Garey&lt;/Author&gt;&lt;Year&gt;1990&lt;/Year&gt;&lt;RecNum&gt;32&lt;/RecNum&gt;&lt;DisplayText&gt;[79]&lt;/DisplayText&gt;&lt;record&gt;&lt;rec-number&gt;32&lt;/rec-number&gt;&lt;foreign-keys&gt;&lt;key app="EN" db-id="vftz922e6s9esceefasxfwr3sawwtwr0eept" timestamp="1655866325"&gt;32&lt;/key&gt;&lt;/foreign-keys&gt;&lt;ref-type name="Book"&gt;6&lt;/ref-type&gt;&lt;contributors&gt;&lt;authors&gt;&lt;author&gt;Michael R. Garey&lt;/author&gt;&lt;author&gt;David S. Johnson&lt;/author&gt;&lt;/authors&gt;&lt;/contributors&gt;&lt;titles&gt;&lt;title&gt;Computers and Intractability; A Guide to the Theory of NP-Completeness&lt;/title&gt;&lt;/titles&gt;&lt;dates&gt;&lt;year&gt;1990&lt;/year&gt;&lt;/dates&gt;&lt;publisher&gt;W. H. Freeman &amp;amp;amp; Co.&lt;/publisher&gt;&lt;isbn&gt;0716710455&lt;/isbn&gt;&lt;urls&gt;&lt;/urls&gt;&lt;/record&gt;&lt;/Cite&gt;&lt;/EndNote&gt;</w:instrText>
      </w:r>
      <w:r w:rsidRPr="006A1696">
        <w:rPr>
          <w:bCs/>
        </w:rPr>
        <w:fldChar w:fldCharType="separate"/>
      </w:r>
      <w:r>
        <w:rPr>
          <w:bCs/>
          <w:noProof/>
        </w:rPr>
        <w:t>[79]</w:t>
      </w:r>
      <w:r w:rsidRPr="006A1696">
        <w:rPr>
          <w:bCs/>
        </w:rPr>
        <w:fldChar w:fldCharType="end"/>
      </w:r>
      <w:r w:rsidRPr="006A1696">
        <w:rPr>
          <w:bCs/>
        </w:rPr>
        <w:t xml:space="preserve"> and</w:t>
      </w:r>
      <w:r w:rsidRPr="00E23A54">
        <w:rPr>
          <w:bCs/>
        </w:rPr>
        <w:t xml:space="preserve"> </w:t>
      </w:r>
      <w:r w:rsidRPr="006A1696">
        <w:rPr>
          <w:bCs/>
        </w:rPr>
        <w:t>thus highly demanding, we sought to determine whether</w:t>
      </w:r>
      <w:r>
        <w:rPr>
          <w:bCs/>
        </w:rPr>
        <w:t xml:space="preserve"> its</w:t>
      </w:r>
    </w:p>
    <w:p w14:paraId="108B9D55" w14:textId="571F8FFB" w:rsidR="00E23A54" w:rsidRDefault="00E23A54" w:rsidP="00FC59F5">
      <w:pPr>
        <w:spacing w:line="360" w:lineRule="auto"/>
      </w:pPr>
    </w:p>
    <w:p w14:paraId="70E382AC" w14:textId="6318EF4D" w:rsidR="00E23A54" w:rsidRDefault="00E23A54" w:rsidP="00FC59F5">
      <w:pPr>
        <w:spacing w:line="360" w:lineRule="auto"/>
      </w:pPr>
    </w:p>
    <w:p w14:paraId="4EA14FB0" w14:textId="77777777" w:rsidR="00E23A54" w:rsidRDefault="00E23A54" w:rsidP="00FC59F5">
      <w:pPr>
        <w:spacing w:line="360" w:lineRule="auto"/>
      </w:pPr>
    </w:p>
    <w:p w14:paraId="205C4564" w14:textId="77777777" w:rsidR="00391CB4" w:rsidRDefault="00391CB4" w:rsidP="00FC59F5">
      <w:pPr>
        <w:spacing w:line="360" w:lineRule="auto"/>
      </w:pPr>
    </w:p>
    <w:tbl>
      <w:tblPr>
        <w:tblStyle w:val="TableGrid"/>
        <w:tblW w:w="0" w:type="auto"/>
        <w:tblLook w:val="04A0" w:firstRow="1" w:lastRow="0" w:firstColumn="1" w:lastColumn="0" w:noHBand="0" w:noVBand="1"/>
      </w:tblPr>
      <w:tblGrid>
        <w:gridCol w:w="4430"/>
        <w:gridCol w:w="4426"/>
      </w:tblGrid>
      <w:tr w:rsidR="004D139F" w14:paraId="4A73BCE9" w14:textId="77777777" w:rsidTr="00647DA8">
        <w:tc>
          <w:tcPr>
            <w:tcW w:w="4788" w:type="dxa"/>
          </w:tcPr>
          <w:p w14:paraId="69FE43C9" w14:textId="77777777" w:rsidR="004D139F" w:rsidRDefault="004D139F" w:rsidP="00647DA8">
            <w:pPr>
              <w:widowControl w:val="0"/>
              <w:rPr>
                <w:sz w:val="22"/>
                <w:szCs w:val="22"/>
              </w:rPr>
            </w:pPr>
            <w:r>
              <w:rPr>
                <w:noProof/>
              </w:rPr>
              <w:drawing>
                <wp:inline distT="0" distB="0" distL="0" distR="0" wp14:anchorId="4AE87AA6" wp14:editId="53B5FC7C">
                  <wp:extent cx="2784724" cy="1566407"/>
                  <wp:effectExtent l="0" t="0" r="0" b="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817150" cy="1584647"/>
                          </a:xfrm>
                          <a:prstGeom prst="rect">
                            <a:avLst/>
                          </a:prstGeom>
                        </pic:spPr>
                      </pic:pic>
                    </a:graphicData>
                  </a:graphic>
                </wp:inline>
              </w:drawing>
            </w:r>
          </w:p>
        </w:tc>
        <w:tc>
          <w:tcPr>
            <w:tcW w:w="4788" w:type="dxa"/>
          </w:tcPr>
          <w:p w14:paraId="5A7B6237" w14:textId="77777777" w:rsidR="004D139F" w:rsidRDefault="004D139F" w:rsidP="00647DA8">
            <w:pPr>
              <w:widowControl w:val="0"/>
              <w:rPr>
                <w:sz w:val="22"/>
                <w:szCs w:val="22"/>
              </w:rPr>
            </w:pPr>
            <w:r>
              <w:rPr>
                <w:noProof/>
              </w:rPr>
              <w:drawing>
                <wp:inline distT="0" distB="0" distL="0" distR="0" wp14:anchorId="07A3F425" wp14:editId="37D9F3C7">
                  <wp:extent cx="2778981" cy="1563177"/>
                  <wp:effectExtent l="0" t="0" r="2540" b="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817586" cy="1584892"/>
                          </a:xfrm>
                          <a:prstGeom prst="rect">
                            <a:avLst/>
                          </a:prstGeom>
                        </pic:spPr>
                      </pic:pic>
                    </a:graphicData>
                  </a:graphic>
                </wp:inline>
              </w:drawing>
            </w:r>
          </w:p>
        </w:tc>
      </w:tr>
      <w:tr w:rsidR="004D139F" w14:paraId="7D9022B5" w14:textId="77777777" w:rsidTr="00647DA8">
        <w:tc>
          <w:tcPr>
            <w:tcW w:w="4788" w:type="dxa"/>
          </w:tcPr>
          <w:p w14:paraId="552303D2" w14:textId="77777777" w:rsidR="004D139F" w:rsidRDefault="004D139F" w:rsidP="00647DA8">
            <w:pPr>
              <w:widowControl w:val="0"/>
              <w:rPr>
                <w:sz w:val="22"/>
                <w:szCs w:val="22"/>
              </w:rPr>
            </w:pPr>
            <w:r>
              <w:rPr>
                <w:noProof/>
              </w:rPr>
              <w:drawing>
                <wp:inline distT="0" distB="0" distL="0" distR="0" wp14:anchorId="3F69E5F2" wp14:editId="3CCDB377">
                  <wp:extent cx="2760454" cy="1552755"/>
                  <wp:effectExtent l="0" t="0" r="1905" b="9525"/>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2793688" cy="1571449"/>
                          </a:xfrm>
                          <a:prstGeom prst="rect">
                            <a:avLst/>
                          </a:prstGeom>
                        </pic:spPr>
                      </pic:pic>
                    </a:graphicData>
                  </a:graphic>
                </wp:inline>
              </w:drawing>
            </w:r>
          </w:p>
        </w:tc>
        <w:tc>
          <w:tcPr>
            <w:tcW w:w="4788" w:type="dxa"/>
          </w:tcPr>
          <w:p w14:paraId="3B566C93" w14:textId="77777777" w:rsidR="004D139F" w:rsidRDefault="004D139F" w:rsidP="00314B75">
            <w:pPr>
              <w:keepNext/>
              <w:widowControl w:val="0"/>
              <w:rPr>
                <w:sz w:val="22"/>
                <w:szCs w:val="22"/>
              </w:rPr>
            </w:pPr>
            <w:r>
              <w:rPr>
                <w:noProof/>
              </w:rPr>
              <w:drawing>
                <wp:inline distT="0" distB="0" distL="0" distR="0" wp14:anchorId="1879BFD1" wp14:editId="10E766EC">
                  <wp:extent cx="2724150" cy="1532335"/>
                  <wp:effectExtent l="0" t="0" r="0" b="0"/>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2751135" cy="1547514"/>
                          </a:xfrm>
                          <a:prstGeom prst="rect">
                            <a:avLst/>
                          </a:prstGeom>
                        </pic:spPr>
                      </pic:pic>
                    </a:graphicData>
                  </a:graphic>
                </wp:inline>
              </w:drawing>
            </w:r>
          </w:p>
        </w:tc>
      </w:tr>
    </w:tbl>
    <w:p w14:paraId="17733350" w14:textId="08B9655C" w:rsidR="004B750E" w:rsidRDefault="00314B75" w:rsidP="00E23A54">
      <w:pPr>
        <w:pStyle w:val="Caption"/>
        <w:rPr>
          <w:rFonts w:ascii="Arial" w:hAnsi="Arial" w:cs="Arial"/>
          <w:color w:val="auto"/>
          <w:sz w:val="24"/>
          <w:szCs w:val="24"/>
        </w:rPr>
      </w:pPr>
      <w:bookmarkStart w:id="58" w:name="_Toc109258074"/>
      <w:r w:rsidRPr="00314B75">
        <w:rPr>
          <w:rFonts w:ascii="Arial" w:hAnsi="Arial" w:cs="Arial"/>
          <w:b/>
          <w:bCs/>
          <w:color w:val="auto"/>
          <w:sz w:val="24"/>
          <w:szCs w:val="24"/>
        </w:rPr>
        <w:t xml:space="preserve">Figure </w:t>
      </w:r>
      <w:r w:rsidRPr="00314B75">
        <w:rPr>
          <w:rFonts w:ascii="Arial" w:hAnsi="Arial" w:cs="Arial"/>
          <w:b/>
          <w:bCs/>
          <w:color w:val="auto"/>
          <w:sz w:val="24"/>
          <w:szCs w:val="24"/>
        </w:rPr>
        <w:fldChar w:fldCharType="begin"/>
      </w:r>
      <w:r w:rsidRPr="00314B75">
        <w:rPr>
          <w:rFonts w:ascii="Arial" w:hAnsi="Arial" w:cs="Arial"/>
          <w:b/>
          <w:bCs/>
          <w:color w:val="auto"/>
          <w:sz w:val="24"/>
          <w:szCs w:val="24"/>
        </w:rPr>
        <w:instrText xml:space="preserve"> SEQ Figure \* ARABIC </w:instrText>
      </w:r>
      <w:r w:rsidRPr="00314B75">
        <w:rPr>
          <w:rFonts w:ascii="Arial" w:hAnsi="Arial" w:cs="Arial"/>
          <w:b/>
          <w:bCs/>
          <w:color w:val="auto"/>
          <w:sz w:val="24"/>
          <w:szCs w:val="24"/>
        </w:rPr>
        <w:fldChar w:fldCharType="separate"/>
      </w:r>
      <w:r w:rsidR="00C501CB">
        <w:rPr>
          <w:rFonts w:ascii="Arial" w:hAnsi="Arial" w:cs="Arial"/>
          <w:b/>
          <w:bCs/>
          <w:noProof/>
          <w:color w:val="auto"/>
          <w:sz w:val="24"/>
          <w:szCs w:val="24"/>
        </w:rPr>
        <w:t>4</w:t>
      </w:r>
      <w:r w:rsidRPr="00314B75">
        <w:rPr>
          <w:rFonts w:ascii="Arial" w:hAnsi="Arial" w:cs="Arial"/>
          <w:b/>
          <w:bCs/>
          <w:color w:val="auto"/>
          <w:sz w:val="24"/>
          <w:szCs w:val="24"/>
        </w:rPr>
        <w:fldChar w:fldCharType="end"/>
      </w:r>
      <w:r w:rsidRPr="00314B75">
        <w:rPr>
          <w:rFonts w:ascii="Arial" w:hAnsi="Arial" w:cs="Arial"/>
          <w:b/>
          <w:bCs/>
          <w:color w:val="auto"/>
          <w:sz w:val="24"/>
          <w:szCs w:val="24"/>
        </w:rPr>
        <w:t>:</w:t>
      </w:r>
      <w:r w:rsidRPr="00314B75">
        <w:rPr>
          <w:rFonts w:ascii="Arial" w:hAnsi="Arial" w:cs="Arial"/>
          <w:color w:val="auto"/>
          <w:sz w:val="24"/>
          <w:szCs w:val="24"/>
        </w:rPr>
        <w:t xml:space="preserve"> </w:t>
      </w:r>
      <w:r w:rsidR="004D139F" w:rsidRPr="00314B75">
        <w:rPr>
          <w:rFonts w:ascii="Arial" w:hAnsi="Arial" w:cs="Arial"/>
          <w:color w:val="auto"/>
          <w:sz w:val="24"/>
          <w:szCs w:val="24"/>
        </w:rPr>
        <w:t xml:space="preserve">Comparison of vertex </w:t>
      </w:r>
      <w:r w:rsidR="00391CB4">
        <w:rPr>
          <w:rFonts w:ascii="Arial" w:hAnsi="Arial" w:cs="Arial"/>
          <w:color w:val="auto"/>
          <w:sz w:val="24"/>
          <w:szCs w:val="24"/>
        </w:rPr>
        <w:t>domination</w:t>
      </w:r>
      <w:r w:rsidR="004D139F" w:rsidRPr="00314B75">
        <w:rPr>
          <w:rFonts w:ascii="Arial" w:hAnsi="Arial" w:cs="Arial"/>
          <w:color w:val="auto"/>
          <w:sz w:val="24"/>
          <w:szCs w:val="24"/>
        </w:rPr>
        <w:t xml:space="preserve"> by MDS, domain experts, and pseudorandom selection on a subgraph of 360 vertices from the gene-similarity graph at an edge-weight threshold of 0.08. The subgraph was extracted by selecting the neighborhoods of five vertices in the selected MDS. For each depiction, </w:t>
      </w:r>
      <w:r w:rsidR="00391CB4">
        <w:rPr>
          <w:rFonts w:ascii="Arial" w:hAnsi="Arial" w:cs="Arial"/>
          <w:color w:val="auto"/>
          <w:sz w:val="24"/>
          <w:szCs w:val="24"/>
        </w:rPr>
        <w:t>dominated</w:t>
      </w:r>
      <w:r w:rsidR="004D139F" w:rsidRPr="00314B75">
        <w:rPr>
          <w:rFonts w:ascii="Arial" w:hAnsi="Arial" w:cs="Arial"/>
          <w:color w:val="auto"/>
          <w:sz w:val="24"/>
          <w:szCs w:val="24"/>
        </w:rPr>
        <w:t xml:space="preserve"> vertices are in dark gray while </w:t>
      </w:r>
      <w:r w:rsidR="00391CB4">
        <w:rPr>
          <w:rFonts w:ascii="Arial" w:hAnsi="Arial" w:cs="Arial"/>
          <w:color w:val="auto"/>
          <w:sz w:val="24"/>
          <w:szCs w:val="24"/>
        </w:rPr>
        <w:t>non-dominated</w:t>
      </w:r>
      <w:r w:rsidR="004D139F" w:rsidRPr="00314B75">
        <w:rPr>
          <w:rFonts w:ascii="Arial" w:hAnsi="Arial" w:cs="Arial"/>
          <w:color w:val="auto"/>
          <w:sz w:val="24"/>
          <w:szCs w:val="24"/>
        </w:rPr>
        <w:t xml:space="preserve"> vertices are in white. </w:t>
      </w:r>
      <w:r w:rsidR="004D139F" w:rsidRPr="00314B75">
        <w:rPr>
          <w:rFonts w:ascii="Arial" w:hAnsi="Arial" w:cs="Arial"/>
          <w:b/>
          <w:bCs/>
          <w:color w:val="auto"/>
          <w:sz w:val="24"/>
          <w:szCs w:val="24"/>
        </w:rPr>
        <w:t>A.</w:t>
      </w:r>
      <w:r w:rsidR="004D139F" w:rsidRPr="00314B75">
        <w:rPr>
          <w:rFonts w:ascii="Arial" w:hAnsi="Arial" w:cs="Arial"/>
          <w:color w:val="auto"/>
          <w:sz w:val="24"/>
          <w:szCs w:val="24"/>
        </w:rPr>
        <w:t xml:space="preserve"> Five vertices from the MDS, depicted in red, </w:t>
      </w:r>
      <w:r w:rsidR="00391CB4">
        <w:rPr>
          <w:rFonts w:ascii="Arial" w:hAnsi="Arial" w:cs="Arial"/>
          <w:color w:val="auto"/>
          <w:sz w:val="24"/>
          <w:szCs w:val="24"/>
        </w:rPr>
        <w:t>dominate</w:t>
      </w:r>
      <w:r w:rsidR="004D139F" w:rsidRPr="00314B75">
        <w:rPr>
          <w:rFonts w:ascii="Arial" w:hAnsi="Arial" w:cs="Arial"/>
          <w:color w:val="auto"/>
          <w:sz w:val="24"/>
          <w:szCs w:val="24"/>
        </w:rPr>
        <w:t xml:space="preserve"> all 360 vertices of the subgraph. </w:t>
      </w:r>
      <w:r w:rsidR="004D139F" w:rsidRPr="00314B75">
        <w:rPr>
          <w:rFonts w:ascii="Arial" w:hAnsi="Arial" w:cs="Arial"/>
          <w:b/>
          <w:bCs/>
          <w:color w:val="auto"/>
          <w:sz w:val="24"/>
          <w:szCs w:val="24"/>
        </w:rPr>
        <w:t>B.</w:t>
      </w:r>
      <w:r w:rsidR="004D139F" w:rsidRPr="00314B75">
        <w:rPr>
          <w:rFonts w:ascii="Arial" w:hAnsi="Arial" w:cs="Arial"/>
          <w:color w:val="auto"/>
          <w:sz w:val="24"/>
          <w:szCs w:val="24"/>
        </w:rPr>
        <w:t xml:space="preserve"> A set of five </w:t>
      </w:r>
      <w:proofErr w:type="spellStart"/>
      <w:r w:rsidR="004D139F" w:rsidRPr="00314B75">
        <w:rPr>
          <w:rFonts w:ascii="Arial" w:hAnsi="Arial" w:cs="Arial"/>
          <w:color w:val="auto"/>
          <w:sz w:val="24"/>
          <w:szCs w:val="24"/>
        </w:rPr>
        <w:t>pseudorandomly</w:t>
      </w:r>
      <w:proofErr w:type="spellEnd"/>
      <w:r w:rsidR="004D139F" w:rsidRPr="00314B75">
        <w:rPr>
          <w:rFonts w:ascii="Arial" w:hAnsi="Arial" w:cs="Arial"/>
          <w:color w:val="auto"/>
          <w:sz w:val="24"/>
          <w:szCs w:val="24"/>
        </w:rPr>
        <w:t xml:space="preserve"> selected vertices are depicted in blue. This set </w:t>
      </w:r>
      <w:r w:rsidR="00A66EB3">
        <w:rPr>
          <w:rFonts w:ascii="Arial" w:hAnsi="Arial" w:cs="Arial"/>
          <w:color w:val="auto"/>
          <w:sz w:val="24"/>
          <w:szCs w:val="24"/>
        </w:rPr>
        <w:t>dominates</w:t>
      </w:r>
      <w:r w:rsidR="004D139F" w:rsidRPr="00314B75">
        <w:rPr>
          <w:rFonts w:ascii="Arial" w:hAnsi="Arial" w:cs="Arial"/>
          <w:color w:val="auto"/>
          <w:sz w:val="24"/>
          <w:szCs w:val="24"/>
        </w:rPr>
        <w:t xml:space="preserve"> 84 or 23.3% of the subgraph. Note the complete or nearly complete loss of </w:t>
      </w:r>
      <w:r w:rsidR="00A66EB3">
        <w:rPr>
          <w:rFonts w:ascii="Arial" w:hAnsi="Arial" w:cs="Arial"/>
          <w:color w:val="auto"/>
          <w:sz w:val="24"/>
          <w:szCs w:val="24"/>
        </w:rPr>
        <w:t>domination</w:t>
      </w:r>
      <w:r w:rsidR="004D139F" w:rsidRPr="00314B75">
        <w:rPr>
          <w:rFonts w:ascii="Arial" w:hAnsi="Arial" w:cs="Arial"/>
          <w:color w:val="auto"/>
          <w:sz w:val="24"/>
          <w:szCs w:val="24"/>
        </w:rPr>
        <w:t xml:space="preserve"> in all clusters </w:t>
      </w:r>
      <w:proofErr w:type="gramStart"/>
      <w:r w:rsidR="004D139F" w:rsidRPr="00314B75">
        <w:rPr>
          <w:rFonts w:ascii="Arial" w:hAnsi="Arial" w:cs="Arial"/>
          <w:color w:val="auto"/>
          <w:sz w:val="24"/>
          <w:szCs w:val="24"/>
        </w:rPr>
        <w:t>with the exception of</w:t>
      </w:r>
      <w:proofErr w:type="gramEnd"/>
      <w:r w:rsidR="004D139F" w:rsidRPr="00314B75">
        <w:rPr>
          <w:rFonts w:ascii="Arial" w:hAnsi="Arial" w:cs="Arial"/>
          <w:color w:val="auto"/>
          <w:sz w:val="24"/>
          <w:szCs w:val="24"/>
        </w:rPr>
        <w:t xml:space="preserve"> Cluster 4. </w:t>
      </w:r>
      <w:r w:rsidR="004D139F" w:rsidRPr="00314B75">
        <w:rPr>
          <w:rFonts w:ascii="Arial" w:hAnsi="Arial" w:cs="Arial"/>
          <w:b/>
          <w:bCs/>
          <w:color w:val="auto"/>
          <w:sz w:val="24"/>
          <w:szCs w:val="24"/>
        </w:rPr>
        <w:t>C.</w:t>
      </w:r>
      <w:r w:rsidR="004D139F" w:rsidRPr="00314B75">
        <w:rPr>
          <w:rFonts w:ascii="Arial" w:hAnsi="Arial" w:cs="Arial"/>
          <w:color w:val="auto"/>
          <w:sz w:val="24"/>
          <w:szCs w:val="24"/>
        </w:rPr>
        <w:t xml:space="preserve"> A set of 60 vertices corresponding to genes that have a null allele generated by both the IMPC and wider community </w:t>
      </w:r>
      <w:r w:rsidR="004D139F" w:rsidRPr="00314B75">
        <w:rPr>
          <w:rFonts w:ascii="Arial" w:hAnsi="Arial" w:cs="Arial"/>
          <w:color w:val="auto"/>
          <w:sz w:val="24"/>
          <w:szCs w:val="24"/>
        </w:rPr>
        <w:fldChar w:fldCharType="begin">
          <w:fldData xml:space="preserve">PEVuZE5vdGU+PENpdGU+PEF1dGhvcj5CaXJsaW5nPC9BdXRob3I+PFllYXI+MjAyMTwvWWVhcj48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</w:fldData>
        </w:fldChar>
      </w:r>
      <w:r w:rsidR="00806EA6">
        <w:rPr>
          <w:rFonts w:ascii="Arial" w:hAnsi="Arial" w:cs="Arial"/>
          <w:color w:val="auto"/>
          <w:sz w:val="24"/>
          <w:szCs w:val="24"/>
        </w:rPr>
        <w:instrText xml:space="preserve"> ADDIN EN.CITE </w:instrText>
      </w:r>
      <w:r w:rsidR="00806EA6">
        <w:rPr>
          <w:rFonts w:ascii="Arial" w:hAnsi="Arial" w:cs="Arial"/>
          <w:color w:val="auto"/>
          <w:sz w:val="24"/>
          <w:szCs w:val="24"/>
        </w:rPr>
        <w:fldChar w:fldCharType="begin">
          <w:fldData xml:space="preserve">PEVuZE5vdGU+PENpdGU+PEF1dGhvcj5CaXJsaW5nPC9BdXRob3I+PFllYXI+MjAyMTwvWWVhcj48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</w:fldData>
        </w:fldChar>
      </w:r>
      <w:r w:rsidR="00806EA6">
        <w:rPr>
          <w:rFonts w:ascii="Arial" w:hAnsi="Arial" w:cs="Arial"/>
          <w:color w:val="auto"/>
          <w:sz w:val="24"/>
          <w:szCs w:val="24"/>
        </w:rPr>
        <w:instrText xml:space="preserve"> ADDIN EN.CITE.DATA </w:instrText>
      </w:r>
      <w:r w:rsidR="00806EA6">
        <w:rPr>
          <w:rFonts w:ascii="Arial" w:hAnsi="Arial" w:cs="Arial"/>
          <w:color w:val="auto"/>
          <w:sz w:val="24"/>
          <w:szCs w:val="24"/>
        </w:rPr>
      </w:r>
      <w:r w:rsidR="00806EA6">
        <w:rPr>
          <w:rFonts w:ascii="Arial" w:hAnsi="Arial" w:cs="Arial"/>
          <w:color w:val="auto"/>
          <w:sz w:val="24"/>
          <w:szCs w:val="24"/>
        </w:rPr>
        <w:fldChar w:fldCharType="end"/>
      </w:r>
      <w:r w:rsidR="004D139F" w:rsidRPr="00314B75">
        <w:rPr>
          <w:rFonts w:ascii="Arial" w:hAnsi="Arial" w:cs="Arial"/>
          <w:color w:val="auto"/>
          <w:sz w:val="24"/>
          <w:szCs w:val="24"/>
        </w:rPr>
      </w:r>
      <w:r w:rsidR="004D139F" w:rsidRPr="00314B75">
        <w:rPr>
          <w:rFonts w:ascii="Arial" w:hAnsi="Arial" w:cs="Arial"/>
          <w:color w:val="auto"/>
          <w:sz w:val="24"/>
          <w:szCs w:val="24"/>
        </w:rPr>
        <w:fldChar w:fldCharType="separate"/>
      </w:r>
      <w:r w:rsidR="00806EA6">
        <w:rPr>
          <w:rFonts w:ascii="Arial" w:hAnsi="Arial" w:cs="Arial"/>
          <w:noProof/>
          <w:color w:val="auto"/>
          <w:sz w:val="24"/>
          <w:szCs w:val="24"/>
        </w:rPr>
        <w:t>[78]</w:t>
      </w:r>
      <w:r w:rsidR="004D139F" w:rsidRPr="00314B75">
        <w:rPr>
          <w:rFonts w:ascii="Arial" w:hAnsi="Arial" w:cs="Arial"/>
          <w:color w:val="auto"/>
          <w:sz w:val="24"/>
          <w:szCs w:val="24"/>
        </w:rPr>
        <w:fldChar w:fldCharType="end"/>
      </w:r>
      <w:r w:rsidR="004D139F" w:rsidRPr="00314B75">
        <w:rPr>
          <w:rFonts w:ascii="Arial" w:hAnsi="Arial" w:cs="Arial"/>
          <w:color w:val="auto"/>
          <w:sz w:val="24"/>
          <w:szCs w:val="24"/>
        </w:rPr>
        <w:t xml:space="preserve"> depicted in orange. This set </w:t>
      </w:r>
      <w:r w:rsidR="00A66EB3">
        <w:rPr>
          <w:rFonts w:ascii="Arial" w:hAnsi="Arial" w:cs="Arial"/>
          <w:color w:val="auto"/>
          <w:sz w:val="24"/>
          <w:szCs w:val="24"/>
        </w:rPr>
        <w:t>dominates</w:t>
      </w:r>
      <w:r w:rsidR="004D139F" w:rsidRPr="00314B75">
        <w:rPr>
          <w:rFonts w:ascii="Arial" w:hAnsi="Arial" w:cs="Arial"/>
          <w:color w:val="auto"/>
          <w:sz w:val="24"/>
          <w:szCs w:val="24"/>
        </w:rPr>
        <w:t xml:space="preserve"> 243 vertices or 67.5% of the </w:t>
      </w:r>
      <w:proofErr w:type="gramStart"/>
      <w:r w:rsidR="004D139F" w:rsidRPr="00314B75">
        <w:rPr>
          <w:rFonts w:ascii="Arial" w:hAnsi="Arial" w:cs="Arial"/>
          <w:color w:val="auto"/>
          <w:sz w:val="24"/>
          <w:szCs w:val="24"/>
        </w:rPr>
        <w:t>subgrap</w:t>
      </w:r>
      <w:r w:rsidR="00A66EB3">
        <w:rPr>
          <w:rFonts w:ascii="Arial" w:hAnsi="Arial" w:cs="Arial"/>
          <w:color w:val="auto"/>
          <w:sz w:val="24"/>
          <w:szCs w:val="24"/>
        </w:rPr>
        <w:t>h</w:t>
      </w:r>
      <w:proofErr w:type="gramEnd"/>
      <w:r w:rsidR="00A66EB3">
        <w:rPr>
          <w:rFonts w:ascii="Arial" w:hAnsi="Arial" w:cs="Arial"/>
          <w:color w:val="auto"/>
          <w:sz w:val="24"/>
          <w:szCs w:val="24"/>
        </w:rPr>
        <w:t xml:space="preserve"> which is</w:t>
      </w:r>
      <w:r w:rsidR="004D139F" w:rsidRPr="00314B75">
        <w:rPr>
          <w:rFonts w:ascii="Arial" w:hAnsi="Arial" w:cs="Arial"/>
          <w:color w:val="auto"/>
          <w:sz w:val="24"/>
          <w:szCs w:val="24"/>
        </w:rPr>
        <w:t xml:space="preserve"> most of the </w:t>
      </w:r>
      <w:r w:rsidR="00A66EB3">
        <w:rPr>
          <w:rFonts w:ascii="Arial" w:hAnsi="Arial" w:cs="Arial"/>
          <w:color w:val="auto"/>
          <w:sz w:val="24"/>
          <w:szCs w:val="24"/>
        </w:rPr>
        <w:t>sub</w:t>
      </w:r>
      <w:r w:rsidR="004D139F" w:rsidRPr="00314B75">
        <w:rPr>
          <w:rFonts w:ascii="Arial" w:hAnsi="Arial" w:cs="Arial"/>
          <w:color w:val="auto"/>
          <w:sz w:val="24"/>
          <w:szCs w:val="24"/>
        </w:rPr>
        <w:t xml:space="preserve">graph, but notably lacks </w:t>
      </w:r>
      <w:r w:rsidR="00A66EB3">
        <w:rPr>
          <w:rFonts w:ascii="Arial" w:hAnsi="Arial" w:cs="Arial"/>
          <w:color w:val="auto"/>
          <w:sz w:val="24"/>
          <w:szCs w:val="24"/>
        </w:rPr>
        <w:t>domination</w:t>
      </w:r>
      <w:r w:rsidR="004D139F" w:rsidRPr="00314B75">
        <w:rPr>
          <w:rFonts w:ascii="Arial" w:hAnsi="Arial" w:cs="Arial"/>
          <w:color w:val="auto"/>
          <w:sz w:val="24"/>
          <w:szCs w:val="24"/>
        </w:rPr>
        <w:t xml:space="preserve"> in Clusters 1, 2, and 5. </w:t>
      </w:r>
      <w:r w:rsidR="004D139F" w:rsidRPr="00314B75">
        <w:rPr>
          <w:rFonts w:ascii="Arial" w:hAnsi="Arial" w:cs="Arial"/>
          <w:b/>
          <w:bCs/>
          <w:color w:val="auto"/>
          <w:sz w:val="24"/>
          <w:szCs w:val="24"/>
        </w:rPr>
        <w:t>D.</w:t>
      </w:r>
      <w:r w:rsidR="004D139F" w:rsidRPr="00314B75">
        <w:rPr>
          <w:rFonts w:ascii="Arial" w:hAnsi="Arial" w:cs="Arial"/>
          <w:color w:val="auto"/>
          <w:sz w:val="24"/>
          <w:szCs w:val="24"/>
        </w:rPr>
        <w:t xml:space="preserve"> A set of 60 vertices selected </w:t>
      </w:r>
      <w:proofErr w:type="spellStart"/>
      <w:r w:rsidR="004D139F" w:rsidRPr="00314B75">
        <w:rPr>
          <w:rFonts w:ascii="Arial" w:hAnsi="Arial" w:cs="Arial"/>
          <w:color w:val="auto"/>
          <w:sz w:val="24"/>
          <w:szCs w:val="24"/>
        </w:rPr>
        <w:t>pseudorandomly</w:t>
      </w:r>
      <w:proofErr w:type="spellEnd"/>
      <w:r w:rsidR="004D139F" w:rsidRPr="00314B75">
        <w:rPr>
          <w:rFonts w:ascii="Arial" w:hAnsi="Arial" w:cs="Arial"/>
          <w:color w:val="auto"/>
          <w:sz w:val="24"/>
          <w:szCs w:val="24"/>
        </w:rPr>
        <w:t xml:space="preserve"> depicted in blue. This set </w:t>
      </w:r>
      <w:r w:rsidR="00A66EB3">
        <w:rPr>
          <w:rFonts w:ascii="Arial" w:hAnsi="Arial" w:cs="Arial"/>
          <w:color w:val="auto"/>
          <w:sz w:val="24"/>
          <w:szCs w:val="24"/>
        </w:rPr>
        <w:t>dominates</w:t>
      </w:r>
      <w:r w:rsidR="004D139F" w:rsidRPr="00314B75">
        <w:rPr>
          <w:rFonts w:ascii="Arial" w:hAnsi="Arial" w:cs="Arial"/>
          <w:color w:val="auto"/>
          <w:sz w:val="24"/>
          <w:szCs w:val="24"/>
        </w:rPr>
        <w:t xml:space="preserve"> 258 or 71.7% of the subgraph. Note that this set’</w:t>
      </w:r>
      <w:r w:rsidR="00A66EB3">
        <w:rPr>
          <w:rFonts w:ascii="Arial" w:hAnsi="Arial" w:cs="Arial"/>
          <w:color w:val="auto"/>
          <w:sz w:val="24"/>
          <w:szCs w:val="24"/>
        </w:rPr>
        <w:t>s domination</w:t>
      </w:r>
      <w:r w:rsidR="004D139F" w:rsidRPr="00314B75">
        <w:rPr>
          <w:rFonts w:ascii="Arial" w:hAnsi="Arial" w:cs="Arial"/>
          <w:color w:val="auto"/>
          <w:sz w:val="24"/>
          <w:szCs w:val="24"/>
        </w:rPr>
        <w:t xml:space="preserve"> is roughly equivalent of that in C.</w:t>
      </w:r>
      <w:bookmarkEnd w:id="58"/>
      <w:r w:rsidR="004D139F" w:rsidRPr="00314B75">
        <w:rPr>
          <w:rFonts w:ascii="Arial" w:hAnsi="Arial" w:cs="Arial"/>
          <w:color w:val="auto"/>
          <w:sz w:val="24"/>
          <w:szCs w:val="24"/>
        </w:rPr>
        <w:t xml:space="preserve"> </w:t>
      </w:r>
    </w:p>
    <w:p w14:paraId="4B7237A3" w14:textId="77CD5169" w:rsidR="008D1181" w:rsidRDefault="008D1181" w:rsidP="008D1181"/>
    <w:p w14:paraId="1AB92A40" w14:textId="5A4DBEA9" w:rsidR="008D1181" w:rsidRDefault="008D1181" w:rsidP="008D1181"/>
    <w:p w14:paraId="739847FC" w14:textId="1C36C3D0" w:rsidR="008D1181" w:rsidRDefault="008D1181" w:rsidP="008D1181"/>
    <w:p w14:paraId="7C02B9C8" w14:textId="77777777" w:rsidR="008D1181" w:rsidRPr="008D1181" w:rsidRDefault="008D1181" w:rsidP="008D1181"/>
    <w:p w14:paraId="4CB52A74" w14:textId="77777777" w:rsidR="00314B75" w:rsidRDefault="004D139F" w:rsidP="00314B75">
      <w:pPr>
        <w:keepNext/>
        <w:widowControl w:val="0"/>
      </w:pPr>
      <w:r w:rsidRPr="00923321">
        <w:rPr>
          <w:noProof/>
          <w:sz w:val="22"/>
          <w:szCs w:val="22"/>
        </w:rPr>
        <w:lastRenderedPageBreak/>
        <w:drawing>
          <wp:inline distT="0" distB="0" distL="0" distR="0" wp14:anchorId="7FB4F560" wp14:editId="5C3661FA">
            <wp:extent cx="5943600" cy="3646805"/>
            <wp:effectExtent l="0" t="0" r="0" b="0"/>
            <wp:docPr id="8" name="Chart 8">
              <a:extLst xmlns:a="http://schemas.openxmlformats.org/drawingml/2006/main">
                <a:ext uri="{FF2B5EF4-FFF2-40B4-BE49-F238E27FC236}">
                  <a16:creationId xmlns:a16="http://schemas.microsoft.com/office/drawing/2014/main" id="{F52A5807-8599-49C6-AA1B-56124E4A14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30707B6" w14:textId="0320716B" w:rsidR="00EF7EB3" w:rsidRDefault="00314B75" w:rsidP="00A66EB3">
      <w:pPr>
        <w:pStyle w:val="Caption"/>
        <w:rPr>
          <w:rFonts w:ascii="Arial" w:hAnsi="Arial" w:cs="Arial"/>
          <w:color w:val="auto"/>
          <w:sz w:val="24"/>
          <w:szCs w:val="24"/>
        </w:rPr>
      </w:pPr>
      <w:bookmarkStart w:id="59" w:name="_Toc109258075"/>
      <w:r w:rsidRPr="00314B75">
        <w:rPr>
          <w:rFonts w:ascii="Arial" w:hAnsi="Arial" w:cs="Arial"/>
          <w:b/>
          <w:bCs/>
          <w:color w:val="auto"/>
          <w:sz w:val="24"/>
          <w:szCs w:val="24"/>
        </w:rPr>
        <w:t xml:space="preserve">Figure </w:t>
      </w:r>
      <w:r w:rsidRPr="00314B75">
        <w:rPr>
          <w:rFonts w:ascii="Arial" w:hAnsi="Arial" w:cs="Arial"/>
          <w:b/>
          <w:bCs/>
          <w:color w:val="auto"/>
          <w:sz w:val="24"/>
          <w:szCs w:val="24"/>
        </w:rPr>
        <w:fldChar w:fldCharType="begin"/>
      </w:r>
      <w:r w:rsidRPr="00314B75">
        <w:rPr>
          <w:rFonts w:ascii="Arial" w:hAnsi="Arial" w:cs="Arial"/>
          <w:b/>
          <w:bCs/>
          <w:color w:val="auto"/>
          <w:sz w:val="24"/>
          <w:szCs w:val="24"/>
        </w:rPr>
        <w:instrText xml:space="preserve"> SEQ Figure \* ARABIC </w:instrText>
      </w:r>
      <w:r w:rsidRPr="00314B75">
        <w:rPr>
          <w:rFonts w:ascii="Arial" w:hAnsi="Arial" w:cs="Arial"/>
          <w:b/>
          <w:bCs/>
          <w:color w:val="auto"/>
          <w:sz w:val="24"/>
          <w:szCs w:val="24"/>
        </w:rPr>
        <w:fldChar w:fldCharType="separate"/>
      </w:r>
      <w:r w:rsidR="00C501CB">
        <w:rPr>
          <w:rFonts w:ascii="Arial" w:hAnsi="Arial" w:cs="Arial"/>
          <w:b/>
          <w:bCs/>
          <w:noProof/>
          <w:color w:val="auto"/>
          <w:sz w:val="24"/>
          <w:szCs w:val="24"/>
        </w:rPr>
        <w:t>5</w:t>
      </w:r>
      <w:r w:rsidRPr="00314B75">
        <w:rPr>
          <w:rFonts w:ascii="Arial" w:hAnsi="Arial" w:cs="Arial"/>
          <w:b/>
          <w:bCs/>
          <w:color w:val="auto"/>
          <w:sz w:val="24"/>
          <w:szCs w:val="24"/>
        </w:rPr>
        <w:fldChar w:fldCharType="end"/>
      </w:r>
      <w:r w:rsidRPr="00314B75">
        <w:rPr>
          <w:rFonts w:ascii="Arial" w:hAnsi="Arial" w:cs="Arial"/>
          <w:b/>
          <w:bCs/>
          <w:color w:val="auto"/>
          <w:sz w:val="24"/>
          <w:szCs w:val="24"/>
        </w:rPr>
        <w:t>:</w:t>
      </w:r>
      <w:r w:rsidRPr="00314B75">
        <w:rPr>
          <w:rFonts w:ascii="Arial" w:hAnsi="Arial" w:cs="Arial"/>
          <w:color w:val="auto"/>
          <w:sz w:val="24"/>
          <w:szCs w:val="24"/>
        </w:rPr>
        <w:t xml:space="preserve"> </w:t>
      </w:r>
      <w:r w:rsidR="004D139F" w:rsidRPr="00314B75">
        <w:rPr>
          <w:rFonts w:ascii="Arial" w:hAnsi="Arial" w:cs="Arial"/>
          <w:color w:val="auto"/>
          <w:sz w:val="24"/>
          <w:szCs w:val="24"/>
        </w:rPr>
        <w:t xml:space="preserve"> GO term coverage tests for IMPC genes. MDS and pseudorandom selection were compared using Jaccard similarity scores between GO terms for genes in a subset by the method versus scores for genes in its complement. This test was repeated ten times for MDS and 100 times for pseudorandom selection, using thresholds from 0.40 to 0.95 in increments of 0.05. MDS had higher similarity scores than did pseudorandom selection across all thresholds.</w:t>
      </w:r>
      <w:bookmarkEnd w:id="59"/>
      <w:r w:rsidR="004D139F" w:rsidRPr="00314B75">
        <w:rPr>
          <w:rFonts w:ascii="Arial" w:hAnsi="Arial" w:cs="Arial"/>
          <w:color w:val="auto"/>
          <w:sz w:val="24"/>
          <w:szCs w:val="24"/>
        </w:rPr>
        <w:t xml:space="preserve"> </w:t>
      </w:r>
    </w:p>
    <w:p w14:paraId="0EABB678" w14:textId="6720F433" w:rsidR="004B750E" w:rsidRDefault="004B750E" w:rsidP="004B750E"/>
    <w:p w14:paraId="764543DB" w14:textId="5A492803" w:rsidR="00E23A54" w:rsidRDefault="00E23A54" w:rsidP="004B750E"/>
    <w:p w14:paraId="4390D3E1" w14:textId="4858F169" w:rsidR="00E23A54" w:rsidRDefault="00E23A54" w:rsidP="004B750E"/>
    <w:p w14:paraId="17321FD7" w14:textId="10ABA215" w:rsidR="00E23A54" w:rsidRDefault="00E23A54" w:rsidP="004B750E"/>
    <w:p w14:paraId="2375CCE2" w14:textId="4D3398F4" w:rsidR="00E23A54" w:rsidRDefault="00E23A54" w:rsidP="004B750E"/>
    <w:p w14:paraId="4F7FAB8C" w14:textId="590E68B0" w:rsidR="00E23A54" w:rsidRDefault="00E23A54" w:rsidP="004B750E"/>
    <w:p w14:paraId="18D2FD82" w14:textId="3AB6E0EE" w:rsidR="00E23A54" w:rsidRDefault="00E23A54" w:rsidP="004B750E"/>
    <w:p w14:paraId="14DFDF22" w14:textId="0CCE3B1E" w:rsidR="00E23A54" w:rsidRDefault="00E23A54" w:rsidP="004B750E"/>
    <w:p w14:paraId="5EBEA019" w14:textId="24705F6F" w:rsidR="00E23A54" w:rsidRDefault="00E23A54" w:rsidP="004B750E"/>
    <w:p w14:paraId="0609EDC9" w14:textId="0E2D5862" w:rsidR="00E23A54" w:rsidRDefault="00E23A54" w:rsidP="004B750E"/>
    <w:p w14:paraId="7CA45860" w14:textId="47DF6498" w:rsidR="00E23A54" w:rsidRDefault="00E23A54" w:rsidP="004B750E"/>
    <w:p w14:paraId="6022EFA9" w14:textId="37511B6F" w:rsidR="00E23A54" w:rsidRDefault="00E23A54" w:rsidP="004B750E"/>
    <w:p w14:paraId="3D964086" w14:textId="48362E4B" w:rsidR="00E23A54" w:rsidRDefault="00E23A54" w:rsidP="004B750E"/>
    <w:p w14:paraId="1D4E1B98" w14:textId="77777777" w:rsidR="00E23A54" w:rsidRDefault="00E23A54" w:rsidP="004B750E"/>
    <w:p w14:paraId="183560CD" w14:textId="07558E98" w:rsidR="00E23A54" w:rsidRDefault="00E23A54" w:rsidP="004B750E"/>
    <w:p w14:paraId="78C7BF19" w14:textId="544D616B" w:rsidR="004D139F" w:rsidRPr="00E23A54" w:rsidRDefault="00E23A54" w:rsidP="00E23A54">
      <w:pPr>
        <w:spacing w:line="360" w:lineRule="auto"/>
      </w:pPr>
      <w:r>
        <w:rPr>
          <w:bCs/>
        </w:rPr>
        <w:lastRenderedPageBreak/>
        <w:t>c</w:t>
      </w:r>
      <w:r w:rsidRPr="006A1696">
        <w:rPr>
          <w:bCs/>
        </w:rPr>
        <w:t>omputational</w:t>
      </w:r>
      <w:r>
        <w:t xml:space="preserve"> </w:t>
      </w:r>
      <w:r w:rsidRPr="006A1696">
        <w:rPr>
          <w:bCs/>
        </w:rPr>
        <w:t>recalcitrance can be circumvented with minimality relaxation. We</w:t>
      </w:r>
      <w:r>
        <w:t xml:space="preserve"> </w:t>
      </w:r>
      <w:r w:rsidR="00535662" w:rsidRPr="006A1696">
        <w:rPr>
          <w:bCs/>
        </w:rPr>
        <w:t>therefore computed minimal dominating sets as well. Such a set is simply one that cannot be made smaller by the deletion of a single vertex, making it a mere local optimization rule and one that needs but time linear in |</w:t>
      </w:r>
      <w:r w:rsidR="00535662" w:rsidRPr="006A1696">
        <w:rPr>
          <w:bCs/>
          <w:i/>
        </w:rPr>
        <w:t>E</w:t>
      </w:r>
      <w:r w:rsidR="00535662" w:rsidRPr="006A1696">
        <w:rPr>
          <w:bCs/>
        </w:rPr>
        <w:t xml:space="preserve">|. A greedy method such as that found in </w:t>
      </w:r>
      <w:r w:rsidR="00535662" w:rsidRPr="006A1696">
        <w:rPr>
          <w:bCs/>
        </w:rPr>
        <w:fldChar w:fldCharType="begin"/>
      </w:r>
      <w:r w:rsidR="00806EA6">
        <w:rPr>
          <w:bCs/>
        </w:rPr>
        <w:instrText xml:space="preserve"> ADDIN EN.CITE &lt;EndNote&gt;&lt;Cite&gt;&lt;Author&gt;Chvatal&lt;/Author&gt;&lt;Year&gt;1979&lt;/Year&gt;&lt;RecNum&gt;33&lt;/RecNum&gt;&lt;DisplayText&gt;[80]&lt;/DisplayText&gt;&lt;record&gt;&lt;rec-number&gt;33&lt;/rec-number&gt;&lt;foreign-keys&gt;&lt;key app="EN" db-id="vftz922e6s9esceefasxfwr3sawwtwr0eept" timestamp="1655866325"&gt;33&lt;/key&gt;&lt;/foreign-keys&gt;&lt;ref-type name="Journal Article"&gt;17&lt;/ref-type&gt;&lt;contributors&gt;&lt;authors&gt;&lt;author&gt;Chvatal, V.&lt;/author&gt;&lt;/authors&gt;&lt;/contributors&gt;&lt;titles&gt;&lt;title&gt;A Greedy Heuristic for the Set-Covering Problem&lt;/title&gt;&lt;secondary-title&gt;Mathematics of Operations Research&lt;/secondary-title&gt;&lt;/titles&gt;&lt;periodical&gt;&lt;full-title&gt;Mathematics of Operations Research&lt;/full-title&gt;&lt;/periodical&gt;&lt;pages&gt;233-235&lt;/pages&gt;&lt;volume&gt;4&lt;/volume&gt;&lt;number&gt;3&lt;/number&gt;&lt;dates&gt;&lt;year&gt;1979&lt;/year&gt;&lt;/dates&gt;&lt;publisher&gt;INFORMS&lt;/publisher&gt;&lt;isbn&gt;0364765X, 15265471&lt;/isbn&gt;&lt;urls&gt;&lt;related-urls&gt;&lt;url&gt;http://www.jstor.org/stable/3689577&lt;/url&gt;&lt;/related-urls&gt;&lt;/urls&gt;&lt;custom1&gt;Full publication date: Aug., 1979&lt;/custom1&gt;&lt;remote-database-name&gt;JSTOR&lt;/remote-database-name&gt;&lt;access-date&gt;2022/03/20/&lt;/access-date&gt;&lt;/record&gt;&lt;/Cite&gt;&lt;/EndNote&gt;</w:instrText>
      </w:r>
      <w:r w:rsidR="00535662" w:rsidRPr="006A1696">
        <w:rPr>
          <w:bCs/>
        </w:rPr>
        <w:fldChar w:fldCharType="separate"/>
      </w:r>
      <w:r w:rsidR="00806EA6">
        <w:rPr>
          <w:bCs/>
          <w:noProof/>
        </w:rPr>
        <w:t>[80]</w:t>
      </w:r>
      <w:r w:rsidR="00535662" w:rsidRPr="006A1696">
        <w:rPr>
          <w:bCs/>
        </w:rPr>
        <w:fldChar w:fldCharType="end"/>
      </w:r>
      <w:r w:rsidR="00535662" w:rsidRPr="006A1696">
        <w:rPr>
          <w:bCs/>
        </w:rPr>
        <w:t>, for example, will suffice by iteratively selecting a vertex with the most undominated neighbors until a dominating set is found. As shown in Figure 6, however, minimality relaxation performed even worse than that of pseudorandom selection. Thus, it seems that the exhaustive computational demands of MDS are warranted.</w:t>
      </w:r>
    </w:p>
    <w:p w14:paraId="6529D862" w14:textId="77777777" w:rsidR="00E23A54" w:rsidRDefault="00E23A54" w:rsidP="00E23A54">
      <w:pPr>
        <w:pStyle w:val="Heading2"/>
        <w:spacing w:line="360" w:lineRule="auto"/>
      </w:pPr>
      <w:bookmarkStart w:id="60" w:name="_Toc109249568"/>
      <w:r>
        <w:t>4 Discussion</w:t>
      </w:r>
      <w:bookmarkEnd w:id="60"/>
    </w:p>
    <w:p w14:paraId="115F05F1" w14:textId="77777777" w:rsidR="00E23A54" w:rsidRPr="00D65F78" w:rsidRDefault="00E23A54" w:rsidP="00E23A54">
      <w:pPr>
        <w:pStyle w:val="Heading3"/>
        <w:spacing w:line="360" w:lineRule="auto"/>
      </w:pPr>
      <w:bookmarkStart w:id="61" w:name="_Toc109249569"/>
      <w:r>
        <w:t>4.1 Conclusions</w:t>
      </w:r>
      <w:bookmarkEnd w:id="61"/>
    </w:p>
    <w:p w14:paraId="31187E10" w14:textId="77777777" w:rsidR="00E23A54" w:rsidRDefault="00E23A54" w:rsidP="00FC59F5">
      <w:pPr>
        <w:spacing w:line="360" w:lineRule="auto"/>
      </w:pPr>
      <w:r>
        <w:t xml:space="preserve">We have demonstrated the development, implementation, and use case of a novel, high-performance novel strategy to select a subset of genes for inferring global gene functional knowledge while maximizing the use of experimental resources use. Using a set of curated genes by the IMPC, we demonstrated our method’s ability to select a gene set that represents covered genes better than pseudorandom selection and the simpler computation of minimal dominating set. Our method outperformed both, demonstrating its utility for studies seeking to maximize knowledge gained across the breadth of a biological network. We note this latter result particularly interesting as it provides evidence that the extra computation that goes into solving MDS pays off in generating a subset of genes with fewer overlapping GO terms. This is the first use case of MDS being applied to guide experimental selection known to the authors.  </w:t>
      </w:r>
    </w:p>
    <w:p w14:paraId="5508B7D3" w14:textId="77777777" w:rsidR="00E23A54" w:rsidRDefault="00E23A54" w:rsidP="00FC59F5">
      <w:pPr>
        <w:spacing w:line="360" w:lineRule="auto"/>
      </w:pPr>
    </w:p>
    <w:p w14:paraId="37C9FA03" w14:textId="39F48BC4" w:rsidR="004D139F" w:rsidRPr="00E23A54" w:rsidRDefault="00E23A54" w:rsidP="00FC59F5">
      <w:pPr>
        <w:spacing w:line="360" w:lineRule="auto"/>
      </w:pPr>
      <w:r>
        <w:t xml:space="preserve">Towards the goal of diminishing the number of genes included in the </w:t>
      </w:r>
      <w:proofErr w:type="spellStart"/>
      <w:r>
        <w:t>ignorome</w:t>
      </w:r>
      <w:proofErr w:type="spellEnd"/>
      <w:r>
        <w:t>, genes identified by MDS displayed promising properties for new knowledge generation. First, most of the selected genes have not been included in loss-of-function studies in the mouse.</w:t>
      </w:r>
    </w:p>
    <w:p w14:paraId="06C0663C" w14:textId="77777777" w:rsidR="00E23A54" w:rsidRDefault="00E23A54" w:rsidP="00FC59F5">
      <w:pPr>
        <w:spacing w:line="360" w:lineRule="auto"/>
        <w:rPr>
          <w:bCs/>
          <w:sz w:val="22"/>
          <w:szCs w:val="22"/>
        </w:rPr>
      </w:pPr>
    </w:p>
    <w:p w14:paraId="18BC67B1" w14:textId="77777777" w:rsidR="00314B75" w:rsidRDefault="004D139F" w:rsidP="00314B75">
      <w:pPr>
        <w:keepNext/>
        <w:widowControl w:val="0"/>
      </w:pPr>
      <w:r w:rsidRPr="00923321">
        <w:rPr>
          <w:noProof/>
          <w:sz w:val="22"/>
          <w:szCs w:val="22"/>
        </w:rPr>
        <w:drawing>
          <wp:inline distT="0" distB="0" distL="0" distR="0" wp14:anchorId="65FD6532" wp14:editId="1A71D39E">
            <wp:extent cx="5943600" cy="3552190"/>
            <wp:effectExtent l="0" t="0" r="0" b="10160"/>
            <wp:docPr id="13" name="Chart 13">
              <a:extLst xmlns:a="http://schemas.openxmlformats.org/drawingml/2006/main">
                <a:ext uri="{FF2B5EF4-FFF2-40B4-BE49-F238E27FC236}">
                  <a16:creationId xmlns:a16="http://schemas.microsoft.com/office/drawing/2014/main" id="{7590FFE1-EDD9-4BE2-8282-266FCC424A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B5FAAD7" w14:textId="07C63488" w:rsidR="001E4BC1" w:rsidRDefault="00314B75" w:rsidP="00A66EB3">
      <w:pPr>
        <w:pStyle w:val="Caption"/>
        <w:rPr>
          <w:rFonts w:ascii="Arial" w:hAnsi="Arial" w:cs="Arial"/>
          <w:color w:val="auto"/>
          <w:sz w:val="24"/>
          <w:szCs w:val="24"/>
        </w:rPr>
      </w:pPr>
      <w:bookmarkStart w:id="62" w:name="_Toc109258076"/>
      <w:r w:rsidRPr="00314B75">
        <w:rPr>
          <w:rFonts w:ascii="Arial" w:hAnsi="Arial" w:cs="Arial"/>
          <w:b/>
          <w:bCs/>
          <w:color w:val="auto"/>
          <w:sz w:val="24"/>
          <w:szCs w:val="24"/>
        </w:rPr>
        <w:t xml:space="preserve">Figure </w:t>
      </w:r>
      <w:r w:rsidRPr="00314B75">
        <w:rPr>
          <w:rFonts w:ascii="Arial" w:hAnsi="Arial" w:cs="Arial"/>
          <w:b/>
          <w:bCs/>
          <w:color w:val="auto"/>
          <w:sz w:val="24"/>
          <w:szCs w:val="24"/>
        </w:rPr>
        <w:fldChar w:fldCharType="begin"/>
      </w:r>
      <w:r w:rsidRPr="00314B75">
        <w:rPr>
          <w:rFonts w:ascii="Arial" w:hAnsi="Arial" w:cs="Arial"/>
          <w:b/>
          <w:bCs/>
          <w:color w:val="auto"/>
          <w:sz w:val="24"/>
          <w:szCs w:val="24"/>
        </w:rPr>
        <w:instrText xml:space="preserve"> SEQ Figure \* ARABIC </w:instrText>
      </w:r>
      <w:r w:rsidRPr="00314B75">
        <w:rPr>
          <w:rFonts w:ascii="Arial" w:hAnsi="Arial" w:cs="Arial"/>
          <w:b/>
          <w:bCs/>
          <w:color w:val="auto"/>
          <w:sz w:val="24"/>
          <w:szCs w:val="24"/>
        </w:rPr>
        <w:fldChar w:fldCharType="separate"/>
      </w:r>
      <w:r w:rsidR="00C501CB">
        <w:rPr>
          <w:rFonts w:ascii="Arial" w:hAnsi="Arial" w:cs="Arial"/>
          <w:b/>
          <w:bCs/>
          <w:noProof/>
          <w:color w:val="auto"/>
          <w:sz w:val="24"/>
          <w:szCs w:val="24"/>
        </w:rPr>
        <w:t>6</w:t>
      </w:r>
      <w:r w:rsidRPr="00314B75">
        <w:rPr>
          <w:rFonts w:ascii="Arial" w:hAnsi="Arial" w:cs="Arial"/>
          <w:b/>
          <w:bCs/>
          <w:color w:val="auto"/>
          <w:sz w:val="24"/>
          <w:szCs w:val="24"/>
        </w:rPr>
        <w:fldChar w:fldCharType="end"/>
      </w:r>
      <w:r w:rsidRPr="00314B75">
        <w:rPr>
          <w:rFonts w:ascii="Arial" w:hAnsi="Arial" w:cs="Arial"/>
          <w:b/>
          <w:bCs/>
          <w:color w:val="auto"/>
          <w:sz w:val="24"/>
          <w:szCs w:val="24"/>
        </w:rPr>
        <w:t>:</w:t>
      </w:r>
      <w:r w:rsidRPr="00314B75">
        <w:rPr>
          <w:rFonts w:ascii="Arial" w:hAnsi="Arial" w:cs="Arial"/>
          <w:color w:val="auto"/>
          <w:sz w:val="24"/>
          <w:szCs w:val="24"/>
        </w:rPr>
        <w:t xml:space="preserve"> </w:t>
      </w:r>
      <w:r w:rsidR="004D139F" w:rsidRPr="00314B75">
        <w:rPr>
          <w:rFonts w:ascii="Arial" w:hAnsi="Arial" w:cs="Arial"/>
          <w:color w:val="auto"/>
          <w:sz w:val="24"/>
          <w:szCs w:val="24"/>
        </w:rPr>
        <w:t>The effect of minimality relaxation. Comparisons were repeated as described in Figure 5, but with minimal dominating sets. While relatively fast, minimal approximations to MDS failed to outperform pseudorandom selection at any threshold tested.</w:t>
      </w:r>
      <w:bookmarkEnd w:id="62"/>
    </w:p>
    <w:p w14:paraId="59DA0851" w14:textId="1C7DED23" w:rsidR="00E23A54" w:rsidRDefault="00E23A54" w:rsidP="00E23A54"/>
    <w:p w14:paraId="25FF05CC" w14:textId="6CD32CF5" w:rsidR="00E23A54" w:rsidRDefault="00E23A54" w:rsidP="00E23A54"/>
    <w:p w14:paraId="7C709621" w14:textId="6FB0DEB8" w:rsidR="00E23A54" w:rsidRDefault="00E23A54" w:rsidP="00E23A54"/>
    <w:p w14:paraId="6F5D3EE3" w14:textId="5BFE7269" w:rsidR="00E23A54" w:rsidRDefault="00E23A54" w:rsidP="00E23A54"/>
    <w:p w14:paraId="4B780E5F" w14:textId="55724274" w:rsidR="00E23A54" w:rsidRDefault="00E23A54" w:rsidP="00E23A54"/>
    <w:p w14:paraId="1B6C3648" w14:textId="3888A250" w:rsidR="00E23A54" w:rsidRDefault="00E23A54" w:rsidP="00E23A54"/>
    <w:p w14:paraId="6CC7BB17" w14:textId="5B3D836E" w:rsidR="00E23A54" w:rsidRDefault="00E23A54" w:rsidP="00E23A54"/>
    <w:p w14:paraId="61E7EA40" w14:textId="49895CB6" w:rsidR="00E23A54" w:rsidRDefault="00E23A54" w:rsidP="00E23A54"/>
    <w:p w14:paraId="35B682AB" w14:textId="3E0D863E" w:rsidR="00E23A54" w:rsidRDefault="00E23A54" w:rsidP="00E23A54"/>
    <w:p w14:paraId="27E3D2F7" w14:textId="73028109" w:rsidR="00E23A54" w:rsidRDefault="00E23A54" w:rsidP="00E23A54"/>
    <w:p w14:paraId="421D3293" w14:textId="47CEF376" w:rsidR="00E23A54" w:rsidRDefault="00E23A54" w:rsidP="00E23A54"/>
    <w:p w14:paraId="695EC750" w14:textId="34189B80" w:rsidR="00E23A54" w:rsidRDefault="00E23A54" w:rsidP="00E23A54"/>
    <w:p w14:paraId="2F125B03" w14:textId="77777777" w:rsidR="00E23A54" w:rsidRPr="00E23A54" w:rsidRDefault="00E23A54" w:rsidP="00E23A54"/>
    <w:p w14:paraId="544BC7C2" w14:textId="282E56FA" w:rsidR="003867CD" w:rsidRDefault="003867CD" w:rsidP="00FC59F5">
      <w:pPr>
        <w:spacing w:line="360" w:lineRule="auto"/>
      </w:pPr>
    </w:p>
    <w:p w14:paraId="14CB6D18" w14:textId="5B24F501" w:rsidR="00E23A54" w:rsidRDefault="00E23A54" w:rsidP="00FC59F5">
      <w:pPr>
        <w:spacing w:line="360" w:lineRule="auto"/>
      </w:pPr>
    </w:p>
    <w:p w14:paraId="33D8058D" w14:textId="77777777" w:rsidR="00E23A54" w:rsidRDefault="00E23A54" w:rsidP="00FC59F5">
      <w:pPr>
        <w:spacing w:line="360" w:lineRule="auto"/>
      </w:pPr>
    </w:p>
    <w:p w14:paraId="4E32FFAC" w14:textId="23DD6A61" w:rsidR="003867CD" w:rsidRDefault="003867CD" w:rsidP="00FC59F5">
      <w:pPr>
        <w:spacing w:line="360" w:lineRule="auto"/>
      </w:pPr>
      <w:r>
        <w:lastRenderedPageBreak/>
        <w:t xml:space="preserve">Second, there was minimal enrichment for GO terms, suggesting a diverse sampling of a broad range of biological functions or unknown functions. To date, 70 of the MDS selected genes have </w:t>
      </w:r>
      <w:proofErr w:type="gramStart"/>
      <w:r>
        <w:t>entered into</w:t>
      </w:r>
      <w:proofErr w:type="gramEnd"/>
      <w:r>
        <w:t xml:space="preserve"> the production pipeline and 40 individual mouse strains have been established. The expansion and phenotyping of these novel mouse lines is currently underway. The information obtained from these tested mice will help to fill knowledge gaps and increase connectivity of our knowledge graph.</w:t>
      </w:r>
    </w:p>
    <w:p w14:paraId="661283B0" w14:textId="14856888" w:rsidR="00EF7EB3" w:rsidRDefault="00EF7EB3" w:rsidP="00EF7EB3">
      <w:pPr>
        <w:pStyle w:val="Heading3"/>
        <w:spacing w:line="360" w:lineRule="auto"/>
      </w:pPr>
      <w:bookmarkStart w:id="63" w:name="_Toc109249570"/>
      <w:r>
        <w:t>4.2 Study Limitations</w:t>
      </w:r>
      <w:bookmarkEnd w:id="63"/>
    </w:p>
    <w:p w14:paraId="1AE32852" w14:textId="7EDCDB45" w:rsidR="003867CD" w:rsidRDefault="003867CD" w:rsidP="00FC59F5">
      <w:pPr>
        <w:spacing w:line="360" w:lineRule="auto"/>
      </w:pPr>
      <w:r>
        <w:t>Systems biology methods are currently limited by the accuracy of the chosen input data sources used to construct an initial knowledge graph. The source and construction of this graph will influence the outcome, and it is essential that this graph reflect the experimental application. Incorporating additional sources of information such as tissue specific co-expression data may help to provide context-dependent information critical for elucidating causal relationships in complex disease. For example, a gene</w:t>
      </w:r>
      <w:r w:rsidR="00E97D09">
        <w:t>-</w:t>
      </w:r>
      <w:r>
        <w:t>similarity graph containing neural co-expression data may increase the predictive power for identifying genes involved in behavior. Further, validation of different computational methods on biological networks are limited by what researchers in the past have prioritized. Such biases may have produced a more homogenous subset of genes when compared to the entirety of the gene-similarity graph. Thus, a small number of genes could potentially represent a large proportion of the GO terms associated with the set.</w:t>
      </w:r>
    </w:p>
    <w:p w14:paraId="156910F8" w14:textId="02D0C11D" w:rsidR="00EF7EB3" w:rsidRDefault="00EF7EB3" w:rsidP="00EF7EB3">
      <w:pPr>
        <w:pStyle w:val="Heading3"/>
        <w:spacing w:line="360" w:lineRule="auto"/>
      </w:pPr>
      <w:bookmarkStart w:id="64" w:name="_Toc109249571"/>
      <w:r>
        <w:t>4.</w:t>
      </w:r>
      <w:r w:rsidR="00ED7CEC">
        <w:t>3</w:t>
      </w:r>
      <w:r>
        <w:t xml:space="preserve"> Directions for Future Research</w:t>
      </w:r>
      <w:bookmarkEnd w:id="64"/>
    </w:p>
    <w:p w14:paraId="1DB9A348" w14:textId="2DD0349B" w:rsidR="003867CD" w:rsidRDefault="003867CD" w:rsidP="00FC59F5">
      <w:pPr>
        <w:spacing w:line="360" w:lineRule="auto"/>
      </w:pPr>
      <w:r>
        <w:t>The use of other</w:t>
      </w:r>
      <w:r w:rsidR="00E97D09">
        <w:t xml:space="preserve"> graph</w:t>
      </w:r>
      <w:r>
        <w:t xml:space="preserve"> coverage algorithms, such as independent set and vertex cover, warrants investigation for use in experiment selection.</w:t>
      </w:r>
      <w:r w:rsidR="00E97D09">
        <w:t xml:space="preserve"> </w:t>
      </w:r>
      <w:r>
        <w:t xml:space="preserve">These other algorithms may have properties that researchers find desirable when selecting experiments to perform. For instance, given pairwise similarity between biological entities, researchers may want to select a subset in which no two entities are </w:t>
      </w:r>
      <w:r>
        <w:lastRenderedPageBreak/>
        <w:t>similar, which independent set guarantees by a set of vertices with disjoint closed neighborhoods. Vertex cover, on the other hand, can be used if the coverage of all pairwise associations i</w:t>
      </w:r>
      <w:r w:rsidR="00E97D09">
        <w:t>s</w:t>
      </w:r>
      <w:r>
        <w:t xml:space="preserve"> desired. It should be noted, however, that the size of an MDS will always be equal to or smaller than the previously mentioned coverage algorithms. For this reason, we believe it is a reasonable approach when trying to maximize limited experimental resources. </w:t>
      </w:r>
    </w:p>
    <w:p w14:paraId="75B9BAC6" w14:textId="77777777" w:rsidR="003867CD" w:rsidRDefault="003867CD" w:rsidP="00FC59F5">
      <w:pPr>
        <w:spacing w:line="360" w:lineRule="auto"/>
      </w:pPr>
    </w:p>
    <w:p w14:paraId="713F31EA" w14:textId="6DD55B04" w:rsidR="003867CD" w:rsidRDefault="003867CD" w:rsidP="00FC59F5">
      <w:pPr>
        <w:spacing w:line="360" w:lineRule="auto"/>
      </w:pPr>
      <w:r>
        <w:t xml:space="preserve">We note that large swaths of the gene-similarity graph may be represented by a single gene in the MDS, for example the five clusters in Figure </w:t>
      </w:r>
      <w:r w:rsidR="000E76B2">
        <w:t>4</w:t>
      </w:r>
      <w:r>
        <w:t>.A. The MDS is quite small compared to the size of the graph and may therefore comprise far fewer entities than resources allow for testing. In such a case, our method may be expanded with additional procedures</w:t>
      </w:r>
      <w:r w:rsidR="00E97D09">
        <w:t xml:space="preserve"> that</w:t>
      </w:r>
      <w:r>
        <w:t xml:space="preserve"> can</w:t>
      </w:r>
      <w:r w:rsidR="00E97D09">
        <w:t xml:space="preserve"> be</w:t>
      </w:r>
      <w:r>
        <w:t xml:space="preserve"> applied to expand the set to a desired size. For instance, one could recursively select a neighborhood covered by a member of </w:t>
      </w:r>
      <w:r w:rsidR="00E97D09">
        <w:t>an</w:t>
      </w:r>
      <w:r>
        <w:t xml:space="preserve"> MDS, for example Cluster 1 in Figure </w:t>
      </w:r>
      <w:r w:rsidR="000E76B2">
        <w:t>4</w:t>
      </w:r>
      <w:r>
        <w:t xml:space="preserve">.A, and then </w:t>
      </w:r>
      <w:r w:rsidR="00E97D09">
        <w:t>determine</w:t>
      </w:r>
      <w:r>
        <w:t xml:space="preserve"> an MDS of Cluster 1 at a more stringent threshold and repeat until sufficient </w:t>
      </w:r>
      <w:r w:rsidR="00E97D09">
        <w:t>domination</w:t>
      </w:r>
      <w:r>
        <w:t xml:space="preserve"> is achieved. Such a procedure, however, would need to be utilized under considerations of resources available for experimental validation.   </w:t>
      </w:r>
    </w:p>
    <w:p w14:paraId="206AE51B" w14:textId="77777777" w:rsidR="003867CD" w:rsidRDefault="003867CD" w:rsidP="00FC59F5">
      <w:pPr>
        <w:spacing w:line="360" w:lineRule="auto"/>
      </w:pPr>
      <w:r>
        <w:t xml:space="preserve"> </w:t>
      </w:r>
    </w:p>
    <w:p w14:paraId="3FE40377" w14:textId="76E5DB66" w:rsidR="003867CD" w:rsidRDefault="003867CD" w:rsidP="00FC59F5">
      <w:pPr>
        <w:spacing w:line="360" w:lineRule="auto"/>
      </w:pPr>
      <w:r>
        <w:t>Finally, our method is highly amenable to other systems biology contexts where resource, time, or methodological constraints do not allow comprehensive testing of all elements in a system. Other applications include reducing the scope of a compound library screening, and prioritizing members of a microbiome to perturb its metabolic networks. Each different application will also be sensitive to input data and thus, it is critical to investigate</w:t>
      </w:r>
      <w:r w:rsidR="00E97D09">
        <w:t xml:space="preserve"> further</w:t>
      </w:r>
      <w:r>
        <w:t xml:space="preserve"> how different input data sources influence network topology. </w:t>
      </w:r>
    </w:p>
    <w:p w14:paraId="2965D116" w14:textId="77777777" w:rsidR="003867CD" w:rsidRDefault="003867CD" w:rsidP="00FC59F5">
      <w:pPr>
        <w:spacing w:line="360" w:lineRule="auto"/>
      </w:pPr>
    </w:p>
    <w:p w14:paraId="25A1C29B" w14:textId="75A2BDE3" w:rsidR="00E97D09" w:rsidRDefault="004D139F" w:rsidP="00FC59F5">
      <w:pPr>
        <w:spacing w:line="360" w:lineRule="auto"/>
      </w:pPr>
      <w:r>
        <w:t>Through the</w:t>
      </w:r>
      <w:r w:rsidR="003867CD">
        <w:t xml:space="preserve"> application of a graph-theoretical algorithmic approach toward maximization of knowledge graph </w:t>
      </w:r>
      <w:r w:rsidR="00E97D09">
        <w:t>domination</w:t>
      </w:r>
      <w:r w:rsidR="003867CD">
        <w:t>, large-scale research programs such as the IMPC can make the most advantageous use of limited resources to make the first inroads into characterization of poorly studied genes.</w:t>
      </w:r>
    </w:p>
    <w:p w14:paraId="1C9B0113" w14:textId="77777777" w:rsidR="00D26E3D" w:rsidRDefault="00D26E3D" w:rsidP="00FC59F5">
      <w:pPr>
        <w:spacing w:line="360" w:lineRule="auto"/>
      </w:pPr>
    </w:p>
    <w:p w14:paraId="67E96A65" w14:textId="35C47227" w:rsidR="003843E8" w:rsidRDefault="008677E0" w:rsidP="00FC59F5">
      <w:pPr>
        <w:pStyle w:val="Heading1"/>
        <w:spacing w:line="360" w:lineRule="auto"/>
      </w:pPr>
      <w:bookmarkStart w:id="65" w:name="_32hioqz" w:colFirst="0" w:colLast="0"/>
      <w:bookmarkStart w:id="66" w:name="_Toc109249572"/>
      <w:bookmarkEnd w:id="65"/>
      <w:r>
        <w:t>CHAPTER I</w:t>
      </w:r>
      <w:r w:rsidR="00254FE0">
        <w:t>V</w:t>
      </w:r>
      <w:r>
        <w:br/>
      </w:r>
      <w:r w:rsidR="004A794D" w:rsidRPr="004A794D">
        <w:t>The Significance of Preprocessing in the Context of Population-Based Data Analysis</w:t>
      </w:r>
      <w:bookmarkEnd w:id="66"/>
      <w:r>
        <w:br w:type="page"/>
      </w:r>
    </w:p>
    <w:p w14:paraId="3906744B" w14:textId="4A29DD98" w:rsidR="0086615E" w:rsidRDefault="00F80665" w:rsidP="0086615E">
      <w:pPr>
        <w:spacing w:line="360" w:lineRule="auto"/>
        <w:ind w:firstLine="720"/>
      </w:pPr>
      <w:r>
        <w:lastRenderedPageBreak/>
        <w:t>T</w:t>
      </w:r>
      <w:r w:rsidR="0086615E">
        <w:t>his chapter is from a manuscript</w:t>
      </w:r>
      <w:r>
        <w:t xml:space="preserve"> in </w:t>
      </w:r>
      <w:r w:rsidR="008610D5">
        <w:t>preparation of</w:t>
      </w:r>
      <w:r>
        <w:t xml:space="preserve"> the same </w:t>
      </w:r>
      <w:r w:rsidR="008610D5">
        <w:t>title</w:t>
      </w:r>
      <w:r>
        <w:t xml:space="preserve"> authored by</w:t>
      </w:r>
      <w:r w:rsidR="0086615E">
        <w:t xml:space="preserve"> </w:t>
      </w:r>
      <w:r w:rsidR="0086615E" w:rsidRPr="00E2375F">
        <w:t>Stephen K. Grady,</w:t>
      </w:r>
      <w:r w:rsidR="006B1847">
        <w:t xml:space="preserve"> Paul D Juarez</w:t>
      </w:r>
      <w:r w:rsidR="0086615E" w:rsidRPr="00E2375F">
        <w:t>,</w:t>
      </w:r>
      <w:r w:rsidR="006B1847">
        <w:t xml:space="preserve"> and</w:t>
      </w:r>
      <w:r w:rsidR="0086615E" w:rsidRPr="00E2375F">
        <w:t xml:space="preserve"> Michael A. Langston</w:t>
      </w:r>
      <w:r w:rsidR="0086615E">
        <w:t xml:space="preserve">. My contributions include </w:t>
      </w:r>
      <w:r w:rsidR="004A794D">
        <w:t>method</w:t>
      </w:r>
      <w:r w:rsidR="0086615E">
        <w:t xml:space="preserve"> development,</w:t>
      </w:r>
      <w:r w:rsidR="009B37A2">
        <w:t xml:space="preserve"> implementation,</w:t>
      </w:r>
      <w:r w:rsidR="0086615E">
        <w:t xml:space="preserve"> and testing.</w:t>
      </w:r>
    </w:p>
    <w:p w14:paraId="199FFA62" w14:textId="77777777" w:rsidR="006B1847" w:rsidRDefault="006B1847" w:rsidP="0086615E">
      <w:pPr>
        <w:spacing w:line="360" w:lineRule="auto"/>
        <w:ind w:firstLine="720"/>
      </w:pPr>
    </w:p>
    <w:p w14:paraId="3F0FE81E" w14:textId="6F935C20" w:rsidR="00EC6E4A" w:rsidRDefault="00EC6E4A" w:rsidP="00FC59F5">
      <w:pPr>
        <w:pStyle w:val="Heading1"/>
        <w:spacing w:line="360" w:lineRule="auto"/>
      </w:pPr>
      <w:bookmarkStart w:id="67" w:name="_Toc109249573"/>
      <w:r>
        <w:t>Abstract</w:t>
      </w:r>
      <w:bookmarkEnd w:id="67"/>
    </w:p>
    <w:p w14:paraId="04256247" w14:textId="43518891" w:rsidR="005053C7" w:rsidRDefault="005053C7" w:rsidP="005053C7">
      <w:pPr>
        <w:spacing w:line="360" w:lineRule="auto"/>
      </w:pPr>
      <w:bookmarkStart w:id="68" w:name="_Hlk106747521"/>
      <w:r>
        <w:t xml:space="preserve">In recent years, the exposome has become a popular framework in which to study </w:t>
      </w:r>
      <w:r w:rsidRPr="003C215E">
        <w:t>environmental exposures from conception to</w:t>
      </w:r>
      <w:r>
        <w:t xml:space="preserve"> </w:t>
      </w:r>
      <w:r w:rsidRPr="003C215E">
        <w:t xml:space="preserve">death </w:t>
      </w:r>
      <w:r>
        <w:t>and the role these exposures can play in human health. Exposome data have therefore become an increasing important resource</w:t>
      </w:r>
      <w:r w:rsidRPr="00A84134">
        <w:t xml:space="preserve"> in</w:t>
      </w:r>
      <w:r>
        <w:t xml:space="preserve"> the quest to </w:t>
      </w:r>
      <w:r w:rsidRPr="00A84134">
        <w:t>untangl</w:t>
      </w:r>
      <w:r>
        <w:t>e</w:t>
      </w:r>
      <w:r w:rsidRPr="00A84134">
        <w:t xml:space="preserve"> complicated </w:t>
      </w:r>
      <w:r>
        <w:t>health trajectories and help connect the dots from</w:t>
      </w:r>
      <w:r w:rsidRPr="00A84134">
        <w:t xml:space="preserve"> exposures </w:t>
      </w:r>
      <w:r>
        <w:t>to</w:t>
      </w:r>
      <w:r w:rsidRPr="00A84134">
        <w:t xml:space="preserve"> outcomes. </w:t>
      </w:r>
      <w:r>
        <w:t>This approach</w:t>
      </w:r>
      <w:r w:rsidRPr="00A84134">
        <w:t xml:space="preserve"> </w:t>
      </w:r>
      <w:r>
        <w:t xml:space="preserve">can be </w:t>
      </w:r>
      <w:r w:rsidRPr="00A84134">
        <w:t>plagued</w:t>
      </w:r>
      <w:r>
        <w:t>, however,</w:t>
      </w:r>
      <w:r w:rsidRPr="00A84134">
        <w:t xml:space="preserve"> by </w:t>
      </w:r>
      <w:r>
        <w:t>noise in such forms as missing, duplicated, conflicting, incompatible, incorrect, and/or outlying data that</w:t>
      </w:r>
      <w:r w:rsidRPr="00A84134">
        <w:t xml:space="preserve"> can </w:t>
      </w:r>
      <w:r>
        <w:t>stymie downstream combinatorial and statistical analyses</w:t>
      </w:r>
      <w:r w:rsidRPr="00A84134">
        <w:t>.</w:t>
      </w:r>
      <w:r>
        <w:t xml:space="preserve"> Another problem common to this approach is multicollinearity, which frequently arises from repeated measurements taken over time and from multiple sources.</w:t>
      </w:r>
      <w:r w:rsidRPr="00A84134">
        <w:t xml:space="preserve"> </w:t>
      </w:r>
      <w:r>
        <w:t>Here the significance of preprocessing is described</w:t>
      </w:r>
      <w:r w:rsidRPr="00A84134">
        <w:t xml:space="preserve"> </w:t>
      </w:r>
      <w:r>
        <w:t xml:space="preserve">in the context of exposome analytics. Major concerns and strategies for dealing with noise are described. A novel graph theoretical technique for reducing the effects of multicollinearity is also introduced and analyzed. Empirical results using the Public Health Exposome are reported.  </w:t>
      </w:r>
    </w:p>
    <w:p w14:paraId="29F0ED75" w14:textId="77777777" w:rsidR="00CC1CDC" w:rsidRDefault="00CC1CDC" w:rsidP="005053C7">
      <w:pPr>
        <w:spacing w:line="360" w:lineRule="auto"/>
      </w:pPr>
    </w:p>
    <w:p w14:paraId="4A96DEC5" w14:textId="5BBB2BEA" w:rsidR="009307A5" w:rsidRPr="009307A5" w:rsidRDefault="009258DF" w:rsidP="00627AFB">
      <w:pPr>
        <w:pStyle w:val="Heading1"/>
        <w:spacing w:line="360" w:lineRule="auto"/>
      </w:pPr>
      <w:bookmarkStart w:id="69" w:name="_Toc109249574"/>
      <w:bookmarkEnd w:id="68"/>
      <w:r>
        <w:t xml:space="preserve">1. </w:t>
      </w:r>
      <w:r w:rsidR="009307A5">
        <w:t>Introduction</w:t>
      </w:r>
      <w:bookmarkEnd w:id="69"/>
    </w:p>
    <w:p w14:paraId="2BBC9D28" w14:textId="7DF8E2BD" w:rsidR="005053C7" w:rsidRPr="005053C7" w:rsidRDefault="005053C7" w:rsidP="005053C7">
      <w:pPr>
        <w:pStyle w:val="PlainText"/>
        <w:spacing w:line="360" w:lineRule="auto"/>
        <w:rPr>
          <w:rFonts w:ascii="Arial" w:hAnsi="Arial" w:cs="Arial"/>
          <w:sz w:val="24"/>
          <w:szCs w:val="24"/>
        </w:rPr>
      </w:pPr>
      <w:bookmarkStart w:id="70" w:name="_Hlk106745546"/>
      <w:bookmarkStart w:id="71" w:name="_Hlk106745357"/>
      <w:bookmarkStart w:id="72" w:name="_Hlk107601190"/>
      <w:r w:rsidRPr="005053C7">
        <w:rPr>
          <w:rFonts w:ascii="Arial" w:hAnsi="Arial" w:cs="Arial"/>
          <w:sz w:val="24"/>
          <w:szCs w:val="24"/>
        </w:rPr>
        <w:t xml:space="preserve">The effects of environmental factors on human health have received considerable attention in recent years. The Exposome is a framework through which the modulating effects of the environment on human health can be studied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&lt;EndNote&gt;&lt;Cite&gt;&lt;Author&gt;Wild&lt;/Author&gt;&lt;Year&gt;2005&lt;/Year&gt;&lt;RecNum&gt;10&lt;/RecNum&gt;&lt;DisplayText&gt;[81]&lt;/DisplayText&gt;&lt;record&gt;&lt;rec-number&gt;10&lt;/rec-number&gt;&lt;foreign-keys&gt;&lt;key app="EN" db-id="vftz922e6s9esceefasxfwr3sawwtwr0eept" timestamp="1655866325"&gt;10&lt;/key&gt;&lt;/foreign-keys&gt;&lt;ref-type name="Journal Article"&gt;17&lt;/ref-type&gt;&lt;contributors&gt;&lt;authors&gt;&lt;author&gt;Wild, C. P.&lt;/author&gt;&lt;/authors&gt;&lt;/contributors&gt;&lt;titles&gt;&lt;title&gt;Complementing the genome with an &amp;quot;exposome&amp;quot;: the outstanding challenge of environmental exposure measurement in molecular epidemiology&lt;/title&gt;&lt;secondary-title&gt;Cancer Epidemiol Biomarkers Prev&lt;/secondary-title&gt;&lt;alt-title&gt;Cancer epidemiology, biomarkers &amp;amp; prevention : a publication of the American Association for Cancer Research, cosponsored by the American Society of Preventive Oncology&lt;/alt-title&gt;&lt;/titles&gt;&lt;periodical&gt;&lt;full-title&gt;Cancer Epidemiol Biomarkers Prev&lt;/full-title&gt;&lt;abbr-1&gt;Cancer epidemiology, biomarkers &amp;amp; prevention : a publication of the American Association for Cancer Research, cosponsored by the American Society of Preventive Oncology&lt;/abbr-1&gt;&lt;/periodical&gt;&lt;alt-periodical&gt;&lt;full-title&gt;Cancer Epidemiol Biomarkers Prev&lt;/full-title&gt;&lt;abbr-1&gt;Cancer epidemiology, biomarkers &amp;amp; prevention : a publication of the American Association for Cancer Research, cosponsored by the American Society of Preventive Oncology&lt;/abbr-1&gt;&lt;/alt-periodical&gt;&lt;pages&gt;1847-50&lt;/pages&gt;&lt;volume&gt;14&lt;/volume&gt;&lt;number&gt;8&lt;/number&gt;&lt;edition&gt;2005/08/17&lt;/edition&gt;&lt;keywords&gt;&lt;keyword&gt;*Environmental Exposure&lt;/keyword&gt;&lt;keyword&gt;*Genetic Predisposition to Disease&lt;/keyword&gt;&lt;keyword&gt;*Genome, Human&lt;/keyword&gt;&lt;keyword&gt;Humans&lt;/keyword&gt;&lt;keyword&gt;Molecular Epidemiology/*trends&lt;/keyword&gt;&lt;/keywords&gt;&lt;dates&gt;&lt;year&gt;2005&lt;/year&gt;&lt;pub-dates&gt;&lt;date&gt;Aug&lt;/date&gt;&lt;/pub-dates&gt;&lt;/dates&gt;&lt;isbn&gt;1055-9965 (Print)&amp;#xD;1055-9965&lt;/isbn&gt;&lt;accession-num&gt;16103423&lt;/accession-num&gt;&lt;urls&gt;&lt;/urls&gt;&lt;electronic-resource-num&gt;10.1158/1055-9965.Epi-05-0456&lt;/electronic-resource-num&gt;&lt;remote-database-provider&gt;NLM&lt;/remote-database-provider&gt;&lt;language&gt;eng&lt;/language&gt;&lt;/record&gt;&lt;/Cite&gt;&lt;/EndNote&gt;</w:instrText>
      </w:r>
      <w:r w:rsidRPr="005053C7">
        <w:rPr>
          <w:rFonts w:ascii="Arial" w:hAnsi="Arial" w:cs="Arial"/>
          <w:sz w:val="24"/>
          <w:szCs w:val="24"/>
        </w:rPr>
        <w:fldChar w:fldCharType="separate"/>
      </w:r>
      <w:r>
        <w:rPr>
          <w:rFonts w:ascii="Arial" w:hAnsi="Arial" w:cs="Arial"/>
          <w:noProof/>
          <w:sz w:val="24"/>
          <w:szCs w:val="24"/>
        </w:rPr>
        <w:t>[81]</w:t>
      </w:r>
      <w:r w:rsidRPr="005053C7">
        <w:rPr>
          <w:rFonts w:ascii="Arial" w:hAnsi="Arial" w:cs="Arial"/>
          <w:sz w:val="24"/>
          <w:szCs w:val="24"/>
        </w:rPr>
        <w:fldChar w:fldCharType="end"/>
      </w:r>
      <w:r w:rsidRPr="005053C7">
        <w:rPr>
          <w:rFonts w:ascii="Arial" w:hAnsi="Arial" w:cs="Arial"/>
          <w:sz w:val="24"/>
          <w:szCs w:val="24"/>
        </w:rPr>
        <w:t xml:space="preserve">. To this end, several databases are now used to collect and curate exposure measurements. Notable examples include the Public Health Exposome (PHE) </w:t>
      </w:r>
      <w:r w:rsidRPr="005053C7">
        <w:rPr>
          <w:rFonts w:ascii="Arial" w:hAnsi="Arial" w:cs="Arial"/>
          <w:sz w:val="24"/>
          <w:szCs w:val="24"/>
        </w:rPr>
        <w:fldChar w:fldCharType="begin">
          <w:fldData xml:space="preserve">PEVuZE5vdGU+PENpdGU+PEF1dGhvcj5KdWFyZXo8L0F1dGhvcj48WWVhcj4yMDE0PC9ZZWFyPjxS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PEVuZE5vdGU+PENpdGU+PEF1dGhvcj5KdWFyZXo8L0F1dGhvcj48WWVhcj4yMDE0PC9ZZWFyPjxS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Pr>
          <w:rFonts w:ascii="Arial" w:hAnsi="Arial" w:cs="Arial"/>
          <w:noProof/>
          <w:sz w:val="24"/>
          <w:szCs w:val="24"/>
        </w:rPr>
        <w:t>[82]</w:t>
      </w:r>
      <w:r w:rsidRPr="005053C7">
        <w:rPr>
          <w:rFonts w:ascii="Arial" w:hAnsi="Arial" w:cs="Arial"/>
          <w:sz w:val="24"/>
          <w:szCs w:val="24"/>
        </w:rPr>
        <w:fldChar w:fldCharType="end"/>
      </w:r>
      <w:r w:rsidRPr="005053C7">
        <w:rPr>
          <w:rFonts w:ascii="Arial" w:hAnsi="Arial" w:cs="Arial"/>
          <w:sz w:val="24"/>
          <w:szCs w:val="24"/>
        </w:rPr>
        <w:t xml:space="preserve">, the Southern Community Cohort Study (SCCS) </w:t>
      </w:r>
      <w:r w:rsidRPr="005053C7">
        <w:rPr>
          <w:rFonts w:ascii="Arial" w:hAnsi="Arial" w:cs="Arial"/>
          <w:sz w:val="24"/>
          <w:szCs w:val="24"/>
        </w:rPr>
        <w:fldChar w:fldCharType="begin">
          <w:fldData xml:space="preserve">PEVuZE5vdGU+PENpdGU+PEF1dGhvcj5TaWdub3JlbGxvPC9BdXRob3I+PFllYXI+MjAxMDwvWWVh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PEVuZE5vdGU+PENpdGU+PEF1dGhvcj5TaWdub3JlbGxvPC9BdXRob3I+PFllYXI+MjAxMDwvWWVh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Pr>
          <w:rFonts w:ascii="Arial" w:hAnsi="Arial" w:cs="Arial"/>
          <w:noProof/>
          <w:sz w:val="24"/>
          <w:szCs w:val="24"/>
        </w:rPr>
        <w:t>[83]</w:t>
      </w:r>
      <w:r w:rsidRPr="005053C7">
        <w:rPr>
          <w:rFonts w:ascii="Arial" w:hAnsi="Arial" w:cs="Arial"/>
          <w:sz w:val="24"/>
          <w:szCs w:val="24"/>
        </w:rPr>
        <w:fldChar w:fldCharType="end"/>
      </w:r>
      <w:r w:rsidRPr="005053C7">
        <w:rPr>
          <w:rFonts w:ascii="Arial" w:hAnsi="Arial" w:cs="Arial"/>
          <w:sz w:val="24"/>
          <w:szCs w:val="24"/>
        </w:rPr>
        <w:t xml:space="preserve">, the Toxic Exposome (T3DB)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&lt;EndNote&gt;&lt;Cite&gt;&lt;Author&gt;Wishart&lt;/Author&gt;&lt;Year&gt;2015&lt;/Year&gt;&lt;RecNum&gt;56&lt;/RecNum&gt;&lt;DisplayText&gt;[84]&lt;/DisplayText&gt;&lt;record&gt;&lt;rec-number&gt;56&lt;/rec-number&gt;&lt;foreign-keys&gt;&lt;key app="EN" db-id="vftz922e6s9esceefasxfwr3sawwtwr0eept" timestamp="1655866325"&gt;56&lt;/key&gt;&lt;/foreign-keys&gt;&lt;ref-type name="Journal Article"&gt;17&lt;/ref-type&gt;&lt;contributors&gt;&lt;authors&gt;&lt;author&gt;Wishart, David&lt;/author&gt;&lt;author&gt;Arndt, David&lt;/author&gt;&lt;author&gt;Pon, Allison&lt;/author&gt;&lt;author&gt;Sajed, Tanvir&lt;/author&gt;&lt;author&gt;Guo, An Chi&lt;/author&gt;&lt;author&gt;Djoumbou, Yannick&lt;/author&gt;&lt;author&gt;Knox, Craig&lt;/author&gt;&lt;author&gt;Wilson, Michael&lt;/author&gt;&lt;author&gt;Liang, Yongjie&lt;/author&gt;&lt;author&gt;Grant, Jason&lt;/author&gt;&lt;author&gt;Liu, Yifeng&lt;/author&gt;&lt;author&gt;Goldansaz, Seyed Ali&lt;/author&gt;&lt;author&gt;Rappaport, Stephen M.&lt;/author&gt;&lt;/authors&gt;&lt;/contributors&gt;&lt;titles&gt;&lt;title&gt;T3DB: the toxic exposome database&lt;/title&gt;&lt;secondary-title&gt;Nucleic acids research&lt;/secondary-title&gt;&lt;alt-title&gt;Nucleic Acids Res&lt;/alt-title&gt;&lt;/titles&gt;&lt;periodical&gt;&lt;full-title&gt;Nucleic Acids Research&lt;/full-title&gt;&lt;/periodical&gt;&lt;alt-periodical&gt;&lt;full-title&gt;Nucleic acids research&lt;/full-title&gt;&lt;abbr-1&gt;Nucleic Acids Res&lt;/abbr-1&gt;&lt;/alt-periodical&gt;&lt;pages&gt;D928-D934&lt;/pages&gt;&lt;volume&gt;43&lt;/volume&gt;&lt;number&gt;Database issue&lt;/number&gt;&lt;edition&gt;2014/11/05&lt;/edition&gt;&lt;keywords&gt;&lt;keyword&gt;*Databases, Chemical&lt;/keyword&gt;&lt;keyword&gt;*Environmental Exposure&lt;/keyword&gt;&lt;keyword&gt;Hazardous Substances/chemistry/toxicity&lt;/keyword&gt;&lt;keyword&gt;Humans&lt;/keyword&gt;&lt;keyword&gt;Internet&lt;/keyword&gt;&lt;/keywords&gt;&lt;dates&gt;&lt;year&gt;2015&lt;/year&gt;&lt;/dates&gt;&lt;publisher&gt;Oxford University Press&lt;/publisher&gt;&lt;isbn&gt;1362-4962&amp;#xD;0305-1048&lt;/isbn&gt;&lt;accession-num&gt;25378312&lt;/accession-num&gt;&lt;urls&gt;&lt;related-urls&gt;&lt;url&gt;https://pubmed.ncbi.nlm.nih.gov/25378312&lt;/url&gt;&lt;url&gt;https://www.ncbi.nlm.nih.gov/pmc/articles/PMC4383875/&lt;/url&gt;&lt;/related-urls&gt;&lt;/urls&gt;&lt;electronic-resource-num&gt;10.1093/nar/gku1004&lt;/electronic-resource-num&gt;&lt;remote-database-name&gt;PubMed&lt;/remote-database-name&gt;&lt;language&gt;eng&lt;/language&gt;&lt;/record&gt;&lt;/Cite&gt;&lt;/EndNote&gt;</w:instrText>
      </w:r>
      <w:r w:rsidRPr="005053C7">
        <w:rPr>
          <w:rFonts w:ascii="Arial" w:hAnsi="Arial" w:cs="Arial"/>
          <w:sz w:val="24"/>
          <w:szCs w:val="24"/>
        </w:rPr>
        <w:fldChar w:fldCharType="separate"/>
      </w:r>
      <w:r>
        <w:rPr>
          <w:rFonts w:ascii="Arial" w:hAnsi="Arial" w:cs="Arial"/>
          <w:noProof/>
          <w:sz w:val="24"/>
          <w:szCs w:val="24"/>
        </w:rPr>
        <w:t>[84]</w:t>
      </w:r>
      <w:r w:rsidRPr="005053C7">
        <w:rPr>
          <w:rFonts w:ascii="Arial" w:hAnsi="Arial" w:cs="Arial"/>
          <w:sz w:val="24"/>
          <w:szCs w:val="24"/>
        </w:rPr>
        <w:fldChar w:fldCharType="end"/>
      </w:r>
      <w:r w:rsidRPr="005053C7">
        <w:rPr>
          <w:rFonts w:ascii="Arial" w:hAnsi="Arial" w:cs="Arial"/>
          <w:sz w:val="24"/>
          <w:szCs w:val="24"/>
        </w:rPr>
        <w:t xml:space="preserve">, the Comparative </w:t>
      </w:r>
      <w:proofErr w:type="spellStart"/>
      <w:r w:rsidRPr="005053C7">
        <w:rPr>
          <w:rFonts w:ascii="Arial" w:hAnsi="Arial" w:cs="Arial"/>
          <w:sz w:val="24"/>
          <w:szCs w:val="24"/>
        </w:rPr>
        <w:t>Toxicogenomics</w:t>
      </w:r>
      <w:proofErr w:type="spellEnd"/>
      <w:r w:rsidRPr="005053C7">
        <w:rPr>
          <w:rFonts w:ascii="Arial" w:hAnsi="Arial" w:cs="Arial"/>
          <w:sz w:val="24"/>
          <w:szCs w:val="24"/>
        </w:rPr>
        <w:t xml:space="preserve"> (CTD) database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&lt;EndNote&gt;&lt;Cite&gt;&lt;Author&gt;Davis&lt;/Author&gt;&lt;Year&gt;2020&lt;/Year&gt;&lt;RecNum&gt;62&lt;/RecNum&gt;&lt;DisplayText&gt;[85]&lt;/DisplayText&gt;&lt;record&gt;&lt;rec-number&gt;62&lt;/rec-number&gt;&lt;foreign-keys&gt;&lt;key app="EN" db-id="vftz922e6s9esceefasxfwr3sawwtwr0eept" timestamp="1655866325"&gt;62&lt;/key&gt;&lt;/foreign-keys&gt;&lt;ref-type name="Journal Article"&gt;17&lt;/ref-type&gt;&lt;contributors&gt;&lt;authors&gt;&lt;author&gt;Davis, Allan Peter&lt;/author&gt;&lt;author&gt;Grondin, Cynthia J&lt;/author&gt;&lt;author&gt;Johnson, Robin J&lt;/author&gt;&lt;author&gt;Sciaky, Daniela&lt;/author&gt;&lt;author&gt;Wiegers, Jolene&lt;/author&gt;&lt;author&gt;Wiegers, Thomas C&lt;/author&gt;&lt;author&gt;Mattingly, Carolyn J&lt;/author&gt;&lt;/authors&gt;&lt;/contributors&gt;&lt;titles&gt;&lt;title&gt;Comparative Toxicogenomics Database (CTD): update 2021&lt;/title&gt;&lt;secondary-title&gt;Nucleic Acids Research&lt;/secondary-title&gt;&lt;/titles&gt;&lt;periodical&gt;&lt;full-title&gt;Nucleic Acids Research&lt;/full-title&gt;&lt;/periodical&gt;&lt;pages&gt;D1138-D1143&lt;/pages&gt;&lt;volume&gt;49&lt;/volume&gt;&lt;number&gt;D1&lt;/number&gt;&lt;dates&gt;&lt;year&gt;2020&lt;/year&gt;&lt;/dates&gt;&lt;isbn&gt;0305-1048&lt;/isbn&gt;&lt;urls&gt;&lt;related-urls&gt;&lt;url&gt;https://doi.org/10.1093/nar/gkaa891&lt;/url&gt;&lt;/related-urls&gt;&lt;/urls&gt;&lt;electronic-resource-num&gt;10.1093/nar/gkaa891 %J Nucleic Acids Research&lt;/electronic-resource-num&gt;&lt;access-date&gt;6/13/2022&lt;/access-date&gt;&lt;/record&gt;&lt;/Cite&gt;&lt;/EndNote&gt;</w:instrText>
      </w:r>
      <w:r w:rsidRPr="005053C7">
        <w:rPr>
          <w:rFonts w:ascii="Arial" w:hAnsi="Arial" w:cs="Arial"/>
          <w:sz w:val="24"/>
          <w:szCs w:val="24"/>
        </w:rPr>
        <w:fldChar w:fldCharType="separate"/>
      </w:r>
      <w:r>
        <w:rPr>
          <w:rFonts w:ascii="Arial" w:hAnsi="Arial" w:cs="Arial"/>
          <w:noProof/>
          <w:sz w:val="24"/>
          <w:szCs w:val="24"/>
        </w:rPr>
        <w:t>[85]</w:t>
      </w:r>
      <w:r w:rsidRPr="005053C7">
        <w:rPr>
          <w:rFonts w:ascii="Arial" w:hAnsi="Arial" w:cs="Arial"/>
          <w:sz w:val="24"/>
          <w:szCs w:val="24"/>
        </w:rPr>
        <w:fldChar w:fldCharType="end"/>
      </w:r>
      <w:r w:rsidRPr="005053C7">
        <w:rPr>
          <w:rFonts w:ascii="Arial" w:hAnsi="Arial" w:cs="Arial"/>
          <w:sz w:val="24"/>
          <w:szCs w:val="24"/>
        </w:rPr>
        <w:t xml:space="preserve">, the Human </w:t>
      </w:r>
      <w:r w:rsidRPr="005053C7">
        <w:rPr>
          <w:rFonts w:ascii="Arial" w:hAnsi="Arial" w:cs="Arial"/>
          <w:sz w:val="24"/>
          <w:szCs w:val="24"/>
        </w:rPr>
        <w:lastRenderedPageBreak/>
        <w:t xml:space="preserve">Early Life Exposome Study (HELIX) </w:t>
      </w:r>
      <w:r w:rsidRPr="005053C7">
        <w:rPr>
          <w:rFonts w:ascii="Arial" w:hAnsi="Arial" w:cs="Arial"/>
          <w:sz w:val="24"/>
          <w:szCs w:val="24"/>
        </w:rPr>
        <w:fldChar w:fldCharType="begin">
          <w:fldData xml:space="preserve">PEVuZE5vdGU+PENpdGU+PEF1dGhvcj5NYWl0cmU8L0F1dGhvcj48WWVhcj4yMDE4PC9ZZWFyPjxS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PEVuZE5vdGU+PENpdGU+PEF1dGhvcj5NYWl0cmU8L0F1dGhvcj48WWVhcj4yMDE4PC9ZZWFyPjxS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Pr>
          <w:rFonts w:ascii="Arial" w:hAnsi="Arial" w:cs="Arial"/>
          <w:noProof/>
          <w:sz w:val="24"/>
          <w:szCs w:val="24"/>
        </w:rPr>
        <w:t>[86]</w:t>
      </w:r>
      <w:r w:rsidRPr="005053C7">
        <w:rPr>
          <w:rFonts w:ascii="Arial" w:hAnsi="Arial" w:cs="Arial"/>
          <w:sz w:val="24"/>
          <w:szCs w:val="24"/>
        </w:rPr>
        <w:fldChar w:fldCharType="end"/>
      </w:r>
      <w:r w:rsidRPr="005053C7">
        <w:rPr>
          <w:rFonts w:ascii="Arial" w:hAnsi="Arial" w:cs="Arial"/>
          <w:sz w:val="24"/>
          <w:szCs w:val="24"/>
        </w:rPr>
        <w:t xml:space="preserve">, Exposome Explorer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&lt;EndNote&gt;&lt;Cite&gt;&lt;Author&gt;Neveu&lt;/Author&gt;&lt;Year&gt;2017&lt;/Year&gt;&lt;RecNum&gt;60&lt;/RecNum&gt;&lt;DisplayText&gt;[87]&lt;/DisplayText&gt;&lt;record&gt;&lt;rec-number&gt;60&lt;/rec-number&gt;&lt;foreign-keys&gt;&lt;key app="EN" db-id="vftz922e6s9esceefasxfwr3sawwtwr0eept" timestamp="1655866325"&gt;60&lt;/key&gt;&lt;/foreign-keys&gt;&lt;ref-type name="Journal Article"&gt;17&lt;/ref-type&gt;&lt;contributors&gt;&lt;authors&gt;&lt;author&gt;Neveu, Vanessa&lt;/author&gt;&lt;author&gt;Moussy, Alice&lt;/author&gt;&lt;author&gt;Rouaix, Héloïse&lt;/author&gt;&lt;author&gt;Wedekind, Roland&lt;/author&gt;&lt;author&gt;Pon, Allison&lt;/author&gt;&lt;author&gt;Knox, Craig&lt;/author&gt;&lt;author&gt;Wishart, David S.&lt;/author&gt;&lt;author&gt;Scalbert, Augustin&lt;/author&gt;&lt;/authors&gt;&lt;/contributors&gt;&lt;titles&gt;&lt;title&gt;Exposome-Explorer: a manually-curated database on biomarkers of exposure to dietary and environmental factors&lt;/title&gt;&lt;secondary-title&gt;Nucleic acids research&lt;/secondary-title&gt;&lt;alt-title&gt;Nucleic Acids Res&lt;/alt-title&gt;&lt;/titles&gt;&lt;periodical&gt;&lt;full-title&gt;Nucleic Acids Research&lt;/full-title&gt;&lt;/periodical&gt;&lt;alt-periodical&gt;&lt;full-title&gt;Nucleic acids research&lt;/full-title&gt;&lt;abbr-1&gt;Nucleic Acids Res&lt;/abbr-1&gt;&lt;/alt-periodical&gt;&lt;pages&gt;D979-D984&lt;/pages&gt;&lt;volume&gt;45&lt;/volume&gt;&lt;number&gt;D1&lt;/number&gt;&lt;edition&gt;2016/10/24&lt;/edition&gt;&lt;keywords&gt;&lt;keyword&gt;*Biomarkers&lt;/keyword&gt;&lt;keyword&gt;*Databases, Factual&lt;/keyword&gt;&lt;keyword&gt;*Diet&lt;/keyword&gt;&lt;keyword&gt;*Environmental Exposure&lt;/keyword&gt;&lt;keyword&gt;Humans&lt;/keyword&gt;&lt;keyword&gt;*Search Engine&lt;/keyword&gt;&lt;keyword&gt;Software&lt;/keyword&gt;&lt;keyword&gt;User-Computer Interface&lt;/keyword&gt;&lt;keyword&gt;Web Browser&lt;/keyword&gt;&lt;/keywords&gt;&lt;dates&gt;&lt;year&gt;2017&lt;/year&gt;&lt;/dates&gt;&lt;publisher&gt;Oxford University Press&lt;/publisher&gt;&lt;isbn&gt;1362-4962&amp;#xD;0305-1048&lt;/isbn&gt;&lt;accession-num&gt;27924041&lt;/accession-num&gt;&lt;urls&gt;&lt;related-urls&gt;&lt;url&gt;https://pubmed.ncbi.nlm.nih.gov/27924041&lt;/url&gt;&lt;url&gt;https://www.ncbi.nlm.nih.gov/pmc/articles/PMC5210656/&lt;/url&gt;&lt;/related-urls&gt;&lt;/urls&gt;&lt;electronic-resource-num&gt;10.1093/nar/gkw980&lt;/electronic-resource-num&gt;&lt;remote-database-name&gt;PubMed&lt;/remote-database-name&gt;&lt;language&gt;eng&lt;/language&gt;&lt;/record&gt;&lt;/Cite&gt;&lt;/EndNote&gt;</w:instrText>
      </w:r>
      <w:r w:rsidRPr="005053C7">
        <w:rPr>
          <w:rFonts w:ascii="Arial" w:hAnsi="Arial" w:cs="Arial"/>
          <w:sz w:val="24"/>
          <w:szCs w:val="24"/>
        </w:rPr>
        <w:fldChar w:fldCharType="separate"/>
      </w:r>
      <w:r>
        <w:rPr>
          <w:rFonts w:ascii="Arial" w:hAnsi="Arial" w:cs="Arial"/>
          <w:noProof/>
          <w:sz w:val="24"/>
          <w:szCs w:val="24"/>
        </w:rPr>
        <w:t>[87]</w:t>
      </w:r>
      <w:r w:rsidRPr="005053C7">
        <w:rPr>
          <w:rFonts w:ascii="Arial" w:hAnsi="Arial" w:cs="Arial"/>
          <w:sz w:val="24"/>
          <w:szCs w:val="24"/>
        </w:rPr>
        <w:fldChar w:fldCharType="end"/>
      </w:r>
      <w:r w:rsidRPr="005053C7">
        <w:rPr>
          <w:rFonts w:ascii="Arial" w:hAnsi="Arial" w:cs="Arial"/>
          <w:sz w:val="24"/>
          <w:szCs w:val="24"/>
        </w:rPr>
        <w:t xml:space="preserve">, and the Geoscience and Health Consortium (GECCO) </w:t>
      </w:r>
      <w:r w:rsidRPr="005053C7">
        <w:rPr>
          <w:rFonts w:ascii="Arial" w:hAnsi="Arial" w:cs="Arial"/>
          <w:sz w:val="24"/>
          <w:szCs w:val="24"/>
        </w:rPr>
        <w:fldChar w:fldCharType="begin">
          <w:fldData xml:space="preserve">PEVuZE5vdGU+PENpdGU+PEF1dGhvcj5MYWtlcnZlbGQ8L0F1dGhvcj48WWVhcj4yMDIwPC9ZZWFy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=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PEVuZE5vdGU+PENpdGU+PEF1dGhvcj5MYWtlcnZlbGQ8L0F1dGhvcj48WWVhcj4yMDIwPC9ZZWFy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=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Pr>
          <w:rFonts w:ascii="Arial" w:hAnsi="Arial" w:cs="Arial"/>
          <w:noProof/>
          <w:sz w:val="24"/>
          <w:szCs w:val="24"/>
        </w:rPr>
        <w:t>[88]</w:t>
      </w:r>
      <w:r w:rsidRPr="005053C7">
        <w:rPr>
          <w:rFonts w:ascii="Arial" w:hAnsi="Arial" w:cs="Arial"/>
          <w:sz w:val="24"/>
          <w:szCs w:val="24"/>
        </w:rPr>
        <w:fldChar w:fldCharType="end"/>
      </w:r>
      <w:r w:rsidRPr="005053C7">
        <w:rPr>
          <w:rFonts w:ascii="Arial" w:hAnsi="Arial" w:cs="Arial"/>
          <w:sz w:val="24"/>
          <w:szCs w:val="24"/>
        </w:rPr>
        <w:t>.</w:t>
      </w:r>
    </w:p>
    <w:bookmarkEnd w:id="70"/>
    <w:p w14:paraId="7DE5D7A0" w14:textId="77777777" w:rsidR="005053C7" w:rsidRPr="005053C7" w:rsidRDefault="005053C7" w:rsidP="005053C7">
      <w:pPr>
        <w:pStyle w:val="PlainText"/>
        <w:spacing w:line="360" w:lineRule="auto"/>
        <w:rPr>
          <w:rFonts w:ascii="Arial" w:hAnsi="Arial" w:cs="Arial"/>
          <w:sz w:val="24"/>
          <w:szCs w:val="24"/>
        </w:rPr>
      </w:pPr>
    </w:p>
    <w:p w14:paraId="758E1BFE" w14:textId="77777777" w:rsidR="005053C7" w:rsidRPr="005053C7" w:rsidRDefault="005053C7" w:rsidP="005053C7">
      <w:pPr>
        <w:pStyle w:val="PlainText"/>
        <w:spacing w:line="360" w:lineRule="auto"/>
        <w:rPr>
          <w:rFonts w:ascii="Arial" w:hAnsi="Arial" w:cs="Arial"/>
          <w:sz w:val="24"/>
          <w:szCs w:val="24"/>
        </w:rPr>
      </w:pPr>
      <w:bookmarkStart w:id="73" w:name="_Hlk106747473"/>
      <w:bookmarkEnd w:id="71"/>
      <w:r w:rsidRPr="005053C7">
        <w:rPr>
          <w:rFonts w:ascii="Arial" w:hAnsi="Arial" w:cs="Arial"/>
          <w:sz w:val="24"/>
          <w:szCs w:val="24"/>
        </w:rPr>
        <w:t>These databases generally incorporate information from a multitude of heterogenous sources. This results in high dimensional structures that can lead to numerous problems in downstream analysis. Noise, for example, may present itself in a variety of forms. These include missing, duplicated, incorrect, inconsistent, or outlying data that may arise from faulty sensors, incomplete and self-reported surveys, or legally required data suppression. In addition, noise can be found in the varying standards and practices of the sources from which data is collected that can lead to conflicting measurements. Take for example, two data sources: one that records a zero when no measurement is taken, and the other that records a zero when it is truly measured. While their values are the same, their meanings are quite distinct. Heterogenous sources may also introduce confusion due to incompatible or mixed data types, such as the recording of numerical and categorical data.</w:t>
      </w:r>
    </w:p>
    <w:p w14:paraId="67D4DDAD" w14:textId="77777777" w:rsidR="005053C7" w:rsidRPr="005053C7" w:rsidRDefault="005053C7" w:rsidP="005053C7">
      <w:pPr>
        <w:pStyle w:val="PlainText"/>
        <w:spacing w:line="360" w:lineRule="auto"/>
        <w:rPr>
          <w:rFonts w:ascii="Arial" w:hAnsi="Arial" w:cs="Arial"/>
          <w:sz w:val="24"/>
          <w:szCs w:val="24"/>
        </w:rPr>
      </w:pPr>
    </w:p>
    <w:p w14:paraId="6C49202B" w14:textId="15981B73" w:rsidR="005053C7" w:rsidRPr="005053C7" w:rsidRDefault="005053C7" w:rsidP="005053C7">
      <w:pPr>
        <w:pStyle w:val="PlainText"/>
        <w:spacing w:line="360" w:lineRule="auto"/>
        <w:rPr>
          <w:rFonts w:ascii="Arial" w:hAnsi="Arial" w:cs="Arial"/>
          <w:sz w:val="24"/>
          <w:szCs w:val="24"/>
        </w:rPr>
      </w:pPr>
      <w:r w:rsidRPr="005053C7">
        <w:rPr>
          <w:rFonts w:ascii="Arial" w:hAnsi="Arial" w:cs="Arial"/>
          <w:sz w:val="24"/>
          <w:szCs w:val="24"/>
        </w:rPr>
        <w:t xml:space="preserve">Multicollinearity is another thorny problem and one common to public health data. It can sometimes be found in the form of </w:t>
      </w:r>
      <w:proofErr w:type="spellStart"/>
      <w:r w:rsidRPr="005053C7">
        <w:rPr>
          <w:rFonts w:ascii="Arial" w:hAnsi="Arial" w:cs="Arial"/>
          <w:sz w:val="24"/>
          <w:szCs w:val="24"/>
        </w:rPr>
        <w:t>autocorrelates</w:t>
      </w:r>
      <w:proofErr w:type="spellEnd"/>
      <w:r w:rsidRPr="005053C7">
        <w:rPr>
          <w:rFonts w:ascii="Arial" w:hAnsi="Arial" w:cs="Arial"/>
          <w:sz w:val="24"/>
          <w:szCs w:val="24"/>
        </w:rPr>
        <w:t xml:space="preserve"> arising from subsets of variables that contain information for an exposure that is repeatedly measured over a given timeframe, say year-to-year, with little to no change. It can also be found in similar measurements taken from differing sources, for example, data for ambient air temperature taken from both the Environmental Protection Agency and the National Aeronautics and Space Administration. Negative impacts of multicollinearity can be seen in the statistical analyses employed in exposome studies </w:t>
      </w:r>
      <w:r w:rsidRPr="005053C7">
        <w:rPr>
          <w:rFonts w:ascii="Arial" w:hAnsi="Arial" w:cs="Arial"/>
          <w:sz w:val="24"/>
          <w:szCs w:val="24"/>
        </w:rPr>
        <w:fldChar w:fldCharType="begin">
          <w:fldData xml:space="preserve">PEVuZE5vdGU+PENpdGU+PEF1dGhvcj5TdGluZ29uZTwvQXV0aG9yPjxZZWFyPjIwMTc8L1llYXI+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PEVuZE5vdGU+PENpdGU+PEF1dGhvcj5TdGluZ29uZTwvQXV0aG9yPjxZZWFyPjIwMTc8L1llYXI+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Pr>
          <w:rFonts w:ascii="Arial" w:hAnsi="Arial" w:cs="Arial"/>
          <w:noProof/>
          <w:sz w:val="24"/>
          <w:szCs w:val="24"/>
        </w:rPr>
        <w:t>[89, 90]</w:t>
      </w:r>
      <w:r w:rsidRPr="005053C7">
        <w:rPr>
          <w:rFonts w:ascii="Arial" w:hAnsi="Arial" w:cs="Arial"/>
          <w:sz w:val="24"/>
          <w:szCs w:val="24"/>
        </w:rPr>
        <w:fldChar w:fldCharType="end"/>
      </w:r>
      <w:r w:rsidRPr="005053C7">
        <w:rPr>
          <w:rFonts w:ascii="Arial" w:hAnsi="Arial" w:cs="Arial"/>
          <w:sz w:val="24"/>
          <w:szCs w:val="24"/>
        </w:rPr>
        <w:t xml:space="preserve">, particularly in regression analysis and the many methods built upon it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 ExcludeAuth="1"&gt;&lt;Year&gt;1997&lt;/Year&gt;&lt;RecNum&gt;45&lt;/RecNum&gt;&lt;DisplayText&gt;[91, 92]&lt;/DisplayText&gt;&lt;record&gt;&lt;rec-number&gt;45&lt;/rec-number&gt;&lt;foreign-keys&gt;&lt;key app="EN" db-id="vftz922e6s9esceefasxfwr3sawwtwr0eept" timestamp="1655866325"&gt;45&lt;/key&gt;&lt;/foreign-keys&gt;&lt;ref-type name="Book Section"&gt;5&lt;/ref-type&gt;&lt;contributors&gt;&lt;/contributors&gt;&lt;titles&gt;&lt;title&gt;The problem of multicollinearity&lt;/title&gt;&lt;secondary-title&gt;Understanding Regression Analysis&lt;/secondary-title&gt;&lt;/titles&gt;&lt;pages&gt;176-180&lt;/pages&gt;&lt;dates&gt;&lt;year&gt;1997&lt;/year&gt;&lt;/dates&gt;&lt;pub-location&gt;Boston, MA&lt;/pub-location&gt;&lt;publisher&gt;Springer US&lt;/publisher&gt;&lt;isbn&gt;978-0-585-25657-3&lt;/isbn&gt;&lt;label&gt;Allen1997&lt;/label&gt;&lt;urls&gt;&lt;related-urls&gt;&lt;url&gt;https://doi.org/10.1007/978-0-585-25657-3_37&lt;/url&gt;&lt;/related-urls&gt;&lt;/urls&gt;&lt;electronic-resource-num&gt;10.1007/978-0-585-25657-3_37&lt;/electronic-resource-num&gt;&lt;/record&gt;&lt;/Cite&gt;&lt;Cite&gt;&lt;Author&gt;Graham&lt;/Author&gt;&lt;Year&gt;2003&lt;/Year&gt;&lt;RecNum&gt;46&lt;/RecNum&gt;&lt;record&gt;&lt;rec-number&gt;46&lt;/rec-number&gt;&lt;foreign-keys&gt;&lt;key app="EN" db-id="vftz922e6s9esceefasxfwr3sawwtwr0eept" timestamp="1655866325"&gt;46&lt;/key&gt;&lt;/foreign-keys&gt;&lt;ref-type name="Journal Article"&gt;17&lt;/ref-type&gt;&lt;contributors&gt;&lt;authors&gt;&lt;author&gt;Graham, Michael H.&lt;/author&gt;&lt;/authors&gt;&lt;/contributors&gt;&lt;titles&gt;&lt;title&gt;CONFRONTING MULTICOLLINEARITY IN ECOLOGICAL MULTIPLE REGRESSION&lt;/title&gt;&lt;/titles&gt;&lt;pages&gt;2809-2815&lt;/pages&gt;&lt;volume&gt;84&lt;/volume&gt;&lt;number&gt;11&lt;/number&gt;&lt;dates&gt;&lt;year&gt;2003&lt;/year&gt;&lt;/dates&gt;&lt;isbn&gt;0012-9658&lt;/isbn&gt;&lt;urls&gt;&lt;related-urls&gt;&lt;url&gt;https://esajournals.onlinelibrary.wiley.com/doi/abs/10.1890/02-3114&lt;/url&gt;&lt;/related-urls&gt;&lt;/urls&gt;&lt;electronic-resource-num&gt;https://doi.org/10.1890/02-3114&lt;/electronic-resource-num&gt;&lt;/record&gt;&lt;/Cite&gt;&lt;/EndNote&gt;</w:instrText>
      </w:r>
      <w:r w:rsidRPr="005053C7">
        <w:rPr>
          <w:rFonts w:ascii="Arial" w:hAnsi="Arial" w:cs="Arial"/>
          <w:sz w:val="24"/>
          <w:szCs w:val="24"/>
        </w:rPr>
        <w:fldChar w:fldCharType="separate"/>
      </w:r>
      <w:r>
        <w:rPr>
          <w:rFonts w:ascii="Arial" w:hAnsi="Arial" w:cs="Arial"/>
          <w:noProof/>
          <w:sz w:val="24"/>
          <w:szCs w:val="24"/>
        </w:rPr>
        <w:t>[91, 92]</w:t>
      </w:r>
      <w:r w:rsidRPr="005053C7">
        <w:rPr>
          <w:rFonts w:ascii="Arial" w:hAnsi="Arial" w:cs="Arial"/>
          <w:sz w:val="24"/>
          <w:szCs w:val="24"/>
        </w:rPr>
        <w:fldChar w:fldCharType="end"/>
      </w:r>
      <w:r w:rsidRPr="005053C7">
        <w:rPr>
          <w:rFonts w:ascii="Arial" w:hAnsi="Arial" w:cs="Arial"/>
          <w:sz w:val="24"/>
          <w:szCs w:val="24"/>
        </w:rPr>
        <w:t xml:space="preserve">.  </w:t>
      </w:r>
    </w:p>
    <w:bookmarkEnd w:id="73"/>
    <w:p w14:paraId="4C640828" w14:textId="77777777" w:rsidR="005053C7" w:rsidRPr="005053C7" w:rsidRDefault="005053C7" w:rsidP="005053C7">
      <w:pPr>
        <w:pStyle w:val="PlainText"/>
        <w:spacing w:line="360" w:lineRule="auto"/>
        <w:rPr>
          <w:rFonts w:ascii="Arial" w:hAnsi="Arial" w:cs="Arial"/>
          <w:sz w:val="24"/>
          <w:szCs w:val="24"/>
        </w:rPr>
      </w:pPr>
    </w:p>
    <w:p w14:paraId="7BF19A66" w14:textId="76530440" w:rsidR="0083515F" w:rsidRDefault="005053C7" w:rsidP="003122A4">
      <w:pPr>
        <w:pStyle w:val="PlainText"/>
        <w:spacing w:line="360" w:lineRule="auto"/>
        <w:rPr>
          <w:rFonts w:ascii="Arial" w:hAnsi="Arial" w:cs="Arial"/>
          <w:sz w:val="24"/>
          <w:szCs w:val="24"/>
        </w:rPr>
      </w:pPr>
      <w:r w:rsidRPr="005053C7">
        <w:rPr>
          <w:rFonts w:ascii="Arial" w:hAnsi="Arial" w:cs="Arial"/>
          <w:sz w:val="24"/>
          <w:szCs w:val="24"/>
        </w:rPr>
        <w:t xml:space="preserve">Given these issues, we present a series of preprocessing methods that can help edit, clean, standardize, and harmonize public health data. In Section 2, we </w:t>
      </w:r>
      <w:r w:rsidRPr="005053C7">
        <w:rPr>
          <w:rFonts w:ascii="Arial" w:hAnsi="Arial" w:cs="Arial"/>
          <w:sz w:val="24"/>
          <w:szCs w:val="24"/>
        </w:rPr>
        <w:lastRenderedPageBreak/>
        <w:t xml:space="preserve">describe in some detail the PHE, its data, and its data dictionary. In Section 3, we discuss a set of preprocessing tools including those used to address noisy and messy data. In Section 4, we present supervised and unsupervised feature selection techniques. In Section 5, we introduce a novel graph theoretical technique to reduce the effects of multicollinearity through reductions in </w:t>
      </w:r>
      <w:proofErr w:type="spellStart"/>
      <w:r w:rsidRPr="005053C7">
        <w:rPr>
          <w:rFonts w:ascii="Arial" w:hAnsi="Arial" w:cs="Arial"/>
          <w:sz w:val="24"/>
          <w:szCs w:val="24"/>
        </w:rPr>
        <w:t>autocorrelates</w:t>
      </w:r>
      <w:proofErr w:type="spellEnd"/>
      <w:r w:rsidRPr="005053C7">
        <w:rPr>
          <w:rFonts w:ascii="Arial" w:hAnsi="Arial" w:cs="Arial"/>
          <w:sz w:val="24"/>
          <w:szCs w:val="24"/>
        </w:rPr>
        <w:t xml:space="preserve">. In Section 6, we report empirical results of these methods, focusing on metrics such as their ability to reduce skew in correlation distributions and to improve resultant cluster quality. In a final section, we close with concluding remarks, study limitations, and possible avenues for future research.  </w:t>
      </w:r>
      <w:bookmarkEnd w:id="72"/>
    </w:p>
    <w:p w14:paraId="69D6F75F" w14:textId="77777777" w:rsidR="00CC1CDC" w:rsidRPr="003122A4" w:rsidRDefault="00CC1CDC" w:rsidP="003122A4">
      <w:pPr>
        <w:pStyle w:val="PlainText"/>
        <w:spacing w:line="360" w:lineRule="auto"/>
        <w:rPr>
          <w:rFonts w:ascii="Arial" w:hAnsi="Arial" w:cs="Arial"/>
          <w:sz w:val="24"/>
          <w:szCs w:val="24"/>
        </w:rPr>
      </w:pPr>
    </w:p>
    <w:p w14:paraId="15D215B3" w14:textId="1D8D1B4D" w:rsidR="002B0EB4" w:rsidRDefault="002B0EB4" w:rsidP="00ED7CEC">
      <w:pPr>
        <w:pStyle w:val="Heading1"/>
        <w:spacing w:line="360" w:lineRule="auto"/>
      </w:pPr>
      <w:bookmarkStart w:id="74" w:name="_Toc109249575"/>
      <w:r>
        <w:t xml:space="preserve">2. </w:t>
      </w:r>
      <w:r>
        <w:rPr>
          <w:i/>
        </w:rPr>
        <w:t>The Public Health Exposome</w:t>
      </w:r>
      <w:bookmarkEnd w:id="74"/>
    </w:p>
    <w:p w14:paraId="2E4855C0" w14:textId="42AD2589" w:rsidR="002B0EB4" w:rsidRDefault="005053C7" w:rsidP="002848E9">
      <w:pPr>
        <w:pStyle w:val="PlainText"/>
        <w:spacing w:line="360" w:lineRule="auto"/>
        <w:rPr>
          <w:rFonts w:ascii="Arial" w:hAnsi="Arial" w:cs="Arial"/>
          <w:sz w:val="24"/>
          <w:szCs w:val="24"/>
        </w:rPr>
      </w:pPr>
      <w:bookmarkStart w:id="75" w:name="_Hlk107601464"/>
      <w:r w:rsidRPr="005053C7">
        <w:rPr>
          <w:rFonts w:ascii="Arial" w:hAnsi="Arial" w:cs="Arial"/>
          <w:sz w:val="24"/>
          <w:szCs w:val="24"/>
        </w:rPr>
        <w:t xml:space="preserve">The PHE database was created and is maintained at Meharry Medical College as a central repository for storing environmental measurements from diverse sources such as the Centers for Disease Control Wonder database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&lt;EndNote&gt;&lt;Cite&gt;&lt;Year&gt;2020&lt;/Year&gt;&lt;RecNum&gt;37&lt;/RecNum&gt;&lt;DisplayText&gt;[93]&lt;/DisplayText&gt;&lt;record&gt;&lt;rec-number&gt;37&lt;/rec-number&gt;&lt;foreign-keys&gt;&lt;key app="EN" db-id="vftz922e6s9esceefasxfwr3sawwtwr0eept" timestamp="1655866325"&gt;37&lt;/key&gt;&lt;/foreign-keys&gt;&lt;ref-type name="Web Page"&gt;12&lt;/ref-type&gt;&lt;contributors&gt;&lt;/contributors&gt;&lt;titles&gt;&lt;title&gt;Environmental Protection Agency Open Data Portal&lt;/title&gt;&lt;/titles&gt;&lt;dates&gt;&lt;year&gt;2020&lt;/year&gt;&lt;/dates&gt;&lt;urls&gt;&lt;related-urls&gt;&lt;url&gt;https://www.epa.gov/data&lt;/url&gt;&lt;/related-urls&gt;&lt;/urls&gt;&lt;/record&gt;&lt;/Cite&gt;&lt;/EndNote&gt;</w:instrText>
      </w:r>
      <w:r w:rsidRPr="005053C7">
        <w:rPr>
          <w:rFonts w:ascii="Arial" w:hAnsi="Arial" w:cs="Arial"/>
          <w:sz w:val="24"/>
          <w:szCs w:val="24"/>
        </w:rPr>
        <w:fldChar w:fldCharType="separate"/>
      </w:r>
      <w:r>
        <w:rPr>
          <w:rFonts w:ascii="Arial" w:hAnsi="Arial" w:cs="Arial"/>
          <w:noProof/>
          <w:sz w:val="24"/>
          <w:szCs w:val="24"/>
        </w:rPr>
        <w:t>[93]</w:t>
      </w:r>
      <w:r w:rsidRPr="005053C7">
        <w:rPr>
          <w:rFonts w:ascii="Arial" w:hAnsi="Arial" w:cs="Arial"/>
          <w:sz w:val="24"/>
          <w:szCs w:val="24"/>
        </w:rPr>
        <w:fldChar w:fldCharType="end"/>
      </w:r>
      <w:r w:rsidRPr="005053C7">
        <w:rPr>
          <w:rFonts w:ascii="Arial" w:hAnsi="Arial" w:cs="Arial"/>
          <w:sz w:val="24"/>
          <w:szCs w:val="24"/>
        </w:rPr>
        <w:t xml:space="preserve">, Dartmouth Atlas of Healthcare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&lt;EndNote&gt;&lt;Cite&gt;&lt;Author&gt;The Center for the Evaluative Clinical Sciences&lt;/Author&gt;&lt;Year&gt;1996&lt;/Year&gt;&lt;RecNum&gt;36&lt;/RecNum&gt;&lt;DisplayText&gt;[94]&lt;/DisplayText&gt;&lt;record&gt;&lt;rec-number&gt;36&lt;/rec-number&gt;&lt;foreign-keys&gt;&lt;key app="EN" db-id="vftz922e6s9esceefasxfwr3sawwtwr0eept" timestamp="1655866325"&gt;36&lt;/key&gt;&lt;/foreign-keys&gt;&lt;ref-type name="Book"&gt;6&lt;/ref-type&gt;&lt;contributors&gt;&lt;authors&gt;&lt;author&gt;The Center for the Evaluative Clinical Sciences, Dartmouth Medical School&lt;/author&gt;&lt;/authors&gt;&lt;/contributors&gt;&lt;titles&gt;&lt;title&gt;The Dartmouth atlas of health care&lt;/title&gt;&lt;/titles&gt;&lt;dates&gt;&lt;year&gt;1996&lt;/year&gt;&lt;/dates&gt;&lt;publisher&gt;Chicago, Ill. : American Hospital Publishing, [1996] ©1996&lt;/publisher&gt;&lt;call-num&gt;W 16 D226a 1996&amp;#xD;G1201.E5 D3 1996&lt;/call-num&gt;&lt;urls&gt;&lt;related-urls&gt;&lt;url&gt;https://search.library.wisc.edu/catalog/999781019802121&lt;/url&gt;&lt;/related-urls&gt;&lt;/urls&gt;&lt;/record&gt;&lt;/Cite&gt;&lt;/EndNote&gt;</w:instrText>
      </w:r>
      <w:r w:rsidRPr="005053C7">
        <w:rPr>
          <w:rFonts w:ascii="Arial" w:hAnsi="Arial" w:cs="Arial"/>
          <w:sz w:val="24"/>
          <w:szCs w:val="24"/>
        </w:rPr>
        <w:fldChar w:fldCharType="separate"/>
      </w:r>
      <w:r>
        <w:rPr>
          <w:rFonts w:ascii="Arial" w:hAnsi="Arial" w:cs="Arial"/>
          <w:noProof/>
          <w:sz w:val="24"/>
          <w:szCs w:val="24"/>
        </w:rPr>
        <w:t>[94]</w:t>
      </w:r>
      <w:r w:rsidRPr="005053C7">
        <w:rPr>
          <w:rFonts w:ascii="Arial" w:hAnsi="Arial" w:cs="Arial"/>
          <w:sz w:val="24"/>
          <w:szCs w:val="24"/>
        </w:rPr>
        <w:fldChar w:fldCharType="end"/>
      </w:r>
      <w:r w:rsidRPr="005053C7">
        <w:rPr>
          <w:rFonts w:ascii="Arial" w:hAnsi="Arial" w:cs="Arial"/>
          <w:sz w:val="24"/>
          <w:szCs w:val="24"/>
        </w:rPr>
        <w:t xml:space="preserve">, the United States Census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&lt;EndNote&gt;&lt;Cite&gt;&lt;Year&gt;2020&lt;/Year&gt;&lt;RecNum&gt;38&lt;/RecNum&gt;&lt;DisplayText&gt;[95]&lt;/DisplayText&gt;&lt;record&gt;&lt;rec-number&gt;38&lt;/rec-number&gt;&lt;foreign-keys&gt;&lt;key app="EN" db-id="vftz922e6s9esceefasxfwr3sawwtwr0eept" timestamp="1655866325"&gt;38&lt;/key&gt;&lt;/foreign-keys&gt;&lt;ref-type name="Journal Article"&gt;17&lt;/ref-type&gt;&lt;contributors&gt;&lt;/contributors&gt;&lt;titles&gt;&lt;title&gt;U.S. Census Bureau. Data Portal&lt;/title&gt;&lt;/titles&gt;&lt;dates&gt;&lt;year&gt;2020&lt;/year&gt;&lt;/dates&gt;&lt;urls&gt;&lt;related-urls&gt;&lt;url&gt;https://www.census.gov/data/datasets.html&lt;/url&gt;&lt;/related-urls&gt;&lt;/urls&gt;&lt;/record&gt;&lt;/Cite&gt;&lt;/EndNote&gt;</w:instrText>
      </w:r>
      <w:r w:rsidRPr="005053C7">
        <w:rPr>
          <w:rFonts w:ascii="Arial" w:hAnsi="Arial" w:cs="Arial"/>
          <w:sz w:val="24"/>
          <w:szCs w:val="24"/>
        </w:rPr>
        <w:fldChar w:fldCharType="separate"/>
      </w:r>
      <w:r>
        <w:rPr>
          <w:rFonts w:ascii="Arial" w:hAnsi="Arial" w:cs="Arial"/>
          <w:noProof/>
          <w:sz w:val="24"/>
          <w:szCs w:val="24"/>
        </w:rPr>
        <w:t>[95]</w:t>
      </w:r>
      <w:r w:rsidRPr="005053C7">
        <w:rPr>
          <w:rFonts w:ascii="Arial" w:hAnsi="Arial" w:cs="Arial"/>
          <w:sz w:val="24"/>
          <w:szCs w:val="24"/>
        </w:rPr>
        <w:fldChar w:fldCharType="end"/>
      </w:r>
      <w:r w:rsidRPr="005053C7">
        <w:rPr>
          <w:rFonts w:ascii="Arial" w:hAnsi="Arial" w:cs="Arial"/>
          <w:sz w:val="24"/>
          <w:szCs w:val="24"/>
        </w:rPr>
        <w:t xml:space="preserve">, and the Environmental Protection Agency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&lt;EndNote&gt;&lt;Cite&gt;&lt;Year&gt;2020&lt;/Year&gt;&lt;RecNum&gt;37&lt;/RecNum&gt;&lt;DisplayText&gt;[93]&lt;/DisplayText&gt;&lt;record&gt;&lt;rec-number&gt;37&lt;/rec-number&gt;&lt;foreign-keys&gt;&lt;key app="EN" db-id="vftz922e6s9esceefasxfwr3sawwtwr0eept" timestamp="1655866325"&gt;37&lt;/key&gt;&lt;/foreign-keys&gt;&lt;ref-type name="Web Page"&gt;12&lt;/ref-type&gt;&lt;contributors&gt;&lt;/contributors&gt;&lt;titles&gt;&lt;title&gt;Environmental Protection Agency Open Data Portal&lt;/title&gt;&lt;/titles&gt;&lt;dates&gt;&lt;year&gt;2020&lt;/year&gt;&lt;/dates&gt;&lt;urls&gt;&lt;related-urls&gt;&lt;url&gt;https://www.epa.gov/data&lt;/url&gt;&lt;/related-urls&gt;&lt;/urls&gt;&lt;/record&gt;&lt;/Cite&gt;&lt;/EndNote&gt;</w:instrText>
      </w:r>
      <w:r w:rsidRPr="005053C7">
        <w:rPr>
          <w:rFonts w:ascii="Arial" w:hAnsi="Arial" w:cs="Arial"/>
          <w:sz w:val="24"/>
          <w:szCs w:val="24"/>
        </w:rPr>
        <w:fldChar w:fldCharType="separate"/>
      </w:r>
      <w:r w:rsidR="00806EA6">
        <w:rPr>
          <w:rFonts w:ascii="Arial" w:hAnsi="Arial" w:cs="Arial"/>
          <w:noProof/>
          <w:sz w:val="24"/>
          <w:szCs w:val="24"/>
        </w:rPr>
        <w:t>[93]</w:t>
      </w:r>
      <w:r w:rsidRPr="005053C7">
        <w:rPr>
          <w:rFonts w:ascii="Arial" w:hAnsi="Arial" w:cs="Arial"/>
          <w:sz w:val="24"/>
          <w:szCs w:val="24"/>
        </w:rPr>
        <w:fldChar w:fldCharType="end"/>
      </w:r>
      <w:r w:rsidRPr="005053C7">
        <w:rPr>
          <w:rFonts w:ascii="Arial" w:hAnsi="Arial" w:cs="Arial"/>
          <w:sz w:val="24"/>
          <w:szCs w:val="24"/>
        </w:rPr>
        <w:t xml:space="preserve">, to name but a few. To date, the PHE is comprised of over 52,000 variables recorded at every one of the 3,141 counties, parishes, and boroughs in the United States. Its variables can be classified into five environmental domains: built, health care, natural, policy, and social environment. The PHE has seen use in a variety of studies, such as determining the role the environment plays in the development of cardiovascular disease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&lt;EndNote&gt;&lt;Cite&gt;&lt;Author&gt;Valdez&lt;/Author&gt;&lt;Year&gt;2021&lt;/Year&gt;&lt;RecNum&gt;15&lt;/RecNum&gt;&lt;DisplayText&gt;[96]&lt;/DisplayText&gt;&lt;record&gt;&lt;rec-number&gt;15&lt;/rec-number&gt;&lt;foreign-keys&gt;&lt;key app="EN" db-id="vftz922e6s9esceefasxfwr3sawwtwr0eept" timestamp="1655866325"&gt;15&lt;/key&gt;&lt;/foreign-keys&gt;&lt;ref-type name="Journal Article"&gt;17&lt;/ref-type&gt;&lt;contributors&gt;&lt;authors&gt;&lt;author&gt;Valdez, R. Burciaga&lt;/author&gt;&lt;author&gt;Al-Hamdan, Mohammad Z.&lt;/author&gt;&lt;author&gt;Tabatabai, Mohammad&lt;/author&gt;&lt;author&gt;Hood, Darryl B.&lt;/author&gt;&lt;author&gt;Im, Wansoo&lt;/author&gt;&lt;author&gt;Wilus, Derek&lt;/author&gt;&lt;author&gt;Nori-Sarma, Amruta&lt;/author&gt;&lt;author&gt;Ramesh, Aramandla&lt;/author&gt;&lt;author&gt;Donneyong, Macarius M.&lt;/author&gt;&lt;author&gt;Langston, Michael A.&lt;/author&gt;&lt;author&gt;Mouton, Charles P.&lt;/author&gt;&lt;author&gt;Juárez, Paul D.&lt;/author&gt;&lt;/authors&gt;&lt;/contributors&gt;&lt;titles&gt;&lt;title&gt;Association of Cardiovascular Disease and Long-Term Exposure to Fine Particulate Matter (PM2.5) in the Southeastern United States&lt;/title&gt;&lt;/titles&gt;&lt;pages&gt;947&lt;/pages&gt;&lt;volume&gt;12&lt;/volume&gt;&lt;number&gt;8&lt;/number&gt;&lt;dates&gt;&lt;year&gt;2021&lt;/year&gt;&lt;/dates&gt;&lt;isbn&gt;2073-4433&lt;/isbn&gt;&lt;accession-num&gt;doi:10.3390/atmos12080947&lt;/accession-num&gt;&lt;urls&gt;&lt;related-urls&gt;&lt;url&gt;https://www.mdpi.com/2073-4433/12/8/947&lt;/url&gt;&lt;/related-urls&gt;&lt;/urls&gt;&lt;/record&gt;&lt;/Cite&gt;&lt;/EndNote&gt;</w:instrText>
      </w:r>
      <w:r w:rsidRPr="005053C7">
        <w:rPr>
          <w:rFonts w:ascii="Arial" w:hAnsi="Arial" w:cs="Arial"/>
          <w:sz w:val="24"/>
          <w:szCs w:val="24"/>
        </w:rPr>
        <w:fldChar w:fldCharType="separate"/>
      </w:r>
      <w:r w:rsidR="00806EA6">
        <w:rPr>
          <w:rFonts w:ascii="Arial" w:hAnsi="Arial" w:cs="Arial"/>
          <w:noProof/>
          <w:sz w:val="24"/>
          <w:szCs w:val="24"/>
        </w:rPr>
        <w:t>[96]</w:t>
      </w:r>
      <w:r w:rsidRPr="005053C7">
        <w:rPr>
          <w:rFonts w:ascii="Arial" w:hAnsi="Arial" w:cs="Arial"/>
          <w:sz w:val="24"/>
          <w:szCs w:val="24"/>
        </w:rPr>
        <w:fldChar w:fldCharType="end"/>
      </w:r>
      <w:r w:rsidRPr="005053C7">
        <w:rPr>
          <w:rFonts w:ascii="Arial" w:hAnsi="Arial" w:cs="Arial"/>
          <w:sz w:val="24"/>
          <w:szCs w:val="24"/>
        </w:rPr>
        <w:t xml:space="preserve">, obesity </w:t>
      </w:r>
      <w:r w:rsidRPr="005053C7">
        <w:rPr>
          <w:rFonts w:ascii="Arial" w:hAnsi="Arial" w:cs="Arial"/>
          <w:sz w:val="24"/>
          <w:szCs w:val="24"/>
        </w:rPr>
        <w:fldChar w:fldCharType="begin">
          <w:fldData xml:space="preserve">PEVuZE5vdGU+PENpdGU+PEF1dGhvcj5HaXR0bmVyPC9BdXRob3I+PFllYXI+MjAxNzwvWWVhcj48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PEVuZE5vdGU+PENpdGU+PEF1dGhvcj5HaXR0bmVyPC9BdXRob3I+PFllYXI+MjAxNzwvWWVhcj48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sidR="00806EA6">
        <w:rPr>
          <w:rFonts w:ascii="Arial" w:hAnsi="Arial" w:cs="Arial"/>
          <w:noProof/>
          <w:sz w:val="24"/>
          <w:szCs w:val="24"/>
        </w:rPr>
        <w:t>[97]</w:t>
      </w:r>
      <w:r w:rsidRPr="005053C7">
        <w:rPr>
          <w:rFonts w:ascii="Arial" w:hAnsi="Arial" w:cs="Arial"/>
          <w:sz w:val="24"/>
          <w:szCs w:val="24"/>
        </w:rPr>
        <w:fldChar w:fldCharType="end"/>
      </w:r>
      <w:r w:rsidRPr="005053C7">
        <w:rPr>
          <w:rFonts w:ascii="Arial" w:hAnsi="Arial" w:cs="Arial"/>
          <w:sz w:val="24"/>
          <w:szCs w:val="24"/>
        </w:rPr>
        <w:t xml:space="preserve">, lung cancer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&lt;EndNote&gt;&lt;Cite&gt;&lt;Author&gt;Juarez&lt;/Author&gt;&lt;Year&gt;2017&lt;/Year&gt;&lt;RecNum&gt;9&lt;/RecNum&gt;&lt;DisplayText&gt;[98]&lt;/DisplayText&gt;&lt;record&gt;&lt;rec-number&gt;9&lt;/rec-number&gt;&lt;foreign-keys&gt;&lt;key app="EN" db-id="vftz922e6s9esceefasxfwr3sawwtwr0eept" timestamp="1655866325"&gt;9&lt;/key&gt;&lt;/foreign-keys&gt;&lt;ref-type name="Journal Article"&gt;17&lt;/ref-type&gt;&lt;contributors&gt;&lt;authors&gt;&lt;author&gt;Juarez, Paul&lt;/author&gt;&lt;author&gt;Hood, Darryl&lt;/author&gt;&lt;author&gt;Rogers, Gary&lt;/author&gt;&lt;author&gt;Baktash, Suzanne&lt;/author&gt;&lt;author&gt;Saxton, Arnold&lt;/author&gt;&lt;author&gt;Matthews-Juarez, Patricia&lt;/author&gt;&lt;author&gt;Im, Wansoo&lt;/author&gt;&lt;author&gt;Cifuentes, Myriam&lt;/author&gt;&lt;author&gt;Phillips, Charles&lt;/author&gt;&lt;author&gt;Lichtveld, Maureen&lt;/author&gt;&lt;author&gt;Langston, Michael&lt;/author&gt;&lt;/authors&gt;&lt;/contributors&gt;&lt;titles&gt;&lt;title&gt;A novel approach to analyzing lung cancer mortality disparities: Using the exposome and a graph-theoretical toolchain&lt;/title&gt;&lt;/titles&gt;&lt;pages&gt;33-44&lt;/pages&gt;&lt;volume&gt;2&lt;/volume&gt;&lt;number&gt;2&lt;/number&gt;&lt;dates&gt;&lt;year&gt;2017&lt;/year&gt;&lt;pub-dates&gt;&lt;date&gt;April 1, 2017&lt;/date&gt;&lt;/pub-dates&gt;&lt;/dates&gt;&lt;isbn&gt;2468-5690&lt;/isbn&gt;&lt;work-type&gt;Original Article&lt;/work-type&gt;&lt;urls&gt;&lt;related-urls&gt;&lt;url&gt;http://www.environmentmed.org/article.asp?issn=2468-5690;year=2017;volume=2;issue=2;spage=33;epage=44;aulast=Juarez&lt;/url&gt;&lt;/related-urls&gt;&lt;/urls&gt;&lt;electronic-resource-num&gt;10.4103/ed.ed_8_17&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[98]</w:t>
      </w:r>
      <w:r w:rsidRPr="005053C7">
        <w:rPr>
          <w:rFonts w:ascii="Arial" w:hAnsi="Arial" w:cs="Arial"/>
          <w:sz w:val="24"/>
          <w:szCs w:val="24"/>
        </w:rPr>
        <w:fldChar w:fldCharType="end"/>
      </w:r>
      <w:r w:rsidRPr="005053C7">
        <w:rPr>
          <w:rFonts w:ascii="Arial" w:hAnsi="Arial" w:cs="Arial"/>
          <w:sz w:val="24"/>
          <w:szCs w:val="24"/>
        </w:rPr>
        <w:t xml:space="preserve">, preterm births </w:t>
      </w:r>
      <w:r w:rsidRPr="005053C7">
        <w:rPr>
          <w:rFonts w:ascii="Arial" w:hAnsi="Arial" w:cs="Arial"/>
          <w:sz w:val="24"/>
          <w:szCs w:val="24"/>
        </w:rPr>
        <w:fldChar w:fldCharType="begin">
          <w:fldData xml:space="preserve">PEVuZE5vdGU+PENpdGU+PEF1dGhvcj5LZXJzaGVuYmF1bTwvQXV0aG9yPjxZZWFyPjIwMTQ8L1ll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PEVuZE5vdGU+PENpdGU+PEF1dGhvcj5LZXJzaGVuYmF1bTwvQXV0aG9yPjxZZWFyPjIwMTQ8L1ll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sidR="00806EA6">
        <w:rPr>
          <w:rFonts w:ascii="Arial" w:hAnsi="Arial" w:cs="Arial"/>
          <w:noProof/>
          <w:sz w:val="24"/>
          <w:szCs w:val="24"/>
        </w:rPr>
        <w:t>[99]</w:t>
      </w:r>
      <w:r w:rsidRPr="005053C7">
        <w:rPr>
          <w:rFonts w:ascii="Arial" w:hAnsi="Arial" w:cs="Arial"/>
          <w:sz w:val="24"/>
          <w:szCs w:val="24"/>
        </w:rPr>
        <w:fldChar w:fldCharType="end"/>
      </w:r>
      <w:r w:rsidRPr="005053C7">
        <w:rPr>
          <w:rFonts w:ascii="Arial" w:hAnsi="Arial" w:cs="Arial"/>
          <w:sz w:val="24"/>
          <w:szCs w:val="24"/>
        </w:rPr>
        <w:t xml:space="preserve">, and health disparities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&lt;EndNote&gt;&lt;Cite&gt;&lt;Author&gt;Juarez&lt;/Author&gt;&lt;Year&gt;2020&lt;/Year&gt;&lt;RecNum&gt;13&lt;/RecNum&gt;&lt;DisplayText&gt;[100]&lt;/DisplayText&gt;&lt;record&gt;&lt;rec-number&gt;13&lt;/rec-number&gt;&lt;foreign-keys&gt;&lt;key app="EN" db-id="vftz922e6s9esceefasxfwr3sawwtwr0eept" timestamp="1655866325"&gt;13&lt;/key&gt;&lt;/foreign-keys&gt;&lt;ref-type name="Journal Article"&gt;17&lt;/ref-type&gt;&lt;contributors&gt;&lt;authors&gt;&lt;author&gt;Juarez, P. D.&lt;/author&gt;&lt;author&gt;Hood, D. B.&lt;/author&gt;&lt;author&gt;Song, M. A.&lt;/author&gt;&lt;author&gt;Ramesh, A.&lt;/author&gt;&lt;/authors&gt;&lt;/contributors&gt;&lt;auth-address&gt;Meharry Medical College, Nashville, TN, United States.&amp;#xD;College of Public Health, The Ohio State University, Columbus, OH, United States.&lt;/auth-address&gt;&lt;titles&gt;&lt;title&gt;Use of an Exposome Approach to Understand the Effects of Exposures From the Natural, Built, and Social Environments on Cardio-Vascular Disease Onset, Progression, and Outcomes&lt;/title&gt;&lt;secondary-title&gt;Front Public Health&lt;/secondary-title&gt;&lt;alt-title&gt;Frontiers in public health&lt;/alt-title&gt;&lt;/titles&gt;&lt;periodical&gt;&lt;full-title&gt;Front Public Health&lt;/full-title&gt;&lt;abbr-1&gt;Frontiers in public health&lt;/abbr-1&gt;&lt;/periodical&gt;&lt;alt-periodical&gt;&lt;full-title&gt;Front Public Health&lt;/full-title&gt;&lt;abbr-1&gt;Frontiers in public health&lt;/abbr-1&gt;&lt;/alt-periodical&gt;&lt;pages&gt;379&lt;/pages&gt;&lt;volume&gt;8&lt;/volume&gt;&lt;edition&gt;2020/09/10&lt;/edition&gt;&lt;keywords&gt;&lt;keyword&gt;Environmental Exposure/adverse effects&lt;/keyword&gt;&lt;keyword&gt;*Exposome&lt;/keyword&gt;&lt;keyword&gt;Humans&lt;/keyword&gt;&lt;keyword&gt;Social Environment&lt;/keyword&gt;&lt;keyword&gt;*Vascular Diseases&lt;/keyword&gt;&lt;keyword&gt;Whites&lt;/keyword&gt;&lt;keyword&gt;*cardiovascular disease&lt;/keyword&gt;&lt;keyword&gt;*epigenomics&lt;/keyword&gt;&lt;keyword&gt;*genomics&lt;/keyword&gt;&lt;keyword&gt;*lipidomics&lt;/keyword&gt;&lt;keyword&gt;*metabolomics&lt;/keyword&gt;&lt;keyword&gt;*proteomics&lt;/keyword&gt;&lt;keyword&gt;*transcriptomics&lt;/keyword&gt;&lt;/keywords&gt;&lt;dates&gt;&lt;year&gt;2020&lt;/year&gt;&lt;/dates&gt;&lt;isbn&gt;2296-2565 (Print)&amp;#xD;2296-2565&lt;/isbn&gt;&lt;accession-num&gt;32903514&lt;/accession-num&gt;&lt;urls&gt;&lt;/urls&gt;&lt;custom2&gt;PMC7437454&lt;/custom2&gt;&lt;electronic-resource-num&gt;10.3389/fpubh.2020.00379&lt;/electronic-resource-num&gt;&lt;remote-database-provider&gt;NLM&lt;/remote-database-provider&gt;&lt;language&gt;eng&lt;/language&gt;&lt;/record&gt;&lt;/Cite&gt;&lt;/EndNote&gt;</w:instrText>
      </w:r>
      <w:r w:rsidRPr="005053C7">
        <w:rPr>
          <w:rFonts w:ascii="Arial" w:hAnsi="Arial" w:cs="Arial"/>
          <w:sz w:val="24"/>
          <w:szCs w:val="24"/>
        </w:rPr>
        <w:fldChar w:fldCharType="separate"/>
      </w:r>
      <w:r w:rsidR="00806EA6">
        <w:rPr>
          <w:rFonts w:ascii="Arial" w:hAnsi="Arial" w:cs="Arial"/>
          <w:noProof/>
          <w:sz w:val="24"/>
          <w:szCs w:val="24"/>
        </w:rPr>
        <w:t>[100]</w:t>
      </w:r>
      <w:r w:rsidRPr="005053C7">
        <w:rPr>
          <w:rFonts w:ascii="Arial" w:hAnsi="Arial" w:cs="Arial"/>
          <w:sz w:val="24"/>
          <w:szCs w:val="24"/>
        </w:rPr>
        <w:fldChar w:fldCharType="end"/>
      </w:r>
      <w:r w:rsidRPr="005053C7">
        <w:rPr>
          <w:rFonts w:ascii="Arial" w:hAnsi="Arial" w:cs="Arial"/>
          <w:sz w:val="24"/>
          <w:szCs w:val="24"/>
        </w:rPr>
        <w:t xml:space="preserve">. The PHE contains a data dictionary that holds meta information for each variable. This information includes the domain and category to which each variable belongs, the year in which each variable was recorded, and information pertaining to race and sex specifics when applicable. Importantly, the dictionary contains descriptions for each variable that can be used to distinguish what is being measured. The PHE is an apt exemplar for the present study largely because it contains an enormous and heterogenous set of data that exhibits all </w:t>
      </w:r>
      <w:r w:rsidRPr="005053C7">
        <w:rPr>
          <w:rFonts w:ascii="Arial" w:hAnsi="Arial" w:cs="Arial"/>
          <w:sz w:val="24"/>
          <w:szCs w:val="24"/>
        </w:rPr>
        <w:lastRenderedPageBreak/>
        <w:t xml:space="preserve">the problems described in Section 1. We are primarily interested in methodological comparisons. But computational recalcitrance limits duration. We therefore concentrated our efforts on variables recorded since 2014. This subset of 6,694 variables comprises the largest, most diverse, and hopefully most representative collection of PHE database entries. </w:t>
      </w:r>
      <w:bookmarkEnd w:id="75"/>
    </w:p>
    <w:p w14:paraId="7BCF7494" w14:textId="77777777" w:rsidR="002848E9" w:rsidRPr="002848E9" w:rsidRDefault="002848E9" w:rsidP="002848E9">
      <w:pPr>
        <w:pStyle w:val="PlainText"/>
        <w:spacing w:line="360" w:lineRule="auto"/>
        <w:rPr>
          <w:rFonts w:ascii="Arial" w:hAnsi="Arial" w:cs="Arial"/>
          <w:sz w:val="24"/>
          <w:szCs w:val="24"/>
        </w:rPr>
      </w:pPr>
    </w:p>
    <w:p w14:paraId="41DC06C7" w14:textId="280E7820" w:rsidR="002B0EB4" w:rsidRDefault="002B0EB4" w:rsidP="002B0EB4">
      <w:pPr>
        <w:pStyle w:val="Heading1"/>
        <w:spacing w:line="360" w:lineRule="auto"/>
      </w:pPr>
      <w:bookmarkStart w:id="76" w:name="_Toc109249576"/>
      <w:r>
        <w:t xml:space="preserve">3. </w:t>
      </w:r>
      <w:r w:rsidRPr="002B0EB4">
        <w:rPr>
          <w:i/>
        </w:rPr>
        <w:t>Noise Reduction and Data Cleaning</w:t>
      </w:r>
      <w:bookmarkEnd w:id="76"/>
    </w:p>
    <w:p w14:paraId="06E99682" w14:textId="57413268" w:rsidR="005053C7" w:rsidRDefault="005053C7" w:rsidP="005053C7">
      <w:pPr>
        <w:pStyle w:val="PlainText"/>
        <w:spacing w:line="360" w:lineRule="auto"/>
        <w:rPr>
          <w:rFonts w:ascii="Arial" w:hAnsi="Arial" w:cs="Arial"/>
          <w:sz w:val="24"/>
          <w:szCs w:val="24"/>
        </w:rPr>
      </w:pPr>
      <w:r w:rsidRPr="005053C7">
        <w:rPr>
          <w:rFonts w:ascii="Arial" w:hAnsi="Arial" w:cs="Arial"/>
          <w:sz w:val="24"/>
          <w:szCs w:val="24"/>
        </w:rPr>
        <w:t xml:space="preserve">Even the most well-designed studies will run into issues posed by data irregularities. Data cleaning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&lt;EndNote&gt;&lt;Cite&gt;&lt;Author&gt;Van den Broeck&lt;/Author&gt;&lt;Year&gt;2005&lt;/Year&gt;&lt;RecNum&gt;167&lt;/RecNum&gt;&lt;DisplayText&gt;[101]&lt;/DisplayText&gt;&lt;record&gt;&lt;rec-number&gt;167&lt;/rec-number&gt;&lt;foreign-keys&gt;&lt;key app="EN" db-id="vftz922e6s9esceefasxfwr3sawwtwr0eept" timestamp="1657159782"&gt;167&lt;/key&gt;&lt;/foreign-keys&gt;&lt;ref-type name="Journal Article"&gt;17&lt;/ref-type&gt;&lt;contributors&gt;&lt;authors&gt;&lt;author&gt;Van den Broeck, J.&lt;/author&gt;&lt;author&gt;Cunningham, S. A.&lt;/author&gt;&lt;author&gt;Eeckels, R.&lt;/author&gt;&lt;author&gt;Herbst, K.&lt;/author&gt;&lt;/authors&gt;&lt;/contributors&gt;&lt;auth-address&gt;Africa Centre for Health and Population Studies, Mtubatuba, South Africa. jan.broeck@africacentre.ac.za&lt;/auth-address&gt;&lt;titles&gt;&lt;title&gt;Data cleaning: detecting, diagnosing, and editing data abnormalities&lt;/title&gt;&lt;secondary-title&gt;PLoS Med&lt;/secondary-title&gt;&lt;alt-title&gt;PLoS medicine&lt;/alt-title&gt;&lt;/titles&gt;&lt;periodical&gt;&lt;full-title&gt;PLoS Med&lt;/full-title&gt;&lt;abbr-1&gt;PLoS medicine&lt;/abbr-1&gt;&lt;/periodical&gt;&lt;alt-periodical&gt;&lt;full-title&gt;PLoS Med&lt;/full-title&gt;&lt;abbr-1&gt;PLoS medicine&lt;/abbr-1&gt;&lt;/alt-periodical&gt;&lt;pages&gt;e267&lt;/pages&gt;&lt;volume&gt;2&lt;/volume&gt;&lt;number&gt;10&lt;/number&gt;&lt;edition&gt;2005/09/06&lt;/edition&gt;&lt;keywords&gt;&lt;keyword&gt;*Epidemiologic Studies&lt;/keyword&gt;&lt;keyword&gt;Ethics, Professional&lt;/keyword&gt;&lt;keyword&gt;Guidelines as Topic&lt;/keyword&gt;&lt;keyword&gt;Humans&lt;/keyword&gt;&lt;keyword&gt;*Peer Review&lt;/keyword&gt;&lt;keyword&gt;Reproducibility of Results&lt;/keyword&gt;&lt;keyword&gt;Statistics as Topic/ethics/*standards&lt;/keyword&gt;&lt;/keywords&gt;&lt;dates&gt;&lt;year&gt;2005&lt;/year&gt;&lt;pub-dates&gt;&lt;date&gt;Oct&lt;/date&gt;&lt;/pub-dates&gt;&lt;/dates&gt;&lt;isbn&gt;1549-1277 (Print)&amp;#xD;1549-1277&lt;/isbn&gt;&lt;accession-num&gt;16138788&lt;/accession-num&gt;&lt;urls&gt;&lt;/urls&gt;&lt;custom2&gt;PMC1198040&lt;/custom2&gt;&lt;electronic-resource-num&gt;10.1371/journal.pmed.0020267&lt;/electronic-resource-num&gt;&lt;remote-database-provider&gt;NLM&lt;/remote-database-provider&gt;&lt;language&gt;eng&lt;/language&gt;&lt;/record&gt;&lt;/Cite&gt;&lt;/EndNote&gt;</w:instrText>
      </w:r>
      <w:r w:rsidRPr="005053C7">
        <w:rPr>
          <w:rFonts w:ascii="Arial" w:hAnsi="Arial" w:cs="Arial"/>
          <w:sz w:val="24"/>
          <w:szCs w:val="24"/>
        </w:rPr>
        <w:fldChar w:fldCharType="separate"/>
      </w:r>
      <w:r w:rsidR="00806EA6">
        <w:rPr>
          <w:rFonts w:ascii="Arial" w:hAnsi="Arial" w:cs="Arial"/>
          <w:noProof/>
          <w:sz w:val="24"/>
          <w:szCs w:val="24"/>
        </w:rPr>
        <w:t>[101]</w:t>
      </w:r>
      <w:r w:rsidRPr="005053C7">
        <w:rPr>
          <w:rFonts w:ascii="Arial" w:hAnsi="Arial" w:cs="Arial"/>
          <w:sz w:val="24"/>
          <w:szCs w:val="24"/>
        </w:rPr>
        <w:fldChar w:fldCharType="end"/>
      </w:r>
      <w:r w:rsidRPr="005053C7">
        <w:rPr>
          <w:rFonts w:ascii="Arial" w:hAnsi="Arial" w:cs="Arial"/>
          <w:sz w:val="24"/>
          <w:szCs w:val="24"/>
        </w:rPr>
        <w:t xml:space="preserve">, the detection and correction of data abnormalities, is an integral first step in any preprocessing toolchain. Methods employed for this purpose are highly dependent on study contexts, objectives, and sources of data errors. If domain expertise is available, outlying data can be addressed by determining a realistic range for measurements outside which they may be discarded. If outliers cannot be discarded, data transformation via normalization techniques may be utilized to deemphasize their effects. Variables with missing measurements may be discarded if they are not crucial to a study. A threshold of more than 40% missing values has been found to be a good cutoff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&lt;EndNote&gt;&lt;Cite&gt;&lt;Author&gt;Jakobsen&lt;/Author&gt;&lt;Year&gt;2017&lt;/Year&gt;&lt;RecNum&gt;44&lt;/RecNum&gt;&lt;DisplayText&gt;[102]&lt;/DisplayText&gt;&lt;record&gt;&lt;rec-number&gt;44&lt;/rec-number&gt;&lt;foreign-keys&gt;&lt;key app="EN" db-id="vftz922e6s9esceefasxfwr3sawwtwr0eept" timestamp="1655866325"&gt;44&lt;/key&gt;&lt;/foreign-keys&gt;&lt;ref-type name="Journal Article"&gt;17&lt;/ref-type&gt;&lt;contributors&gt;&lt;authors&gt;&lt;author&gt;Jakobsen, Janus Christian&lt;/author&gt;&lt;author&gt;Gluud, Christian&lt;/author&gt;&lt;author&gt;Wetterslev, Jørn&lt;/author&gt;&lt;author&gt;Winkel, Per&lt;/author&gt;&lt;/authors&gt;&lt;/contributors&gt;&lt;titles&gt;&lt;title&gt;When and how should multiple imputation be used for handling missing data in randomised clinical trials – a practical guide with flowcharts&lt;/title&gt;&lt;secondary-title&gt;BMC Medical Research Methodology&lt;/secondary-title&gt;&lt;/titles&gt;&lt;periodical&gt;&lt;full-title&gt;BMC Medical Research Methodology&lt;/full-title&gt;&lt;/periodical&gt;&lt;pages&gt;162&lt;/pages&gt;&lt;volume&gt;17&lt;/volume&gt;&lt;number&gt;1&lt;/number&gt;&lt;dates&gt;&lt;year&gt;2017&lt;/year&gt;&lt;pub-dates&gt;&lt;date&gt;2017/12/06&lt;/date&gt;&lt;/pub-dates&gt;&lt;/dates&gt;&lt;isbn&gt;1471-2288&lt;/isbn&gt;&lt;urls&gt;&lt;related-urls&gt;&lt;url&gt;https://doi.org/10.1186/s12874-017-0442-1&lt;/url&gt;&lt;/related-urls&gt;&lt;/urls&gt;&lt;electronic-resource-num&gt;10.1186/s12874-017-0442-1&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[102]</w:t>
      </w:r>
      <w:r w:rsidRPr="005053C7">
        <w:rPr>
          <w:rFonts w:ascii="Arial" w:hAnsi="Arial" w:cs="Arial"/>
          <w:sz w:val="24"/>
          <w:szCs w:val="24"/>
        </w:rPr>
        <w:fldChar w:fldCharType="end"/>
      </w:r>
      <w:r w:rsidRPr="005053C7">
        <w:rPr>
          <w:rFonts w:ascii="Arial" w:hAnsi="Arial" w:cs="Arial"/>
          <w:sz w:val="24"/>
          <w:szCs w:val="24"/>
        </w:rPr>
        <w:t xml:space="preserve">. If, on the other hand, variables are known to be of importance to a study, imputations methods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&lt;EndNote&gt;&lt;Cite&gt;&lt;Author&gt;Tiwari&lt;/Author&gt;&lt;Year&gt;2014&lt;/Year&gt;&lt;RecNum&gt;64&lt;/RecNum&gt;&lt;DisplayText&gt;[103]&lt;/DisplayText&gt;&lt;record&gt;&lt;rec-number&gt;64&lt;/rec-number&gt;&lt;foreign-keys&gt;&lt;key app="EN" db-id="vftz922e6s9esceefasxfwr3sawwtwr0eept" timestamp="1655866325"&gt;64&lt;/key&gt;&lt;/foreign-keys&gt;&lt;ref-type name="Journal Article"&gt;17&lt;/ref-type&gt;&lt;contributors&gt;&lt;authors&gt;&lt;author&gt;Chetan Tiwari&lt;/author&gt;&lt;author&gt;Kirsten Beyer&lt;/author&gt;&lt;author&gt;Gerard Rushton&lt;/author&gt;&lt;/authors&gt;&lt;/contributors&gt;&lt;titles&gt;&lt;title&gt;The Impact of Data Suppression on Local Mortality Rates: The Case of CDC WONDER&lt;/title&gt;&lt;/titles&gt;&lt;pages&gt;1386-1388&lt;/pages&gt;&lt;volume&gt;104&lt;/volume&gt;&lt;number&gt;8&lt;/number&gt;&lt;dates&gt;&lt;year&gt;2014&lt;/year&gt;&lt;/dates&gt;&lt;accession-num&gt;24922161&lt;/accession-num&gt;&lt;urls&gt;&lt;related-urls&gt;&lt;url&gt;https://ajph.aphapublications.org/doi/abs/10.2105/AJPH.2014.301900&lt;/url&gt;&lt;/related-urls&gt;&lt;/urls&gt;&lt;electronic-resource-num&gt;10.2105/ajph.2014.301900&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[103]</w:t>
      </w:r>
      <w:r w:rsidRPr="005053C7">
        <w:rPr>
          <w:rFonts w:ascii="Arial" w:hAnsi="Arial" w:cs="Arial"/>
          <w:sz w:val="24"/>
          <w:szCs w:val="24"/>
        </w:rPr>
        <w:fldChar w:fldCharType="end"/>
      </w:r>
      <w:r w:rsidRPr="005053C7">
        <w:rPr>
          <w:rFonts w:ascii="Arial" w:hAnsi="Arial" w:cs="Arial"/>
          <w:sz w:val="24"/>
          <w:szCs w:val="24"/>
        </w:rPr>
        <w:t xml:space="preserve"> may be deployed. It is important to note, however, that variables with missing data may be suppressed due to small case size resulting in unreliable rates, or due to confidentiality concerns, which must be taken into consideration. </w:t>
      </w:r>
    </w:p>
    <w:p w14:paraId="5B9A07A5" w14:textId="77777777" w:rsidR="005053C7" w:rsidRPr="005053C7" w:rsidRDefault="005053C7" w:rsidP="005053C7">
      <w:pPr>
        <w:pStyle w:val="PlainText"/>
        <w:spacing w:line="360" w:lineRule="auto"/>
        <w:rPr>
          <w:rFonts w:ascii="Arial" w:hAnsi="Arial" w:cs="Arial"/>
          <w:sz w:val="24"/>
          <w:szCs w:val="24"/>
        </w:rPr>
      </w:pPr>
    </w:p>
    <w:p w14:paraId="4A3FAE93" w14:textId="77777777" w:rsidR="005053C7" w:rsidRPr="005053C7" w:rsidRDefault="005053C7" w:rsidP="005053C7">
      <w:pPr>
        <w:pStyle w:val="PlainText"/>
        <w:spacing w:line="360" w:lineRule="auto"/>
        <w:rPr>
          <w:rFonts w:ascii="Arial" w:hAnsi="Arial" w:cs="Arial"/>
          <w:sz w:val="24"/>
          <w:szCs w:val="24"/>
        </w:rPr>
      </w:pPr>
      <w:r w:rsidRPr="005053C7">
        <w:rPr>
          <w:rFonts w:ascii="Arial" w:hAnsi="Arial" w:cs="Arial"/>
          <w:sz w:val="24"/>
          <w:szCs w:val="24"/>
        </w:rPr>
        <w:t>Variance should be considered as well. A variable without variance provides no information and should of course be eliminated. Practitioners may also wish to discard a variable with variance below some nonzero threshold, but there seems to be no universal standard for that.</w:t>
      </w:r>
    </w:p>
    <w:p w14:paraId="081923D5" w14:textId="77777777" w:rsidR="005053C7" w:rsidRPr="005053C7" w:rsidRDefault="005053C7" w:rsidP="005053C7">
      <w:pPr>
        <w:pStyle w:val="PlainText"/>
        <w:spacing w:line="360" w:lineRule="auto"/>
        <w:rPr>
          <w:rFonts w:ascii="Arial" w:hAnsi="Arial" w:cs="Arial"/>
          <w:sz w:val="24"/>
          <w:szCs w:val="24"/>
        </w:rPr>
      </w:pPr>
    </w:p>
    <w:p w14:paraId="56107377" w14:textId="0E32A485" w:rsidR="009258DF" w:rsidRDefault="005053C7" w:rsidP="00CC1CDC">
      <w:pPr>
        <w:pStyle w:val="PlainText"/>
        <w:spacing w:line="360" w:lineRule="auto"/>
        <w:rPr>
          <w:rFonts w:ascii="Arial" w:hAnsi="Arial" w:cs="Arial"/>
          <w:sz w:val="24"/>
          <w:szCs w:val="24"/>
        </w:rPr>
      </w:pPr>
      <w:r w:rsidRPr="005053C7">
        <w:rPr>
          <w:rFonts w:ascii="Arial" w:hAnsi="Arial" w:cs="Arial"/>
          <w:sz w:val="24"/>
          <w:szCs w:val="24"/>
        </w:rPr>
        <w:t xml:space="preserve">Non-numerical variables such as categorical data should be transformed to numeric values before any downstream analyses may take place. Researchers </w:t>
      </w:r>
      <w:r w:rsidRPr="005053C7">
        <w:rPr>
          <w:rFonts w:ascii="Arial" w:hAnsi="Arial" w:cs="Arial"/>
          <w:sz w:val="24"/>
          <w:szCs w:val="24"/>
        </w:rPr>
        <w:lastRenderedPageBreak/>
        <w:t xml:space="preserve">may choose to convert such variables to binary variables through dummy coding or to ordinal variables through integer ranking systems before being used in similarity metric computations. Incompatible data requires domain expertise to rectify as each source of data may have its own standards for how to mark a missing value vs a true measurement. </w:t>
      </w:r>
    </w:p>
    <w:p w14:paraId="47DE42FB" w14:textId="77777777" w:rsidR="00CC1CDC" w:rsidRPr="00CC1CDC" w:rsidRDefault="00CC1CDC" w:rsidP="00CC1CDC">
      <w:pPr>
        <w:pStyle w:val="PlainText"/>
        <w:spacing w:line="360" w:lineRule="auto"/>
        <w:rPr>
          <w:rFonts w:ascii="Arial" w:hAnsi="Arial" w:cs="Arial"/>
          <w:sz w:val="24"/>
          <w:szCs w:val="24"/>
        </w:rPr>
      </w:pPr>
    </w:p>
    <w:p w14:paraId="5AE50889" w14:textId="62EBC521" w:rsidR="002B0EB4" w:rsidRPr="002B0EB4" w:rsidRDefault="002B0EB4" w:rsidP="002B0EB4">
      <w:pPr>
        <w:pStyle w:val="Heading1"/>
        <w:spacing w:line="360" w:lineRule="auto"/>
      </w:pPr>
      <w:bookmarkStart w:id="77" w:name="_Toc109249577"/>
      <w:r>
        <w:t xml:space="preserve">4. </w:t>
      </w:r>
      <w:r>
        <w:rPr>
          <w:i/>
        </w:rPr>
        <w:t>Feature Selection Methods</w:t>
      </w:r>
      <w:bookmarkEnd w:id="77"/>
    </w:p>
    <w:p w14:paraId="33907BED" w14:textId="77777777" w:rsidR="005053C7" w:rsidRPr="005053C7" w:rsidRDefault="005053C7" w:rsidP="005053C7">
      <w:pPr>
        <w:pStyle w:val="PlainText"/>
        <w:spacing w:line="360" w:lineRule="auto"/>
        <w:rPr>
          <w:rFonts w:ascii="Arial" w:hAnsi="Arial" w:cs="Arial"/>
          <w:sz w:val="24"/>
          <w:szCs w:val="24"/>
        </w:rPr>
      </w:pPr>
      <w:bookmarkStart w:id="78" w:name="_Hlk107601556"/>
      <w:r w:rsidRPr="005053C7">
        <w:rPr>
          <w:rFonts w:ascii="Arial" w:hAnsi="Arial" w:cs="Arial"/>
          <w:sz w:val="24"/>
          <w:szCs w:val="24"/>
        </w:rPr>
        <w:t xml:space="preserve">Exposome studies often begin with immense volumes of high dimensional data from which only a small proportion will prove useful. Numerous variables may be irrelevant or redundant. Others may prove useless </w:t>
      </w:r>
      <w:proofErr w:type="gramStart"/>
      <w:r w:rsidRPr="005053C7">
        <w:rPr>
          <w:rFonts w:ascii="Arial" w:hAnsi="Arial" w:cs="Arial"/>
          <w:sz w:val="24"/>
          <w:szCs w:val="24"/>
        </w:rPr>
        <w:t>in a given</w:t>
      </w:r>
      <w:proofErr w:type="gramEnd"/>
      <w:r w:rsidRPr="005053C7">
        <w:rPr>
          <w:rFonts w:ascii="Arial" w:hAnsi="Arial" w:cs="Arial"/>
          <w:sz w:val="24"/>
          <w:szCs w:val="24"/>
        </w:rPr>
        <w:t xml:space="preserve"> application. Feature selection is a process that can help reduce the number of variables with which one is working to home in on those of interest and improve the interpretability of downstream analyses. Feature selection methods can be divided into two categories, namely, </w:t>
      </w:r>
      <w:proofErr w:type="gramStart"/>
      <w:r w:rsidRPr="005053C7">
        <w:rPr>
          <w:rFonts w:ascii="Arial" w:hAnsi="Arial" w:cs="Arial"/>
          <w:sz w:val="24"/>
          <w:szCs w:val="24"/>
        </w:rPr>
        <w:t>supervised</w:t>
      </w:r>
      <w:proofErr w:type="gramEnd"/>
      <w:r w:rsidRPr="005053C7">
        <w:rPr>
          <w:rFonts w:ascii="Arial" w:hAnsi="Arial" w:cs="Arial"/>
          <w:sz w:val="24"/>
          <w:szCs w:val="24"/>
        </w:rPr>
        <w:t xml:space="preserve"> and unsupervised. </w:t>
      </w:r>
    </w:p>
    <w:p w14:paraId="48EF00B9" w14:textId="77777777" w:rsidR="005053C7" w:rsidRPr="005053C7" w:rsidRDefault="005053C7" w:rsidP="005053C7">
      <w:pPr>
        <w:pStyle w:val="PlainText"/>
        <w:spacing w:line="360" w:lineRule="auto"/>
        <w:rPr>
          <w:rFonts w:ascii="Arial" w:hAnsi="Arial" w:cs="Arial"/>
          <w:sz w:val="24"/>
          <w:szCs w:val="24"/>
        </w:rPr>
      </w:pPr>
    </w:p>
    <w:p w14:paraId="13FB99F1" w14:textId="2B5EFA00" w:rsidR="005053C7" w:rsidRPr="005053C7" w:rsidRDefault="005053C7" w:rsidP="005053C7">
      <w:pPr>
        <w:pStyle w:val="PlainText"/>
        <w:spacing w:line="360" w:lineRule="auto"/>
        <w:rPr>
          <w:rFonts w:ascii="Arial" w:hAnsi="Arial" w:cs="Arial"/>
          <w:sz w:val="24"/>
          <w:szCs w:val="24"/>
        </w:rPr>
      </w:pPr>
      <w:r w:rsidRPr="005053C7">
        <w:rPr>
          <w:rFonts w:ascii="Arial" w:hAnsi="Arial" w:cs="Arial"/>
          <w:sz w:val="24"/>
          <w:szCs w:val="24"/>
        </w:rPr>
        <w:t xml:space="preserve">Supervised methods are frequently employed when one is studying a specific variable, for instance a health outcome, and would like to find a subset of variables that are related, or influence said variable. A simple measure of similarity may suffice to select all features that are above a given threshold. Some examples include Pearson’s correlation coefficient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&lt;EndNote&gt;&lt;Cite&gt;&lt;Author&gt;Nogueira&lt;/Author&gt;&lt;Year&gt;2016&lt;/Year&gt;&lt;RecNum&gt;71&lt;/RecNum&gt;&lt;DisplayText&gt;[104]&lt;/DisplayText&gt;&lt;record&gt;&lt;rec-number&gt;71&lt;/rec-number&gt;&lt;foreign-keys&gt;&lt;key app="EN" db-id="5a25wxwadrvvege0vz1vapvpfr9t2xzaxwv9" timestamp="1656820856"&gt;71&lt;/key&gt;&lt;/foreign-keys&gt;&lt;ref-type name="Conference Proceedings"&gt;10&lt;/ref-type&gt;&lt;contributors&gt;&lt;authors&gt;&lt;author&gt;Nogueira, Sarah&lt;/author&gt;&lt;author&gt;Brown, Gavin&lt;/author&gt;&lt;/authors&gt;&lt;tertiary-authors&gt;&lt;author&gt;Frasconi, Paolo&lt;/author&gt;&lt;author&gt;Landwehr, Niels&lt;/author&gt;&lt;author&gt;Manco, Giuseppe&lt;/author&gt;&lt;author&gt;Vreeken, Jilles&lt;/author&gt;&lt;/tertiary-authors&gt;&lt;/contributors&gt;&lt;titles&gt;&lt;title&gt;Measuring the Stability of Feature Selection&lt;/title&gt;&lt;tertiary-title&gt;Machine Learning and Knowledge Discovery in Databases&lt;/tertiary-title&gt;&lt;/titles&gt;&lt;pages&gt;442-457&lt;/pages&gt;&lt;dates&gt;&lt;year&gt;2016&lt;/year&gt;&lt;/dates&gt;&lt;pub-location&gt;Cham&lt;/pub-location&gt;&lt;publisher&gt;Springer International Publishing&lt;/publisher&gt;&lt;isbn&gt;978-3-319-46227-1&lt;/isbn&gt;&lt;label&gt;10.1007/978-3-319-46227-1_28&lt;/label&gt;&lt;urls&gt;&lt;/urls&gt;&lt;/record&gt;&lt;/Cite&gt;&lt;/EndNote&gt;</w:instrText>
      </w:r>
      <w:r w:rsidRPr="005053C7">
        <w:rPr>
          <w:rFonts w:ascii="Arial" w:hAnsi="Arial" w:cs="Arial"/>
          <w:sz w:val="24"/>
          <w:szCs w:val="24"/>
        </w:rPr>
        <w:fldChar w:fldCharType="separate"/>
      </w:r>
      <w:r w:rsidR="00806EA6">
        <w:rPr>
          <w:rFonts w:ascii="Arial" w:hAnsi="Arial" w:cs="Arial"/>
          <w:noProof/>
          <w:sz w:val="24"/>
          <w:szCs w:val="24"/>
        </w:rPr>
        <w:t>[104]</w:t>
      </w:r>
      <w:r w:rsidRPr="005053C7">
        <w:rPr>
          <w:rFonts w:ascii="Arial" w:hAnsi="Arial" w:cs="Arial"/>
          <w:sz w:val="24"/>
          <w:szCs w:val="24"/>
        </w:rPr>
        <w:fldChar w:fldCharType="end"/>
      </w:r>
      <w:r w:rsidRPr="005053C7">
        <w:rPr>
          <w:rFonts w:ascii="Arial" w:hAnsi="Arial" w:cs="Arial"/>
          <w:sz w:val="24"/>
          <w:szCs w:val="24"/>
        </w:rPr>
        <w:t xml:space="preserve"> and mutual information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&lt;EndNote&gt;&lt;Cite&gt;&lt;Author&gt;Beraha&lt;/Author&gt;&lt;Year&gt;2019&lt;/Year&gt;&lt;RecNum&gt;70&lt;/RecNum&gt;&lt;DisplayText&gt;[105]&lt;/DisplayText&gt;&lt;record&gt;&lt;rec-number&gt;70&lt;/rec-number&gt;&lt;foreign-keys&gt;&lt;key app="EN" db-id="5a25wxwadrvvege0vz1vapvpfr9t2xzaxwv9" timestamp="1656820562"&gt;70&lt;/key&gt;&lt;/foreign-keys&gt;&lt;ref-type name="Conference Proceedings"&gt;10&lt;/ref-type&gt;&lt;contributors&gt;&lt;authors&gt;&lt;author&gt;M. Beraha&lt;/author&gt;&lt;author&gt;A. M. Metelli&lt;/author&gt;&lt;author&gt;M. Papini&lt;/author&gt;&lt;author&gt;A. Tirinzoni&lt;/author&gt;&lt;author&gt;M. Restelli&lt;/author&gt;&lt;/authors&gt;&lt;/contributors&gt;&lt;titles&gt;&lt;title&gt;Feature Selection via Mutual Information: New Theoretical Insights&lt;/title&gt;&lt;secondary-title&gt;2019 International Joint Conference on Neural Networks (IJCNN)&lt;/secondary-title&gt;&lt;alt-title&gt;2019 International Joint Conference on Neural Networks (IJCNN)&lt;/alt-title&gt;&lt;/titles&gt;&lt;pages&gt;1-9&lt;/pages&gt;&lt;dates&gt;&lt;year&gt;2019&lt;/year&gt;&lt;pub-dates&gt;&lt;date&gt;14-19 July 2019&lt;/date&gt;&lt;/pub-dates&gt;&lt;/dates&gt;&lt;isbn&gt;2161-4407&lt;/isbn&gt;&lt;urls&gt;&lt;/urls&gt;&lt;electronic-resource-num&gt;10.1109/IJCNN.2019.8852410&lt;/electronic-resource-num&gt;&lt;/record&gt;&lt;/Cite&gt;&lt;/EndNote&gt;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[105]</w:t>
      </w:r>
      <w:r w:rsidRPr="005053C7">
        <w:rPr>
          <w:rFonts w:ascii="Arial" w:hAnsi="Arial" w:cs="Arial"/>
          <w:sz w:val="24"/>
          <w:szCs w:val="24"/>
        </w:rPr>
        <w:fldChar w:fldCharType="end"/>
      </w:r>
      <w:r w:rsidRPr="005053C7">
        <w:rPr>
          <w:rFonts w:ascii="Arial" w:hAnsi="Arial" w:cs="Arial"/>
          <w:sz w:val="24"/>
          <w:szCs w:val="24"/>
        </w:rPr>
        <w:t xml:space="preserve">. Each comes with its own drawback, however, as mutual information may not always be the best choice when regression analysis is to be used with the selected features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&lt;EndNote&gt;&lt;Cite&gt;&lt;Author&gt;Frénay&lt;/Author&gt;&lt;Year&gt;2013&lt;/Year&gt;&lt;RecNum&gt;58&lt;/RecNum&gt;&lt;DisplayText&gt;[106]&lt;/DisplayText&gt;&lt;record&gt;&lt;rec-number&gt;58&lt;/rec-number&gt;&lt;foreign-keys&gt;&lt;key app="EN" db-id="vftz922e6s9esceefasxfwr3sawwtwr0eept" timestamp="1655866325"&gt;58&lt;/key&gt;&lt;/foreign-keys&gt;&lt;ref-type name="Journal Article"&gt;17&lt;/ref-type&gt;&lt;contributors&gt;&lt;authors&gt;&lt;author&gt;Frénay, Benoît&lt;/author&gt;&lt;author&gt;Doquire, Gauthier&lt;/author&gt;&lt;author&gt;Verleysen, Michel&lt;/author&gt;&lt;/authors&gt;&lt;/contributors&gt;&lt;titles&gt;&lt;title&gt;Is mutual information adequate for feature selection in regression?&lt;/title&gt;&lt;secondary-title&gt;Neural Networks&lt;/secondary-title&gt;&lt;/titles&gt;&lt;periodical&gt;&lt;full-title&gt;Neural Networks&lt;/full-title&gt;&lt;/periodical&gt;&lt;pages&gt;1-7&lt;/pages&gt;&lt;volume&gt;48&lt;/volume&gt;&lt;keywords&gt;&lt;keyword&gt;Mutual information&lt;/keyword&gt;&lt;keyword&gt;Feature selection&lt;/keyword&gt;&lt;keyword&gt;Regression&lt;/keyword&gt;&lt;keyword&gt;MSE&lt;/keyword&gt;&lt;keyword&gt;MAE&lt;/keyword&gt;&lt;/keywords&gt;&lt;dates&gt;&lt;year&gt;2013&lt;/year&gt;&lt;pub-dates&gt;&lt;date&gt;2013/12/01/&lt;/date&gt;&lt;/pub-dates&gt;&lt;/dates&gt;&lt;isbn&gt;0893-6080&lt;/isbn&gt;&lt;urls&gt;&lt;related-urls&gt;&lt;url&gt;https://www.sciencedirect.com/science/article/pii/S0893608013001883&lt;/url&gt;&lt;/related-urls&gt;&lt;/urls&gt;&lt;electronic-resource-num&gt;https://doi.org/10.1016/j.neunet.2013.07.003&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[106]</w:t>
      </w:r>
      <w:r w:rsidRPr="005053C7">
        <w:rPr>
          <w:rFonts w:ascii="Arial" w:hAnsi="Arial" w:cs="Arial"/>
          <w:sz w:val="24"/>
          <w:szCs w:val="24"/>
        </w:rPr>
        <w:fldChar w:fldCharType="end"/>
      </w:r>
      <w:r w:rsidRPr="005053C7">
        <w:rPr>
          <w:rFonts w:ascii="Arial" w:hAnsi="Arial" w:cs="Arial"/>
          <w:sz w:val="24"/>
          <w:szCs w:val="24"/>
        </w:rPr>
        <w:t xml:space="preserve">, and Pearson’s correlation coefficient may not pick up on nonlinear similarities. </w:t>
      </w:r>
    </w:p>
    <w:p w14:paraId="364D7922" w14:textId="77777777" w:rsidR="005053C7" w:rsidRPr="005053C7" w:rsidRDefault="005053C7" w:rsidP="005053C7">
      <w:pPr>
        <w:pStyle w:val="PlainText"/>
        <w:spacing w:line="360" w:lineRule="auto"/>
        <w:rPr>
          <w:rFonts w:ascii="Arial" w:hAnsi="Arial" w:cs="Arial"/>
          <w:sz w:val="24"/>
          <w:szCs w:val="24"/>
        </w:rPr>
      </w:pPr>
    </w:p>
    <w:p w14:paraId="552CEB3C" w14:textId="7D869FB0" w:rsidR="005053C7" w:rsidRPr="005053C7" w:rsidRDefault="005053C7" w:rsidP="005053C7">
      <w:pPr>
        <w:pStyle w:val="PlainText"/>
        <w:spacing w:line="360" w:lineRule="auto"/>
        <w:rPr>
          <w:rFonts w:ascii="Arial" w:hAnsi="Arial" w:cs="Arial"/>
          <w:sz w:val="24"/>
          <w:szCs w:val="24"/>
        </w:rPr>
      </w:pPr>
      <w:r w:rsidRPr="005053C7">
        <w:rPr>
          <w:rFonts w:ascii="Arial" w:hAnsi="Arial" w:cs="Arial"/>
          <w:sz w:val="24"/>
          <w:szCs w:val="24"/>
        </w:rPr>
        <w:t xml:space="preserve">More advanced supervised methods to capture non-linear associations often depend on a machine learning model. Machine learning methods that utilize a tree-based structure such as Random Forest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&lt;EndNote&gt;&lt;Cite&gt;&lt;Author&gt;Breiman&lt;/Author&gt;&lt;Year&gt;2001&lt;/Year&gt;&lt;RecNum&gt;72&lt;/RecNum&gt;&lt;DisplayText&gt;[107]&lt;/DisplayText&gt;&lt;record&gt;&lt;rec-number&gt;72&lt;/rec-number&gt;&lt;foreign-keys&gt;&lt;key app="EN" db-id="5a25wxwadrvvege0vz1vapvpfr9t2xzaxwv9" timestamp="1656823209"&gt;72&lt;/key&gt;&lt;/foreign-keys&gt;&lt;ref-type name="Journal Article"&gt;17&lt;/ref-type&gt;&lt;contributors&gt;&lt;authors&gt;&lt;author&gt;Breiman, Leo&lt;/author&gt;&lt;/authors&gt;&lt;/contributors&gt;&lt;titles&gt;&lt;title&gt;Random Forests&lt;/title&gt;&lt;secondary-title&gt;Machine Learning&lt;/secondary-title&gt;&lt;/titles&gt;&lt;periodical&gt;&lt;full-title&gt;Machine Learning&lt;/full-title&gt;&lt;/periodical&gt;&lt;pages&gt;5-32&lt;/pages&gt;&lt;volume&gt;45&lt;/volume&gt;&lt;number&gt;1&lt;/number&gt;&lt;dates&gt;&lt;year&gt;2001&lt;/year&gt;&lt;pub-dates&gt;&lt;date&gt;2001/10/01&lt;/date&gt;&lt;/pub-dates&gt;&lt;/dates&gt;&lt;isbn&gt;1573-0565&lt;/isbn&gt;&lt;urls&gt;&lt;related-urls&gt;&lt;url&gt;https://doi.org/10.1023/A:1010933404324&lt;/url&gt;&lt;/related-urls&gt;&lt;/urls&gt;&lt;electronic-resource-num&gt;10.1023/A:1010933404324&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[107]</w:t>
      </w:r>
      <w:r w:rsidRPr="005053C7">
        <w:rPr>
          <w:rFonts w:ascii="Arial" w:hAnsi="Arial" w:cs="Arial"/>
          <w:sz w:val="24"/>
          <w:szCs w:val="24"/>
        </w:rPr>
        <w:fldChar w:fldCharType="end"/>
      </w:r>
      <w:r w:rsidRPr="005053C7">
        <w:rPr>
          <w:rFonts w:ascii="Arial" w:hAnsi="Arial" w:cs="Arial"/>
          <w:sz w:val="24"/>
          <w:szCs w:val="24"/>
        </w:rPr>
        <w:t xml:space="preserve">, Iterative Random Forest </w:t>
      </w:r>
      <w:r w:rsidRPr="005053C7">
        <w:rPr>
          <w:rFonts w:ascii="Arial" w:hAnsi="Arial" w:cs="Arial"/>
          <w:sz w:val="24"/>
          <w:szCs w:val="24"/>
        </w:rPr>
        <w:fldChar w:fldCharType="begin">
          <w:fldData xml:space="preserve">PEVuZE5vdGU+PENpdGU+PEF1dGhvcj5CYXN1PC9BdXRob3I+PFllYXI+MjAxODwvWWVhcj48UmVj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PEVuZE5vdGU+PENpdGU+PEF1dGhvcj5CYXN1PC9BdXRob3I+PFllYXI+MjAxODwvWWVhcj48UmVj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sidR="00806EA6">
        <w:rPr>
          <w:rFonts w:ascii="Arial" w:hAnsi="Arial" w:cs="Arial"/>
          <w:noProof/>
          <w:sz w:val="24"/>
          <w:szCs w:val="24"/>
        </w:rPr>
        <w:t>[108]</w:t>
      </w:r>
      <w:r w:rsidRPr="005053C7">
        <w:rPr>
          <w:rFonts w:ascii="Arial" w:hAnsi="Arial" w:cs="Arial"/>
          <w:sz w:val="24"/>
          <w:szCs w:val="24"/>
        </w:rPr>
        <w:fldChar w:fldCharType="end"/>
      </w:r>
      <w:r w:rsidRPr="005053C7">
        <w:rPr>
          <w:rFonts w:ascii="Arial" w:hAnsi="Arial" w:cs="Arial"/>
          <w:sz w:val="24"/>
          <w:szCs w:val="24"/>
        </w:rPr>
        <w:t xml:space="preserve"> and Gradient Boosted Trees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&lt;EndNote&gt;&lt;Cite&gt;&lt;Author&gt;Chen&lt;/Author&gt;&lt;Year&gt;2016&lt;/Year&gt;&lt;RecNum&gt;7&lt;/RecNum&gt;&lt;DisplayText&gt;[109]&lt;/DisplayText&gt;&lt;record&gt;&lt;rec-number&gt;7&lt;/rec-number&gt;&lt;foreign-keys&gt;&lt;key app="EN" db-id="vftz922e6s9esceefasxfwr3sawwtwr0eept" timestamp="1655866325"&gt;7&lt;/key&gt;&lt;/foreign-keys&gt;&lt;ref-type name="Conference Paper"&gt;47&lt;/ref-type&gt;&lt;contributors&gt;&lt;authors&gt;&lt;author&gt;Tianqi Chen&lt;/author&gt;&lt;author&gt;Carlos Guestrin&lt;/author&gt;&lt;/authors&gt;&lt;/contributors&gt;&lt;titles&gt;&lt;title&gt;XGBoost: A Scalable Tree Boosting System&lt;/title&gt;&lt;secondary-title&gt;Proceedings of the 22nd ACM SIGKDD International Conference on Knowledge Discovery and Data Mining&lt;/secondary-title&gt;&lt;/titles&gt;&lt;pages&gt;785–794&lt;/pages&gt;&lt;keywords&gt;&lt;keyword&gt;large-scale machine learning&lt;/keyword&gt;&lt;/keywords&gt;&lt;dates&gt;&lt;year&gt;2016&lt;/year&gt;&lt;/dates&gt;&lt;pub-location&gt;San Francisco, California, USA&lt;/pub-location&gt;&lt;publisher&gt;Association for Computing Machinery&lt;/publisher&gt;&lt;urls&gt;&lt;related-urls&gt;&lt;url&gt;https://doi.org/10.1145/2939672.2939785&lt;/url&gt;&lt;/related-urls&gt;&lt;/urls&gt;&lt;electronic-resource-num&gt;10.1145/2939672.2939785&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[109]</w:t>
      </w:r>
      <w:r w:rsidRPr="005053C7">
        <w:rPr>
          <w:rFonts w:ascii="Arial" w:hAnsi="Arial" w:cs="Arial"/>
          <w:sz w:val="24"/>
          <w:szCs w:val="24"/>
        </w:rPr>
        <w:fldChar w:fldCharType="end"/>
      </w:r>
      <w:r w:rsidRPr="005053C7">
        <w:rPr>
          <w:rFonts w:ascii="Arial" w:hAnsi="Arial" w:cs="Arial"/>
          <w:sz w:val="24"/>
          <w:szCs w:val="24"/>
        </w:rPr>
        <w:t xml:space="preserve"> are natural candidates to be used for feature selection tasks due to their ability to score each variable used in its </w:t>
      </w:r>
      <w:r w:rsidRPr="005053C7">
        <w:rPr>
          <w:rFonts w:ascii="Arial" w:hAnsi="Arial" w:cs="Arial"/>
          <w:sz w:val="24"/>
          <w:szCs w:val="24"/>
        </w:rPr>
        <w:lastRenderedPageBreak/>
        <w:t xml:space="preserve">model. The feature importance score may be determined using Gini importance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&lt;EndNote&gt;&lt;Cite&gt;&lt;Author&gt;Menze&lt;/Author&gt;&lt;Year&gt;2009&lt;/Year&gt;&lt;RecNum&gt;75&lt;/RecNum&gt;&lt;DisplayText&gt;[110]&lt;/DisplayText&gt;&lt;record&gt;&lt;rec-number&gt;75&lt;/rec-number&gt;&lt;foreign-keys&gt;&lt;key app="EN" db-id="5a25wxwadrvvege0vz1vapvpfr9t2xzaxwv9" timestamp="1656824486"&gt;75&lt;/key&gt;&lt;/foreign-keys&gt;&lt;ref-type name="Journal Article"&gt;17&lt;/ref-type&gt;&lt;contributors&gt;&lt;authors&gt;&lt;author&gt;Menze, Bjoern H.&lt;/author&gt;&lt;author&gt;Kelm, B. Michael&lt;/author&gt;&lt;author&gt;Masuch, Ralf&lt;/author&gt;&lt;author&gt;Himmelreich, Uwe&lt;/author&gt;&lt;author&gt;Bachert, Peter&lt;/author&gt;&lt;author&gt;Petrich, Wolfgang&lt;/author&gt;&lt;author&gt;Hamprecht, Fred A.&lt;/author&gt;&lt;/authors&gt;&lt;/contributors&gt;&lt;titles&gt;&lt;title&gt;A comparison of random forest and its Gini importance with standard chemometric methods for the feature selection and classification of spectral data&lt;/title&gt;&lt;secondary-title&gt;BMC Bioinformatics&lt;/secondary-title&gt;&lt;/titles&gt;&lt;periodical&gt;&lt;full-title&gt;BMC Bioinformatics&lt;/full-title&gt;&lt;/periodical&gt;&lt;pages&gt;213&lt;/pages&gt;&lt;volume&gt;10&lt;/volume&gt;&lt;number&gt;1&lt;/number&gt;&lt;dates&gt;&lt;year&gt;2009&lt;/year&gt;&lt;pub-dates&gt;&lt;date&gt;2009/07/10&lt;/date&gt;&lt;/pub-dates&gt;&lt;/dates&gt;&lt;isbn&gt;1471-2105&lt;/isbn&gt;&lt;urls&gt;&lt;related-urls&gt;&lt;url&gt;https://doi.org/10.1186/1471-2105-10-213&lt;/url&gt;&lt;/related-urls&gt;&lt;/urls&gt;&lt;electronic-resource-num&gt;10.1186/1471-2105-10-213&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[110]</w:t>
      </w:r>
      <w:r w:rsidRPr="005053C7">
        <w:rPr>
          <w:rFonts w:ascii="Arial" w:hAnsi="Arial" w:cs="Arial"/>
          <w:sz w:val="24"/>
          <w:szCs w:val="24"/>
        </w:rPr>
        <w:fldChar w:fldCharType="end"/>
      </w:r>
      <w:r w:rsidRPr="005053C7">
        <w:rPr>
          <w:rFonts w:ascii="Arial" w:hAnsi="Arial" w:cs="Arial"/>
          <w:sz w:val="24"/>
          <w:szCs w:val="24"/>
        </w:rPr>
        <w:t xml:space="preserve">, permutation based accuracy measures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&lt;EndNote&gt;&lt;Cite&gt;&lt;Author&gt;Nicodemus&lt;/Author&gt;&lt;Year&gt;2010&lt;/Year&gt;&lt;RecNum&gt;77&lt;/RecNum&gt;&lt;DisplayText&gt;[111]&lt;/DisplayText&gt;&lt;record&gt;&lt;rec-number&gt;77&lt;/rec-number&gt;&lt;foreign-keys&gt;&lt;key app="EN" db-id="5a25wxwadrvvege0vz1vapvpfr9t2xzaxwv9" timestamp="1656825166"&gt;77&lt;/key&gt;&lt;/foreign-keys&gt;&lt;ref-type name="Journal Article"&gt;17&lt;/ref-type&gt;&lt;contributors&gt;&lt;authors&gt;&lt;author&gt;Nicodemus, Kristin K.&lt;/author&gt;&lt;author&gt;Malley, James D.&lt;/author&gt;&lt;author&gt;Strobl, Carolin&lt;/author&gt;&lt;author&gt;Ziegler, Andreas&lt;/author&gt;&lt;/authors&gt;&lt;/contributors&gt;&lt;titles&gt;&lt;title&gt;The behaviour of random forest permutation-based variable importance measures under predictor correlation&lt;/title&gt;&lt;secondary-title&gt;BMC Bioinformatics&lt;/secondary-title&gt;&lt;/titles&gt;&lt;periodical&gt;&lt;full-title&gt;BMC Bioinformatics&lt;/full-title&gt;&lt;/periodical&gt;&lt;pages&gt;110&lt;/pages&gt;&lt;volume&gt;11&lt;/volume&gt;&lt;number&gt;1&lt;/number&gt;&lt;dates&gt;&lt;year&gt;2010&lt;/year&gt;&lt;pub-dates&gt;&lt;date&gt;2010/02/27&lt;/date&gt;&lt;/pub-dates&gt;&lt;/dates&gt;&lt;isbn&gt;1471-2105&lt;/isbn&gt;&lt;urls&gt;&lt;related-urls&gt;&lt;url&gt;https://doi.org/10.1186/1471-2105-11-110&lt;/url&gt;&lt;/related-urls&gt;&lt;/urls&gt;&lt;electronic-resource-num&gt;10.1186/1471-2105-11-110&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[111]</w:t>
      </w:r>
      <w:r w:rsidRPr="005053C7">
        <w:rPr>
          <w:rFonts w:ascii="Arial" w:hAnsi="Arial" w:cs="Arial"/>
          <w:sz w:val="24"/>
          <w:szCs w:val="24"/>
        </w:rPr>
        <w:fldChar w:fldCharType="end"/>
      </w:r>
      <w:r w:rsidRPr="005053C7">
        <w:rPr>
          <w:rFonts w:ascii="Arial" w:hAnsi="Arial" w:cs="Arial"/>
          <w:sz w:val="24"/>
          <w:szCs w:val="24"/>
        </w:rPr>
        <w:t xml:space="preserve">, or Shapley values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&lt;EndNote&gt;&lt;Cite&gt;&lt;Author&gt;Lundberg&lt;/Author&gt;&lt;Year&gt;2017&lt;/Year&gt;&lt;RecNum&gt;76&lt;/RecNum&gt;&lt;DisplayText&gt;[112]&lt;/DisplayText&gt;&lt;record&gt;&lt;rec-number&gt;76&lt;/rec-number&gt;&lt;foreign-keys&gt;&lt;key app="EN" db-id="5a25wxwadrvvege0vz1vapvpfr9t2xzaxwv9" timestamp="1656824731"&gt;76&lt;/key&gt;&lt;/foreign-keys&gt;&lt;ref-type name="Conference Paper"&gt;47&lt;/ref-type&gt;&lt;contributors&gt;&lt;authors&gt;&lt;author&gt;Scott M. Lundberg&lt;/author&gt;&lt;author&gt;Su-In Lee&lt;/author&gt;&lt;/authors&gt;&lt;/contributors&gt;&lt;titles&gt;&lt;title&gt;A unified approach to interpreting model predictions&lt;/title&gt;&lt;secondary-title&gt;Proceedings of the 31st International Conference on Neural Information Processing Systems&lt;/secondary-title&gt;&lt;/titles&gt;&lt;pages&gt;4768–4777&lt;/pages&gt;&lt;dates&gt;&lt;year&gt;2017&lt;/year&gt;&lt;/dates&gt;&lt;pub-location&gt;Long Beach, California, USA&lt;/pub-location&gt;&lt;publisher&gt;Curran Associates Inc.&lt;/publisher&gt;&lt;urls&gt;&lt;/urls&gt;&lt;/record&gt;&lt;/Cite&gt;&lt;/EndNote&gt;</w:instrText>
      </w:r>
      <w:r w:rsidRPr="005053C7">
        <w:rPr>
          <w:rFonts w:ascii="Arial" w:hAnsi="Arial" w:cs="Arial"/>
          <w:sz w:val="24"/>
          <w:szCs w:val="24"/>
        </w:rPr>
        <w:fldChar w:fldCharType="separate"/>
      </w:r>
      <w:r w:rsidR="00806EA6">
        <w:rPr>
          <w:rFonts w:ascii="Arial" w:hAnsi="Arial" w:cs="Arial"/>
          <w:noProof/>
          <w:sz w:val="24"/>
          <w:szCs w:val="24"/>
        </w:rPr>
        <w:t>[112]</w:t>
      </w:r>
      <w:r w:rsidRPr="005053C7">
        <w:rPr>
          <w:rFonts w:ascii="Arial" w:hAnsi="Arial" w:cs="Arial"/>
          <w:sz w:val="24"/>
          <w:szCs w:val="24"/>
        </w:rPr>
        <w:fldChar w:fldCharType="end"/>
      </w:r>
      <w:r w:rsidRPr="005053C7">
        <w:rPr>
          <w:rFonts w:ascii="Arial" w:hAnsi="Arial" w:cs="Arial"/>
          <w:sz w:val="24"/>
          <w:szCs w:val="24"/>
        </w:rPr>
        <w:t xml:space="preserve">. These models and the feature importance scores they provide have been used in exposome studies to determine obesity rates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&lt;EndNote&gt;&lt;Cite&gt;&lt;Author&gt;Ohanyan&lt;/Author&gt;&lt;Year&gt;2022&lt;/Year&gt;&lt;RecNum&gt;78&lt;/RecNum&gt;&lt;DisplayText&gt;[113]&lt;/DisplayText&gt;&lt;record&gt;&lt;rec-number&gt;78&lt;/rec-number&gt;&lt;foreign-keys&gt;&lt;key app="EN" db-id="5a25wxwadrvvege0vz1vapvpfr9t2xzaxwv9" timestamp="1656825762"&gt;78&lt;/key&gt;&lt;/foreign-keys&gt;&lt;ref-type name="Journal Article"&gt;17&lt;/ref-type&gt;&lt;contributors&gt;&lt;authors&gt;&lt;author&gt;Ohanyan, Haykanush&lt;/author&gt;&lt;author&gt;Portengen, Lützen&lt;/author&gt;&lt;author&gt;Huss, Anke&lt;/author&gt;&lt;author&gt;Traini, Eugenio&lt;/author&gt;&lt;author&gt;Beulens, Joline W. J.&lt;/author&gt;&lt;author&gt;Hoek, Gerard&lt;/author&gt;&lt;author&gt;Lakerveld, Jeroen&lt;/author&gt;&lt;author&gt;Vermeulen, Roel&lt;/author&gt;&lt;/authors&gt;&lt;/contributors&gt;&lt;titles&gt;&lt;title&gt;Machine learning approaches to characterize the obesogenic urban exposome&lt;/title&gt;&lt;secondary-title&gt;Environment International&lt;/secondary-title&gt;&lt;/titles&gt;&lt;periodical&gt;&lt;full-title&gt;Environment International&lt;/full-title&gt;&lt;/periodical&gt;&lt;pages&gt;107015&lt;/pages&gt;&lt;volume&gt;158&lt;/volume&gt;&lt;keywords&gt;&lt;keyword&gt;Exposome&lt;/keyword&gt;&lt;keyword&gt;Random forest&lt;/keyword&gt;&lt;keyword&gt;Extreme gradient boosting (XGBoost)&lt;/keyword&gt;&lt;keyword&gt;Shapley values&lt;/keyword&gt;&lt;keyword&gt;Socioeconomic position&lt;/keyword&gt;&lt;keyword&gt;Air pollution&lt;/keyword&gt;&lt;/keywords&gt;&lt;dates&gt;&lt;year&gt;2022&lt;/year&gt;&lt;pub-dates&gt;&lt;date&gt;2022/01/01/&lt;/date&gt;&lt;/pub-dates&gt;&lt;/dates&gt;&lt;isbn&gt;0160-4120&lt;/isbn&gt;&lt;urls&gt;&lt;related-urls&gt;&lt;url&gt;https://www.sciencedirect.com/science/article/pii/S0160412021006401&lt;/url&gt;&lt;/related-urls&gt;&lt;/urls&gt;&lt;electronic-resource-num&gt;https://doi.org/10.1016/j.envint.2021.107015&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[113]</w:t>
      </w:r>
      <w:r w:rsidRPr="005053C7">
        <w:rPr>
          <w:rFonts w:ascii="Arial" w:hAnsi="Arial" w:cs="Arial"/>
          <w:sz w:val="24"/>
          <w:szCs w:val="24"/>
        </w:rPr>
        <w:fldChar w:fldCharType="end"/>
      </w:r>
      <w:r w:rsidRPr="005053C7">
        <w:rPr>
          <w:rFonts w:ascii="Arial" w:hAnsi="Arial" w:cs="Arial"/>
          <w:sz w:val="24"/>
          <w:szCs w:val="24"/>
        </w:rPr>
        <w:t xml:space="preserve">. When using feature importance for the purpose of feature selection, a suitable threshold above which a feature is retained must be determined. Such a threshold may not always be apparent. Recursive feature elimination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&lt;EndNote&gt;&lt;Cite&gt;&lt;Author&gt;Guyon&lt;/Author&gt;&lt;Year&gt;2002&lt;/Year&gt;&lt;RecNum&gt;3&lt;/RecNum&gt;&lt;DisplayText&gt;[114]&lt;/DisplayText&gt;&lt;record&gt;&lt;rec-number&gt;3&lt;/rec-number&gt;&lt;foreign-keys&gt;&lt;key app="EN" db-id="vftz922e6s9esceefasxfwr3sawwtwr0eept" timestamp="1655866325"&gt;3&lt;/key&gt;&lt;/foreign-keys&gt;&lt;ref-type name="Journal Article"&gt;17&lt;/ref-type&gt;&lt;contributors&gt;&lt;authors&gt;&lt;author&gt;Guyon, Isabelle&lt;/author&gt;&lt;author&gt;Weston, Jason&lt;/author&gt;&lt;author&gt;Barnhill, Stephen&lt;/author&gt;&lt;author&gt;Vapnik, Vladimir&lt;/author&gt;&lt;/authors&gt;&lt;/contributors&gt;&lt;titles&gt;&lt;title&gt;Gene Selection for Cancer Classification using Support Vector Machines&lt;/title&gt;&lt;secondary-title&gt;Machine Learning&lt;/secondary-title&gt;&lt;/titles&gt;&lt;periodical&gt;&lt;full-title&gt;Machine Learning&lt;/full-title&gt;&lt;/periodical&gt;&lt;pages&gt;389-422&lt;/pages&gt;&lt;volume&gt;46&lt;/volume&gt;&lt;number&gt;1&lt;/number&gt;&lt;dates&gt;&lt;year&gt;2002&lt;/year&gt;&lt;pub-dates&gt;&lt;date&gt;2002/01/01&lt;/date&gt;&lt;/pub-dates&gt;&lt;/dates&gt;&lt;isbn&gt;1573-0565&lt;/isbn&gt;&lt;urls&gt;&lt;related-urls&gt;&lt;url&gt;https://doi.org/10.1023/A:1012487302797&lt;/url&gt;&lt;/related-urls&gt;&lt;/urls&gt;&lt;electronic-resource-num&gt;10.1023/A:1012487302797&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[114]</w:t>
      </w:r>
      <w:r w:rsidRPr="005053C7">
        <w:rPr>
          <w:rFonts w:ascii="Arial" w:hAnsi="Arial" w:cs="Arial"/>
          <w:sz w:val="24"/>
          <w:szCs w:val="24"/>
        </w:rPr>
        <w:fldChar w:fldCharType="end"/>
      </w:r>
      <w:r w:rsidRPr="005053C7">
        <w:rPr>
          <w:rFonts w:ascii="Arial" w:hAnsi="Arial" w:cs="Arial"/>
          <w:sz w:val="24"/>
          <w:szCs w:val="24"/>
        </w:rPr>
        <w:t xml:space="preserve"> addresses this problem by recursively training a model and removing features with the lowest importance scores until either a desired number of features are selected or all subsets have been tested. In the latter case, the subset that was used to train the best performing model is retained. It should be noted that this method can fail to scale when used with </w:t>
      </w:r>
      <w:proofErr w:type="gramStart"/>
      <w:r w:rsidRPr="005053C7">
        <w:rPr>
          <w:rFonts w:ascii="Arial" w:hAnsi="Arial" w:cs="Arial"/>
          <w:sz w:val="24"/>
          <w:szCs w:val="24"/>
        </w:rPr>
        <w:t>a large number of</w:t>
      </w:r>
      <w:proofErr w:type="gramEnd"/>
      <w:r w:rsidRPr="005053C7">
        <w:rPr>
          <w:rFonts w:ascii="Arial" w:hAnsi="Arial" w:cs="Arial"/>
          <w:sz w:val="24"/>
          <w:szCs w:val="24"/>
        </w:rPr>
        <w:t xml:space="preserve"> variables </w:t>
      </w:r>
      <w:r w:rsidRPr="005053C7">
        <w:rPr>
          <w:rFonts w:ascii="Arial" w:hAnsi="Arial" w:cs="Arial"/>
          <w:sz w:val="24"/>
          <w:szCs w:val="24"/>
        </w:rPr>
        <w:fldChar w:fldCharType="begin">
          <w:fldData xml:space="preserve">PEVuZE5vdGU+PENpdGU+PEF1dGhvcj5EYXJzdDwvQXV0aG9yPjxZZWFyPjIwMTg8L1llYXI+PFJl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==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PEVuZE5vdGU+PENpdGU+PEF1dGhvcj5EYXJzdDwvQXV0aG9yPjxZZWFyPjIwMTg8L1llYXI+PFJl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==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sidR="00806EA6">
        <w:rPr>
          <w:rFonts w:ascii="Arial" w:hAnsi="Arial" w:cs="Arial"/>
          <w:noProof/>
          <w:sz w:val="24"/>
          <w:szCs w:val="24"/>
        </w:rPr>
        <w:t>[115]</w:t>
      </w:r>
      <w:r w:rsidRPr="005053C7">
        <w:rPr>
          <w:rFonts w:ascii="Arial" w:hAnsi="Arial" w:cs="Arial"/>
          <w:sz w:val="24"/>
          <w:szCs w:val="24"/>
        </w:rPr>
        <w:fldChar w:fldCharType="end"/>
      </w:r>
      <w:r w:rsidRPr="005053C7">
        <w:rPr>
          <w:rFonts w:ascii="Arial" w:hAnsi="Arial" w:cs="Arial"/>
          <w:sz w:val="24"/>
          <w:szCs w:val="24"/>
        </w:rPr>
        <w:t xml:space="preserve">. For a full review on supervised feature selection see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&lt;EndNote&gt;&lt;Cite&gt;&lt;Author&gt;Cai&lt;/Author&gt;&lt;Year&gt;2018&lt;/Year&gt;&lt;RecNum&gt;65&lt;/RecNum&gt;&lt;DisplayText&gt;[116]&lt;/DisplayText&gt;&lt;record&gt;&lt;rec-number&gt;65&lt;/rec-number&gt;&lt;foreign-keys&gt;&lt;key app="EN" db-id="vftz922e6s9esceefasxfwr3sawwtwr0eept" timestamp="1655866325"&gt;65&lt;/key&gt;&lt;/foreign-keys&gt;&lt;ref-type name="Journal Article"&gt;17&lt;/ref-type&gt;&lt;contributors&gt;&lt;authors&gt;&lt;author&gt;Cai, Jie&lt;/author&gt;&lt;author&gt;Luo, Jiawei&lt;/author&gt;&lt;author&gt;Wang, Shulin&lt;/author&gt;&lt;author&gt;Yang, Sheng&lt;/author&gt;&lt;/authors&gt;&lt;/contributors&gt;&lt;titles&gt;&lt;title&gt;Feature selection in machine learning: A new perspective&lt;/title&gt;&lt;secondary-title&gt;Neurocomputing&lt;/secondary-title&gt;&lt;/titles&gt;&lt;periodical&gt;&lt;full-title&gt;Neurocomputing&lt;/full-title&gt;&lt;/periodical&gt;&lt;pages&gt;70-79&lt;/pages&gt;&lt;volume&gt;300&lt;/volume&gt;&lt;keywords&gt;&lt;keyword&gt;Feature selection&lt;/keyword&gt;&lt;keyword&gt;Dimensionality reduction&lt;/keyword&gt;&lt;keyword&gt;Machine learning&lt;/keyword&gt;&lt;keyword&gt;Data mining&lt;/keyword&gt;&lt;/keywords&gt;&lt;dates&gt;&lt;year&gt;2018&lt;/year&gt;&lt;pub-dates&gt;&lt;date&gt;2018/07/26/&lt;/date&gt;&lt;/pub-dates&gt;&lt;/dates&gt;&lt;isbn&gt;0925-2312&lt;/isbn&gt;&lt;urls&gt;&lt;related-urls&gt;&lt;url&gt;https://www.sciencedirect.com/science/article/pii/S0925231218302911&lt;/url&gt;&lt;/related-urls&gt;&lt;/urls&gt;&lt;electronic-resource-num&gt;https://doi.org/10.1016/j.neucom.2017.11.077&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[116]</w:t>
      </w:r>
      <w:r w:rsidRPr="005053C7">
        <w:rPr>
          <w:rFonts w:ascii="Arial" w:hAnsi="Arial" w:cs="Arial"/>
          <w:sz w:val="24"/>
          <w:szCs w:val="24"/>
        </w:rPr>
        <w:fldChar w:fldCharType="end"/>
      </w:r>
      <w:r w:rsidRPr="005053C7">
        <w:rPr>
          <w:rFonts w:ascii="Arial" w:hAnsi="Arial" w:cs="Arial"/>
          <w:sz w:val="24"/>
          <w:szCs w:val="24"/>
        </w:rPr>
        <w:t>.</w:t>
      </w:r>
    </w:p>
    <w:p w14:paraId="37494D7D" w14:textId="77777777" w:rsidR="005053C7" w:rsidRPr="005053C7" w:rsidRDefault="005053C7" w:rsidP="005053C7">
      <w:pPr>
        <w:pStyle w:val="PlainText"/>
        <w:spacing w:line="360" w:lineRule="auto"/>
        <w:rPr>
          <w:rFonts w:ascii="Arial" w:hAnsi="Arial" w:cs="Arial"/>
          <w:sz w:val="24"/>
          <w:szCs w:val="24"/>
        </w:rPr>
      </w:pPr>
    </w:p>
    <w:p w14:paraId="122E9572" w14:textId="340999D9" w:rsidR="005053C7" w:rsidRPr="005053C7" w:rsidRDefault="005053C7" w:rsidP="005053C7">
      <w:pPr>
        <w:pStyle w:val="PlainText"/>
        <w:spacing w:line="360" w:lineRule="auto"/>
        <w:rPr>
          <w:rFonts w:ascii="Arial" w:hAnsi="Arial" w:cs="Arial"/>
          <w:sz w:val="24"/>
          <w:szCs w:val="24"/>
        </w:rPr>
      </w:pPr>
      <w:r w:rsidRPr="005053C7">
        <w:rPr>
          <w:rFonts w:ascii="Arial" w:hAnsi="Arial" w:cs="Arial"/>
          <w:sz w:val="24"/>
          <w:szCs w:val="24"/>
        </w:rPr>
        <w:t xml:space="preserve">Unsupervised methods, on the other hand, can be used when one is searching for latent relationships among variables of interest. Generally, unsupervised feature selection methods are used before a task such as clustering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&lt;EndNote&gt;&lt;Cite&gt;&lt;Author&gt;Dy&lt;/Author&gt;&lt;Year&gt;2004&lt;/Year&gt;&lt;RecNum&gt;79&lt;/RecNum&gt;&lt;DisplayText&gt;[117]&lt;/DisplayText&gt;&lt;record&gt;&lt;rec-number&gt;79&lt;/rec-number&gt;&lt;foreign-keys&gt;&lt;key app="EN" db-id="5a25wxwadrvvege0vz1vapvpfr9t2xzaxwv9" timestamp="1656826596"&gt;79&lt;/key&gt;&lt;/foreign-keys&gt;&lt;ref-type name="Journal Article"&gt;17&lt;/ref-type&gt;&lt;contributors&gt;&lt;authors&gt;&lt;author&gt;Jennifer G. Dy&lt;/author&gt;&lt;author&gt;Carla E. Brodley&lt;/author&gt;&lt;/authors&gt;&lt;/contributors&gt;&lt;titles&gt;&lt;title&gt;Feature Selection for Unsupervised Learning&lt;/title&gt;&lt;/titles&gt;&lt;pages&gt;845–889&lt;/pages&gt;&lt;volume&gt;5&lt;/volume&gt;&lt;dates&gt;&lt;year&gt;2004&lt;/year&gt;&lt;/dates&gt;&lt;isbn&gt;1532-4435 %J J. Mach. Learn. Res.&lt;/isbn&gt;&lt;urls&gt;&lt;/urls&gt;&lt;/record&gt;&lt;/Cite&gt;&lt;/EndNote&gt;</w:instrText>
      </w:r>
      <w:r w:rsidRPr="005053C7">
        <w:rPr>
          <w:rFonts w:ascii="Arial" w:hAnsi="Arial" w:cs="Arial"/>
          <w:sz w:val="24"/>
          <w:szCs w:val="24"/>
        </w:rPr>
        <w:fldChar w:fldCharType="separate"/>
      </w:r>
      <w:r w:rsidR="00806EA6">
        <w:rPr>
          <w:rFonts w:ascii="Arial" w:hAnsi="Arial" w:cs="Arial"/>
          <w:noProof/>
          <w:sz w:val="24"/>
          <w:szCs w:val="24"/>
        </w:rPr>
        <w:t>[117]</w:t>
      </w:r>
      <w:r w:rsidRPr="005053C7">
        <w:rPr>
          <w:rFonts w:ascii="Arial" w:hAnsi="Arial" w:cs="Arial"/>
          <w:sz w:val="24"/>
          <w:szCs w:val="24"/>
        </w:rPr>
        <w:fldChar w:fldCharType="end"/>
      </w:r>
      <w:r w:rsidRPr="005053C7">
        <w:rPr>
          <w:rFonts w:ascii="Arial" w:hAnsi="Arial" w:cs="Arial"/>
          <w:sz w:val="24"/>
          <w:szCs w:val="24"/>
        </w:rPr>
        <w:t xml:space="preserve">, and often in exposome studies, latent networks (clusters) are desired </w:t>
      </w:r>
      <w:r w:rsidRPr="005053C7">
        <w:rPr>
          <w:rFonts w:ascii="Arial" w:hAnsi="Arial" w:cs="Arial"/>
          <w:sz w:val="24"/>
          <w:szCs w:val="24"/>
        </w:rPr>
        <w:fldChar w:fldCharType="begin">
          <w:fldData xml:space="preserve">PEVuZE5vdGU+PENpdGU+PEF1dGhvcj5KdWFyZXo8L0F1dGhvcj48WWVhcj4yMDE3PC9ZZWFyPjxS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PEVuZE5vdGU+PENpdGU+PEF1dGhvcj5KdWFyZXo8L0F1dGhvcj48WWVhcj4yMDE3PC9ZZWFyPjxS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sidR="00806EA6">
        <w:rPr>
          <w:rFonts w:ascii="Arial" w:hAnsi="Arial" w:cs="Arial"/>
          <w:noProof/>
          <w:sz w:val="24"/>
          <w:szCs w:val="24"/>
        </w:rPr>
        <w:t>[98, 99, 118]</w:t>
      </w:r>
      <w:r w:rsidRPr="005053C7">
        <w:rPr>
          <w:rFonts w:ascii="Arial" w:hAnsi="Arial" w:cs="Arial"/>
          <w:sz w:val="24"/>
          <w:szCs w:val="24"/>
        </w:rPr>
        <w:fldChar w:fldCharType="end"/>
      </w:r>
      <w:r w:rsidRPr="005053C7">
        <w:rPr>
          <w:rFonts w:ascii="Arial" w:hAnsi="Arial" w:cs="Arial"/>
          <w:sz w:val="24"/>
          <w:szCs w:val="24"/>
        </w:rPr>
        <w:t xml:space="preserve">. In these situations, unsupervised feature selection methods are appropriate. For a review on unsupervised feature selection methods see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&lt;EndNote&gt;&lt;Cite&gt;&lt;Author&gt;Solorio-Fernández&lt;/Author&gt;&lt;Year&gt;2020&lt;/Year&gt;&lt;RecNum&gt;59&lt;/RecNum&gt;&lt;DisplayText&gt;[119]&lt;/DisplayText&gt;&lt;record&gt;&lt;rec-number&gt;59&lt;/rec-number&gt;&lt;foreign-keys&gt;&lt;key app="EN" db-id="vftz922e6s9esceefasxfwr3sawwtwr0eept" timestamp="1655866325"&gt;59&lt;/key&gt;&lt;/foreign-keys&gt;&lt;ref-type name="Journal Article"&gt;17&lt;/ref-type&gt;&lt;contributors&gt;&lt;authors&gt;&lt;author&gt;Solorio-Fernández, Saúl&lt;/author&gt;&lt;author&gt;Carrasco-Ochoa, J. Ariel&lt;/author&gt;&lt;author&gt;Martínez-Trinidad, José Fco&lt;/author&gt;&lt;/authors&gt;&lt;/contributors&gt;&lt;titles&gt;&lt;title&gt;A review of unsupervised feature selection methods&lt;/title&gt;&lt;secondary-title&gt;Artificial Intelligence Review&lt;/secondary-title&gt;&lt;/titles&gt;&lt;periodical&gt;&lt;full-title&gt;Artificial Intelligence Review&lt;/full-title&gt;&lt;/periodical&gt;&lt;pages&gt;907-948&lt;/pages&gt;&lt;volume&gt;53&lt;/volume&gt;&lt;number&gt;2&lt;/number&gt;&lt;dates&gt;&lt;year&gt;2020&lt;/year&gt;&lt;pub-dates&gt;&lt;date&gt;2020/02/01&lt;/date&gt;&lt;/pub-dates&gt;&lt;/dates&gt;&lt;isbn&gt;1573-7462&lt;/isbn&gt;&lt;urls&gt;&lt;related-urls&gt;&lt;url&gt;https://doi.org/10.1007/s10462-019-09682-y&lt;/url&gt;&lt;/related-urls&gt;&lt;/urls&gt;&lt;electronic-resource-num&gt;10.1007/s10462-019-09682-y&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[119]</w:t>
      </w:r>
      <w:r w:rsidRPr="005053C7">
        <w:rPr>
          <w:rFonts w:ascii="Arial" w:hAnsi="Arial" w:cs="Arial"/>
          <w:sz w:val="24"/>
          <w:szCs w:val="24"/>
        </w:rPr>
        <w:fldChar w:fldCharType="end"/>
      </w:r>
      <w:r w:rsidRPr="005053C7">
        <w:rPr>
          <w:rFonts w:ascii="Arial" w:hAnsi="Arial" w:cs="Arial"/>
          <w:sz w:val="24"/>
          <w:szCs w:val="24"/>
        </w:rPr>
        <w:t xml:space="preserve">.  Graph theoretical algorithms, with their ability to scan the entire solution space, are particularity well suited to such a task. They have been utilized for unsupervised feature selection using methods such as clustering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&lt;EndNote&gt;&lt;Cite&gt;&lt;Author&gt;Zhang&lt;/Author&gt;&lt;Year&gt;2011&lt;/Year&gt;&lt;RecNum&gt;25&lt;/RecNum&gt;&lt;DisplayText&gt;[120, 121]&lt;/DisplayText&gt;&lt;record&gt;&lt;rec-number&gt;25&lt;/rec-number&gt;&lt;foreign-keys&gt;&lt;key app="EN" db-id="vftz922e6s9esceefasxfwr3sawwtwr0eept" timestamp="1655866325"&gt;25&lt;/key&gt;&lt;/foreign-keys&gt;&lt;ref-type name="Conference Proceedings"&gt;10&lt;/ref-type&gt;&lt;contributors&gt;&lt;authors&gt;&lt;author&gt;Zhang, Zhihong&lt;/author&gt;&lt;author&gt;Hancock, Edwin R.&lt;/author&gt;&lt;/authors&gt;&lt;tertiary-authors&gt;&lt;author&gt;Jiang, Xiaoyi&lt;/author&gt;&lt;author&gt;Ferrer, Miquel&lt;/author&gt;&lt;author&gt;Torsello, Andrea&lt;/author&gt;&lt;/tertiary-authors&gt;&lt;/contributors&gt;&lt;titles&gt;&lt;title&gt;A Graph-Based Approach to Feature Selection&lt;/title&gt;&lt;tertiary-title&gt;Graph-Based Representations in Pattern Recognition&lt;/tertiary-title&gt;&lt;/titles&gt;&lt;pages&gt;205-214&lt;/pages&gt;&lt;dates&gt;&lt;year&gt;2011&lt;/year&gt;&lt;/dates&gt;&lt;pub-location&gt;Berlin, Heidelberg&lt;/pub-location&gt;&lt;publisher&gt;Springer Berlin Heidelberg&lt;/publisher&gt;&lt;isbn&gt;978-3-642-20844-7&lt;/isbn&gt;&lt;label&gt;10.1007/978-3-642-20844-7_21&lt;/label&gt;&lt;urls&gt;&lt;/urls&gt;&lt;/record&gt;&lt;/Cite&gt;&lt;Cite&gt;&lt;Author&gt;Schroeder&lt;/Author&gt;&lt;Year&gt;2019&lt;/Year&gt;&lt;RecNum&gt;26&lt;/RecNum&gt;&lt;record&gt;&lt;rec-number&gt;26&lt;/rec-number&gt;&lt;foreign-keys&gt;&lt;key app="EN" db-id="vftz922e6s9esceefasxfwr3sawwtwr0eept" timestamp="1655866325"&gt;26&lt;/key&gt;&lt;/foreign-keys&gt;&lt;ref-type name="Conference Proceedings"&gt;10&lt;/ref-type&gt;&lt;contributors&gt;&lt;authors&gt;&lt;author&gt;D. T. Schroeder&lt;/author&gt;&lt;author&gt;K. Styp-Rekowski&lt;/author&gt;&lt;author&gt;F. Schmidt&lt;/author&gt;&lt;author&gt;A. Acker&lt;/author&gt;&lt;author&gt;O. Kao&lt;/author&gt;&lt;/authors&gt;&lt;/contributors&gt;&lt;titles&gt;&lt;title&gt;Graph-based Feature Selection Filter Utilizing Maximal Cliques&lt;/title&gt;&lt;secondary-title&gt;2019 Sixth International Conference on Social Networks Analysis, Management and Security (SNAMS)&lt;/secondary-title&gt;&lt;alt-title&gt;2019 Sixth International Conference on Social Networks Analysis, Management and Security (SNAMS)&lt;/alt-title&gt;&lt;/titles&gt;&lt;pages&gt;297-302&lt;/pages&gt;&lt;dates&gt;&lt;year&gt;2019&lt;/year&gt;&lt;pub-dates&gt;&lt;date&gt;22-25 Oct. 2019&lt;/date&gt;&lt;/pub-dates&gt;&lt;/dates&gt;&lt;urls&gt;&lt;/urls&gt;&lt;electronic-resource-num&gt;10.1109/SNAMS.2019.8931841&lt;/electronic-resource-num&gt;&lt;/record&gt;&lt;/Cite&gt;&lt;/EndNote&gt;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[120, 121]</w:t>
      </w:r>
      <w:r w:rsidRPr="005053C7">
        <w:rPr>
          <w:rFonts w:ascii="Arial" w:hAnsi="Arial" w:cs="Arial"/>
          <w:sz w:val="24"/>
          <w:szCs w:val="24"/>
        </w:rPr>
        <w:fldChar w:fldCharType="end"/>
      </w:r>
      <w:r w:rsidRPr="005053C7">
        <w:rPr>
          <w:rFonts w:ascii="Arial" w:hAnsi="Arial" w:cs="Arial"/>
          <w:sz w:val="24"/>
          <w:szCs w:val="24"/>
        </w:rPr>
        <w:t xml:space="preserve">, centrality measures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&lt;EndNote&gt;&lt;Cite&gt;&lt;Author&gt;Henni&lt;/Author&gt;&lt;Year&gt;2018&lt;/Year&gt;&lt;RecNum&gt;27&lt;/RecNum&gt;&lt;DisplayText&gt;[122]&lt;/DisplayText&gt;&lt;record&gt;&lt;rec-number&gt;27&lt;/rec-number&gt;&lt;foreign-keys&gt;&lt;key app="EN" db-id="vftz922e6s9esceefasxfwr3sawwtwr0eept" timestamp="1655866325"&gt;27&lt;/key&gt;&lt;/foreign-keys&gt;&lt;ref-type name="Journal Article"&gt;17&lt;/ref-type&gt;&lt;contributors&gt;&lt;authors&gt;&lt;author&gt;Henni, K.&lt;/author&gt;&lt;author&gt;Mezghani, N.&lt;/author&gt;&lt;author&gt;Gouin-Vallerand, C.&lt;/author&gt;&lt;/authors&gt;&lt;/contributors&gt;&lt;titles&gt;&lt;title&gt;Unsupervised graph-based feature selection via subspace and pagerank centrality&lt;/title&gt;&lt;secondary-title&gt;Expert Systems with Applications&lt;/secondary-title&gt;&lt;/titles&gt;&lt;periodical&gt;&lt;full-title&gt;Expert Systems with Applications&lt;/full-title&gt;&lt;/periodical&gt;&lt;pages&gt;46-53&lt;/pages&gt;&lt;volume&gt;114&lt;/volume&gt;&lt;keywords&gt;&lt;keyword&gt;Unsupervised feature selection&lt;/keyword&gt;&lt;keyword&gt;Graph centrality measure&lt;/keyword&gt;&lt;keyword&gt;Pagerank&lt;/keyword&gt;&lt;keyword&gt;Subspace learning&lt;/keyword&gt;&lt;keyword&gt;Projected densities&lt;/keyword&gt;&lt;keyword&gt;K-Nearest neighbors&lt;/keyword&gt;&lt;/keywords&gt;&lt;dates&gt;&lt;year&gt;2018&lt;/year&gt;&lt;pub-dates&gt;&lt;date&gt;2018/12/30/&lt;/date&gt;&lt;/pub-dates&gt;&lt;/dates&gt;&lt;isbn&gt;0957-4174&lt;/isbn&gt;&lt;urls&gt;&lt;related-urls&gt;&lt;url&gt;https://www.sciencedirect.com/science/article/pii/S0957417418304470&lt;/url&gt;&lt;/related-urls&gt;&lt;/urls&gt;&lt;electronic-resource-num&gt;https://doi.org/10.1016/j.eswa.2018.07.029&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[122]</w:t>
      </w:r>
      <w:r w:rsidRPr="005053C7">
        <w:rPr>
          <w:rFonts w:ascii="Arial" w:hAnsi="Arial" w:cs="Arial"/>
          <w:sz w:val="24"/>
          <w:szCs w:val="24"/>
        </w:rPr>
        <w:fldChar w:fldCharType="end"/>
      </w:r>
      <w:r w:rsidRPr="005053C7">
        <w:rPr>
          <w:rFonts w:ascii="Arial" w:hAnsi="Arial" w:cs="Arial"/>
          <w:sz w:val="24"/>
          <w:szCs w:val="24"/>
        </w:rPr>
        <w:t xml:space="preserve">, a hybrid of the two </w:t>
      </w:r>
      <w:r w:rsidRPr="005053C7">
        <w:rPr>
          <w:rFonts w:ascii="Arial" w:hAnsi="Arial" w:cs="Arial"/>
          <w:sz w:val="24"/>
          <w:szCs w:val="24"/>
        </w:rPr>
        <w:fldChar w:fldCharType="begin">
          <w:fldData xml:space="preserve">PEVuZE5vdGU+PENpdGU+PEF1dGhvcj5Nb3JhZGk8L0F1dGhvcj48WWVhcj4yMDE1PC9ZZWFyPjxS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PEVuZE5vdGU+PENpdGU+PEF1dGhvcj5Nb3JhZGk8L0F1dGhvcj48WWVhcj4yMDE1PC9ZZWFyPjxS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sidR="00806EA6">
        <w:rPr>
          <w:rFonts w:ascii="Arial" w:hAnsi="Arial" w:cs="Arial"/>
          <w:noProof/>
          <w:sz w:val="24"/>
          <w:szCs w:val="24"/>
        </w:rPr>
        <w:t>[123, 124]</w:t>
      </w:r>
      <w:r w:rsidRPr="005053C7">
        <w:rPr>
          <w:rFonts w:ascii="Arial" w:hAnsi="Arial" w:cs="Arial"/>
          <w:sz w:val="24"/>
          <w:szCs w:val="24"/>
        </w:rPr>
        <w:fldChar w:fldCharType="end"/>
      </w:r>
      <w:r w:rsidRPr="005053C7">
        <w:rPr>
          <w:rFonts w:ascii="Arial" w:hAnsi="Arial" w:cs="Arial"/>
          <w:sz w:val="24"/>
          <w:szCs w:val="24"/>
        </w:rPr>
        <w:t>, vertex cover</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&lt;EndNote&gt;&lt;Cite&gt;&lt;Author&gt;Das&lt;/Author&gt;&lt;Year&gt;2019&lt;/Year&gt;&lt;RecNum&gt;28&lt;/RecNum&gt;&lt;DisplayText&gt;[125]&lt;/DisplayText&gt;&lt;record&gt;&lt;rec-number&gt;28&lt;/rec-number&gt;&lt;foreign-keys&gt;&lt;key app="EN" db-id="vftz922e6s9esceefasxfwr3sawwtwr0eept" timestamp="1655866325"&gt;28&lt;/key&gt;&lt;/foreign-keys&gt;&lt;ref-type name="Journal Article"&gt;17&lt;/ref-type&gt;&lt;contributors&gt;&lt;authors&gt;&lt;author&gt;Das, Amit Kumar&lt;/author&gt;&lt;author&gt;Kumar, Sahil&lt;/author&gt;&lt;author&gt;Jain, Samyak&lt;/author&gt;&lt;author&gt;Goswami, Saptarsi&lt;/author&gt;&lt;author&gt;Chakrabarti, Amlan&lt;/author&gt;&lt;author&gt;Chakraborty, Basabi&lt;/author&gt;&lt;/authors&gt;&lt;/contributors&gt;&lt;titles&gt;&lt;title&gt;An information-theoretic graph-based approach for feature selection&lt;/title&gt;&lt;secondary-title&gt;Sādhanā&lt;/secondary-title&gt;&lt;/titles&gt;&lt;periodical&gt;&lt;full-title&gt;Sādhanā&lt;/full-title&gt;&lt;/periodical&gt;&lt;pages&gt;11&lt;/pages&gt;&lt;volume&gt;45&lt;/volume&gt;&lt;number&gt;1&lt;/number&gt;&lt;dates&gt;&lt;year&gt;2019&lt;/year&gt;&lt;pub-dates&gt;&lt;date&gt;2019/12/30&lt;/date&gt;&lt;/pub-dates&gt;&lt;/dates&gt;&lt;isbn&gt;0973-7677&lt;/isbn&gt;&lt;urls&gt;&lt;related-urls&gt;&lt;url&gt;https://doi.org/10.1007/s12046-019-1238-2&lt;/url&gt;&lt;/related-urls&gt;&lt;/urls&gt;&lt;electronic-resource-num&gt;10.1007/s12046-019-1238-2&lt;/electronic-resource-num&gt;&lt;/record&gt;&lt;/Cite&gt;&lt;/EndNote&gt;</w:instrText>
      </w:r>
      <w:r w:rsidRPr="005053C7">
        <w:rPr>
          <w:rFonts w:ascii="Arial" w:hAnsi="Arial" w:cs="Arial"/>
          <w:sz w:val="24"/>
          <w:szCs w:val="24"/>
        </w:rPr>
        <w:fldChar w:fldCharType="separate"/>
      </w:r>
      <w:r w:rsidR="00806EA6">
        <w:rPr>
          <w:rFonts w:ascii="Arial" w:hAnsi="Arial" w:cs="Arial"/>
          <w:noProof/>
          <w:sz w:val="24"/>
          <w:szCs w:val="24"/>
        </w:rPr>
        <w:t>[125]</w:t>
      </w:r>
      <w:r w:rsidRPr="005053C7">
        <w:rPr>
          <w:rFonts w:ascii="Arial" w:hAnsi="Arial" w:cs="Arial"/>
          <w:sz w:val="24"/>
          <w:szCs w:val="24"/>
        </w:rPr>
        <w:fldChar w:fldCharType="end"/>
      </w:r>
      <w:r w:rsidRPr="005053C7">
        <w:rPr>
          <w:rFonts w:ascii="Arial" w:hAnsi="Arial" w:cs="Arial"/>
          <w:sz w:val="24"/>
          <w:szCs w:val="24"/>
        </w:rPr>
        <w:t xml:space="preserve">, and spectral methods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&lt;EndNote&gt;&lt;Cite&gt;&lt;Author&gt;He&lt;/Author&gt;&lt;Year&gt;2005&lt;/Year&gt;&lt;RecNum&gt;66&lt;/RecNum&gt;&lt;DisplayText&gt;[126]&lt;/DisplayText&gt;&lt;record&gt;&lt;rec-number&gt;66&lt;/rec-number&gt;&lt;foreign-keys&gt;&lt;key app="EN" db-id="vftz922e6s9esceefasxfwr3sawwtwr0eept" timestamp="1655866325"&gt;66&lt;/key&gt;&lt;/foreign-keys&gt;&lt;ref-type name="Conference Paper"&gt;47&lt;/ref-type&gt;&lt;contributors&gt;&lt;authors&gt;&lt;author&gt;Xiaofei He&lt;/author&gt;&lt;author&gt;Deng Cai&lt;/author&gt;&lt;author&gt;Partha Niyogi&lt;/author&gt;&lt;/authors&gt;&lt;/contributors&gt;&lt;titles&gt;&lt;title&gt;Laplacian score for feature selection&lt;/title&gt;&lt;secondary-title&gt;Proceedings of the 18th International Conference on Neural Information Processing Systems&lt;/secondary-title&gt;&lt;/titles&gt;&lt;pages&gt;507–514&lt;/pages&gt;&lt;dates&gt;&lt;year&gt;2005&lt;/year&gt;&lt;/dates&gt;&lt;pub-location&gt;Vancouver, British Columbia, Canada&lt;/pub-location&gt;&lt;publisher&gt;MIT Press&lt;/publisher&gt;&lt;urls&gt;&lt;/urls&gt;&lt;/record&gt;&lt;/Cite&gt;&lt;/EndNote&gt;</w:instrText>
      </w:r>
      <w:r w:rsidRPr="005053C7">
        <w:rPr>
          <w:rFonts w:ascii="Arial" w:hAnsi="Arial" w:cs="Arial"/>
          <w:sz w:val="24"/>
          <w:szCs w:val="24"/>
        </w:rPr>
        <w:fldChar w:fldCharType="separate"/>
      </w:r>
      <w:r w:rsidR="00806EA6">
        <w:rPr>
          <w:rFonts w:ascii="Arial" w:hAnsi="Arial" w:cs="Arial"/>
          <w:noProof/>
          <w:sz w:val="24"/>
          <w:szCs w:val="24"/>
        </w:rPr>
        <w:t>[126]</w:t>
      </w:r>
      <w:r w:rsidRPr="005053C7">
        <w:rPr>
          <w:rFonts w:ascii="Arial" w:hAnsi="Arial" w:cs="Arial"/>
          <w:sz w:val="24"/>
          <w:szCs w:val="24"/>
        </w:rPr>
        <w:fldChar w:fldCharType="end"/>
      </w:r>
      <w:r w:rsidRPr="005053C7">
        <w:rPr>
          <w:rFonts w:ascii="Arial" w:hAnsi="Arial" w:cs="Arial"/>
          <w:sz w:val="24"/>
          <w:szCs w:val="24"/>
        </w:rPr>
        <w:t xml:space="preserve">. Each of these methods </w:t>
      </w:r>
      <w:proofErr w:type="gramStart"/>
      <w:r w:rsidRPr="005053C7">
        <w:rPr>
          <w:rFonts w:ascii="Arial" w:hAnsi="Arial" w:cs="Arial"/>
          <w:sz w:val="24"/>
          <w:szCs w:val="24"/>
        </w:rPr>
        <w:t>models</w:t>
      </w:r>
      <w:proofErr w:type="gramEnd"/>
      <w:r w:rsidRPr="005053C7">
        <w:rPr>
          <w:rFonts w:ascii="Arial" w:hAnsi="Arial" w:cs="Arial"/>
          <w:sz w:val="24"/>
          <w:szCs w:val="24"/>
        </w:rPr>
        <w:t xml:space="preserve"> data as a graph from which a subset of vertices is then selected such that variable redundancy is reduced. </w:t>
      </w:r>
    </w:p>
    <w:bookmarkEnd w:id="78"/>
    <w:p w14:paraId="71BCE388" w14:textId="77777777" w:rsidR="008E58E5" w:rsidRDefault="008E58E5" w:rsidP="00FC59F5">
      <w:pPr>
        <w:spacing w:line="360" w:lineRule="auto"/>
        <w:rPr>
          <w:b/>
          <w:i/>
        </w:rPr>
      </w:pPr>
    </w:p>
    <w:p w14:paraId="4A3F40D4" w14:textId="2C8B624F" w:rsidR="002B0EB4" w:rsidRPr="002B0EB4" w:rsidRDefault="002B0EB4" w:rsidP="002B0EB4">
      <w:pPr>
        <w:pStyle w:val="Heading1"/>
        <w:spacing w:line="360" w:lineRule="auto"/>
      </w:pPr>
      <w:bookmarkStart w:id="79" w:name="_Toc109249578"/>
      <w:r>
        <w:t xml:space="preserve">5. </w:t>
      </w:r>
      <w:r w:rsidRPr="005053C7">
        <w:rPr>
          <w:i/>
        </w:rPr>
        <w:t>A Graph Theoretic Approach to Autocorrelation Reduction</w:t>
      </w:r>
      <w:bookmarkEnd w:id="79"/>
    </w:p>
    <w:p w14:paraId="1C0551F3" w14:textId="5F2706B6" w:rsidR="005053C7" w:rsidRPr="005053C7" w:rsidRDefault="005053C7" w:rsidP="005053C7">
      <w:pPr>
        <w:pStyle w:val="PlainText"/>
        <w:spacing w:line="360" w:lineRule="auto"/>
        <w:rPr>
          <w:rFonts w:ascii="Arial" w:hAnsi="Arial" w:cs="Arial"/>
          <w:sz w:val="24"/>
          <w:szCs w:val="24"/>
        </w:rPr>
      </w:pPr>
      <w:bookmarkStart w:id="80" w:name="_Hlk107601641"/>
      <w:r w:rsidRPr="005053C7">
        <w:rPr>
          <w:rFonts w:ascii="Arial" w:hAnsi="Arial" w:cs="Arial"/>
          <w:sz w:val="24"/>
          <w:szCs w:val="24"/>
        </w:rPr>
        <w:t xml:space="preserve">In this section we present the use of a graph theoretic approach to reduce autocorrelation in public health data. We first introduce some graph theoretic </w:t>
      </w:r>
      <w:r w:rsidRPr="005053C7">
        <w:rPr>
          <w:rFonts w:ascii="Arial" w:hAnsi="Arial" w:cs="Arial"/>
          <w:sz w:val="24"/>
          <w:szCs w:val="24"/>
        </w:rPr>
        <w:lastRenderedPageBreak/>
        <w:t xml:space="preserve">terms and preliminaries. The neighborhood of a vertex </w:t>
      </w:r>
      <w:r w:rsidRPr="005053C7">
        <w:rPr>
          <w:rFonts w:ascii="Arial" w:hAnsi="Arial" w:cs="Arial"/>
          <w:i/>
          <w:iCs/>
          <w:sz w:val="24"/>
          <w:szCs w:val="24"/>
        </w:rPr>
        <w:t>u</w:t>
      </w:r>
      <w:r w:rsidRPr="005053C7">
        <w:rPr>
          <w:rFonts w:ascii="Arial" w:hAnsi="Arial" w:cs="Arial"/>
          <w:sz w:val="24"/>
          <w:szCs w:val="24"/>
        </w:rPr>
        <w:t xml:space="preserve"> consists of </w:t>
      </w:r>
      <w:r w:rsidRPr="005053C7">
        <w:rPr>
          <w:rFonts w:ascii="Arial" w:hAnsi="Arial" w:cs="Arial"/>
          <w:i/>
          <w:iCs/>
          <w:sz w:val="24"/>
          <w:szCs w:val="24"/>
        </w:rPr>
        <w:t xml:space="preserve">u </w:t>
      </w:r>
      <w:r w:rsidRPr="005053C7">
        <w:rPr>
          <w:rFonts w:ascii="Arial" w:hAnsi="Arial" w:cs="Arial"/>
          <w:sz w:val="24"/>
          <w:szCs w:val="24"/>
        </w:rPr>
        <w:t xml:space="preserve">and all vertices adjacent to </w:t>
      </w:r>
      <w:r w:rsidRPr="005053C7">
        <w:rPr>
          <w:rFonts w:ascii="Arial" w:hAnsi="Arial" w:cs="Arial"/>
          <w:i/>
          <w:iCs/>
          <w:sz w:val="24"/>
          <w:szCs w:val="24"/>
        </w:rPr>
        <w:t>u</w:t>
      </w:r>
      <w:r w:rsidRPr="005053C7">
        <w:rPr>
          <w:rFonts w:ascii="Arial" w:hAnsi="Arial" w:cs="Arial"/>
          <w:sz w:val="24"/>
          <w:szCs w:val="24"/>
        </w:rPr>
        <w:t xml:space="preserve">. </w:t>
      </w:r>
      <w:r w:rsidR="009A68E6">
        <w:rPr>
          <w:rFonts w:ascii="Arial" w:hAnsi="Arial" w:cs="Arial"/>
          <w:sz w:val="24"/>
          <w:szCs w:val="24"/>
        </w:rPr>
        <w:t>Recall that a</w:t>
      </w:r>
      <w:r w:rsidRPr="005053C7">
        <w:rPr>
          <w:rFonts w:ascii="Arial" w:hAnsi="Arial" w:cs="Arial"/>
          <w:sz w:val="24"/>
          <w:szCs w:val="24"/>
        </w:rPr>
        <w:t xml:space="preserve"> minimum dominating set is</w:t>
      </w:r>
      <w:r w:rsidR="00FB12B3">
        <w:rPr>
          <w:rFonts w:ascii="Arial" w:hAnsi="Arial" w:cs="Arial"/>
          <w:sz w:val="24"/>
          <w:szCs w:val="24"/>
        </w:rPr>
        <w:t xml:space="preserve"> a dominating set</w:t>
      </w:r>
      <w:r w:rsidRPr="005053C7">
        <w:rPr>
          <w:rFonts w:ascii="Arial" w:hAnsi="Arial" w:cs="Arial"/>
          <w:sz w:val="24"/>
          <w:szCs w:val="24"/>
        </w:rPr>
        <w:t xml:space="preserve"> of smallest size, and a minimal dominating set is one that cannot be made smaller but is not necessarily one of smallest size. A vertex </w:t>
      </w:r>
      <w:r w:rsidRPr="005053C7">
        <w:rPr>
          <w:rFonts w:ascii="Arial" w:hAnsi="Arial" w:cs="Arial"/>
          <w:i/>
          <w:iCs/>
          <w:sz w:val="24"/>
          <w:szCs w:val="24"/>
        </w:rPr>
        <w:t>u</w:t>
      </w:r>
      <w:r w:rsidRPr="005053C7">
        <w:rPr>
          <w:rFonts w:ascii="Arial" w:hAnsi="Arial" w:cs="Arial"/>
          <w:sz w:val="24"/>
          <w:szCs w:val="24"/>
        </w:rPr>
        <w:t xml:space="preserve"> dominates a vertex </w:t>
      </w:r>
      <w:r w:rsidRPr="005053C7">
        <w:rPr>
          <w:rFonts w:ascii="Arial" w:hAnsi="Arial" w:cs="Arial"/>
          <w:i/>
          <w:iCs/>
          <w:sz w:val="24"/>
          <w:szCs w:val="24"/>
        </w:rPr>
        <w:t xml:space="preserve">v </w:t>
      </w:r>
      <w:r w:rsidRPr="005053C7">
        <w:rPr>
          <w:rFonts w:ascii="Arial" w:hAnsi="Arial" w:cs="Arial"/>
          <w:sz w:val="24"/>
          <w:szCs w:val="24"/>
        </w:rPr>
        <w:t xml:space="preserve">if </w:t>
      </w:r>
      <w:r w:rsidRPr="005053C7">
        <w:rPr>
          <w:rFonts w:ascii="Arial" w:hAnsi="Arial" w:cs="Arial"/>
          <w:i/>
          <w:iCs/>
          <w:sz w:val="24"/>
          <w:szCs w:val="24"/>
        </w:rPr>
        <w:t>u</w:t>
      </w:r>
      <w:r w:rsidRPr="005053C7">
        <w:rPr>
          <w:rFonts w:ascii="Arial" w:hAnsi="Arial" w:cs="Arial"/>
          <w:sz w:val="24"/>
          <w:szCs w:val="24"/>
        </w:rPr>
        <w:t xml:space="preserve"> and </w:t>
      </w:r>
      <w:r w:rsidRPr="005053C7">
        <w:rPr>
          <w:rFonts w:ascii="Arial" w:hAnsi="Arial" w:cs="Arial"/>
          <w:i/>
          <w:iCs/>
          <w:sz w:val="24"/>
          <w:szCs w:val="24"/>
        </w:rPr>
        <w:t xml:space="preserve">v </w:t>
      </w:r>
      <w:r w:rsidRPr="005053C7">
        <w:rPr>
          <w:rFonts w:ascii="Arial" w:hAnsi="Arial" w:cs="Arial"/>
          <w:sz w:val="24"/>
          <w:szCs w:val="24"/>
        </w:rPr>
        <w:t xml:space="preserve">are adjacent and </w:t>
      </w:r>
      <w:r w:rsidRPr="005053C7">
        <w:rPr>
          <w:rFonts w:ascii="Arial" w:hAnsi="Arial" w:cs="Arial"/>
          <w:i/>
          <w:iCs/>
          <w:sz w:val="24"/>
          <w:szCs w:val="24"/>
        </w:rPr>
        <w:t xml:space="preserve">u </w:t>
      </w:r>
      <w:r w:rsidRPr="005053C7">
        <w:rPr>
          <w:rFonts w:ascii="Arial" w:hAnsi="Arial" w:cs="Arial"/>
          <w:sz w:val="24"/>
          <w:szCs w:val="24"/>
        </w:rPr>
        <w:t xml:space="preserve">but not </w:t>
      </w:r>
      <w:r w:rsidRPr="005053C7">
        <w:rPr>
          <w:rFonts w:ascii="Arial" w:hAnsi="Arial" w:cs="Arial"/>
          <w:i/>
          <w:iCs/>
          <w:sz w:val="24"/>
          <w:szCs w:val="24"/>
        </w:rPr>
        <w:t>v</w:t>
      </w:r>
      <w:r w:rsidRPr="005053C7">
        <w:rPr>
          <w:rFonts w:ascii="Arial" w:hAnsi="Arial" w:cs="Arial"/>
          <w:sz w:val="24"/>
          <w:szCs w:val="24"/>
        </w:rPr>
        <w:t xml:space="preserve"> is in a dominating set.  </w:t>
      </w:r>
    </w:p>
    <w:p w14:paraId="1325A043" w14:textId="77777777" w:rsidR="005053C7" w:rsidRPr="005053C7" w:rsidRDefault="005053C7" w:rsidP="005053C7">
      <w:pPr>
        <w:pStyle w:val="PlainText"/>
        <w:spacing w:line="360" w:lineRule="auto"/>
        <w:rPr>
          <w:rFonts w:ascii="Arial" w:hAnsi="Arial" w:cs="Arial"/>
          <w:sz w:val="24"/>
          <w:szCs w:val="24"/>
        </w:rPr>
      </w:pPr>
    </w:p>
    <w:p w14:paraId="2581DAAC" w14:textId="46867B89" w:rsidR="005053C7" w:rsidRDefault="005053C7" w:rsidP="005053C7">
      <w:pPr>
        <w:pStyle w:val="PlainText"/>
        <w:spacing w:line="360" w:lineRule="auto"/>
        <w:rPr>
          <w:rFonts w:ascii="Arial" w:hAnsi="Arial" w:cs="Arial"/>
          <w:sz w:val="24"/>
          <w:szCs w:val="24"/>
        </w:rPr>
      </w:pPr>
      <w:r w:rsidRPr="005053C7">
        <w:rPr>
          <w:rFonts w:ascii="Arial" w:hAnsi="Arial" w:cs="Arial"/>
          <w:sz w:val="24"/>
          <w:szCs w:val="24"/>
        </w:rPr>
        <w:t xml:space="preserve">We now introduce a novel unsupervised feature selection method to address the problem of multicollinearity, by reducing the prevalence of </w:t>
      </w:r>
      <w:proofErr w:type="spellStart"/>
      <w:r w:rsidRPr="005053C7">
        <w:rPr>
          <w:rFonts w:ascii="Arial" w:hAnsi="Arial" w:cs="Arial"/>
          <w:sz w:val="24"/>
          <w:szCs w:val="24"/>
        </w:rPr>
        <w:t>autocorrelates</w:t>
      </w:r>
      <w:proofErr w:type="spellEnd"/>
      <w:r w:rsidRPr="005053C7">
        <w:rPr>
          <w:rFonts w:ascii="Arial" w:hAnsi="Arial" w:cs="Arial"/>
          <w:sz w:val="24"/>
          <w:szCs w:val="24"/>
        </w:rPr>
        <w:t xml:space="preserve">. We first constructed a graph where vertices represented PHE variables and an edge was placed between any two vertices if and only if a two-fold threshold was passed. Edges were weighted by both measure similarity from variables’ recorded data and semantic similarity from their corresponding variable descriptions. For the first threshold, we computed Pearson’s correlation coefficient between all pairs of variables. We adapted the guideline that any pair of variables with a Pearson’s correlation coefficient greater than or equal to 0.90 can be considered </w:t>
      </w:r>
      <w:proofErr w:type="spellStart"/>
      <w:r w:rsidRPr="005053C7">
        <w:rPr>
          <w:rFonts w:ascii="Arial" w:hAnsi="Arial" w:cs="Arial"/>
          <w:sz w:val="24"/>
          <w:szCs w:val="24"/>
        </w:rPr>
        <w:t>autocorrelates</w:t>
      </w:r>
      <w:proofErr w:type="spellEnd"/>
      <w:r w:rsidRPr="005053C7">
        <w:rPr>
          <w:rFonts w:ascii="Arial" w:hAnsi="Arial" w:cs="Arial"/>
          <w:sz w:val="24"/>
          <w:szCs w:val="24"/>
        </w:rPr>
        <w:t xml:space="preserve"> </w:t>
      </w:r>
      <w:r w:rsidRPr="005053C7">
        <w:rPr>
          <w:rFonts w:ascii="Arial" w:hAnsi="Arial" w:cs="Arial"/>
          <w:sz w:val="24"/>
          <w:szCs w:val="24"/>
        </w:rPr>
        <w:fldChar w:fldCharType="begin">
          <w:fldData xml:space="preserve">PEVuZE5vdGU+PENpdGU+PEF1dGhvcj5TYW50b3M8L0F1dGhvcj48WWVhcj4yMDIwPC9ZZWFyPjxS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</w:fldData>
        </w:fldChar>
      </w:r>
      <w:r w:rsidR="00806EA6">
        <w:rPr>
          <w:rFonts w:ascii="Arial" w:hAnsi="Arial" w:cs="Arial"/>
          <w:sz w:val="24"/>
          <w:szCs w:val="24"/>
        </w:rPr>
        <w:instrText xml:space="preserve"> ADDIN EN.CITE </w:instrText>
      </w:r>
      <w:r w:rsidR="00806EA6">
        <w:rPr>
          <w:rFonts w:ascii="Arial" w:hAnsi="Arial" w:cs="Arial"/>
          <w:sz w:val="24"/>
          <w:szCs w:val="24"/>
        </w:rPr>
        <w:fldChar w:fldCharType="begin">
          <w:fldData xml:space="preserve">PEVuZE5vdGU+PENpdGU+PEF1dGhvcj5TYW50b3M8L0F1dGhvcj48WWVhcj4yMDIwPC9ZZWFyPjxS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</w:fldData>
        </w:fldChar>
      </w:r>
      <w:r w:rsidR="00806EA6">
        <w:rPr>
          <w:rFonts w:ascii="Arial" w:hAnsi="Arial" w:cs="Arial"/>
          <w:sz w:val="24"/>
          <w:szCs w:val="24"/>
        </w:rPr>
        <w:instrText xml:space="preserve"> ADDIN EN.CITE.DATA </w:instrText>
      </w:r>
      <w:r w:rsidR="00806EA6">
        <w:rPr>
          <w:rFonts w:ascii="Arial" w:hAnsi="Arial" w:cs="Arial"/>
          <w:sz w:val="24"/>
          <w:szCs w:val="24"/>
        </w:rPr>
      </w:r>
      <w:r w:rsidR="00806EA6">
        <w:rPr>
          <w:rFonts w:ascii="Arial" w:hAnsi="Arial" w:cs="Arial"/>
          <w:sz w:val="24"/>
          <w:szCs w:val="24"/>
        </w:rPr>
        <w:fldChar w:fldCharType="end"/>
      </w:r>
      <w:r w:rsidRPr="005053C7">
        <w:rPr>
          <w:rFonts w:ascii="Arial" w:hAnsi="Arial" w:cs="Arial"/>
          <w:sz w:val="24"/>
          <w:szCs w:val="24"/>
        </w:rPr>
      </w:r>
      <w:r w:rsidRPr="005053C7">
        <w:rPr>
          <w:rFonts w:ascii="Arial" w:hAnsi="Arial" w:cs="Arial"/>
          <w:sz w:val="24"/>
          <w:szCs w:val="24"/>
        </w:rPr>
        <w:fldChar w:fldCharType="separate"/>
      </w:r>
      <w:r w:rsidR="00806EA6">
        <w:rPr>
          <w:rFonts w:ascii="Arial" w:hAnsi="Arial" w:cs="Arial"/>
          <w:noProof/>
          <w:sz w:val="24"/>
          <w:szCs w:val="24"/>
        </w:rPr>
        <w:t>[127]</w:t>
      </w:r>
      <w:r w:rsidRPr="005053C7">
        <w:rPr>
          <w:rFonts w:ascii="Arial" w:hAnsi="Arial" w:cs="Arial"/>
          <w:sz w:val="24"/>
          <w:szCs w:val="24"/>
        </w:rPr>
        <w:fldChar w:fldCharType="end"/>
      </w:r>
      <w:r w:rsidRPr="005053C7">
        <w:rPr>
          <w:rFonts w:ascii="Arial" w:hAnsi="Arial" w:cs="Arial"/>
          <w:sz w:val="24"/>
          <w:szCs w:val="24"/>
        </w:rPr>
        <w:t xml:space="preserve">. For the second threshold, we constructed extended variable descriptions for each variable using all available metadata. Using all descriptions as a corpus, we used the </w:t>
      </w:r>
      <w:proofErr w:type="spellStart"/>
      <w:r w:rsidRPr="005053C7">
        <w:rPr>
          <w:rFonts w:ascii="Arial" w:hAnsi="Arial" w:cs="Arial"/>
          <w:sz w:val="24"/>
          <w:szCs w:val="24"/>
        </w:rPr>
        <w:t>tf</w:t>
      </w:r>
      <w:proofErr w:type="spellEnd"/>
      <w:r w:rsidRPr="005053C7">
        <w:rPr>
          <w:rFonts w:ascii="Arial" w:hAnsi="Arial" w:cs="Arial"/>
          <w:sz w:val="24"/>
          <w:szCs w:val="24"/>
        </w:rPr>
        <w:t>–</w:t>
      </w:r>
      <w:proofErr w:type="spellStart"/>
      <w:r w:rsidRPr="005053C7">
        <w:rPr>
          <w:rFonts w:ascii="Arial" w:hAnsi="Arial" w:cs="Arial"/>
          <w:sz w:val="24"/>
          <w:szCs w:val="24"/>
        </w:rPr>
        <w:t>idf</w:t>
      </w:r>
      <w:proofErr w:type="spellEnd"/>
      <w:r w:rsidRPr="005053C7">
        <w:rPr>
          <w:rFonts w:ascii="Arial" w:hAnsi="Arial" w:cs="Arial"/>
          <w:sz w:val="24"/>
          <w:szCs w:val="24"/>
        </w:rPr>
        <w:t xml:space="preserve">  (term frequency inverse document frequency)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&lt;EndNote&gt;&lt;Cite&gt;&lt;Author&gt;Sparck Jones&lt;/Author&gt;&lt;Year&gt;1972&lt;/Year&gt;&lt;RecNum&gt;31&lt;/RecNum&gt;&lt;DisplayText&gt;[128]&lt;/DisplayText&gt;&lt;record&gt;&lt;rec-number&gt;31&lt;/rec-number&gt;&lt;foreign-keys&gt;&lt;key app="EN" db-id="vftz922e6s9esceefasxfwr3sawwtwr0eept" timestamp="1655866325"&gt;31&lt;/key&gt;&lt;/foreign-keys&gt;&lt;ref-type name="Journal Article"&gt;17&lt;/ref-type&gt;&lt;contributors&gt;&lt;authors&gt;&lt;author&gt;Sparck Jones, Karen&lt;/author&gt;&lt;/authors&gt;&lt;/contributors&gt;&lt;titles&gt;&lt;title&gt;A STATISTICAL INTERPRETATION OF TERM SPECIFICITY AND ITS APPLICATION IN RETRIEVAL&lt;/title&gt;&lt;secondary-title&gt;Journal of Documentation&lt;/secondary-title&gt;&lt;/titles&gt;&lt;periodical&gt;&lt;full-title&gt;Journal of Documentation&lt;/full-title&gt;&lt;/periodical&gt;&lt;pages&gt;11-21&lt;/pages&gt;&lt;volume&gt;28&lt;/volume&gt;&lt;number&gt;1&lt;/number&gt;&lt;dates&gt;&lt;year&gt;1972&lt;/year&gt;&lt;/dates&gt;&lt;publisher&gt;MCB UP Ltd&lt;/publisher&gt;&lt;isbn&gt;0022-0418&lt;/isbn&gt;&lt;urls&gt;&lt;related-urls&gt;&lt;url&gt;https://doi.org/10.1108/eb026526&lt;/url&gt;&lt;/related-urls&gt;&lt;/urls&gt;&lt;electronic-resource-num&gt;10.1108/eb026526&lt;/electronic-resource-num&gt;&lt;access-date&gt;2022/05/20&lt;/access-date&gt;&lt;/record&gt;&lt;/Cite&gt;&lt;/EndNote&gt;</w:instrText>
      </w:r>
      <w:r w:rsidRPr="005053C7">
        <w:rPr>
          <w:rFonts w:ascii="Arial" w:hAnsi="Arial" w:cs="Arial"/>
          <w:sz w:val="24"/>
          <w:szCs w:val="24"/>
        </w:rPr>
        <w:fldChar w:fldCharType="separate"/>
      </w:r>
      <w:r w:rsidR="00806EA6">
        <w:rPr>
          <w:rFonts w:ascii="Arial" w:hAnsi="Arial" w:cs="Arial"/>
          <w:noProof/>
          <w:sz w:val="24"/>
          <w:szCs w:val="24"/>
        </w:rPr>
        <w:t>[128]</w:t>
      </w:r>
      <w:r w:rsidRPr="005053C7">
        <w:rPr>
          <w:rFonts w:ascii="Arial" w:hAnsi="Arial" w:cs="Arial"/>
          <w:sz w:val="24"/>
          <w:szCs w:val="24"/>
        </w:rPr>
        <w:fldChar w:fldCharType="end"/>
      </w:r>
      <w:r w:rsidRPr="005053C7">
        <w:rPr>
          <w:rFonts w:ascii="Arial" w:hAnsi="Arial" w:cs="Arial"/>
          <w:sz w:val="24"/>
          <w:szCs w:val="24"/>
        </w:rPr>
        <w:t xml:space="preserve"> algorithm provided by the open source machine learning python library </w:t>
      </w:r>
      <w:r w:rsidRPr="005053C7">
        <w:rPr>
          <w:rFonts w:ascii="Arial" w:hAnsi="Arial" w:cs="Arial"/>
          <w:i/>
          <w:iCs/>
          <w:sz w:val="24"/>
          <w:szCs w:val="24"/>
        </w:rPr>
        <w:t>scikit-learn</w:t>
      </w:r>
      <w:r w:rsidRPr="005053C7">
        <w:rPr>
          <w:rFonts w:ascii="Arial" w:hAnsi="Arial" w:cs="Arial"/>
          <w:sz w:val="24"/>
          <w:szCs w:val="24"/>
        </w:rPr>
        <w:t xml:space="preserve">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&lt;EndNote&gt;&lt;Cite&gt;&lt;Author&gt;Pedregosa&lt;/Author&gt;&lt;Year&gt;2011&lt;/Year&gt;&lt;RecNum&gt;39&lt;/RecNum&gt;&lt;DisplayText&gt;[129]&lt;/DisplayText&gt;&lt;record&gt;&lt;rec-number&gt;39&lt;/rec-number&gt;&lt;foreign-keys&gt;&lt;key app="EN" db-id="vftz922e6s9esceefasxfwr3sawwtwr0eept" timestamp="1655866325"&gt;39&lt;/key&gt;&lt;/foreign-keys&gt;&lt;ref-type name="Journal Article"&gt;17&lt;/ref-type&gt;&lt;contributors&gt;&lt;authors&gt;&lt;author&gt;Pedregosa, Fabian&lt;/author&gt;&lt;author&gt;Varoquaux, Gaël&lt;/author&gt;&lt;author&gt;Gramfort, Alexandre&lt;/author&gt;&lt;author&gt;Michel, Vincent&lt;/author&gt;&lt;author&gt;Thirion, Bertrand&lt;/author&gt;&lt;author&gt;Grisel, Olivier&lt;/author&gt;&lt;author&gt;Blondel, Mathieu&lt;/author&gt;&lt;author&gt;Prettenhofer, Peter&lt;/author&gt;&lt;author&gt;Weiss, Ron&lt;/author&gt;&lt;author&gt;Dubourg, Vincent %J the Journal of machine Learning research&lt;/author&gt;&lt;/authors&gt;&lt;/contributors&gt;&lt;titles&gt;&lt;title&gt;Scikit-learn: Machine learning in Python&lt;/title&gt;&lt;/titles&gt;&lt;pages&gt;2825-2830&lt;/pages&gt;&lt;volume&gt;12&lt;/volume&gt;&lt;dates&gt;&lt;year&gt;2011&lt;/year&gt;&lt;/dates&gt;&lt;isbn&gt;1532-4435&lt;/isbn&gt;&lt;urls&gt;&lt;/urls&gt;&lt;/record&gt;&lt;/Cite&gt;&lt;/EndNote&gt;</w:instrText>
      </w:r>
      <w:r w:rsidRPr="005053C7">
        <w:rPr>
          <w:rFonts w:ascii="Arial" w:hAnsi="Arial" w:cs="Arial"/>
          <w:sz w:val="24"/>
          <w:szCs w:val="24"/>
        </w:rPr>
        <w:fldChar w:fldCharType="separate"/>
      </w:r>
      <w:r w:rsidR="00806EA6">
        <w:rPr>
          <w:rFonts w:ascii="Arial" w:hAnsi="Arial" w:cs="Arial"/>
          <w:noProof/>
          <w:sz w:val="24"/>
          <w:szCs w:val="24"/>
        </w:rPr>
        <w:t>[129]</w:t>
      </w:r>
      <w:r w:rsidRPr="005053C7">
        <w:rPr>
          <w:rFonts w:ascii="Arial" w:hAnsi="Arial" w:cs="Arial"/>
          <w:sz w:val="24"/>
          <w:szCs w:val="24"/>
        </w:rPr>
        <w:fldChar w:fldCharType="end"/>
      </w:r>
      <w:r w:rsidRPr="005053C7">
        <w:rPr>
          <w:rFonts w:ascii="Arial" w:hAnsi="Arial" w:cs="Arial"/>
          <w:sz w:val="24"/>
          <w:szCs w:val="24"/>
        </w:rPr>
        <w:t xml:space="preserve"> to compute representative vectors for each description. Vectors were compared using cosine similarity </w:t>
      </w:r>
      <w:r w:rsidRPr="005053C7">
        <w:rPr>
          <w:rFonts w:ascii="Arial" w:hAnsi="Arial" w:cs="Arial"/>
          <w:sz w:val="24"/>
          <w:szCs w:val="24"/>
        </w:rPr>
        <w:fldChar w:fldCharType="begin"/>
      </w:r>
      <w:r w:rsidR="00806EA6">
        <w:rPr>
          <w:rFonts w:ascii="Arial" w:hAnsi="Arial" w:cs="Arial"/>
          <w:sz w:val="24"/>
          <w:szCs w:val="24"/>
        </w:rPr>
        <w:instrText xml:space="preserve"> ADDIN EN.CITE &lt;EndNote&gt;&lt;Cite&gt;&lt;Author&gt;Singhal&lt;/Author&gt;&lt;Year&gt;2001&lt;/Year&gt;&lt;RecNum&gt;168&lt;/RecNum&gt;&lt;DisplayText&gt;[130]&lt;/DisplayText&gt;&lt;record&gt;&lt;rec-number&gt;168&lt;/rec-number&gt;&lt;foreign-keys&gt;&lt;key app="EN" db-id="vftz922e6s9esceefasxfwr3sawwtwr0eept" timestamp="1657212363"&gt;168&lt;/key&gt;&lt;/foreign-keys&gt;&lt;ref-type name="Journal Article"&gt;17&lt;/ref-type&gt;&lt;contributors&gt;&lt;authors&gt;&lt;author&gt;Singhal, Amit&lt;/author&gt;&lt;/authors&gt;&lt;/contributors&gt;&lt;titles&gt;&lt;title&gt;Modern Information Retrieval: A Brief Overview&lt;/title&gt;&lt;secondary-title&gt;IEEE Data Eng. Bull.&lt;/secondary-title&gt;&lt;/titles&gt;&lt;periodical&gt;&lt;full-title&gt;IEEE Data Eng. Bull.&lt;/full-title&gt;&lt;/periodical&gt;&lt;pages&gt;35-43&lt;/pages&gt;&lt;volume&gt;24&lt;/volume&gt;&lt;number&gt;4&lt;/number&gt;&lt;dates&gt;&lt;year&gt;2001&lt;/year&gt;&lt;pub-dates&gt;&lt;date&gt;/&lt;/date&gt;&lt;/pub-dates&gt;&lt;/dates&gt;&lt;urls&gt;&lt;related-urls&gt;&lt;url&gt;http://sites.computer.org/debull/A01DEC-CD.pdf&lt;/url&gt;&lt;/related-urls&gt;&lt;/urls&gt;&lt;/record&gt;&lt;/Cite&gt;&lt;/EndNote&gt;</w:instrText>
      </w:r>
      <w:r w:rsidRPr="005053C7">
        <w:rPr>
          <w:rFonts w:ascii="Arial" w:hAnsi="Arial" w:cs="Arial"/>
          <w:sz w:val="24"/>
          <w:szCs w:val="24"/>
        </w:rPr>
        <w:fldChar w:fldCharType="separate"/>
      </w:r>
      <w:r w:rsidR="00806EA6">
        <w:rPr>
          <w:rFonts w:ascii="Arial" w:hAnsi="Arial" w:cs="Arial"/>
          <w:noProof/>
          <w:sz w:val="24"/>
          <w:szCs w:val="24"/>
        </w:rPr>
        <w:t>[130]</w:t>
      </w:r>
      <w:r w:rsidRPr="005053C7">
        <w:rPr>
          <w:rFonts w:ascii="Arial" w:hAnsi="Arial" w:cs="Arial"/>
          <w:sz w:val="24"/>
          <w:szCs w:val="24"/>
        </w:rPr>
        <w:fldChar w:fldCharType="end"/>
      </w:r>
      <w:r w:rsidRPr="005053C7">
        <w:rPr>
          <w:rFonts w:ascii="Arial" w:hAnsi="Arial" w:cs="Arial"/>
          <w:sz w:val="24"/>
          <w:szCs w:val="24"/>
        </w:rPr>
        <w:t xml:space="preserve">. Finally, an edge was placed between a pair of vertices if an only if their Pearson’s correlation coefficient was greater than 0.90 and their cosine similarity was greater than or equal to 0.20. There are no guidelines for the latter threshold so a value of 0.20 was chosen as this is where an inflection point was identified with an elbow plot of cosine similarities (Figure </w:t>
      </w:r>
      <w:r w:rsidR="00C501CB">
        <w:rPr>
          <w:rFonts w:ascii="Arial" w:hAnsi="Arial" w:cs="Arial"/>
          <w:sz w:val="24"/>
          <w:szCs w:val="24"/>
        </w:rPr>
        <w:t>7</w:t>
      </w:r>
      <w:r w:rsidRPr="005053C7">
        <w:rPr>
          <w:rFonts w:ascii="Arial" w:hAnsi="Arial" w:cs="Arial"/>
          <w:sz w:val="24"/>
          <w:szCs w:val="24"/>
        </w:rPr>
        <w:t xml:space="preserve">). We refer to the resultant object as an </w:t>
      </w:r>
      <w:proofErr w:type="spellStart"/>
      <w:r w:rsidRPr="005053C7">
        <w:rPr>
          <w:rFonts w:ascii="Arial" w:hAnsi="Arial" w:cs="Arial"/>
          <w:sz w:val="24"/>
          <w:szCs w:val="24"/>
        </w:rPr>
        <w:t>autocorrelates</w:t>
      </w:r>
      <w:proofErr w:type="spellEnd"/>
      <w:r w:rsidRPr="005053C7">
        <w:rPr>
          <w:rFonts w:ascii="Arial" w:hAnsi="Arial" w:cs="Arial"/>
          <w:sz w:val="24"/>
          <w:szCs w:val="24"/>
        </w:rPr>
        <w:t xml:space="preserve"> graph.</w:t>
      </w:r>
    </w:p>
    <w:p w14:paraId="79F024CA" w14:textId="397B3D3F" w:rsidR="005053C7" w:rsidRDefault="005053C7" w:rsidP="005053C7">
      <w:pPr>
        <w:pStyle w:val="PlainText"/>
        <w:spacing w:line="360" w:lineRule="auto"/>
        <w:rPr>
          <w:rFonts w:ascii="Arial" w:hAnsi="Arial" w:cs="Arial"/>
          <w:sz w:val="24"/>
          <w:szCs w:val="24"/>
        </w:rPr>
      </w:pPr>
    </w:p>
    <w:p w14:paraId="47E97AB2" w14:textId="37D67E1B" w:rsidR="008D1181" w:rsidRDefault="008D1181" w:rsidP="005053C7">
      <w:pPr>
        <w:pStyle w:val="PlainText"/>
        <w:spacing w:line="360" w:lineRule="auto"/>
        <w:rPr>
          <w:rFonts w:ascii="Arial" w:hAnsi="Arial" w:cs="Arial"/>
          <w:sz w:val="24"/>
          <w:szCs w:val="24"/>
        </w:rPr>
      </w:pPr>
      <w:r w:rsidRPr="008D1181">
        <w:rPr>
          <w:rFonts w:ascii="Arial" w:hAnsi="Arial" w:cs="Arial"/>
          <w:sz w:val="24"/>
          <w:szCs w:val="24"/>
        </w:rPr>
        <w:t xml:space="preserve">We sought a subset of vertices that would represent all variables found in the </w:t>
      </w:r>
      <w:proofErr w:type="spellStart"/>
      <w:r w:rsidRPr="008D1181">
        <w:rPr>
          <w:rFonts w:ascii="Arial" w:hAnsi="Arial" w:cs="Arial"/>
          <w:sz w:val="24"/>
          <w:szCs w:val="24"/>
        </w:rPr>
        <w:t>autocorrelates</w:t>
      </w:r>
      <w:proofErr w:type="spellEnd"/>
      <w:r w:rsidRPr="008D1181">
        <w:rPr>
          <w:rFonts w:ascii="Arial" w:hAnsi="Arial" w:cs="Arial"/>
          <w:sz w:val="24"/>
          <w:szCs w:val="24"/>
        </w:rPr>
        <w:t xml:space="preserve"> graph while reducing their number.</w:t>
      </w:r>
      <w:r>
        <w:rPr>
          <w:rFonts w:ascii="Arial" w:hAnsi="Arial" w:cs="Arial"/>
          <w:sz w:val="24"/>
          <w:szCs w:val="24"/>
        </w:rPr>
        <w:t xml:space="preserve"> </w:t>
      </w:r>
      <w:r w:rsidRPr="008D1181">
        <w:rPr>
          <w:rFonts w:ascii="Arial" w:hAnsi="Arial" w:cs="Arial"/>
          <w:sz w:val="24"/>
          <w:szCs w:val="24"/>
        </w:rPr>
        <w:t>For this purpose, we applied</w:t>
      </w:r>
    </w:p>
    <w:p w14:paraId="207E8CD9" w14:textId="77777777" w:rsidR="00C501CB" w:rsidRDefault="00A03BD7" w:rsidP="00C501CB">
      <w:pPr>
        <w:pStyle w:val="PlainText"/>
        <w:keepNext/>
        <w:spacing w:line="360" w:lineRule="auto"/>
      </w:pPr>
      <w:r>
        <w:rPr>
          <w:noProof/>
        </w:rPr>
        <w:lastRenderedPageBreak/>
        <w:drawing>
          <wp:inline distT="0" distB="0" distL="0" distR="0" wp14:anchorId="2AAD487D" wp14:editId="73363CB7">
            <wp:extent cx="5486400" cy="3443068"/>
            <wp:effectExtent l="0" t="0" r="0" b="0"/>
            <wp:docPr id="1" name="Chart 1">
              <a:extLst xmlns:a="http://schemas.openxmlformats.org/drawingml/2006/main">
                <a:ext uri="{FF2B5EF4-FFF2-40B4-BE49-F238E27FC236}">
                  <a16:creationId xmlns:a16="http://schemas.microsoft.com/office/drawing/2014/main" id="{05E741B3-DD97-6C4F-7088-55DC786E8C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D629149" w14:textId="553477F9" w:rsidR="00A03BD7" w:rsidRPr="00C501CB" w:rsidRDefault="00C501CB" w:rsidP="00C501CB">
      <w:pPr>
        <w:pStyle w:val="Caption"/>
        <w:rPr>
          <w:rFonts w:ascii="Arial" w:hAnsi="Arial" w:cs="Arial"/>
          <w:color w:val="auto"/>
          <w:sz w:val="24"/>
          <w:szCs w:val="24"/>
        </w:rPr>
      </w:pPr>
      <w:bookmarkStart w:id="81" w:name="_Toc109258077"/>
      <w:r w:rsidRPr="00C501CB">
        <w:rPr>
          <w:rFonts w:ascii="Arial" w:hAnsi="Arial" w:cs="Arial"/>
          <w:b/>
          <w:bCs/>
          <w:color w:val="auto"/>
          <w:sz w:val="24"/>
          <w:szCs w:val="24"/>
        </w:rPr>
        <w:t xml:space="preserve">Figure </w:t>
      </w:r>
      <w:r w:rsidRPr="00C501CB">
        <w:rPr>
          <w:rFonts w:ascii="Arial" w:hAnsi="Arial" w:cs="Arial"/>
          <w:b/>
          <w:bCs/>
          <w:color w:val="auto"/>
          <w:sz w:val="24"/>
          <w:szCs w:val="24"/>
        </w:rPr>
        <w:fldChar w:fldCharType="begin"/>
      </w:r>
      <w:r w:rsidRPr="00C501CB">
        <w:rPr>
          <w:rFonts w:ascii="Arial" w:hAnsi="Arial" w:cs="Arial"/>
          <w:b/>
          <w:bCs/>
          <w:color w:val="auto"/>
          <w:sz w:val="24"/>
          <w:szCs w:val="24"/>
        </w:rPr>
        <w:instrText xml:space="preserve"> SEQ Figure \* ARABIC </w:instrText>
      </w:r>
      <w:r w:rsidRPr="00C501CB">
        <w:rPr>
          <w:rFonts w:ascii="Arial" w:hAnsi="Arial" w:cs="Arial"/>
          <w:b/>
          <w:bCs/>
          <w:color w:val="auto"/>
          <w:sz w:val="24"/>
          <w:szCs w:val="24"/>
        </w:rPr>
        <w:fldChar w:fldCharType="separate"/>
      </w:r>
      <w:r>
        <w:rPr>
          <w:rFonts w:ascii="Arial" w:hAnsi="Arial" w:cs="Arial"/>
          <w:b/>
          <w:bCs/>
          <w:noProof/>
          <w:color w:val="auto"/>
          <w:sz w:val="24"/>
          <w:szCs w:val="24"/>
        </w:rPr>
        <w:t>7</w:t>
      </w:r>
      <w:r w:rsidRPr="00C501CB">
        <w:rPr>
          <w:rFonts w:ascii="Arial" w:hAnsi="Arial" w:cs="Arial"/>
          <w:b/>
          <w:bCs/>
          <w:color w:val="auto"/>
          <w:sz w:val="24"/>
          <w:szCs w:val="24"/>
        </w:rPr>
        <w:fldChar w:fldCharType="end"/>
      </w:r>
      <w:r w:rsidR="00A03BD7" w:rsidRPr="00C501CB">
        <w:rPr>
          <w:rFonts w:ascii="Arial" w:hAnsi="Arial" w:cs="Arial"/>
          <w:b/>
          <w:bCs/>
          <w:color w:val="auto"/>
          <w:sz w:val="24"/>
          <w:szCs w:val="24"/>
        </w:rPr>
        <w:t>:</w:t>
      </w:r>
      <w:r w:rsidR="00A03BD7" w:rsidRPr="00C501CB">
        <w:rPr>
          <w:rFonts w:ascii="Arial" w:hAnsi="Arial" w:cs="Arial"/>
          <w:color w:val="auto"/>
          <w:sz w:val="24"/>
          <w:szCs w:val="24"/>
        </w:rPr>
        <w:t xml:space="preserve"> An elbow plot of cosine similarities generated from PHE metadata. The inflection </w:t>
      </w:r>
      <w:proofErr w:type="gramStart"/>
      <w:r w:rsidR="00A03BD7" w:rsidRPr="00C501CB">
        <w:rPr>
          <w:rFonts w:ascii="Arial" w:hAnsi="Arial" w:cs="Arial"/>
          <w:color w:val="auto"/>
          <w:sz w:val="24"/>
          <w:szCs w:val="24"/>
        </w:rPr>
        <w:t>point</w:t>
      </w:r>
      <w:proofErr w:type="gramEnd"/>
      <w:r w:rsidR="00A03BD7" w:rsidRPr="00C501CB">
        <w:rPr>
          <w:rFonts w:ascii="Arial" w:hAnsi="Arial" w:cs="Arial"/>
          <w:color w:val="auto"/>
          <w:sz w:val="24"/>
          <w:szCs w:val="24"/>
        </w:rPr>
        <w:t xml:space="preserve"> at 0.20 was selected as a threshold for cosine similarities.</w:t>
      </w:r>
      <w:bookmarkEnd w:id="81"/>
      <w:r w:rsidR="00A03BD7" w:rsidRPr="00C501CB">
        <w:rPr>
          <w:rFonts w:ascii="Arial" w:hAnsi="Arial" w:cs="Arial"/>
          <w:color w:val="auto"/>
          <w:sz w:val="24"/>
          <w:szCs w:val="24"/>
        </w:rPr>
        <w:t xml:space="preserve"> </w:t>
      </w:r>
    </w:p>
    <w:p w14:paraId="02267377" w14:textId="1CB59E80" w:rsidR="00552B75" w:rsidRDefault="00552B75" w:rsidP="00552B75">
      <w:pPr>
        <w:pStyle w:val="PlainText"/>
        <w:spacing w:line="360" w:lineRule="auto"/>
        <w:rPr>
          <w:rFonts w:ascii="Arial" w:hAnsi="Arial" w:cs="Arial"/>
          <w:sz w:val="24"/>
          <w:szCs w:val="24"/>
        </w:rPr>
      </w:pPr>
    </w:p>
    <w:p w14:paraId="7E8E657E" w14:textId="15B16360" w:rsidR="00E23A54" w:rsidRDefault="00E23A54" w:rsidP="00552B75">
      <w:pPr>
        <w:pStyle w:val="PlainText"/>
        <w:spacing w:line="360" w:lineRule="auto"/>
        <w:rPr>
          <w:rFonts w:ascii="Arial" w:hAnsi="Arial" w:cs="Arial"/>
          <w:sz w:val="24"/>
          <w:szCs w:val="24"/>
        </w:rPr>
      </w:pPr>
    </w:p>
    <w:p w14:paraId="513E1F2F" w14:textId="30F25E9E" w:rsidR="00E23A54" w:rsidRDefault="00E23A54" w:rsidP="00552B75">
      <w:pPr>
        <w:pStyle w:val="PlainText"/>
        <w:spacing w:line="360" w:lineRule="auto"/>
        <w:rPr>
          <w:rFonts w:ascii="Arial" w:hAnsi="Arial" w:cs="Arial"/>
          <w:sz w:val="24"/>
          <w:szCs w:val="24"/>
        </w:rPr>
      </w:pPr>
    </w:p>
    <w:p w14:paraId="5D24A4FE" w14:textId="09B8CF7E" w:rsidR="00E23A54" w:rsidRDefault="00E23A54" w:rsidP="00552B75">
      <w:pPr>
        <w:pStyle w:val="PlainText"/>
        <w:spacing w:line="360" w:lineRule="auto"/>
        <w:rPr>
          <w:rFonts w:ascii="Arial" w:hAnsi="Arial" w:cs="Arial"/>
          <w:sz w:val="24"/>
          <w:szCs w:val="24"/>
        </w:rPr>
      </w:pPr>
    </w:p>
    <w:p w14:paraId="11FCBDEA" w14:textId="722BE8DE" w:rsidR="00E23A54" w:rsidRDefault="00E23A54" w:rsidP="00552B75">
      <w:pPr>
        <w:pStyle w:val="PlainText"/>
        <w:spacing w:line="360" w:lineRule="auto"/>
        <w:rPr>
          <w:rFonts w:ascii="Arial" w:hAnsi="Arial" w:cs="Arial"/>
          <w:sz w:val="24"/>
          <w:szCs w:val="24"/>
        </w:rPr>
      </w:pPr>
    </w:p>
    <w:p w14:paraId="19917207" w14:textId="2D4B8D29" w:rsidR="00E23A54" w:rsidRDefault="00E23A54" w:rsidP="00552B75">
      <w:pPr>
        <w:pStyle w:val="PlainText"/>
        <w:spacing w:line="360" w:lineRule="auto"/>
        <w:rPr>
          <w:rFonts w:ascii="Arial" w:hAnsi="Arial" w:cs="Arial"/>
          <w:sz w:val="24"/>
          <w:szCs w:val="24"/>
        </w:rPr>
      </w:pPr>
    </w:p>
    <w:p w14:paraId="467324C7" w14:textId="6C5059FA" w:rsidR="00E23A54" w:rsidRDefault="00E23A54" w:rsidP="00552B75">
      <w:pPr>
        <w:pStyle w:val="PlainText"/>
        <w:spacing w:line="360" w:lineRule="auto"/>
        <w:rPr>
          <w:rFonts w:ascii="Arial" w:hAnsi="Arial" w:cs="Arial"/>
          <w:sz w:val="24"/>
          <w:szCs w:val="24"/>
        </w:rPr>
      </w:pPr>
    </w:p>
    <w:p w14:paraId="6198C1D5" w14:textId="3C3BB608" w:rsidR="00E23A54" w:rsidRDefault="00E23A54" w:rsidP="00552B75">
      <w:pPr>
        <w:pStyle w:val="PlainText"/>
        <w:spacing w:line="360" w:lineRule="auto"/>
        <w:rPr>
          <w:rFonts w:ascii="Arial" w:hAnsi="Arial" w:cs="Arial"/>
          <w:sz w:val="24"/>
          <w:szCs w:val="24"/>
        </w:rPr>
      </w:pPr>
    </w:p>
    <w:p w14:paraId="59C32F9D" w14:textId="162FA683" w:rsidR="00E23A54" w:rsidRDefault="00E23A54" w:rsidP="00552B75">
      <w:pPr>
        <w:pStyle w:val="PlainText"/>
        <w:spacing w:line="360" w:lineRule="auto"/>
        <w:rPr>
          <w:rFonts w:ascii="Arial" w:hAnsi="Arial" w:cs="Arial"/>
          <w:sz w:val="24"/>
          <w:szCs w:val="24"/>
        </w:rPr>
      </w:pPr>
    </w:p>
    <w:p w14:paraId="3D13BC9E" w14:textId="769E8813" w:rsidR="00E23A54" w:rsidRDefault="00E23A54" w:rsidP="00552B75">
      <w:pPr>
        <w:pStyle w:val="PlainText"/>
        <w:spacing w:line="360" w:lineRule="auto"/>
        <w:rPr>
          <w:rFonts w:ascii="Arial" w:hAnsi="Arial" w:cs="Arial"/>
          <w:sz w:val="24"/>
          <w:szCs w:val="24"/>
        </w:rPr>
      </w:pPr>
    </w:p>
    <w:p w14:paraId="3AD72768" w14:textId="294023BB" w:rsidR="00E23A54" w:rsidRDefault="00E23A54" w:rsidP="00552B75">
      <w:pPr>
        <w:pStyle w:val="PlainText"/>
        <w:spacing w:line="360" w:lineRule="auto"/>
        <w:rPr>
          <w:rFonts w:ascii="Arial" w:hAnsi="Arial" w:cs="Arial"/>
          <w:sz w:val="24"/>
          <w:szCs w:val="24"/>
        </w:rPr>
      </w:pPr>
    </w:p>
    <w:p w14:paraId="1CA782EB" w14:textId="7670D7BB" w:rsidR="00E23A54" w:rsidRDefault="00E23A54" w:rsidP="00552B75">
      <w:pPr>
        <w:pStyle w:val="PlainText"/>
        <w:spacing w:line="360" w:lineRule="auto"/>
        <w:rPr>
          <w:rFonts w:ascii="Arial" w:hAnsi="Arial" w:cs="Arial"/>
          <w:sz w:val="24"/>
          <w:szCs w:val="24"/>
        </w:rPr>
      </w:pPr>
    </w:p>
    <w:p w14:paraId="62111F90" w14:textId="2D8978CF" w:rsidR="00E23A54" w:rsidRDefault="00E23A54" w:rsidP="00552B75">
      <w:pPr>
        <w:pStyle w:val="PlainText"/>
        <w:spacing w:line="360" w:lineRule="auto"/>
        <w:rPr>
          <w:rFonts w:ascii="Arial" w:hAnsi="Arial" w:cs="Arial"/>
          <w:sz w:val="24"/>
          <w:szCs w:val="24"/>
        </w:rPr>
      </w:pPr>
    </w:p>
    <w:p w14:paraId="0DEC66EF" w14:textId="77777777" w:rsidR="00E23A54" w:rsidRPr="00552B75" w:rsidRDefault="00E23A54" w:rsidP="00552B75">
      <w:pPr>
        <w:pStyle w:val="PlainText"/>
        <w:spacing w:line="360" w:lineRule="auto"/>
        <w:rPr>
          <w:rFonts w:ascii="Arial" w:hAnsi="Arial" w:cs="Arial"/>
          <w:sz w:val="24"/>
          <w:szCs w:val="24"/>
        </w:rPr>
      </w:pPr>
    </w:p>
    <w:bookmarkEnd w:id="80"/>
    <w:p w14:paraId="6D772392" w14:textId="5850271D" w:rsidR="00A03BD7" w:rsidRDefault="00A03BD7" w:rsidP="00A03BD7">
      <w:pPr>
        <w:spacing w:line="360" w:lineRule="auto"/>
      </w:pPr>
      <w:r>
        <w:lastRenderedPageBreak/>
        <w:t xml:space="preserve">a minimum dominating set solver to select a set of variables, and then removed all variables not in the selected set. To solve minimum dominating set we used the open source mathematical optimization solver </w:t>
      </w:r>
      <w:proofErr w:type="spellStart"/>
      <w:r w:rsidRPr="004A6CC7">
        <w:t>Cbc</w:t>
      </w:r>
      <w:proofErr w:type="spellEnd"/>
      <w:r w:rsidRPr="004A6CC7">
        <w:t xml:space="preserve"> (Coin-or branch and cut)</w:t>
      </w:r>
      <w:r>
        <w:t xml:space="preserve"> </w:t>
      </w:r>
      <w:r>
        <w:fldChar w:fldCharType="begin"/>
      </w:r>
      <w:r w:rsidR="00806EA6">
        <w:instrText xml:space="preserve"> ADDIN EN.CITE &lt;EndNote&gt;&lt;Cite&gt;&lt;Author&gt;John Forrest&lt;/Author&gt;&lt;Year&gt;2022&lt;/Year&gt;&lt;RecNum&gt;63&lt;/RecNum&gt;&lt;DisplayText&gt;[131]&lt;/DisplayText&gt;&lt;record&gt;&lt;rec-number&gt;63&lt;/rec-number&gt;&lt;foreign-keys&gt;&lt;key app="EN" db-id="vftz922e6s9esceefasxfwr3sawwtwr0eept" timestamp="1655866325"&gt;63&lt;/key&gt;&lt;/foreign-keys&gt;&lt;ref-type name="Computer Program"&gt;9&lt;/ref-type&gt;&lt;contributors&gt;&lt;authors&gt;&lt;author&gt;John Forrest, Ted Ralphs, Haroldo Gambini Santos, Stefan Vigerske, Lou Hafer, John Forrest, Bjarni Kristjansson, jpfasano, EdwinStraver, Miles Lubin, rlougee, jpgoncal1, Jan-Willem, h-i-gassmann, Samuel Brito, Cristina, Matthew Saltzman, tosttost, Fumiaki MATSUSHIMA&lt;/author&gt;&lt;/authors&gt;&lt;/contributors&gt;&lt;titles&gt;&lt;title&gt;coin-or/Cbc: Release releases/2.10.7 (releases/2.10.7).&lt;/title&gt;&lt;/titles&gt;&lt;edition&gt;releases/2.10.7&lt;/edition&gt;&lt;dates&gt;&lt;year&gt;2022&lt;/year&gt;&lt;/dates&gt;&lt;publisher&gt;Zenodo&lt;/publisher&gt;&lt;urls&gt;&lt;related-urls&gt;&lt;url&gt;https://doi.org/10.5281/zenodo.5904374&lt;/url&gt;&lt;/related-urls&gt;&lt;/urls&gt;&lt;electronic-resource-num&gt;10.5281/zenodo.5904374&lt;/electronic-resource-num&gt;&lt;/record&gt;&lt;/Cite&gt;&lt;/EndNote&gt;</w:instrText>
      </w:r>
      <w:r>
        <w:fldChar w:fldCharType="separate"/>
      </w:r>
      <w:r w:rsidR="00806EA6">
        <w:rPr>
          <w:noProof/>
        </w:rPr>
        <w:t>[131]</w:t>
      </w:r>
      <w:r>
        <w:fldChar w:fldCharType="end"/>
      </w:r>
      <w:r>
        <w:t xml:space="preserve"> through the Python package </w:t>
      </w:r>
      <w:r w:rsidRPr="00FB7F04">
        <w:rPr>
          <w:i/>
          <w:iCs/>
        </w:rPr>
        <w:t>Python-MIP</w:t>
      </w:r>
      <w:r>
        <w:t xml:space="preserve"> </w:t>
      </w:r>
      <w:r>
        <w:fldChar w:fldCharType="begin"/>
      </w:r>
      <w:r w:rsidR="00806EA6">
        <w:instrText xml:space="preserve"> ADDIN EN.CITE &lt;EndNote&gt;&lt;Cite&gt;&lt;Author&gt;Túlio A. M. Toffolo&lt;/Author&gt;&lt;Year&gt;2021&lt;/Year&gt;&lt;RecNum&gt;22&lt;/RecNum&gt;&lt;DisplayText&gt;[132]&lt;/DisplayText&gt;&lt;record&gt;&lt;rec-number&gt;22&lt;/rec-number&gt;&lt;foreign-keys&gt;&lt;key app="EN" db-id="vftz922e6s9esceefasxfwr3sawwtwr0eept" timestamp="1655866325"&gt;22&lt;/key&gt;&lt;/foreign-keys&gt;&lt;ref-type name="Computer Program"&gt;9&lt;/ref-type&gt;&lt;contributors&gt;&lt;authors&gt;&lt;author&gt;Túlio A. M. Toffolo, Haroldo G. Santos&lt;/author&gt;&lt;/authors&gt;&lt;/contributors&gt;&lt;titles&gt;&lt;title&gt;Python MIP&lt;/title&gt;&lt;/titles&gt;&lt;dates&gt;&lt;year&gt;2021&lt;/year&gt;&lt;/dates&gt;&lt;pub-location&gt;https://docs.python-mip.com/en/latest/index.html&lt;/pub-location&gt;&lt;urls&gt;&lt;/urls&gt;&lt;/record&gt;&lt;/Cite&gt;&lt;/EndNote&gt;</w:instrText>
      </w:r>
      <w:r>
        <w:fldChar w:fldCharType="separate"/>
      </w:r>
      <w:r w:rsidR="00806EA6">
        <w:rPr>
          <w:noProof/>
        </w:rPr>
        <w:t>[132]</w:t>
      </w:r>
      <w:r>
        <w:fldChar w:fldCharType="end"/>
      </w:r>
      <w:r>
        <w:t xml:space="preserve">. We chose this open-source option over a commercial solver as an academic license was not available at the facility where computations took place. We used the standard ILP formulation </w:t>
      </w:r>
    </w:p>
    <w:p w14:paraId="14D85C3E" w14:textId="77777777" w:rsidR="00ED7CEC" w:rsidRDefault="00ED7CEC" w:rsidP="00A03BD7">
      <w:pPr>
        <w:spacing w:line="360" w:lineRule="auto"/>
      </w:pPr>
    </w:p>
    <w:p w14:paraId="0E9C7C5F" w14:textId="7C567E7B" w:rsidR="00A03BD7" w:rsidRDefault="00A03BD7" w:rsidP="00A03BD7">
      <w:pPr>
        <w:spacing w:line="360" w:lineRule="auto"/>
        <w:jc w:val="center"/>
        <w:rPr>
          <w:iCs/>
        </w:rPr>
      </w:pPr>
      <w:r w:rsidRPr="00DB4673">
        <w:rPr>
          <w:i/>
        </w:rPr>
        <w:t>minimize</w:t>
      </w:r>
      <w:r w:rsidRPr="007E2EA8">
        <w:rPr>
          <w:iCs/>
        </w:rPr>
        <w:t xml:space="preserve"> ∑</w:t>
      </w:r>
      <w:r>
        <w:rPr>
          <w:iCs/>
        </w:rPr>
        <w:t xml:space="preserve"> </w:t>
      </w:r>
      <w:r w:rsidRPr="00DB4673">
        <w:rPr>
          <w:i/>
        </w:rPr>
        <w:t>x</w:t>
      </w:r>
      <w:r w:rsidRPr="00DB4673">
        <w:rPr>
          <w:i/>
          <w:vertAlign w:val="subscript"/>
        </w:rPr>
        <w:t>i</w:t>
      </w:r>
      <w:r>
        <w:rPr>
          <w:iCs/>
        </w:rPr>
        <w:t xml:space="preserve"> </w:t>
      </w:r>
      <w:r w:rsidRPr="00576BB7">
        <w:rPr>
          <w:rFonts w:ascii="Cambria Math" w:hAnsi="Cambria Math" w:cs="Cambria Math"/>
          <w:iCs/>
        </w:rPr>
        <w:t>∀</w:t>
      </w:r>
      <w:r>
        <w:rPr>
          <w:iCs/>
        </w:rPr>
        <w:t xml:space="preserve"> </w:t>
      </w:r>
      <w:proofErr w:type="spellStart"/>
      <w:r w:rsidRPr="00DB4673">
        <w:rPr>
          <w:i/>
        </w:rPr>
        <w:t>i</w:t>
      </w:r>
      <w:proofErr w:type="spellEnd"/>
      <w:r>
        <w:rPr>
          <w:iCs/>
        </w:rPr>
        <w:t xml:space="preserve"> </w:t>
      </w:r>
      <w:r w:rsidRPr="007E2EA8">
        <w:rPr>
          <w:rFonts w:ascii="Cambria Math" w:hAnsi="Cambria Math" w:cs="Cambria Math"/>
          <w:iCs/>
        </w:rPr>
        <w:t>∈</w:t>
      </w:r>
      <w:r>
        <w:rPr>
          <w:rFonts w:ascii="Cambria Math" w:hAnsi="Cambria Math" w:cs="Cambria Math"/>
          <w:iCs/>
        </w:rPr>
        <w:t xml:space="preserve"> </w:t>
      </w:r>
      <w:r w:rsidRPr="00DB4673">
        <w:rPr>
          <w:i/>
        </w:rPr>
        <w:t>V</w:t>
      </w:r>
      <w:r w:rsidRPr="00FD0B18">
        <w:rPr>
          <w:iCs/>
        </w:rPr>
        <w:t xml:space="preserve"> </w:t>
      </w:r>
      <w:r w:rsidRPr="00DB4673">
        <w:rPr>
          <w:i/>
        </w:rPr>
        <w:t>subject to</w:t>
      </w:r>
      <w:r w:rsidRPr="005F7629">
        <w:rPr>
          <w:iCs/>
        </w:rPr>
        <w:t xml:space="preserve"> ∑</w:t>
      </w:r>
      <w:r>
        <w:rPr>
          <w:rFonts w:ascii="Cambria Math" w:eastAsia="Cambria Math" w:hAnsi="Cambria Math" w:cs="Cambria Math" w:hint="eastAsia"/>
          <w:iCs/>
        </w:rPr>
        <w:t xml:space="preserve"> </w:t>
      </w:r>
      <w:r w:rsidRPr="00DB4673">
        <w:rPr>
          <w:i/>
        </w:rPr>
        <w:t>x</w:t>
      </w:r>
      <w:r w:rsidRPr="00DB4673">
        <w:rPr>
          <w:i/>
          <w:vertAlign w:val="subscript"/>
        </w:rPr>
        <w:t>i</w:t>
      </w:r>
      <w:r>
        <w:rPr>
          <w:iCs/>
        </w:rPr>
        <w:t xml:space="preserve"> </w:t>
      </w:r>
      <w:r w:rsidRPr="005F7629">
        <w:rPr>
          <w:iCs/>
        </w:rPr>
        <w:t>≥</w:t>
      </w:r>
      <w:r>
        <w:rPr>
          <w:iCs/>
        </w:rPr>
        <w:t xml:space="preserve"> </w:t>
      </w:r>
      <w:r w:rsidRPr="005F7629">
        <w:rPr>
          <w:iCs/>
        </w:rPr>
        <w:t>1</w:t>
      </w:r>
      <w:r>
        <w:rPr>
          <w:iCs/>
        </w:rPr>
        <w:t xml:space="preserve"> </w:t>
      </w:r>
      <w:r w:rsidRPr="005F7629">
        <w:rPr>
          <w:rFonts w:ascii="Cambria Math" w:hAnsi="Cambria Math" w:cs="Cambria Math"/>
          <w:iCs/>
        </w:rPr>
        <w:t>∀</w:t>
      </w:r>
      <w:r>
        <w:rPr>
          <w:rFonts w:ascii="Cambria Math" w:hAnsi="Cambria Math" w:cs="Cambria Math"/>
          <w:iCs/>
        </w:rPr>
        <w:t xml:space="preserve"> </w:t>
      </w:r>
      <w:proofErr w:type="spellStart"/>
      <w:r w:rsidRPr="00DB4673">
        <w:rPr>
          <w:i/>
        </w:rPr>
        <w:t>i</w:t>
      </w:r>
      <w:proofErr w:type="spellEnd"/>
      <w:r w:rsidRPr="005F7629">
        <w:rPr>
          <w:iCs/>
        </w:rPr>
        <w:t xml:space="preserve"> </w:t>
      </w:r>
      <w:r w:rsidRPr="005F7629">
        <w:rPr>
          <w:rFonts w:ascii="Cambria Math" w:hAnsi="Cambria Math" w:cs="Cambria Math"/>
          <w:iCs/>
        </w:rPr>
        <w:t>∈</w:t>
      </w:r>
      <w:r>
        <w:rPr>
          <w:rFonts w:ascii="Cambria Math" w:hAnsi="Cambria Math" w:cs="Cambria Math"/>
          <w:iCs/>
        </w:rPr>
        <w:t xml:space="preserve"> </w:t>
      </w:r>
      <w:r w:rsidRPr="005F7629">
        <w:rPr>
          <w:iCs/>
        </w:rPr>
        <w:t>N[</w:t>
      </w:r>
      <w:r w:rsidRPr="00DB4673">
        <w:rPr>
          <w:i/>
        </w:rPr>
        <w:t>v</w:t>
      </w:r>
      <w:r w:rsidRPr="005F7629">
        <w:rPr>
          <w:iCs/>
        </w:rPr>
        <w:t>]</w:t>
      </w:r>
      <w:r>
        <w:rPr>
          <w:iCs/>
        </w:rPr>
        <w:t xml:space="preserve"> where</w:t>
      </w:r>
      <w:r w:rsidRPr="005F7629">
        <w:rPr>
          <w:iCs/>
        </w:rPr>
        <w:t xml:space="preserve"> </w:t>
      </w:r>
      <w:r w:rsidRPr="00DB4673">
        <w:rPr>
          <w:i/>
        </w:rPr>
        <w:t>x</w:t>
      </w:r>
      <w:r w:rsidRPr="005F7629">
        <w:rPr>
          <w:iCs/>
        </w:rPr>
        <w:t xml:space="preserve"> </w:t>
      </w:r>
      <w:r w:rsidRPr="005F7629">
        <w:rPr>
          <w:rFonts w:ascii="Cambria Math" w:hAnsi="Cambria Math" w:cs="Cambria Math"/>
          <w:iCs/>
        </w:rPr>
        <w:t>∈</w:t>
      </w:r>
      <w:r>
        <w:rPr>
          <w:rFonts w:ascii="Cambria Math" w:hAnsi="Cambria Math" w:cs="Cambria Math"/>
          <w:iCs/>
        </w:rPr>
        <w:t xml:space="preserve"> </w:t>
      </w:r>
      <w:r w:rsidRPr="005F7629">
        <w:rPr>
          <w:iCs/>
        </w:rPr>
        <w:t>{0,1}</w:t>
      </w:r>
    </w:p>
    <w:p w14:paraId="1D3F3065" w14:textId="77777777" w:rsidR="008F4D4E" w:rsidRPr="00FD0B18" w:rsidRDefault="008F4D4E" w:rsidP="00A03BD7">
      <w:pPr>
        <w:spacing w:line="360" w:lineRule="auto"/>
        <w:jc w:val="center"/>
      </w:pPr>
    </w:p>
    <w:p w14:paraId="245C0462" w14:textId="0705FD43" w:rsidR="00A03BD7" w:rsidRDefault="00A03BD7" w:rsidP="00A03BD7">
      <w:pPr>
        <w:spacing w:line="360" w:lineRule="auto"/>
        <w:rPr>
          <w:iCs/>
        </w:rPr>
      </w:pPr>
      <w:r>
        <w:t xml:space="preserve">where </w:t>
      </w:r>
      <w:r w:rsidRPr="009C56CA">
        <w:rPr>
          <w:i/>
          <w:iCs/>
        </w:rPr>
        <w:t>x</w:t>
      </w:r>
      <w:r w:rsidRPr="009C56CA">
        <w:rPr>
          <w:iCs/>
        </w:rPr>
        <w:t xml:space="preserve"> is an integer variable corresponding to a vertex </w:t>
      </w:r>
      <w:r w:rsidRPr="009C56CA">
        <w:rPr>
          <w:i/>
        </w:rPr>
        <w:t>v</w:t>
      </w:r>
      <w:r w:rsidRPr="009C56CA">
        <w:rPr>
          <w:iCs/>
        </w:rPr>
        <w:t xml:space="preserve"> </w:t>
      </w:r>
      <w:r w:rsidRPr="009C56CA">
        <w:rPr>
          <w:rFonts w:ascii="Cambria Math" w:hAnsi="Cambria Math" w:cs="Cambria Math"/>
          <w:iCs/>
        </w:rPr>
        <w:t>∈</w:t>
      </w:r>
      <w:r w:rsidRPr="009C56CA">
        <w:rPr>
          <w:iCs/>
        </w:rPr>
        <w:t xml:space="preserve"> </w:t>
      </w:r>
      <w:r w:rsidRPr="009C56CA">
        <w:rPr>
          <w:i/>
        </w:rPr>
        <w:t>V</w:t>
      </w:r>
      <w:r>
        <w:rPr>
          <w:iCs/>
        </w:rPr>
        <w:t xml:space="preserve">. A complete flowchart of our preprocessing method can be found in Figure </w:t>
      </w:r>
      <w:r w:rsidR="000B3736">
        <w:rPr>
          <w:iCs/>
        </w:rPr>
        <w:t>8</w:t>
      </w:r>
      <w:r>
        <w:rPr>
          <w:iCs/>
        </w:rPr>
        <w:t>.</w:t>
      </w:r>
    </w:p>
    <w:p w14:paraId="0BD1B4C1" w14:textId="77777777" w:rsidR="00E23A54" w:rsidRDefault="00E23A54" w:rsidP="00A03BD7">
      <w:pPr>
        <w:spacing w:line="360" w:lineRule="auto"/>
        <w:rPr>
          <w:iCs/>
        </w:rPr>
      </w:pPr>
    </w:p>
    <w:p w14:paraId="4061E7CA" w14:textId="77777777" w:rsidR="00E23A54" w:rsidRDefault="00E23A54" w:rsidP="00E23A54">
      <w:pPr>
        <w:spacing w:line="360" w:lineRule="auto"/>
      </w:pPr>
      <w:r w:rsidRPr="00C501CB">
        <w:rPr>
          <w:iCs/>
        </w:rPr>
        <w:t xml:space="preserve">In certain problem settings solving minimum dominating set may be infeasible as it both </w:t>
      </w:r>
      <w:r w:rsidRPr="00C501CB">
        <w:rPr>
          <w:i/>
        </w:rPr>
        <w:t>NP</w:t>
      </w:r>
      <w:r w:rsidRPr="00C501CB">
        <w:rPr>
          <w:iCs/>
        </w:rPr>
        <w:t xml:space="preserve">-complete </w:t>
      </w:r>
      <w:r w:rsidRPr="00C501CB">
        <w:rPr>
          <w:iCs/>
        </w:rPr>
        <w:fldChar w:fldCharType="begin"/>
      </w:r>
      <w:r>
        <w:rPr>
          <w:iCs/>
        </w:rPr>
        <w:instrText xml:space="preserve"> ADDIN EN.CITE &lt;EndNote&gt;&lt;Cite&gt;&lt;Author&gt;Garey&lt;/Author&gt;&lt;Year&gt;1990&lt;/Year&gt;&lt;RecNum&gt;32&lt;/RecNum&gt;&lt;DisplayText&gt;[79]&lt;/DisplayText&gt;&lt;record&gt;&lt;rec-number&gt;32&lt;/rec-number&gt;&lt;foreign-keys&gt;&lt;key app="EN" db-id="vftz922e6s9esceefasxfwr3sawwtwr0eept" timestamp="1655866325"&gt;32&lt;/key&gt;&lt;/foreign-keys&gt;&lt;ref-type name="Book"&gt;6&lt;/ref-type&gt;&lt;contributors&gt;&lt;authors&gt;&lt;author&gt;Michael R. Garey&lt;/author&gt;&lt;author&gt;David S. Johnson&lt;/author&gt;&lt;/authors&gt;&lt;/contributors&gt;&lt;titles&gt;&lt;title&gt;Computers and Intractability; A Guide to the Theory of NP-Completeness&lt;/title&gt;&lt;/titles&gt;&lt;dates&gt;&lt;year&gt;1990&lt;/year&gt;&lt;/dates&gt;&lt;publisher&gt;W. H. Freeman &amp;amp;amp; Co.&lt;/publisher&gt;&lt;isbn&gt;0716710455&lt;/isbn&gt;&lt;urls&gt;&lt;/urls&gt;&lt;/record&gt;&lt;/Cite&gt;&lt;/EndNote&gt;</w:instrText>
      </w:r>
      <w:r w:rsidRPr="00C501CB">
        <w:rPr>
          <w:iCs/>
        </w:rPr>
        <w:fldChar w:fldCharType="separate"/>
      </w:r>
      <w:r>
        <w:rPr>
          <w:iCs/>
          <w:noProof/>
        </w:rPr>
        <w:t>[79]</w:t>
      </w:r>
      <w:r w:rsidRPr="00C501CB">
        <w:rPr>
          <w:iCs/>
        </w:rPr>
        <w:fldChar w:fldCharType="end"/>
      </w:r>
      <w:r w:rsidRPr="00C501CB">
        <w:rPr>
          <w:iCs/>
        </w:rPr>
        <w:t xml:space="preserve"> and W[2]-complete</w:t>
      </w:r>
      <w:r>
        <w:rPr>
          <w:iCs/>
        </w:rPr>
        <w:fldChar w:fldCharType="begin"/>
      </w:r>
      <w:r>
        <w:rPr>
          <w:iCs/>
        </w:rPr>
        <w:instrText xml:space="preserve"> ADDIN EN.CITE &lt;EndNote&gt;&lt;Cite&gt;&lt;Author&gt;Downey&lt;/Author&gt;&lt;Year&gt;1995&lt;/Year&gt;&lt;RecNum&gt;78&lt;/RecNum&gt;&lt;DisplayText&gt;[4]&lt;/DisplayText&gt;&lt;record&gt;&lt;rec-number&gt;78&lt;/rec-number&gt;&lt;foreign-keys&gt;&lt;key app="EN" db-id="vftz922e6s9esceefasxfwr3sawwtwr0eept" timestamp="1655866361"&gt;78&lt;/key&gt;&lt;/foreign-keys&gt;&lt;ref-type name="Journal Article"&gt;17&lt;/ref-type&gt;&lt;contributors&gt;&lt;authors&gt;&lt;author&gt;R. G. Downey&lt;/author&gt;&lt;author&gt;M. R. Fellows&lt;/author&gt;&lt;/authors&gt;&lt;/contributors&gt;&lt;titles&gt;&lt;title&gt;Fixed-Parameter Tractability and Completeness I: Basic Results&lt;/title&gt;&lt;secondary-title&gt;SIAM Journal on Computing&lt;/secondary-title&gt;&lt;/titles&gt;&lt;periodical&gt;&lt;full-title&gt;SIAM Journal on Computing&lt;/full-title&gt;&lt;/periodical&gt;&lt;pages&gt;873–921&lt;/pages&gt;&lt;volume&gt;24&lt;/volume&gt;&lt;dates&gt;&lt;year&gt;1995&lt;/year&gt;&lt;/dates&gt;&lt;urls&gt;&lt;/urls&gt;&lt;/record&gt;&lt;/Cite&gt;&lt;/EndNote&gt;</w:instrText>
      </w:r>
      <w:r>
        <w:rPr>
          <w:iCs/>
        </w:rPr>
        <w:fldChar w:fldCharType="separate"/>
      </w:r>
      <w:r>
        <w:rPr>
          <w:iCs/>
          <w:noProof/>
        </w:rPr>
        <w:t>[4]</w:t>
      </w:r>
      <w:r>
        <w:rPr>
          <w:iCs/>
        </w:rPr>
        <w:fldChar w:fldCharType="end"/>
      </w:r>
      <w:r w:rsidRPr="00C501CB">
        <w:rPr>
          <w:iCs/>
        </w:rPr>
        <w:t xml:space="preserve">. In such cases the use of a minimal dominating set may be more suitable. </w:t>
      </w:r>
      <w:r w:rsidRPr="00C501CB">
        <w:t xml:space="preserve">To determine a minimal dominating set we utilized a greedy algorithm </w:t>
      </w:r>
      <w:r w:rsidRPr="00C501CB">
        <w:fldChar w:fldCharType="begin"/>
      </w:r>
      <w:r>
        <w:instrText xml:space="preserve"> ADDIN EN.CITE &lt;EndNote&gt;&lt;Cite&gt;&lt;Author&gt;Chvatal&lt;/Author&gt;&lt;Year&gt;1979&lt;/Year&gt;&lt;RecNum&gt;33&lt;/RecNum&gt;&lt;DisplayText&gt;[80]&lt;/DisplayText&gt;&lt;record&gt;&lt;rec-number&gt;33&lt;/rec-number&gt;&lt;foreign-keys&gt;&lt;key app="EN" db-id="vftz922e6s9esceefasxfwr3sawwtwr0eept" timestamp="1655866325"&gt;33&lt;/key&gt;&lt;/foreign-keys&gt;&lt;ref-type name="Journal Article"&gt;17&lt;/ref-type&gt;&lt;contributors&gt;&lt;authors&gt;&lt;author&gt;Chvatal, V.&lt;/author&gt;&lt;/authors&gt;&lt;/contributors&gt;&lt;titles&gt;&lt;title&gt;A Greedy Heuristic for the Set-Covering Problem&lt;/title&gt;&lt;secondary-title&gt;Mathematics of Operations Research&lt;/secondary-title&gt;&lt;/titles&gt;&lt;periodical&gt;&lt;full-title&gt;Mathematics of Operations Research&lt;/full-title&gt;&lt;/periodical&gt;&lt;pages&gt;233-235&lt;/pages&gt;&lt;volume&gt;4&lt;/volume&gt;&lt;number&gt;3&lt;/number&gt;&lt;dates&gt;&lt;year&gt;1979&lt;/year&gt;&lt;/dates&gt;&lt;publisher&gt;INFORMS&lt;/publisher&gt;&lt;isbn&gt;0364765X, 15265471&lt;/isbn&gt;&lt;urls&gt;&lt;related-urls&gt;&lt;url&gt;http://www.jstor.org/stable/3689577&lt;/url&gt;&lt;/related-urls&gt;&lt;/urls&gt;&lt;custom1&gt;Full publication date: Aug., 1979&lt;/custom1&gt;&lt;remote-database-name&gt;JSTOR&lt;/remote-database-name&gt;&lt;access-date&gt;2022/03/20/&lt;/access-date&gt;&lt;/record&gt;&lt;/Cite&gt;&lt;/EndNote&gt;</w:instrText>
      </w:r>
      <w:r w:rsidRPr="00C501CB">
        <w:fldChar w:fldCharType="separate"/>
      </w:r>
      <w:r>
        <w:rPr>
          <w:noProof/>
        </w:rPr>
        <w:t>[80]</w:t>
      </w:r>
      <w:r w:rsidRPr="00C501CB">
        <w:fldChar w:fldCharType="end"/>
      </w:r>
      <w:r w:rsidRPr="00C501CB">
        <w:t xml:space="preserve"> that takes only time linear in |E|. This method works by iteratively selecting a vertex with the most undominated vertices in its neighborhood to be in the</w:t>
      </w:r>
      <w:r w:rsidRPr="00C501CB">
        <w:rPr>
          <w:iCs/>
        </w:rPr>
        <w:t xml:space="preserve"> minimal dominating set</w:t>
      </w:r>
      <w:r w:rsidRPr="00C501CB" w:rsidDel="00326574">
        <w:t xml:space="preserve"> </w:t>
      </w:r>
      <w:r w:rsidRPr="00C501CB">
        <w:t xml:space="preserve">until no such vertex can be selected. Minimal dominating set was computed using custom code written in Python that utilized the </w:t>
      </w:r>
      <w:proofErr w:type="spellStart"/>
      <w:r w:rsidRPr="00C501CB">
        <w:rPr>
          <w:i/>
          <w:iCs/>
        </w:rPr>
        <w:t>Networkx</w:t>
      </w:r>
      <w:proofErr w:type="spellEnd"/>
      <w:r w:rsidRPr="00C501CB">
        <w:t xml:space="preserve"> </w:t>
      </w:r>
      <w:r w:rsidRPr="00C501CB">
        <w:fldChar w:fldCharType="begin"/>
      </w:r>
      <w:r>
        <w:instrText xml:space="preserve"> ADDIN EN.CITE &lt;EndNote&gt;&lt;Cite&gt;&lt;Author&gt;Hagberg&lt;/Author&gt;&lt;Year&gt;2008&lt;/Year&gt;&lt;RecNum&gt;40&lt;/RecNum&gt;&lt;DisplayText&gt;[133]&lt;/DisplayText&gt;&lt;record&gt;&lt;rec-number&gt;40&lt;/rec-number&gt;&lt;foreign-keys&gt;&lt;key app="EN" db-id="vftz922e6s9esceefasxfwr3sawwtwr0eept" timestamp="1655866325"&gt;40&lt;/key&gt;&lt;/foreign-keys&gt;&lt;ref-type name="Report"&gt;27&lt;/ref-type&gt;&lt;contributors&gt;&lt;authors&gt;&lt;author&gt;Hagberg, Aric&lt;/author&gt;&lt;author&gt;Swart, Pieter&lt;/author&gt;&lt;author&gt;S Chult, Daniel&lt;/author&gt;&lt;/authors&gt;&lt;/contributors&gt;&lt;titles&gt;&lt;title&gt;Exploring network structure, dynamics, and function using NetworkX&lt;/title&gt;&lt;/titles&gt;&lt;dates&gt;&lt;year&gt;2008&lt;/year&gt;&lt;/dates&gt;&lt;publisher&gt;Los Alamos National Lab.(LANL), Los Alamos, NM (United States)&lt;/publisher&gt;&lt;urls&gt;&lt;/urls&gt;&lt;/record&gt;&lt;/Cite&gt;&lt;/EndNote&gt;</w:instrText>
      </w:r>
      <w:r w:rsidRPr="00C501CB">
        <w:fldChar w:fldCharType="separate"/>
      </w:r>
      <w:r>
        <w:rPr>
          <w:noProof/>
        </w:rPr>
        <w:t>[133]</w:t>
      </w:r>
      <w:r w:rsidRPr="00C501CB">
        <w:fldChar w:fldCharType="end"/>
      </w:r>
      <w:r w:rsidRPr="00C501CB">
        <w:t xml:space="preserve"> Python package. All computations were performed on the Cori high performance computing cluster maintained by the National Energy Research Scientific Computing Center (NERSC) </w:t>
      </w:r>
      <w:r w:rsidRPr="00C501CB">
        <w:fldChar w:fldCharType="begin"/>
      </w:r>
      <w:r>
        <w:instrText xml:space="preserve"> ADDIN EN.CITE &lt;EndNote&gt;&lt;Cite&gt;&lt;Author&gt;NERSC&lt;/Author&gt;&lt;Year&gt;2020&lt;/Year&gt;&lt;RecNum&gt;21&lt;/RecNum&gt;&lt;DisplayText&gt;[134]&lt;/DisplayText&gt;&lt;record&gt;&lt;rec-number&gt;21&lt;/rec-number&gt;&lt;foreign-keys&gt;&lt;key app="EN" db-id="vftz922e6s9esceefasxfwr3sawwtwr0eept" timestamp="1655866325"&gt;21&lt;/key&gt;&lt;/foreign-keys&gt;&lt;ref-type name="Web Page"&gt;12&lt;/ref-type&gt;&lt;contributors&gt;&lt;authors&gt;&lt;author&gt;NERSC&lt;/author&gt;&lt;/authors&gt;&lt;/contributors&gt;&lt;titles&gt;&lt;title&gt;National Energy Research Scientific Computing Center&lt;/title&gt;&lt;/titles&gt;&lt;dates&gt;&lt;year&gt;2020&lt;/year&gt;&lt;/dates&gt;&lt;publisher&gt;http://www.nersc.gov/&lt;/publisher&gt;&lt;urls&gt;&lt;related-urls&gt;&lt;url&gt;http://www.nersc.gov/&lt;/url&gt;&lt;/related-urls&gt;&lt;/urls&gt;&lt;/record&gt;&lt;/Cite&gt;&lt;/EndNote&gt;</w:instrText>
      </w:r>
      <w:r w:rsidRPr="00C501CB">
        <w:fldChar w:fldCharType="separate"/>
      </w:r>
      <w:r>
        <w:rPr>
          <w:noProof/>
        </w:rPr>
        <w:t>[134]</w:t>
      </w:r>
      <w:r w:rsidRPr="00C501CB">
        <w:fldChar w:fldCharType="end"/>
      </w:r>
      <w:r w:rsidRPr="00C501CB">
        <w:t xml:space="preserve">. Computations were completed on one of Cori’s shared large memory nodes containing two AMD EPYC 7302 (Rome) 3.0 GHz processors, 42GB DDR4 memory and Cori’s CSCRATCH read/write system. </w:t>
      </w:r>
    </w:p>
    <w:p w14:paraId="6887E4D0" w14:textId="77777777" w:rsidR="00E23A54" w:rsidRDefault="00E23A54" w:rsidP="00A03BD7">
      <w:pPr>
        <w:spacing w:line="360" w:lineRule="auto"/>
        <w:rPr>
          <w:iCs/>
        </w:rPr>
      </w:pPr>
    </w:p>
    <w:p w14:paraId="6771A387" w14:textId="77777777" w:rsidR="00E23A54" w:rsidRDefault="00E23A54" w:rsidP="00A03BD7">
      <w:pPr>
        <w:spacing w:line="360" w:lineRule="auto"/>
        <w:rPr>
          <w:iCs/>
        </w:rPr>
      </w:pPr>
    </w:p>
    <w:p w14:paraId="56A7132E" w14:textId="6297AA58" w:rsidR="00E23A54" w:rsidRDefault="00E23A54" w:rsidP="00A03BD7">
      <w:pPr>
        <w:spacing w:line="360" w:lineRule="auto"/>
        <w:rPr>
          <w:iCs/>
        </w:rPr>
      </w:pPr>
    </w:p>
    <w:p w14:paraId="5C00E871" w14:textId="29E21D2E" w:rsidR="00E23A54" w:rsidRDefault="00E23A54" w:rsidP="00A03BD7">
      <w:pPr>
        <w:spacing w:line="360" w:lineRule="auto"/>
        <w:rPr>
          <w:iCs/>
        </w:rPr>
      </w:pPr>
    </w:p>
    <w:p w14:paraId="6286374A" w14:textId="77777777" w:rsidR="00E23A54" w:rsidRDefault="00E23A54" w:rsidP="00A03BD7">
      <w:pPr>
        <w:spacing w:line="360" w:lineRule="auto"/>
        <w:rPr>
          <w:iCs/>
        </w:rPr>
      </w:pPr>
    </w:p>
    <w:p w14:paraId="4FEADB3C" w14:textId="77777777" w:rsidR="00C501CB" w:rsidRDefault="00A03BD7" w:rsidP="00C501CB">
      <w:pPr>
        <w:keepNext/>
        <w:spacing w:line="360" w:lineRule="auto"/>
      </w:pPr>
      <w:r>
        <w:rPr>
          <w:noProof/>
        </w:rPr>
        <w:drawing>
          <wp:inline distT="0" distB="0" distL="0" distR="0" wp14:anchorId="73942640" wp14:editId="3960E7BC">
            <wp:extent cx="5486400" cy="308610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5486400" cy="3086100"/>
                    </a:xfrm>
                    <a:prstGeom prst="rect">
                      <a:avLst/>
                    </a:prstGeom>
                  </pic:spPr>
                </pic:pic>
              </a:graphicData>
            </a:graphic>
          </wp:inline>
        </w:drawing>
      </w:r>
    </w:p>
    <w:p w14:paraId="5A05507D" w14:textId="698852EE" w:rsidR="00A03BD7" w:rsidRPr="00C501CB" w:rsidRDefault="00C501CB" w:rsidP="00C501CB">
      <w:pPr>
        <w:pStyle w:val="Caption"/>
        <w:rPr>
          <w:rFonts w:ascii="Arial" w:hAnsi="Arial" w:cs="Arial"/>
          <w:iCs w:val="0"/>
          <w:color w:val="auto"/>
          <w:sz w:val="24"/>
          <w:szCs w:val="24"/>
        </w:rPr>
      </w:pPr>
      <w:bookmarkStart w:id="82" w:name="_Toc109258078"/>
      <w:r w:rsidRPr="00C501CB">
        <w:rPr>
          <w:rFonts w:ascii="Arial" w:hAnsi="Arial" w:cs="Arial"/>
          <w:b/>
          <w:bCs/>
          <w:color w:val="auto"/>
          <w:sz w:val="24"/>
          <w:szCs w:val="24"/>
        </w:rPr>
        <w:t xml:space="preserve">Figure </w:t>
      </w:r>
      <w:r w:rsidRPr="00C501CB">
        <w:rPr>
          <w:rFonts w:ascii="Arial" w:hAnsi="Arial" w:cs="Arial"/>
          <w:b/>
          <w:bCs/>
          <w:color w:val="auto"/>
          <w:sz w:val="24"/>
          <w:szCs w:val="24"/>
        </w:rPr>
        <w:fldChar w:fldCharType="begin"/>
      </w:r>
      <w:r w:rsidRPr="00C501CB">
        <w:rPr>
          <w:rFonts w:ascii="Arial" w:hAnsi="Arial" w:cs="Arial"/>
          <w:b/>
          <w:bCs/>
          <w:color w:val="auto"/>
          <w:sz w:val="24"/>
          <w:szCs w:val="24"/>
        </w:rPr>
        <w:instrText xml:space="preserve"> SEQ Figure \* ARABIC </w:instrText>
      </w:r>
      <w:r w:rsidRPr="00C501CB">
        <w:rPr>
          <w:rFonts w:ascii="Arial" w:hAnsi="Arial" w:cs="Arial"/>
          <w:b/>
          <w:bCs/>
          <w:color w:val="auto"/>
          <w:sz w:val="24"/>
          <w:szCs w:val="24"/>
        </w:rPr>
        <w:fldChar w:fldCharType="separate"/>
      </w:r>
      <w:r>
        <w:rPr>
          <w:rFonts w:ascii="Arial" w:hAnsi="Arial" w:cs="Arial"/>
          <w:b/>
          <w:bCs/>
          <w:noProof/>
          <w:color w:val="auto"/>
          <w:sz w:val="24"/>
          <w:szCs w:val="24"/>
        </w:rPr>
        <w:t>8</w:t>
      </w:r>
      <w:r w:rsidRPr="00C501CB">
        <w:rPr>
          <w:rFonts w:ascii="Arial" w:hAnsi="Arial" w:cs="Arial"/>
          <w:b/>
          <w:bCs/>
          <w:color w:val="auto"/>
          <w:sz w:val="24"/>
          <w:szCs w:val="24"/>
        </w:rPr>
        <w:fldChar w:fldCharType="end"/>
      </w:r>
      <w:r w:rsidR="00A03BD7" w:rsidRPr="00C501CB">
        <w:rPr>
          <w:rFonts w:ascii="Arial" w:eastAsia="Arial" w:hAnsi="Arial" w:cs="Arial"/>
          <w:b/>
          <w:bCs/>
          <w:iCs w:val="0"/>
          <w:color w:val="auto"/>
          <w:sz w:val="24"/>
          <w:szCs w:val="24"/>
        </w:rPr>
        <w:t>:</w:t>
      </w:r>
      <w:r w:rsidR="00A03BD7" w:rsidRPr="00C501CB">
        <w:rPr>
          <w:rFonts w:ascii="Arial" w:hAnsi="Arial" w:cs="Arial"/>
          <w:color w:val="auto"/>
          <w:sz w:val="24"/>
          <w:szCs w:val="24"/>
        </w:rPr>
        <w:t xml:space="preserve"> A flow diagram of</w:t>
      </w:r>
      <w:r w:rsidR="00A03BD7" w:rsidRPr="00C501CB">
        <w:rPr>
          <w:rStyle w:val="CommentReference"/>
          <w:rFonts w:ascii="Arial" w:hAnsi="Arial" w:cs="Arial"/>
          <w:color w:val="auto"/>
          <w:sz w:val="24"/>
          <w:szCs w:val="24"/>
        </w:rPr>
        <w:t xml:space="preserve"> our preprocessing steps. </w:t>
      </w:r>
      <w:r w:rsidR="00A03BD7" w:rsidRPr="00C501CB">
        <w:rPr>
          <w:rFonts w:ascii="Arial" w:hAnsi="Arial" w:cs="Arial"/>
          <w:color w:val="auto"/>
          <w:sz w:val="24"/>
          <w:szCs w:val="24"/>
        </w:rPr>
        <w:t xml:space="preserve">First, noise reduction techniques are applied. All non-numerical values are converted to numeric values through dummy coding. Then all variables with 40% or more missing values are removed. Variables with little to no variance, depending on study priorities are then removed. For the final noise reduction step, all remaining variables are normalized to reduce the effects of outliers. After these steps, using the remaining variables, an </w:t>
      </w:r>
      <w:proofErr w:type="spellStart"/>
      <w:r w:rsidR="00A03BD7" w:rsidRPr="00C501CB">
        <w:rPr>
          <w:rFonts w:ascii="Arial" w:hAnsi="Arial" w:cs="Arial"/>
          <w:color w:val="auto"/>
          <w:sz w:val="24"/>
          <w:szCs w:val="24"/>
        </w:rPr>
        <w:t>autocorrelates</w:t>
      </w:r>
      <w:proofErr w:type="spellEnd"/>
      <w:r w:rsidR="00A03BD7" w:rsidRPr="00C501CB">
        <w:rPr>
          <w:rFonts w:ascii="Arial" w:hAnsi="Arial" w:cs="Arial"/>
          <w:color w:val="auto"/>
          <w:sz w:val="24"/>
          <w:szCs w:val="24"/>
        </w:rPr>
        <w:t xml:space="preserve"> graph is constructed. Finally, a subset of variables </w:t>
      </w:r>
      <w:r w:rsidRPr="00C501CB">
        <w:rPr>
          <w:rFonts w:ascii="Arial" w:hAnsi="Arial" w:cs="Arial"/>
          <w:color w:val="auto"/>
          <w:sz w:val="24"/>
          <w:szCs w:val="24"/>
        </w:rPr>
        <w:t>is</w:t>
      </w:r>
      <w:r w:rsidR="00A03BD7" w:rsidRPr="00C501CB">
        <w:rPr>
          <w:rFonts w:ascii="Arial" w:hAnsi="Arial" w:cs="Arial"/>
          <w:color w:val="auto"/>
          <w:sz w:val="24"/>
          <w:szCs w:val="24"/>
        </w:rPr>
        <w:t xml:space="preserve"> selected using minimum dominating set to be used in downstream analyses.</w:t>
      </w:r>
      <w:bookmarkEnd w:id="82"/>
      <w:r w:rsidR="00A03BD7" w:rsidRPr="00C501CB">
        <w:rPr>
          <w:rFonts w:ascii="Arial" w:hAnsi="Arial" w:cs="Arial"/>
          <w:color w:val="auto"/>
          <w:sz w:val="24"/>
          <w:szCs w:val="24"/>
        </w:rPr>
        <w:t xml:space="preserve"> </w:t>
      </w:r>
    </w:p>
    <w:p w14:paraId="7D83DFA8" w14:textId="4F2C1A46" w:rsidR="00A03BD7" w:rsidRDefault="00A03BD7" w:rsidP="00A03BD7">
      <w:pPr>
        <w:spacing w:line="360" w:lineRule="auto"/>
        <w:rPr>
          <w:iCs/>
        </w:rPr>
      </w:pPr>
    </w:p>
    <w:p w14:paraId="2692235B" w14:textId="2BD403AF" w:rsidR="00A832E1" w:rsidRDefault="00A832E1" w:rsidP="00FC59F5">
      <w:pPr>
        <w:spacing w:line="360" w:lineRule="auto"/>
      </w:pPr>
    </w:p>
    <w:p w14:paraId="7F9E25FD" w14:textId="71245DCF" w:rsidR="00E23A54" w:rsidRDefault="00E23A54" w:rsidP="00FC59F5">
      <w:pPr>
        <w:spacing w:line="360" w:lineRule="auto"/>
      </w:pPr>
    </w:p>
    <w:p w14:paraId="1B2FB4A1" w14:textId="29FC5FC1" w:rsidR="00E23A54" w:rsidRDefault="00E23A54" w:rsidP="00FC59F5">
      <w:pPr>
        <w:spacing w:line="360" w:lineRule="auto"/>
      </w:pPr>
    </w:p>
    <w:p w14:paraId="51F22B0E" w14:textId="26124777" w:rsidR="00E23A54" w:rsidRDefault="00E23A54" w:rsidP="00FC59F5">
      <w:pPr>
        <w:spacing w:line="360" w:lineRule="auto"/>
      </w:pPr>
    </w:p>
    <w:p w14:paraId="264C5DAC" w14:textId="67E4F11A" w:rsidR="00E23A54" w:rsidRDefault="00E23A54" w:rsidP="00FC59F5">
      <w:pPr>
        <w:spacing w:line="360" w:lineRule="auto"/>
      </w:pPr>
    </w:p>
    <w:p w14:paraId="55025C8B" w14:textId="3AB0B491" w:rsidR="00E23A54" w:rsidRDefault="00E23A54" w:rsidP="00FC59F5">
      <w:pPr>
        <w:spacing w:line="360" w:lineRule="auto"/>
      </w:pPr>
    </w:p>
    <w:p w14:paraId="280BE197" w14:textId="6ADA1932" w:rsidR="008D1181" w:rsidRDefault="008D1181" w:rsidP="00FC59F5">
      <w:pPr>
        <w:spacing w:line="360" w:lineRule="auto"/>
      </w:pPr>
    </w:p>
    <w:p w14:paraId="4C058DF9" w14:textId="77777777" w:rsidR="008D1181" w:rsidRDefault="008D1181" w:rsidP="00FC59F5">
      <w:pPr>
        <w:spacing w:line="360" w:lineRule="auto"/>
      </w:pPr>
    </w:p>
    <w:p w14:paraId="17DC845F" w14:textId="77777777" w:rsidR="00E23A54" w:rsidRPr="00EC6E4A" w:rsidRDefault="00E23A54" w:rsidP="00FC59F5">
      <w:pPr>
        <w:spacing w:line="360" w:lineRule="auto"/>
      </w:pPr>
    </w:p>
    <w:p w14:paraId="1A9019E2" w14:textId="60D6E488" w:rsidR="00433A82" w:rsidRPr="00433A82" w:rsidRDefault="009258DF" w:rsidP="00D4493F">
      <w:pPr>
        <w:pStyle w:val="Heading1"/>
        <w:spacing w:line="360" w:lineRule="auto"/>
      </w:pPr>
      <w:bookmarkStart w:id="83" w:name="_Toc109249579"/>
      <w:r>
        <w:lastRenderedPageBreak/>
        <w:t xml:space="preserve">6. </w:t>
      </w:r>
      <w:r w:rsidR="00CF30B6">
        <w:t>Empirical Evidence and Analysis</w:t>
      </w:r>
      <w:bookmarkEnd w:id="83"/>
    </w:p>
    <w:p w14:paraId="10C5EE87" w14:textId="77777777" w:rsidR="00A03BD7" w:rsidRPr="00A03BD7" w:rsidRDefault="00A03BD7" w:rsidP="00A03BD7">
      <w:pPr>
        <w:pStyle w:val="PlainText"/>
        <w:spacing w:line="360" w:lineRule="auto"/>
        <w:rPr>
          <w:rFonts w:ascii="Arial" w:hAnsi="Arial" w:cs="Arial"/>
          <w:sz w:val="24"/>
          <w:szCs w:val="24"/>
        </w:rPr>
      </w:pPr>
      <w:bookmarkStart w:id="84" w:name="_Hlk107601708"/>
      <w:r w:rsidRPr="00A03BD7">
        <w:rPr>
          <w:rFonts w:ascii="Arial" w:hAnsi="Arial" w:cs="Arial"/>
          <w:sz w:val="24"/>
          <w:szCs w:val="24"/>
        </w:rPr>
        <w:t xml:space="preserve">In this section we present results of applying preprocessing methods to address the problem of autocorrelation found in the PHE. We tested a noise reduction toolchain, the use of minimum dominating set, the use of minimal dominating set, and two previously used centrality measures. These methods, except the noise reduction techniques toolchain, were applied to an </w:t>
      </w:r>
      <w:proofErr w:type="spellStart"/>
      <w:r w:rsidRPr="00A03BD7">
        <w:rPr>
          <w:rFonts w:ascii="Arial" w:hAnsi="Arial" w:cs="Arial"/>
          <w:sz w:val="24"/>
          <w:szCs w:val="24"/>
        </w:rPr>
        <w:t>autocorrelates</w:t>
      </w:r>
      <w:proofErr w:type="spellEnd"/>
      <w:r w:rsidRPr="00A03BD7">
        <w:rPr>
          <w:rFonts w:ascii="Arial" w:hAnsi="Arial" w:cs="Arial"/>
          <w:sz w:val="24"/>
          <w:szCs w:val="24"/>
        </w:rPr>
        <w:t xml:space="preserve"> graph constructed as described in Section 5. </w:t>
      </w:r>
    </w:p>
    <w:p w14:paraId="145C79BA" w14:textId="77777777" w:rsidR="00A03BD7" w:rsidRPr="00A03BD7" w:rsidRDefault="00A03BD7" w:rsidP="00A03BD7">
      <w:pPr>
        <w:pStyle w:val="PlainText"/>
        <w:spacing w:line="360" w:lineRule="auto"/>
        <w:rPr>
          <w:rFonts w:ascii="Arial" w:hAnsi="Arial" w:cs="Arial"/>
          <w:sz w:val="24"/>
          <w:szCs w:val="24"/>
        </w:rPr>
      </w:pPr>
    </w:p>
    <w:p w14:paraId="3DE765C4" w14:textId="4F63347F" w:rsidR="00CF30B6" w:rsidRPr="00A832E1" w:rsidRDefault="00A03BD7" w:rsidP="00A832E1">
      <w:pPr>
        <w:pStyle w:val="PlainText"/>
        <w:spacing w:line="360" w:lineRule="auto"/>
        <w:rPr>
          <w:rFonts w:ascii="Arial" w:hAnsi="Arial" w:cs="Arial"/>
          <w:sz w:val="24"/>
          <w:szCs w:val="24"/>
        </w:rPr>
      </w:pPr>
      <w:r w:rsidRPr="00A03BD7">
        <w:rPr>
          <w:rFonts w:ascii="Arial" w:hAnsi="Arial" w:cs="Arial"/>
          <w:sz w:val="24"/>
          <w:szCs w:val="24"/>
        </w:rPr>
        <w:t xml:space="preserve">Each method produced a subset of variables from which we determined a Pearson’s correlation coefficient distribution, the percent of correlation values 0.90 and above, and the distributions kurtosis. Correlation distributions were used to determine the presence heavy tails </w:t>
      </w:r>
      <w:r w:rsidRPr="00A03BD7">
        <w:rPr>
          <w:rFonts w:ascii="Arial" w:hAnsi="Arial" w:cs="Arial"/>
          <w:sz w:val="24"/>
          <w:szCs w:val="24"/>
        </w:rPr>
        <w:fldChar w:fldCharType="begin"/>
      </w:r>
      <w:r w:rsidR="00A832E1">
        <w:rPr>
          <w:rFonts w:ascii="Arial" w:hAnsi="Arial" w:cs="Arial"/>
          <w:sz w:val="24"/>
          <w:szCs w:val="24"/>
        </w:rPr>
        <w:instrText xml:space="preserve"> ADDIN EN.CITE &lt;EndNote&gt;&lt;Cite&gt;&lt;Author&gt;Foss&lt;/Author&gt;&lt;Year&gt;2011&lt;/Year&gt;&lt;RecNum&gt;82&lt;/RecNum&gt;&lt;DisplayText&gt;[135]&lt;/DisplayText&gt;&lt;record&gt;&lt;rec-number&gt;82&lt;/rec-number&gt;&lt;foreign-keys&gt;&lt;key app="EN" db-id="5a25wxwadrvvege0vz1vapvpfr9t2xzaxwv9" timestamp="1657925925"&gt;82&lt;/key&gt;&lt;/foreign-keys&gt;&lt;ref-type name="Book"&gt;6&lt;/ref-type&gt;&lt;contributors&gt;&lt;authors&gt;&lt;author&gt;Foss, Sergey Serguei S. G.&lt;/author&gt;&lt;author&gt;Korshunov, Dmitry&lt;/author&gt;&lt;author&gt;Zachary, Stan&lt;/author&gt;&lt;/authors&gt;&lt;/contributors&gt;&lt;titles&gt;&lt;title&gt;An introduction to heavy-tailed and subexponential distributions. 1st ed&lt;/title&gt;&lt;/titles&gt;&lt;volume&gt;38&lt;/volume&gt;&lt;dates&gt;&lt;year&gt;2011&lt;/year&gt;&lt;/dates&gt;&lt;isbn&gt;978-1-4419-9472-1&lt;/isbn&gt;&lt;urls&gt;&lt;/urls&gt;&lt;electronic-resource-num&gt;10.1007/978-1-4419-9473-8&lt;/electronic-resource-num&gt;&lt;/record&gt;&lt;/Cite&gt;&lt;/EndNote&gt;</w:instrText>
      </w:r>
      <w:r w:rsidRPr="00A03BD7">
        <w:rPr>
          <w:rFonts w:ascii="Arial" w:hAnsi="Arial" w:cs="Arial"/>
          <w:sz w:val="24"/>
          <w:szCs w:val="24"/>
        </w:rPr>
        <w:fldChar w:fldCharType="separate"/>
      </w:r>
      <w:r w:rsidR="00A832E1">
        <w:rPr>
          <w:rFonts w:ascii="Arial" w:hAnsi="Arial" w:cs="Arial"/>
          <w:noProof/>
          <w:sz w:val="24"/>
          <w:szCs w:val="24"/>
        </w:rPr>
        <w:t>[135]</w:t>
      </w:r>
      <w:r w:rsidRPr="00A03BD7">
        <w:rPr>
          <w:rFonts w:ascii="Arial" w:hAnsi="Arial" w:cs="Arial"/>
          <w:sz w:val="24"/>
          <w:szCs w:val="24"/>
        </w:rPr>
        <w:fldChar w:fldCharType="end"/>
      </w:r>
      <w:r w:rsidRPr="00A03BD7">
        <w:rPr>
          <w:rFonts w:ascii="Arial" w:hAnsi="Arial" w:cs="Arial"/>
          <w:sz w:val="24"/>
          <w:szCs w:val="24"/>
        </w:rPr>
        <w:t xml:space="preserve">, that is the greater than expected presence of large values, a sign of autocorrelation. Values 0.90 and greater were a direct measure of the presence of autocorrelation as previously defined. Excess kurtosis was used to measure the </w:t>
      </w:r>
      <w:proofErr w:type="spellStart"/>
      <w:r w:rsidRPr="00A03BD7">
        <w:rPr>
          <w:rFonts w:ascii="Arial" w:hAnsi="Arial" w:cs="Arial"/>
          <w:sz w:val="24"/>
          <w:szCs w:val="24"/>
        </w:rPr>
        <w:t>peakedness</w:t>
      </w:r>
      <w:proofErr w:type="spellEnd"/>
      <w:r w:rsidRPr="00A03BD7">
        <w:rPr>
          <w:rFonts w:ascii="Arial" w:hAnsi="Arial" w:cs="Arial"/>
          <w:sz w:val="24"/>
          <w:szCs w:val="24"/>
        </w:rPr>
        <w:t xml:space="preserve"> of the distributions, where a value of zero represents a normal distribution and larger positive/negative values denote larger/lower peak. Kurtosis was computed using the statistics library found in the Python package </w:t>
      </w:r>
      <w:proofErr w:type="spellStart"/>
      <w:r w:rsidRPr="00A03BD7">
        <w:rPr>
          <w:rFonts w:ascii="Arial" w:hAnsi="Arial" w:cs="Arial"/>
          <w:i/>
          <w:iCs/>
          <w:sz w:val="24"/>
          <w:szCs w:val="24"/>
        </w:rPr>
        <w:t>Scipy</w:t>
      </w:r>
      <w:proofErr w:type="spellEnd"/>
      <w:r w:rsidRPr="00A03BD7">
        <w:rPr>
          <w:rFonts w:ascii="Arial" w:hAnsi="Arial" w:cs="Arial"/>
          <w:i/>
          <w:iCs/>
          <w:sz w:val="24"/>
          <w:szCs w:val="24"/>
        </w:rPr>
        <w:t xml:space="preserve"> </w:t>
      </w:r>
      <w:r w:rsidRPr="00A03BD7">
        <w:rPr>
          <w:rFonts w:ascii="Arial" w:hAnsi="Arial" w:cs="Arial"/>
          <w:i/>
          <w:iCs/>
          <w:sz w:val="24"/>
          <w:szCs w:val="24"/>
        </w:rPr>
        <w:fldChar w:fldCharType="begin">
          <w:fldData xml:space="preserve">PEVuZE5vdGU+PENpdGU+PEF1dGhvcj5WaXJ0YW5lbjwvQXV0aG9yPjxZZWFyPjIwMjA8L1llYXI+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=
</w:fldData>
        </w:fldChar>
      </w:r>
      <w:r w:rsidR="00A832E1">
        <w:rPr>
          <w:rFonts w:ascii="Arial" w:hAnsi="Arial" w:cs="Arial"/>
          <w:i/>
          <w:iCs/>
          <w:sz w:val="24"/>
          <w:szCs w:val="24"/>
        </w:rPr>
        <w:instrText xml:space="preserve"> ADDIN EN.CITE </w:instrText>
      </w:r>
      <w:r w:rsidR="00A832E1">
        <w:rPr>
          <w:rFonts w:ascii="Arial" w:hAnsi="Arial" w:cs="Arial"/>
          <w:i/>
          <w:iCs/>
          <w:sz w:val="24"/>
          <w:szCs w:val="24"/>
        </w:rPr>
        <w:fldChar w:fldCharType="begin">
          <w:fldData xml:space="preserve">PEVuZE5vdGU+PENpdGU+PEF1dGhvcj5WaXJ0YW5lbjwvQXV0aG9yPjxZZWFyPjIwMjA8L1llYXI+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=
</w:fldData>
        </w:fldChar>
      </w:r>
      <w:r w:rsidR="00A832E1">
        <w:rPr>
          <w:rFonts w:ascii="Arial" w:hAnsi="Arial" w:cs="Arial"/>
          <w:i/>
          <w:iCs/>
          <w:sz w:val="24"/>
          <w:szCs w:val="24"/>
        </w:rPr>
        <w:instrText xml:space="preserve"> ADDIN EN.CITE.DATA </w:instrText>
      </w:r>
      <w:r w:rsidR="00A832E1">
        <w:rPr>
          <w:rFonts w:ascii="Arial" w:hAnsi="Arial" w:cs="Arial"/>
          <w:i/>
          <w:iCs/>
          <w:sz w:val="24"/>
          <w:szCs w:val="24"/>
        </w:rPr>
      </w:r>
      <w:r w:rsidR="00A832E1">
        <w:rPr>
          <w:rFonts w:ascii="Arial" w:hAnsi="Arial" w:cs="Arial"/>
          <w:i/>
          <w:iCs/>
          <w:sz w:val="24"/>
          <w:szCs w:val="24"/>
        </w:rPr>
        <w:fldChar w:fldCharType="end"/>
      </w:r>
      <w:r w:rsidRPr="00A03BD7">
        <w:rPr>
          <w:rFonts w:ascii="Arial" w:hAnsi="Arial" w:cs="Arial"/>
          <w:i/>
          <w:iCs/>
          <w:sz w:val="24"/>
          <w:szCs w:val="24"/>
        </w:rPr>
      </w:r>
      <w:r w:rsidRPr="00A03BD7">
        <w:rPr>
          <w:rFonts w:ascii="Arial" w:hAnsi="Arial" w:cs="Arial"/>
          <w:i/>
          <w:iCs/>
          <w:sz w:val="24"/>
          <w:szCs w:val="24"/>
        </w:rPr>
        <w:fldChar w:fldCharType="separate"/>
      </w:r>
      <w:r w:rsidR="00A832E1">
        <w:rPr>
          <w:rFonts w:ascii="Arial" w:hAnsi="Arial" w:cs="Arial"/>
          <w:i/>
          <w:iCs/>
          <w:noProof/>
          <w:sz w:val="24"/>
          <w:szCs w:val="24"/>
        </w:rPr>
        <w:t>[136]</w:t>
      </w:r>
      <w:r w:rsidRPr="00A03BD7">
        <w:rPr>
          <w:rFonts w:ascii="Arial" w:hAnsi="Arial" w:cs="Arial"/>
          <w:i/>
          <w:iCs/>
          <w:sz w:val="24"/>
          <w:szCs w:val="24"/>
        </w:rPr>
        <w:fldChar w:fldCharType="end"/>
      </w:r>
      <w:r w:rsidRPr="00A03BD7">
        <w:rPr>
          <w:rFonts w:ascii="Arial" w:hAnsi="Arial" w:cs="Arial"/>
          <w:sz w:val="24"/>
          <w:szCs w:val="24"/>
        </w:rPr>
        <w:t xml:space="preserve">. In addition, for each of subset of selected variables we constructed a graph where vertices represented PHE variables and edges were weighted by Pearson’s correlation coefficient. We then computed an appropriate threshold using spectral methods </w:t>
      </w:r>
      <w:r w:rsidRPr="00A03BD7">
        <w:rPr>
          <w:rFonts w:ascii="Arial" w:hAnsi="Arial" w:cs="Arial"/>
          <w:sz w:val="24"/>
          <w:szCs w:val="24"/>
        </w:rPr>
        <w:fldChar w:fldCharType="begin"/>
      </w:r>
      <w:r w:rsidR="00806EA6">
        <w:rPr>
          <w:rFonts w:ascii="Arial" w:hAnsi="Arial" w:cs="Arial"/>
          <w:sz w:val="24"/>
          <w:szCs w:val="24"/>
        </w:rPr>
        <w:instrText xml:space="preserve"> ADDIN EN.CITE &lt;EndNote&gt;&lt;Cite&gt;&lt;Author&gt;Perkins&lt;/Author&gt;&lt;Year&gt;2009&lt;/Year&gt;&lt;RecNum&gt;4&lt;/RecNum&gt;&lt;DisplayText&gt;[23]&lt;/DisplayText&gt;&lt;record&gt;&lt;rec-number&gt;4&lt;/rec-number&gt;&lt;foreign-keys&gt;&lt;key app="EN" db-id="vftz922e6s9esceefasxfwr3sawwtwr0eept" timestamp="1655866325"&gt;4&lt;/key&gt;&lt;/foreign-keys&gt;&lt;ref-type name="Journal Article"&gt;17&lt;/ref-type&gt;&lt;contributors&gt;&lt;authors&gt;&lt;author&gt;Perkins, Andy D.&lt;/author&gt;&lt;author&gt;Langston, Michael A.&lt;/author&gt;&lt;/authors&gt;&lt;/contributors&gt;&lt;titles&gt;&lt;title&gt;Threshold selection in gene co-expression networks using spectral graph theory techniques&lt;/title&gt;&lt;secondary-title&gt;BMC Bioinformatics&lt;/secondary-title&gt;&lt;/titles&gt;&lt;periodical&gt;&lt;full-title&gt;BMC Bioinformatics&lt;/full-title&gt;&lt;/periodical&gt;&lt;pages&gt;S4&lt;/pages&gt;&lt;volume&gt;10&lt;/volume&gt;&lt;number&gt;11&lt;/number&gt;&lt;dates&gt;&lt;year&gt;2009&lt;/year&gt;&lt;pub-dates&gt;&lt;date&gt;2009/10/08&lt;/date&gt;&lt;/pub-dates&gt;&lt;/dates&gt;&lt;isbn&gt;1471-2105&lt;/isbn&gt;&lt;urls&gt;&lt;related-urls&gt;&lt;url&gt;https://doi.org/10.1186/1471-2105-10-S11-S4&lt;/url&gt;&lt;/related-urls&gt;&lt;/urls&gt;&lt;electronic-resource-num&gt;10.1186/1471-2105-10-S11-S4&lt;/electronic-resource-num&gt;&lt;/record&gt;&lt;/Cite&gt;&lt;/EndNote&gt;</w:instrText>
      </w:r>
      <w:r w:rsidRPr="00A03BD7">
        <w:rPr>
          <w:rFonts w:ascii="Arial" w:hAnsi="Arial" w:cs="Arial"/>
          <w:sz w:val="24"/>
          <w:szCs w:val="24"/>
        </w:rPr>
        <w:fldChar w:fldCharType="separate"/>
      </w:r>
      <w:r w:rsidR="00ED7CEC">
        <w:rPr>
          <w:rFonts w:ascii="Arial" w:hAnsi="Arial" w:cs="Arial"/>
          <w:noProof/>
          <w:sz w:val="24"/>
          <w:szCs w:val="24"/>
        </w:rPr>
        <w:t>[23]</w:t>
      </w:r>
      <w:r w:rsidRPr="00A03BD7">
        <w:rPr>
          <w:rFonts w:ascii="Arial" w:hAnsi="Arial" w:cs="Arial"/>
          <w:sz w:val="24"/>
          <w:szCs w:val="24"/>
        </w:rPr>
        <w:fldChar w:fldCharType="end"/>
      </w:r>
      <w:r w:rsidRPr="00A03BD7">
        <w:rPr>
          <w:rFonts w:ascii="Arial" w:hAnsi="Arial" w:cs="Arial"/>
          <w:sz w:val="24"/>
          <w:szCs w:val="24"/>
        </w:rPr>
        <w:t xml:space="preserve"> to construct an unweighted graph. To this graph we applied the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algorithm </w:t>
      </w:r>
      <w:r w:rsidRPr="00A03BD7">
        <w:rPr>
          <w:rFonts w:ascii="Arial" w:hAnsi="Arial" w:cs="Arial"/>
          <w:sz w:val="24"/>
          <w:szCs w:val="24"/>
        </w:rPr>
        <w:fldChar w:fldCharType="begin"/>
      </w:r>
      <w:r w:rsidR="00A832E1">
        <w:rPr>
          <w:rFonts w:ascii="Arial" w:hAnsi="Arial" w:cs="Arial"/>
          <w:sz w:val="24"/>
          <w:szCs w:val="24"/>
        </w:rPr>
        <w:instrText xml:space="preserve"> ADDIN EN.CITE &lt;EndNote&gt;&lt;Cite&gt;&lt;Author&gt;Chesler&lt;/Author&gt;&lt;Year&gt;2006&lt;/Year&gt;&lt;RecNum&gt;5&lt;/RecNum&gt;&lt;DisplayText&gt;[137]&lt;/DisplayText&gt;&lt;record&gt;&lt;rec-number&gt;5&lt;/rec-number&gt;&lt;foreign-keys&gt;&lt;key app="EN" db-id="vftz922e6s9esceefasxfwr3sawwtwr0eept" timestamp="1655866325"&gt;5&lt;/key&gt;&lt;/foreign-keys&gt;&lt;ref-type name="Conference Proceedings"&gt;10&lt;/ref-type&gt;&lt;contributors&gt;&lt;authors&gt;&lt;author&gt;Chesler, Elissa J.&lt;/author&gt;&lt;author&gt;Langston, Michael A.&lt;/author&gt;&lt;/authors&gt;&lt;secondary-authors&gt;&lt;author&gt;Eskin, Eleazar&lt;/author&gt;&lt;author&gt;Ideker, Trey&lt;/author&gt;&lt;author&gt;Raphael, Ben&lt;/author&gt;&lt;author&gt;Workman, Christopher&lt;/author&gt;&lt;/secondary-authors&gt;&lt;/contributors&gt;&lt;titles&gt;&lt;title&gt;Combinatorial Genetic Regulatory Network Analysis Tools for High Throughput Transcriptomic Data&lt;/title&gt;&lt;secondary-title&gt;Systems Biology and Regulatory Genomics&lt;/secondary-title&gt;&lt;/titles&gt;&lt;pages&gt;150-165&lt;/pages&gt;&lt;dates&gt;&lt;year&gt;2006&lt;/year&gt;&lt;pub-dates&gt;&lt;date&gt;2006//&lt;/date&gt;&lt;/pub-dates&gt;&lt;/dates&gt;&lt;pub-location&gt;Berlin, Heidelberg&lt;/pub-location&gt;&lt;publisher&gt;Springer Berlin Heidelberg&lt;/publisher&gt;&lt;isbn&gt;978-3-540-48540-7&lt;/isbn&gt;&lt;urls&gt;&lt;/urls&gt;&lt;/record&gt;&lt;/Cite&gt;&lt;/EndNote&gt;</w:instrText>
      </w:r>
      <w:r w:rsidRPr="00A03BD7">
        <w:rPr>
          <w:rFonts w:ascii="Arial" w:hAnsi="Arial" w:cs="Arial"/>
          <w:sz w:val="24"/>
          <w:szCs w:val="24"/>
        </w:rPr>
        <w:fldChar w:fldCharType="separate"/>
      </w:r>
      <w:r w:rsidR="00A832E1">
        <w:rPr>
          <w:rFonts w:ascii="Arial" w:hAnsi="Arial" w:cs="Arial"/>
          <w:noProof/>
          <w:sz w:val="24"/>
          <w:szCs w:val="24"/>
        </w:rPr>
        <w:t>[137]</w:t>
      </w:r>
      <w:r w:rsidRPr="00A03BD7">
        <w:rPr>
          <w:rFonts w:ascii="Arial" w:hAnsi="Arial" w:cs="Arial"/>
          <w:sz w:val="24"/>
          <w:szCs w:val="24"/>
        </w:rPr>
        <w:fldChar w:fldCharType="end"/>
      </w:r>
      <w:r w:rsidRPr="00A03BD7">
        <w:rPr>
          <w:rFonts w:ascii="Arial" w:hAnsi="Arial" w:cs="Arial"/>
          <w:sz w:val="24"/>
          <w:szCs w:val="24"/>
        </w:rPr>
        <w:t xml:space="preserve"> to decompose it into a set of clusters. For each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(cluster) we determined the average cosine similarity between all members’ corresponding variable descriptions. We used these averages to determine a </w:t>
      </w:r>
      <w:proofErr w:type="spellStart"/>
      <w:r w:rsidRPr="00A03BD7">
        <w:rPr>
          <w:rFonts w:ascii="Arial" w:hAnsi="Arial" w:cs="Arial"/>
          <w:sz w:val="24"/>
          <w:szCs w:val="24"/>
        </w:rPr>
        <w:t>paraclique’s</w:t>
      </w:r>
      <w:proofErr w:type="spellEnd"/>
      <w:r w:rsidRPr="00A03BD7">
        <w:rPr>
          <w:rFonts w:ascii="Arial" w:hAnsi="Arial" w:cs="Arial"/>
          <w:sz w:val="24"/>
          <w:szCs w:val="24"/>
        </w:rPr>
        <w:t xml:space="preserve"> diversity which we define as the inverse of its average cosine similarity. Therefore, higher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diversity is desired as this means tightly correlated variables with little descriptive similarity are being clustered together, instead of </w:t>
      </w:r>
      <w:proofErr w:type="spellStart"/>
      <w:r w:rsidRPr="00A03BD7">
        <w:rPr>
          <w:rFonts w:ascii="Arial" w:hAnsi="Arial" w:cs="Arial"/>
          <w:sz w:val="24"/>
          <w:szCs w:val="24"/>
        </w:rPr>
        <w:t>autocorrelates</w:t>
      </w:r>
      <w:proofErr w:type="spellEnd"/>
      <w:r w:rsidRPr="00A03BD7">
        <w:rPr>
          <w:rFonts w:ascii="Arial" w:hAnsi="Arial" w:cs="Arial"/>
          <w:sz w:val="24"/>
          <w:szCs w:val="24"/>
        </w:rPr>
        <w:t>.</w:t>
      </w:r>
      <w:bookmarkEnd w:id="84"/>
    </w:p>
    <w:p w14:paraId="57615B08" w14:textId="44E4392D" w:rsidR="008F4DDA" w:rsidRPr="002B0EB4" w:rsidRDefault="002B0EB4" w:rsidP="002B0EB4">
      <w:pPr>
        <w:pStyle w:val="Heading3"/>
        <w:spacing w:line="360" w:lineRule="auto"/>
      </w:pPr>
      <w:bookmarkStart w:id="85" w:name="_Toc109249580"/>
      <w:r>
        <w:lastRenderedPageBreak/>
        <w:t xml:space="preserve">6.1 </w:t>
      </w:r>
      <w:r w:rsidRPr="002B0EB4">
        <w:t>The Base PHE</w:t>
      </w:r>
      <w:bookmarkEnd w:id="85"/>
      <w:r w:rsidRPr="002B0EB4">
        <w:t xml:space="preserve">     </w:t>
      </w:r>
      <w:r w:rsidR="00CF30B6" w:rsidRPr="00CF30B6">
        <w:t xml:space="preserve">   </w:t>
      </w:r>
    </w:p>
    <w:p w14:paraId="276D2CF9" w14:textId="056C64F9" w:rsidR="00A03BD7" w:rsidRPr="00A03BD7" w:rsidRDefault="00A03BD7" w:rsidP="00A03BD7">
      <w:pPr>
        <w:pStyle w:val="PlainText"/>
        <w:spacing w:line="360" w:lineRule="auto"/>
        <w:rPr>
          <w:rFonts w:ascii="Arial" w:hAnsi="Arial" w:cs="Arial"/>
          <w:sz w:val="24"/>
          <w:szCs w:val="24"/>
        </w:rPr>
      </w:pPr>
      <w:bookmarkStart w:id="86" w:name="_Hlk107601769"/>
      <w:r w:rsidRPr="00A03BD7">
        <w:rPr>
          <w:rFonts w:ascii="Arial" w:hAnsi="Arial" w:cs="Arial"/>
          <w:sz w:val="24"/>
          <w:szCs w:val="24"/>
        </w:rPr>
        <w:t xml:space="preserve">For comparison purposes, we first determined the metrics just described for the PHE before any preprocessing steps were applied. The distribution of correlation values had a heavy right tail (Figure </w:t>
      </w:r>
      <w:r w:rsidR="000B3736">
        <w:rPr>
          <w:rFonts w:ascii="Arial" w:hAnsi="Arial" w:cs="Arial"/>
          <w:sz w:val="24"/>
          <w:szCs w:val="24"/>
        </w:rPr>
        <w:t>9</w:t>
      </w:r>
      <w:r w:rsidRPr="00A03BD7">
        <w:rPr>
          <w:rFonts w:ascii="Arial" w:hAnsi="Arial" w:cs="Arial"/>
          <w:sz w:val="24"/>
          <w:szCs w:val="24"/>
        </w:rPr>
        <w:t xml:space="preserve">) suggesting the presence of autocorrelation. Kurtosis was determined to be 0.67. Roughly 1.3% of the correlation values were 0.90 or higher. The average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cosine similarity tends to be higher near 0.90 indicating a lack of diversity in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membership and a presence of autocorrelation (Figure </w:t>
      </w:r>
      <w:r w:rsidR="000B3736">
        <w:rPr>
          <w:rFonts w:ascii="Arial" w:hAnsi="Arial" w:cs="Arial"/>
          <w:sz w:val="24"/>
          <w:szCs w:val="24"/>
        </w:rPr>
        <w:t>10</w:t>
      </w:r>
      <w:r w:rsidRPr="00A03BD7">
        <w:rPr>
          <w:rFonts w:ascii="Arial" w:hAnsi="Arial" w:cs="Arial"/>
          <w:sz w:val="24"/>
          <w:szCs w:val="24"/>
        </w:rPr>
        <w:t xml:space="preserve">). </w:t>
      </w:r>
    </w:p>
    <w:p w14:paraId="385EE77D" w14:textId="77777777" w:rsidR="00EE445B" w:rsidRPr="002B0EB4" w:rsidRDefault="00EE445B" w:rsidP="00EE445B">
      <w:pPr>
        <w:pStyle w:val="Heading3"/>
        <w:spacing w:line="360" w:lineRule="auto"/>
      </w:pPr>
      <w:bookmarkStart w:id="87" w:name="_Toc109249581"/>
      <w:bookmarkEnd w:id="86"/>
      <w:r>
        <w:t xml:space="preserve">6.2 </w:t>
      </w:r>
      <w:r w:rsidRPr="002B0EB4">
        <w:t>Noise Reduction Techniques Results</w:t>
      </w:r>
      <w:bookmarkEnd w:id="87"/>
    </w:p>
    <w:p w14:paraId="2BE37B88" w14:textId="77777777" w:rsidR="00EE445B" w:rsidRDefault="00EE445B" w:rsidP="00EE445B">
      <w:pPr>
        <w:pStyle w:val="PlainText"/>
        <w:spacing w:line="360" w:lineRule="auto"/>
        <w:rPr>
          <w:rFonts w:ascii="Arial" w:hAnsi="Arial" w:cs="Arial"/>
          <w:sz w:val="24"/>
          <w:szCs w:val="24"/>
        </w:rPr>
      </w:pPr>
      <w:r w:rsidRPr="00A03BD7">
        <w:rPr>
          <w:rFonts w:ascii="Arial" w:hAnsi="Arial" w:cs="Arial"/>
          <w:sz w:val="24"/>
          <w:szCs w:val="24"/>
        </w:rPr>
        <w:t>We first tested a toolchain of noise reduction techniques. The toolchain consisted of correcting incompatible data, removing variables with missing values and no variance, and data normalization.</w:t>
      </w:r>
      <w:r>
        <w:rPr>
          <w:rFonts w:ascii="Arial" w:hAnsi="Arial" w:cs="Arial"/>
          <w:sz w:val="24"/>
          <w:szCs w:val="24"/>
        </w:rPr>
        <w:t xml:space="preserve"> </w:t>
      </w:r>
      <w:r w:rsidRPr="00A03BD7">
        <w:rPr>
          <w:rFonts w:ascii="Arial" w:hAnsi="Arial" w:cs="Arial"/>
          <w:sz w:val="24"/>
          <w:szCs w:val="24"/>
        </w:rPr>
        <w:t xml:space="preserve">After applying this toolchain, we again generated a correlation distribution and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diversity metrics. After applying these steps, the PHE was left with 4,704 variables. The noise reduction steps did little to change the heavy right tail of the PHE’s correlation distribution (Figure </w:t>
      </w:r>
      <w:r>
        <w:rPr>
          <w:rFonts w:ascii="Arial" w:hAnsi="Arial" w:cs="Arial"/>
          <w:sz w:val="24"/>
          <w:szCs w:val="24"/>
        </w:rPr>
        <w:t>11</w:t>
      </w:r>
      <w:r w:rsidRPr="00A03BD7">
        <w:rPr>
          <w:rFonts w:ascii="Arial" w:hAnsi="Arial" w:cs="Arial"/>
          <w:sz w:val="24"/>
          <w:szCs w:val="24"/>
        </w:rPr>
        <w:t xml:space="preserve">). Kurtosis was reduced to the lowest of any method tested at 0.02. The percent of correlation values equal to 0.90 or greater was 1.8%, an increase over that of the base PHE. Upon further investigation, we discovered that of the correlation values between variables removed by the noise reduction steps only 0.4% were 0.90 or greater. Since </w:t>
      </w:r>
      <w:proofErr w:type="gramStart"/>
      <w:r w:rsidRPr="00A03BD7">
        <w:rPr>
          <w:rFonts w:ascii="Arial" w:hAnsi="Arial" w:cs="Arial"/>
          <w:sz w:val="24"/>
          <w:szCs w:val="24"/>
        </w:rPr>
        <w:t>the grand majority of</w:t>
      </w:r>
      <w:proofErr w:type="gramEnd"/>
      <w:r w:rsidRPr="00A03BD7">
        <w:rPr>
          <w:rFonts w:ascii="Arial" w:hAnsi="Arial" w:cs="Arial"/>
          <w:sz w:val="24"/>
          <w:szCs w:val="24"/>
        </w:rPr>
        <w:t xml:space="preserve"> correlation values between variables removed were below this threshold, proportionally more autocorrelation remained.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member diversity also did not improve with a large proportion of average cosine similarities found around 0.90 (Figure </w:t>
      </w:r>
      <w:r>
        <w:rPr>
          <w:rFonts w:ascii="Arial" w:hAnsi="Arial" w:cs="Arial"/>
          <w:sz w:val="24"/>
          <w:szCs w:val="24"/>
        </w:rPr>
        <w:t>12</w:t>
      </w:r>
      <w:r w:rsidRPr="00A03BD7">
        <w:rPr>
          <w:rFonts w:ascii="Arial" w:hAnsi="Arial" w:cs="Arial"/>
          <w:sz w:val="24"/>
          <w:szCs w:val="24"/>
        </w:rPr>
        <w:t xml:space="preserve">). Taken together, these results demonstrate these techniques lack of ability to address autocorrelation, however, they do address kurtosis. </w:t>
      </w:r>
    </w:p>
    <w:p w14:paraId="0414C2B4" w14:textId="77777777" w:rsidR="00EE445B" w:rsidRPr="002B0EB4" w:rsidRDefault="00EE445B" w:rsidP="00EE445B">
      <w:pPr>
        <w:pStyle w:val="Heading3"/>
        <w:spacing w:line="360" w:lineRule="auto"/>
      </w:pPr>
      <w:bookmarkStart w:id="88" w:name="_Toc109249582"/>
      <w:r>
        <w:t xml:space="preserve">6.3 </w:t>
      </w:r>
      <w:r w:rsidRPr="002B0EB4">
        <w:t>Minimum Dominating Set Results</w:t>
      </w:r>
      <w:bookmarkEnd w:id="88"/>
    </w:p>
    <w:p w14:paraId="2A8120BB" w14:textId="53B7DF69" w:rsidR="00CF30B6" w:rsidRDefault="00EE445B" w:rsidP="00EE445B">
      <w:pPr>
        <w:pStyle w:val="PlainText"/>
        <w:spacing w:line="360" w:lineRule="auto"/>
        <w:rPr>
          <w:rFonts w:ascii="Arial" w:hAnsi="Arial" w:cs="Arial"/>
          <w:sz w:val="24"/>
          <w:szCs w:val="24"/>
        </w:rPr>
      </w:pPr>
      <w:r w:rsidRPr="00A03BD7">
        <w:rPr>
          <w:rFonts w:ascii="Arial" w:hAnsi="Arial" w:cs="Arial"/>
          <w:sz w:val="24"/>
          <w:szCs w:val="24"/>
        </w:rPr>
        <w:t xml:space="preserve">As just presented, the use of standard noise reduction techniques made worse the heavy right tail in correlation distributions and the percent of correlation </w:t>
      </w:r>
    </w:p>
    <w:p w14:paraId="3EED318A" w14:textId="10B5314B" w:rsidR="009A68E6" w:rsidRDefault="009A68E6" w:rsidP="00CF30B6">
      <w:pPr>
        <w:pStyle w:val="PlainText"/>
        <w:spacing w:line="360" w:lineRule="auto"/>
        <w:rPr>
          <w:rFonts w:ascii="Arial" w:hAnsi="Arial" w:cs="Arial"/>
          <w:sz w:val="24"/>
          <w:szCs w:val="24"/>
        </w:rPr>
      </w:pPr>
    </w:p>
    <w:p w14:paraId="1230B675" w14:textId="10EA148C" w:rsidR="001138A3" w:rsidRDefault="001138A3" w:rsidP="00CF30B6">
      <w:pPr>
        <w:pStyle w:val="PlainText"/>
        <w:spacing w:line="360" w:lineRule="auto"/>
        <w:rPr>
          <w:rFonts w:ascii="Arial" w:hAnsi="Arial" w:cs="Arial"/>
          <w:sz w:val="24"/>
          <w:szCs w:val="24"/>
        </w:rPr>
      </w:pPr>
    </w:p>
    <w:p w14:paraId="7F230703" w14:textId="7DD0FB37" w:rsidR="001138A3" w:rsidRDefault="001138A3" w:rsidP="00CF30B6">
      <w:pPr>
        <w:pStyle w:val="PlainText"/>
        <w:spacing w:line="360" w:lineRule="auto"/>
        <w:rPr>
          <w:rFonts w:ascii="Arial" w:hAnsi="Arial" w:cs="Arial"/>
          <w:sz w:val="24"/>
          <w:szCs w:val="24"/>
        </w:rPr>
      </w:pPr>
    </w:p>
    <w:p w14:paraId="55427A5F" w14:textId="725D5F0F" w:rsidR="001138A3" w:rsidRDefault="001138A3" w:rsidP="00CF30B6">
      <w:pPr>
        <w:pStyle w:val="PlainText"/>
        <w:spacing w:line="360" w:lineRule="auto"/>
        <w:rPr>
          <w:rFonts w:ascii="Arial" w:hAnsi="Arial" w:cs="Arial"/>
          <w:sz w:val="24"/>
          <w:szCs w:val="24"/>
        </w:rPr>
      </w:pPr>
    </w:p>
    <w:p w14:paraId="0314A668" w14:textId="4A40A33F" w:rsidR="001138A3" w:rsidRDefault="001138A3" w:rsidP="00CF30B6">
      <w:pPr>
        <w:pStyle w:val="PlainText"/>
        <w:spacing w:line="360" w:lineRule="auto"/>
        <w:rPr>
          <w:rFonts w:ascii="Arial" w:hAnsi="Arial" w:cs="Arial"/>
          <w:sz w:val="24"/>
          <w:szCs w:val="24"/>
        </w:rPr>
      </w:pPr>
    </w:p>
    <w:p w14:paraId="2CC37BF6" w14:textId="62774F34" w:rsidR="001138A3" w:rsidRDefault="001138A3" w:rsidP="00CF30B6">
      <w:pPr>
        <w:pStyle w:val="PlainText"/>
        <w:spacing w:line="360" w:lineRule="auto"/>
        <w:rPr>
          <w:rFonts w:ascii="Arial" w:hAnsi="Arial" w:cs="Arial"/>
          <w:sz w:val="24"/>
          <w:szCs w:val="24"/>
        </w:rPr>
      </w:pPr>
    </w:p>
    <w:p w14:paraId="162658A2" w14:textId="77777777" w:rsidR="001138A3" w:rsidRDefault="001138A3" w:rsidP="00CF30B6">
      <w:pPr>
        <w:pStyle w:val="PlainText"/>
        <w:spacing w:line="360" w:lineRule="auto"/>
        <w:rPr>
          <w:rFonts w:ascii="Arial" w:hAnsi="Arial" w:cs="Arial"/>
          <w:sz w:val="24"/>
          <w:szCs w:val="24"/>
        </w:rPr>
      </w:pPr>
    </w:p>
    <w:p w14:paraId="2C5A2049" w14:textId="77777777" w:rsidR="00CF30B6" w:rsidRDefault="00CF30B6" w:rsidP="00CF30B6">
      <w:pPr>
        <w:pStyle w:val="PlainText"/>
        <w:keepNext/>
        <w:spacing w:line="360" w:lineRule="auto"/>
      </w:pPr>
      <w:r>
        <w:rPr>
          <w:noProof/>
        </w:rPr>
        <w:drawing>
          <wp:inline distT="0" distB="0" distL="0" distR="0" wp14:anchorId="13F858C0" wp14:editId="1F3D27F8">
            <wp:extent cx="5486400" cy="3222088"/>
            <wp:effectExtent l="0" t="0" r="0" b="16510"/>
            <wp:docPr id="31" name="Chart 31">
              <a:extLst xmlns:a="http://schemas.openxmlformats.org/drawingml/2006/main">
                <a:ext uri="{FF2B5EF4-FFF2-40B4-BE49-F238E27FC236}">
                  <a16:creationId xmlns:a16="http://schemas.microsoft.com/office/drawing/2014/main" id="{6F6BA945-F0A3-DD93-9CEA-71AD76482E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B67FFE7" w14:textId="5822F10D" w:rsidR="00CF30B6" w:rsidRDefault="00CF30B6" w:rsidP="00CF30B6">
      <w:pPr>
        <w:pStyle w:val="Caption"/>
        <w:rPr>
          <w:rFonts w:ascii="Arial" w:hAnsi="Arial" w:cs="Arial"/>
          <w:color w:val="auto"/>
          <w:sz w:val="24"/>
          <w:szCs w:val="24"/>
        </w:rPr>
      </w:pPr>
      <w:bookmarkStart w:id="89" w:name="_Toc109258079"/>
      <w:r w:rsidRPr="00CF30B6">
        <w:rPr>
          <w:rFonts w:ascii="Arial" w:hAnsi="Arial" w:cs="Arial"/>
          <w:b/>
          <w:bCs/>
          <w:color w:val="auto"/>
          <w:sz w:val="24"/>
          <w:szCs w:val="24"/>
        </w:rPr>
        <w:t xml:space="preserve">Figure </w:t>
      </w:r>
      <w:r w:rsidRPr="00CF30B6">
        <w:rPr>
          <w:rFonts w:ascii="Arial" w:hAnsi="Arial" w:cs="Arial"/>
          <w:b/>
          <w:bCs/>
          <w:color w:val="auto"/>
          <w:sz w:val="24"/>
          <w:szCs w:val="24"/>
        </w:rPr>
        <w:fldChar w:fldCharType="begin"/>
      </w:r>
      <w:r w:rsidRPr="00CF30B6">
        <w:rPr>
          <w:rFonts w:ascii="Arial" w:hAnsi="Arial" w:cs="Arial"/>
          <w:b/>
          <w:bCs/>
          <w:color w:val="auto"/>
          <w:sz w:val="24"/>
          <w:szCs w:val="24"/>
        </w:rPr>
        <w:instrText xml:space="preserve"> SEQ Figure \* ARABIC </w:instrText>
      </w:r>
      <w:r w:rsidRPr="00CF30B6">
        <w:rPr>
          <w:rFonts w:ascii="Arial" w:hAnsi="Arial" w:cs="Arial"/>
          <w:b/>
          <w:bCs/>
          <w:color w:val="auto"/>
          <w:sz w:val="24"/>
          <w:szCs w:val="24"/>
        </w:rPr>
        <w:fldChar w:fldCharType="separate"/>
      </w:r>
      <w:r w:rsidR="00C501CB">
        <w:rPr>
          <w:rFonts w:ascii="Arial" w:hAnsi="Arial" w:cs="Arial"/>
          <w:b/>
          <w:bCs/>
          <w:noProof/>
          <w:color w:val="auto"/>
          <w:sz w:val="24"/>
          <w:szCs w:val="24"/>
        </w:rPr>
        <w:t>9</w:t>
      </w:r>
      <w:r w:rsidRPr="00CF30B6">
        <w:rPr>
          <w:rFonts w:ascii="Arial" w:hAnsi="Arial" w:cs="Arial"/>
          <w:b/>
          <w:bCs/>
          <w:color w:val="auto"/>
          <w:sz w:val="24"/>
          <w:szCs w:val="24"/>
        </w:rPr>
        <w:fldChar w:fldCharType="end"/>
      </w:r>
      <w:r w:rsidRPr="00CF30B6">
        <w:rPr>
          <w:rFonts w:ascii="Arial" w:hAnsi="Arial" w:cs="Arial"/>
          <w:b/>
          <w:bCs/>
          <w:color w:val="auto"/>
          <w:sz w:val="24"/>
          <w:szCs w:val="24"/>
        </w:rPr>
        <w:t>:</w:t>
      </w:r>
      <w:r w:rsidRPr="00CF30B6">
        <w:rPr>
          <w:rFonts w:ascii="Arial" w:hAnsi="Arial" w:cs="Arial"/>
          <w:color w:val="auto"/>
          <w:sz w:val="24"/>
          <w:szCs w:val="24"/>
        </w:rPr>
        <w:t xml:space="preserve"> </w:t>
      </w:r>
      <w:r w:rsidR="00A03BD7" w:rsidRPr="00A03BD7">
        <w:rPr>
          <w:rFonts w:ascii="Arial" w:hAnsi="Arial" w:cs="Arial"/>
          <w:color w:val="auto"/>
          <w:sz w:val="24"/>
          <w:szCs w:val="24"/>
        </w:rPr>
        <w:t>The distribution of Pearson’s correlation coefficients between all variables before preprocessing methods were applied. Note the heavy right tail, indicative of autocorrelation.</w:t>
      </w:r>
      <w:bookmarkEnd w:id="89"/>
    </w:p>
    <w:p w14:paraId="4F867463" w14:textId="742BCCAF" w:rsidR="001138A3" w:rsidRDefault="001138A3" w:rsidP="001138A3"/>
    <w:p w14:paraId="4F5843CB" w14:textId="082DA415" w:rsidR="001138A3" w:rsidRDefault="001138A3" w:rsidP="001138A3"/>
    <w:p w14:paraId="02D7CECF" w14:textId="77777777" w:rsidR="001138A3" w:rsidRPr="001138A3" w:rsidRDefault="001138A3" w:rsidP="001138A3"/>
    <w:p w14:paraId="14A96B14" w14:textId="77777777" w:rsidR="00CF30B6" w:rsidRDefault="00CF30B6" w:rsidP="00CF30B6">
      <w:pPr>
        <w:keepNext/>
        <w:spacing w:line="360" w:lineRule="auto"/>
      </w:pPr>
      <w:r>
        <w:rPr>
          <w:noProof/>
        </w:rPr>
        <w:lastRenderedPageBreak/>
        <w:drawing>
          <wp:inline distT="0" distB="0" distL="0" distR="0" wp14:anchorId="7B0BF7CF" wp14:editId="32944BA8">
            <wp:extent cx="5486400" cy="3101340"/>
            <wp:effectExtent l="0" t="0" r="0" b="3810"/>
            <wp:docPr id="32" name="Chart 32">
              <a:extLst xmlns:a="http://schemas.openxmlformats.org/drawingml/2006/main">
                <a:ext uri="{FF2B5EF4-FFF2-40B4-BE49-F238E27FC236}">
                  <a16:creationId xmlns:a16="http://schemas.microsoft.com/office/drawing/2014/main" id="{D0264C37-CABA-5080-2707-D76EE2E721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E717C39" w14:textId="4E915E73" w:rsidR="00552B75" w:rsidRPr="00552B75" w:rsidRDefault="00CF30B6" w:rsidP="00552B75">
      <w:pPr>
        <w:rPr>
          <w:rFonts w:eastAsiaTheme="minorHAnsi"/>
          <w:i/>
          <w:iCs/>
        </w:rPr>
      </w:pPr>
      <w:bookmarkStart w:id="90" w:name="_Toc109258080"/>
      <w:r w:rsidRPr="00CF30B6">
        <w:rPr>
          <w:b/>
          <w:bCs/>
        </w:rPr>
        <w:t xml:space="preserve">Figure </w:t>
      </w:r>
      <w:r w:rsidRPr="00CF30B6">
        <w:rPr>
          <w:b/>
          <w:bCs/>
        </w:rPr>
        <w:fldChar w:fldCharType="begin"/>
      </w:r>
      <w:r w:rsidRPr="00CF30B6">
        <w:rPr>
          <w:b/>
          <w:bCs/>
        </w:rPr>
        <w:instrText xml:space="preserve"> SEQ Figure \* ARABIC </w:instrText>
      </w:r>
      <w:r w:rsidRPr="00CF30B6">
        <w:rPr>
          <w:b/>
          <w:bCs/>
        </w:rPr>
        <w:fldChar w:fldCharType="separate"/>
      </w:r>
      <w:r w:rsidR="00C501CB">
        <w:rPr>
          <w:b/>
          <w:bCs/>
          <w:noProof/>
        </w:rPr>
        <w:t>10</w:t>
      </w:r>
      <w:r w:rsidRPr="00CF30B6">
        <w:rPr>
          <w:b/>
          <w:bCs/>
        </w:rPr>
        <w:fldChar w:fldCharType="end"/>
      </w:r>
      <w:r w:rsidRPr="00CF30B6">
        <w:rPr>
          <w:b/>
          <w:bCs/>
        </w:rPr>
        <w:t>:</w:t>
      </w:r>
      <w:r w:rsidRPr="00CF30B6">
        <w:t xml:space="preserve"> </w:t>
      </w:r>
      <w:r w:rsidR="00A03BD7" w:rsidRPr="00A03BD7">
        <w:t xml:space="preserve">The distribution of the average cosine similarity between </w:t>
      </w:r>
      <w:proofErr w:type="spellStart"/>
      <w:r w:rsidR="00A03BD7" w:rsidRPr="00A03BD7">
        <w:t>paraclique</w:t>
      </w:r>
      <w:proofErr w:type="spellEnd"/>
      <w:r w:rsidR="00A03BD7" w:rsidRPr="00A03BD7">
        <w:t xml:space="preserve"> members for all </w:t>
      </w:r>
      <w:proofErr w:type="spellStart"/>
      <w:r w:rsidR="00A03BD7" w:rsidRPr="00A03BD7">
        <w:t>paracliques</w:t>
      </w:r>
      <w:proofErr w:type="spellEnd"/>
      <w:r w:rsidR="00A03BD7" w:rsidRPr="00A03BD7">
        <w:t xml:space="preserve"> without any preprocessing methods applied. Note that the average </w:t>
      </w:r>
      <w:proofErr w:type="spellStart"/>
      <w:r w:rsidR="00A03BD7" w:rsidRPr="00A03BD7">
        <w:t>paraclique</w:t>
      </w:r>
      <w:proofErr w:type="spellEnd"/>
      <w:r w:rsidR="00A03BD7" w:rsidRPr="00A03BD7">
        <w:t xml:space="preserve"> similarities tend towards 0.90 indicating </w:t>
      </w:r>
      <w:proofErr w:type="spellStart"/>
      <w:r w:rsidR="00A03BD7" w:rsidRPr="00A03BD7">
        <w:t>paracliques</w:t>
      </w:r>
      <w:proofErr w:type="spellEnd"/>
      <w:r w:rsidR="00A03BD7" w:rsidRPr="00A03BD7">
        <w:t xml:space="preserve"> that contain variables with highly similar variable descriptions indicating low variable diversity and the presence of </w:t>
      </w:r>
      <w:proofErr w:type="spellStart"/>
      <w:r w:rsidR="00A03BD7" w:rsidRPr="00A03BD7">
        <w:t>autocorrelates</w:t>
      </w:r>
      <w:proofErr w:type="spellEnd"/>
      <w:r w:rsidR="00A03BD7" w:rsidRPr="00A03BD7">
        <w:t>.</w:t>
      </w:r>
      <w:bookmarkEnd w:id="90"/>
    </w:p>
    <w:p w14:paraId="4D9D4549" w14:textId="6BF162FA" w:rsidR="00CF30B6" w:rsidRDefault="00CF30B6" w:rsidP="00FC59F5">
      <w:pPr>
        <w:spacing w:line="360" w:lineRule="auto"/>
      </w:pPr>
    </w:p>
    <w:p w14:paraId="266EFD18" w14:textId="5D5E79AE" w:rsidR="009A68E6" w:rsidRDefault="009A68E6" w:rsidP="00FC59F5">
      <w:pPr>
        <w:spacing w:line="360" w:lineRule="auto"/>
      </w:pPr>
    </w:p>
    <w:p w14:paraId="0C6EF922" w14:textId="18583691" w:rsidR="001138A3" w:rsidRDefault="001138A3" w:rsidP="00FC59F5">
      <w:pPr>
        <w:spacing w:line="360" w:lineRule="auto"/>
      </w:pPr>
    </w:p>
    <w:p w14:paraId="0B320869" w14:textId="5AE34639" w:rsidR="001138A3" w:rsidRDefault="001138A3" w:rsidP="00FC59F5">
      <w:pPr>
        <w:spacing w:line="360" w:lineRule="auto"/>
      </w:pPr>
    </w:p>
    <w:p w14:paraId="5C09DB16" w14:textId="603B6F73" w:rsidR="001138A3" w:rsidRDefault="001138A3" w:rsidP="00FC59F5">
      <w:pPr>
        <w:spacing w:line="360" w:lineRule="auto"/>
      </w:pPr>
    </w:p>
    <w:p w14:paraId="632F7A86" w14:textId="064E9727" w:rsidR="001138A3" w:rsidRDefault="001138A3" w:rsidP="00FC59F5">
      <w:pPr>
        <w:spacing w:line="360" w:lineRule="auto"/>
      </w:pPr>
    </w:p>
    <w:p w14:paraId="10095AE2" w14:textId="4EBEF4FD" w:rsidR="001138A3" w:rsidRDefault="001138A3" w:rsidP="00FC59F5">
      <w:pPr>
        <w:spacing w:line="360" w:lineRule="auto"/>
      </w:pPr>
    </w:p>
    <w:p w14:paraId="0EC9697A" w14:textId="48457703" w:rsidR="001138A3" w:rsidRDefault="001138A3" w:rsidP="00FC59F5">
      <w:pPr>
        <w:spacing w:line="360" w:lineRule="auto"/>
      </w:pPr>
    </w:p>
    <w:p w14:paraId="2BF39BF0" w14:textId="15E27964" w:rsidR="001138A3" w:rsidRDefault="001138A3" w:rsidP="00FC59F5">
      <w:pPr>
        <w:spacing w:line="360" w:lineRule="auto"/>
      </w:pPr>
    </w:p>
    <w:p w14:paraId="2C57A987" w14:textId="7A362065" w:rsidR="001138A3" w:rsidRDefault="001138A3" w:rsidP="00FC59F5">
      <w:pPr>
        <w:spacing w:line="360" w:lineRule="auto"/>
      </w:pPr>
    </w:p>
    <w:p w14:paraId="0985BD34" w14:textId="586A8C8D" w:rsidR="001138A3" w:rsidRDefault="001138A3" w:rsidP="00FC59F5">
      <w:pPr>
        <w:spacing w:line="360" w:lineRule="auto"/>
      </w:pPr>
    </w:p>
    <w:p w14:paraId="783C7FCE" w14:textId="5CAAA36F" w:rsidR="00042E46" w:rsidRDefault="00042E46" w:rsidP="00042E46">
      <w:pPr>
        <w:pStyle w:val="PlainText"/>
        <w:spacing w:line="360" w:lineRule="auto"/>
        <w:rPr>
          <w:rFonts w:ascii="Arial" w:hAnsi="Arial" w:cs="Arial"/>
          <w:sz w:val="24"/>
          <w:szCs w:val="24"/>
        </w:rPr>
      </w:pPr>
    </w:p>
    <w:p w14:paraId="194CC7B2" w14:textId="77777777" w:rsidR="009A68E6" w:rsidRDefault="009A68E6" w:rsidP="00042E46">
      <w:pPr>
        <w:pStyle w:val="PlainText"/>
        <w:spacing w:line="360" w:lineRule="auto"/>
        <w:rPr>
          <w:rFonts w:ascii="Arial" w:hAnsi="Arial" w:cs="Arial"/>
          <w:sz w:val="24"/>
          <w:szCs w:val="24"/>
        </w:rPr>
      </w:pPr>
    </w:p>
    <w:p w14:paraId="11974C39" w14:textId="77777777" w:rsidR="00647DA8" w:rsidRDefault="00647DA8" w:rsidP="00647DA8">
      <w:pPr>
        <w:pStyle w:val="PlainText"/>
        <w:keepNext/>
        <w:spacing w:line="360" w:lineRule="auto"/>
      </w:pPr>
      <w:r>
        <w:rPr>
          <w:noProof/>
        </w:rPr>
        <w:lastRenderedPageBreak/>
        <w:drawing>
          <wp:inline distT="0" distB="0" distL="0" distR="0" wp14:anchorId="6E8D9014" wp14:editId="55DEF8D0">
            <wp:extent cx="5486400" cy="3471203"/>
            <wp:effectExtent l="0" t="0" r="0" b="15240"/>
            <wp:docPr id="14" name="Chart 14">
              <a:extLst xmlns:a="http://schemas.openxmlformats.org/drawingml/2006/main">
                <a:ext uri="{FF2B5EF4-FFF2-40B4-BE49-F238E27FC236}">
                  <a16:creationId xmlns:a16="http://schemas.microsoft.com/office/drawing/2014/main" id="{06859B33-1B17-64A2-F771-B0230FB250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2BE079B" w14:textId="0912F622" w:rsidR="00042E46" w:rsidRDefault="00647DA8" w:rsidP="00647DA8">
      <w:pPr>
        <w:pStyle w:val="Caption"/>
        <w:rPr>
          <w:rFonts w:ascii="Arial" w:hAnsi="Arial" w:cs="Arial"/>
          <w:color w:val="auto"/>
          <w:sz w:val="24"/>
          <w:szCs w:val="24"/>
        </w:rPr>
      </w:pPr>
      <w:bookmarkStart w:id="91" w:name="_Toc109258081"/>
      <w:r w:rsidRPr="00647DA8">
        <w:rPr>
          <w:rFonts w:ascii="Arial" w:hAnsi="Arial" w:cs="Arial"/>
          <w:b/>
          <w:bCs/>
          <w:color w:val="auto"/>
          <w:sz w:val="24"/>
          <w:szCs w:val="24"/>
        </w:rPr>
        <w:t xml:space="preserve">Figure </w:t>
      </w:r>
      <w:r w:rsidRPr="00647DA8">
        <w:rPr>
          <w:rFonts w:ascii="Arial" w:hAnsi="Arial" w:cs="Arial"/>
          <w:b/>
          <w:bCs/>
          <w:color w:val="auto"/>
          <w:sz w:val="24"/>
          <w:szCs w:val="24"/>
        </w:rPr>
        <w:fldChar w:fldCharType="begin"/>
      </w:r>
      <w:r w:rsidRPr="00647DA8">
        <w:rPr>
          <w:rFonts w:ascii="Arial" w:hAnsi="Arial" w:cs="Arial"/>
          <w:b/>
          <w:bCs/>
          <w:color w:val="auto"/>
          <w:sz w:val="24"/>
          <w:szCs w:val="24"/>
        </w:rPr>
        <w:instrText xml:space="preserve"> SEQ Figure \* ARABIC </w:instrText>
      </w:r>
      <w:r w:rsidRPr="00647DA8">
        <w:rPr>
          <w:rFonts w:ascii="Arial" w:hAnsi="Arial" w:cs="Arial"/>
          <w:b/>
          <w:bCs/>
          <w:color w:val="auto"/>
          <w:sz w:val="24"/>
          <w:szCs w:val="24"/>
        </w:rPr>
        <w:fldChar w:fldCharType="separate"/>
      </w:r>
      <w:r w:rsidR="00C501CB">
        <w:rPr>
          <w:rFonts w:ascii="Arial" w:hAnsi="Arial" w:cs="Arial"/>
          <w:b/>
          <w:bCs/>
          <w:noProof/>
          <w:color w:val="auto"/>
          <w:sz w:val="24"/>
          <w:szCs w:val="24"/>
        </w:rPr>
        <w:t>11</w:t>
      </w:r>
      <w:r w:rsidRPr="00647DA8">
        <w:rPr>
          <w:rFonts w:ascii="Arial" w:hAnsi="Arial" w:cs="Arial"/>
          <w:b/>
          <w:bCs/>
          <w:color w:val="auto"/>
          <w:sz w:val="24"/>
          <w:szCs w:val="24"/>
        </w:rPr>
        <w:fldChar w:fldCharType="end"/>
      </w:r>
      <w:r w:rsidRPr="00647DA8">
        <w:rPr>
          <w:rFonts w:ascii="Arial" w:hAnsi="Arial" w:cs="Arial"/>
          <w:b/>
          <w:bCs/>
          <w:color w:val="auto"/>
          <w:sz w:val="24"/>
          <w:szCs w:val="24"/>
        </w:rPr>
        <w:t xml:space="preserve">: </w:t>
      </w:r>
      <w:r w:rsidR="00A03BD7" w:rsidRPr="00A03BD7">
        <w:rPr>
          <w:rFonts w:ascii="Arial" w:hAnsi="Arial" w:cs="Arial"/>
          <w:color w:val="auto"/>
          <w:sz w:val="24"/>
          <w:szCs w:val="24"/>
        </w:rPr>
        <w:t>The distribution of Pearson’s correlation coefficients after applying the noise reduction steps. The presence of a heavy right tail persisted and was made even worse above 0.90 when compared to the base PHE.</w:t>
      </w:r>
      <w:bookmarkEnd w:id="91"/>
    </w:p>
    <w:p w14:paraId="58660FED" w14:textId="77777777" w:rsidR="00647DA8" w:rsidRPr="00647DA8" w:rsidRDefault="00647DA8" w:rsidP="00647DA8"/>
    <w:p w14:paraId="4C522BCC" w14:textId="77777777" w:rsidR="00042E46" w:rsidRPr="00042E46" w:rsidRDefault="00042E46" w:rsidP="00042E46"/>
    <w:p w14:paraId="7BA169C2" w14:textId="7A63283E" w:rsidR="00042E46" w:rsidRDefault="00042E46" w:rsidP="00042E46"/>
    <w:p w14:paraId="3E9CB9AF" w14:textId="77777777" w:rsidR="00647DA8" w:rsidRDefault="00647DA8" w:rsidP="00647DA8">
      <w:pPr>
        <w:keepNext/>
      </w:pPr>
      <w:r>
        <w:rPr>
          <w:noProof/>
        </w:rPr>
        <w:lastRenderedPageBreak/>
        <w:drawing>
          <wp:inline distT="0" distB="0" distL="0" distR="0" wp14:anchorId="53457460" wp14:editId="32BC0C59">
            <wp:extent cx="5486400" cy="3096651"/>
            <wp:effectExtent l="0" t="0" r="0" b="8890"/>
            <wp:docPr id="15" name="Chart 15">
              <a:extLst xmlns:a="http://schemas.openxmlformats.org/drawingml/2006/main">
                <a:ext uri="{FF2B5EF4-FFF2-40B4-BE49-F238E27FC236}">
                  <a16:creationId xmlns:a16="http://schemas.microsoft.com/office/drawing/2014/main" id="{403464C1-5537-F9C0-980C-5B6779BB58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2701FCA" w14:textId="25D60030" w:rsidR="00CA70AA" w:rsidRDefault="00647DA8" w:rsidP="00A832E1">
      <w:pPr>
        <w:pStyle w:val="Caption"/>
        <w:rPr>
          <w:rFonts w:ascii="Arial" w:hAnsi="Arial" w:cs="Arial"/>
          <w:color w:val="auto"/>
          <w:sz w:val="24"/>
          <w:szCs w:val="24"/>
        </w:rPr>
      </w:pPr>
      <w:bookmarkStart w:id="92" w:name="_Toc109258082"/>
      <w:r w:rsidRPr="00647DA8">
        <w:rPr>
          <w:rFonts w:ascii="Arial" w:hAnsi="Arial" w:cs="Arial"/>
          <w:b/>
          <w:bCs/>
          <w:color w:val="auto"/>
          <w:sz w:val="24"/>
          <w:szCs w:val="24"/>
        </w:rPr>
        <w:t xml:space="preserve">Figure </w:t>
      </w:r>
      <w:r w:rsidRPr="00647DA8">
        <w:rPr>
          <w:rFonts w:ascii="Arial" w:hAnsi="Arial" w:cs="Arial"/>
          <w:b/>
          <w:bCs/>
          <w:color w:val="auto"/>
          <w:sz w:val="24"/>
          <w:szCs w:val="24"/>
        </w:rPr>
        <w:fldChar w:fldCharType="begin"/>
      </w:r>
      <w:r w:rsidRPr="00647DA8">
        <w:rPr>
          <w:rFonts w:ascii="Arial" w:hAnsi="Arial" w:cs="Arial"/>
          <w:b/>
          <w:bCs/>
          <w:color w:val="auto"/>
          <w:sz w:val="24"/>
          <w:szCs w:val="24"/>
        </w:rPr>
        <w:instrText xml:space="preserve"> SEQ Figure \* ARABIC </w:instrText>
      </w:r>
      <w:r w:rsidRPr="00647DA8">
        <w:rPr>
          <w:rFonts w:ascii="Arial" w:hAnsi="Arial" w:cs="Arial"/>
          <w:b/>
          <w:bCs/>
          <w:color w:val="auto"/>
          <w:sz w:val="24"/>
          <w:szCs w:val="24"/>
        </w:rPr>
        <w:fldChar w:fldCharType="separate"/>
      </w:r>
      <w:r w:rsidR="00C501CB">
        <w:rPr>
          <w:rFonts w:ascii="Arial" w:hAnsi="Arial" w:cs="Arial"/>
          <w:b/>
          <w:bCs/>
          <w:noProof/>
          <w:color w:val="auto"/>
          <w:sz w:val="24"/>
          <w:szCs w:val="24"/>
        </w:rPr>
        <w:t>12</w:t>
      </w:r>
      <w:r w:rsidRPr="00647DA8">
        <w:rPr>
          <w:rFonts w:ascii="Arial" w:hAnsi="Arial" w:cs="Arial"/>
          <w:b/>
          <w:bCs/>
          <w:color w:val="auto"/>
          <w:sz w:val="24"/>
          <w:szCs w:val="24"/>
        </w:rPr>
        <w:fldChar w:fldCharType="end"/>
      </w:r>
      <w:r w:rsidRPr="00647DA8">
        <w:rPr>
          <w:rFonts w:ascii="Arial" w:hAnsi="Arial" w:cs="Arial"/>
          <w:b/>
          <w:bCs/>
          <w:color w:val="auto"/>
          <w:sz w:val="24"/>
          <w:szCs w:val="24"/>
        </w:rPr>
        <w:t>:</w:t>
      </w:r>
      <w:r w:rsidRPr="00647DA8">
        <w:rPr>
          <w:rFonts w:ascii="Arial" w:hAnsi="Arial" w:cs="Arial"/>
          <w:color w:val="auto"/>
          <w:sz w:val="24"/>
          <w:szCs w:val="24"/>
        </w:rPr>
        <w:t xml:space="preserve"> </w:t>
      </w:r>
      <w:bookmarkStart w:id="93" w:name="_Hlk107602051"/>
      <w:r w:rsidRPr="00647DA8">
        <w:rPr>
          <w:rFonts w:ascii="Arial" w:hAnsi="Arial" w:cs="Arial"/>
          <w:color w:val="auto"/>
          <w:sz w:val="24"/>
          <w:szCs w:val="24"/>
        </w:rPr>
        <w:t xml:space="preserve">The distribution of the average cosine similarity between the </w:t>
      </w:r>
      <w:proofErr w:type="spellStart"/>
      <w:r w:rsidRPr="00647DA8">
        <w:rPr>
          <w:rFonts w:ascii="Arial" w:hAnsi="Arial" w:cs="Arial"/>
          <w:color w:val="auto"/>
          <w:sz w:val="24"/>
          <w:szCs w:val="24"/>
        </w:rPr>
        <w:t>paraclique</w:t>
      </w:r>
      <w:proofErr w:type="spellEnd"/>
      <w:r w:rsidRPr="00647DA8">
        <w:rPr>
          <w:rFonts w:ascii="Arial" w:hAnsi="Arial" w:cs="Arial"/>
          <w:color w:val="auto"/>
          <w:sz w:val="24"/>
          <w:szCs w:val="24"/>
        </w:rPr>
        <w:t xml:space="preserve"> members for all </w:t>
      </w:r>
      <w:proofErr w:type="spellStart"/>
      <w:r w:rsidRPr="00647DA8">
        <w:rPr>
          <w:rFonts w:ascii="Arial" w:hAnsi="Arial" w:cs="Arial"/>
          <w:color w:val="auto"/>
          <w:sz w:val="24"/>
          <w:szCs w:val="24"/>
        </w:rPr>
        <w:t>paracliques</w:t>
      </w:r>
      <w:proofErr w:type="spellEnd"/>
      <w:r w:rsidRPr="00647DA8">
        <w:rPr>
          <w:rFonts w:ascii="Arial" w:hAnsi="Arial" w:cs="Arial"/>
          <w:color w:val="auto"/>
          <w:sz w:val="24"/>
          <w:szCs w:val="24"/>
        </w:rPr>
        <w:t xml:space="preserve"> from the PHE after applying noise reduction steps. </w:t>
      </w:r>
      <w:bookmarkEnd w:id="93"/>
      <w:r w:rsidRPr="00647DA8">
        <w:rPr>
          <w:rFonts w:ascii="Arial" w:hAnsi="Arial" w:cs="Arial"/>
          <w:color w:val="auto"/>
          <w:sz w:val="24"/>
          <w:szCs w:val="24"/>
        </w:rPr>
        <w:t xml:space="preserve">Note that most averages tend to be larger than 0.75 indicating a lack of diversity in </w:t>
      </w:r>
      <w:proofErr w:type="spellStart"/>
      <w:r w:rsidRPr="00647DA8">
        <w:rPr>
          <w:rFonts w:ascii="Arial" w:hAnsi="Arial" w:cs="Arial"/>
          <w:color w:val="auto"/>
          <w:sz w:val="24"/>
          <w:szCs w:val="24"/>
        </w:rPr>
        <w:t>paraclique</w:t>
      </w:r>
      <w:proofErr w:type="spellEnd"/>
      <w:r w:rsidRPr="00647DA8">
        <w:rPr>
          <w:rFonts w:ascii="Arial" w:hAnsi="Arial" w:cs="Arial"/>
          <w:color w:val="auto"/>
          <w:sz w:val="24"/>
          <w:szCs w:val="24"/>
        </w:rPr>
        <w:t xml:space="preserve"> membership suggesting the presence of </w:t>
      </w:r>
      <w:proofErr w:type="spellStart"/>
      <w:r w:rsidRPr="00647DA8">
        <w:rPr>
          <w:rFonts w:ascii="Arial" w:hAnsi="Arial" w:cs="Arial"/>
          <w:color w:val="auto"/>
          <w:sz w:val="24"/>
          <w:szCs w:val="24"/>
        </w:rPr>
        <w:t>autocorrelates</w:t>
      </w:r>
      <w:proofErr w:type="spellEnd"/>
      <w:r w:rsidRPr="00647DA8">
        <w:rPr>
          <w:rFonts w:ascii="Arial" w:hAnsi="Arial" w:cs="Arial"/>
          <w:color w:val="auto"/>
          <w:sz w:val="24"/>
          <w:szCs w:val="24"/>
        </w:rPr>
        <w:t>.</w:t>
      </w:r>
      <w:bookmarkEnd w:id="92"/>
    </w:p>
    <w:p w14:paraId="1DD1FAF2" w14:textId="3571AB9D" w:rsidR="00A832E1" w:rsidRDefault="00A832E1" w:rsidP="00A832E1"/>
    <w:p w14:paraId="64D17143" w14:textId="3AFB3F31" w:rsidR="009A68E6" w:rsidRDefault="009A68E6" w:rsidP="00A832E1"/>
    <w:p w14:paraId="53B402BB" w14:textId="47BEE258" w:rsidR="001138A3" w:rsidRDefault="001138A3" w:rsidP="00A832E1"/>
    <w:p w14:paraId="00FE1367" w14:textId="4C7215BD" w:rsidR="001138A3" w:rsidRDefault="001138A3" w:rsidP="00A832E1"/>
    <w:p w14:paraId="4FB8D208" w14:textId="763AFE6C" w:rsidR="001138A3" w:rsidRDefault="001138A3" w:rsidP="00A832E1"/>
    <w:p w14:paraId="503F604E" w14:textId="52B0177F" w:rsidR="001138A3" w:rsidRDefault="001138A3" w:rsidP="00A832E1"/>
    <w:p w14:paraId="48825148" w14:textId="7832A36E" w:rsidR="001138A3" w:rsidRDefault="001138A3" w:rsidP="00A832E1"/>
    <w:p w14:paraId="49B4A9CC" w14:textId="569535DB" w:rsidR="001138A3" w:rsidRDefault="001138A3" w:rsidP="00A832E1"/>
    <w:p w14:paraId="353FF145" w14:textId="478EE6EC" w:rsidR="001138A3" w:rsidRDefault="001138A3" w:rsidP="00A832E1"/>
    <w:p w14:paraId="503DC6B2" w14:textId="175EA284" w:rsidR="001138A3" w:rsidRDefault="001138A3" w:rsidP="00A832E1"/>
    <w:p w14:paraId="248D5F3F" w14:textId="3964E150" w:rsidR="001138A3" w:rsidRDefault="001138A3" w:rsidP="00A832E1"/>
    <w:p w14:paraId="6E2484D7" w14:textId="34ED7E3A" w:rsidR="001138A3" w:rsidRDefault="001138A3" w:rsidP="00A832E1"/>
    <w:p w14:paraId="16105003" w14:textId="782C15B7" w:rsidR="001138A3" w:rsidRDefault="001138A3" w:rsidP="00A832E1"/>
    <w:p w14:paraId="4E4A037E" w14:textId="61490655" w:rsidR="001138A3" w:rsidRDefault="001138A3" w:rsidP="00A832E1"/>
    <w:p w14:paraId="4984C997" w14:textId="197D3060" w:rsidR="001138A3" w:rsidRDefault="001138A3" w:rsidP="00A832E1"/>
    <w:p w14:paraId="0F6304BF" w14:textId="64B9C942" w:rsidR="001138A3" w:rsidRDefault="001138A3" w:rsidP="00A03BD7">
      <w:pPr>
        <w:pStyle w:val="PlainText"/>
        <w:spacing w:line="360" w:lineRule="auto"/>
        <w:rPr>
          <w:rFonts w:ascii="Arial" w:hAnsi="Arial" w:cs="Arial"/>
          <w:sz w:val="24"/>
          <w:szCs w:val="24"/>
        </w:rPr>
      </w:pPr>
      <w:bookmarkStart w:id="94" w:name="_Hlk107602285"/>
    </w:p>
    <w:p w14:paraId="466AD9D2" w14:textId="0C3315E6" w:rsidR="001138A3" w:rsidRDefault="001138A3" w:rsidP="00A03BD7">
      <w:pPr>
        <w:pStyle w:val="PlainText"/>
        <w:spacing w:line="360" w:lineRule="auto"/>
        <w:rPr>
          <w:rFonts w:ascii="Arial" w:hAnsi="Arial" w:cs="Arial"/>
          <w:sz w:val="24"/>
          <w:szCs w:val="24"/>
        </w:rPr>
      </w:pPr>
    </w:p>
    <w:p w14:paraId="1EDBCC68" w14:textId="713D7FEE" w:rsidR="001138A3" w:rsidRDefault="001138A3" w:rsidP="00A03BD7">
      <w:pPr>
        <w:pStyle w:val="PlainText"/>
        <w:spacing w:line="360" w:lineRule="auto"/>
        <w:rPr>
          <w:rFonts w:ascii="Arial" w:hAnsi="Arial" w:cs="Arial"/>
          <w:sz w:val="24"/>
          <w:szCs w:val="24"/>
        </w:rPr>
      </w:pPr>
    </w:p>
    <w:p w14:paraId="5F61B89B" w14:textId="56E58CB6" w:rsidR="001138A3" w:rsidRDefault="001138A3" w:rsidP="00A03BD7">
      <w:pPr>
        <w:pStyle w:val="PlainText"/>
        <w:spacing w:line="360" w:lineRule="auto"/>
        <w:rPr>
          <w:rFonts w:ascii="Arial" w:hAnsi="Arial" w:cs="Arial"/>
          <w:sz w:val="24"/>
          <w:szCs w:val="24"/>
        </w:rPr>
      </w:pPr>
    </w:p>
    <w:p w14:paraId="1506CB65" w14:textId="77777777" w:rsidR="00EE445B" w:rsidRDefault="00EE445B" w:rsidP="00EE445B">
      <w:pPr>
        <w:spacing w:line="360" w:lineRule="auto"/>
      </w:pPr>
      <w:r w:rsidRPr="00A03BD7">
        <w:lastRenderedPageBreak/>
        <w:t xml:space="preserve">values 0.90 or greater. They also did little to improve </w:t>
      </w:r>
      <w:proofErr w:type="spellStart"/>
      <w:r w:rsidRPr="00A03BD7">
        <w:t>paraclique</w:t>
      </w:r>
      <w:proofErr w:type="spellEnd"/>
      <w:r w:rsidRPr="00A03BD7">
        <w:t xml:space="preserve"> membership diversity. Turning to the use of minimum dominating set we present two sets of results. For greater insight into the utility of the two-fold threshold method in</w:t>
      </w:r>
    </w:p>
    <w:p w14:paraId="40B58CDA" w14:textId="1E91B479" w:rsidR="00EE445B" w:rsidRDefault="00EE445B" w:rsidP="00EE445B">
      <w:pPr>
        <w:pStyle w:val="PlainText"/>
        <w:spacing w:line="360" w:lineRule="auto"/>
        <w:rPr>
          <w:rFonts w:ascii="Arial" w:hAnsi="Arial" w:cs="Arial"/>
          <w:sz w:val="24"/>
          <w:szCs w:val="24"/>
        </w:rPr>
      </w:pPr>
      <w:r w:rsidRPr="00A03BD7">
        <w:rPr>
          <w:rFonts w:ascii="Arial" w:hAnsi="Arial" w:cs="Arial"/>
          <w:sz w:val="24"/>
          <w:szCs w:val="24"/>
        </w:rPr>
        <w:t xml:space="preserve">Section 5, we also tested the effects of applying minimum dominating set to an </w:t>
      </w:r>
      <w:proofErr w:type="spellStart"/>
      <w:r w:rsidRPr="00A03BD7">
        <w:rPr>
          <w:rFonts w:ascii="Arial" w:hAnsi="Arial" w:cs="Arial"/>
          <w:sz w:val="24"/>
          <w:szCs w:val="24"/>
        </w:rPr>
        <w:t>autocorrelates</w:t>
      </w:r>
      <w:proofErr w:type="spellEnd"/>
      <w:r w:rsidRPr="00A03BD7">
        <w:rPr>
          <w:rFonts w:ascii="Arial" w:hAnsi="Arial" w:cs="Arial"/>
          <w:sz w:val="24"/>
          <w:szCs w:val="24"/>
        </w:rPr>
        <w:t xml:space="preserve"> graph constructed using only the Pearson’s threshold. </w:t>
      </w:r>
      <w:r>
        <w:rPr>
          <w:rFonts w:ascii="Arial" w:hAnsi="Arial" w:cs="Arial"/>
          <w:sz w:val="24"/>
          <w:szCs w:val="24"/>
        </w:rPr>
        <w:t xml:space="preserve"> </w:t>
      </w:r>
      <w:r w:rsidRPr="00A03BD7">
        <w:rPr>
          <w:rFonts w:ascii="Arial" w:hAnsi="Arial" w:cs="Arial"/>
          <w:sz w:val="24"/>
          <w:szCs w:val="24"/>
        </w:rPr>
        <w:t>When minimum dominating set was applied to the Pearson’s only graph, it reduced the PHE to 1,638 variables. Its correlation distribution was greatly</w:t>
      </w:r>
      <w:r>
        <w:rPr>
          <w:rFonts w:ascii="Arial" w:hAnsi="Arial" w:cs="Arial"/>
          <w:sz w:val="24"/>
          <w:szCs w:val="24"/>
        </w:rPr>
        <w:t xml:space="preserve"> </w:t>
      </w:r>
      <w:r w:rsidRPr="00A03BD7">
        <w:rPr>
          <w:rFonts w:ascii="Arial" w:hAnsi="Arial" w:cs="Arial"/>
          <w:sz w:val="24"/>
          <w:szCs w:val="24"/>
        </w:rPr>
        <w:t xml:space="preserve">improved when compared to the use noise reduction techniques (Figure </w:t>
      </w:r>
      <w:r>
        <w:rPr>
          <w:rFonts w:ascii="Arial" w:hAnsi="Arial" w:cs="Arial"/>
          <w:sz w:val="24"/>
          <w:szCs w:val="24"/>
        </w:rPr>
        <w:t>13</w:t>
      </w:r>
      <w:r w:rsidRPr="00A03BD7">
        <w:rPr>
          <w:rFonts w:ascii="Arial" w:hAnsi="Arial" w:cs="Arial"/>
          <w:sz w:val="24"/>
          <w:szCs w:val="24"/>
        </w:rPr>
        <w:t>). The percent of correlation values 0.90 or greater was vastly reduced to 0.008%.</w:t>
      </w:r>
    </w:p>
    <w:p w14:paraId="56C538FB" w14:textId="77777777" w:rsidR="00EE445B" w:rsidRDefault="00EE445B" w:rsidP="00EE445B">
      <w:pPr>
        <w:pStyle w:val="PlainText"/>
        <w:spacing w:line="360" w:lineRule="auto"/>
        <w:rPr>
          <w:rFonts w:ascii="Arial" w:hAnsi="Arial" w:cs="Arial"/>
          <w:sz w:val="24"/>
          <w:szCs w:val="24"/>
        </w:rPr>
      </w:pPr>
    </w:p>
    <w:p w14:paraId="6C19384C" w14:textId="77777777" w:rsidR="00EE445B" w:rsidRPr="00A03BD7" w:rsidRDefault="00EE445B" w:rsidP="00EE445B">
      <w:pPr>
        <w:pStyle w:val="PlainText"/>
        <w:spacing w:line="360" w:lineRule="auto"/>
        <w:rPr>
          <w:rFonts w:ascii="Arial" w:hAnsi="Arial" w:cs="Arial"/>
          <w:sz w:val="24"/>
          <w:szCs w:val="24"/>
        </w:rPr>
      </w:pPr>
      <w:r w:rsidRPr="00A03BD7">
        <w:rPr>
          <w:rFonts w:ascii="Arial" w:hAnsi="Arial" w:cs="Arial"/>
          <w:sz w:val="24"/>
          <w:szCs w:val="24"/>
        </w:rPr>
        <w:t xml:space="preserve">Kurtosis (2.289) was increased over that of the base PHE and noise reduction techniques, and in fact was the largest for any method tested. Its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diversity profile, however, was not improved over that of noise reduction techniques (Figure </w:t>
      </w:r>
      <w:r>
        <w:rPr>
          <w:rFonts w:ascii="Arial" w:hAnsi="Arial" w:cs="Arial"/>
          <w:sz w:val="24"/>
          <w:szCs w:val="24"/>
        </w:rPr>
        <w:t>14</w:t>
      </w:r>
      <w:r w:rsidRPr="00A03BD7">
        <w:rPr>
          <w:rFonts w:ascii="Arial" w:hAnsi="Arial" w:cs="Arial"/>
          <w:sz w:val="24"/>
          <w:szCs w:val="24"/>
        </w:rPr>
        <w:t xml:space="preserve">). This may have been due to the relatively fewer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produced from its resulting graph. Using the two-fold method, minimum dominating set reduced the PHE to 1,671 variables. Its correlation distribution was also greatly improved when compared to that of noise reduction techniques (Figure </w:t>
      </w:r>
      <w:r>
        <w:rPr>
          <w:rFonts w:ascii="Arial" w:hAnsi="Arial" w:cs="Arial"/>
          <w:sz w:val="24"/>
          <w:szCs w:val="24"/>
        </w:rPr>
        <w:t>15</w:t>
      </w:r>
      <w:r w:rsidRPr="00A03BD7">
        <w:rPr>
          <w:rFonts w:ascii="Arial" w:hAnsi="Arial" w:cs="Arial"/>
          <w:sz w:val="24"/>
          <w:szCs w:val="24"/>
        </w:rPr>
        <w:t xml:space="preserve">). The percent of correlation values greater than or equal to 0.90 was 0.03%. Kurtosis was once again high at 2.25. The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diversity profile was greatly improved with the average cosine similarity skewing towards 0.25 suggesting a lack of </w:t>
      </w:r>
      <w:proofErr w:type="spellStart"/>
      <w:r w:rsidRPr="00A03BD7">
        <w:rPr>
          <w:rFonts w:ascii="Arial" w:hAnsi="Arial" w:cs="Arial"/>
          <w:sz w:val="24"/>
          <w:szCs w:val="24"/>
        </w:rPr>
        <w:t>autocorrelates</w:t>
      </w:r>
      <w:proofErr w:type="spellEnd"/>
      <w:r w:rsidRPr="00A03BD7">
        <w:rPr>
          <w:rFonts w:ascii="Arial" w:hAnsi="Arial" w:cs="Arial"/>
          <w:sz w:val="24"/>
          <w:szCs w:val="24"/>
        </w:rPr>
        <w:t xml:space="preserve"> in clusters (Figure 1</w:t>
      </w:r>
      <w:r>
        <w:rPr>
          <w:rFonts w:ascii="Arial" w:hAnsi="Arial" w:cs="Arial"/>
          <w:sz w:val="24"/>
          <w:szCs w:val="24"/>
        </w:rPr>
        <w:t>6</w:t>
      </w:r>
      <w:r w:rsidRPr="00A03BD7">
        <w:rPr>
          <w:rFonts w:ascii="Arial" w:hAnsi="Arial" w:cs="Arial"/>
          <w:sz w:val="24"/>
          <w:szCs w:val="24"/>
        </w:rPr>
        <w:t xml:space="preserve">). Minimum dominating set performed well using both graphs, however, the lack of </w:t>
      </w:r>
      <w:proofErr w:type="spellStart"/>
      <w:r w:rsidRPr="00A03BD7">
        <w:rPr>
          <w:rFonts w:ascii="Arial" w:hAnsi="Arial" w:cs="Arial"/>
          <w:sz w:val="24"/>
          <w:szCs w:val="24"/>
        </w:rPr>
        <w:t>paraclique</w:t>
      </w:r>
      <w:proofErr w:type="spellEnd"/>
      <w:r w:rsidRPr="00A03BD7">
        <w:rPr>
          <w:rFonts w:ascii="Arial" w:hAnsi="Arial" w:cs="Arial"/>
          <w:sz w:val="24"/>
          <w:szCs w:val="24"/>
        </w:rPr>
        <w:t xml:space="preserve"> diversity when only using Pearson’s correlation coefficient to determine </w:t>
      </w:r>
      <w:proofErr w:type="spellStart"/>
      <w:r w:rsidRPr="00A03BD7">
        <w:rPr>
          <w:rFonts w:ascii="Arial" w:hAnsi="Arial" w:cs="Arial"/>
          <w:sz w:val="24"/>
          <w:szCs w:val="24"/>
        </w:rPr>
        <w:t>autocorrelates</w:t>
      </w:r>
      <w:proofErr w:type="spellEnd"/>
      <w:r w:rsidRPr="00A03BD7">
        <w:rPr>
          <w:rFonts w:ascii="Arial" w:hAnsi="Arial" w:cs="Arial"/>
          <w:sz w:val="24"/>
          <w:szCs w:val="24"/>
        </w:rPr>
        <w:t xml:space="preserve"> lends evidence to the utility of the two-fold threshold method.  Kurtosis was highest when minimum dominating set on either graph. This is to be expected as these methods perform well at removing correlation values in the right tail, thus, leaving a greater proportion of values around the mean increasing </w:t>
      </w:r>
      <w:proofErr w:type="gramStart"/>
      <w:r w:rsidRPr="00A03BD7">
        <w:rPr>
          <w:rFonts w:ascii="Arial" w:hAnsi="Arial" w:cs="Arial"/>
          <w:sz w:val="24"/>
          <w:szCs w:val="24"/>
        </w:rPr>
        <w:t>either distributions’</w:t>
      </w:r>
      <w:proofErr w:type="gramEnd"/>
      <w:r w:rsidRPr="00A03BD7">
        <w:rPr>
          <w:rFonts w:ascii="Arial" w:hAnsi="Arial" w:cs="Arial"/>
          <w:sz w:val="24"/>
          <w:szCs w:val="24"/>
        </w:rPr>
        <w:t xml:space="preserve"> peak.</w:t>
      </w:r>
    </w:p>
    <w:p w14:paraId="7E9CF6EE" w14:textId="77777777" w:rsidR="00EE445B" w:rsidRPr="00A03BD7" w:rsidRDefault="00EE445B" w:rsidP="00EE445B">
      <w:pPr>
        <w:pStyle w:val="PlainText"/>
        <w:spacing w:line="360" w:lineRule="auto"/>
        <w:rPr>
          <w:rFonts w:ascii="Arial" w:hAnsi="Arial" w:cs="Arial"/>
          <w:sz w:val="24"/>
          <w:szCs w:val="24"/>
        </w:rPr>
      </w:pPr>
    </w:p>
    <w:p w14:paraId="3F540313" w14:textId="77777777" w:rsidR="00EE445B" w:rsidRDefault="00EE445B" w:rsidP="00A03BD7">
      <w:pPr>
        <w:pStyle w:val="PlainText"/>
        <w:spacing w:line="360" w:lineRule="auto"/>
        <w:rPr>
          <w:rFonts w:ascii="Arial" w:hAnsi="Arial" w:cs="Arial"/>
          <w:sz w:val="24"/>
          <w:szCs w:val="24"/>
        </w:rPr>
      </w:pPr>
    </w:p>
    <w:p w14:paraId="27070DD1" w14:textId="77777777" w:rsidR="001138A3" w:rsidRPr="00A03BD7" w:rsidRDefault="001138A3" w:rsidP="00A03BD7">
      <w:pPr>
        <w:pStyle w:val="PlainText"/>
        <w:spacing w:line="360" w:lineRule="auto"/>
        <w:rPr>
          <w:rFonts w:ascii="Arial" w:hAnsi="Arial" w:cs="Arial"/>
          <w:sz w:val="24"/>
          <w:szCs w:val="24"/>
        </w:rPr>
      </w:pPr>
    </w:p>
    <w:bookmarkEnd w:id="94"/>
    <w:p w14:paraId="09616E1A" w14:textId="79C99583" w:rsidR="00CA70AA" w:rsidRDefault="00CA70AA" w:rsidP="00CA70AA">
      <w:pPr>
        <w:pStyle w:val="PlainText"/>
        <w:spacing w:line="360" w:lineRule="auto"/>
        <w:rPr>
          <w:rFonts w:ascii="Arial" w:hAnsi="Arial" w:cs="Arial"/>
          <w:sz w:val="24"/>
          <w:szCs w:val="24"/>
        </w:rPr>
      </w:pPr>
    </w:p>
    <w:p w14:paraId="3296D4B9" w14:textId="77777777" w:rsidR="00647DA8" w:rsidRDefault="00CA70AA" w:rsidP="00647DA8">
      <w:pPr>
        <w:pStyle w:val="PlainText"/>
        <w:keepNext/>
        <w:spacing w:line="360" w:lineRule="auto"/>
      </w:pPr>
      <w:r>
        <w:rPr>
          <w:noProof/>
        </w:rPr>
        <w:drawing>
          <wp:inline distT="0" distB="0" distL="0" distR="0" wp14:anchorId="0B3F714A" wp14:editId="73EC2297">
            <wp:extent cx="5486400" cy="3264007"/>
            <wp:effectExtent l="0" t="0" r="0" b="0"/>
            <wp:docPr id="29" name="Chart 29">
              <a:extLst xmlns:a="http://schemas.openxmlformats.org/drawingml/2006/main">
                <a:ext uri="{FF2B5EF4-FFF2-40B4-BE49-F238E27FC236}">
                  <a16:creationId xmlns:a16="http://schemas.microsoft.com/office/drawing/2014/main" id="{66D008CE-FC01-801B-CB4C-6179FC5E5C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579BA07" w14:textId="7317DDB0" w:rsidR="00CA70AA" w:rsidRPr="00647DA8" w:rsidRDefault="00647DA8" w:rsidP="00CA70AA">
      <w:pPr>
        <w:pStyle w:val="Caption"/>
      </w:pPr>
      <w:bookmarkStart w:id="95" w:name="_Toc109258083"/>
      <w:r w:rsidRPr="00647DA8">
        <w:rPr>
          <w:rFonts w:ascii="Arial" w:hAnsi="Arial" w:cs="Arial"/>
          <w:b/>
          <w:bCs/>
          <w:color w:val="auto"/>
          <w:sz w:val="24"/>
          <w:szCs w:val="24"/>
        </w:rPr>
        <w:t xml:space="preserve">Figure </w:t>
      </w:r>
      <w:r w:rsidRPr="00647DA8">
        <w:rPr>
          <w:rFonts w:ascii="Arial" w:hAnsi="Arial" w:cs="Arial"/>
          <w:b/>
          <w:bCs/>
          <w:color w:val="auto"/>
          <w:sz w:val="24"/>
          <w:szCs w:val="24"/>
        </w:rPr>
        <w:fldChar w:fldCharType="begin"/>
      </w:r>
      <w:r w:rsidRPr="00647DA8">
        <w:rPr>
          <w:rFonts w:ascii="Arial" w:hAnsi="Arial" w:cs="Arial"/>
          <w:b/>
          <w:bCs/>
          <w:color w:val="auto"/>
          <w:sz w:val="24"/>
          <w:szCs w:val="24"/>
        </w:rPr>
        <w:instrText xml:space="preserve"> SEQ Figure \* ARABIC </w:instrText>
      </w:r>
      <w:r w:rsidRPr="00647DA8">
        <w:rPr>
          <w:rFonts w:ascii="Arial" w:hAnsi="Arial" w:cs="Arial"/>
          <w:b/>
          <w:bCs/>
          <w:color w:val="auto"/>
          <w:sz w:val="24"/>
          <w:szCs w:val="24"/>
        </w:rPr>
        <w:fldChar w:fldCharType="separate"/>
      </w:r>
      <w:r w:rsidR="00C501CB">
        <w:rPr>
          <w:rFonts w:ascii="Arial" w:hAnsi="Arial" w:cs="Arial"/>
          <w:b/>
          <w:bCs/>
          <w:noProof/>
          <w:color w:val="auto"/>
          <w:sz w:val="24"/>
          <w:szCs w:val="24"/>
        </w:rPr>
        <w:t>13</w:t>
      </w:r>
      <w:r w:rsidRPr="00647DA8">
        <w:rPr>
          <w:rFonts w:ascii="Arial" w:hAnsi="Arial" w:cs="Arial"/>
          <w:b/>
          <w:bCs/>
          <w:color w:val="auto"/>
          <w:sz w:val="24"/>
          <w:szCs w:val="24"/>
        </w:rPr>
        <w:fldChar w:fldCharType="end"/>
      </w:r>
      <w:r w:rsidRPr="00647DA8">
        <w:rPr>
          <w:rFonts w:ascii="Arial" w:hAnsi="Arial" w:cs="Arial"/>
          <w:b/>
          <w:bCs/>
          <w:color w:val="auto"/>
          <w:sz w:val="24"/>
          <w:szCs w:val="24"/>
        </w:rPr>
        <w:t>:</w:t>
      </w:r>
      <w:r>
        <w:rPr>
          <w:rFonts w:ascii="Arial" w:hAnsi="Arial" w:cs="Arial"/>
          <w:b/>
          <w:bCs/>
          <w:color w:val="auto"/>
          <w:sz w:val="24"/>
          <w:szCs w:val="24"/>
        </w:rPr>
        <w:t xml:space="preserve"> </w:t>
      </w:r>
      <w:r w:rsidR="00364595" w:rsidRPr="00364595">
        <w:rPr>
          <w:rFonts w:ascii="Arial" w:hAnsi="Arial" w:cs="Arial"/>
          <w:color w:val="auto"/>
          <w:sz w:val="24"/>
          <w:szCs w:val="24"/>
        </w:rPr>
        <w:t xml:space="preserve">The distribution of Pearson’s correlation coefficients after variables were selected by minimum dominating set to an </w:t>
      </w:r>
      <w:proofErr w:type="spellStart"/>
      <w:r w:rsidR="00364595" w:rsidRPr="00364595">
        <w:rPr>
          <w:rFonts w:ascii="Arial" w:hAnsi="Arial" w:cs="Arial"/>
          <w:color w:val="auto"/>
          <w:sz w:val="24"/>
          <w:szCs w:val="24"/>
        </w:rPr>
        <w:t>autocorrelates</w:t>
      </w:r>
      <w:proofErr w:type="spellEnd"/>
      <w:r w:rsidR="00364595" w:rsidRPr="00364595">
        <w:rPr>
          <w:rFonts w:ascii="Arial" w:hAnsi="Arial" w:cs="Arial"/>
          <w:color w:val="auto"/>
          <w:sz w:val="24"/>
          <w:szCs w:val="24"/>
        </w:rPr>
        <w:t xml:space="preserve"> graph constructed using only Pearson’s correlation coefficient as a threshold. The heavy right tail found in correlation distributions for the base PHE and the subset of variables after noise reduction techniques have been applied has been greatly reduced.</w:t>
      </w:r>
      <w:bookmarkEnd w:id="95"/>
      <w:r w:rsidR="00364595" w:rsidRPr="00364595">
        <w:rPr>
          <w:rFonts w:ascii="Arial" w:hAnsi="Arial" w:cs="Arial"/>
          <w:color w:val="auto"/>
          <w:sz w:val="24"/>
          <w:szCs w:val="24"/>
        </w:rPr>
        <w:t xml:space="preserve">  </w:t>
      </w:r>
    </w:p>
    <w:p w14:paraId="6FC5E1EF" w14:textId="02C603E0" w:rsidR="00CA70AA" w:rsidRDefault="00CA70AA" w:rsidP="00CA70AA"/>
    <w:p w14:paraId="018F6333" w14:textId="111349A2" w:rsidR="008D1181" w:rsidRDefault="008D1181" w:rsidP="00CA70AA"/>
    <w:p w14:paraId="2BFC9356" w14:textId="13AD08A9" w:rsidR="008D1181" w:rsidRDefault="008D1181" w:rsidP="00CA70AA"/>
    <w:p w14:paraId="7031FAA2" w14:textId="4868FE61" w:rsidR="008D1181" w:rsidRDefault="008D1181" w:rsidP="00CA70AA"/>
    <w:p w14:paraId="7EF3ADDF" w14:textId="65622DA9" w:rsidR="008D1181" w:rsidRDefault="008D1181" w:rsidP="00CA70AA"/>
    <w:p w14:paraId="027E8ABC" w14:textId="4B9CF5B5" w:rsidR="008D1181" w:rsidRDefault="008D1181" w:rsidP="00CA70AA"/>
    <w:p w14:paraId="5F8B0F6C" w14:textId="74DB9DF0" w:rsidR="008D1181" w:rsidRDefault="008D1181" w:rsidP="00CA70AA"/>
    <w:p w14:paraId="2846FC1F" w14:textId="4642F585" w:rsidR="008D1181" w:rsidRDefault="008D1181" w:rsidP="00CA70AA"/>
    <w:p w14:paraId="01401CB0" w14:textId="1399318E" w:rsidR="00EE445B" w:rsidRDefault="00EE445B" w:rsidP="0083432F">
      <w:pPr>
        <w:pStyle w:val="PlainText"/>
        <w:spacing w:line="360" w:lineRule="auto"/>
        <w:rPr>
          <w:rFonts w:ascii="Arial" w:hAnsi="Arial" w:cs="Arial"/>
          <w:sz w:val="24"/>
          <w:szCs w:val="24"/>
        </w:rPr>
      </w:pPr>
    </w:p>
    <w:p w14:paraId="770ECF1A" w14:textId="0E2C1ED5" w:rsidR="00EE445B" w:rsidRDefault="00EE445B" w:rsidP="0083432F">
      <w:pPr>
        <w:pStyle w:val="PlainText"/>
        <w:spacing w:line="360" w:lineRule="auto"/>
        <w:rPr>
          <w:rFonts w:ascii="Arial" w:hAnsi="Arial" w:cs="Arial"/>
          <w:sz w:val="24"/>
          <w:szCs w:val="24"/>
        </w:rPr>
      </w:pPr>
    </w:p>
    <w:p w14:paraId="4DA78F58" w14:textId="30330520" w:rsidR="00EE445B" w:rsidRDefault="00EE445B" w:rsidP="0083432F">
      <w:pPr>
        <w:pStyle w:val="PlainText"/>
        <w:spacing w:line="360" w:lineRule="auto"/>
        <w:rPr>
          <w:rFonts w:ascii="Arial" w:hAnsi="Arial" w:cs="Arial"/>
          <w:sz w:val="24"/>
          <w:szCs w:val="24"/>
        </w:rPr>
      </w:pPr>
    </w:p>
    <w:p w14:paraId="30587484" w14:textId="4C7AC844" w:rsidR="00EE445B" w:rsidRDefault="00EE445B" w:rsidP="0083432F">
      <w:pPr>
        <w:pStyle w:val="PlainText"/>
        <w:spacing w:line="360" w:lineRule="auto"/>
        <w:rPr>
          <w:rFonts w:ascii="Arial" w:hAnsi="Arial" w:cs="Arial"/>
          <w:sz w:val="24"/>
          <w:szCs w:val="24"/>
        </w:rPr>
      </w:pPr>
    </w:p>
    <w:p w14:paraId="1D61AA27" w14:textId="46C95EA7" w:rsidR="00EE445B" w:rsidRDefault="00EE445B" w:rsidP="0083432F">
      <w:pPr>
        <w:pStyle w:val="PlainText"/>
        <w:spacing w:line="360" w:lineRule="auto"/>
        <w:rPr>
          <w:rFonts w:ascii="Arial" w:hAnsi="Arial" w:cs="Arial"/>
          <w:sz w:val="24"/>
          <w:szCs w:val="24"/>
        </w:rPr>
      </w:pPr>
    </w:p>
    <w:p w14:paraId="36410742" w14:textId="77777777" w:rsidR="00EE445B" w:rsidRPr="0083432F" w:rsidRDefault="00EE445B" w:rsidP="0083432F">
      <w:pPr>
        <w:pStyle w:val="PlainText"/>
        <w:spacing w:line="360" w:lineRule="auto"/>
        <w:rPr>
          <w:rFonts w:ascii="Arial" w:hAnsi="Arial" w:cs="Arial"/>
          <w:sz w:val="24"/>
          <w:szCs w:val="24"/>
        </w:rPr>
      </w:pPr>
    </w:p>
    <w:p w14:paraId="26767CA0" w14:textId="77777777" w:rsidR="0083432F" w:rsidRDefault="0083432F" w:rsidP="00CA70AA"/>
    <w:p w14:paraId="36E099E9" w14:textId="6FD872C3" w:rsidR="006F6B12" w:rsidRDefault="00FF158E" w:rsidP="006F6B12">
      <w:pPr>
        <w:keepNext/>
      </w:pPr>
      <w:r>
        <w:rPr>
          <w:noProof/>
        </w:rPr>
        <w:drawing>
          <wp:inline distT="0" distB="0" distL="0" distR="0" wp14:anchorId="5DB78478" wp14:editId="453237F8">
            <wp:extent cx="5486400" cy="3081148"/>
            <wp:effectExtent l="0" t="0" r="0" b="0"/>
            <wp:docPr id="2" name="Chart 2">
              <a:extLst xmlns:a="http://schemas.openxmlformats.org/drawingml/2006/main">
                <a:ext uri="{FF2B5EF4-FFF2-40B4-BE49-F238E27FC236}">
                  <a16:creationId xmlns:a16="http://schemas.microsoft.com/office/drawing/2014/main" id="{2300F670-2970-4082-A504-194E2073E1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543E9CA" w14:textId="01BCE9E9" w:rsidR="001138A3" w:rsidRDefault="006F6B12" w:rsidP="0083432F">
      <w:pPr>
        <w:pStyle w:val="Caption"/>
      </w:pPr>
      <w:bookmarkStart w:id="96" w:name="_Toc109258084"/>
      <w:r w:rsidRPr="006F6B12">
        <w:rPr>
          <w:rFonts w:ascii="Arial" w:hAnsi="Arial" w:cs="Arial"/>
          <w:b/>
          <w:bCs/>
          <w:color w:val="auto"/>
          <w:sz w:val="24"/>
          <w:szCs w:val="24"/>
        </w:rPr>
        <w:t xml:space="preserve">Figure </w:t>
      </w:r>
      <w:r w:rsidRPr="006F6B12">
        <w:rPr>
          <w:rFonts w:ascii="Arial" w:hAnsi="Arial" w:cs="Arial"/>
          <w:b/>
          <w:bCs/>
          <w:color w:val="auto"/>
          <w:sz w:val="24"/>
          <w:szCs w:val="24"/>
        </w:rPr>
        <w:fldChar w:fldCharType="begin"/>
      </w:r>
      <w:r w:rsidRPr="006F6B12">
        <w:rPr>
          <w:rFonts w:ascii="Arial" w:hAnsi="Arial" w:cs="Arial"/>
          <w:b/>
          <w:bCs/>
          <w:color w:val="auto"/>
          <w:sz w:val="24"/>
          <w:szCs w:val="24"/>
        </w:rPr>
        <w:instrText xml:space="preserve"> SEQ Figure \* ARABIC </w:instrText>
      </w:r>
      <w:r w:rsidRPr="006F6B12">
        <w:rPr>
          <w:rFonts w:ascii="Arial" w:hAnsi="Arial" w:cs="Arial"/>
          <w:b/>
          <w:bCs/>
          <w:color w:val="auto"/>
          <w:sz w:val="24"/>
          <w:szCs w:val="24"/>
        </w:rPr>
        <w:fldChar w:fldCharType="separate"/>
      </w:r>
      <w:r w:rsidR="00C501CB">
        <w:rPr>
          <w:rFonts w:ascii="Arial" w:hAnsi="Arial" w:cs="Arial"/>
          <w:b/>
          <w:bCs/>
          <w:noProof/>
          <w:color w:val="auto"/>
          <w:sz w:val="24"/>
          <w:szCs w:val="24"/>
        </w:rPr>
        <w:t>14</w:t>
      </w:r>
      <w:r w:rsidRPr="006F6B12">
        <w:rPr>
          <w:rFonts w:ascii="Arial" w:hAnsi="Arial" w:cs="Arial"/>
          <w:b/>
          <w:bCs/>
          <w:color w:val="auto"/>
          <w:sz w:val="24"/>
          <w:szCs w:val="24"/>
        </w:rPr>
        <w:fldChar w:fldCharType="end"/>
      </w:r>
      <w:r w:rsidRPr="006F6B12">
        <w:rPr>
          <w:rFonts w:ascii="Arial" w:hAnsi="Arial" w:cs="Arial"/>
          <w:b/>
          <w:bCs/>
          <w:color w:val="auto"/>
          <w:sz w:val="24"/>
          <w:szCs w:val="24"/>
        </w:rPr>
        <w:t>:</w:t>
      </w:r>
      <w:r>
        <w:rPr>
          <w:rFonts w:ascii="Arial" w:hAnsi="Arial" w:cs="Arial"/>
          <w:b/>
          <w:bCs/>
          <w:color w:val="auto"/>
          <w:sz w:val="24"/>
          <w:szCs w:val="24"/>
        </w:rPr>
        <w:t xml:space="preserve"> </w:t>
      </w:r>
      <w:r w:rsidR="00364595" w:rsidRPr="00364595">
        <w:rPr>
          <w:rFonts w:ascii="Arial" w:hAnsi="Arial" w:cs="Arial"/>
          <w:color w:val="auto"/>
          <w:sz w:val="24"/>
          <w:szCs w:val="24"/>
        </w:rPr>
        <w:t xml:space="preserve">The distribution of the average cosine similarity between </w:t>
      </w:r>
      <w:proofErr w:type="spellStart"/>
      <w:r w:rsidR="00364595" w:rsidRPr="00364595">
        <w:rPr>
          <w:rFonts w:ascii="Arial" w:hAnsi="Arial" w:cs="Arial"/>
          <w:color w:val="auto"/>
          <w:sz w:val="24"/>
          <w:szCs w:val="24"/>
        </w:rPr>
        <w:t>paraclique</w:t>
      </w:r>
      <w:proofErr w:type="spellEnd"/>
      <w:r w:rsidR="00364595" w:rsidRPr="00364595">
        <w:rPr>
          <w:rFonts w:ascii="Arial" w:hAnsi="Arial" w:cs="Arial"/>
          <w:color w:val="auto"/>
          <w:sz w:val="24"/>
          <w:szCs w:val="24"/>
        </w:rPr>
        <w:t xml:space="preserve"> members for all </w:t>
      </w:r>
      <w:proofErr w:type="spellStart"/>
      <w:r w:rsidR="00364595" w:rsidRPr="00364595">
        <w:rPr>
          <w:rFonts w:ascii="Arial" w:hAnsi="Arial" w:cs="Arial"/>
          <w:color w:val="auto"/>
          <w:sz w:val="24"/>
          <w:szCs w:val="24"/>
        </w:rPr>
        <w:t>paracliques</w:t>
      </w:r>
      <w:proofErr w:type="spellEnd"/>
      <w:r w:rsidR="00364595" w:rsidRPr="00364595">
        <w:rPr>
          <w:rFonts w:ascii="Arial" w:hAnsi="Arial" w:cs="Arial"/>
          <w:color w:val="auto"/>
          <w:sz w:val="24"/>
          <w:szCs w:val="24"/>
        </w:rPr>
        <w:t xml:space="preserve"> after variables were selected by minimum dominating set. The </w:t>
      </w:r>
      <w:proofErr w:type="spellStart"/>
      <w:r w:rsidR="00364595" w:rsidRPr="00364595">
        <w:rPr>
          <w:rFonts w:ascii="Arial" w:hAnsi="Arial" w:cs="Arial"/>
          <w:color w:val="auto"/>
          <w:sz w:val="24"/>
          <w:szCs w:val="24"/>
        </w:rPr>
        <w:t>autocorrelates</w:t>
      </w:r>
      <w:proofErr w:type="spellEnd"/>
      <w:r w:rsidR="00364595" w:rsidRPr="00364595">
        <w:rPr>
          <w:rFonts w:ascii="Arial" w:hAnsi="Arial" w:cs="Arial"/>
          <w:color w:val="auto"/>
          <w:sz w:val="24"/>
          <w:szCs w:val="24"/>
        </w:rPr>
        <w:t xml:space="preserve"> graph used was constructed with a Pearson’s correlation coefficient threshold only. </w:t>
      </w:r>
      <w:proofErr w:type="spellStart"/>
      <w:r w:rsidR="00364595" w:rsidRPr="00364595">
        <w:rPr>
          <w:rFonts w:ascii="Arial" w:hAnsi="Arial" w:cs="Arial"/>
          <w:color w:val="auto"/>
          <w:sz w:val="24"/>
          <w:szCs w:val="24"/>
        </w:rPr>
        <w:t>Paraclique</w:t>
      </w:r>
      <w:proofErr w:type="spellEnd"/>
      <w:r w:rsidR="00364595" w:rsidRPr="00364595">
        <w:rPr>
          <w:rFonts w:ascii="Arial" w:hAnsi="Arial" w:cs="Arial"/>
          <w:color w:val="auto"/>
          <w:sz w:val="24"/>
          <w:szCs w:val="24"/>
        </w:rPr>
        <w:t xml:space="preserve"> diversity was not improved, however, this may be due to the relatively few </w:t>
      </w:r>
      <w:proofErr w:type="spellStart"/>
      <w:r w:rsidR="00364595" w:rsidRPr="00364595">
        <w:rPr>
          <w:rFonts w:ascii="Arial" w:hAnsi="Arial" w:cs="Arial"/>
          <w:color w:val="auto"/>
          <w:sz w:val="24"/>
          <w:szCs w:val="24"/>
        </w:rPr>
        <w:t>paracliques</w:t>
      </w:r>
      <w:proofErr w:type="spellEnd"/>
      <w:r w:rsidR="00364595" w:rsidRPr="00364595">
        <w:rPr>
          <w:rFonts w:ascii="Arial" w:hAnsi="Arial" w:cs="Arial"/>
          <w:color w:val="auto"/>
          <w:sz w:val="24"/>
          <w:szCs w:val="24"/>
        </w:rPr>
        <w:t xml:space="preserve"> extracted from the graph derived from the selected variables.</w:t>
      </w:r>
      <w:bookmarkEnd w:id="96"/>
    </w:p>
    <w:p w14:paraId="2B4660AD" w14:textId="45F79467" w:rsidR="001138A3" w:rsidRDefault="001138A3" w:rsidP="00CA70AA"/>
    <w:p w14:paraId="46051F2A" w14:textId="4D896FBD" w:rsidR="001138A3" w:rsidRDefault="001138A3" w:rsidP="00CA70AA"/>
    <w:p w14:paraId="217CBCAC" w14:textId="495EC669" w:rsidR="001138A3" w:rsidRDefault="001138A3" w:rsidP="00CA70AA"/>
    <w:p w14:paraId="53EE7F43" w14:textId="7F95145D" w:rsidR="001138A3" w:rsidRDefault="001138A3" w:rsidP="00CA70AA"/>
    <w:p w14:paraId="153B2AA0" w14:textId="77777777" w:rsidR="001138A3" w:rsidRDefault="001138A3" w:rsidP="00CA70AA"/>
    <w:p w14:paraId="6F2C14C3" w14:textId="486F964D" w:rsidR="00FF158E" w:rsidRDefault="00FF158E" w:rsidP="00FF158E">
      <w:pPr>
        <w:keepNext/>
      </w:pPr>
      <w:r>
        <w:rPr>
          <w:noProof/>
        </w:rPr>
        <w:lastRenderedPageBreak/>
        <w:drawing>
          <wp:inline distT="0" distB="0" distL="0" distR="0" wp14:anchorId="7BE5D226" wp14:editId="1FBFF221">
            <wp:extent cx="5486400" cy="3470173"/>
            <wp:effectExtent l="0" t="0" r="0" b="0"/>
            <wp:docPr id="28" name="Chart 28">
              <a:extLst xmlns:a="http://schemas.openxmlformats.org/drawingml/2006/main">
                <a:ext uri="{FF2B5EF4-FFF2-40B4-BE49-F238E27FC236}">
                  <a16:creationId xmlns:a16="http://schemas.microsoft.com/office/drawing/2014/main" id="{605D1D23-B38A-176D-CBC0-4F2451B22B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B93EC55" w14:textId="53C0977F" w:rsidR="00CA70AA" w:rsidRPr="00FF158E" w:rsidRDefault="00FF158E" w:rsidP="00CA70AA">
      <w:pPr>
        <w:pStyle w:val="Caption"/>
        <w:rPr>
          <w:rFonts w:ascii="Arial" w:hAnsi="Arial" w:cs="Arial"/>
          <w:b/>
          <w:bCs/>
          <w:color w:val="auto"/>
          <w:sz w:val="24"/>
          <w:szCs w:val="24"/>
        </w:rPr>
      </w:pPr>
      <w:bookmarkStart w:id="97" w:name="_Toc109258085"/>
      <w:r w:rsidRPr="00FF158E">
        <w:rPr>
          <w:rFonts w:ascii="Arial" w:hAnsi="Arial" w:cs="Arial"/>
          <w:b/>
          <w:bCs/>
          <w:color w:val="auto"/>
          <w:sz w:val="24"/>
          <w:szCs w:val="24"/>
        </w:rPr>
        <w:t xml:space="preserve">Figure </w:t>
      </w:r>
      <w:r w:rsidRPr="00FF158E">
        <w:rPr>
          <w:rFonts w:ascii="Arial" w:hAnsi="Arial" w:cs="Arial"/>
          <w:b/>
          <w:bCs/>
          <w:color w:val="auto"/>
          <w:sz w:val="24"/>
          <w:szCs w:val="24"/>
        </w:rPr>
        <w:fldChar w:fldCharType="begin"/>
      </w:r>
      <w:r w:rsidRPr="00FF158E">
        <w:rPr>
          <w:rFonts w:ascii="Arial" w:hAnsi="Arial" w:cs="Arial"/>
          <w:b/>
          <w:bCs/>
          <w:color w:val="auto"/>
          <w:sz w:val="24"/>
          <w:szCs w:val="24"/>
        </w:rPr>
        <w:instrText xml:space="preserve"> SEQ Figure \* ARABIC </w:instrText>
      </w:r>
      <w:r w:rsidRPr="00FF158E">
        <w:rPr>
          <w:rFonts w:ascii="Arial" w:hAnsi="Arial" w:cs="Arial"/>
          <w:b/>
          <w:bCs/>
          <w:color w:val="auto"/>
          <w:sz w:val="24"/>
          <w:szCs w:val="24"/>
        </w:rPr>
        <w:fldChar w:fldCharType="separate"/>
      </w:r>
      <w:r w:rsidR="00C501CB">
        <w:rPr>
          <w:rFonts w:ascii="Arial" w:hAnsi="Arial" w:cs="Arial"/>
          <w:b/>
          <w:bCs/>
          <w:noProof/>
          <w:color w:val="auto"/>
          <w:sz w:val="24"/>
          <w:szCs w:val="24"/>
        </w:rPr>
        <w:t>15</w:t>
      </w:r>
      <w:r w:rsidRPr="00FF158E">
        <w:rPr>
          <w:rFonts w:ascii="Arial" w:hAnsi="Arial" w:cs="Arial"/>
          <w:b/>
          <w:bCs/>
          <w:color w:val="auto"/>
          <w:sz w:val="24"/>
          <w:szCs w:val="24"/>
        </w:rPr>
        <w:fldChar w:fldCharType="end"/>
      </w:r>
      <w:r>
        <w:rPr>
          <w:rFonts w:ascii="Arial" w:hAnsi="Arial" w:cs="Arial"/>
          <w:b/>
          <w:bCs/>
          <w:color w:val="auto"/>
          <w:sz w:val="24"/>
          <w:szCs w:val="24"/>
        </w:rPr>
        <w:t xml:space="preserve">: </w:t>
      </w:r>
      <w:r w:rsidR="00364595" w:rsidRPr="00364595">
        <w:rPr>
          <w:rFonts w:ascii="Arial" w:hAnsi="Arial" w:cs="Arial"/>
          <w:color w:val="auto"/>
          <w:sz w:val="24"/>
          <w:szCs w:val="24"/>
        </w:rPr>
        <w:t xml:space="preserve">The distribution of Pearson’s correlation coefficients after variables selected by minimum dominating set applied to an </w:t>
      </w:r>
      <w:proofErr w:type="spellStart"/>
      <w:r w:rsidR="00364595" w:rsidRPr="00364595">
        <w:rPr>
          <w:rFonts w:ascii="Arial" w:hAnsi="Arial" w:cs="Arial"/>
          <w:color w:val="auto"/>
          <w:sz w:val="24"/>
          <w:szCs w:val="24"/>
        </w:rPr>
        <w:t>autocorrelates</w:t>
      </w:r>
      <w:proofErr w:type="spellEnd"/>
      <w:r w:rsidR="00364595" w:rsidRPr="00364595">
        <w:rPr>
          <w:rFonts w:ascii="Arial" w:hAnsi="Arial" w:cs="Arial"/>
          <w:color w:val="auto"/>
          <w:sz w:val="24"/>
          <w:szCs w:val="24"/>
        </w:rPr>
        <w:t xml:space="preserve"> graph constructed using the two-fold threshold method. Note that the heavy right tail present in the correlation distributions for the base PHE and the subset of variables after applying noise reduction techniques is greatly improved.</w:t>
      </w:r>
      <w:bookmarkEnd w:id="97"/>
    </w:p>
    <w:p w14:paraId="54EF6AB0" w14:textId="7FDCCC1B" w:rsidR="00CA70AA" w:rsidRDefault="00CA70AA" w:rsidP="00CA70AA"/>
    <w:p w14:paraId="49ADB8BE" w14:textId="77777777" w:rsidR="00E76482" w:rsidRDefault="00CA70AA" w:rsidP="00E76482">
      <w:pPr>
        <w:keepNext/>
      </w:pPr>
      <w:r>
        <w:rPr>
          <w:noProof/>
        </w:rPr>
        <w:lastRenderedPageBreak/>
        <w:drawing>
          <wp:inline distT="0" distB="0" distL="0" distR="0" wp14:anchorId="0453E673" wp14:editId="256D2CA3">
            <wp:extent cx="5486400" cy="3624189"/>
            <wp:effectExtent l="0" t="0" r="0" b="0"/>
            <wp:docPr id="37" name="Chart 37">
              <a:extLst xmlns:a="http://schemas.openxmlformats.org/drawingml/2006/main">
                <a:ext uri="{FF2B5EF4-FFF2-40B4-BE49-F238E27FC236}">
                  <a16:creationId xmlns:a16="http://schemas.microsoft.com/office/drawing/2014/main" id="{63A5FEAB-9685-8A8A-6709-24A6F3470D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48F36C5" w14:textId="0C9DA803" w:rsidR="00CA70AA" w:rsidRPr="00E76482" w:rsidRDefault="00E76482" w:rsidP="00CA70AA">
      <w:pPr>
        <w:pStyle w:val="Caption"/>
      </w:pPr>
      <w:bookmarkStart w:id="98" w:name="_Toc109258086"/>
      <w:r w:rsidRPr="00E76482">
        <w:rPr>
          <w:rFonts w:ascii="Arial" w:hAnsi="Arial" w:cs="Arial"/>
          <w:b/>
          <w:bCs/>
          <w:color w:val="auto"/>
          <w:sz w:val="24"/>
          <w:szCs w:val="24"/>
        </w:rPr>
        <w:t xml:space="preserve">Figure </w:t>
      </w:r>
      <w:r w:rsidRPr="00E76482">
        <w:rPr>
          <w:rFonts w:ascii="Arial" w:hAnsi="Arial" w:cs="Arial"/>
          <w:b/>
          <w:bCs/>
          <w:color w:val="auto"/>
          <w:sz w:val="24"/>
          <w:szCs w:val="24"/>
        </w:rPr>
        <w:fldChar w:fldCharType="begin"/>
      </w:r>
      <w:r w:rsidRPr="00E76482">
        <w:rPr>
          <w:rFonts w:ascii="Arial" w:hAnsi="Arial" w:cs="Arial"/>
          <w:b/>
          <w:bCs/>
          <w:color w:val="auto"/>
          <w:sz w:val="24"/>
          <w:szCs w:val="24"/>
        </w:rPr>
        <w:instrText xml:space="preserve"> SEQ Figure \* ARABIC </w:instrText>
      </w:r>
      <w:r w:rsidRPr="00E76482">
        <w:rPr>
          <w:rFonts w:ascii="Arial" w:hAnsi="Arial" w:cs="Arial"/>
          <w:b/>
          <w:bCs/>
          <w:color w:val="auto"/>
          <w:sz w:val="24"/>
          <w:szCs w:val="24"/>
        </w:rPr>
        <w:fldChar w:fldCharType="separate"/>
      </w:r>
      <w:r w:rsidR="00C501CB">
        <w:rPr>
          <w:rFonts w:ascii="Arial" w:hAnsi="Arial" w:cs="Arial"/>
          <w:b/>
          <w:bCs/>
          <w:noProof/>
          <w:color w:val="auto"/>
          <w:sz w:val="24"/>
          <w:szCs w:val="24"/>
        </w:rPr>
        <w:t>16</w:t>
      </w:r>
      <w:r w:rsidRPr="00E76482">
        <w:rPr>
          <w:rFonts w:ascii="Arial" w:hAnsi="Arial" w:cs="Arial"/>
          <w:b/>
          <w:bCs/>
          <w:color w:val="auto"/>
          <w:sz w:val="24"/>
          <w:szCs w:val="24"/>
        </w:rPr>
        <w:fldChar w:fldCharType="end"/>
      </w:r>
      <w:r w:rsidRPr="00E76482">
        <w:rPr>
          <w:rFonts w:ascii="Arial" w:hAnsi="Arial" w:cs="Arial"/>
          <w:b/>
          <w:bCs/>
          <w:color w:val="auto"/>
          <w:sz w:val="24"/>
          <w:szCs w:val="24"/>
        </w:rPr>
        <w:t>:</w:t>
      </w:r>
      <w:r>
        <w:t xml:space="preserve"> </w:t>
      </w:r>
      <w:r w:rsidR="00364595" w:rsidRPr="00364595">
        <w:rPr>
          <w:rFonts w:ascii="Arial" w:hAnsi="Arial" w:cs="Arial"/>
          <w:color w:val="auto"/>
          <w:sz w:val="24"/>
          <w:szCs w:val="24"/>
        </w:rPr>
        <w:t xml:space="preserve">The distribution of the average cosine similarity between </w:t>
      </w:r>
      <w:proofErr w:type="spellStart"/>
      <w:r w:rsidR="00364595" w:rsidRPr="00364595">
        <w:rPr>
          <w:rFonts w:ascii="Arial" w:hAnsi="Arial" w:cs="Arial"/>
          <w:color w:val="auto"/>
          <w:sz w:val="24"/>
          <w:szCs w:val="24"/>
        </w:rPr>
        <w:t>paraclique</w:t>
      </w:r>
      <w:proofErr w:type="spellEnd"/>
      <w:r w:rsidR="00364595" w:rsidRPr="00364595">
        <w:rPr>
          <w:rFonts w:ascii="Arial" w:hAnsi="Arial" w:cs="Arial"/>
          <w:color w:val="auto"/>
          <w:sz w:val="24"/>
          <w:szCs w:val="24"/>
        </w:rPr>
        <w:t xml:space="preserve"> members for all </w:t>
      </w:r>
      <w:proofErr w:type="spellStart"/>
      <w:r w:rsidR="00364595" w:rsidRPr="00364595">
        <w:rPr>
          <w:rFonts w:ascii="Arial" w:hAnsi="Arial" w:cs="Arial"/>
          <w:color w:val="auto"/>
          <w:sz w:val="24"/>
          <w:szCs w:val="24"/>
        </w:rPr>
        <w:t>paracliques</w:t>
      </w:r>
      <w:proofErr w:type="spellEnd"/>
      <w:r w:rsidR="00364595" w:rsidRPr="00364595">
        <w:rPr>
          <w:rFonts w:ascii="Arial" w:hAnsi="Arial" w:cs="Arial"/>
          <w:color w:val="auto"/>
          <w:sz w:val="24"/>
          <w:szCs w:val="24"/>
        </w:rPr>
        <w:t xml:space="preserve"> after variables were removed from the PHE by minimum dominating set applied to an </w:t>
      </w:r>
      <w:proofErr w:type="spellStart"/>
      <w:r w:rsidR="00364595" w:rsidRPr="00364595">
        <w:rPr>
          <w:rFonts w:ascii="Arial" w:hAnsi="Arial" w:cs="Arial"/>
          <w:color w:val="auto"/>
          <w:sz w:val="24"/>
          <w:szCs w:val="24"/>
        </w:rPr>
        <w:t>autocorrelates</w:t>
      </w:r>
      <w:proofErr w:type="spellEnd"/>
      <w:r w:rsidR="00364595" w:rsidRPr="00364595">
        <w:rPr>
          <w:rFonts w:ascii="Arial" w:hAnsi="Arial" w:cs="Arial"/>
          <w:color w:val="auto"/>
          <w:sz w:val="24"/>
          <w:szCs w:val="24"/>
        </w:rPr>
        <w:t xml:space="preserve"> graph constructed using the two-fold threshold method. The average </w:t>
      </w:r>
      <w:proofErr w:type="spellStart"/>
      <w:r w:rsidR="00364595" w:rsidRPr="00364595">
        <w:rPr>
          <w:rFonts w:ascii="Arial" w:hAnsi="Arial" w:cs="Arial"/>
          <w:color w:val="auto"/>
          <w:sz w:val="24"/>
          <w:szCs w:val="24"/>
        </w:rPr>
        <w:t>paraclique</w:t>
      </w:r>
      <w:proofErr w:type="spellEnd"/>
      <w:r w:rsidR="00364595" w:rsidRPr="00364595">
        <w:rPr>
          <w:rFonts w:ascii="Arial" w:hAnsi="Arial" w:cs="Arial"/>
          <w:color w:val="auto"/>
          <w:sz w:val="24"/>
          <w:szCs w:val="24"/>
        </w:rPr>
        <w:t xml:space="preserve"> cosine similarity tends to be lower suggesting </w:t>
      </w:r>
      <w:proofErr w:type="spellStart"/>
      <w:r w:rsidR="00364595" w:rsidRPr="00364595">
        <w:rPr>
          <w:rFonts w:ascii="Arial" w:hAnsi="Arial" w:cs="Arial"/>
          <w:color w:val="auto"/>
          <w:sz w:val="24"/>
          <w:szCs w:val="24"/>
        </w:rPr>
        <w:t>paracliques</w:t>
      </w:r>
      <w:proofErr w:type="spellEnd"/>
      <w:r w:rsidR="00364595" w:rsidRPr="00364595">
        <w:rPr>
          <w:rFonts w:ascii="Arial" w:hAnsi="Arial" w:cs="Arial"/>
          <w:color w:val="auto"/>
          <w:sz w:val="24"/>
          <w:szCs w:val="24"/>
        </w:rPr>
        <w:t xml:space="preserve"> with greater membership diversity and a reduction in </w:t>
      </w:r>
      <w:proofErr w:type="spellStart"/>
      <w:r w:rsidR="00364595" w:rsidRPr="00364595">
        <w:rPr>
          <w:rFonts w:ascii="Arial" w:hAnsi="Arial" w:cs="Arial"/>
          <w:color w:val="auto"/>
          <w:sz w:val="24"/>
          <w:szCs w:val="24"/>
        </w:rPr>
        <w:t>autocorrelates</w:t>
      </w:r>
      <w:proofErr w:type="spellEnd"/>
      <w:r w:rsidR="00364595" w:rsidRPr="00364595">
        <w:rPr>
          <w:rFonts w:ascii="Arial" w:hAnsi="Arial" w:cs="Arial"/>
          <w:color w:val="auto"/>
          <w:sz w:val="24"/>
          <w:szCs w:val="24"/>
        </w:rPr>
        <w:t xml:space="preserve">. </w:t>
      </w:r>
      <w:proofErr w:type="spellStart"/>
      <w:r w:rsidR="00364595" w:rsidRPr="00364595">
        <w:rPr>
          <w:rFonts w:ascii="Arial" w:hAnsi="Arial" w:cs="Arial"/>
          <w:color w:val="auto"/>
          <w:sz w:val="24"/>
          <w:szCs w:val="24"/>
        </w:rPr>
        <w:t>Paraclique</w:t>
      </w:r>
      <w:proofErr w:type="spellEnd"/>
      <w:r w:rsidR="00364595" w:rsidRPr="00364595">
        <w:rPr>
          <w:rFonts w:ascii="Arial" w:hAnsi="Arial" w:cs="Arial"/>
          <w:color w:val="auto"/>
          <w:sz w:val="24"/>
          <w:szCs w:val="24"/>
        </w:rPr>
        <w:t xml:space="preserve"> diversity is also improved when compared to Figure </w:t>
      </w:r>
      <w:r w:rsidR="000B3736">
        <w:rPr>
          <w:rFonts w:ascii="Arial" w:hAnsi="Arial" w:cs="Arial"/>
          <w:color w:val="auto"/>
          <w:sz w:val="24"/>
          <w:szCs w:val="24"/>
        </w:rPr>
        <w:t>14</w:t>
      </w:r>
      <w:r w:rsidR="00364595" w:rsidRPr="00364595">
        <w:rPr>
          <w:rFonts w:ascii="Arial" w:hAnsi="Arial" w:cs="Arial"/>
          <w:color w:val="auto"/>
          <w:sz w:val="24"/>
          <w:szCs w:val="24"/>
        </w:rPr>
        <w:t>, lending evidence for the utility of using the two-threshold method.</w:t>
      </w:r>
      <w:bookmarkEnd w:id="98"/>
    </w:p>
    <w:p w14:paraId="1CF495FD" w14:textId="443DA8DB" w:rsidR="00CA70AA" w:rsidRDefault="00CA70AA" w:rsidP="00CA70AA"/>
    <w:p w14:paraId="0C83C037" w14:textId="191932EE" w:rsidR="009A68E6" w:rsidRDefault="009A68E6" w:rsidP="00CA70AA"/>
    <w:p w14:paraId="76C391F9" w14:textId="47C40288" w:rsidR="001138A3" w:rsidRDefault="001138A3" w:rsidP="00CA70AA"/>
    <w:p w14:paraId="45A1E5A9" w14:textId="22DC13BB" w:rsidR="001138A3" w:rsidRDefault="001138A3" w:rsidP="00CA70AA"/>
    <w:p w14:paraId="6FEDC340" w14:textId="4B4EF3CF" w:rsidR="001138A3" w:rsidRDefault="001138A3" w:rsidP="00CA70AA"/>
    <w:p w14:paraId="2EEC1FE5" w14:textId="024E192C" w:rsidR="001138A3" w:rsidRDefault="001138A3" w:rsidP="00CA70AA"/>
    <w:p w14:paraId="0928669C" w14:textId="2A791AF8" w:rsidR="001138A3" w:rsidRDefault="001138A3" w:rsidP="00CA70AA"/>
    <w:p w14:paraId="030C605C" w14:textId="53B11DDD" w:rsidR="001138A3" w:rsidRDefault="001138A3" w:rsidP="00CA70AA"/>
    <w:p w14:paraId="4CD391DC" w14:textId="5F0F09D4" w:rsidR="001138A3" w:rsidRDefault="001138A3" w:rsidP="00CA70AA"/>
    <w:p w14:paraId="5EF8EFD7" w14:textId="443FE752" w:rsidR="001138A3" w:rsidRDefault="001138A3" w:rsidP="00CA70AA"/>
    <w:p w14:paraId="629A0C87" w14:textId="5CF78711" w:rsidR="001138A3" w:rsidRDefault="001138A3" w:rsidP="00CA70AA"/>
    <w:p w14:paraId="1F0578CF" w14:textId="5EE025C4" w:rsidR="001138A3" w:rsidRDefault="001138A3" w:rsidP="00CA70AA"/>
    <w:p w14:paraId="18943665" w14:textId="77777777" w:rsidR="00EE445B" w:rsidRPr="002B0EB4" w:rsidRDefault="00EE445B" w:rsidP="00EE445B">
      <w:pPr>
        <w:pStyle w:val="Heading3"/>
        <w:spacing w:line="360" w:lineRule="auto"/>
      </w:pPr>
      <w:bookmarkStart w:id="99" w:name="_Toc109249583"/>
      <w:r>
        <w:lastRenderedPageBreak/>
        <w:t xml:space="preserve">6.4 </w:t>
      </w:r>
      <w:r w:rsidRPr="002B0EB4">
        <w:t>Minimal Dominating Set Results</w:t>
      </w:r>
      <w:bookmarkEnd w:id="99"/>
    </w:p>
    <w:p w14:paraId="08F77A51" w14:textId="77777777" w:rsidR="00EE445B" w:rsidRDefault="00EE445B" w:rsidP="00EE445B">
      <w:pPr>
        <w:spacing w:line="360" w:lineRule="auto"/>
      </w:pPr>
      <w:r w:rsidRPr="00364595">
        <w:t xml:space="preserve">We tested the ability of </w:t>
      </w:r>
      <w:r w:rsidRPr="00364595">
        <w:rPr>
          <w:iCs/>
        </w:rPr>
        <w:t>minimal dominating set</w:t>
      </w:r>
      <w:r w:rsidRPr="00364595">
        <w:t xml:space="preserve"> to reduce autocorrelation </w:t>
      </w:r>
      <w:proofErr w:type="gramStart"/>
      <w:r w:rsidRPr="00364595">
        <w:t>in an attempt to</w:t>
      </w:r>
      <w:proofErr w:type="gramEnd"/>
      <w:r w:rsidRPr="00364595">
        <w:t xml:space="preserve"> determine if the extra computation needed to solve minimum dominating set was worth the effort. </w:t>
      </w:r>
      <w:r w:rsidRPr="00364595">
        <w:rPr>
          <w:iCs/>
        </w:rPr>
        <w:t>Minimal dominating set</w:t>
      </w:r>
      <w:r w:rsidRPr="00364595" w:rsidDel="008F5360">
        <w:t xml:space="preserve"> </w:t>
      </w:r>
      <w:r w:rsidRPr="00364595">
        <w:t>reduced the PHE to 1,673 variables and its correlation profile was better than that of the noise</w:t>
      </w:r>
      <w:r>
        <w:t xml:space="preserve"> </w:t>
      </w:r>
    </w:p>
    <w:p w14:paraId="74BD8323" w14:textId="77777777" w:rsidR="00EE445B" w:rsidRDefault="00EE445B" w:rsidP="00EE445B">
      <w:pPr>
        <w:spacing w:line="360" w:lineRule="auto"/>
      </w:pPr>
      <w:r w:rsidRPr="00364595">
        <w:t>reduction techniques but does not perform to the level of minimum dominating set (Figure 1</w:t>
      </w:r>
      <w:r>
        <w:t>7</w:t>
      </w:r>
      <w:r w:rsidRPr="00364595">
        <w:t xml:space="preserve">). </w:t>
      </w:r>
      <w:proofErr w:type="spellStart"/>
      <w:r w:rsidRPr="00364595">
        <w:t>Its</w:t>
      </w:r>
      <w:proofErr w:type="spellEnd"/>
      <w:r w:rsidRPr="00364595">
        <w:t xml:space="preserve"> percent of correlations values 0.90 or greater was 0.8% and</w:t>
      </w:r>
      <w:r>
        <w:t xml:space="preserve"> </w:t>
      </w:r>
      <w:bookmarkStart w:id="100" w:name="_Hlk107602664"/>
      <w:r w:rsidRPr="00364595">
        <w:t xml:space="preserve">its kurtosis was 0.51. Its </w:t>
      </w:r>
      <w:proofErr w:type="spellStart"/>
      <w:r w:rsidRPr="00364595">
        <w:t>paraclique</w:t>
      </w:r>
      <w:proofErr w:type="spellEnd"/>
      <w:r w:rsidRPr="00364595">
        <w:t xml:space="preserve"> diversity distribution performed better than that of the noise reduction techniques and is on par with minimum dominating set (Figure 1</w:t>
      </w:r>
      <w:r>
        <w:t>8</w:t>
      </w:r>
      <w:r w:rsidRPr="00364595">
        <w:t xml:space="preserve">).  While the heavy right tail in the correlation distribution after applying </w:t>
      </w:r>
      <w:bookmarkEnd w:id="100"/>
      <w:r w:rsidRPr="00364595">
        <w:t xml:space="preserve">minimum dominating set, demonstrating the latter’s utility even with the need for extra computation.  </w:t>
      </w:r>
    </w:p>
    <w:p w14:paraId="255CDD1D" w14:textId="77777777" w:rsidR="00EE445B" w:rsidRPr="002B0EB4" w:rsidRDefault="00EE445B" w:rsidP="00EE445B">
      <w:pPr>
        <w:pStyle w:val="Heading3"/>
        <w:spacing w:line="360" w:lineRule="auto"/>
      </w:pPr>
      <w:bookmarkStart w:id="101" w:name="_Toc109249584"/>
      <w:r>
        <w:t xml:space="preserve">6.5 </w:t>
      </w:r>
      <w:r w:rsidRPr="000E3294">
        <w:t xml:space="preserve">Comparison to </w:t>
      </w:r>
      <w:r>
        <w:t>Centrality Measures</w:t>
      </w:r>
      <w:bookmarkEnd w:id="101"/>
    </w:p>
    <w:p w14:paraId="4BA9CACE" w14:textId="77777777" w:rsidR="00EE445B" w:rsidRDefault="00EE445B" w:rsidP="00EE445B">
      <w:pPr>
        <w:pStyle w:val="PlainText"/>
        <w:spacing w:line="360" w:lineRule="auto"/>
        <w:rPr>
          <w:rFonts w:ascii="Arial" w:hAnsi="Arial" w:cs="Arial"/>
          <w:sz w:val="24"/>
          <w:szCs w:val="24"/>
        </w:rPr>
      </w:pPr>
      <w:r w:rsidRPr="00364595">
        <w:rPr>
          <w:rFonts w:ascii="Arial" w:hAnsi="Arial" w:cs="Arial"/>
          <w:sz w:val="24"/>
          <w:szCs w:val="24"/>
        </w:rPr>
        <w:t xml:space="preserve">Finally, we tested the ability of two centrality measures to handle autocorrelation. Centrality measures are often used to vertices that in some sense cover a large portion of a graph. This has made them attractive for feature selection in the past. We tested four well known metrics of centrality, betweenness centrality </w:t>
      </w:r>
      <w:r w:rsidRPr="00364595">
        <w:rPr>
          <w:rFonts w:ascii="Arial" w:hAnsi="Arial" w:cs="Arial"/>
          <w:sz w:val="24"/>
          <w:szCs w:val="24"/>
        </w:rPr>
        <w:fldChar w:fldCharType="begin">
          <w:fldData xml:space="preserve">PEVuZE5vdGU+PENpdGU+PEF1dGhvcj5GcmVlbWFuPC9BdXRob3I+PFllYXI+MTk3NzwvWWVhcj48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PEVuZE5vdGU+PENpdGU+PEF1dGhvcj5GcmVlbWFuPC9BdXRob3I+PFllYXI+MTk3NzwvWWVhcj48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364595">
        <w:rPr>
          <w:rFonts w:ascii="Arial" w:hAnsi="Arial" w:cs="Arial"/>
          <w:sz w:val="24"/>
          <w:szCs w:val="24"/>
        </w:rPr>
      </w:r>
      <w:r w:rsidRPr="00364595">
        <w:rPr>
          <w:rFonts w:ascii="Arial" w:hAnsi="Arial" w:cs="Arial"/>
          <w:sz w:val="24"/>
          <w:szCs w:val="24"/>
        </w:rPr>
        <w:fldChar w:fldCharType="separate"/>
      </w:r>
      <w:r>
        <w:rPr>
          <w:rFonts w:ascii="Arial" w:hAnsi="Arial" w:cs="Arial"/>
          <w:noProof/>
          <w:sz w:val="24"/>
          <w:szCs w:val="24"/>
        </w:rPr>
        <w:t>[138, 139]</w:t>
      </w:r>
      <w:r w:rsidRPr="00364595">
        <w:rPr>
          <w:rFonts w:ascii="Arial" w:hAnsi="Arial" w:cs="Arial"/>
          <w:sz w:val="24"/>
          <w:szCs w:val="24"/>
        </w:rPr>
        <w:fldChar w:fldCharType="end"/>
      </w:r>
      <w:r w:rsidRPr="00364595">
        <w:rPr>
          <w:rFonts w:ascii="Arial" w:hAnsi="Arial" w:cs="Arial"/>
          <w:sz w:val="24"/>
          <w:szCs w:val="24"/>
        </w:rPr>
        <w:t xml:space="preserve">, Page rank </w:t>
      </w:r>
      <w:r w:rsidRPr="00364595">
        <w:rPr>
          <w:rFonts w:ascii="Arial" w:hAnsi="Arial" w:cs="Arial"/>
          <w:sz w:val="24"/>
          <w:szCs w:val="24"/>
        </w:rPr>
        <w:fldChar w:fldCharType="begin">
          <w:fldData xml:space="preserve">PEVuZE5vdGU+PENpdGU+PEF1dGhvcj5CcmluPC9BdXRob3I+PFllYXI+MTk5ODwvWWVhcj48UmVj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PEVuZE5vdGU+PENpdGU+PEF1dGhvcj5CcmluPC9BdXRob3I+PFllYXI+MTk5ODwvWWVhcj48UmVj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364595">
        <w:rPr>
          <w:rFonts w:ascii="Arial" w:hAnsi="Arial" w:cs="Arial"/>
          <w:sz w:val="24"/>
          <w:szCs w:val="24"/>
        </w:rPr>
      </w:r>
      <w:r w:rsidRPr="00364595">
        <w:rPr>
          <w:rFonts w:ascii="Arial" w:hAnsi="Arial" w:cs="Arial"/>
          <w:sz w:val="24"/>
          <w:szCs w:val="24"/>
        </w:rPr>
        <w:fldChar w:fldCharType="separate"/>
      </w:r>
      <w:r>
        <w:rPr>
          <w:rFonts w:ascii="Arial" w:hAnsi="Arial" w:cs="Arial"/>
          <w:noProof/>
          <w:sz w:val="24"/>
          <w:szCs w:val="24"/>
        </w:rPr>
        <w:t>[122, 140]</w:t>
      </w:r>
      <w:r w:rsidRPr="00364595">
        <w:rPr>
          <w:rFonts w:ascii="Arial" w:hAnsi="Arial" w:cs="Arial"/>
          <w:sz w:val="24"/>
          <w:szCs w:val="24"/>
        </w:rPr>
        <w:fldChar w:fldCharType="end"/>
      </w:r>
      <w:r w:rsidRPr="00364595">
        <w:rPr>
          <w:rFonts w:ascii="Arial" w:hAnsi="Arial" w:cs="Arial"/>
          <w:sz w:val="24"/>
          <w:szCs w:val="24"/>
        </w:rPr>
        <w:t xml:space="preserve">, degree centrality </w:t>
      </w:r>
      <w:r w:rsidRPr="00364595">
        <w:rPr>
          <w:rFonts w:ascii="Arial" w:hAnsi="Arial" w:cs="Arial"/>
          <w:sz w:val="24"/>
          <w:szCs w:val="24"/>
        </w:rPr>
        <w:fldChar w:fldCharType="begin">
          <w:fldData xml:space="preserve">PEVuZE5vdGU+PENpdGU+PEF1dGhvcj5WYWxlbnp1ZWxhPC9BdXRob3I+PFllYXI+MjAxOTwvWWVh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=
</w:fldData>
        </w:fldChar>
      </w:r>
      <w:r>
        <w:rPr>
          <w:rFonts w:ascii="Arial" w:hAnsi="Arial" w:cs="Arial"/>
          <w:sz w:val="24"/>
          <w:szCs w:val="24"/>
        </w:rPr>
        <w:instrText xml:space="preserve"> ADDIN EN.CITE </w:instrText>
      </w:r>
      <w:r>
        <w:rPr>
          <w:rFonts w:ascii="Arial" w:hAnsi="Arial" w:cs="Arial"/>
          <w:sz w:val="24"/>
          <w:szCs w:val="24"/>
        </w:rPr>
        <w:fldChar w:fldCharType="begin">
          <w:fldData xml:space="preserve">PEVuZE5vdGU+PENpdGU+PEF1dGhvcj5WYWxlbnp1ZWxhPC9BdXRob3I+PFllYXI+MjAxOTwvWWVh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=
</w:fldData>
        </w:fldChar>
      </w:r>
      <w:r>
        <w:rPr>
          <w:rFonts w:ascii="Arial" w:hAnsi="Arial" w:cs="Arial"/>
          <w:sz w:val="24"/>
          <w:szCs w:val="24"/>
        </w:rPr>
        <w:instrText xml:space="preserve"> ADDIN EN.CITE.DATA </w:instrText>
      </w:r>
      <w:r>
        <w:rPr>
          <w:rFonts w:ascii="Arial" w:hAnsi="Arial" w:cs="Arial"/>
          <w:sz w:val="24"/>
          <w:szCs w:val="24"/>
        </w:rPr>
      </w:r>
      <w:r>
        <w:rPr>
          <w:rFonts w:ascii="Arial" w:hAnsi="Arial" w:cs="Arial"/>
          <w:sz w:val="24"/>
          <w:szCs w:val="24"/>
        </w:rPr>
        <w:fldChar w:fldCharType="end"/>
      </w:r>
      <w:r w:rsidRPr="00364595">
        <w:rPr>
          <w:rFonts w:ascii="Arial" w:hAnsi="Arial" w:cs="Arial"/>
          <w:sz w:val="24"/>
          <w:szCs w:val="24"/>
        </w:rPr>
      </w:r>
      <w:r w:rsidRPr="00364595">
        <w:rPr>
          <w:rFonts w:ascii="Arial" w:hAnsi="Arial" w:cs="Arial"/>
          <w:sz w:val="24"/>
          <w:szCs w:val="24"/>
        </w:rPr>
        <w:fldChar w:fldCharType="separate"/>
      </w:r>
      <w:r>
        <w:rPr>
          <w:rFonts w:ascii="Arial" w:hAnsi="Arial" w:cs="Arial"/>
          <w:noProof/>
          <w:sz w:val="24"/>
          <w:szCs w:val="24"/>
        </w:rPr>
        <w:t>[139, 141]</w:t>
      </w:r>
      <w:r w:rsidRPr="00364595">
        <w:rPr>
          <w:rFonts w:ascii="Arial" w:hAnsi="Arial" w:cs="Arial"/>
          <w:sz w:val="24"/>
          <w:szCs w:val="24"/>
        </w:rPr>
        <w:fldChar w:fldCharType="end"/>
      </w:r>
      <w:r w:rsidRPr="00364595">
        <w:rPr>
          <w:rFonts w:ascii="Arial" w:hAnsi="Arial" w:cs="Arial"/>
          <w:sz w:val="24"/>
          <w:szCs w:val="24"/>
        </w:rPr>
        <w:t xml:space="preserve">, and eigenvector centrality </w:t>
      </w:r>
      <w:r w:rsidRPr="00364595">
        <w:rPr>
          <w:rFonts w:ascii="Arial" w:hAnsi="Arial" w:cs="Arial"/>
          <w:sz w:val="24"/>
          <w:szCs w:val="24"/>
        </w:rPr>
        <w:fldChar w:fldCharType="begin"/>
      </w:r>
      <w:r>
        <w:rPr>
          <w:rFonts w:ascii="Arial" w:hAnsi="Arial" w:cs="Arial"/>
          <w:sz w:val="24"/>
          <w:szCs w:val="24"/>
        </w:rPr>
        <w:instrText xml:space="preserve"> ADDIN EN.CITE &lt;EndNote&gt;&lt;Cite&gt;&lt;Author&gt;Roffo&lt;/Author&gt;&lt;Year&gt;2016&lt;/Year&gt;&lt;RecNum&gt;86&lt;/RecNum&gt;&lt;DisplayText&gt;[142, 143]&lt;/DisplayText&gt;&lt;record&gt;&lt;rec-number&gt;86&lt;/rec-number&gt;&lt;foreign-keys&gt;&lt;key app="EN" db-id="5a25wxwadrvvege0vz1vapvpfr9t2xzaxwv9" timestamp="1658289360"&gt;86&lt;/key&gt;&lt;/foreign-keys&gt;&lt;ref-type name="Conference Proceedings"&gt;10&lt;/ref-type&gt;&lt;contributors&gt;&lt;authors&gt;&lt;author&gt;Roffo, Giorgio&lt;/author&gt;&lt;author&gt;Melzi, Simone&lt;/author&gt;&lt;/authors&gt;&lt;/contributors&gt;&lt;titles&gt;&lt;title&gt;Feature Selection via Eigenvector Centrality&lt;/title&gt;&lt;/titles&gt;&lt;dates&gt;&lt;year&gt;2016&lt;/year&gt;&lt;/dates&gt;&lt;urls&gt;&lt;/urls&gt;&lt;/record&gt;&lt;/Cite&gt;&lt;Cite&gt;&lt;Author&gt;Bonacich&lt;/Author&gt;&lt;Year&gt;1987&lt;/Year&gt;&lt;RecNum&gt;88&lt;/RecNum&gt;&lt;record&gt;&lt;rec-number&gt;88&lt;/rec-number&gt;&lt;foreign-keys&gt;&lt;key app="EN" db-id="5a25wxwadrvvege0vz1vapvpfr9t2xzaxwv9" timestamp="1658289768"&gt;88&lt;/key&gt;&lt;/foreign-keys&gt;&lt;ref-type name="Journal Article"&gt;17&lt;/ref-type&gt;&lt;contributors&gt;&lt;authors&gt;&lt;author&gt;Bonacich, Phillip %J American Journal of Sociology&lt;/author&gt;&lt;/authors&gt;&lt;/contributors&gt;&lt;titles&gt;&lt;title&gt;Power and Centrality: A Family of Measures&lt;/title&gt;&lt;/titles&gt;&lt;pages&gt;1170 - 1182&lt;/pages&gt;&lt;volume&gt;92&lt;/volume&gt;&lt;dates&gt;&lt;year&gt;1987&lt;/year&gt;&lt;/dates&gt;&lt;urls&gt;&lt;/urls&gt;&lt;/record&gt;&lt;/Cite&gt;&lt;/EndNote&gt;</w:instrText>
      </w:r>
      <w:r w:rsidRPr="00364595">
        <w:rPr>
          <w:rFonts w:ascii="Arial" w:hAnsi="Arial" w:cs="Arial"/>
          <w:sz w:val="24"/>
          <w:szCs w:val="24"/>
        </w:rPr>
        <w:fldChar w:fldCharType="separate"/>
      </w:r>
      <w:r>
        <w:rPr>
          <w:rFonts w:ascii="Arial" w:hAnsi="Arial" w:cs="Arial"/>
          <w:noProof/>
          <w:sz w:val="24"/>
          <w:szCs w:val="24"/>
        </w:rPr>
        <w:t>[142, 143]</w:t>
      </w:r>
      <w:r w:rsidRPr="00364595">
        <w:rPr>
          <w:rFonts w:ascii="Arial" w:hAnsi="Arial" w:cs="Arial"/>
          <w:sz w:val="24"/>
          <w:szCs w:val="24"/>
        </w:rPr>
        <w:fldChar w:fldCharType="end"/>
      </w:r>
      <w:r w:rsidRPr="00364595">
        <w:rPr>
          <w:rFonts w:ascii="Arial" w:hAnsi="Arial" w:cs="Arial"/>
          <w:sz w:val="24"/>
          <w:szCs w:val="24"/>
        </w:rPr>
        <w:t xml:space="preserve">  which has been previously used for feature selection. In the same vein as testing minimal dominating set, we did this to determine if their simpler computation could perform as well as minimum dominating set in reducing </w:t>
      </w:r>
      <w:proofErr w:type="spellStart"/>
      <w:r w:rsidRPr="00364595">
        <w:rPr>
          <w:rFonts w:ascii="Arial" w:hAnsi="Arial" w:cs="Arial"/>
          <w:sz w:val="24"/>
          <w:szCs w:val="24"/>
        </w:rPr>
        <w:t>autocorrelates</w:t>
      </w:r>
      <w:proofErr w:type="spellEnd"/>
      <w:r w:rsidRPr="00364595">
        <w:rPr>
          <w:rFonts w:ascii="Arial" w:hAnsi="Arial" w:cs="Arial"/>
          <w:sz w:val="24"/>
          <w:szCs w:val="24"/>
        </w:rPr>
        <w:t xml:space="preserve">. Both betweenness centrality and Page rank return a weight for each vertex, so we selected the top </w:t>
      </w:r>
      <w:r w:rsidRPr="00364595">
        <w:rPr>
          <w:rFonts w:ascii="Arial" w:hAnsi="Arial" w:cs="Arial"/>
          <w:i/>
          <w:iCs/>
          <w:sz w:val="24"/>
          <w:szCs w:val="24"/>
        </w:rPr>
        <w:t>k</w:t>
      </w:r>
      <w:r w:rsidRPr="00364595">
        <w:rPr>
          <w:rFonts w:ascii="Arial" w:hAnsi="Arial" w:cs="Arial"/>
          <w:sz w:val="24"/>
          <w:szCs w:val="24"/>
        </w:rPr>
        <w:t xml:space="preserve"> vertices where </w:t>
      </w:r>
      <w:r w:rsidRPr="00364595">
        <w:rPr>
          <w:rFonts w:ascii="Arial" w:hAnsi="Arial" w:cs="Arial"/>
          <w:i/>
          <w:iCs/>
          <w:sz w:val="24"/>
          <w:szCs w:val="24"/>
        </w:rPr>
        <w:t>k</w:t>
      </w:r>
      <w:r w:rsidRPr="00364595">
        <w:rPr>
          <w:rFonts w:ascii="Arial" w:hAnsi="Arial" w:cs="Arial"/>
          <w:sz w:val="24"/>
          <w:szCs w:val="24"/>
        </w:rPr>
        <w:t xml:space="preserve"> equaled the number of vertices selected by minimum dominating set.  </w:t>
      </w:r>
    </w:p>
    <w:p w14:paraId="3923D8E8" w14:textId="77777777" w:rsidR="00EE445B" w:rsidRDefault="00EE445B" w:rsidP="00EE445B">
      <w:pPr>
        <w:pStyle w:val="PlainText"/>
        <w:spacing w:line="360" w:lineRule="auto"/>
        <w:rPr>
          <w:rFonts w:ascii="Arial" w:hAnsi="Arial" w:cs="Arial"/>
          <w:sz w:val="24"/>
          <w:szCs w:val="24"/>
        </w:rPr>
      </w:pPr>
    </w:p>
    <w:p w14:paraId="769B5DB3" w14:textId="639DD5E7" w:rsidR="00EE445B" w:rsidRPr="00364595" w:rsidRDefault="00EE445B" w:rsidP="00EE445B">
      <w:pPr>
        <w:pStyle w:val="PlainText"/>
        <w:spacing w:line="360" w:lineRule="auto"/>
        <w:rPr>
          <w:rFonts w:ascii="Arial" w:hAnsi="Arial" w:cs="Arial"/>
          <w:sz w:val="24"/>
          <w:szCs w:val="24"/>
        </w:rPr>
      </w:pPr>
      <w:r w:rsidRPr="00364595">
        <w:rPr>
          <w:rFonts w:ascii="Arial" w:hAnsi="Arial" w:cs="Arial"/>
          <w:sz w:val="24"/>
          <w:szCs w:val="24"/>
        </w:rPr>
        <w:t>The Pearson’s correlation histogram after using betweenness centrality still contained a heavy right tail especially at 0.90 and above (Figure 1</w:t>
      </w:r>
      <w:r>
        <w:rPr>
          <w:rFonts w:ascii="Arial" w:hAnsi="Arial" w:cs="Arial"/>
          <w:sz w:val="24"/>
          <w:szCs w:val="24"/>
        </w:rPr>
        <w:t>9</w:t>
      </w:r>
      <w:r w:rsidRPr="00364595">
        <w:rPr>
          <w:rFonts w:ascii="Arial" w:hAnsi="Arial" w:cs="Arial"/>
          <w:sz w:val="24"/>
          <w:szCs w:val="24"/>
        </w:rPr>
        <w:t xml:space="preserve">) and performed worse than either minimum dominating set or minimal </w:t>
      </w:r>
      <w:r w:rsidRPr="00364595">
        <w:rPr>
          <w:rFonts w:ascii="Arial" w:eastAsia="Arial" w:hAnsi="Arial" w:cs="Arial"/>
          <w:iCs/>
          <w:sz w:val="24"/>
          <w:szCs w:val="24"/>
        </w:rPr>
        <w:t>dominating set</w:t>
      </w:r>
      <w:r w:rsidRPr="00364595">
        <w:rPr>
          <w:rFonts w:ascii="Arial" w:hAnsi="Arial" w:cs="Arial"/>
          <w:sz w:val="24"/>
          <w:szCs w:val="24"/>
        </w:rPr>
        <w:t>.</w:t>
      </w:r>
    </w:p>
    <w:p w14:paraId="191C1CB1" w14:textId="416696C3" w:rsidR="00EE445B" w:rsidRDefault="00EE445B" w:rsidP="00EE445B">
      <w:pPr>
        <w:pStyle w:val="PlainText"/>
        <w:spacing w:line="360" w:lineRule="auto"/>
        <w:rPr>
          <w:rFonts w:ascii="Arial" w:hAnsi="Arial" w:cs="Arial"/>
          <w:sz w:val="24"/>
          <w:szCs w:val="24"/>
        </w:rPr>
      </w:pPr>
    </w:p>
    <w:p w14:paraId="43766AD9" w14:textId="7593D144" w:rsidR="000E3294" w:rsidRDefault="000E3294" w:rsidP="000E3294">
      <w:pPr>
        <w:pStyle w:val="PlainText"/>
        <w:spacing w:line="360" w:lineRule="auto"/>
        <w:rPr>
          <w:rFonts w:ascii="Arial" w:hAnsi="Arial" w:cs="Arial"/>
          <w:sz w:val="24"/>
          <w:szCs w:val="24"/>
        </w:rPr>
      </w:pPr>
    </w:p>
    <w:p w14:paraId="42D01836" w14:textId="77777777" w:rsidR="009A68E6" w:rsidRDefault="009A68E6" w:rsidP="000E3294">
      <w:pPr>
        <w:pStyle w:val="PlainText"/>
        <w:spacing w:line="360" w:lineRule="auto"/>
        <w:rPr>
          <w:rFonts w:ascii="Arial" w:hAnsi="Arial" w:cs="Arial"/>
          <w:sz w:val="24"/>
          <w:szCs w:val="24"/>
        </w:rPr>
      </w:pPr>
    </w:p>
    <w:p w14:paraId="5FC0EBC8" w14:textId="77777777" w:rsidR="00E76482" w:rsidRDefault="000E3294" w:rsidP="00E76482">
      <w:pPr>
        <w:pStyle w:val="PlainText"/>
        <w:keepNext/>
        <w:spacing w:line="360" w:lineRule="auto"/>
      </w:pPr>
      <w:r>
        <w:rPr>
          <w:noProof/>
        </w:rPr>
        <w:drawing>
          <wp:inline distT="0" distB="0" distL="0" distR="0" wp14:anchorId="0709D8DD" wp14:editId="79BBEB14">
            <wp:extent cx="5486400" cy="3288909"/>
            <wp:effectExtent l="0" t="0" r="0" b="0"/>
            <wp:docPr id="30" name="Chart 30">
              <a:extLst xmlns:a="http://schemas.openxmlformats.org/drawingml/2006/main">
                <a:ext uri="{FF2B5EF4-FFF2-40B4-BE49-F238E27FC236}">
                  <a16:creationId xmlns:a16="http://schemas.microsoft.com/office/drawing/2014/main" id="{22C67541-AB08-BA72-C5B8-06B3DCB131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046FE5D" w14:textId="0F3E42C2" w:rsidR="000E3294" w:rsidRPr="00E76482" w:rsidRDefault="00E76482" w:rsidP="000E3294">
      <w:pPr>
        <w:pStyle w:val="Caption"/>
        <w:rPr>
          <w:rFonts w:ascii="Arial" w:hAnsi="Arial" w:cs="Arial"/>
          <w:b/>
          <w:bCs/>
          <w:color w:val="auto"/>
          <w:sz w:val="24"/>
          <w:szCs w:val="24"/>
        </w:rPr>
      </w:pPr>
      <w:bookmarkStart w:id="102" w:name="_Toc109258087"/>
      <w:r w:rsidRPr="00E76482">
        <w:rPr>
          <w:rFonts w:ascii="Arial" w:hAnsi="Arial" w:cs="Arial"/>
          <w:b/>
          <w:bCs/>
          <w:color w:val="auto"/>
          <w:sz w:val="24"/>
          <w:szCs w:val="24"/>
        </w:rPr>
        <w:t xml:space="preserve">Figure </w:t>
      </w:r>
      <w:r w:rsidRPr="00E76482">
        <w:rPr>
          <w:rFonts w:ascii="Arial" w:hAnsi="Arial" w:cs="Arial"/>
          <w:b/>
          <w:bCs/>
          <w:color w:val="auto"/>
          <w:sz w:val="24"/>
          <w:szCs w:val="24"/>
        </w:rPr>
        <w:fldChar w:fldCharType="begin"/>
      </w:r>
      <w:r w:rsidRPr="00E76482">
        <w:rPr>
          <w:rFonts w:ascii="Arial" w:hAnsi="Arial" w:cs="Arial"/>
          <w:b/>
          <w:bCs/>
          <w:color w:val="auto"/>
          <w:sz w:val="24"/>
          <w:szCs w:val="24"/>
        </w:rPr>
        <w:instrText xml:space="preserve"> SEQ Figure \* ARABIC </w:instrText>
      </w:r>
      <w:r w:rsidRPr="00E76482">
        <w:rPr>
          <w:rFonts w:ascii="Arial" w:hAnsi="Arial" w:cs="Arial"/>
          <w:b/>
          <w:bCs/>
          <w:color w:val="auto"/>
          <w:sz w:val="24"/>
          <w:szCs w:val="24"/>
        </w:rPr>
        <w:fldChar w:fldCharType="separate"/>
      </w:r>
      <w:r w:rsidR="00C501CB">
        <w:rPr>
          <w:rFonts w:ascii="Arial" w:hAnsi="Arial" w:cs="Arial"/>
          <w:b/>
          <w:bCs/>
          <w:noProof/>
          <w:color w:val="auto"/>
          <w:sz w:val="24"/>
          <w:szCs w:val="24"/>
        </w:rPr>
        <w:t>17</w:t>
      </w:r>
      <w:r w:rsidRPr="00E76482">
        <w:rPr>
          <w:rFonts w:ascii="Arial" w:hAnsi="Arial" w:cs="Arial"/>
          <w:b/>
          <w:bCs/>
          <w:color w:val="auto"/>
          <w:sz w:val="24"/>
          <w:szCs w:val="24"/>
        </w:rPr>
        <w:fldChar w:fldCharType="end"/>
      </w:r>
      <w:r w:rsidRPr="00E76482">
        <w:rPr>
          <w:rFonts w:ascii="Arial" w:hAnsi="Arial" w:cs="Arial"/>
          <w:b/>
          <w:bCs/>
          <w:color w:val="auto"/>
          <w:sz w:val="24"/>
          <w:szCs w:val="24"/>
        </w:rPr>
        <w:t>:</w:t>
      </w:r>
      <w:r w:rsidR="000E3294" w:rsidRPr="000E3294">
        <w:rPr>
          <w:rFonts w:ascii="Arial" w:hAnsi="Arial" w:cs="Arial"/>
          <w:color w:val="auto"/>
          <w:sz w:val="24"/>
          <w:szCs w:val="24"/>
        </w:rPr>
        <w:t xml:space="preserve"> </w:t>
      </w:r>
      <w:r w:rsidR="00364595" w:rsidRPr="00364595">
        <w:rPr>
          <w:rFonts w:ascii="Arial" w:hAnsi="Arial" w:cs="Arial"/>
          <w:color w:val="auto"/>
          <w:sz w:val="24"/>
          <w:szCs w:val="24"/>
        </w:rPr>
        <w:t xml:space="preserve">The distribution of Pearson’s correlation coefficients after variables were selected by minimal dominating set applied to an </w:t>
      </w:r>
      <w:proofErr w:type="spellStart"/>
      <w:r w:rsidR="00364595" w:rsidRPr="00364595">
        <w:rPr>
          <w:rFonts w:ascii="Arial" w:hAnsi="Arial" w:cs="Arial"/>
          <w:color w:val="auto"/>
          <w:sz w:val="24"/>
          <w:szCs w:val="24"/>
        </w:rPr>
        <w:t>autocorrelates</w:t>
      </w:r>
      <w:proofErr w:type="spellEnd"/>
      <w:r w:rsidR="00364595" w:rsidRPr="00364595">
        <w:rPr>
          <w:rFonts w:ascii="Arial" w:hAnsi="Arial" w:cs="Arial"/>
          <w:color w:val="auto"/>
          <w:sz w:val="24"/>
          <w:szCs w:val="24"/>
        </w:rPr>
        <w:t xml:space="preserve"> graph constructed using the two-fold threshold method. There is an apparent reduction in the heavy right tail, however it is not as pronounced when compared the reduction due to minimum dominating set.</w:t>
      </w:r>
      <w:bookmarkEnd w:id="102"/>
    </w:p>
    <w:p w14:paraId="2CB15EAC" w14:textId="2B89BF95" w:rsidR="000E3294" w:rsidRDefault="000E3294" w:rsidP="000E3294"/>
    <w:p w14:paraId="14BFCE2E" w14:textId="77777777" w:rsidR="00E76482" w:rsidRDefault="000E3294" w:rsidP="00E76482">
      <w:pPr>
        <w:keepNext/>
      </w:pPr>
      <w:r>
        <w:rPr>
          <w:noProof/>
        </w:rPr>
        <w:lastRenderedPageBreak/>
        <w:drawing>
          <wp:inline distT="0" distB="0" distL="0" distR="0" wp14:anchorId="658A052D" wp14:editId="522DD1D8">
            <wp:extent cx="5486400" cy="3544689"/>
            <wp:effectExtent l="0" t="0" r="0" b="0"/>
            <wp:docPr id="38" name="Chart 38">
              <a:extLst xmlns:a="http://schemas.openxmlformats.org/drawingml/2006/main">
                <a:ext uri="{FF2B5EF4-FFF2-40B4-BE49-F238E27FC236}">
                  <a16:creationId xmlns:a16="http://schemas.microsoft.com/office/drawing/2014/main" id="{DAB1AC93-B509-AA97-27BC-BC5ABEFCB7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E877B76" w14:textId="29967070" w:rsidR="000E3294" w:rsidRPr="00E76482" w:rsidRDefault="00E76482" w:rsidP="000E3294">
      <w:pPr>
        <w:pStyle w:val="Caption"/>
        <w:rPr>
          <w:rFonts w:ascii="Arial" w:hAnsi="Arial" w:cs="Arial"/>
          <w:b/>
          <w:bCs/>
          <w:sz w:val="24"/>
          <w:szCs w:val="24"/>
        </w:rPr>
      </w:pPr>
      <w:bookmarkStart w:id="103" w:name="_Toc109258088"/>
      <w:r w:rsidRPr="00E76482">
        <w:rPr>
          <w:rFonts w:ascii="Arial" w:hAnsi="Arial" w:cs="Arial"/>
          <w:b/>
          <w:bCs/>
          <w:color w:val="auto"/>
          <w:sz w:val="24"/>
          <w:szCs w:val="24"/>
        </w:rPr>
        <w:t xml:space="preserve">Figure </w:t>
      </w:r>
      <w:r w:rsidRPr="00E76482">
        <w:rPr>
          <w:rFonts w:ascii="Arial" w:hAnsi="Arial" w:cs="Arial"/>
          <w:b/>
          <w:bCs/>
          <w:color w:val="auto"/>
          <w:sz w:val="24"/>
          <w:szCs w:val="24"/>
        </w:rPr>
        <w:fldChar w:fldCharType="begin"/>
      </w:r>
      <w:r w:rsidRPr="00E76482">
        <w:rPr>
          <w:rFonts w:ascii="Arial" w:hAnsi="Arial" w:cs="Arial"/>
          <w:b/>
          <w:bCs/>
          <w:color w:val="auto"/>
          <w:sz w:val="24"/>
          <w:szCs w:val="24"/>
        </w:rPr>
        <w:instrText xml:space="preserve"> SEQ Figure \* ARABIC </w:instrText>
      </w:r>
      <w:r w:rsidRPr="00E76482">
        <w:rPr>
          <w:rFonts w:ascii="Arial" w:hAnsi="Arial" w:cs="Arial"/>
          <w:b/>
          <w:bCs/>
          <w:color w:val="auto"/>
          <w:sz w:val="24"/>
          <w:szCs w:val="24"/>
        </w:rPr>
        <w:fldChar w:fldCharType="separate"/>
      </w:r>
      <w:r w:rsidR="00C501CB">
        <w:rPr>
          <w:rFonts w:ascii="Arial" w:hAnsi="Arial" w:cs="Arial"/>
          <w:b/>
          <w:bCs/>
          <w:noProof/>
          <w:color w:val="auto"/>
          <w:sz w:val="24"/>
          <w:szCs w:val="24"/>
        </w:rPr>
        <w:t>18</w:t>
      </w:r>
      <w:r w:rsidRPr="00E76482">
        <w:rPr>
          <w:rFonts w:ascii="Arial" w:hAnsi="Arial" w:cs="Arial"/>
          <w:b/>
          <w:bCs/>
          <w:color w:val="auto"/>
          <w:sz w:val="24"/>
          <w:szCs w:val="24"/>
        </w:rPr>
        <w:fldChar w:fldCharType="end"/>
      </w:r>
      <w:r w:rsidRPr="00E76482">
        <w:rPr>
          <w:rFonts w:ascii="Arial" w:hAnsi="Arial" w:cs="Arial"/>
          <w:b/>
          <w:bCs/>
          <w:color w:val="auto"/>
          <w:sz w:val="24"/>
          <w:szCs w:val="24"/>
        </w:rPr>
        <w:t>:</w:t>
      </w:r>
      <w:r>
        <w:rPr>
          <w:rFonts w:ascii="Arial" w:hAnsi="Arial" w:cs="Arial"/>
          <w:b/>
          <w:bCs/>
          <w:sz w:val="24"/>
          <w:szCs w:val="24"/>
        </w:rPr>
        <w:t xml:space="preserve"> </w:t>
      </w:r>
      <w:r w:rsidR="00364595" w:rsidRPr="00364595">
        <w:rPr>
          <w:rFonts w:ascii="Arial" w:hAnsi="Arial" w:cs="Arial"/>
          <w:color w:val="auto"/>
          <w:sz w:val="24"/>
          <w:szCs w:val="24"/>
        </w:rPr>
        <w:t xml:space="preserve">The distribution of the average cosine similarity between </w:t>
      </w:r>
      <w:proofErr w:type="spellStart"/>
      <w:r w:rsidR="00364595" w:rsidRPr="00364595">
        <w:rPr>
          <w:rFonts w:ascii="Arial" w:hAnsi="Arial" w:cs="Arial"/>
          <w:color w:val="auto"/>
          <w:sz w:val="24"/>
          <w:szCs w:val="24"/>
        </w:rPr>
        <w:t>paraclique</w:t>
      </w:r>
      <w:proofErr w:type="spellEnd"/>
      <w:r w:rsidR="00364595" w:rsidRPr="00364595">
        <w:rPr>
          <w:rFonts w:ascii="Arial" w:hAnsi="Arial" w:cs="Arial"/>
          <w:color w:val="auto"/>
          <w:sz w:val="24"/>
          <w:szCs w:val="24"/>
        </w:rPr>
        <w:t xml:space="preserve"> members for all </w:t>
      </w:r>
      <w:proofErr w:type="spellStart"/>
      <w:r w:rsidR="00364595" w:rsidRPr="00364595">
        <w:rPr>
          <w:rFonts w:ascii="Arial" w:hAnsi="Arial" w:cs="Arial"/>
          <w:color w:val="auto"/>
          <w:sz w:val="24"/>
          <w:szCs w:val="24"/>
        </w:rPr>
        <w:t>paracliques</w:t>
      </w:r>
      <w:proofErr w:type="spellEnd"/>
      <w:r w:rsidR="00364595" w:rsidRPr="00364595">
        <w:rPr>
          <w:rFonts w:ascii="Arial" w:hAnsi="Arial" w:cs="Arial"/>
          <w:color w:val="auto"/>
          <w:sz w:val="24"/>
          <w:szCs w:val="24"/>
        </w:rPr>
        <w:t xml:space="preserve"> after variables were selected by minimal dominating set applied to an </w:t>
      </w:r>
      <w:proofErr w:type="spellStart"/>
      <w:r w:rsidR="00364595" w:rsidRPr="00364595">
        <w:rPr>
          <w:rFonts w:ascii="Arial" w:hAnsi="Arial" w:cs="Arial"/>
          <w:color w:val="auto"/>
          <w:sz w:val="24"/>
          <w:szCs w:val="24"/>
        </w:rPr>
        <w:t>autocorrelates</w:t>
      </w:r>
      <w:proofErr w:type="spellEnd"/>
      <w:r w:rsidR="00364595" w:rsidRPr="00364595">
        <w:rPr>
          <w:rFonts w:ascii="Arial" w:hAnsi="Arial" w:cs="Arial"/>
          <w:color w:val="auto"/>
          <w:sz w:val="24"/>
          <w:szCs w:val="24"/>
        </w:rPr>
        <w:t xml:space="preserve"> graph constructed using the two-fold threshold method. </w:t>
      </w:r>
      <w:proofErr w:type="spellStart"/>
      <w:r w:rsidR="00364595" w:rsidRPr="00364595">
        <w:rPr>
          <w:rFonts w:ascii="Arial" w:hAnsi="Arial" w:cs="Arial"/>
          <w:color w:val="auto"/>
          <w:sz w:val="24"/>
          <w:szCs w:val="24"/>
        </w:rPr>
        <w:t>Paraclique</w:t>
      </w:r>
      <w:proofErr w:type="spellEnd"/>
      <w:r w:rsidR="00364595" w:rsidRPr="00364595">
        <w:rPr>
          <w:rFonts w:ascii="Arial" w:hAnsi="Arial" w:cs="Arial"/>
          <w:color w:val="auto"/>
          <w:sz w:val="24"/>
          <w:szCs w:val="24"/>
        </w:rPr>
        <w:t xml:space="preserve"> diversity is improved as the average cosine similarity has a higher proportion towards 0.20.</w:t>
      </w:r>
      <w:bookmarkEnd w:id="103"/>
    </w:p>
    <w:p w14:paraId="6821C842" w14:textId="37A0EEBD" w:rsidR="000E3294" w:rsidRDefault="000E3294" w:rsidP="000E3294"/>
    <w:p w14:paraId="33F392EA" w14:textId="72623DEC" w:rsidR="001138A3" w:rsidRDefault="001138A3" w:rsidP="000E3294"/>
    <w:p w14:paraId="3DEE7C72" w14:textId="7D9BEBCA" w:rsidR="001138A3" w:rsidRDefault="001138A3" w:rsidP="000E3294"/>
    <w:p w14:paraId="61B19CAE" w14:textId="520CCA3B" w:rsidR="001138A3" w:rsidRDefault="001138A3" w:rsidP="000E3294"/>
    <w:p w14:paraId="4FB72DA6" w14:textId="1F6F9358" w:rsidR="001138A3" w:rsidRDefault="001138A3" w:rsidP="000E3294"/>
    <w:p w14:paraId="167456BC" w14:textId="71752114" w:rsidR="001138A3" w:rsidRDefault="001138A3" w:rsidP="000E3294"/>
    <w:p w14:paraId="3582EC49" w14:textId="13C4A831" w:rsidR="001138A3" w:rsidRDefault="001138A3" w:rsidP="000E3294"/>
    <w:p w14:paraId="7A750CE8" w14:textId="50B752B2" w:rsidR="001138A3" w:rsidRDefault="001138A3" w:rsidP="000E3294"/>
    <w:p w14:paraId="23EC6410" w14:textId="6BD05B0A" w:rsidR="001138A3" w:rsidRDefault="001138A3" w:rsidP="000E3294"/>
    <w:p w14:paraId="33418253" w14:textId="29A5E412" w:rsidR="001138A3" w:rsidRDefault="001138A3" w:rsidP="000E3294"/>
    <w:p w14:paraId="5C2B4687" w14:textId="106CCF8C" w:rsidR="001138A3" w:rsidRDefault="001138A3" w:rsidP="000E3294"/>
    <w:p w14:paraId="3962DD97" w14:textId="52212824" w:rsidR="001138A3" w:rsidRDefault="001138A3" w:rsidP="000E3294"/>
    <w:p w14:paraId="5D0DCF75" w14:textId="5A866D61" w:rsidR="001138A3" w:rsidRDefault="001138A3" w:rsidP="000E3294"/>
    <w:p w14:paraId="404927F8" w14:textId="6670873B" w:rsidR="001138A3" w:rsidRDefault="001138A3" w:rsidP="000E3294"/>
    <w:p w14:paraId="0600D800" w14:textId="414583FE" w:rsidR="0083432F" w:rsidRDefault="0083432F" w:rsidP="000E3294"/>
    <w:p w14:paraId="22E57460" w14:textId="67C126B2" w:rsidR="0083432F" w:rsidRDefault="0083432F" w:rsidP="000E3294"/>
    <w:p w14:paraId="77F65DA4" w14:textId="64B2E2DB" w:rsidR="0083432F" w:rsidRDefault="0083432F" w:rsidP="000E3294"/>
    <w:p w14:paraId="3DB5D609" w14:textId="4C469CE1" w:rsidR="0083432F" w:rsidRDefault="0083432F" w:rsidP="000E3294"/>
    <w:p w14:paraId="3C5628FC" w14:textId="2F451BE4" w:rsidR="009A68E6" w:rsidRDefault="009A68E6" w:rsidP="00364595">
      <w:pPr>
        <w:pStyle w:val="PlainText"/>
        <w:spacing w:line="360" w:lineRule="auto"/>
        <w:rPr>
          <w:rFonts w:ascii="Arial" w:hAnsi="Arial" w:cs="Arial"/>
          <w:sz w:val="24"/>
          <w:szCs w:val="24"/>
        </w:rPr>
      </w:pPr>
      <w:bookmarkStart w:id="104" w:name="_Hlk107602825"/>
    </w:p>
    <w:p w14:paraId="094BCAFB" w14:textId="3D629E6B" w:rsidR="00EE445B" w:rsidRDefault="00EE445B" w:rsidP="00364595">
      <w:pPr>
        <w:pStyle w:val="PlainText"/>
        <w:spacing w:line="360" w:lineRule="auto"/>
        <w:rPr>
          <w:rFonts w:ascii="Arial" w:hAnsi="Arial" w:cs="Arial"/>
          <w:sz w:val="24"/>
          <w:szCs w:val="24"/>
        </w:rPr>
      </w:pPr>
    </w:p>
    <w:p w14:paraId="02AE0A6C" w14:textId="77777777" w:rsidR="00EE445B" w:rsidRPr="00364595" w:rsidRDefault="00EE445B" w:rsidP="00364595">
      <w:pPr>
        <w:pStyle w:val="PlainText"/>
        <w:spacing w:line="360" w:lineRule="auto"/>
        <w:rPr>
          <w:rFonts w:ascii="Arial" w:hAnsi="Arial" w:cs="Arial"/>
          <w:sz w:val="24"/>
          <w:szCs w:val="24"/>
        </w:rPr>
      </w:pPr>
    </w:p>
    <w:bookmarkEnd w:id="104"/>
    <w:p w14:paraId="41BB65C8" w14:textId="77777777" w:rsidR="000E3294" w:rsidRPr="000E3294" w:rsidRDefault="000E3294" w:rsidP="000E3294"/>
    <w:p w14:paraId="20035236" w14:textId="77777777" w:rsidR="00E76482" w:rsidRDefault="005258C1" w:rsidP="00E76482">
      <w:pPr>
        <w:keepNext/>
      </w:pPr>
      <w:r>
        <w:rPr>
          <w:noProof/>
        </w:rPr>
        <w:drawing>
          <wp:inline distT="0" distB="0" distL="0" distR="0" wp14:anchorId="5E0735C7" wp14:editId="01751E96">
            <wp:extent cx="5486400" cy="3266049"/>
            <wp:effectExtent l="0" t="0" r="0" b="10795"/>
            <wp:docPr id="39" name="Chart 39">
              <a:extLst xmlns:a="http://schemas.openxmlformats.org/drawingml/2006/main">
                <a:ext uri="{FF2B5EF4-FFF2-40B4-BE49-F238E27FC236}">
                  <a16:creationId xmlns:a16="http://schemas.microsoft.com/office/drawing/2014/main" id="{BB8795FB-477B-A4FA-8FF5-D6C3C65220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9371D0A" w14:textId="6AD31B7F" w:rsidR="00042E46" w:rsidRPr="00E76482" w:rsidRDefault="00E76482" w:rsidP="005258C1">
      <w:pPr>
        <w:pStyle w:val="Caption"/>
      </w:pPr>
      <w:bookmarkStart w:id="105" w:name="_Toc109258089"/>
      <w:r w:rsidRPr="00E76482">
        <w:rPr>
          <w:rFonts w:ascii="Arial" w:hAnsi="Arial" w:cs="Arial"/>
          <w:b/>
          <w:bCs/>
          <w:color w:val="auto"/>
          <w:sz w:val="24"/>
          <w:szCs w:val="24"/>
        </w:rPr>
        <w:t xml:space="preserve">Figure </w:t>
      </w:r>
      <w:r w:rsidRPr="00E76482">
        <w:rPr>
          <w:rFonts w:ascii="Arial" w:hAnsi="Arial" w:cs="Arial"/>
          <w:b/>
          <w:bCs/>
          <w:color w:val="auto"/>
          <w:sz w:val="24"/>
          <w:szCs w:val="24"/>
        </w:rPr>
        <w:fldChar w:fldCharType="begin"/>
      </w:r>
      <w:r w:rsidRPr="00E76482">
        <w:rPr>
          <w:rFonts w:ascii="Arial" w:hAnsi="Arial" w:cs="Arial"/>
          <w:b/>
          <w:bCs/>
          <w:color w:val="auto"/>
          <w:sz w:val="24"/>
          <w:szCs w:val="24"/>
        </w:rPr>
        <w:instrText xml:space="preserve"> SEQ Figure \* ARABIC </w:instrText>
      </w:r>
      <w:r w:rsidRPr="00E76482">
        <w:rPr>
          <w:rFonts w:ascii="Arial" w:hAnsi="Arial" w:cs="Arial"/>
          <w:b/>
          <w:bCs/>
          <w:color w:val="auto"/>
          <w:sz w:val="24"/>
          <w:szCs w:val="24"/>
        </w:rPr>
        <w:fldChar w:fldCharType="separate"/>
      </w:r>
      <w:r w:rsidR="00C501CB">
        <w:rPr>
          <w:rFonts w:ascii="Arial" w:hAnsi="Arial" w:cs="Arial"/>
          <w:b/>
          <w:bCs/>
          <w:noProof/>
          <w:color w:val="auto"/>
          <w:sz w:val="24"/>
          <w:szCs w:val="24"/>
        </w:rPr>
        <w:t>19</w:t>
      </w:r>
      <w:r w:rsidRPr="00E76482">
        <w:rPr>
          <w:rFonts w:ascii="Arial" w:hAnsi="Arial" w:cs="Arial"/>
          <w:b/>
          <w:bCs/>
          <w:color w:val="auto"/>
          <w:sz w:val="24"/>
          <w:szCs w:val="24"/>
        </w:rPr>
        <w:fldChar w:fldCharType="end"/>
      </w:r>
      <w:r w:rsidRPr="00E76482">
        <w:rPr>
          <w:rFonts w:ascii="Arial" w:hAnsi="Arial" w:cs="Arial"/>
          <w:b/>
          <w:bCs/>
          <w:color w:val="auto"/>
          <w:sz w:val="24"/>
          <w:szCs w:val="24"/>
        </w:rPr>
        <w:t>:</w:t>
      </w:r>
      <w:r w:rsidR="005258C1" w:rsidRPr="005258C1">
        <w:rPr>
          <w:rFonts w:ascii="Arial" w:hAnsi="Arial" w:cs="Arial"/>
          <w:color w:val="auto"/>
          <w:sz w:val="24"/>
          <w:szCs w:val="24"/>
        </w:rPr>
        <w:t xml:space="preserve"> </w:t>
      </w:r>
      <w:r w:rsidRPr="00E76482">
        <w:rPr>
          <w:rFonts w:ascii="Arial" w:hAnsi="Arial" w:cs="Arial"/>
          <w:color w:val="auto"/>
          <w:sz w:val="24"/>
          <w:szCs w:val="24"/>
        </w:rPr>
        <w:t xml:space="preserve">The distribution of Pearson’s correlation coefficients after variables were removed from the PHE by betweenness centrality applied to an </w:t>
      </w:r>
      <w:proofErr w:type="spellStart"/>
      <w:r w:rsidRPr="00E76482">
        <w:rPr>
          <w:rFonts w:ascii="Arial" w:hAnsi="Arial" w:cs="Arial"/>
          <w:color w:val="auto"/>
          <w:sz w:val="24"/>
          <w:szCs w:val="24"/>
        </w:rPr>
        <w:t>autocorrelates</w:t>
      </w:r>
      <w:proofErr w:type="spellEnd"/>
      <w:r w:rsidRPr="00E76482">
        <w:rPr>
          <w:rFonts w:ascii="Arial" w:hAnsi="Arial" w:cs="Arial"/>
          <w:color w:val="auto"/>
          <w:sz w:val="24"/>
          <w:szCs w:val="24"/>
        </w:rPr>
        <w:t xml:space="preserve"> graph constructed using the two-fold threshold. The heavy right tail has been reduced to an extent, but there </w:t>
      </w:r>
      <w:proofErr w:type="gramStart"/>
      <w:r w:rsidRPr="00E76482">
        <w:rPr>
          <w:rFonts w:ascii="Arial" w:hAnsi="Arial" w:cs="Arial"/>
          <w:color w:val="auto"/>
          <w:sz w:val="24"/>
          <w:szCs w:val="24"/>
        </w:rPr>
        <w:t>still remains</w:t>
      </w:r>
      <w:proofErr w:type="gramEnd"/>
      <w:r w:rsidRPr="00E76482">
        <w:rPr>
          <w:rFonts w:ascii="Arial" w:hAnsi="Arial" w:cs="Arial"/>
          <w:color w:val="auto"/>
          <w:sz w:val="24"/>
          <w:szCs w:val="24"/>
        </w:rPr>
        <w:t xml:space="preserve"> a large proportion, 2.5%, of values at 0.90 or greater.</w:t>
      </w:r>
      <w:bookmarkEnd w:id="105"/>
    </w:p>
    <w:p w14:paraId="57965996" w14:textId="1FA31669" w:rsidR="005258C1" w:rsidRDefault="005258C1" w:rsidP="005258C1"/>
    <w:p w14:paraId="4E9F800D" w14:textId="6650A996" w:rsidR="00EE445B" w:rsidRDefault="00EE445B" w:rsidP="005258C1"/>
    <w:p w14:paraId="3F86BB48" w14:textId="2ECB8031" w:rsidR="00EE445B" w:rsidRDefault="00EE445B" w:rsidP="005258C1"/>
    <w:p w14:paraId="500192C5" w14:textId="67686788" w:rsidR="00EE445B" w:rsidRDefault="00EE445B" w:rsidP="005258C1"/>
    <w:p w14:paraId="2B58AFB0" w14:textId="0458C044" w:rsidR="00EE445B" w:rsidRDefault="00EE445B" w:rsidP="005258C1"/>
    <w:p w14:paraId="5BD4B590" w14:textId="0A462C62" w:rsidR="00EE445B" w:rsidRDefault="00EE445B" w:rsidP="005258C1"/>
    <w:p w14:paraId="412161A0" w14:textId="38AB0F8B" w:rsidR="00EE445B" w:rsidRDefault="00EE445B" w:rsidP="005258C1"/>
    <w:p w14:paraId="158007DD" w14:textId="6BBA5DE2" w:rsidR="00EE445B" w:rsidRDefault="00EE445B" w:rsidP="005258C1"/>
    <w:p w14:paraId="67B09492" w14:textId="7C408D69" w:rsidR="00EE445B" w:rsidRDefault="00EE445B" w:rsidP="005258C1"/>
    <w:p w14:paraId="537DF652" w14:textId="225F8753" w:rsidR="00EE445B" w:rsidRDefault="00EE445B" w:rsidP="005258C1"/>
    <w:p w14:paraId="45D74555" w14:textId="6E8BA0F9" w:rsidR="00EE445B" w:rsidRDefault="00EE445B" w:rsidP="005258C1"/>
    <w:p w14:paraId="7DAB5B27" w14:textId="31D4DA2F" w:rsidR="00EE445B" w:rsidRDefault="00EE445B" w:rsidP="005258C1"/>
    <w:p w14:paraId="4DC31005" w14:textId="4F4A6C94" w:rsidR="00EE445B" w:rsidRDefault="00EE445B" w:rsidP="005258C1"/>
    <w:p w14:paraId="75343EA8" w14:textId="7054AB83" w:rsidR="00EE445B" w:rsidRDefault="00EE445B" w:rsidP="005258C1"/>
    <w:p w14:paraId="7B44C3C9" w14:textId="1817F853" w:rsidR="00EE445B" w:rsidRDefault="00EE445B" w:rsidP="005258C1"/>
    <w:p w14:paraId="6A9E36D5" w14:textId="52AA6970" w:rsidR="00EE445B" w:rsidRDefault="00EE445B" w:rsidP="005258C1"/>
    <w:p w14:paraId="1480AB0C" w14:textId="5B80EBDD" w:rsidR="00EE445B" w:rsidRDefault="00EE445B" w:rsidP="00EE445B">
      <w:pPr>
        <w:pStyle w:val="PlainText"/>
        <w:spacing w:line="360" w:lineRule="auto"/>
        <w:rPr>
          <w:rFonts w:ascii="Arial" w:hAnsi="Arial" w:cs="Arial"/>
          <w:sz w:val="24"/>
          <w:szCs w:val="24"/>
        </w:rPr>
      </w:pPr>
      <w:r w:rsidRPr="00364595">
        <w:rPr>
          <w:rFonts w:ascii="Arial" w:hAnsi="Arial" w:cs="Arial"/>
          <w:sz w:val="24"/>
          <w:szCs w:val="24"/>
        </w:rPr>
        <w:lastRenderedPageBreak/>
        <w:t xml:space="preserve">The percent of correlation values 0.90 or above was 2.5%. Excess Kurtosis was measured at 1.99. Its </w:t>
      </w:r>
      <w:proofErr w:type="spellStart"/>
      <w:r w:rsidRPr="00364595">
        <w:rPr>
          <w:rFonts w:ascii="Arial" w:hAnsi="Arial" w:cs="Arial"/>
          <w:sz w:val="24"/>
          <w:szCs w:val="24"/>
        </w:rPr>
        <w:t>paraclique</w:t>
      </w:r>
      <w:proofErr w:type="spellEnd"/>
      <w:r w:rsidRPr="00364595">
        <w:rPr>
          <w:rFonts w:ascii="Arial" w:hAnsi="Arial" w:cs="Arial"/>
          <w:sz w:val="24"/>
          <w:szCs w:val="24"/>
        </w:rPr>
        <w:t xml:space="preserve"> diversity distribution was an improvement over that of noise reduction techniques but was not on par with minimum dominating set or minimal</w:t>
      </w:r>
      <w:r w:rsidRPr="00364595">
        <w:rPr>
          <w:rFonts w:ascii="Arial" w:eastAsia="Arial" w:hAnsi="Arial" w:cs="Arial"/>
          <w:iCs/>
          <w:sz w:val="24"/>
          <w:szCs w:val="24"/>
        </w:rPr>
        <w:t xml:space="preserve"> dominating set</w:t>
      </w:r>
      <w:r w:rsidRPr="00364595">
        <w:rPr>
          <w:rFonts w:ascii="Arial" w:hAnsi="Arial" w:cs="Arial"/>
          <w:sz w:val="24"/>
          <w:szCs w:val="24"/>
        </w:rPr>
        <w:t xml:space="preserve"> (Figure </w:t>
      </w:r>
      <w:r>
        <w:rPr>
          <w:rFonts w:ascii="Arial" w:hAnsi="Arial" w:cs="Arial"/>
          <w:sz w:val="24"/>
          <w:szCs w:val="24"/>
        </w:rPr>
        <w:t>20</w:t>
      </w:r>
      <w:r w:rsidRPr="00364595">
        <w:rPr>
          <w:rFonts w:ascii="Arial" w:hAnsi="Arial" w:cs="Arial"/>
          <w:sz w:val="24"/>
          <w:szCs w:val="24"/>
        </w:rPr>
        <w:t xml:space="preserve">). Page rank performed the worst with the heaviest right tail of all methods tested (Figure </w:t>
      </w:r>
      <w:r>
        <w:rPr>
          <w:rFonts w:ascii="Arial" w:hAnsi="Arial" w:cs="Arial"/>
          <w:sz w:val="24"/>
          <w:szCs w:val="24"/>
        </w:rPr>
        <w:t>2</w:t>
      </w:r>
      <w:r w:rsidRPr="00364595">
        <w:rPr>
          <w:rFonts w:ascii="Arial" w:hAnsi="Arial" w:cs="Arial"/>
          <w:sz w:val="24"/>
          <w:szCs w:val="24"/>
        </w:rPr>
        <w:t xml:space="preserve">1). </w:t>
      </w:r>
      <w:proofErr w:type="spellStart"/>
      <w:r w:rsidRPr="00364595">
        <w:rPr>
          <w:rFonts w:ascii="Arial" w:hAnsi="Arial" w:cs="Arial"/>
          <w:sz w:val="24"/>
          <w:szCs w:val="24"/>
        </w:rPr>
        <w:t>Its</w:t>
      </w:r>
      <w:proofErr w:type="spellEnd"/>
      <w:r w:rsidRPr="00364595">
        <w:rPr>
          <w:rFonts w:ascii="Arial" w:hAnsi="Arial" w:cs="Arial"/>
          <w:sz w:val="24"/>
          <w:szCs w:val="24"/>
        </w:rPr>
        <w:t xml:space="preserve"> percent of correlation values 0.90 and greater was 15.3%. It produced a negative kurtosis at -1.56, due to the large proportion of values in the right tail. The </w:t>
      </w:r>
      <w:proofErr w:type="spellStart"/>
      <w:r w:rsidRPr="00364595">
        <w:rPr>
          <w:rFonts w:ascii="Arial" w:hAnsi="Arial" w:cs="Arial"/>
          <w:sz w:val="24"/>
          <w:szCs w:val="24"/>
        </w:rPr>
        <w:t>paraclique</w:t>
      </w:r>
      <w:proofErr w:type="spellEnd"/>
      <w:r w:rsidRPr="00364595">
        <w:rPr>
          <w:rFonts w:ascii="Arial" w:hAnsi="Arial" w:cs="Arial"/>
          <w:sz w:val="24"/>
          <w:szCs w:val="24"/>
        </w:rPr>
        <w:t xml:space="preserve"> diversity distribution produced by Page rank (Figure </w:t>
      </w:r>
      <w:r>
        <w:rPr>
          <w:rFonts w:ascii="Arial" w:hAnsi="Arial" w:cs="Arial"/>
          <w:sz w:val="24"/>
          <w:szCs w:val="24"/>
        </w:rPr>
        <w:t>22</w:t>
      </w:r>
      <w:r w:rsidRPr="00364595">
        <w:rPr>
          <w:rFonts w:ascii="Arial" w:hAnsi="Arial" w:cs="Arial"/>
          <w:sz w:val="24"/>
          <w:szCs w:val="24"/>
        </w:rPr>
        <w:t xml:space="preserve">) was an improvement over that of noise reduction techniques but did not outperform that of minimum dominating set or minimal </w:t>
      </w:r>
      <w:r w:rsidRPr="00364595">
        <w:rPr>
          <w:rFonts w:ascii="Arial" w:eastAsia="Arial" w:hAnsi="Arial" w:cs="Arial"/>
          <w:iCs/>
          <w:sz w:val="24"/>
          <w:szCs w:val="24"/>
        </w:rPr>
        <w:t>dominating set</w:t>
      </w:r>
      <w:r w:rsidRPr="00364595">
        <w:rPr>
          <w:rFonts w:ascii="Arial" w:hAnsi="Arial" w:cs="Arial"/>
          <w:sz w:val="24"/>
          <w:szCs w:val="24"/>
        </w:rPr>
        <w:t xml:space="preserve">. Degree centrality did not perform that much better, with the presence of the heavy right tail worsening (Figure </w:t>
      </w:r>
      <w:r>
        <w:rPr>
          <w:rFonts w:ascii="Arial" w:hAnsi="Arial" w:cs="Arial"/>
          <w:sz w:val="24"/>
          <w:szCs w:val="24"/>
        </w:rPr>
        <w:t>23</w:t>
      </w:r>
      <w:r w:rsidRPr="00364595">
        <w:rPr>
          <w:rFonts w:ascii="Arial" w:hAnsi="Arial" w:cs="Arial"/>
          <w:sz w:val="24"/>
          <w:szCs w:val="24"/>
        </w:rPr>
        <w:t xml:space="preserve">) after its application and the proportion of correlation values 0.90 or greater increasing to 6.3%. </w:t>
      </w:r>
    </w:p>
    <w:p w14:paraId="709D82A7" w14:textId="77777777" w:rsidR="00EE445B" w:rsidRDefault="00EE445B" w:rsidP="00EE445B">
      <w:pPr>
        <w:pStyle w:val="PlainText"/>
        <w:spacing w:line="360" w:lineRule="auto"/>
        <w:rPr>
          <w:rFonts w:ascii="Arial" w:hAnsi="Arial" w:cs="Arial"/>
          <w:sz w:val="24"/>
          <w:szCs w:val="24"/>
        </w:rPr>
      </w:pPr>
    </w:p>
    <w:p w14:paraId="4BA4E981" w14:textId="669A3131" w:rsidR="00EE445B" w:rsidRDefault="00EE445B" w:rsidP="00EE445B">
      <w:pPr>
        <w:pStyle w:val="PlainText"/>
        <w:spacing w:line="360" w:lineRule="auto"/>
        <w:rPr>
          <w:rFonts w:ascii="Arial" w:hAnsi="Arial" w:cs="Arial"/>
          <w:sz w:val="24"/>
          <w:szCs w:val="24"/>
        </w:rPr>
      </w:pPr>
      <w:r w:rsidRPr="00364595">
        <w:rPr>
          <w:rFonts w:ascii="Arial" w:hAnsi="Arial" w:cs="Arial"/>
          <w:sz w:val="24"/>
          <w:szCs w:val="24"/>
        </w:rPr>
        <w:t xml:space="preserve">Excess kurtosis was negative at -1.12, again due to the large proportions in the right tail. </w:t>
      </w:r>
      <w:proofErr w:type="spellStart"/>
      <w:r w:rsidRPr="00364595">
        <w:rPr>
          <w:rFonts w:ascii="Arial" w:hAnsi="Arial" w:cs="Arial"/>
          <w:sz w:val="24"/>
          <w:szCs w:val="24"/>
        </w:rPr>
        <w:t>Paraclique</w:t>
      </w:r>
      <w:proofErr w:type="spellEnd"/>
      <w:r w:rsidRPr="00364595">
        <w:rPr>
          <w:rFonts w:ascii="Arial" w:hAnsi="Arial" w:cs="Arial"/>
          <w:sz w:val="24"/>
          <w:szCs w:val="24"/>
        </w:rPr>
        <w:t xml:space="preserve"> diversity (Figure </w:t>
      </w:r>
      <w:r>
        <w:rPr>
          <w:rFonts w:ascii="Arial" w:hAnsi="Arial" w:cs="Arial"/>
          <w:sz w:val="24"/>
          <w:szCs w:val="24"/>
        </w:rPr>
        <w:t>24</w:t>
      </w:r>
      <w:r w:rsidRPr="00364595">
        <w:rPr>
          <w:rFonts w:ascii="Arial" w:hAnsi="Arial" w:cs="Arial"/>
          <w:sz w:val="24"/>
          <w:szCs w:val="24"/>
        </w:rPr>
        <w:t xml:space="preserve">) was improved over that of other centrality measures with a reduction in the proportion of average cosine similarity at 0.90 and an increase their proportion at values less than 0.55. Finally, eigenvector centrality performed much the same as degree centrality. Its heavy tail increased (Figure </w:t>
      </w:r>
      <w:r>
        <w:rPr>
          <w:rFonts w:ascii="Arial" w:hAnsi="Arial" w:cs="Arial"/>
          <w:sz w:val="24"/>
          <w:szCs w:val="24"/>
        </w:rPr>
        <w:t>25</w:t>
      </w:r>
      <w:r w:rsidRPr="00364595">
        <w:rPr>
          <w:rFonts w:ascii="Arial" w:hAnsi="Arial" w:cs="Arial"/>
          <w:sz w:val="24"/>
          <w:szCs w:val="24"/>
        </w:rPr>
        <w:t xml:space="preserve">) with correlation values 0.90 or greater at 6.1%. </w:t>
      </w:r>
      <w:proofErr w:type="gramStart"/>
      <w:r w:rsidRPr="00364595">
        <w:rPr>
          <w:rFonts w:ascii="Arial" w:hAnsi="Arial" w:cs="Arial"/>
          <w:sz w:val="24"/>
          <w:szCs w:val="24"/>
        </w:rPr>
        <w:t>Similar to</w:t>
      </w:r>
      <w:proofErr w:type="gramEnd"/>
      <w:r w:rsidRPr="00364595">
        <w:rPr>
          <w:rFonts w:ascii="Arial" w:hAnsi="Arial" w:cs="Arial"/>
          <w:sz w:val="24"/>
          <w:szCs w:val="24"/>
        </w:rPr>
        <w:t xml:space="preserve"> degree centrality its excess kurtosis was -1.28 due to its heavy right tail. Eigenvector centrality did not perform as well as degree centrality in improving </w:t>
      </w:r>
      <w:proofErr w:type="spellStart"/>
      <w:r w:rsidRPr="00364595">
        <w:rPr>
          <w:rFonts w:ascii="Arial" w:hAnsi="Arial" w:cs="Arial"/>
          <w:sz w:val="24"/>
          <w:szCs w:val="24"/>
        </w:rPr>
        <w:t>paraclique</w:t>
      </w:r>
      <w:proofErr w:type="spellEnd"/>
      <w:r w:rsidRPr="00364595">
        <w:rPr>
          <w:rFonts w:ascii="Arial" w:hAnsi="Arial" w:cs="Arial"/>
          <w:sz w:val="24"/>
          <w:szCs w:val="24"/>
        </w:rPr>
        <w:t xml:space="preserve"> diversity (Figure 2</w:t>
      </w:r>
      <w:r>
        <w:rPr>
          <w:rFonts w:ascii="Arial" w:hAnsi="Arial" w:cs="Arial"/>
          <w:sz w:val="24"/>
          <w:szCs w:val="24"/>
        </w:rPr>
        <w:t>6</w:t>
      </w:r>
      <w:r w:rsidRPr="00364595">
        <w:rPr>
          <w:rFonts w:ascii="Arial" w:hAnsi="Arial" w:cs="Arial"/>
          <w:sz w:val="24"/>
          <w:szCs w:val="24"/>
        </w:rPr>
        <w:t xml:space="preserve">), however, it was improvement over that the other centrality measures with a slight reduction in the proportion of average cosine similarities around 0.90. Compared to minimum dominating set, these four centrality measures failed to produce results in the reduction of </w:t>
      </w:r>
      <w:proofErr w:type="spellStart"/>
      <w:r w:rsidRPr="00364595">
        <w:rPr>
          <w:rFonts w:ascii="Arial" w:hAnsi="Arial" w:cs="Arial"/>
          <w:sz w:val="24"/>
          <w:szCs w:val="24"/>
        </w:rPr>
        <w:t>autocorrelates</w:t>
      </w:r>
      <w:proofErr w:type="spellEnd"/>
      <w:r w:rsidRPr="00364595">
        <w:rPr>
          <w:rFonts w:ascii="Arial" w:hAnsi="Arial" w:cs="Arial"/>
          <w:sz w:val="24"/>
          <w:szCs w:val="24"/>
        </w:rPr>
        <w:t xml:space="preserve"> comparable to that of minimum dominating set. In fact, all methods made </w:t>
      </w:r>
      <w:proofErr w:type="spellStart"/>
      <w:r w:rsidRPr="00364595">
        <w:rPr>
          <w:rFonts w:ascii="Arial" w:hAnsi="Arial" w:cs="Arial"/>
          <w:sz w:val="24"/>
          <w:szCs w:val="24"/>
        </w:rPr>
        <w:t>autocorrelates</w:t>
      </w:r>
      <w:proofErr w:type="spellEnd"/>
      <w:r w:rsidRPr="00364595">
        <w:rPr>
          <w:rFonts w:ascii="Arial" w:hAnsi="Arial" w:cs="Arial"/>
          <w:sz w:val="24"/>
          <w:szCs w:val="24"/>
        </w:rPr>
        <w:t xml:space="preserve"> more pronounced. These results, taken </w:t>
      </w:r>
      <w:proofErr w:type="gramStart"/>
      <w:r w:rsidRPr="00364595">
        <w:rPr>
          <w:rFonts w:ascii="Arial" w:hAnsi="Arial" w:cs="Arial"/>
          <w:sz w:val="24"/>
          <w:szCs w:val="24"/>
        </w:rPr>
        <w:t>in light of</w:t>
      </w:r>
      <w:proofErr w:type="gramEnd"/>
      <w:r w:rsidRPr="00364595">
        <w:rPr>
          <w:rFonts w:ascii="Arial" w:hAnsi="Arial" w:cs="Arial"/>
          <w:sz w:val="24"/>
          <w:szCs w:val="24"/>
        </w:rPr>
        <w:t xml:space="preserve"> those for minimum dominating set demonstrate its utility.   </w:t>
      </w:r>
    </w:p>
    <w:p w14:paraId="279A0051" w14:textId="109EE0AB" w:rsidR="00EE445B" w:rsidRPr="00364595" w:rsidRDefault="00EE445B" w:rsidP="00EE445B">
      <w:pPr>
        <w:pStyle w:val="PlainText"/>
        <w:spacing w:line="360" w:lineRule="auto"/>
        <w:rPr>
          <w:rFonts w:ascii="Arial" w:hAnsi="Arial" w:cs="Arial"/>
          <w:sz w:val="24"/>
          <w:szCs w:val="24"/>
        </w:rPr>
      </w:pPr>
    </w:p>
    <w:p w14:paraId="7BE5527A" w14:textId="77777777" w:rsidR="00EE445B" w:rsidRDefault="00EE445B" w:rsidP="00EE445B">
      <w:pPr>
        <w:pStyle w:val="PlainText"/>
        <w:spacing w:line="360" w:lineRule="auto"/>
        <w:rPr>
          <w:rFonts w:ascii="Arial" w:hAnsi="Arial" w:cs="Arial"/>
          <w:sz w:val="24"/>
          <w:szCs w:val="24"/>
        </w:rPr>
      </w:pPr>
    </w:p>
    <w:p w14:paraId="42E68589" w14:textId="77777777" w:rsidR="00EE445B" w:rsidRDefault="00EE445B" w:rsidP="00EE445B">
      <w:pPr>
        <w:pStyle w:val="PlainText"/>
        <w:spacing w:line="360" w:lineRule="auto"/>
        <w:rPr>
          <w:rFonts w:ascii="Arial" w:hAnsi="Arial" w:cs="Arial"/>
          <w:sz w:val="24"/>
          <w:szCs w:val="24"/>
        </w:rPr>
      </w:pPr>
    </w:p>
    <w:p w14:paraId="09EAEC87" w14:textId="77777777" w:rsidR="00EE445B" w:rsidRDefault="00EE445B" w:rsidP="005258C1"/>
    <w:p w14:paraId="5764F0A3" w14:textId="77777777" w:rsidR="00E76482" w:rsidRDefault="00E76482" w:rsidP="00E76482">
      <w:pPr>
        <w:keepNext/>
      </w:pPr>
      <w:r>
        <w:rPr>
          <w:noProof/>
        </w:rPr>
        <w:drawing>
          <wp:inline distT="0" distB="0" distL="0" distR="0" wp14:anchorId="65C44690" wp14:editId="0E385E79">
            <wp:extent cx="5486400" cy="3093720"/>
            <wp:effectExtent l="0" t="0" r="0" b="0"/>
            <wp:docPr id="3" name="Chart 3">
              <a:extLst xmlns:a="http://schemas.openxmlformats.org/drawingml/2006/main">
                <a:ext uri="{FF2B5EF4-FFF2-40B4-BE49-F238E27FC236}">
                  <a16:creationId xmlns:a16="http://schemas.microsoft.com/office/drawing/2014/main" id="{4445C3F1-8816-296B-5037-834844A244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589011D" w14:textId="3B609E8C" w:rsidR="005258C1" w:rsidRPr="00E76482" w:rsidRDefault="00E76482" w:rsidP="005258C1">
      <w:pPr>
        <w:pStyle w:val="Caption"/>
        <w:rPr>
          <w:rFonts w:ascii="Arial" w:hAnsi="Arial" w:cs="Arial"/>
          <w:b/>
          <w:bCs/>
          <w:color w:val="auto"/>
          <w:sz w:val="24"/>
          <w:szCs w:val="24"/>
        </w:rPr>
      </w:pPr>
      <w:bookmarkStart w:id="106" w:name="_Toc109258090"/>
      <w:r w:rsidRPr="00E76482">
        <w:rPr>
          <w:rFonts w:ascii="Arial" w:hAnsi="Arial" w:cs="Arial"/>
          <w:b/>
          <w:bCs/>
          <w:color w:val="auto"/>
          <w:sz w:val="24"/>
          <w:szCs w:val="24"/>
        </w:rPr>
        <w:t xml:space="preserve">Figure </w:t>
      </w:r>
      <w:r w:rsidRPr="00E76482">
        <w:rPr>
          <w:rFonts w:ascii="Arial" w:hAnsi="Arial" w:cs="Arial"/>
          <w:b/>
          <w:bCs/>
          <w:color w:val="auto"/>
          <w:sz w:val="24"/>
          <w:szCs w:val="24"/>
        </w:rPr>
        <w:fldChar w:fldCharType="begin"/>
      </w:r>
      <w:r w:rsidRPr="00E76482">
        <w:rPr>
          <w:rFonts w:ascii="Arial" w:hAnsi="Arial" w:cs="Arial"/>
          <w:b/>
          <w:bCs/>
          <w:color w:val="auto"/>
          <w:sz w:val="24"/>
          <w:szCs w:val="24"/>
        </w:rPr>
        <w:instrText xml:space="preserve"> SEQ Figure \* ARABIC </w:instrText>
      </w:r>
      <w:r w:rsidRPr="00E76482">
        <w:rPr>
          <w:rFonts w:ascii="Arial" w:hAnsi="Arial" w:cs="Arial"/>
          <w:b/>
          <w:bCs/>
          <w:color w:val="auto"/>
          <w:sz w:val="24"/>
          <w:szCs w:val="24"/>
        </w:rPr>
        <w:fldChar w:fldCharType="separate"/>
      </w:r>
      <w:r w:rsidR="00C501CB">
        <w:rPr>
          <w:rFonts w:ascii="Arial" w:hAnsi="Arial" w:cs="Arial"/>
          <w:b/>
          <w:bCs/>
          <w:noProof/>
          <w:color w:val="auto"/>
          <w:sz w:val="24"/>
          <w:szCs w:val="24"/>
        </w:rPr>
        <w:t>20</w:t>
      </w:r>
      <w:r w:rsidRPr="00E76482">
        <w:rPr>
          <w:rFonts w:ascii="Arial" w:hAnsi="Arial" w:cs="Arial"/>
          <w:b/>
          <w:bCs/>
          <w:color w:val="auto"/>
          <w:sz w:val="24"/>
          <w:szCs w:val="24"/>
        </w:rPr>
        <w:fldChar w:fldCharType="end"/>
      </w:r>
      <w:r w:rsidRPr="00E76482">
        <w:rPr>
          <w:rFonts w:ascii="Arial" w:hAnsi="Arial" w:cs="Arial"/>
          <w:b/>
          <w:bCs/>
          <w:color w:val="auto"/>
          <w:sz w:val="24"/>
          <w:szCs w:val="24"/>
        </w:rPr>
        <w:t>:</w:t>
      </w:r>
      <w:r>
        <w:rPr>
          <w:rFonts w:ascii="Arial" w:hAnsi="Arial" w:cs="Arial"/>
          <w:b/>
          <w:bCs/>
          <w:color w:val="auto"/>
          <w:sz w:val="24"/>
          <w:szCs w:val="24"/>
        </w:rPr>
        <w:t xml:space="preserve"> </w:t>
      </w:r>
      <w:r w:rsidRPr="00E76482">
        <w:rPr>
          <w:rFonts w:ascii="Arial" w:hAnsi="Arial" w:cs="Arial"/>
          <w:color w:val="auto"/>
          <w:sz w:val="24"/>
          <w:szCs w:val="24"/>
        </w:rPr>
        <w:t xml:space="preserve">The distribution of the average cosine similarity between the </w:t>
      </w:r>
      <w:proofErr w:type="spellStart"/>
      <w:r w:rsidRPr="00E76482">
        <w:rPr>
          <w:rFonts w:ascii="Arial" w:hAnsi="Arial" w:cs="Arial"/>
          <w:color w:val="auto"/>
          <w:sz w:val="24"/>
          <w:szCs w:val="24"/>
        </w:rPr>
        <w:t>paraclique</w:t>
      </w:r>
      <w:proofErr w:type="spellEnd"/>
      <w:r w:rsidRPr="00E76482">
        <w:rPr>
          <w:rFonts w:ascii="Arial" w:hAnsi="Arial" w:cs="Arial"/>
          <w:color w:val="auto"/>
          <w:sz w:val="24"/>
          <w:szCs w:val="24"/>
        </w:rPr>
        <w:t xml:space="preserve"> members for all </w:t>
      </w:r>
      <w:proofErr w:type="spellStart"/>
      <w:r w:rsidRPr="00E76482">
        <w:rPr>
          <w:rFonts w:ascii="Arial" w:hAnsi="Arial" w:cs="Arial"/>
          <w:color w:val="auto"/>
          <w:sz w:val="24"/>
          <w:szCs w:val="24"/>
        </w:rPr>
        <w:t>paracliques</w:t>
      </w:r>
      <w:proofErr w:type="spellEnd"/>
      <w:r w:rsidRPr="00E76482">
        <w:rPr>
          <w:rFonts w:ascii="Arial" w:hAnsi="Arial" w:cs="Arial"/>
          <w:color w:val="auto"/>
          <w:sz w:val="24"/>
          <w:szCs w:val="24"/>
        </w:rPr>
        <w:t xml:space="preserve"> from the PHE after variables were removed from the PHE by betweenness centrality applied to an </w:t>
      </w:r>
      <w:proofErr w:type="spellStart"/>
      <w:r w:rsidRPr="00E76482">
        <w:rPr>
          <w:rFonts w:ascii="Arial" w:hAnsi="Arial" w:cs="Arial"/>
          <w:color w:val="auto"/>
          <w:sz w:val="24"/>
          <w:szCs w:val="24"/>
        </w:rPr>
        <w:t>autocorrelates</w:t>
      </w:r>
      <w:proofErr w:type="spellEnd"/>
      <w:r w:rsidRPr="00E76482">
        <w:rPr>
          <w:rFonts w:ascii="Arial" w:hAnsi="Arial" w:cs="Arial"/>
          <w:color w:val="auto"/>
          <w:sz w:val="24"/>
          <w:szCs w:val="24"/>
        </w:rPr>
        <w:t xml:space="preserve"> graph constructed using the two-fold threshold. </w:t>
      </w:r>
      <w:proofErr w:type="spellStart"/>
      <w:r w:rsidRPr="00E76482">
        <w:rPr>
          <w:rFonts w:ascii="Arial" w:hAnsi="Arial" w:cs="Arial"/>
          <w:color w:val="auto"/>
          <w:sz w:val="24"/>
          <w:szCs w:val="24"/>
        </w:rPr>
        <w:t>Paraclique</w:t>
      </w:r>
      <w:proofErr w:type="spellEnd"/>
      <w:r w:rsidRPr="00E76482">
        <w:rPr>
          <w:rFonts w:ascii="Arial" w:hAnsi="Arial" w:cs="Arial"/>
          <w:color w:val="auto"/>
          <w:sz w:val="24"/>
          <w:szCs w:val="24"/>
        </w:rPr>
        <w:t xml:space="preserve"> diversity is only slightly improved as average cosine similarities tend towards 0.80.</w:t>
      </w:r>
      <w:bookmarkEnd w:id="106"/>
    </w:p>
    <w:p w14:paraId="4C87E0E2" w14:textId="0B51B15B" w:rsidR="005258C1" w:rsidRDefault="005258C1" w:rsidP="005258C1"/>
    <w:p w14:paraId="580D9A3E" w14:textId="1CE3207B" w:rsidR="005258C1" w:rsidRDefault="005258C1" w:rsidP="005258C1"/>
    <w:p w14:paraId="5061CDFF" w14:textId="77777777" w:rsidR="005258C1" w:rsidRDefault="005258C1" w:rsidP="005258C1"/>
    <w:p w14:paraId="6BBE7B05" w14:textId="77777777" w:rsidR="00E76482" w:rsidRDefault="00E76482" w:rsidP="00E76482">
      <w:pPr>
        <w:keepNext/>
      </w:pPr>
      <w:r>
        <w:rPr>
          <w:noProof/>
        </w:rPr>
        <w:lastRenderedPageBreak/>
        <w:drawing>
          <wp:inline distT="0" distB="0" distL="0" distR="0" wp14:anchorId="2F5207F5" wp14:editId="7D299669">
            <wp:extent cx="5486400" cy="3326423"/>
            <wp:effectExtent l="0" t="0" r="0" b="0"/>
            <wp:docPr id="40" name="Chart 40">
              <a:extLst xmlns:a="http://schemas.openxmlformats.org/drawingml/2006/main">
                <a:ext uri="{FF2B5EF4-FFF2-40B4-BE49-F238E27FC236}">
                  <a16:creationId xmlns:a16="http://schemas.microsoft.com/office/drawing/2014/main" id="{A308EE64-D318-569E-DCA3-22CFA27686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1064E5C" w14:textId="0468E750" w:rsidR="005258C1" w:rsidRPr="00E76482" w:rsidRDefault="00E76482" w:rsidP="005258C1">
      <w:pPr>
        <w:pStyle w:val="Caption"/>
      </w:pPr>
      <w:bookmarkStart w:id="107" w:name="_Toc109258091"/>
      <w:r w:rsidRPr="00E76482">
        <w:rPr>
          <w:rFonts w:ascii="Arial" w:hAnsi="Arial" w:cs="Arial"/>
          <w:b/>
          <w:bCs/>
          <w:color w:val="auto"/>
          <w:sz w:val="24"/>
          <w:szCs w:val="24"/>
        </w:rPr>
        <w:t xml:space="preserve">Figure </w:t>
      </w:r>
      <w:r w:rsidRPr="00E76482">
        <w:rPr>
          <w:rFonts w:ascii="Arial" w:hAnsi="Arial" w:cs="Arial"/>
          <w:b/>
          <w:bCs/>
          <w:color w:val="auto"/>
          <w:sz w:val="24"/>
          <w:szCs w:val="24"/>
        </w:rPr>
        <w:fldChar w:fldCharType="begin"/>
      </w:r>
      <w:r w:rsidRPr="00E76482">
        <w:rPr>
          <w:rFonts w:ascii="Arial" w:hAnsi="Arial" w:cs="Arial"/>
          <w:b/>
          <w:bCs/>
          <w:color w:val="auto"/>
          <w:sz w:val="24"/>
          <w:szCs w:val="24"/>
        </w:rPr>
        <w:instrText xml:space="preserve"> SEQ Figure \* ARABIC </w:instrText>
      </w:r>
      <w:r w:rsidRPr="00E76482">
        <w:rPr>
          <w:rFonts w:ascii="Arial" w:hAnsi="Arial" w:cs="Arial"/>
          <w:b/>
          <w:bCs/>
          <w:color w:val="auto"/>
          <w:sz w:val="24"/>
          <w:szCs w:val="24"/>
        </w:rPr>
        <w:fldChar w:fldCharType="separate"/>
      </w:r>
      <w:r w:rsidR="00C501CB">
        <w:rPr>
          <w:rFonts w:ascii="Arial" w:hAnsi="Arial" w:cs="Arial"/>
          <w:b/>
          <w:bCs/>
          <w:noProof/>
          <w:color w:val="auto"/>
          <w:sz w:val="24"/>
          <w:szCs w:val="24"/>
        </w:rPr>
        <w:t>21</w:t>
      </w:r>
      <w:r w:rsidRPr="00E76482">
        <w:rPr>
          <w:rFonts w:ascii="Arial" w:hAnsi="Arial" w:cs="Arial"/>
          <w:b/>
          <w:bCs/>
          <w:color w:val="auto"/>
          <w:sz w:val="24"/>
          <w:szCs w:val="24"/>
        </w:rPr>
        <w:fldChar w:fldCharType="end"/>
      </w:r>
      <w:r w:rsidRPr="00E76482">
        <w:rPr>
          <w:rFonts w:ascii="Arial" w:hAnsi="Arial" w:cs="Arial"/>
          <w:b/>
          <w:bCs/>
          <w:color w:val="auto"/>
          <w:sz w:val="24"/>
          <w:szCs w:val="24"/>
        </w:rPr>
        <w:t>:</w:t>
      </w:r>
      <w:r w:rsidR="005258C1" w:rsidRPr="005258C1">
        <w:rPr>
          <w:rFonts w:ascii="Arial" w:hAnsi="Arial" w:cs="Arial"/>
          <w:color w:val="auto"/>
          <w:sz w:val="24"/>
          <w:szCs w:val="24"/>
        </w:rPr>
        <w:t xml:space="preserve"> </w:t>
      </w:r>
      <w:r w:rsidRPr="00E76482">
        <w:rPr>
          <w:rFonts w:ascii="Arial" w:hAnsi="Arial" w:cs="Arial"/>
          <w:color w:val="auto"/>
          <w:sz w:val="24"/>
          <w:szCs w:val="24"/>
        </w:rPr>
        <w:t xml:space="preserve">The distribution of Pearson’s correlation coefficients after variables were removed from the PHE by Page rank applied to an </w:t>
      </w:r>
      <w:proofErr w:type="spellStart"/>
      <w:r w:rsidRPr="00E76482">
        <w:rPr>
          <w:rFonts w:ascii="Arial" w:hAnsi="Arial" w:cs="Arial"/>
          <w:color w:val="auto"/>
          <w:sz w:val="24"/>
          <w:szCs w:val="24"/>
        </w:rPr>
        <w:t>autocorrelates</w:t>
      </w:r>
      <w:proofErr w:type="spellEnd"/>
      <w:r w:rsidRPr="00E76482">
        <w:rPr>
          <w:rFonts w:ascii="Arial" w:hAnsi="Arial" w:cs="Arial"/>
          <w:color w:val="auto"/>
          <w:sz w:val="24"/>
          <w:szCs w:val="24"/>
        </w:rPr>
        <w:t xml:space="preserve"> graph constructed using the two-fold threshold. The use of page rank performed the worse of any method tested. It removed variables that shared correlation values around 0.50, greatly increasing the proportion of values 0.90 and above to 15.3%.</w:t>
      </w:r>
      <w:bookmarkEnd w:id="107"/>
    </w:p>
    <w:p w14:paraId="339C395F" w14:textId="77777777" w:rsidR="005258C1" w:rsidRPr="005258C1" w:rsidRDefault="005258C1" w:rsidP="005258C1"/>
    <w:p w14:paraId="6166F7CB" w14:textId="77777777" w:rsidR="00E76482" w:rsidRDefault="00E76482" w:rsidP="00E76482">
      <w:pPr>
        <w:keepNext/>
      </w:pPr>
      <w:r>
        <w:rPr>
          <w:noProof/>
        </w:rPr>
        <w:lastRenderedPageBreak/>
        <w:drawing>
          <wp:inline distT="0" distB="0" distL="0" distR="0" wp14:anchorId="2953C3AB" wp14:editId="152D1323">
            <wp:extent cx="5486400" cy="3536852"/>
            <wp:effectExtent l="0" t="0" r="0" b="0"/>
            <wp:docPr id="42" name="Chart 42">
              <a:extLst xmlns:a="http://schemas.openxmlformats.org/drawingml/2006/main">
                <a:ext uri="{FF2B5EF4-FFF2-40B4-BE49-F238E27FC236}">
                  <a16:creationId xmlns:a16="http://schemas.microsoft.com/office/drawing/2014/main" id="{68331AAE-6EE4-E36E-A842-43DB7FD076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4112166" w14:textId="040CE0A3" w:rsidR="00042E46" w:rsidRDefault="00E76482" w:rsidP="005258C1">
      <w:pPr>
        <w:pStyle w:val="Caption"/>
        <w:rPr>
          <w:rFonts w:ascii="Arial" w:hAnsi="Arial" w:cs="Arial"/>
          <w:color w:val="auto"/>
          <w:sz w:val="24"/>
          <w:szCs w:val="24"/>
        </w:rPr>
      </w:pPr>
      <w:bookmarkStart w:id="108" w:name="_Toc109258092"/>
      <w:r w:rsidRPr="00E76482">
        <w:rPr>
          <w:rFonts w:ascii="Arial" w:hAnsi="Arial" w:cs="Arial"/>
          <w:b/>
          <w:bCs/>
          <w:color w:val="auto"/>
          <w:sz w:val="24"/>
          <w:szCs w:val="24"/>
        </w:rPr>
        <w:t xml:space="preserve">Figure </w:t>
      </w:r>
      <w:r w:rsidRPr="00E76482">
        <w:rPr>
          <w:rFonts w:ascii="Arial" w:hAnsi="Arial" w:cs="Arial"/>
          <w:b/>
          <w:bCs/>
          <w:color w:val="auto"/>
          <w:sz w:val="24"/>
          <w:szCs w:val="24"/>
        </w:rPr>
        <w:fldChar w:fldCharType="begin"/>
      </w:r>
      <w:r w:rsidRPr="00E76482">
        <w:rPr>
          <w:rFonts w:ascii="Arial" w:hAnsi="Arial" w:cs="Arial"/>
          <w:b/>
          <w:bCs/>
          <w:color w:val="auto"/>
          <w:sz w:val="24"/>
          <w:szCs w:val="24"/>
        </w:rPr>
        <w:instrText xml:space="preserve"> SEQ Figure \* ARABIC </w:instrText>
      </w:r>
      <w:r w:rsidRPr="00E76482">
        <w:rPr>
          <w:rFonts w:ascii="Arial" w:hAnsi="Arial" w:cs="Arial"/>
          <w:b/>
          <w:bCs/>
          <w:color w:val="auto"/>
          <w:sz w:val="24"/>
          <w:szCs w:val="24"/>
        </w:rPr>
        <w:fldChar w:fldCharType="separate"/>
      </w:r>
      <w:r w:rsidR="00C501CB">
        <w:rPr>
          <w:rFonts w:ascii="Arial" w:hAnsi="Arial" w:cs="Arial"/>
          <w:b/>
          <w:bCs/>
          <w:noProof/>
          <w:color w:val="auto"/>
          <w:sz w:val="24"/>
          <w:szCs w:val="24"/>
        </w:rPr>
        <w:t>22</w:t>
      </w:r>
      <w:r w:rsidRPr="00E76482">
        <w:rPr>
          <w:rFonts w:ascii="Arial" w:hAnsi="Arial" w:cs="Arial"/>
          <w:b/>
          <w:bCs/>
          <w:color w:val="auto"/>
          <w:sz w:val="24"/>
          <w:szCs w:val="24"/>
        </w:rPr>
        <w:fldChar w:fldCharType="end"/>
      </w:r>
      <w:r w:rsidRPr="00E76482">
        <w:rPr>
          <w:rFonts w:ascii="Arial" w:hAnsi="Arial" w:cs="Arial"/>
          <w:b/>
          <w:bCs/>
          <w:color w:val="auto"/>
          <w:sz w:val="24"/>
          <w:szCs w:val="24"/>
        </w:rPr>
        <w:t>:</w:t>
      </w:r>
      <w:r w:rsidR="005258C1" w:rsidRPr="005258C1">
        <w:rPr>
          <w:rFonts w:ascii="Arial" w:hAnsi="Arial" w:cs="Arial"/>
          <w:color w:val="auto"/>
          <w:sz w:val="24"/>
          <w:szCs w:val="24"/>
        </w:rPr>
        <w:t xml:space="preserve"> </w:t>
      </w:r>
      <w:r w:rsidRPr="00E76482">
        <w:rPr>
          <w:rFonts w:ascii="Arial" w:hAnsi="Arial" w:cs="Arial"/>
          <w:color w:val="auto"/>
          <w:sz w:val="24"/>
          <w:szCs w:val="24"/>
        </w:rPr>
        <w:t xml:space="preserve">The distribution of the average cosine similarity between the </w:t>
      </w:r>
      <w:proofErr w:type="spellStart"/>
      <w:r w:rsidRPr="00E76482">
        <w:rPr>
          <w:rFonts w:ascii="Arial" w:hAnsi="Arial" w:cs="Arial"/>
          <w:color w:val="auto"/>
          <w:sz w:val="24"/>
          <w:szCs w:val="24"/>
        </w:rPr>
        <w:t>paraclique</w:t>
      </w:r>
      <w:proofErr w:type="spellEnd"/>
      <w:r w:rsidRPr="00E76482">
        <w:rPr>
          <w:rFonts w:ascii="Arial" w:hAnsi="Arial" w:cs="Arial"/>
          <w:color w:val="auto"/>
          <w:sz w:val="24"/>
          <w:szCs w:val="24"/>
        </w:rPr>
        <w:t xml:space="preserve"> members for all </w:t>
      </w:r>
      <w:proofErr w:type="spellStart"/>
      <w:r w:rsidRPr="00E76482">
        <w:rPr>
          <w:rFonts w:ascii="Arial" w:hAnsi="Arial" w:cs="Arial"/>
          <w:color w:val="auto"/>
          <w:sz w:val="24"/>
          <w:szCs w:val="24"/>
        </w:rPr>
        <w:t>paracliques</w:t>
      </w:r>
      <w:proofErr w:type="spellEnd"/>
      <w:r w:rsidRPr="00E76482">
        <w:rPr>
          <w:rFonts w:ascii="Arial" w:hAnsi="Arial" w:cs="Arial"/>
          <w:color w:val="auto"/>
          <w:sz w:val="24"/>
          <w:szCs w:val="24"/>
        </w:rPr>
        <w:t xml:space="preserve"> from the PHE after variables were removed from the PHE by Page rank applied to an </w:t>
      </w:r>
      <w:proofErr w:type="spellStart"/>
      <w:r w:rsidRPr="00E76482">
        <w:rPr>
          <w:rFonts w:ascii="Arial" w:hAnsi="Arial" w:cs="Arial"/>
          <w:color w:val="auto"/>
          <w:sz w:val="24"/>
          <w:szCs w:val="24"/>
        </w:rPr>
        <w:t>autocorrelates</w:t>
      </w:r>
      <w:proofErr w:type="spellEnd"/>
      <w:r w:rsidRPr="00E76482">
        <w:rPr>
          <w:rFonts w:ascii="Arial" w:hAnsi="Arial" w:cs="Arial"/>
          <w:color w:val="auto"/>
          <w:sz w:val="24"/>
          <w:szCs w:val="24"/>
        </w:rPr>
        <w:t xml:space="preserve"> graph constructed using the two-fold threshold. </w:t>
      </w:r>
      <w:proofErr w:type="spellStart"/>
      <w:r w:rsidRPr="00E76482">
        <w:rPr>
          <w:rFonts w:ascii="Arial" w:hAnsi="Arial" w:cs="Arial"/>
          <w:color w:val="auto"/>
          <w:sz w:val="24"/>
          <w:szCs w:val="24"/>
        </w:rPr>
        <w:t>Paraclique</w:t>
      </w:r>
      <w:proofErr w:type="spellEnd"/>
      <w:r w:rsidRPr="00E76482">
        <w:rPr>
          <w:rFonts w:ascii="Arial" w:hAnsi="Arial" w:cs="Arial"/>
          <w:color w:val="auto"/>
          <w:sz w:val="24"/>
          <w:szCs w:val="24"/>
        </w:rPr>
        <w:t xml:space="preserve"> diversity did not improve much as to be expected with such large a large proportion of correlation values greater than or equal to 0.90.</w:t>
      </w:r>
      <w:bookmarkEnd w:id="108"/>
    </w:p>
    <w:p w14:paraId="228CC9BF" w14:textId="0E24752A" w:rsidR="00364595" w:rsidRDefault="00364595" w:rsidP="00364595"/>
    <w:p w14:paraId="55F13AAC" w14:textId="77777777" w:rsidR="00C501CB" w:rsidRDefault="00364595" w:rsidP="00C501CB">
      <w:pPr>
        <w:keepNext/>
      </w:pPr>
      <w:r>
        <w:rPr>
          <w:noProof/>
        </w:rPr>
        <w:lastRenderedPageBreak/>
        <w:drawing>
          <wp:inline distT="0" distB="0" distL="0" distR="0" wp14:anchorId="4CF0BBD0" wp14:editId="39508036">
            <wp:extent cx="5486400" cy="3440137"/>
            <wp:effectExtent l="0" t="0" r="0" b="0"/>
            <wp:docPr id="5" name="Chart 5">
              <a:extLst xmlns:a="http://schemas.openxmlformats.org/drawingml/2006/main">
                <a:ext uri="{FF2B5EF4-FFF2-40B4-BE49-F238E27FC236}">
                  <a16:creationId xmlns:a16="http://schemas.microsoft.com/office/drawing/2014/main" id="{C18182DF-7791-7250-C71A-5D235C4DA7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7A9917C" w14:textId="69ECDC5D" w:rsidR="00364595" w:rsidRPr="00C501CB" w:rsidRDefault="00C501CB" w:rsidP="00C501CB">
      <w:pPr>
        <w:pStyle w:val="Caption"/>
        <w:rPr>
          <w:rFonts w:ascii="Arial" w:hAnsi="Arial" w:cs="Arial"/>
          <w:color w:val="auto"/>
          <w:sz w:val="24"/>
          <w:szCs w:val="24"/>
        </w:rPr>
      </w:pPr>
      <w:bookmarkStart w:id="109" w:name="_Toc109258093"/>
      <w:r w:rsidRPr="00C501CB">
        <w:rPr>
          <w:rFonts w:ascii="Arial" w:hAnsi="Arial" w:cs="Arial"/>
          <w:b/>
          <w:bCs/>
          <w:color w:val="auto"/>
          <w:sz w:val="24"/>
          <w:szCs w:val="24"/>
        </w:rPr>
        <w:t xml:space="preserve">Figure </w:t>
      </w:r>
      <w:r w:rsidRPr="00C501CB">
        <w:rPr>
          <w:rFonts w:ascii="Arial" w:hAnsi="Arial" w:cs="Arial"/>
          <w:b/>
          <w:bCs/>
          <w:color w:val="auto"/>
          <w:sz w:val="24"/>
          <w:szCs w:val="24"/>
        </w:rPr>
        <w:fldChar w:fldCharType="begin"/>
      </w:r>
      <w:r w:rsidRPr="00C501CB">
        <w:rPr>
          <w:rFonts w:ascii="Arial" w:hAnsi="Arial" w:cs="Arial"/>
          <w:b/>
          <w:bCs/>
          <w:color w:val="auto"/>
          <w:sz w:val="24"/>
          <w:szCs w:val="24"/>
        </w:rPr>
        <w:instrText xml:space="preserve"> SEQ Figure \* ARABIC </w:instrText>
      </w:r>
      <w:r w:rsidRPr="00C501CB">
        <w:rPr>
          <w:rFonts w:ascii="Arial" w:hAnsi="Arial" w:cs="Arial"/>
          <w:b/>
          <w:bCs/>
          <w:color w:val="auto"/>
          <w:sz w:val="24"/>
          <w:szCs w:val="24"/>
        </w:rPr>
        <w:fldChar w:fldCharType="separate"/>
      </w:r>
      <w:r>
        <w:rPr>
          <w:rFonts w:ascii="Arial" w:hAnsi="Arial" w:cs="Arial"/>
          <w:b/>
          <w:bCs/>
          <w:noProof/>
          <w:color w:val="auto"/>
          <w:sz w:val="24"/>
          <w:szCs w:val="24"/>
        </w:rPr>
        <w:t>23</w:t>
      </w:r>
      <w:r w:rsidRPr="00C501CB">
        <w:rPr>
          <w:rFonts w:ascii="Arial" w:hAnsi="Arial" w:cs="Arial"/>
          <w:b/>
          <w:bCs/>
          <w:color w:val="auto"/>
          <w:sz w:val="24"/>
          <w:szCs w:val="24"/>
        </w:rPr>
        <w:fldChar w:fldCharType="end"/>
      </w:r>
      <w:r w:rsidRPr="00C501CB">
        <w:rPr>
          <w:rFonts w:ascii="Arial" w:hAnsi="Arial" w:cs="Arial"/>
          <w:b/>
          <w:bCs/>
          <w:color w:val="auto"/>
          <w:sz w:val="24"/>
          <w:szCs w:val="24"/>
        </w:rPr>
        <w:t>:</w:t>
      </w:r>
      <w:r w:rsidRPr="00C501CB">
        <w:rPr>
          <w:rFonts w:ascii="Arial" w:hAnsi="Arial" w:cs="Arial"/>
          <w:color w:val="auto"/>
          <w:sz w:val="24"/>
          <w:szCs w:val="24"/>
        </w:rPr>
        <w:t xml:space="preserve"> </w:t>
      </w:r>
      <w:r w:rsidR="00364595" w:rsidRPr="00C501CB">
        <w:rPr>
          <w:rFonts w:ascii="Arial" w:hAnsi="Arial" w:cs="Arial"/>
          <w:color w:val="auto"/>
          <w:sz w:val="24"/>
          <w:szCs w:val="24"/>
        </w:rPr>
        <w:t xml:space="preserve">The distribution of Pearson’s correlation coefficients after variables were selected by Degree Centrality applied to an </w:t>
      </w:r>
      <w:proofErr w:type="spellStart"/>
      <w:r w:rsidR="00364595" w:rsidRPr="00C501CB">
        <w:rPr>
          <w:rFonts w:ascii="Arial" w:hAnsi="Arial" w:cs="Arial"/>
          <w:color w:val="auto"/>
          <w:sz w:val="24"/>
          <w:szCs w:val="24"/>
        </w:rPr>
        <w:t>autocorrelates</w:t>
      </w:r>
      <w:proofErr w:type="spellEnd"/>
      <w:r w:rsidR="00364595" w:rsidRPr="00C501CB">
        <w:rPr>
          <w:rFonts w:ascii="Arial" w:hAnsi="Arial" w:cs="Arial"/>
          <w:color w:val="auto"/>
          <w:sz w:val="24"/>
          <w:szCs w:val="24"/>
        </w:rPr>
        <w:t xml:space="preserve"> graph constructed using the two-fold threshold method. Degree centrality removed variables that shared correlation values around 0.50 as well, increasing the proportion of values 0.90 and above to 6.3%.</w:t>
      </w:r>
      <w:bookmarkEnd w:id="109"/>
    </w:p>
    <w:p w14:paraId="7712A343" w14:textId="4C40ED81" w:rsidR="00364595" w:rsidRDefault="00364595" w:rsidP="00364595"/>
    <w:p w14:paraId="71E43B7C" w14:textId="0B332F61" w:rsidR="00364595" w:rsidRDefault="00364595" w:rsidP="00364595"/>
    <w:p w14:paraId="45AD60F3" w14:textId="7CE7083F" w:rsidR="00364595" w:rsidRDefault="00364595" w:rsidP="00364595"/>
    <w:p w14:paraId="46344FAF" w14:textId="5FE1D94B" w:rsidR="0083432F" w:rsidRDefault="0083432F" w:rsidP="00364595"/>
    <w:p w14:paraId="765A0196" w14:textId="75FBD48B" w:rsidR="0083432F" w:rsidRDefault="0083432F" w:rsidP="00364595"/>
    <w:p w14:paraId="5915DED7" w14:textId="3712D22C" w:rsidR="0083432F" w:rsidRDefault="0083432F" w:rsidP="00364595"/>
    <w:p w14:paraId="6815A352" w14:textId="2127699E" w:rsidR="0083432F" w:rsidRDefault="0083432F" w:rsidP="00364595"/>
    <w:p w14:paraId="000B8A4D" w14:textId="55C54C6A" w:rsidR="0083432F" w:rsidRDefault="0083432F" w:rsidP="00364595"/>
    <w:p w14:paraId="0D11714E" w14:textId="71346293" w:rsidR="0083432F" w:rsidRDefault="0083432F" w:rsidP="00364595"/>
    <w:p w14:paraId="01B685CF" w14:textId="523818F6" w:rsidR="0083432F" w:rsidRDefault="0083432F" w:rsidP="00364595"/>
    <w:p w14:paraId="4D226924" w14:textId="3C285768" w:rsidR="0083432F" w:rsidRDefault="0083432F" w:rsidP="00364595"/>
    <w:p w14:paraId="72ADF5A3" w14:textId="16B56BA6" w:rsidR="0083432F" w:rsidRDefault="0083432F" w:rsidP="00364595"/>
    <w:p w14:paraId="48EF757A" w14:textId="257AAFAD" w:rsidR="0083432F" w:rsidRDefault="0083432F" w:rsidP="00364595"/>
    <w:p w14:paraId="6EB237F7" w14:textId="461A00CE" w:rsidR="0083432F" w:rsidRDefault="0083432F" w:rsidP="00364595"/>
    <w:p w14:paraId="6E9DC543" w14:textId="35A580CB" w:rsidR="0083432F" w:rsidRDefault="0083432F" w:rsidP="00364595"/>
    <w:p w14:paraId="294AC37D" w14:textId="343A60C9" w:rsidR="0083432F" w:rsidRDefault="0083432F" w:rsidP="00364595"/>
    <w:p w14:paraId="3E9FD8B6" w14:textId="154981DB" w:rsidR="0083432F" w:rsidRDefault="0083432F" w:rsidP="00364595"/>
    <w:p w14:paraId="2DC7554B" w14:textId="531FEB7F" w:rsidR="0083432F" w:rsidRDefault="0083432F" w:rsidP="00364595"/>
    <w:p w14:paraId="7DFCE116" w14:textId="77777777" w:rsidR="0083432F" w:rsidRPr="00364595" w:rsidRDefault="0083432F" w:rsidP="0083432F">
      <w:pPr>
        <w:pStyle w:val="PlainText"/>
        <w:spacing w:line="360" w:lineRule="auto"/>
        <w:rPr>
          <w:rFonts w:ascii="Arial" w:hAnsi="Arial" w:cs="Arial"/>
          <w:sz w:val="24"/>
          <w:szCs w:val="24"/>
        </w:rPr>
      </w:pPr>
    </w:p>
    <w:p w14:paraId="245FD8C3" w14:textId="77777777" w:rsidR="0083432F" w:rsidRDefault="0083432F" w:rsidP="0083432F">
      <w:pPr>
        <w:pStyle w:val="PlainText"/>
        <w:spacing w:line="360" w:lineRule="auto"/>
        <w:rPr>
          <w:rFonts w:ascii="Arial" w:hAnsi="Arial" w:cs="Arial"/>
          <w:sz w:val="24"/>
          <w:szCs w:val="24"/>
        </w:rPr>
      </w:pPr>
    </w:p>
    <w:p w14:paraId="47ABA1F7" w14:textId="77777777" w:rsidR="0083432F" w:rsidRDefault="0083432F" w:rsidP="00364595"/>
    <w:p w14:paraId="69B73B2A" w14:textId="77777777" w:rsidR="00C501CB" w:rsidRDefault="00364595" w:rsidP="00C501CB">
      <w:pPr>
        <w:keepNext/>
      </w:pPr>
      <w:r>
        <w:rPr>
          <w:noProof/>
        </w:rPr>
        <w:drawing>
          <wp:inline distT="0" distB="0" distL="0" distR="0" wp14:anchorId="1EEACC40" wp14:editId="49725DCD">
            <wp:extent cx="5486400" cy="3383280"/>
            <wp:effectExtent l="0" t="0" r="0" b="0"/>
            <wp:docPr id="6" name="Chart 6">
              <a:extLst xmlns:a="http://schemas.openxmlformats.org/drawingml/2006/main">
                <a:ext uri="{FF2B5EF4-FFF2-40B4-BE49-F238E27FC236}">
                  <a16:creationId xmlns:a16="http://schemas.microsoft.com/office/drawing/2014/main" id="{E7DBCD6D-AE7B-50AD-B924-C98ABEC318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6C07DB5" w14:textId="630C20E7" w:rsidR="00364595" w:rsidRPr="00C501CB" w:rsidRDefault="00C501CB" w:rsidP="00C501CB">
      <w:pPr>
        <w:pStyle w:val="Caption"/>
        <w:rPr>
          <w:rFonts w:ascii="Arial" w:hAnsi="Arial" w:cs="Arial"/>
          <w:color w:val="auto"/>
          <w:sz w:val="24"/>
          <w:szCs w:val="24"/>
        </w:rPr>
      </w:pPr>
      <w:bookmarkStart w:id="110" w:name="_Toc109258094"/>
      <w:r w:rsidRPr="00C501CB">
        <w:rPr>
          <w:rFonts w:ascii="Arial" w:hAnsi="Arial" w:cs="Arial"/>
          <w:b/>
          <w:bCs/>
          <w:color w:val="auto"/>
          <w:sz w:val="24"/>
          <w:szCs w:val="24"/>
        </w:rPr>
        <w:t xml:space="preserve">Figure </w:t>
      </w:r>
      <w:r w:rsidRPr="00C501CB">
        <w:rPr>
          <w:rFonts w:ascii="Arial" w:hAnsi="Arial" w:cs="Arial"/>
          <w:b/>
          <w:bCs/>
          <w:color w:val="auto"/>
          <w:sz w:val="24"/>
          <w:szCs w:val="24"/>
        </w:rPr>
        <w:fldChar w:fldCharType="begin"/>
      </w:r>
      <w:r w:rsidRPr="00C501CB">
        <w:rPr>
          <w:rFonts w:ascii="Arial" w:hAnsi="Arial" w:cs="Arial"/>
          <w:b/>
          <w:bCs/>
          <w:color w:val="auto"/>
          <w:sz w:val="24"/>
          <w:szCs w:val="24"/>
        </w:rPr>
        <w:instrText xml:space="preserve"> SEQ Figure \* ARABIC </w:instrText>
      </w:r>
      <w:r w:rsidRPr="00C501CB">
        <w:rPr>
          <w:rFonts w:ascii="Arial" w:hAnsi="Arial" w:cs="Arial"/>
          <w:b/>
          <w:bCs/>
          <w:color w:val="auto"/>
          <w:sz w:val="24"/>
          <w:szCs w:val="24"/>
        </w:rPr>
        <w:fldChar w:fldCharType="separate"/>
      </w:r>
      <w:r>
        <w:rPr>
          <w:rFonts w:ascii="Arial" w:hAnsi="Arial" w:cs="Arial"/>
          <w:b/>
          <w:bCs/>
          <w:noProof/>
          <w:color w:val="auto"/>
          <w:sz w:val="24"/>
          <w:szCs w:val="24"/>
        </w:rPr>
        <w:t>24</w:t>
      </w:r>
      <w:r w:rsidRPr="00C501CB">
        <w:rPr>
          <w:rFonts w:ascii="Arial" w:hAnsi="Arial" w:cs="Arial"/>
          <w:b/>
          <w:bCs/>
          <w:color w:val="auto"/>
          <w:sz w:val="24"/>
          <w:szCs w:val="24"/>
        </w:rPr>
        <w:fldChar w:fldCharType="end"/>
      </w:r>
      <w:r w:rsidR="00364595" w:rsidRPr="00C501CB">
        <w:rPr>
          <w:rFonts w:ascii="Arial" w:hAnsi="Arial" w:cs="Arial"/>
          <w:b/>
          <w:bCs/>
          <w:color w:val="auto"/>
          <w:sz w:val="24"/>
          <w:szCs w:val="24"/>
        </w:rPr>
        <w:t>:</w:t>
      </w:r>
      <w:r w:rsidR="00364595" w:rsidRPr="00C501CB">
        <w:rPr>
          <w:rFonts w:ascii="Arial" w:hAnsi="Arial" w:cs="Arial"/>
          <w:color w:val="auto"/>
          <w:sz w:val="24"/>
          <w:szCs w:val="24"/>
        </w:rPr>
        <w:t xml:space="preserve"> The distribution of the average cosine similarity between </w:t>
      </w:r>
      <w:proofErr w:type="spellStart"/>
      <w:r w:rsidR="00364595" w:rsidRPr="00C501CB">
        <w:rPr>
          <w:rFonts w:ascii="Arial" w:hAnsi="Arial" w:cs="Arial"/>
          <w:color w:val="auto"/>
          <w:sz w:val="24"/>
          <w:szCs w:val="24"/>
        </w:rPr>
        <w:t>paraclique</w:t>
      </w:r>
      <w:proofErr w:type="spellEnd"/>
      <w:r w:rsidR="00364595" w:rsidRPr="00C501CB">
        <w:rPr>
          <w:rFonts w:ascii="Arial" w:hAnsi="Arial" w:cs="Arial"/>
          <w:color w:val="auto"/>
          <w:sz w:val="24"/>
          <w:szCs w:val="24"/>
        </w:rPr>
        <w:t xml:space="preserve"> members for all </w:t>
      </w:r>
      <w:proofErr w:type="spellStart"/>
      <w:r w:rsidR="00364595" w:rsidRPr="00C501CB">
        <w:rPr>
          <w:rFonts w:ascii="Arial" w:hAnsi="Arial" w:cs="Arial"/>
          <w:color w:val="auto"/>
          <w:sz w:val="24"/>
          <w:szCs w:val="24"/>
        </w:rPr>
        <w:t>paracliques</w:t>
      </w:r>
      <w:proofErr w:type="spellEnd"/>
      <w:r w:rsidR="00364595" w:rsidRPr="00C501CB">
        <w:rPr>
          <w:rFonts w:ascii="Arial" w:hAnsi="Arial" w:cs="Arial"/>
          <w:color w:val="auto"/>
          <w:sz w:val="24"/>
          <w:szCs w:val="24"/>
        </w:rPr>
        <w:t xml:space="preserve"> after variables were selected by Degree Centrality applied to an </w:t>
      </w:r>
      <w:proofErr w:type="spellStart"/>
      <w:r w:rsidR="00364595" w:rsidRPr="00C501CB">
        <w:rPr>
          <w:rFonts w:ascii="Arial" w:hAnsi="Arial" w:cs="Arial"/>
          <w:color w:val="auto"/>
          <w:sz w:val="24"/>
          <w:szCs w:val="24"/>
        </w:rPr>
        <w:t>autocorrelates</w:t>
      </w:r>
      <w:proofErr w:type="spellEnd"/>
      <w:r w:rsidR="00364595" w:rsidRPr="00C501CB">
        <w:rPr>
          <w:rFonts w:ascii="Arial" w:hAnsi="Arial" w:cs="Arial"/>
          <w:color w:val="auto"/>
          <w:sz w:val="24"/>
          <w:szCs w:val="24"/>
        </w:rPr>
        <w:t xml:space="preserve"> graph constructed using the two-fold threshold method. </w:t>
      </w:r>
      <w:proofErr w:type="spellStart"/>
      <w:r w:rsidR="00364595" w:rsidRPr="00C501CB">
        <w:rPr>
          <w:rFonts w:ascii="Arial" w:hAnsi="Arial" w:cs="Arial"/>
          <w:color w:val="auto"/>
          <w:sz w:val="24"/>
          <w:szCs w:val="24"/>
        </w:rPr>
        <w:t>Paraclique</w:t>
      </w:r>
      <w:proofErr w:type="spellEnd"/>
      <w:r w:rsidR="00364595" w:rsidRPr="00C501CB">
        <w:rPr>
          <w:rFonts w:ascii="Arial" w:hAnsi="Arial" w:cs="Arial"/>
          <w:color w:val="auto"/>
          <w:sz w:val="24"/>
          <w:szCs w:val="24"/>
        </w:rPr>
        <w:t xml:space="preserve"> diversity did improve with a reduction in average </w:t>
      </w:r>
      <w:proofErr w:type="spellStart"/>
      <w:r w:rsidR="00364595" w:rsidRPr="00C501CB">
        <w:rPr>
          <w:rFonts w:ascii="Arial" w:hAnsi="Arial" w:cs="Arial"/>
          <w:color w:val="auto"/>
          <w:sz w:val="24"/>
          <w:szCs w:val="24"/>
        </w:rPr>
        <w:t>paraclique</w:t>
      </w:r>
      <w:proofErr w:type="spellEnd"/>
      <w:r w:rsidR="00364595" w:rsidRPr="00C501CB">
        <w:rPr>
          <w:rFonts w:ascii="Arial" w:hAnsi="Arial" w:cs="Arial"/>
          <w:color w:val="auto"/>
          <w:sz w:val="24"/>
          <w:szCs w:val="24"/>
        </w:rPr>
        <w:t xml:space="preserve"> cosine similarity at 0.9 and an increased proportion at 0.65 and below.</w:t>
      </w:r>
      <w:bookmarkEnd w:id="110"/>
    </w:p>
    <w:p w14:paraId="277BE446" w14:textId="77777777" w:rsidR="00364595" w:rsidRDefault="00364595" w:rsidP="00364595">
      <w:pPr>
        <w:pStyle w:val="PlainText"/>
        <w:rPr>
          <w:rFonts w:ascii="Arial" w:hAnsi="Arial" w:cs="Arial"/>
          <w:sz w:val="22"/>
          <w:szCs w:val="22"/>
        </w:rPr>
      </w:pPr>
    </w:p>
    <w:p w14:paraId="1E8E616A" w14:textId="573BD0CF" w:rsidR="00364595" w:rsidRDefault="00364595" w:rsidP="00364595">
      <w:pPr>
        <w:pStyle w:val="PlainText"/>
        <w:rPr>
          <w:rFonts w:ascii="Arial" w:hAnsi="Arial" w:cs="Arial"/>
          <w:sz w:val="22"/>
          <w:szCs w:val="22"/>
        </w:rPr>
      </w:pPr>
    </w:p>
    <w:p w14:paraId="33D66783" w14:textId="77777777" w:rsidR="00C501CB" w:rsidRDefault="00364595" w:rsidP="00C501CB">
      <w:pPr>
        <w:pStyle w:val="PlainText"/>
        <w:keepNext/>
      </w:pPr>
      <w:r>
        <w:rPr>
          <w:noProof/>
        </w:rPr>
        <w:lastRenderedPageBreak/>
        <w:drawing>
          <wp:inline distT="0" distB="0" distL="0" distR="0" wp14:anchorId="5044D3D6" wp14:editId="570087A8">
            <wp:extent cx="5486400" cy="3395589"/>
            <wp:effectExtent l="0" t="0" r="0" b="0"/>
            <wp:docPr id="19" name="Chart 19">
              <a:extLst xmlns:a="http://schemas.openxmlformats.org/drawingml/2006/main">
                <a:ext uri="{FF2B5EF4-FFF2-40B4-BE49-F238E27FC236}">
                  <a16:creationId xmlns:a16="http://schemas.microsoft.com/office/drawing/2014/main" id="{EC762A9C-AE93-A3D7-8782-8F71BC73AE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5ABBD37" w14:textId="6A35EFD8" w:rsidR="00364595" w:rsidRPr="00C501CB" w:rsidRDefault="00C501CB" w:rsidP="00C501CB">
      <w:pPr>
        <w:pStyle w:val="Caption"/>
        <w:rPr>
          <w:rFonts w:ascii="Arial" w:hAnsi="Arial" w:cs="Arial"/>
          <w:color w:val="auto"/>
          <w:sz w:val="24"/>
          <w:szCs w:val="24"/>
        </w:rPr>
      </w:pPr>
      <w:bookmarkStart w:id="111" w:name="_Toc109258095"/>
      <w:r w:rsidRPr="00C501CB">
        <w:rPr>
          <w:rFonts w:ascii="Arial" w:hAnsi="Arial" w:cs="Arial"/>
          <w:b/>
          <w:bCs/>
          <w:color w:val="auto"/>
          <w:sz w:val="24"/>
          <w:szCs w:val="24"/>
        </w:rPr>
        <w:t xml:space="preserve">Figure </w:t>
      </w:r>
      <w:r w:rsidRPr="00C501CB">
        <w:rPr>
          <w:rFonts w:ascii="Arial" w:hAnsi="Arial" w:cs="Arial"/>
          <w:b/>
          <w:bCs/>
          <w:color w:val="auto"/>
          <w:sz w:val="24"/>
          <w:szCs w:val="24"/>
        </w:rPr>
        <w:fldChar w:fldCharType="begin"/>
      </w:r>
      <w:r w:rsidRPr="00C501CB">
        <w:rPr>
          <w:rFonts w:ascii="Arial" w:hAnsi="Arial" w:cs="Arial"/>
          <w:b/>
          <w:bCs/>
          <w:color w:val="auto"/>
          <w:sz w:val="24"/>
          <w:szCs w:val="24"/>
        </w:rPr>
        <w:instrText xml:space="preserve"> SEQ Figure \* ARABIC </w:instrText>
      </w:r>
      <w:r w:rsidRPr="00C501CB">
        <w:rPr>
          <w:rFonts w:ascii="Arial" w:hAnsi="Arial" w:cs="Arial"/>
          <w:b/>
          <w:bCs/>
          <w:color w:val="auto"/>
          <w:sz w:val="24"/>
          <w:szCs w:val="24"/>
        </w:rPr>
        <w:fldChar w:fldCharType="separate"/>
      </w:r>
      <w:r>
        <w:rPr>
          <w:rFonts w:ascii="Arial" w:hAnsi="Arial" w:cs="Arial"/>
          <w:b/>
          <w:bCs/>
          <w:noProof/>
          <w:color w:val="auto"/>
          <w:sz w:val="24"/>
          <w:szCs w:val="24"/>
        </w:rPr>
        <w:t>25</w:t>
      </w:r>
      <w:r w:rsidRPr="00C501CB">
        <w:rPr>
          <w:rFonts w:ascii="Arial" w:hAnsi="Arial" w:cs="Arial"/>
          <w:b/>
          <w:bCs/>
          <w:color w:val="auto"/>
          <w:sz w:val="24"/>
          <w:szCs w:val="24"/>
        </w:rPr>
        <w:fldChar w:fldCharType="end"/>
      </w:r>
      <w:r w:rsidR="00364595" w:rsidRPr="00C501CB">
        <w:rPr>
          <w:rFonts w:ascii="Arial" w:hAnsi="Arial" w:cs="Arial"/>
          <w:b/>
          <w:bCs/>
          <w:color w:val="auto"/>
          <w:sz w:val="24"/>
          <w:szCs w:val="24"/>
        </w:rPr>
        <w:t xml:space="preserve">: </w:t>
      </w:r>
      <w:r w:rsidR="00364595" w:rsidRPr="00C501CB">
        <w:rPr>
          <w:rFonts w:ascii="Arial" w:hAnsi="Arial" w:cs="Arial"/>
          <w:color w:val="auto"/>
          <w:sz w:val="24"/>
          <w:szCs w:val="24"/>
        </w:rPr>
        <w:t xml:space="preserve">The distribution of Pearson’s correlation coefficients after variables were selected by eigenvector centrality applied to an </w:t>
      </w:r>
      <w:proofErr w:type="spellStart"/>
      <w:r w:rsidR="00364595" w:rsidRPr="00C501CB">
        <w:rPr>
          <w:rFonts w:ascii="Arial" w:hAnsi="Arial" w:cs="Arial"/>
          <w:color w:val="auto"/>
          <w:sz w:val="24"/>
          <w:szCs w:val="24"/>
        </w:rPr>
        <w:t>autocorrelates</w:t>
      </w:r>
      <w:proofErr w:type="spellEnd"/>
      <w:r w:rsidR="00364595" w:rsidRPr="00C501CB">
        <w:rPr>
          <w:rFonts w:ascii="Arial" w:hAnsi="Arial" w:cs="Arial"/>
          <w:color w:val="auto"/>
          <w:sz w:val="24"/>
          <w:szCs w:val="24"/>
        </w:rPr>
        <w:t xml:space="preserve"> graph constructed using the two-fold threshold method. It removed variables that shared correlation values around 0.50, increasing the proportion of values 0.90 and above to 6.1%.</w:t>
      </w:r>
      <w:bookmarkEnd w:id="111"/>
    </w:p>
    <w:p w14:paraId="7BD6B617" w14:textId="1812F7E5" w:rsidR="00364595" w:rsidRDefault="00364595" w:rsidP="00364595">
      <w:pPr>
        <w:pStyle w:val="PlainText"/>
        <w:rPr>
          <w:rFonts w:ascii="Arial" w:hAnsi="Arial" w:cs="Arial"/>
          <w:sz w:val="22"/>
          <w:szCs w:val="22"/>
        </w:rPr>
      </w:pPr>
    </w:p>
    <w:p w14:paraId="2ABCD1CD" w14:textId="28C9757F" w:rsidR="002B0EB4" w:rsidRDefault="002B0EB4" w:rsidP="00364595">
      <w:pPr>
        <w:pStyle w:val="PlainText"/>
        <w:rPr>
          <w:rFonts w:ascii="Arial" w:hAnsi="Arial" w:cs="Arial"/>
          <w:sz w:val="22"/>
          <w:szCs w:val="22"/>
        </w:rPr>
      </w:pPr>
    </w:p>
    <w:p w14:paraId="53AD62AD" w14:textId="77777777" w:rsidR="002B0EB4" w:rsidRDefault="002B0EB4" w:rsidP="00364595">
      <w:pPr>
        <w:pStyle w:val="PlainText"/>
        <w:rPr>
          <w:rFonts w:ascii="Arial" w:hAnsi="Arial" w:cs="Arial"/>
          <w:sz w:val="22"/>
          <w:szCs w:val="22"/>
        </w:rPr>
      </w:pPr>
    </w:p>
    <w:p w14:paraId="7025C8BD" w14:textId="77777777" w:rsidR="00C501CB" w:rsidRDefault="00364595" w:rsidP="00C501CB">
      <w:pPr>
        <w:pStyle w:val="PlainText"/>
        <w:keepNext/>
      </w:pPr>
      <w:r>
        <w:rPr>
          <w:noProof/>
        </w:rPr>
        <w:lastRenderedPageBreak/>
        <w:drawing>
          <wp:inline distT="0" distB="0" distL="0" distR="0" wp14:anchorId="101565C6" wp14:editId="3D3F227F">
            <wp:extent cx="5486400" cy="3395003"/>
            <wp:effectExtent l="0" t="0" r="0" b="0"/>
            <wp:docPr id="21" name="Chart 21">
              <a:extLst xmlns:a="http://schemas.openxmlformats.org/drawingml/2006/main">
                <a:ext uri="{FF2B5EF4-FFF2-40B4-BE49-F238E27FC236}">
                  <a16:creationId xmlns:a16="http://schemas.microsoft.com/office/drawing/2014/main" id="{5D14ACD9-088B-FF84-D897-CCA4553DE7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A855530" w14:textId="54CE06F2" w:rsidR="00364595" w:rsidRPr="00C501CB" w:rsidRDefault="00C501CB" w:rsidP="00C501CB">
      <w:pPr>
        <w:pStyle w:val="Caption"/>
        <w:rPr>
          <w:rFonts w:ascii="Arial" w:hAnsi="Arial" w:cs="Arial"/>
          <w:b/>
          <w:bCs/>
          <w:color w:val="auto"/>
          <w:sz w:val="24"/>
          <w:szCs w:val="24"/>
        </w:rPr>
      </w:pPr>
      <w:bookmarkStart w:id="112" w:name="_Toc109258096"/>
      <w:r w:rsidRPr="00C501CB">
        <w:rPr>
          <w:rFonts w:ascii="Arial" w:hAnsi="Arial" w:cs="Arial"/>
          <w:b/>
          <w:bCs/>
          <w:color w:val="auto"/>
          <w:sz w:val="24"/>
          <w:szCs w:val="24"/>
        </w:rPr>
        <w:t xml:space="preserve">Figure </w:t>
      </w:r>
      <w:r w:rsidRPr="00C501CB">
        <w:rPr>
          <w:rFonts w:ascii="Arial" w:hAnsi="Arial" w:cs="Arial"/>
          <w:b/>
          <w:bCs/>
          <w:color w:val="auto"/>
          <w:sz w:val="24"/>
          <w:szCs w:val="24"/>
        </w:rPr>
        <w:fldChar w:fldCharType="begin"/>
      </w:r>
      <w:r w:rsidRPr="00C501CB">
        <w:rPr>
          <w:rFonts w:ascii="Arial" w:hAnsi="Arial" w:cs="Arial"/>
          <w:b/>
          <w:bCs/>
          <w:color w:val="auto"/>
          <w:sz w:val="24"/>
          <w:szCs w:val="24"/>
        </w:rPr>
        <w:instrText xml:space="preserve"> SEQ Figure \* ARABIC </w:instrText>
      </w:r>
      <w:r w:rsidRPr="00C501CB">
        <w:rPr>
          <w:rFonts w:ascii="Arial" w:hAnsi="Arial" w:cs="Arial"/>
          <w:b/>
          <w:bCs/>
          <w:color w:val="auto"/>
          <w:sz w:val="24"/>
          <w:szCs w:val="24"/>
        </w:rPr>
        <w:fldChar w:fldCharType="separate"/>
      </w:r>
      <w:r>
        <w:rPr>
          <w:rFonts w:ascii="Arial" w:hAnsi="Arial" w:cs="Arial"/>
          <w:b/>
          <w:bCs/>
          <w:noProof/>
          <w:color w:val="auto"/>
          <w:sz w:val="24"/>
          <w:szCs w:val="24"/>
        </w:rPr>
        <w:t>26</w:t>
      </w:r>
      <w:r w:rsidRPr="00C501CB">
        <w:rPr>
          <w:rFonts w:ascii="Arial" w:hAnsi="Arial" w:cs="Arial"/>
          <w:b/>
          <w:bCs/>
          <w:color w:val="auto"/>
          <w:sz w:val="24"/>
          <w:szCs w:val="24"/>
        </w:rPr>
        <w:fldChar w:fldCharType="end"/>
      </w:r>
      <w:r w:rsidR="00364595" w:rsidRPr="00C501CB">
        <w:rPr>
          <w:rFonts w:ascii="Arial" w:hAnsi="Arial" w:cs="Arial"/>
          <w:b/>
          <w:bCs/>
          <w:color w:val="auto"/>
          <w:sz w:val="24"/>
          <w:szCs w:val="24"/>
        </w:rPr>
        <w:t>:</w:t>
      </w:r>
      <w:r w:rsidR="00364595" w:rsidRPr="00C501CB">
        <w:rPr>
          <w:rFonts w:ascii="Arial" w:hAnsi="Arial" w:cs="Arial"/>
          <w:color w:val="auto"/>
          <w:sz w:val="24"/>
          <w:szCs w:val="24"/>
        </w:rPr>
        <w:t xml:space="preserve"> The distribution of the average cosine similarity between </w:t>
      </w:r>
      <w:proofErr w:type="spellStart"/>
      <w:r w:rsidR="00364595" w:rsidRPr="00C501CB">
        <w:rPr>
          <w:rFonts w:ascii="Arial" w:hAnsi="Arial" w:cs="Arial"/>
          <w:color w:val="auto"/>
          <w:sz w:val="24"/>
          <w:szCs w:val="24"/>
        </w:rPr>
        <w:t>paraclique</w:t>
      </w:r>
      <w:proofErr w:type="spellEnd"/>
      <w:r w:rsidR="00364595" w:rsidRPr="00C501CB">
        <w:rPr>
          <w:rFonts w:ascii="Arial" w:hAnsi="Arial" w:cs="Arial"/>
          <w:color w:val="auto"/>
          <w:sz w:val="24"/>
          <w:szCs w:val="24"/>
        </w:rPr>
        <w:t xml:space="preserve"> members for all </w:t>
      </w:r>
      <w:proofErr w:type="spellStart"/>
      <w:r w:rsidR="00364595" w:rsidRPr="00C501CB">
        <w:rPr>
          <w:rFonts w:ascii="Arial" w:hAnsi="Arial" w:cs="Arial"/>
          <w:color w:val="auto"/>
          <w:sz w:val="24"/>
          <w:szCs w:val="24"/>
        </w:rPr>
        <w:t>paracliques</w:t>
      </w:r>
      <w:proofErr w:type="spellEnd"/>
      <w:r w:rsidR="00364595" w:rsidRPr="00C501CB">
        <w:rPr>
          <w:rFonts w:ascii="Arial" w:hAnsi="Arial" w:cs="Arial"/>
          <w:color w:val="auto"/>
          <w:sz w:val="24"/>
          <w:szCs w:val="24"/>
        </w:rPr>
        <w:t xml:space="preserve"> after variables were selected by eigenvector centrality applied to an </w:t>
      </w:r>
      <w:proofErr w:type="spellStart"/>
      <w:r w:rsidR="00364595" w:rsidRPr="00C501CB">
        <w:rPr>
          <w:rFonts w:ascii="Arial" w:hAnsi="Arial" w:cs="Arial"/>
          <w:color w:val="auto"/>
          <w:sz w:val="24"/>
          <w:szCs w:val="24"/>
        </w:rPr>
        <w:t>autocorrelates</w:t>
      </w:r>
      <w:proofErr w:type="spellEnd"/>
      <w:r w:rsidR="00364595" w:rsidRPr="00C501CB">
        <w:rPr>
          <w:rFonts w:ascii="Arial" w:hAnsi="Arial" w:cs="Arial"/>
          <w:color w:val="auto"/>
          <w:sz w:val="24"/>
          <w:szCs w:val="24"/>
        </w:rPr>
        <w:t xml:space="preserve"> graph constructed using the two-fold threshold method. </w:t>
      </w:r>
      <w:proofErr w:type="spellStart"/>
      <w:r w:rsidR="00364595" w:rsidRPr="00C501CB">
        <w:rPr>
          <w:rFonts w:ascii="Arial" w:hAnsi="Arial" w:cs="Arial"/>
          <w:color w:val="auto"/>
          <w:sz w:val="24"/>
          <w:szCs w:val="24"/>
        </w:rPr>
        <w:t>Paraclique</w:t>
      </w:r>
      <w:proofErr w:type="spellEnd"/>
      <w:r w:rsidR="00364595" w:rsidRPr="00C501CB">
        <w:rPr>
          <w:rFonts w:ascii="Arial" w:hAnsi="Arial" w:cs="Arial"/>
          <w:color w:val="auto"/>
          <w:sz w:val="24"/>
          <w:szCs w:val="24"/>
        </w:rPr>
        <w:t xml:space="preserve"> diversity did not improve much with such large a large proportion of correlation values greater than or equal to 0.90.</w:t>
      </w:r>
      <w:bookmarkEnd w:id="112"/>
    </w:p>
    <w:p w14:paraId="20A28B23" w14:textId="77777777" w:rsidR="00364595" w:rsidRPr="00364595" w:rsidRDefault="00364595" w:rsidP="00364595"/>
    <w:p w14:paraId="57C9E685" w14:textId="48A13330" w:rsidR="00FB5CBB" w:rsidRDefault="00FB5CBB" w:rsidP="00FC59F5">
      <w:pPr>
        <w:spacing w:line="360" w:lineRule="auto"/>
        <w:rPr>
          <w:bCs/>
          <w:iCs/>
        </w:rPr>
      </w:pPr>
    </w:p>
    <w:p w14:paraId="6B359AF7" w14:textId="0286F078" w:rsidR="001138A3" w:rsidRDefault="001138A3" w:rsidP="00FC59F5">
      <w:pPr>
        <w:spacing w:line="360" w:lineRule="auto"/>
        <w:rPr>
          <w:bCs/>
          <w:iCs/>
        </w:rPr>
      </w:pPr>
    </w:p>
    <w:p w14:paraId="0DC3CD17" w14:textId="4103EE96" w:rsidR="001138A3" w:rsidRDefault="001138A3" w:rsidP="00FC59F5">
      <w:pPr>
        <w:spacing w:line="360" w:lineRule="auto"/>
        <w:rPr>
          <w:bCs/>
          <w:iCs/>
        </w:rPr>
      </w:pPr>
    </w:p>
    <w:p w14:paraId="4EE4BE44" w14:textId="4BC8269D" w:rsidR="001138A3" w:rsidRDefault="001138A3" w:rsidP="00FC59F5">
      <w:pPr>
        <w:spacing w:line="360" w:lineRule="auto"/>
        <w:rPr>
          <w:bCs/>
          <w:iCs/>
        </w:rPr>
      </w:pPr>
    </w:p>
    <w:p w14:paraId="587E3EC2" w14:textId="0315910A" w:rsidR="001138A3" w:rsidRDefault="001138A3" w:rsidP="00FC59F5">
      <w:pPr>
        <w:spacing w:line="360" w:lineRule="auto"/>
        <w:rPr>
          <w:bCs/>
          <w:iCs/>
        </w:rPr>
      </w:pPr>
    </w:p>
    <w:p w14:paraId="6D69EDAB" w14:textId="0FCFA926" w:rsidR="001138A3" w:rsidRDefault="001138A3" w:rsidP="00FC59F5">
      <w:pPr>
        <w:spacing w:line="360" w:lineRule="auto"/>
        <w:rPr>
          <w:bCs/>
          <w:iCs/>
        </w:rPr>
      </w:pPr>
    </w:p>
    <w:p w14:paraId="2C98CBC8" w14:textId="6E7FB322" w:rsidR="001138A3" w:rsidRDefault="001138A3" w:rsidP="00FC59F5">
      <w:pPr>
        <w:spacing w:line="360" w:lineRule="auto"/>
        <w:rPr>
          <w:bCs/>
          <w:iCs/>
        </w:rPr>
      </w:pPr>
    </w:p>
    <w:p w14:paraId="34081EBB" w14:textId="38BF5725" w:rsidR="001138A3" w:rsidRDefault="001138A3" w:rsidP="00FC59F5">
      <w:pPr>
        <w:spacing w:line="360" w:lineRule="auto"/>
        <w:rPr>
          <w:bCs/>
          <w:iCs/>
        </w:rPr>
      </w:pPr>
    </w:p>
    <w:p w14:paraId="1F7EF292" w14:textId="6BAB27E6" w:rsidR="001138A3" w:rsidRDefault="001138A3" w:rsidP="00FC59F5">
      <w:pPr>
        <w:spacing w:line="360" w:lineRule="auto"/>
        <w:rPr>
          <w:bCs/>
          <w:iCs/>
        </w:rPr>
      </w:pPr>
    </w:p>
    <w:p w14:paraId="20268CF5" w14:textId="243CCE63" w:rsidR="001138A3" w:rsidRDefault="001138A3" w:rsidP="00FC59F5">
      <w:pPr>
        <w:spacing w:line="360" w:lineRule="auto"/>
        <w:rPr>
          <w:bCs/>
          <w:iCs/>
        </w:rPr>
      </w:pPr>
    </w:p>
    <w:p w14:paraId="4BC683B5" w14:textId="7E0802F1" w:rsidR="001138A3" w:rsidRDefault="001138A3" w:rsidP="00FC59F5">
      <w:pPr>
        <w:spacing w:line="360" w:lineRule="auto"/>
        <w:rPr>
          <w:bCs/>
          <w:iCs/>
        </w:rPr>
      </w:pPr>
    </w:p>
    <w:p w14:paraId="1465DF8C" w14:textId="77777777" w:rsidR="001138A3" w:rsidRDefault="001138A3" w:rsidP="00FC59F5">
      <w:pPr>
        <w:spacing w:line="360" w:lineRule="auto"/>
        <w:rPr>
          <w:bCs/>
          <w:iCs/>
        </w:rPr>
      </w:pPr>
    </w:p>
    <w:p w14:paraId="40E913BA" w14:textId="495CB919" w:rsidR="00EE445B" w:rsidRDefault="00EE445B" w:rsidP="00EE445B">
      <w:pPr>
        <w:pStyle w:val="Heading1"/>
      </w:pPr>
      <w:bookmarkStart w:id="113" w:name="_Toc109249585"/>
      <w:bookmarkStart w:id="114" w:name="_Hlk107603406"/>
      <w:r>
        <w:lastRenderedPageBreak/>
        <w:t>7. Conclusions</w:t>
      </w:r>
      <w:bookmarkEnd w:id="113"/>
    </w:p>
    <w:p w14:paraId="0535D0C6" w14:textId="77777777" w:rsidR="00EE445B" w:rsidRPr="00EE445B" w:rsidRDefault="00EE445B" w:rsidP="00EE445B"/>
    <w:p w14:paraId="48A6A1AF" w14:textId="77777777" w:rsidR="00EE445B" w:rsidRPr="00364595" w:rsidRDefault="00EE445B" w:rsidP="00EE445B">
      <w:pPr>
        <w:pStyle w:val="PlainText"/>
        <w:spacing w:line="360" w:lineRule="auto"/>
        <w:rPr>
          <w:rFonts w:ascii="Arial" w:hAnsi="Arial" w:cs="Arial"/>
          <w:sz w:val="24"/>
          <w:szCs w:val="24"/>
        </w:rPr>
      </w:pPr>
      <w:r w:rsidRPr="00364595">
        <w:rPr>
          <w:rFonts w:ascii="Arial" w:hAnsi="Arial" w:cs="Arial"/>
          <w:sz w:val="24"/>
          <w:szCs w:val="24"/>
        </w:rPr>
        <w:t xml:space="preserve">The main contribution of this </w:t>
      </w:r>
      <w:r>
        <w:rPr>
          <w:rFonts w:ascii="Arial" w:hAnsi="Arial" w:cs="Arial"/>
          <w:sz w:val="24"/>
          <w:szCs w:val="24"/>
        </w:rPr>
        <w:t>chapter</w:t>
      </w:r>
      <w:r w:rsidRPr="00364595">
        <w:rPr>
          <w:rFonts w:ascii="Arial" w:hAnsi="Arial" w:cs="Arial"/>
          <w:sz w:val="24"/>
          <w:szCs w:val="24"/>
        </w:rPr>
        <w:t xml:space="preserve"> is a systematic approach to the management of noise and multicollinearity as it relates to public health data, plus a novel autocorrelation reduction methodology that can ameliorate their effects. We empirically tested the effectiveness of these tools in the context of distributional skew and cluster diversity. While our focus has been on algorithmic techniques, it is important to remember that domain expertise is generally required. </w:t>
      </w:r>
    </w:p>
    <w:p w14:paraId="3B958B9E" w14:textId="77777777" w:rsidR="00EE445B" w:rsidRPr="00364595" w:rsidRDefault="00EE445B" w:rsidP="00EE445B">
      <w:pPr>
        <w:pStyle w:val="PlainText"/>
        <w:spacing w:line="360" w:lineRule="auto"/>
        <w:rPr>
          <w:rFonts w:ascii="Arial" w:hAnsi="Arial" w:cs="Arial"/>
          <w:sz w:val="24"/>
          <w:szCs w:val="24"/>
        </w:rPr>
      </w:pPr>
    </w:p>
    <w:p w14:paraId="731A0C74" w14:textId="77777777" w:rsidR="00EE445B" w:rsidRPr="00364595" w:rsidRDefault="00EE445B" w:rsidP="00EE445B">
      <w:pPr>
        <w:pStyle w:val="PlainText"/>
        <w:spacing w:line="360" w:lineRule="auto"/>
        <w:rPr>
          <w:rFonts w:ascii="Arial" w:hAnsi="Arial" w:cs="Arial"/>
          <w:b/>
          <w:bCs/>
          <w:sz w:val="24"/>
          <w:szCs w:val="24"/>
        </w:rPr>
      </w:pPr>
      <w:r w:rsidRPr="00364595">
        <w:rPr>
          <w:rFonts w:ascii="Arial" w:hAnsi="Arial" w:cs="Arial"/>
          <w:sz w:val="24"/>
          <w:szCs w:val="24"/>
        </w:rPr>
        <w:t xml:space="preserve">Limitations of this study include sparseness of the meta data </w:t>
      </w:r>
      <w:proofErr w:type="gramStart"/>
      <w:r w:rsidRPr="00364595">
        <w:rPr>
          <w:rFonts w:ascii="Arial" w:hAnsi="Arial" w:cs="Arial"/>
          <w:sz w:val="24"/>
          <w:szCs w:val="24"/>
        </w:rPr>
        <w:t>available</w:t>
      </w:r>
      <w:proofErr w:type="gramEnd"/>
      <w:r w:rsidRPr="00364595">
        <w:rPr>
          <w:rFonts w:ascii="Arial" w:hAnsi="Arial" w:cs="Arial"/>
          <w:sz w:val="24"/>
          <w:szCs w:val="24"/>
        </w:rPr>
        <w:t xml:space="preserve"> and limits imposed on the time frames considered. Many variables in fact share the same meta data, while the omission of data accumulated before 2014 may bias results.</w:t>
      </w:r>
      <w:r w:rsidRPr="00364595" w:rsidDel="00C72451">
        <w:rPr>
          <w:rFonts w:ascii="Arial" w:hAnsi="Arial" w:cs="Arial"/>
          <w:sz w:val="24"/>
          <w:szCs w:val="24"/>
        </w:rPr>
        <w:t xml:space="preserve"> </w:t>
      </w:r>
    </w:p>
    <w:p w14:paraId="53C2A36A" w14:textId="77777777" w:rsidR="00364595" w:rsidRPr="00364595" w:rsidRDefault="00364595" w:rsidP="00364595">
      <w:pPr>
        <w:pStyle w:val="PlainText"/>
        <w:spacing w:line="360" w:lineRule="auto"/>
        <w:rPr>
          <w:rFonts w:ascii="Arial" w:hAnsi="Arial" w:cs="Arial"/>
          <w:sz w:val="24"/>
          <w:szCs w:val="24"/>
        </w:rPr>
      </w:pPr>
    </w:p>
    <w:p w14:paraId="6D03E8EE" w14:textId="0758AC71" w:rsidR="00364595" w:rsidRDefault="00364595" w:rsidP="00364595">
      <w:pPr>
        <w:pStyle w:val="PlainText"/>
        <w:spacing w:line="360" w:lineRule="auto"/>
        <w:rPr>
          <w:rFonts w:ascii="Arial" w:hAnsi="Arial" w:cs="Arial"/>
          <w:sz w:val="24"/>
          <w:szCs w:val="24"/>
        </w:rPr>
      </w:pPr>
      <w:r w:rsidRPr="00364595">
        <w:rPr>
          <w:rFonts w:ascii="Arial" w:hAnsi="Arial" w:cs="Arial"/>
          <w:sz w:val="24"/>
          <w:szCs w:val="24"/>
        </w:rPr>
        <w:t xml:space="preserve">We foresee numerous avenues for future research. For example, logical OR could be used to replace logical AND in our two-threshold approach. Other thresholds and even other similarity metrics could be studied. And more complicated feature selection technologies, such as spectral methods, could be employed. In addition, while machine learning is currently very much in vogue, it often ignores multicollinearity at the cost of model interpretability </w:t>
      </w:r>
      <w:r w:rsidRPr="00364595">
        <w:rPr>
          <w:rFonts w:ascii="Arial" w:hAnsi="Arial" w:cs="Arial"/>
          <w:sz w:val="24"/>
          <w:szCs w:val="24"/>
        </w:rPr>
        <w:fldChar w:fldCharType="begin"/>
      </w:r>
      <w:r w:rsidR="00A832E1">
        <w:rPr>
          <w:rFonts w:ascii="Arial" w:hAnsi="Arial" w:cs="Arial"/>
          <w:sz w:val="24"/>
          <w:szCs w:val="24"/>
        </w:rPr>
        <w:instrText xml:space="preserve"> ADDIN EN.CITE &lt;EndNote&gt;&lt;Cite&gt;&lt;Author&gt;De Veaux&lt;/Author&gt;&lt;Year&gt;1994&lt;/Year&gt;&lt;RecNum&gt;47&lt;/RecNum&gt;&lt;DisplayText&gt;[144]&lt;/DisplayText&gt;&lt;record&gt;&lt;rec-number&gt;47&lt;/rec-number&gt;&lt;foreign-keys&gt;&lt;key app="EN" db-id="vftz922e6s9esceefasxfwr3sawwtwr0eept" timestamp="1655866325"&gt;47&lt;/key&gt;&lt;/foreign-keys&gt;&lt;ref-type name="Conference Proceedings"&gt;10&lt;/ref-type&gt;&lt;contributors&gt;&lt;authors&gt;&lt;author&gt;De Veaux, Richard D.&lt;/author&gt;&lt;author&gt;Ungar, Lyle H.&lt;/author&gt;&lt;/authors&gt;&lt;tertiary-authors&gt;&lt;author&gt;Cheeseman, P.&lt;/author&gt;&lt;author&gt;Oldford, R. W.&lt;/author&gt;&lt;/tertiary-authors&gt;&lt;/contributors&gt;&lt;titles&gt;&lt;title&gt;Multicollinearity: A tale of two nonparametric regressions&lt;/title&gt;&lt;tertiary-title&gt;Selecting Models from Data&lt;/tertiary-title&gt;&lt;/titles&gt;&lt;pages&gt;393-402&lt;/pages&gt;&lt;dates&gt;&lt;year&gt;1994&lt;/year&gt;&lt;/dates&gt;&lt;pub-location&gt;New York, NY&lt;/pub-location&gt;&lt;publisher&gt;Springer New York&lt;/publisher&gt;&lt;isbn&gt;978-1-4612-2660-4&lt;/isbn&gt;&lt;label&gt;10.1007/978-1-4612-2660-4_40&lt;/label&gt;&lt;urls&gt;&lt;/urls&gt;&lt;/record&gt;&lt;/Cite&gt;&lt;/EndNote&gt;</w:instrText>
      </w:r>
      <w:r w:rsidRPr="00364595">
        <w:rPr>
          <w:rFonts w:ascii="Arial" w:hAnsi="Arial" w:cs="Arial"/>
          <w:sz w:val="24"/>
          <w:szCs w:val="24"/>
        </w:rPr>
        <w:fldChar w:fldCharType="separate"/>
      </w:r>
      <w:r w:rsidR="00A832E1">
        <w:rPr>
          <w:rFonts w:ascii="Arial" w:hAnsi="Arial" w:cs="Arial"/>
          <w:noProof/>
          <w:sz w:val="24"/>
          <w:szCs w:val="24"/>
        </w:rPr>
        <w:t>[144]</w:t>
      </w:r>
      <w:r w:rsidRPr="00364595">
        <w:rPr>
          <w:rFonts w:ascii="Arial" w:hAnsi="Arial" w:cs="Arial"/>
          <w:sz w:val="24"/>
          <w:szCs w:val="24"/>
        </w:rPr>
        <w:fldChar w:fldCharType="end"/>
      </w:r>
      <w:r w:rsidRPr="00364595">
        <w:rPr>
          <w:rFonts w:ascii="Arial" w:hAnsi="Arial" w:cs="Arial"/>
          <w:sz w:val="24"/>
          <w:szCs w:val="24"/>
        </w:rPr>
        <w:t xml:space="preserve">, which can result in gross misassignments in feature importance </w:t>
      </w:r>
      <w:r w:rsidRPr="00364595">
        <w:rPr>
          <w:rFonts w:ascii="Arial" w:hAnsi="Arial" w:cs="Arial"/>
          <w:sz w:val="24"/>
          <w:szCs w:val="24"/>
        </w:rPr>
        <w:fldChar w:fldCharType="begin">
          <w:fldData xml:space="preserve">PEVuZE5vdGU+PENpdGU+PEF1dGhvcj5Ub2xvc2k8L0F1dGhvcj48WWVhcj4yMDExPC9ZZWFyPjxS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==
</w:fldData>
        </w:fldChar>
      </w:r>
      <w:r w:rsidR="00A832E1">
        <w:rPr>
          <w:rFonts w:ascii="Arial" w:hAnsi="Arial" w:cs="Arial"/>
          <w:sz w:val="24"/>
          <w:szCs w:val="24"/>
        </w:rPr>
        <w:instrText xml:space="preserve"> ADDIN EN.CITE </w:instrText>
      </w:r>
      <w:r w:rsidR="00A832E1">
        <w:rPr>
          <w:rFonts w:ascii="Arial" w:hAnsi="Arial" w:cs="Arial"/>
          <w:sz w:val="24"/>
          <w:szCs w:val="24"/>
        </w:rPr>
        <w:fldChar w:fldCharType="begin">
          <w:fldData xml:space="preserve">PEVuZE5vdGU+PENpdGU+PEF1dGhvcj5Ub2xvc2k8L0F1dGhvcj48WWVhcj4yMDExPC9ZZWFyPjxS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==
</w:fldData>
        </w:fldChar>
      </w:r>
      <w:r w:rsidR="00A832E1">
        <w:rPr>
          <w:rFonts w:ascii="Arial" w:hAnsi="Arial" w:cs="Arial"/>
          <w:sz w:val="24"/>
          <w:szCs w:val="24"/>
        </w:rPr>
        <w:instrText xml:space="preserve"> ADDIN EN.CITE.DATA </w:instrText>
      </w:r>
      <w:r w:rsidR="00A832E1">
        <w:rPr>
          <w:rFonts w:ascii="Arial" w:hAnsi="Arial" w:cs="Arial"/>
          <w:sz w:val="24"/>
          <w:szCs w:val="24"/>
        </w:rPr>
      </w:r>
      <w:r w:rsidR="00A832E1">
        <w:rPr>
          <w:rFonts w:ascii="Arial" w:hAnsi="Arial" w:cs="Arial"/>
          <w:sz w:val="24"/>
          <w:szCs w:val="24"/>
        </w:rPr>
        <w:fldChar w:fldCharType="end"/>
      </w:r>
      <w:r w:rsidRPr="00364595">
        <w:rPr>
          <w:rFonts w:ascii="Arial" w:hAnsi="Arial" w:cs="Arial"/>
          <w:sz w:val="24"/>
          <w:szCs w:val="24"/>
        </w:rPr>
      </w:r>
      <w:r w:rsidRPr="00364595">
        <w:rPr>
          <w:rFonts w:ascii="Arial" w:hAnsi="Arial" w:cs="Arial"/>
          <w:sz w:val="24"/>
          <w:szCs w:val="24"/>
        </w:rPr>
        <w:fldChar w:fldCharType="separate"/>
      </w:r>
      <w:r w:rsidR="00A832E1">
        <w:rPr>
          <w:rFonts w:ascii="Arial" w:hAnsi="Arial" w:cs="Arial"/>
          <w:noProof/>
          <w:sz w:val="24"/>
          <w:szCs w:val="24"/>
        </w:rPr>
        <w:t>[145, 146]</w:t>
      </w:r>
      <w:r w:rsidRPr="00364595">
        <w:rPr>
          <w:rFonts w:ascii="Arial" w:hAnsi="Arial" w:cs="Arial"/>
          <w:sz w:val="24"/>
          <w:szCs w:val="24"/>
        </w:rPr>
        <w:fldChar w:fldCharType="end"/>
      </w:r>
      <w:r w:rsidRPr="00364595">
        <w:rPr>
          <w:rFonts w:ascii="Arial" w:hAnsi="Arial" w:cs="Arial"/>
          <w:sz w:val="24"/>
          <w:szCs w:val="24"/>
        </w:rPr>
        <w:t>.</w:t>
      </w:r>
      <w:bookmarkEnd w:id="114"/>
      <w:r w:rsidRPr="00364595">
        <w:rPr>
          <w:rFonts w:ascii="Arial" w:hAnsi="Arial" w:cs="Arial"/>
          <w:sz w:val="24"/>
          <w:szCs w:val="24"/>
        </w:rPr>
        <w:t xml:space="preserve"> Finally, data curation for the PHE can be improved. Many variables shared the same description with only metadata pertaining to year and demographic signifiers differing. For example, the PHE contains variables for various types of cancer deaths, however, the PHE dictionary labels these variables simply “cancer deaths” with no concern for type of cancer. </w:t>
      </w:r>
      <w:proofErr w:type="gramStart"/>
      <w:r w:rsidRPr="00364595">
        <w:rPr>
          <w:rFonts w:ascii="Arial" w:hAnsi="Arial" w:cs="Arial"/>
          <w:sz w:val="24"/>
          <w:szCs w:val="24"/>
        </w:rPr>
        <w:t>As a consequence</w:t>
      </w:r>
      <w:proofErr w:type="gramEnd"/>
      <w:r w:rsidRPr="00364595">
        <w:rPr>
          <w:rFonts w:ascii="Arial" w:hAnsi="Arial" w:cs="Arial"/>
          <w:sz w:val="24"/>
          <w:szCs w:val="24"/>
        </w:rPr>
        <w:t xml:space="preserve">, only the year the data was measured and demographic information could distinguish them, even if their correlations varied widely (Figure </w:t>
      </w:r>
      <w:r w:rsidR="000B3736">
        <w:rPr>
          <w:rFonts w:ascii="Arial" w:hAnsi="Arial" w:cs="Arial"/>
          <w:sz w:val="24"/>
          <w:szCs w:val="24"/>
        </w:rPr>
        <w:t>2</w:t>
      </w:r>
      <w:r w:rsidRPr="00364595">
        <w:rPr>
          <w:rFonts w:ascii="Arial" w:hAnsi="Arial" w:cs="Arial"/>
          <w:sz w:val="24"/>
          <w:szCs w:val="24"/>
        </w:rPr>
        <w:t xml:space="preserve">7).    </w:t>
      </w:r>
    </w:p>
    <w:p w14:paraId="414A3A61" w14:textId="77777777" w:rsidR="00C501CB" w:rsidRDefault="002B0EB4" w:rsidP="00C501CB">
      <w:pPr>
        <w:pStyle w:val="PlainText"/>
        <w:keepNext/>
        <w:spacing w:line="360" w:lineRule="auto"/>
      </w:pPr>
      <w:r>
        <w:rPr>
          <w:noProof/>
        </w:rPr>
        <w:lastRenderedPageBreak/>
        <w:drawing>
          <wp:inline distT="0" distB="0" distL="0" distR="0" wp14:anchorId="037DC637" wp14:editId="0CBF0A9F">
            <wp:extent cx="5486400" cy="3333457"/>
            <wp:effectExtent l="0" t="0" r="0" b="0"/>
            <wp:docPr id="26" name="Chart 26">
              <a:extLst xmlns:a="http://schemas.openxmlformats.org/drawingml/2006/main">
                <a:ext uri="{FF2B5EF4-FFF2-40B4-BE49-F238E27FC236}">
                  <a16:creationId xmlns:a16="http://schemas.microsoft.com/office/drawing/2014/main" id="{732A00E4-C5A4-8F07-22FD-81AAA9908A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2E96438" w14:textId="7EA81922" w:rsidR="00696B7D" w:rsidRPr="00C501CB" w:rsidRDefault="00C501CB" w:rsidP="00C501CB">
      <w:pPr>
        <w:pStyle w:val="Caption"/>
        <w:rPr>
          <w:rFonts w:ascii="Arial" w:hAnsi="Arial" w:cs="Arial"/>
          <w:color w:val="auto"/>
          <w:sz w:val="24"/>
          <w:szCs w:val="24"/>
        </w:rPr>
      </w:pPr>
      <w:bookmarkStart w:id="115" w:name="_Toc109258097"/>
      <w:r w:rsidRPr="00C501CB">
        <w:rPr>
          <w:rFonts w:ascii="Arial" w:hAnsi="Arial" w:cs="Arial"/>
          <w:b/>
          <w:bCs/>
          <w:color w:val="auto"/>
          <w:sz w:val="24"/>
          <w:szCs w:val="24"/>
        </w:rPr>
        <w:t xml:space="preserve">Figure </w:t>
      </w:r>
      <w:r w:rsidRPr="00C501CB">
        <w:rPr>
          <w:rFonts w:ascii="Arial" w:hAnsi="Arial" w:cs="Arial"/>
          <w:b/>
          <w:bCs/>
          <w:color w:val="auto"/>
          <w:sz w:val="24"/>
          <w:szCs w:val="24"/>
        </w:rPr>
        <w:fldChar w:fldCharType="begin"/>
      </w:r>
      <w:r w:rsidRPr="00C501CB">
        <w:rPr>
          <w:rFonts w:ascii="Arial" w:hAnsi="Arial" w:cs="Arial"/>
          <w:b/>
          <w:bCs/>
          <w:color w:val="auto"/>
          <w:sz w:val="24"/>
          <w:szCs w:val="24"/>
        </w:rPr>
        <w:instrText xml:space="preserve"> SEQ Figure \* ARABIC </w:instrText>
      </w:r>
      <w:r w:rsidRPr="00C501CB">
        <w:rPr>
          <w:rFonts w:ascii="Arial" w:hAnsi="Arial" w:cs="Arial"/>
          <w:b/>
          <w:bCs/>
          <w:color w:val="auto"/>
          <w:sz w:val="24"/>
          <w:szCs w:val="24"/>
        </w:rPr>
        <w:fldChar w:fldCharType="separate"/>
      </w:r>
      <w:r w:rsidRPr="00C501CB">
        <w:rPr>
          <w:rFonts w:ascii="Arial" w:hAnsi="Arial" w:cs="Arial"/>
          <w:b/>
          <w:bCs/>
          <w:noProof/>
          <w:color w:val="auto"/>
          <w:sz w:val="24"/>
          <w:szCs w:val="24"/>
        </w:rPr>
        <w:t>27</w:t>
      </w:r>
      <w:r w:rsidRPr="00C501CB">
        <w:rPr>
          <w:rFonts w:ascii="Arial" w:hAnsi="Arial" w:cs="Arial"/>
          <w:b/>
          <w:bCs/>
          <w:color w:val="auto"/>
          <w:sz w:val="24"/>
          <w:szCs w:val="24"/>
        </w:rPr>
        <w:fldChar w:fldCharType="end"/>
      </w:r>
      <w:r w:rsidRPr="00C501CB">
        <w:rPr>
          <w:rFonts w:ascii="Arial" w:hAnsi="Arial" w:cs="Arial"/>
          <w:b/>
          <w:bCs/>
          <w:color w:val="auto"/>
          <w:sz w:val="24"/>
          <w:szCs w:val="24"/>
        </w:rPr>
        <w:t>:</w:t>
      </w:r>
      <w:r w:rsidRPr="00C501CB">
        <w:rPr>
          <w:rFonts w:ascii="Arial" w:hAnsi="Arial" w:cs="Arial"/>
          <w:color w:val="auto"/>
          <w:sz w:val="24"/>
          <w:szCs w:val="24"/>
        </w:rPr>
        <w:t xml:space="preserve"> The distribution of Pearson’s correlation coefficients for all variables with the description “cancer deaths.” Even though these variables are described the same, their correlation distribution demonstrates a wide range of variables.</w:t>
      </w:r>
      <w:bookmarkEnd w:id="115"/>
    </w:p>
    <w:p w14:paraId="5FE9A119" w14:textId="0FB9F56C" w:rsidR="00696B7D" w:rsidRDefault="00696B7D" w:rsidP="00696B7D">
      <w:pPr>
        <w:spacing w:line="360" w:lineRule="auto"/>
      </w:pPr>
    </w:p>
    <w:p w14:paraId="6C08E6EE" w14:textId="7A604307" w:rsidR="00416509" w:rsidRDefault="00416509" w:rsidP="00696B7D">
      <w:pPr>
        <w:spacing w:line="360" w:lineRule="auto"/>
      </w:pPr>
    </w:p>
    <w:p w14:paraId="59F853EF" w14:textId="28EBE8A1" w:rsidR="00416509" w:rsidRDefault="00416509" w:rsidP="00696B7D">
      <w:pPr>
        <w:spacing w:line="360" w:lineRule="auto"/>
      </w:pPr>
    </w:p>
    <w:p w14:paraId="7D4824E1" w14:textId="2EA57DAD" w:rsidR="00416509" w:rsidRDefault="00416509" w:rsidP="00696B7D">
      <w:pPr>
        <w:spacing w:line="360" w:lineRule="auto"/>
      </w:pPr>
    </w:p>
    <w:p w14:paraId="1DD32AAB" w14:textId="463F0FBC" w:rsidR="00416509" w:rsidRDefault="00416509" w:rsidP="00696B7D">
      <w:pPr>
        <w:spacing w:line="360" w:lineRule="auto"/>
      </w:pPr>
    </w:p>
    <w:p w14:paraId="7C4B7516" w14:textId="668A855C" w:rsidR="00416509" w:rsidRDefault="00416509" w:rsidP="00696B7D">
      <w:pPr>
        <w:spacing w:line="360" w:lineRule="auto"/>
      </w:pPr>
    </w:p>
    <w:p w14:paraId="6B2AFF93" w14:textId="7CE7AF5F" w:rsidR="00416509" w:rsidRDefault="00416509" w:rsidP="00696B7D">
      <w:pPr>
        <w:spacing w:line="360" w:lineRule="auto"/>
      </w:pPr>
    </w:p>
    <w:p w14:paraId="5F3FD4F5" w14:textId="7073BB3F" w:rsidR="00416509" w:rsidRDefault="00416509" w:rsidP="00696B7D">
      <w:pPr>
        <w:spacing w:line="360" w:lineRule="auto"/>
      </w:pPr>
    </w:p>
    <w:p w14:paraId="22E34318" w14:textId="0CE9EC9D" w:rsidR="00416509" w:rsidRDefault="00416509" w:rsidP="00696B7D">
      <w:pPr>
        <w:spacing w:line="360" w:lineRule="auto"/>
      </w:pPr>
    </w:p>
    <w:p w14:paraId="05270ABF" w14:textId="1ED75EF5" w:rsidR="00416509" w:rsidRDefault="00416509" w:rsidP="00696B7D">
      <w:pPr>
        <w:spacing w:line="360" w:lineRule="auto"/>
      </w:pPr>
    </w:p>
    <w:p w14:paraId="4762ACBA" w14:textId="3192AA75" w:rsidR="00416509" w:rsidRDefault="00416509" w:rsidP="00696B7D">
      <w:pPr>
        <w:spacing w:line="360" w:lineRule="auto"/>
      </w:pPr>
    </w:p>
    <w:p w14:paraId="62A222D8" w14:textId="1F56B844" w:rsidR="00416509" w:rsidRDefault="00416509" w:rsidP="00696B7D">
      <w:pPr>
        <w:spacing w:line="360" w:lineRule="auto"/>
      </w:pPr>
    </w:p>
    <w:p w14:paraId="0551379D" w14:textId="7454F242" w:rsidR="00416509" w:rsidRDefault="00416509" w:rsidP="00696B7D">
      <w:pPr>
        <w:spacing w:line="360" w:lineRule="auto"/>
      </w:pPr>
    </w:p>
    <w:p w14:paraId="18C8E5C5" w14:textId="1BED73A0" w:rsidR="00416509" w:rsidRDefault="00416509" w:rsidP="00696B7D">
      <w:pPr>
        <w:spacing w:line="360" w:lineRule="auto"/>
      </w:pPr>
    </w:p>
    <w:p w14:paraId="7F7989CD" w14:textId="77777777" w:rsidR="00416509" w:rsidRDefault="00416509" w:rsidP="00696B7D">
      <w:pPr>
        <w:spacing w:line="360" w:lineRule="auto"/>
      </w:pPr>
    </w:p>
    <w:p w14:paraId="00160B86" w14:textId="585372C5" w:rsidR="00865CFB" w:rsidRDefault="00FC59F5" w:rsidP="00696B7D">
      <w:pPr>
        <w:pStyle w:val="Heading1"/>
        <w:spacing w:line="360" w:lineRule="auto"/>
      </w:pPr>
      <w:bookmarkStart w:id="116" w:name="_Toc109249586"/>
      <w:r>
        <w:t>CHAPTER V</w:t>
      </w:r>
      <w:r w:rsidR="00696B7D">
        <w:br/>
      </w:r>
      <w:r w:rsidR="008677E0">
        <w:t>CONCLUSION</w:t>
      </w:r>
      <w:bookmarkEnd w:id="116"/>
    </w:p>
    <w:p w14:paraId="2B84FEAC" w14:textId="77777777" w:rsidR="00823D63" w:rsidRDefault="00823D63" w:rsidP="00823D63">
      <w:pPr>
        <w:spacing w:line="360" w:lineRule="auto"/>
      </w:pPr>
      <w:r>
        <w:t xml:space="preserve">Domination has been shown to be an important concept in a diverse range of fields. In this dissertation, we have expanded the fields to which the concepts of domination are applied and developed efficient algorithms for its use in already established fields. While these projects are disjoint in their application settings, they share the commonality of data prioritization to focus further studies.  </w:t>
      </w:r>
    </w:p>
    <w:p w14:paraId="282AC428" w14:textId="77777777" w:rsidR="00823D63" w:rsidRDefault="00823D63" w:rsidP="00823D63">
      <w:pPr>
        <w:spacing w:line="360" w:lineRule="auto"/>
      </w:pPr>
    </w:p>
    <w:p w14:paraId="0BB40ACD" w14:textId="77777777" w:rsidR="00823D63" w:rsidRDefault="00823D63" w:rsidP="00823D63">
      <w:pPr>
        <w:spacing w:line="360" w:lineRule="auto"/>
        <w:rPr>
          <w:b/>
          <w:i/>
        </w:rPr>
      </w:pPr>
      <w:r>
        <w:rPr>
          <w:b/>
          <w:i/>
        </w:rPr>
        <w:t>Summary of Contributions</w:t>
      </w:r>
    </w:p>
    <w:p w14:paraId="150F0CE7" w14:textId="233A9819" w:rsidR="00823D63" w:rsidRDefault="00823D63" w:rsidP="00823D63">
      <w:pPr>
        <w:spacing w:line="360" w:lineRule="auto"/>
      </w:pPr>
      <w:r>
        <w:t xml:space="preserve">In this dissertation we have focused our efforts on the development and implementation of MDS algorithms to reduce the complexity of high dimensional data </w:t>
      </w:r>
      <w:proofErr w:type="gramStart"/>
      <w:r>
        <w:t>in order to</w:t>
      </w:r>
      <w:proofErr w:type="gramEnd"/>
      <w:r>
        <w:t xml:space="preserve"> aid in the focus of their study. In Chapter 2 we developed novel algorithms that greatly improve</w:t>
      </w:r>
      <w:r w:rsidR="00394118">
        <w:t>d</w:t>
      </w:r>
      <w:r>
        <w:t xml:space="preserve"> upon those found in the literature that </w:t>
      </w:r>
      <w:r w:rsidR="00394118">
        <w:t>were</w:t>
      </w:r>
      <w:r>
        <w:t xml:space="preserve"> used to determine vertices appropriate for controlling the entirety of a network. Contributions from this chapter are the development of five novel classification rules and two novel classification algorithms presented therein. The rules and algorithms we developed subsumed and greatly improve</w:t>
      </w:r>
      <w:r w:rsidR="00394118">
        <w:t>d</w:t>
      </w:r>
      <w:r>
        <w:t xml:space="preserve"> upon known existing techniques. We demonstrated this using a test suite of networks derived from a wide variety of biological data. In each instance, the algorithms we developed outperformed know methods in the literature. </w:t>
      </w:r>
    </w:p>
    <w:p w14:paraId="7D6EB6C2" w14:textId="77777777" w:rsidR="00823D63" w:rsidRDefault="00823D63" w:rsidP="00823D63">
      <w:pPr>
        <w:spacing w:line="360" w:lineRule="auto"/>
      </w:pPr>
    </w:p>
    <w:p w14:paraId="1B661D33" w14:textId="06271509" w:rsidR="00823D63" w:rsidRDefault="00823D63" w:rsidP="00823D63">
      <w:pPr>
        <w:spacing w:line="360" w:lineRule="auto"/>
      </w:pPr>
      <w:r>
        <w:t xml:space="preserve">In Chapter 3 we utilized MDS to select a subset of previously understudied genes for null allele production for the IMPC. We demonstrated the ability of our method to select a subset that is more representative of the whole than that selected by pseudorandom selection or minimal </w:t>
      </w:r>
      <w:r w:rsidR="00394118">
        <w:t>dominating set</w:t>
      </w:r>
      <w:r>
        <w:t xml:space="preserve">. Our method also </w:t>
      </w:r>
      <w:r w:rsidR="00394118">
        <w:t>delivered to</w:t>
      </w:r>
      <w:r>
        <w:t xml:space="preserve"> the IMPC a systematic approach to complet</w:t>
      </w:r>
      <w:r w:rsidR="00394118">
        <w:t>e</w:t>
      </w:r>
      <w:r>
        <w:t xml:space="preserve"> </w:t>
      </w:r>
      <w:r w:rsidR="00394118">
        <w:t>a</w:t>
      </w:r>
      <w:r>
        <w:t xml:space="preserve"> full catalog of protein coding null allele models. The method we developed in this chapter is also generalizable to </w:t>
      </w:r>
      <w:r>
        <w:lastRenderedPageBreak/>
        <w:t xml:space="preserve">other problems in systems biology where resources are limited, and it is intractable to perform all experiments desired. </w:t>
      </w:r>
    </w:p>
    <w:p w14:paraId="377AF695" w14:textId="77777777" w:rsidR="00823D63" w:rsidRDefault="00823D63" w:rsidP="00823D63">
      <w:pPr>
        <w:spacing w:line="360" w:lineRule="auto"/>
      </w:pPr>
    </w:p>
    <w:p w14:paraId="03528FCB" w14:textId="24A72F47" w:rsidR="00823D63" w:rsidRPr="00FC59F5" w:rsidRDefault="00823D63" w:rsidP="00823D63">
      <w:pPr>
        <w:spacing w:line="360" w:lineRule="auto"/>
      </w:pPr>
      <w:r>
        <w:t xml:space="preserve">Finally in Chapter 4 we identified problems inherent to public health datasets and prescribed methods to remedy them. We developed a novel graph theoretical method based on MDS to reduce the prevalence of </w:t>
      </w:r>
      <w:proofErr w:type="spellStart"/>
      <w:r>
        <w:t>autocorrelates</w:t>
      </w:r>
      <w:proofErr w:type="spellEnd"/>
      <w:r>
        <w:t xml:space="preserve"> in public health datasets. Using the PHE, we tested methods described to determine their effects on correlation distributions</w:t>
      </w:r>
      <w:r w:rsidR="00394118">
        <w:t>, autocorrelation reduction, kurtosis,</w:t>
      </w:r>
      <w:r>
        <w:t xml:space="preserve"> and </w:t>
      </w:r>
      <w:proofErr w:type="spellStart"/>
      <w:r>
        <w:t>paraclique</w:t>
      </w:r>
      <w:proofErr w:type="spellEnd"/>
      <w:r>
        <w:t xml:space="preserve"> membership diversity. We demonstrated the utility of our novel method by showing it reduced</w:t>
      </w:r>
      <w:r w:rsidR="00394118">
        <w:t xml:space="preserve"> autocorrelation</w:t>
      </w:r>
      <w:r>
        <w:t xml:space="preserve"> in correlation distributions and increased </w:t>
      </w:r>
      <w:proofErr w:type="spellStart"/>
      <w:r>
        <w:t>paraclique</w:t>
      </w:r>
      <w:proofErr w:type="spellEnd"/>
      <w:r>
        <w:t xml:space="preserve"> membership diversity. </w:t>
      </w:r>
    </w:p>
    <w:p w14:paraId="0CE4A2D8" w14:textId="3A47FF94" w:rsidR="00FC59F5" w:rsidRDefault="00FC59F5" w:rsidP="00FC59F5"/>
    <w:p w14:paraId="772492B3" w14:textId="511CD73C" w:rsidR="00FC59F5" w:rsidRDefault="00FC59F5" w:rsidP="00FC59F5"/>
    <w:p w14:paraId="5A79FC86" w14:textId="14D997D2" w:rsidR="00FC59F5" w:rsidRDefault="00FC59F5" w:rsidP="00FC59F5"/>
    <w:p w14:paraId="7AA1FF6B" w14:textId="33D0AB8D" w:rsidR="00FC59F5" w:rsidRDefault="00FC59F5" w:rsidP="00FC59F5"/>
    <w:p w14:paraId="6752077A" w14:textId="50F5C98E" w:rsidR="00FC59F5" w:rsidRDefault="00FC59F5" w:rsidP="00FC59F5"/>
    <w:p w14:paraId="00423E8E" w14:textId="08668BA1" w:rsidR="00FC59F5" w:rsidRDefault="00FC59F5" w:rsidP="00FC59F5"/>
    <w:p w14:paraId="61076240" w14:textId="73511365" w:rsidR="00FC59F5" w:rsidRDefault="00FC59F5" w:rsidP="00FC59F5"/>
    <w:p w14:paraId="0861F8AA" w14:textId="318D45AF" w:rsidR="00FC59F5" w:rsidRDefault="00FC59F5" w:rsidP="00FC59F5"/>
    <w:p w14:paraId="13B71FB2" w14:textId="7347B053" w:rsidR="00FC59F5" w:rsidRDefault="00FC59F5" w:rsidP="00FC59F5"/>
    <w:p w14:paraId="204456FE" w14:textId="78CA050B" w:rsidR="00FC59F5" w:rsidRDefault="00FC59F5" w:rsidP="00FC59F5"/>
    <w:p w14:paraId="79306EBA" w14:textId="0EB2EE35" w:rsidR="00FC59F5" w:rsidRDefault="00FC59F5" w:rsidP="00FC59F5"/>
    <w:p w14:paraId="01692AEB" w14:textId="3AA02DAC" w:rsidR="00A23E81" w:rsidRDefault="00A23E81" w:rsidP="00FC59F5"/>
    <w:p w14:paraId="2E04F115" w14:textId="0EA19084" w:rsidR="00A23E81" w:rsidRDefault="00A23E81" w:rsidP="00FC59F5"/>
    <w:p w14:paraId="6731E248" w14:textId="7FC2C52F" w:rsidR="00A23E81" w:rsidRDefault="00A23E81" w:rsidP="00FC59F5"/>
    <w:p w14:paraId="6E13A4E4" w14:textId="02A9B2BF" w:rsidR="00A23E81" w:rsidRDefault="00A23E81" w:rsidP="00FC59F5"/>
    <w:p w14:paraId="433AFCDD" w14:textId="49037BF6" w:rsidR="00A23E81" w:rsidRDefault="00A23E81" w:rsidP="00FC59F5"/>
    <w:p w14:paraId="25B75666" w14:textId="057A4C38" w:rsidR="00A23E81" w:rsidRDefault="00A23E81" w:rsidP="00FC59F5"/>
    <w:p w14:paraId="3FCAA68F" w14:textId="5C6487DA" w:rsidR="00A23E81" w:rsidRDefault="00A23E81" w:rsidP="00FC59F5"/>
    <w:p w14:paraId="17BC901D" w14:textId="37F15AD0" w:rsidR="00A23E81" w:rsidRDefault="00A23E81" w:rsidP="00FC59F5"/>
    <w:p w14:paraId="4135B2D5" w14:textId="441A63FB" w:rsidR="00A23E81" w:rsidRDefault="00A23E81" w:rsidP="00FC59F5"/>
    <w:p w14:paraId="437A5C6A" w14:textId="48382C3E" w:rsidR="00A23E81" w:rsidRDefault="00A23E81" w:rsidP="00FC59F5"/>
    <w:p w14:paraId="2E062948" w14:textId="3D6A7211" w:rsidR="00A23E81" w:rsidRDefault="00A23E81" w:rsidP="00FC59F5"/>
    <w:p w14:paraId="37A6D7E2" w14:textId="16B4CD8C" w:rsidR="00A23E81" w:rsidRDefault="00A23E81" w:rsidP="00FC59F5"/>
    <w:p w14:paraId="313E4289" w14:textId="3C8B50F8" w:rsidR="00A23E81" w:rsidRDefault="00A23E81" w:rsidP="00FC59F5"/>
    <w:p w14:paraId="47AE13B5" w14:textId="7C36E9E1" w:rsidR="00A23E81" w:rsidRDefault="00A23E81" w:rsidP="00FC59F5"/>
    <w:p w14:paraId="61B768DA" w14:textId="77777777" w:rsidR="00A23E81" w:rsidRDefault="00A23E81" w:rsidP="00FC59F5"/>
    <w:p w14:paraId="05E0CD18" w14:textId="251BCDAE" w:rsidR="00FC59F5" w:rsidRDefault="00FC59F5" w:rsidP="00FC59F5"/>
    <w:p w14:paraId="36AE5C89" w14:textId="5A20C2D1" w:rsidR="00A71C1D" w:rsidRDefault="00A71C1D" w:rsidP="00FC59F5"/>
    <w:p w14:paraId="35DEBDF8" w14:textId="4EDCC9EC" w:rsidR="00A71C1D" w:rsidRDefault="00A71C1D" w:rsidP="00FC59F5"/>
    <w:p w14:paraId="073B3BE7" w14:textId="77777777" w:rsidR="00A71C1D" w:rsidRPr="00FC59F5" w:rsidRDefault="00A71C1D" w:rsidP="00FC59F5"/>
    <w:p w14:paraId="018EFA6D" w14:textId="400CD220" w:rsidR="00696B7D" w:rsidRDefault="00865CFB" w:rsidP="00D3109F">
      <w:pPr>
        <w:pStyle w:val="Heading1"/>
      </w:pPr>
      <w:bookmarkStart w:id="117" w:name="_Toc109249587"/>
      <w:r>
        <w:t>References</w:t>
      </w:r>
      <w:bookmarkEnd w:id="117"/>
    </w:p>
    <w:p w14:paraId="46E5F1DD" w14:textId="77777777" w:rsidR="00EE445B" w:rsidRPr="00EE445B" w:rsidRDefault="00EE445B" w:rsidP="00EE445B"/>
    <w:p w14:paraId="498E6574" w14:textId="77777777" w:rsidR="00A832E1" w:rsidRPr="00A832E1" w:rsidRDefault="00A10C94" w:rsidP="001138A3">
      <w:pPr>
        <w:pStyle w:val="EndNoteBibliography"/>
        <w:spacing w:line="360" w:lineRule="auto"/>
        <w:ind w:left="720" w:hanging="720"/>
      </w:pPr>
      <w:r>
        <w:fldChar w:fldCharType="begin"/>
      </w:r>
      <w:r>
        <w:instrText xml:space="preserve"> ADDIN EN.REFLIST </w:instrText>
      </w:r>
      <w:r>
        <w:fldChar w:fldCharType="separate"/>
      </w:r>
      <w:r w:rsidR="00A832E1" w:rsidRPr="00A832E1">
        <w:t>1.</w:t>
      </w:r>
      <w:r w:rsidR="00A832E1" w:rsidRPr="00A832E1">
        <w:tab/>
        <w:t xml:space="preserve">Cook, C.E., et al., </w:t>
      </w:r>
      <w:r w:rsidR="00A832E1" w:rsidRPr="00A832E1">
        <w:rPr>
          <w:i/>
        </w:rPr>
        <w:t>The European Bioinformatics Institute in 2016: Data growth and integration.</w:t>
      </w:r>
      <w:r w:rsidR="00A832E1" w:rsidRPr="00A832E1">
        <w:t xml:space="preserve"> Nucleic Acids Res, 2016. </w:t>
      </w:r>
      <w:r w:rsidR="00A832E1" w:rsidRPr="00A832E1">
        <w:rPr>
          <w:b/>
        </w:rPr>
        <w:t>44</w:t>
      </w:r>
      <w:r w:rsidR="00A832E1" w:rsidRPr="00A832E1">
        <w:t>(D1): p. D20-6.</w:t>
      </w:r>
    </w:p>
    <w:p w14:paraId="6BD833F3" w14:textId="77777777" w:rsidR="00A832E1" w:rsidRPr="00A832E1" w:rsidRDefault="00A832E1" w:rsidP="001138A3">
      <w:pPr>
        <w:pStyle w:val="EndNoteBibliography"/>
        <w:spacing w:line="360" w:lineRule="auto"/>
        <w:ind w:left="720" w:hanging="720"/>
      </w:pPr>
      <w:r w:rsidRPr="00A832E1">
        <w:t>2.</w:t>
      </w:r>
      <w:r w:rsidRPr="00A832E1">
        <w:tab/>
        <w:t xml:space="preserve">Manrai, A.K., et al., </w:t>
      </w:r>
      <w:r w:rsidRPr="00A832E1">
        <w:rPr>
          <w:i/>
        </w:rPr>
        <w:t>Informatics and Data Analytics to Support Exposome-Based Discovery for Public Health.</w:t>
      </w:r>
      <w:r w:rsidRPr="00A832E1">
        <w:t xml:space="preserve"> Annu Rev Public Health, 2017. </w:t>
      </w:r>
      <w:r w:rsidRPr="00A832E1">
        <w:rPr>
          <w:b/>
        </w:rPr>
        <w:t>38</w:t>
      </w:r>
      <w:r w:rsidRPr="00A832E1">
        <w:t>: p. 279-294.</w:t>
      </w:r>
    </w:p>
    <w:p w14:paraId="28DCB15E" w14:textId="77777777" w:rsidR="00A832E1" w:rsidRPr="00A832E1" w:rsidRDefault="00A832E1" w:rsidP="001138A3">
      <w:pPr>
        <w:pStyle w:val="EndNoteBibliography"/>
        <w:spacing w:line="360" w:lineRule="auto"/>
        <w:ind w:left="720" w:hanging="720"/>
      </w:pPr>
      <w:r w:rsidRPr="00A832E1">
        <w:t>3.</w:t>
      </w:r>
      <w:r w:rsidRPr="00A832E1">
        <w:tab/>
        <w:t xml:space="preserve">Garey, M.R. and D.S. Johnson, </w:t>
      </w:r>
      <w:r w:rsidRPr="00A832E1">
        <w:rPr>
          <w:i/>
        </w:rPr>
        <w:t>Computers and Intractability; A Guide to the Theory of NP-Completeness</w:t>
      </w:r>
      <w:r w:rsidRPr="00A832E1">
        <w:t>. 1979, W. H. Freeman and Company. p. 1-340.</w:t>
      </w:r>
    </w:p>
    <w:p w14:paraId="4384DCAD" w14:textId="77777777" w:rsidR="00A832E1" w:rsidRPr="00A832E1" w:rsidRDefault="00A832E1" w:rsidP="001138A3">
      <w:pPr>
        <w:pStyle w:val="EndNoteBibliography"/>
        <w:spacing w:line="360" w:lineRule="auto"/>
        <w:ind w:left="720" w:hanging="720"/>
      </w:pPr>
      <w:r w:rsidRPr="00A832E1">
        <w:t>4.</w:t>
      </w:r>
      <w:r w:rsidRPr="00A832E1">
        <w:tab/>
        <w:t xml:space="preserve">Downey, R.G. and M.R. Fellows, </w:t>
      </w:r>
      <w:r w:rsidRPr="00A832E1">
        <w:rPr>
          <w:i/>
        </w:rPr>
        <w:t>Fixed-Parameter Tractability and Completeness I: Basic Results.</w:t>
      </w:r>
      <w:r w:rsidRPr="00A832E1">
        <w:t xml:space="preserve"> SIAM Journal on Computing, 1995. </w:t>
      </w:r>
      <w:r w:rsidRPr="00A832E1">
        <w:rPr>
          <w:b/>
        </w:rPr>
        <w:t>24</w:t>
      </w:r>
      <w:r w:rsidRPr="00A832E1">
        <w:t>: p. 873–921.</w:t>
      </w:r>
    </w:p>
    <w:p w14:paraId="79075F78" w14:textId="77777777" w:rsidR="00A832E1" w:rsidRPr="00A832E1" w:rsidRDefault="00A832E1" w:rsidP="001138A3">
      <w:pPr>
        <w:pStyle w:val="EndNoteBibliography"/>
        <w:spacing w:line="360" w:lineRule="auto"/>
        <w:ind w:left="720" w:hanging="720"/>
      </w:pPr>
      <w:r w:rsidRPr="00A832E1">
        <w:t>5.</w:t>
      </w:r>
      <w:r w:rsidRPr="00A832E1">
        <w:tab/>
        <w:t xml:space="preserve">Kelleher, L.L. and M.B. Cozzens, </w:t>
      </w:r>
      <w:r w:rsidRPr="00A832E1">
        <w:rPr>
          <w:i/>
        </w:rPr>
        <w:t>Dominating Sets in Social Network Graphs.</w:t>
      </w:r>
      <w:r w:rsidRPr="00A832E1">
        <w:t xml:space="preserve"> Mathematical Social Sciences, 1988. </w:t>
      </w:r>
      <w:r w:rsidRPr="00A832E1">
        <w:rPr>
          <w:b/>
        </w:rPr>
        <w:t>16</w:t>
      </w:r>
      <w:r w:rsidRPr="00A832E1">
        <w:t>(3): p. 267-279.</w:t>
      </w:r>
    </w:p>
    <w:p w14:paraId="77FDB13E" w14:textId="77777777" w:rsidR="00A832E1" w:rsidRPr="00A832E1" w:rsidRDefault="00A832E1" w:rsidP="001138A3">
      <w:pPr>
        <w:pStyle w:val="EndNoteBibliography"/>
        <w:spacing w:line="360" w:lineRule="auto"/>
        <w:ind w:left="720" w:hanging="720"/>
      </w:pPr>
      <w:r w:rsidRPr="00A832E1">
        <w:t>6.</w:t>
      </w:r>
      <w:r w:rsidRPr="00A832E1">
        <w:tab/>
        <w:t xml:space="preserve">Nacher, J.C. and T. Akutsu, </w:t>
      </w:r>
      <w:r w:rsidRPr="00A832E1">
        <w:rPr>
          <w:i/>
        </w:rPr>
        <w:t>Dominating scale-free networks with variable scaling exponent: heterogeneous networks are not difficult to control.</w:t>
      </w:r>
      <w:r w:rsidRPr="00A832E1">
        <w:t xml:space="preserve"> New Journal of Physics, 2012. </w:t>
      </w:r>
      <w:r w:rsidRPr="00A832E1">
        <w:rPr>
          <w:b/>
        </w:rPr>
        <w:t>14</w:t>
      </w:r>
      <w:r w:rsidRPr="00A832E1">
        <w:t>(7): p. 073005.</w:t>
      </w:r>
    </w:p>
    <w:p w14:paraId="1E926DC1" w14:textId="77777777" w:rsidR="00A832E1" w:rsidRPr="00A832E1" w:rsidRDefault="00A832E1" w:rsidP="001138A3">
      <w:pPr>
        <w:pStyle w:val="EndNoteBibliography"/>
        <w:spacing w:line="360" w:lineRule="auto"/>
        <w:ind w:left="720" w:hanging="720"/>
      </w:pPr>
      <w:r w:rsidRPr="00A832E1">
        <w:t>7.</w:t>
      </w:r>
      <w:r w:rsidRPr="00A832E1">
        <w:tab/>
        <w:t xml:space="preserve">Nacher, J.C. and T. Akutsu, </w:t>
      </w:r>
      <w:r w:rsidRPr="00A832E1">
        <w:rPr>
          <w:i/>
        </w:rPr>
        <w:t>Analysis on controlling complex networks based on dominating sets.</w:t>
      </w:r>
      <w:r w:rsidRPr="00A832E1">
        <w:t xml:space="preserve"> Ic-Msquare 2012: International Conference on Mathematical Modelling in Physical Sciences, 2013. </w:t>
      </w:r>
      <w:r w:rsidRPr="00A832E1">
        <w:rPr>
          <w:b/>
        </w:rPr>
        <w:t>410</w:t>
      </w:r>
      <w:r w:rsidRPr="00A832E1">
        <w:t>.</w:t>
      </w:r>
    </w:p>
    <w:p w14:paraId="17AE2F1D" w14:textId="77777777" w:rsidR="00A832E1" w:rsidRPr="00A832E1" w:rsidRDefault="00A832E1" w:rsidP="001138A3">
      <w:pPr>
        <w:pStyle w:val="EndNoteBibliography"/>
        <w:spacing w:line="360" w:lineRule="auto"/>
        <w:ind w:left="720" w:hanging="720"/>
      </w:pPr>
      <w:r w:rsidRPr="00A832E1">
        <w:t>8.</w:t>
      </w:r>
      <w:r w:rsidRPr="00A832E1">
        <w:tab/>
        <w:t xml:space="preserve">Nacher, J.C. and T. Akutsu, </w:t>
      </w:r>
      <w:r w:rsidRPr="00A832E1">
        <w:rPr>
          <w:i/>
        </w:rPr>
        <w:t>Minimum dominating set-based methods for analyzing biological networks.</w:t>
      </w:r>
      <w:r w:rsidRPr="00A832E1">
        <w:t xml:space="preserve"> Methods, 2016. </w:t>
      </w:r>
      <w:r w:rsidRPr="00A832E1">
        <w:rPr>
          <w:b/>
        </w:rPr>
        <w:t>102</w:t>
      </w:r>
      <w:r w:rsidRPr="00A832E1">
        <w:t>: p. 57-63.</w:t>
      </w:r>
    </w:p>
    <w:p w14:paraId="383F70FC" w14:textId="77777777" w:rsidR="00A832E1" w:rsidRPr="00A832E1" w:rsidRDefault="00A832E1" w:rsidP="001138A3">
      <w:pPr>
        <w:pStyle w:val="EndNoteBibliography"/>
        <w:spacing w:line="360" w:lineRule="auto"/>
        <w:ind w:left="720" w:hanging="720"/>
      </w:pPr>
      <w:r w:rsidRPr="00A832E1">
        <w:t>9.</w:t>
      </w:r>
      <w:r w:rsidRPr="00A832E1">
        <w:tab/>
        <w:t xml:space="preserve">Eubank, S., et al., </w:t>
      </w:r>
      <w:r w:rsidRPr="00A832E1">
        <w:rPr>
          <w:i/>
        </w:rPr>
        <w:t>Structural and algorithmic aspects of massive social networks</w:t>
      </w:r>
      <w:r w:rsidRPr="00A832E1">
        <w:t xml:space="preserve">, in </w:t>
      </w:r>
      <w:r w:rsidRPr="00A832E1">
        <w:rPr>
          <w:i/>
        </w:rPr>
        <w:t>Proceedings of the fifteenth annual ACM-SIAM symposium on Discrete algorithms</w:t>
      </w:r>
      <w:r w:rsidRPr="00A832E1">
        <w:t>. 2004, Society for Industrial and Applied Mathematics: New Orleans, Louisiana. p. 718–727.</w:t>
      </w:r>
    </w:p>
    <w:p w14:paraId="4BF02461" w14:textId="77777777" w:rsidR="00A832E1" w:rsidRPr="00A832E1" w:rsidRDefault="00A832E1" w:rsidP="001138A3">
      <w:pPr>
        <w:pStyle w:val="EndNoteBibliography"/>
        <w:spacing w:line="360" w:lineRule="auto"/>
        <w:ind w:left="720" w:hanging="720"/>
      </w:pPr>
      <w:r w:rsidRPr="00A832E1">
        <w:lastRenderedPageBreak/>
        <w:t>10.</w:t>
      </w:r>
      <w:r w:rsidRPr="00A832E1">
        <w:tab/>
        <w:t xml:space="preserve">Hagan, R.D., et al. </w:t>
      </w:r>
      <w:r w:rsidRPr="00A832E1">
        <w:rPr>
          <w:i/>
        </w:rPr>
        <w:t>Towards Controllability Analysis of Dynamic Networks Using Minimum Dominating Set</w:t>
      </w:r>
      <w:r w:rsidRPr="00A832E1">
        <w:t xml:space="preserve">. in </w:t>
      </w:r>
      <w:r w:rsidRPr="00A832E1">
        <w:rPr>
          <w:i/>
        </w:rPr>
        <w:t>2020 IEEE 23rd International Conference on Information Fusion</w:t>
      </w:r>
      <w:r w:rsidRPr="00A832E1">
        <w:t>. 2020.</w:t>
      </w:r>
    </w:p>
    <w:p w14:paraId="4CD6A6DF" w14:textId="77777777" w:rsidR="00A832E1" w:rsidRPr="00A832E1" w:rsidRDefault="00A832E1" w:rsidP="001138A3">
      <w:pPr>
        <w:pStyle w:val="EndNoteBibliography"/>
        <w:spacing w:line="360" w:lineRule="auto"/>
        <w:ind w:left="720" w:hanging="720"/>
      </w:pPr>
      <w:r w:rsidRPr="00A832E1">
        <w:t>11.</w:t>
      </w:r>
      <w:r w:rsidRPr="00A832E1">
        <w:tab/>
        <w:t xml:space="preserve">Ravindran, V., V. Sunitha, and G. Bagler, </w:t>
      </w:r>
      <w:r w:rsidRPr="00A832E1">
        <w:rPr>
          <w:i/>
        </w:rPr>
        <w:t>Identification of critical regulatory genes in cancer signaling network using controllability analysis.</w:t>
      </w:r>
      <w:r w:rsidRPr="00A832E1">
        <w:t xml:space="preserve"> Physica a-Statistical Mechanics and Its Applications, 2017. </w:t>
      </w:r>
      <w:r w:rsidRPr="00A832E1">
        <w:rPr>
          <w:b/>
        </w:rPr>
        <w:t>474</w:t>
      </w:r>
      <w:r w:rsidRPr="00A832E1">
        <w:t>: p. 134-143.</w:t>
      </w:r>
    </w:p>
    <w:p w14:paraId="2FD0AB79" w14:textId="77777777" w:rsidR="00A832E1" w:rsidRPr="00A832E1" w:rsidRDefault="00A832E1" w:rsidP="001138A3">
      <w:pPr>
        <w:pStyle w:val="EndNoteBibliography"/>
        <w:spacing w:line="360" w:lineRule="auto"/>
        <w:ind w:left="720" w:hanging="720"/>
      </w:pPr>
      <w:r w:rsidRPr="00A832E1">
        <w:t>12.</w:t>
      </w:r>
      <w:r w:rsidRPr="00A832E1">
        <w:tab/>
        <w:t xml:space="preserve">Schwartz, J.M., et al., </w:t>
      </w:r>
      <w:r w:rsidRPr="00A832E1">
        <w:rPr>
          <w:i/>
        </w:rPr>
        <w:t>Probabilistic controllability approach to metabolic fluxes in normal and cancer tissues.</w:t>
      </w:r>
      <w:r w:rsidRPr="00A832E1">
        <w:t xml:space="preserve"> Nature Communications, 2019. </w:t>
      </w:r>
      <w:r w:rsidRPr="00A832E1">
        <w:rPr>
          <w:b/>
        </w:rPr>
        <w:t>10</w:t>
      </w:r>
      <w:r w:rsidRPr="00A832E1">
        <w:t>.</w:t>
      </w:r>
    </w:p>
    <w:p w14:paraId="3CF79374" w14:textId="77777777" w:rsidR="00A832E1" w:rsidRPr="00A832E1" w:rsidRDefault="00A832E1" w:rsidP="001138A3">
      <w:pPr>
        <w:pStyle w:val="EndNoteBibliography"/>
        <w:spacing w:line="360" w:lineRule="auto"/>
        <w:ind w:left="720" w:hanging="720"/>
      </w:pPr>
      <w:r w:rsidRPr="00A832E1">
        <w:t>13.</w:t>
      </w:r>
      <w:r w:rsidRPr="00A832E1">
        <w:tab/>
        <w:t xml:space="preserve">Wakai, R., et al., </w:t>
      </w:r>
      <w:r w:rsidRPr="00A832E1">
        <w:rPr>
          <w:i/>
        </w:rPr>
        <w:t>Identification of genes and critical control proteins associated with inflammatory breast cancer using network controllability.</w:t>
      </w:r>
      <w:r w:rsidRPr="00A832E1">
        <w:t xml:space="preserve"> PLoS One, 2017. </w:t>
      </w:r>
      <w:r w:rsidRPr="00A832E1">
        <w:rPr>
          <w:b/>
        </w:rPr>
        <w:t>12</w:t>
      </w:r>
      <w:r w:rsidRPr="00A832E1">
        <w:t>(11): p. e0186353.</w:t>
      </w:r>
    </w:p>
    <w:p w14:paraId="6E8067E3" w14:textId="77777777" w:rsidR="00A832E1" w:rsidRPr="00A832E1" w:rsidRDefault="00A832E1" w:rsidP="001138A3">
      <w:pPr>
        <w:pStyle w:val="EndNoteBibliography"/>
        <w:spacing w:line="360" w:lineRule="auto"/>
        <w:ind w:left="720" w:hanging="720"/>
      </w:pPr>
      <w:r w:rsidRPr="00A832E1">
        <w:t>14.</w:t>
      </w:r>
      <w:r w:rsidRPr="00A832E1">
        <w:tab/>
        <w:t xml:space="preserve">Sun, P.G., </w:t>
      </w:r>
      <w:r w:rsidRPr="00A832E1">
        <w:rPr>
          <w:i/>
        </w:rPr>
        <w:t>Co-Controllability of Drug-Disease-Gene Network.</w:t>
      </w:r>
      <w:r w:rsidRPr="00A832E1">
        <w:t xml:space="preserve"> New Journal of Physics, 2015. </w:t>
      </w:r>
      <w:r w:rsidRPr="00A832E1">
        <w:rPr>
          <w:b/>
        </w:rPr>
        <w:t>17</w:t>
      </w:r>
      <w:r w:rsidRPr="00A832E1">
        <w:t>(8).</w:t>
      </w:r>
    </w:p>
    <w:p w14:paraId="79E4A5E5" w14:textId="77777777" w:rsidR="00A832E1" w:rsidRPr="00A832E1" w:rsidRDefault="00A832E1" w:rsidP="001138A3">
      <w:pPr>
        <w:pStyle w:val="EndNoteBibliography"/>
        <w:spacing w:line="360" w:lineRule="auto"/>
        <w:ind w:left="720" w:hanging="720"/>
      </w:pPr>
      <w:r w:rsidRPr="00A832E1">
        <w:t>15.</w:t>
      </w:r>
      <w:r w:rsidRPr="00A832E1">
        <w:tab/>
        <w:t xml:space="preserve">Bakhteh, S., A. Ghaffari-Hadigheh, and N. Chaparzadeh, </w:t>
      </w:r>
      <w:r w:rsidRPr="00A832E1">
        <w:rPr>
          <w:i/>
        </w:rPr>
        <w:t>Identification of Minimum Set of Master Regulatory Genes in Gene Regulatory Networks.</w:t>
      </w:r>
      <w:r w:rsidRPr="00A832E1">
        <w:t xml:space="preserve"> IEEE/ACM Transactions on Computational Biology and Bioinformatics, 2020. </w:t>
      </w:r>
      <w:r w:rsidRPr="00A832E1">
        <w:rPr>
          <w:b/>
        </w:rPr>
        <w:t>17</w:t>
      </w:r>
      <w:r w:rsidRPr="00A832E1">
        <w:t>(3): p. 999-1009.</w:t>
      </w:r>
    </w:p>
    <w:p w14:paraId="1E4CF294" w14:textId="77777777" w:rsidR="00A832E1" w:rsidRPr="00A832E1" w:rsidRDefault="00A832E1" w:rsidP="001138A3">
      <w:pPr>
        <w:pStyle w:val="EndNoteBibliography"/>
        <w:spacing w:line="360" w:lineRule="auto"/>
        <w:ind w:left="720" w:hanging="720"/>
      </w:pPr>
      <w:r w:rsidRPr="00A832E1">
        <w:t>16.</w:t>
      </w:r>
      <w:r w:rsidRPr="00A832E1">
        <w:tab/>
        <w:t xml:space="preserve">Lee, B., et al., </w:t>
      </w:r>
      <w:r w:rsidRPr="00A832E1">
        <w:rPr>
          <w:i/>
        </w:rPr>
        <w:t>The Hidden Control Architecture of Complex Brain Networks.</w:t>
      </w:r>
      <w:r w:rsidRPr="00A832E1">
        <w:t xml:space="preserve"> iScience, 2019. </w:t>
      </w:r>
      <w:r w:rsidRPr="00A832E1">
        <w:rPr>
          <w:b/>
        </w:rPr>
        <w:t>13</w:t>
      </w:r>
      <w:r w:rsidRPr="00A832E1">
        <w:t>: p. 154-162.</w:t>
      </w:r>
    </w:p>
    <w:p w14:paraId="49DF8A8D" w14:textId="77777777" w:rsidR="00A832E1" w:rsidRPr="00A832E1" w:rsidRDefault="00A832E1" w:rsidP="001138A3">
      <w:pPr>
        <w:pStyle w:val="EndNoteBibliography"/>
        <w:spacing w:line="360" w:lineRule="auto"/>
        <w:ind w:left="720" w:hanging="720"/>
      </w:pPr>
      <w:r w:rsidRPr="00A832E1">
        <w:t>17.</w:t>
      </w:r>
      <w:r w:rsidRPr="00A832E1">
        <w:tab/>
        <w:t xml:space="preserve">Wuchty, S., </w:t>
      </w:r>
      <w:r w:rsidRPr="00A832E1">
        <w:rPr>
          <w:i/>
        </w:rPr>
        <w:t>Controllability in protein interaction networks.</w:t>
      </w:r>
      <w:r w:rsidRPr="00A832E1">
        <w:t xml:space="preserve"> Proceedings of the National Academy of Sciences of the United States of America, 2014. </w:t>
      </w:r>
      <w:r w:rsidRPr="00A832E1">
        <w:rPr>
          <w:b/>
        </w:rPr>
        <w:t>111</w:t>
      </w:r>
      <w:r w:rsidRPr="00A832E1">
        <w:t>(19): p. 7156-7160.</w:t>
      </w:r>
    </w:p>
    <w:p w14:paraId="7F87D212" w14:textId="77777777" w:rsidR="00A832E1" w:rsidRPr="00A832E1" w:rsidRDefault="00A832E1" w:rsidP="001138A3">
      <w:pPr>
        <w:pStyle w:val="EndNoteBibliography"/>
        <w:spacing w:line="360" w:lineRule="auto"/>
        <w:ind w:left="720" w:hanging="720"/>
      </w:pPr>
      <w:r w:rsidRPr="00A832E1">
        <w:t>18.</w:t>
      </w:r>
      <w:r w:rsidRPr="00A832E1">
        <w:tab/>
        <w:t xml:space="preserve">Zhang, X.F., et al., </w:t>
      </w:r>
      <w:r w:rsidRPr="00A832E1">
        <w:rPr>
          <w:i/>
        </w:rPr>
        <w:t>Comparative analysis of housekeeping and tissue-specific driver nodes in human protein interaction networks.</w:t>
      </w:r>
      <w:r w:rsidRPr="00A832E1">
        <w:t xml:space="preserve"> BMC Bioinformatics, 2016. </w:t>
      </w:r>
      <w:r w:rsidRPr="00A832E1">
        <w:rPr>
          <w:b/>
        </w:rPr>
        <w:t>17</w:t>
      </w:r>
      <w:r w:rsidRPr="00A832E1">
        <w:t>.</w:t>
      </w:r>
    </w:p>
    <w:p w14:paraId="30F0EE73" w14:textId="77777777" w:rsidR="00A832E1" w:rsidRPr="00A832E1" w:rsidRDefault="00A832E1" w:rsidP="001138A3">
      <w:pPr>
        <w:pStyle w:val="EndNoteBibliography"/>
        <w:spacing w:line="360" w:lineRule="auto"/>
        <w:ind w:left="720" w:hanging="720"/>
      </w:pPr>
      <w:r w:rsidRPr="00A832E1">
        <w:t>19.</w:t>
      </w:r>
      <w:r w:rsidRPr="00A832E1">
        <w:tab/>
        <w:t xml:space="preserve">Zhang, X.-F., et al., </w:t>
      </w:r>
      <w:r w:rsidRPr="00A832E1">
        <w:rPr>
          <w:i/>
        </w:rPr>
        <w:t>Determining Minimum Set of Driver Nodes in Protein-Protein Interaction Networks.</w:t>
      </w:r>
      <w:r w:rsidRPr="00A832E1">
        <w:t xml:space="preserve"> BMC Bioinformatics, 2015. </w:t>
      </w:r>
      <w:r w:rsidRPr="00A832E1">
        <w:rPr>
          <w:b/>
        </w:rPr>
        <w:t>16</w:t>
      </w:r>
      <w:r w:rsidRPr="00A832E1">
        <w:t>: p. 146.</w:t>
      </w:r>
    </w:p>
    <w:p w14:paraId="5A86798B" w14:textId="77777777" w:rsidR="00A832E1" w:rsidRPr="00A832E1" w:rsidRDefault="00A832E1" w:rsidP="001138A3">
      <w:pPr>
        <w:pStyle w:val="EndNoteBibliography"/>
        <w:spacing w:line="360" w:lineRule="auto"/>
        <w:ind w:left="720" w:hanging="720"/>
      </w:pPr>
      <w:r w:rsidRPr="00A832E1">
        <w:lastRenderedPageBreak/>
        <w:t>20.</w:t>
      </w:r>
      <w:r w:rsidRPr="00A832E1">
        <w:tab/>
        <w:t xml:space="preserve">Ravindran, V., et al., </w:t>
      </w:r>
      <w:r w:rsidRPr="00A832E1">
        <w:rPr>
          <w:i/>
        </w:rPr>
        <w:t>Network controllability analysis of intracellular signalling reveals viruses are actively controlling molecular systems.</w:t>
      </w:r>
      <w:r w:rsidRPr="00A832E1">
        <w:t xml:space="preserve"> Sci Rep, 2019. </w:t>
      </w:r>
      <w:r w:rsidRPr="00A832E1">
        <w:rPr>
          <w:b/>
        </w:rPr>
        <w:t>9</w:t>
      </w:r>
      <w:r w:rsidRPr="00A832E1">
        <w:t>(1): p. 2066.</w:t>
      </w:r>
    </w:p>
    <w:p w14:paraId="1B7524FD" w14:textId="77777777" w:rsidR="00A832E1" w:rsidRPr="00A832E1" w:rsidRDefault="00A832E1" w:rsidP="001138A3">
      <w:pPr>
        <w:pStyle w:val="EndNoteBibliography"/>
        <w:spacing w:line="360" w:lineRule="auto"/>
        <w:ind w:left="720" w:hanging="720"/>
      </w:pPr>
      <w:r w:rsidRPr="00A832E1">
        <w:t>21.</w:t>
      </w:r>
      <w:r w:rsidRPr="00A832E1">
        <w:tab/>
        <w:t xml:space="preserve">Kagami, H., et al., </w:t>
      </w:r>
      <w:r w:rsidRPr="00A832E1">
        <w:rPr>
          <w:i/>
        </w:rPr>
        <w:t>Determining Associations between Human Diseases and Non-Coding RNAs with Critical Roles in Network Control.</w:t>
      </w:r>
      <w:r w:rsidRPr="00A832E1">
        <w:t xml:space="preserve"> Scientific Reports, 2015. </w:t>
      </w:r>
      <w:r w:rsidRPr="00A832E1">
        <w:rPr>
          <w:b/>
        </w:rPr>
        <w:t>5</w:t>
      </w:r>
      <w:r w:rsidRPr="00A832E1">
        <w:t>: p. 14577.</w:t>
      </w:r>
    </w:p>
    <w:p w14:paraId="6075E604" w14:textId="77777777" w:rsidR="00A832E1" w:rsidRPr="00A832E1" w:rsidRDefault="00A832E1" w:rsidP="001138A3">
      <w:pPr>
        <w:pStyle w:val="EndNoteBibliography"/>
        <w:spacing w:line="360" w:lineRule="auto"/>
        <w:ind w:left="720" w:hanging="720"/>
      </w:pPr>
      <w:r w:rsidRPr="00A832E1">
        <w:t>22.</w:t>
      </w:r>
      <w:r w:rsidRPr="00A832E1">
        <w:tab/>
        <w:t xml:space="preserve">Cacheiro, P., et al., </w:t>
      </w:r>
      <w:r w:rsidRPr="00A832E1">
        <w:rPr>
          <w:i/>
        </w:rPr>
        <w:t>New models for human disease from the International Mouse Phenotyping Consortium.</w:t>
      </w:r>
      <w:r w:rsidRPr="00A832E1">
        <w:t xml:space="preserve"> Mammalian genome : official journal of the International Mammalian Genome Society, 2019. </w:t>
      </w:r>
      <w:r w:rsidRPr="00A832E1">
        <w:rPr>
          <w:b/>
        </w:rPr>
        <w:t>30</w:t>
      </w:r>
      <w:r w:rsidRPr="00A832E1">
        <w:t>(5-6): p. 143-150.</w:t>
      </w:r>
    </w:p>
    <w:p w14:paraId="6F9752A0" w14:textId="77777777" w:rsidR="00A832E1" w:rsidRPr="00A832E1" w:rsidRDefault="00A832E1" w:rsidP="001138A3">
      <w:pPr>
        <w:pStyle w:val="EndNoteBibliography"/>
        <w:spacing w:line="360" w:lineRule="auto"/>
        <w:ind w:left="720" w:hanging="720"/>
      </w:pPr>
      <w:r w:rsidRPr="00A832E1">
        <w:t>23.</w:t>
      </w:r>
      <w:r w:rsidRPr="00A832E1">
        <w:tab/>
        <w:t xml:space="preserve">Perkins, A.D. and M.A. Langston, </w:t>
      </w:r>
      <w:r w:rsidRPr="00A832E1">
        <w:rPr>
          <w:i/>
        </w:rPr>
        <w:t>Threshold selection in gene co-expression networks using spectral graph theory techniques.</w:t>
      </w:r>
      <w:r w:rsidRPr="00A832E1">
        <w:t xml:space="preserve"> BMC Bioinformatics, 2009. </w:t>
      </w:r>
      <w:r w:rsidRPr="00A832E1">
        <w:rPr>
          <w:b/>
        </w:rPr>
        <w:t>10</w:t>
      </w:r>
      <w:r w:rsidRPr="00A832E1">
        <w:t>(11): p. S4.</w:t>
      </w:r>
    </w:p>
    <w:p w14:paraId="63C2D7EF" w14:textId="77777777" w:rsidR="00A832E1" w:rsidRPr="00A832E1" w:rsidRDefault="00A832E1" w:rsidP="001138A3">
      <w:pPr>
        <w:pStyle w:val="EndNoteBibliography"/>
        <w:spacing w:line="360" w:lineRule="auto"/>
        <w:ind w:left="720" w:hanging="720"/>
      </w:pPr>
      <w:r w:rsidRPr="00A832E1">
        <w:t>24.</w:t>
      </w:r>
      <w:r w:rsidRPr="00A832E1">
        <w:tab/>
        <w:t xml:space="preserve">Grady, S.K., et al., </w:t>
      </w:r>
      <w:r w:rsidRPr="00A832E1">
        <w:rPr>
          <w:i/>
        </w:rPr>
        <w:t>Domination based classification algorithms for the controllability analysis of biological interaction networks.</w:t>
      </w:r>
      <w:r w:rsidRPr="00A832E1">
        <w:t xml:space="preserve"> Scientific Reports, 2022. </w:t>
      </w:r>
      <w:r w:rsidRPr="00A832E1">
        <w:rPr>
          <w:b/>
        </w:rPr>
        <w:t>12</w:t>
      </w:r>
      <w:r w:rsidRPr="00A832E1">
        <w:t>(1): p. 11897.</w:t>
      </w:r>
    </w:p>
    <w:p w14:paraId="4E5DB30B" w14:textId="77777777" w:rsidR="00A832E1" w:rsidRPr="00A832E1" w:rsidRDefault="00A832E1" w:rsidP="001138A3">
      <w:pPr>
        <w:pStyle w:val="EndNoteBibliography"/>
        <w:spacing w:line="360" w:lineRule="auto"/>
        <w:ind w:left="720" w:hanging="720"/>
      </w:pPr>
      <w:r w:rsidRPr="00A832E1">
        <w:t>25.</w:t>
      </w:r>
      <w:r w:rsidRPr="00A832E1">
        <w:tab/>
        <w:t xml:space="preserve">Fomin, F.V., et al. </w:t>
      </w:r>
      <w:r w:rsidRPr="00A832E1">
        <w:rPr>
          <w:i/>
        </w:rPr>
        <w:t>Bounding the Number of Minimal Dominating Sets: A Measure and Conquer Approach</w:t>
      </w:r>
      <w:r w:rsidRPr="00A832E1">
        <w:t>. 2005. Berlin, Heidelberg: Springer Berlin Heidelberg.</w:t>
      </w:r>
    </w:p>
    <w:p w14:paraId="5E4C4A90" w14:textId="77777777" w:rsidR="00A832E1" w:rsidRPr="00A832E1" w:rsidRDefault="00A832E1" w:rsidP="001138A3">
      <w:pPr>
        <w:pStyle w:val="EndNoteBibliography"/>
        <w:spacing w:line="360" w:lineRule="auto"/>
        <w:ind w:left="720" w:hanging="720"/>
      </w:pPr>
      <w:r w:rsidRPr="00A832E1">
        <w:t>26.</w:t>
      </w:r>
      <w:r w:rsidRPr="00A832E1">
        <w:tab/>
        <w:t xml:space="preserve">Nacher, J.C. and T. Akutsu, </w:t>
      </w:r>
      <w:r w:rsidRPr="00A832E1">
        <w:rPr>
          <w:i/>
        </w:rPr>
        <w:t>Analysis of critical and redundant nodes in controlling directed and undirected complex networks using dominating sets.</w:t>
      </w:r>
      <w:r w:rsidRPr="00A832E1">
        <w:t xml:space="preserve"> Journal of Complex Networks, 2014. </w:t>
      </w:r>
      <w:r w:rsidRPr="00A832E1">
        <w:rPr>
          <w:b/>
        </w:rPr>
        <w:t>2</w:t>
      </w:r>
      <w:r w:rsidRPr="00A832E1">
        <w:t>(4): p. 394-412.</w:t>
      </w:r>
    </w:p>
    <w:p w14:paraId="5E2201BE" w14:textId="77777777" w:rsidR="00A832E1" w:rsidRPr="00A832E1" w:rsidRDefault="00A832E1" w:rsidP="001138A3">
      <w:pPr>
        <w:pStyle w:val="EndNoteBibliography"/>
        <w:spacing w:line="360" w:lineRule="auto"/>
        <w:ind w:left="720" w:hanging="720"/>
      </w:pPr>
      <w:r w:rsidRPr="00A832E1">
        <w:t>27.</w:t>
      </w:r>
      <w:r w:rsidRPr="00A832E1">
        <w:tab/>
        <w:t xml:space="preserve">Ishitsuka, M., T. Akutsu, and J.C. Nacher, </w:t>
      </w:r>
      <w:r w:rsidRPr="00A832E1">
        <w:rPr>
          <w:i/>
        </w:rPr>
        <w:t>Critical controllability in proteome-wide protein interaction network integrating transcriptome.</w:t>
      </w:r>
      <w:r w:rsidRPr="00A832E1">
        <w:t xml:space="preserve"> Scientific Reports, 2016. </w:t>
      </w:r>
      <w:r w:rsidRPr="00A832E1">
        <w:rPr>
          <w:b/>
        </w:rPr>
        <w:t>6</w:t>
      </w:r>
      <w:r w:rsidRPr="00A832E1">
        <w:t>.</w:t>
      </w:r>
    </w:p>
    <w:p w14:paraId="60C360D0" w14:textId="77777777" w:rsidR="00A832E1" w:rsidRPr="00A832E1" w:rsidRDefault="00A832E1" w:rsidP="001138A3">
      <w:pPr>
        <w:pStyle w:val="EndNoteBibliography"/>
        <w:spacing w:line="360" w:lineRule="auto"/>
        <w:ind w:left="720" w:hanging="720"/>
      </w:pPr>
      <w:r w:rsidRPr="00A832E1">
        <w:t>28.</w:t>
      </w:r>
      <w:r w:rsidRPr="00A832E1">
        <w:tab/>
        <w:t xml:space="preserve">Ostrowski, J., et al., </w:t>
      </w:r>
      <w:r w:rsidRPr="00A832E1">
        <w:rPr>
          <w:i/>
        </w:rPr>
        <w:t>Orbital branching.</w:t>
      </w:r>
      <w:r w:rsidRPr="00A832E1">
        <w:t xml:space="preserve"> Mathematical Programming, 2011. </w:t>
      </w:r>
      <w:r w:rsidRPr="00A832E1">
        <w:rPr>
          <w:b/>
        </w:rPr>
        <w:t>126</w:t>
      </w:r>
      <w:r w:rsidRPr="00A832E1">
        <w:t>(1): p. 147-178.</w:t>
      </w:r>
    </w:p>
    <w:p w14:paraId="119CE68B" w14:textId="77777777" w:rsidR="00A832E1" w:rsidRPr="00A832E1" w:rsidRDefault="00A832E1" w:rsidP="001138A3">
      <w:pPr>
        <w:pStyle w:val="EndNoteBibliography"/>
        <w:spacing w:line="360" w:lineRule="auto"/>
        <w:ind w:left="720" w:hanging="720"/>
      </w:pPr>
      <w:r w:rsidRPr="00A832E1">
        <w:t>29.</w:t>
      </w:r>
      <w:r w:rsidRPr="00A832E1">
        <w:tab/>
        <w:t xml:space="preserve">Miyazaki, T., </w:t>
      </w:r>
      <w:r w:rsidRPr="00A832E1">
        <w:rPr>
          <w:i/>
        </w:rPr>
        <w:t>The Complexity of McKay’s Canonical Labeling Algorithm.</w:t>
      </w:r>
      <w:r w:rsidRPr="00A832E1">
        <w:t xml:space="preserve"> DIMACS Series in Discrete Mathematicsand Theoretical Computer Science, 1997. </w:t>
      </w:r>
      <w:r w:rsidRPr="00A832E1">
        <w:rPr>
          <w:b/>
        </w:rPr>
        <w:t>28</w:t>
      </w:r>
      <w:r w:rsidRPr="00A832E1">
        <w:t>: p. 239-256.</w:t>
      </w:r>
    </w:p>
    <w:p w14:paraId="4DCB213C" w14:textId="77777777" w:rsidR="00A832E1" w:rsidRPr="00A832E1" w:rsidRDefault="00A832E1" w:rsidP="001138A3">
      <w:pPr>
        <w:pStyle w:val="EndNoteBibliography"/>
        <w:spacing w:line="360" w:lineRule="auto"/>
        <w:ind w:left="720" w:hanging="720"/>
      </w:pPr>
      <w:r w:rsidRPr="00A832E1">
        <w:lastRenderedPageBreak/>
        <w:t>30.</w:t>
      </w:r>
      <w:r w:rsidRPr="00A832E1">
        <w:tab/>
        <w:t xml:space="preserve">Junttila, T. and P. Kaski. </w:t>
      </w:r>
      <w:r w:rsidRPr="00A832E1">
        <w:rPr>
          <w:i/>
        </w:rPr>
        <w:t>Engineering an Efficient Canonical Labeling Tool for Large and Sparse Graphs</w:t>
      </w:r>
      <w:r w:rsidRPr="00A832E1">
        <w:t xml:space="preserve">. in </w:t>
      </w:r>
      <w:r w:rsidRPr="00A832E1">
        <w:rPr>
          <w:i/>
        </w:rPr>
        <w:t>Proceedings, Workshop on Algorithm Engineering and Experiments</w:t>
      </w:r>
      <w:r w:rsidRPr="00A832E1">
        <w:t>. 2007. New Orleans, Louisiana: SIAM.</w:t>
      </w:r>
    </w:p>
    <w:p w14:paraId="5A4E4918" w14:textId="77777777" w:rsidR="00A832E1" w:rsidRPr="00A832E1" w:rsidRDefault="00A832E1" w:rsidP="001138A3">
      <w:pPr>
        <w:pStyle w:val="EndNoteBibliography"/>
        <w:spacing w:line="360" w:lineRule="auto"/>
        <w:ind w:left="720" w:hanging="720"/>
      </w:pPr>
      <w:r w:rsidRPr="00A832E1">
        <w:t>31.</w:t>
      </w:r>
      <w:r w:rsidRPr="00A832E1">
        <w:tab/>
        <w:t xml:space="preserve">McKay, B.D. and A. Piperno, </w:t>
      </w:r>
      <w:r w:rsidRPr="00A832E1">
        <w:rPr>
          <w:i/>
        </w:rPr>
        <w:t>Practical graph isomorphism, II.</w:t>
      </w:r>
      <w:r w:rsidRPr="00A832E1">
        <w:t xml:space="preserve"> Journal of Symbolic Computation, 2014. </w:t>
      </w:r>
      <w:r w:rsidRPr="00A832E1">
        <w:rPr>
          <w:b/>
        </w:rPr>
        <w:t>60</w:t>
      </w:r>
      <w:r w:rsidRPr="00A832E1">
        <w:t>: p. 94-112.</w:t>
      </w:r>
    </w:p>
    <w:p w14:paraId="75ED1B0F" w14:textId="77777777" w:rsidR="00A832E1" w:rsidRPr="005862AC" w:rsidRDefault="00A832E1" w:rsidP="001138A3">
      <w:pPr>
        <w:pStyle w:val="EndNoteBibliography"/>
        <w:spacing w:line="360" w:lineRule="auto"/>
        <w:ind w:left="720" w:hanging="720"/>
      </w:pPr>
      <w:r w:rsidRPr="00A832E1">
        <w:t>32.</w:t>
      </w:r>
      <w:r w:rsidRPr="00A832E1">
        <w:tab/>
        <w:t xml:space="preserve">H. Katebi, K.A. Sakallah, and I.L. Markov. </w:t>
      </w:r>
      <w:r w:rsidRPr="00A832E1">
        <w:rPr>
          <w:i/>
        </w:rPr>
        <w:t>Symmetry and Satisfiability: An Update</w:t>
      </w:r>
      <w:r w:rsidRPr="00A832E1">
        <w:t xml:space="preserve">. in </w:t>
      </w:r>
      <w:r w:rsidRPr="00A832E1">
        <w:rPr>
          <w:i/>
        </w:rPr>
        <w:t>Proceedings, International Conference on Theory and Applications of Satisfiability Testing</w:t>
      </w:r>
      <w:r w:rsidRPr="00A832E1">
        <w:t>. 2010. Edinburgh, Scotland: Springer LNCS.</w:t>
      </w:r>
    </w:p>
    <w:p w14:paraId="78CD34E5" w14:textId="42A16601" w:rsidR="00A832E1" w:rsidRPr="005862AC" w:rsidRDefault="00A832E1" w:rsidP="001138A3">
      <w:pPr>
        <w:pStyle w:val="EndNoteBibliography"/>
        <w:spacing w:line="360" w:lineRule="auto"/>
        <w:ind w:left="720" w:hanging="720"/>
      </w:pPr>
      <w:r w:rsidRPr="005862AC">
        <w:t>33.</w:t>
      </w:r>
      <w:r w:rsidRPr="005862AC">
        <w:tab/>
      </w:r>
      <w:r w:rsidRPr="005862AC">
        <w:rPr>
          <w:i/>
        </w:rPr>
        <w:t>CPLEX Optimization Studio</w:t>
      </w:r>
      <w:r w:rsidRPr="005862AC">
        <w:t xml:space="preserve">. 2021; Available from: </w:t>
      </w:r>
      <w:hyperlink r:id="rId59" w:history="1">
        <w:r w:rsidRPr="005862AC">
          <w:rPr>
            <w:rStyle w:val="Hyperlink"/>
            <w:color w:val="auto"/>
          </w:rPr>
          <w:t>https://www.ibm.com</w:t>
        </w:r>
      </w:hyperlink>
      <w:r w:rsidRPr="005862AC">
        <w:t>.</w:t>
      </w:r>
    </w:p>
    <w:p w14:paraId="274CC493" w14:textId="734D3591" w:rsidR="00A832E1" w:rsidRPr="005862AC" w:rsidRDefault="00A832E1" w:rsidP="001138A3">
      <w:pPr>
        <w:pStyle w:val="EndNoteBibliography"/>
        <w:spacing w:line="360" w:lineRule="auto"/>
        <w:ind w:left="720" w:hanging="720"/>
      </w:pPr>
      <w:r w:rsidRPr="005862AC">
        <w:t>34.</w:t>
      </w:r>
      <w:r w:rsidRPr="005862AC">
        <w:tab/>
      </w:r>
      <w:r w:rsidRPr="005862AC">
        <w:rPr>
          <w:i/>
        </w:rPr>
        <w:t>Gurobi Optimizer</w:t>
      </w:r>
      <w:r w:rsidRPr="005862AC">
        <w:t xml:space="preserve">. 2021; Available from: </w:t>
      </w:r>
      <w:hyperlink r:id="rId60" w:history="1">
        <w:r w:rsidRPr="005862AC">
          <w:rPr>
            <w:rStyle w:val="Hyperlink"/>
            <w:color w:val="auto"/>
          </w:rPr>
          <w:t>https://www.gurobi.com</w:t>
        </w:r>
      </w:hyperlink>
      <w:r w:rsidRPr="005862AC">
        <w:t>.</w:t>
      </w:r>
    </w:p>
    <w:p w14:paraId="6C2BC8C9" w14:textId="77777777" w:rsidR="00A832E1" w:rsidRPr="00A832E1" w:rsidRDefault="00A832E1" w:rsidP="001138A3">
      <w:pPr>
        <w:pStyle w:val="EndNoteBibliography"/>
        <w:spacing w:line="360" w:lineRule="auto"/>
        <w:ind w:left="720" w:hanging="720"/>
      </w:pPr>
      <w:r w:rsidRPr="00A832E1">
        <w:t>35.</w:t>
      </w:r>
      <w:r w:rsidRPr="00A832E1">
        <w:tab/>
        <w:t xml:space="preserve">Iwata, Y. </w:t>
      </w:r>
      <w:r w:rsidRPr="00A832E1">
        <w:rPr>
          <w:i/>
        </w:rPr>
        <w:t>A Faster Algorithm for Dominating Set Analyzed by the Potential Method</w:t>
      </w:r>
      <w:r w:rsidRPr="00A832E1">
        <w:t xml:space="preserve">. in </w:t>
      </w:r>
      <w:r w:rsidRPr="00A832E1">
        <w:rPr>
          <w:i/>
        </w:rPr>
        <w:t>International Conference on Parameterized and Exact Computation</w:t>
      </w:r>
      <w:r w:rsidRPr="00A832E1">
        <w:t>. 2011. Saarbrücken, Germany: Springer.</w:t>
      </w:r>
    </w:p>
    <w:p w14:paraId="66F2F9D5" w14:textId="77777777" w:rsidR="00A832E1" w:rsidRPr="00A832E1" w:rsidRDefault="00A832E1" w:rsidP="001138A3">
      <w:pPr>
        <w:pStyle w:val="EndNoteBibliography"/>
        <w:spacing w:line="360" w:lineRule="auto"/>
        <w:ind w:left="720" w:hanging="720"/>
      </w:pPr>
      <w:r w:rsidRPr="00A832E1">
        <w:t>36.</w:t>
      </w:r>
      <w:r w:rsidRPr="00A832E1">
        <w:tab/>
        <w:t xml:space="preserve">Berge, C., </w:t>
      </w:r>
      <w:r w:rsidRPr="00A832E1">
        <w:rPr>
          <w:i/>
        </w:rPr>
        <w:t>Theory of Graphs and its Applications</w:t>
      </w:r>
      <w:r w:rsidRPr="00A832E1">
        <w:t>. 1962, London: Methuen Publishing.</w:t>
      </w:r>
    </w:p>
    <w:p w14:paraId="1E6D79CB" w14:textId="77777777" w:rsidR="00A832E1" w:rsidRPr="00A832E1" w:rsidRDefault="00A832E1" w:rsidP="001138A3">
      <w:pPr>
        <w:pStyle w:val="EndNoteBibliography"/>
        <w:spacing w:line="360" w:lineRule="auto"/>
        <w:ind w:left="720" w:hanging="720"/>
      </w:pPr>
      <w:r w:rsidRPr="00A832E1">
        <w:t>37.</w:t>
      </w:r>
      <w:r w:rsidRPr="00A832E1">
        <w:tab/>
        <w:t xml:space="preserve">Sampathkumar, E. and H.B. Walikar, </w:t>
      </w:r>
      <w:r w:rsidRPr="00A832E1">
        <w:rPr>
          <w:i/>
        </w:rPr>
        <w:t>The connected domination number of a graph.</w:t>
      </w:r>
      <w:r w:rsidRPr="00A832E1">
        <w:t xml:space="preserve"> Math. Phys. Sci., 1979. </w:t>
      </w:r>
      <w:r w:rsidRPr="00A832E1">
        <w:rPr>
          <w:b/>
        </w:rPr>
        <w:t>13</w:t>
      </w:r>
      <w:r w:rsidRPr="00A832E1">
        <w:t>(6): p. 607–613.</w:t>
      </w:r>
    </w:p>
    <w:p w14:paraId="2B23E902" w14:textId="77777777" w:rsidR="00A832E1" w:rsidRPr="00A832E1" w:rsidRDefault="00A832E1" w:rsidP="001138A3">
      <w:pPr>
        <w:pStyle w:val="EndNoteBibliography"/>
        <w:spacing w:line="360" w:lineRule="auto"/>
        <w:ind w:left="720" w:hanging="720"/>
      </w:pPr>
      <w:r w:rsidRPr="00A832E1">
        <w:t>38.</w:t>
      </w:r>
      <w:r w:rsidRPr="00A832E1">
        <w:tab/>
        <w:t xml:space="preserve">Cockayne, E.J., R.M. Dawes, and S.T. Hedetniemi, </w:t>
      </w:r>
      <w:r w:rsidRPr="00A832E1">
        <w:rPr>
          <w:i/>
        </w:rPr>
        <w:t>Total domination in graphs.</w:t>
      </w:r>
      <w:r w:rsidRPr="00A832E1">
        <w:t xml:space="preserve"> Networks, 1980. </w:t>
      </w:r>
      <w:r w:rsidRPr="00A832E1">
        <w:rPr>
          <w:b/>
        </w:rPr>
        <w:t>10</w:t>
      </w:r>
      <w:r w:rsidRPr="00A832E1">
        <w:t>: p. 211–219.</w:t>
      </w:r>
    </w:p>
    <w:p w14:paraId="1937C8B5" w14:textId="77777777" w:rsidR="00A832E1" w:rsidRPr="00A832E1" w:rsidRDefault="00A832E1" w:rsidP="001138A3">
      <w:pPr>
        <w:pStyle w:val="EndNoteBibliography"/>
        <w:spacing w:line="360" w:lineRule="auto"/>
        <w:ind w:left="720" w:hanging="720"/>
      </w:pPr>
      <w:r w:rsidRPr="00A832E1">
        <w:t>39.</w:t>
      </w:r>
      <w:r w:rsidRPr="00A832E1">
        <w:tab/>
        <w:t xml:space="preserve">Broido, A.D. and A. Clauset, </w:t>
      </w:r>
      <w:r w:rsidRPr="00A832E1">
        <w:rPr>
          <w:i/>
        </w:rPr>
        <w:t>Scale-Free Networks are Rare.</w:t>
      </w:r>
      <w:r w:rsidRPr="00A832E1">
        <w:t xml:space="preserve"> Nature Communications, 2019. </w:t>
      </w:r>
      <w:r w:rsidRPr="00A832E1">
        <w:rPr>
          <w:b/>
        </w:rPr>
        <w:t>10</w:t>
      </w:r>
      <w:r w:rsidRPr="00A832E1">
        <w:t>.</w:t>
      </w:r>
    </w:p>
    <w:p w14:paraId="17785F68" w14:textId="77777777" w:rsidR="00A832E1" w:rsidRPr="00A832E1" w:rsidRDefault="00A832E1" w:rsidP="001138A3">
      <w:pPr>
        <w:pStyle w:val="EndNoteBibliography"/>
        <w:spacing w:line="360" w:lineRule="auto"/>
        <w:ind w:left="720" w:hanging="720"/>
      </w:pPr>
      <w:r w:rsidRPr="00A832E1">
        <w:t>40.</w:t>
      </w:r>
      <w:r w:rsidRPr="00A832E1">
        <w:tab/>
        <w:t xml:space="preserve">Marinka Zitnik, R.S., Sagar Maheshwari, and Jure Leskovec. </w:t>
      </w:r>
      <w:r w:rsidRPr="00A832E1">
        <w:rPr>
          <w:i/>
        </w:rPr>
        <w:t>BioSNAP Datasets: Stanford Biomedical Network Dataset Collection</w:t>
      </w:r>
      <w:r w:rsidRPr="00A832E1">
        <w:t>. 2018.</w:t>
      </w:r>
    </w:p>
    <w:p w14:paraId="1039566C" w14:textId="77777777" w:rsidR="00A832E1" w:rsidRPr="00A832E1" w:rsidRDefault="00A832E1" w:rsidP="001138A3">
      <w:pPr>
        <w:pStyle w:val="EndNoteBibliography"/>
        <w:spacing w:line="360" w:lineRule="auto"/>
        <w:ind w:left="720" w:hanging="720"/>
      </w:pPr>
      <w:r w:rsidRPr="00A832E1">
        <w:t>41.</w:t>
      </w:r>
      <w:r w:rsidRPr="00A832E1">
        <w:tab/>
        <w:t xml:space="preserve">Pratt, D., et al., </w:t>
      </w:r>
      <w:r w:rsidRPr="00A832E1">
        <w:rPr>
          <w:i/>
        </w:rPr>
        <w:t>NDEx, the Network Data Exchange.</w:t>
      </w:r>
      <w:r w:rsidRPr="00A832E1">
        <w:t xml:space="preserve"> Cell Systems, 2015. </w:t>
      </w:r>
      <w:r w:rsidRPr="00A832E1">
        <w:rPr>
          <w:b/>
        </w:rPr>
        <w:t>1</w:t>
      </w:r>
      <w:r w:rsidRPr="00A832E1">
        <w:t>(4): p. 302-305.</w:t>
      </w:r>
    </w:p>
    <w:p w14:paraId="7B0AC865" w14:textId="77777777" w:rsidR="00A832E1" w:rsidRPr="00A832E1" w:rsidRDefault="00A832E1" w:rsidP="001138A3">
      <w:pPr>
        <w:pStyle w:val="EndNoteBibliography"/>
        <w:spacing w:line="360" w:lineRule="auto"/>
        <w:ind w:left="720" w:hanging="720"/>
      </w:pPr>
      <w:r w:rsidRPr="00A832E1">
        <w:t>42.</w:t>
      </w:r>
      <w:r w:rsidRPr="00A832E1">
        <w:tab/>
        <w:t xml:space="preserve">Barrett, T., et al., </w:t>
      </w:r>
      <w:r w:rsidRPr="00A832E1">
        <w:rPr>
          <w:i/>
        </w:rPr>
        <w:t>NCBI GEO: archive for functional genomics data sets--update.</w:t>
      </w:r>
      <w:r w:rsidRPr="00A832E1">
        <w:t xml:space="preserve"> Nucleic acids research, 2013. </w:t>
      </w:r>
      <w:r w:rsidRPr="00A832E1">
        <w:rPr>
          <w:b/>
        </w:rPr>
        <w:t>41</w:t>
      </w:r>
      <w:r w:rsidRPr="00A832E1">
        <w:t>(Database issue): p. D991-D995.</w:t>
      </w:r>
    </w:p>
    <w:p w14:paraId="5056B25C" w14:textId="77777777" w:rsidR="00A832E1" w:rsidRPr="00A832E1" w:rsidRDefault="00A832E1" w:rsidP="001138A3">
      <w:pPr>
        <w:pStyle w:val="EndNoteBibliography"/>
        <w:spacing w:line="360" w:lineRule="auto"/>
        <w:ind w:left="720" w:hanging="720"/>
      </w:pPr>
      <w:r w:rsidRPr="00A832E1">
        <w:t>43.</w:t>
      </w:r>
      <w:r w:rsidRPr="00A832E1">
        <w:tab/>
        <w:t xml:space="preserve">Pei, H., et al., </w:t>
      </w:r>
      <w:r w:rsidRPr="00A832E1">
        <w:rPr>
          <w:i/>
        </w:rPr>
        <w:t>FKBP51 affects cancer cell response to chemotherapy by negatively regulating Akt.</w:t>
      </w:r>
      <w:r w:rsidRPr="00A832E1">
        <w:t xml:space="preserve"> Cancer cell, 2009. </w:t>
      </w:r>
      <w:r w:rsidRPr="00A832E1">
        <w:rPr>
          <w:b/>
        </w:rPr>
        <w:t>16</w:t>
      </w:r>
      <w:r w:rsidRPr="00A832E1">
        <w:t>(3): p. 259-266.</w:t>
      </w:r>
    </w:p>
    <w:p w14:paraId="333D599E" w14:textId="77777777" w:rsidR="00A832E1" w:rsidRPr="00A832E1" w:rsidRDefault="00A832E1" w:rsidP="001138A3">
      <w:pPr>
        <w:pStyle w:val="EndNoteBibliography"/>
        <w:spacing w:line="360" w:lineRule="auto"/>
        <w:ind w:left="720" w:hanging="720"/>
      </w:pPr>
      <w:r w:rsidRPr="00A832E1">
        <w:lastRenderedPageBreak/>
        <w:t>44.</w:t>
      </w:r>
      <w:r w:rsidRPr="00A832E1">
        <w:tab/>
        <w:t xml:space="preserve">Ellsworth, K.A., et al., </w:t>
      </w:r>
      <w:r w:rsidRPr="00A832E1">
        <w:rPr>
          <w:i/>
        </w:rPr>
        <w:t>Contribution of FKBP5 genetic variation to gemcitabine treatment and survival in pancreatic adenocarcinoma.</w:t>
      </w:r>
      <w:r w:rsidRPr="00A832E1">
        <w:t xml:space="preserve"> PloS one, 2013. </w:t>
      </w:r>
      <w:r w:rsidRPr="00A832E1">
        <w:rPr>
          <w:b/>
        </w:rPr>
        <w:t>8</w:t>
      </w:r>
      <w:r w:rsidRPr="00A832E1">
        <w:t>(8): p. e70216-e70216.</w:t>
      </w:r>
    </w:p>
    <w:p w14:paraId="4FB2486D" w14:textId="77777777" w:rsidR="00A832E1" w:rsidRPr="00A832E1" w:rsidRDefault="00A832E1" w:rsidP="001138A3">
      <w:pPr>
        <w:pStyle w:val="EndNoteBibliography"/>
        <w:spacing w:line="360" w:lineRule="auto"/>
        <w:ind w:left="720" w:hanging="720"/>
      </w:pPr>
      <w:r w:rsidRPr="00A832E1">
        <w:t>45.</w:t>
      </w:r>
      <w:r w:rsidRPr="00A832E1">
        <w:tab/>
        <w:t xml:space="preserve">Li, L., et al., </w:t>
      </w:r>
      <w:r w:rsidRPr="00A832E1">
        <w:rPr>
          <w:i/>
        </w:rPr>
        <w:t>Genetic variations associated with gemcitabine treatment outcome in pancreatic cancer.</w:t>
      </w:r>
      <w:r w:rsidRPr="00A832E1">
        <w:t xml:space="preserve"> Pharmacogenet Genomics, 2016. </w:t>
      </w:r>
      <w:r w:rsidRPr="00A832E1">
        <w:rPr>
          <w:b/>
        </w:rPr>
        <w:t>26</w:t>
      </w:r>
      <w:r w:rsidRPr="00A832E1">
        <w:t>(12): p. 527-537.</w:t>
      </w:r>
    </w:p>
    <w:p w14:paraId="62CCBFAE" w14:textId="77777777" w:rsidR="00A832E1" w:rsidRPr="00A832E1" w:rsidRDefault="00A832E1" w:rsidP="001138A3">
      <w:pPr>
        <w:pStyle w:val="EndNoteBibliography"/>
        <w:spacing w:line="360" w:lineRule="auto"/>
        <w:ind w:left="720" w:hanging="720"/>
      </w:pPr>
      <w:r w:rsidRPr="00A832E1">
        <w:t>46.</w:t>
      </w:r>
      <w:r w:rsidRPr="00A832E1">
        <w:tab/>
        <w:t xml:space="preserve">Hong, Y., et al., </w:t>
      </w:r>
      <w:r w:rsidRPr="00A832E1">
        <w:rPr>
          <w:i/>
        </w:rPr>
        <w:t>A 'metastasis-prone' signature for early-stage mismatch-repair proficient sporadic colorectal cancer patients and its implications for possible therapeutics.</w:t>
      </w:r>
      <w:r w:rsidRPr="00A832E1">
        <w:t xml:space="preserve"> Clin Exp Metastasis, 2010. </w:t>
      </w:r>
      <w:r w:rsidRPr="00A832E1">
        <w:rPr>
          <w:b/>
        </w:rPr>
        <w:t>27</w:t>
      </w:r>
      <w:r w:rsidRPr="00A832E1">
        <w:t>(2): p. 83-90.</w:t>
      </w:r>
    </w:p>
    <w:p w14:paraId="36B89E55" w14:textId="77777777" w:rsidR="00A832E1" w:rsidRPr="00A832E1" w:rsidRDefault="00A832E1" w:rsidP="001138A3">
      <w:pPr>
        <w:pStyle w:val="EndNoteBibliography"/>
        <w:spacing w:line="360" w:lineRule="auto"/>
        <w:ind w:left="720" w:hanging="720"/>
      </w:pPr>
      <w:r w:rsidRPr="00A832E1">
        <w:t>47.</w:t>
      </w:r>
      <w:r w:rsidRPr="00A832E1">
        <w:tab/>
        <w:t xml:space="preserve">Pedraza, V., et al., </w:t>
      </w:r>
      <w:r w:rsidRPr="00A832E1">
        <w:rPr>
          <w:i/>
        </w:rPr>
        <w:t>Gene expression signatures in breast cancer distinguish phenotype characteristics, histologic subtypes, and tumor invasiveness.</w:t>
      </w:r>
      <w:r w:rsidRPr="00A832E1">
        <w:t xml:space="preserve"> Cancer, 2010. </w:t>
      </w:r>
      <w:r w:rsidRPr="00A832E1">
        <w:rPr>
          <w:b/>
        </w:rPr>
        <w:t>116</w:t>
      </w:r>
      <w:r w:rsidRPr="00A832E1">
        <w:t>(2): p. 486-96.</w:t>
      </w:r>
    </w:p>
    <w:p w14:paraId="647D3A15" w14:textId="77777777" w:rsidR="00A832E1" w:rsidRPr="00A832E1" w:rsidRDefault="00A832E1" w:rsidP="001138A3">
      <w:pPr>
        <w:pStyle w:val="EndNoteBibliography"/>
        <w:spacing w:line="360" w:lineRule="auto"/>
        <w:ind w:left="720" w:hanging="720"/>
      </w:pPr>
      <w:r w:rsidRPr="00A832E1">
        <w:t>48.</w:t>
      </w:r>
      <w:r w:rsidRPr="00A832E1">
        <w:tab/>
        <w:t xml:space="preserve">Zheng, B., et al., </w:t>
      </w:r>
      <w:r w:rsidRPr="00A832E1">
        <w:rPr>
          <w:i/>
        </w:rPr>
        <w:t>PGC-1α, a potential therapeutic target for early intervention in Parkinson's disease.</w:t>
      </w:r>
      <w:r w:rsidRPr="00A832E1">
        <w:t xml:space="preserve"> Sci Transl Med, 2010. </w:t>
      </w:r>
      <w:r w:rsidRPr="00A832E1">
        <w:rPr>
          <w:b/>
        </w:rPr>
        <w:t>2</w:t>
      </w:r>
      <w:r w:rsidRPr="00A832E1">
        <w:t>(52): p. 52ra73.</w:t>
      </w:r>
    </w:p>
    <w:p w14:paraId="3550679D" w14:textId="77777777" w:rsidR="00A832E1" w:rsidRPr="00A832E1" w:rsidRDefault="00A832E1" w:rsidP="001138A3">
      <w:pPr>
        <w:pStyle w:val="EndNoteBibliography"/>
        <w:spacing w:line="360" w:lineRule="auto"/>
        <w:ind w:left="720" w:hanging="720"/>
      </w:pPr>
      <w:r w:rsidRPr="00A832E1">
        <w:t>49.</w:t>
      </w:r>
      <w:r w:rsidRPr="00A832E1">
        <w:tab/>
        <w:t xml:space="preserve">Baker, E., et al., </w:t>
      </w:r>
      <w:r w:rsidRPr="00A832E1">
        <w:rPr>
          <w:i/>
        </w:rPr>
        <w:t>GeneWeaver: data driven alignment of cross-species genomics in biology and disease.</w:t>
      </w:r>
      <w:r w:rsidRPr="00A832E1">
        <w:t xml:space="preserve"> Nucleic Acids Research, 2016. </w:t>
      </w:r>
      <w:r w:rsidRPr="00A832E1">
        <w:rPr>
          <w:b/>
        </w:rPr>
        <w:t>44</w:t>
      </w:r>
      <w:r w:rsidRPr="00A832E1">
        <w:t>(D1): p. D555-D559.</w:t>
      </w:r>
    </w:p>
    <w:p w14:paraId="25B61E15" w14:textId="77777777" w:rsidR="00A832E1" w:rsidRPr="00A832E1" w:rsidRDefault="00A832E1" w:rsidP="001138A3">
      <w:pPr>
        <w:pStyle w:val="EndNoteBibliography"/>
        <w:spacing w:line="360" w:lineRule="auto"/>
        <w:ind w:left="720" w:hanging="720"/>
      </w:pPr>
      <w:r w:rsidRPr="00A832E1">
        <w:t>50.</w:t>
      </w:r>
      <w:r w:rsidRPr="00A832E1">
        <w:tab/>
        <w:t xml:space="preserve">Pitkänen, J.P., et al., </w:t>
      </w:r>
      <w:r w:rsidRPr="00A832E1">
        <w:rPr>
          <w:i/>
        </w:rPr>
        <w:t>Excess mannose limits the growth of phosphomannose isomerase PMI40 deletion strain of Saccharomyces cerevisiae.</w:t>
      </w:r>
      <w:r w:rsidRPr="00A832E1">
        <w:t xml:space="preserve"> J Biol Chem, 2004. </w:t>
      </w:r>
      <w:r w:rsidRPr="00A832E1">
        <w:rPr>
          <w:b/>
        </w:rPr>
        <w:t>279</w:t>
      </w:r>
      <w:r w:rsidRPr="00A832E1">
        <w:t>(53): p. 55737-43.</w:t>
      </w:r>
    </w:p>
    <w:p w14:paraId="19D08CA7" w14:textId="77777777" w:rsidR="00A832E1" w:rsidRPr="00A832E1" w:rsidRDefault="00A832E1" w:rsidP="001138A3">
      <w:pPr>
        <w:pStyle w:val="EndNoteBibliography"/>
        <w:spacing w:line="360" w:lineRule="auto"/>
        <w:ind w:left="720" w:hanging="720"/>
      </w:pPr>
      <w:r w:rsidRPr="00A832E1">
        <w:t>51.</w:t>
      </w:r>
      <w:r w:rsidRPr="00A832E1">
        <w:tab/>
        <w:t xml:space="preserve">Rossi, R.A. and N.K. Ahmed. </w:t>
      </w:r>
      <w:r w:rsidRPr="00A832E1">
        <w:rPr>
          <w:i/>
        </w:rPr>
        <w:t>The Network Data Repository with Interactive Graph Analytics and Visualization</w:t>
      </w:r>
      <w:r w:rsidRPr="00A832E1">
        <w:t xml:space="preserve">. in </w:t>
      </w:r>
      <w:r w:rsidRPr="00A832E1">
        <w:rPr>
          <w:i/>
        </w:rPr>
        <w:t>Proceedings, AAAI Conference on Artificial Intelligence</w:t>
      </w:r>
      <w:r w:rsidRPr="00A832E1">
        <w:t>. 2015. Austin, Texas.</w:t>
      </w:r>
    </w:p>
    <w:p w14:paraId="40B0C44C" w14:textId="77777777" w:rsidR="00A832E1" w:rsidRPr="00A832E1" w:rsidRDefault="00A832E1" w:rsidP="001138A3">
      <w:pPr>
        <w:pStyle w:val="EndNoteBibliography"/>
        <w:spacing w:line="360" w:lineRule="auto"/>
        <w:ind w:left="720" w:hanging="720"/>
      </w:pPr>
      <w:r w:rsidRPr="00A832E1">
        <w:t>52.</w:t>
      </w:r>
      <w:r w:rsidRPr="00A832E1">
        <w:tab/>
        <w:t xml:space="preserve">Yu, H., et al., </w:t>
      </w:r>
      <w:r w:rsidRPr="00A832E1">
        <w:rPr>
          <w:i/>
        </w:rPr>
        <w:t>High-quality binary protein interaction map of the yeast interactome network.</w:t>
      </w:r>
      <w:r w:rsidRPr="00A832E1">
        <w:t xml:space="preserve"> Science (New York, N.Y.), 2008. </w:t>
      </w:r>
      <w:r w:rsidRPr="00A832E1">
        <w:rPr>
          <w:b/>
        </w:rPr>
        <w:t>322</w:t>
      </w:r>
      <w:r w:rsidRPr="00A832E1">
        <w:t>(5898): p. 104-110.</w:t>
      </w:r>
    </w:p>
    <w:p w14:paraId="13B2749A" w14:textId="77777777" w:rsidR="00A832E1" w:rsidRPr="00A832E1" w:rsidRDefault="00A832E1" w:rsidP="001138A3">
      <w:pPr>
        <w:pStyle w:val="EndNoteBibliography"/>
        <w:spacing w:line="360" w:lineRule="auto"/>
        <w:ind w:left="720" w:hanging="720"/>
      </w:pPr>
      <w:r w:rsidRPr="00A832E1">
        <w:t>53.</w:t>
      </w:r>
      <w:r w:rsidRPr="00A832E1">
        <w:tab/>
        <w:t xml:space="preserve">Oughtred, R., et al., </w:t>
      </w:r>
      <w:r w:rsidRPr="00A832E1">
        <w:rPr>
          <w:i/>
        </w:rPr>
        <w:t>The BioGRID database: A comprehensive biomedical resource of curated protein, genetic, and chemical interactions.</w:t>
      </w:r>
      <w:r w:rsidRPr="00A832E1">
        <w:t xml:space="preserve"> Protein science : a publication of the Protein Society, 2021. </w:t>
      </w:r>
      <w:r w:rsidRPr="00A832E1">
        <w:rPr>
          <w:b/>
        </w:rPr>
        <w:t>30</w:t>
      </w:r>
      <w:r w:rsidRPr="00A832E1">
        <w:t>(1): p. 187-200.</w:t>
      </w:r>
    </w:p>
    <w:p w14:paraId="08284E44" w14:textId="77777777" w:rsidR="00A832E1" w:rsidRPr="00A832E1" w:rsidRDefault="00A832E1" w:rsidP="001138A3">
      <w:pPr>
        <w:pStyle w:val="EndNoteBibliography"/>
        <w:spacing w:line="360" w:lineRule="auto"/>
        <w:ind w:left="720" w:hanging="720"/>
      </w:pPr>
      <w:r w:rsidRPr="00A832E1">
        <w:lastRenderedPageBreak/>
        <w:t>54.</w:t>
      </w:r>
      <w:r w:rsidRPr="00A832E1">
        <w:tab/>
        <w:t xml:space="preserve">Luck, K., et al., </w:t>
      </w:r>
      <w:r w:rsidRPr="00A832E1">
        <w:rPr>
          <w:i/>
        </w:rPr>
        <w:t>A reference map of the human binary protein interactome.</w:t>
      </w:r>
      <w:r w:rsidRPr="00A832E1">
        <w:t xml:space="preserve"> Nature, 2020. </w:t>
      </w:r>
      <w:r w:rsidRPr="00A832E1">
        <w:rPr>
          <w:b/>
        </w:rPr>
        <w:t>580</w:t>
      </w:r>
      <w:r w:rsidRPr="00A832E1">
        <w:t>(7803): p. 402-408.</w:t>
      </w:r>
    </w:p>
    <w:p w14:paraId="32EE93EA" w14:textId="77777777" w:rsidR="00A832E1" w:rsidRPr="00A832E1" w:rsidRDefault="00A832E1" w:rsidP="001138A3">
      <w:pPr>
        <w:pStyle w:val="EndNoteBibliography"/>
        <w:spacing w:line="360" w:lineRule="auto"/>
        <w:ind w:left="720" w:hanging="720"/>
      </w:pPr>
      <w:r w:rsidRPr="00A832E1">
        <w:t>55.</w:t>
      </w:r>
      <w:r w:rsidRPr="00A832E1">
        <w:tab/>
        <w:t xml:space="preserve">Zhang, B. and S. Horvath, </w:t>
      </w:r>
      <w:r w:rsidRPr="00A832E1">
        <w:rPr>
          <w:i/>
        </w:rPr>
        <w:t>A general framework for weighted gene co-expression network analysis.</w:t>
      </w:r>
      <w:r w:rsidRPr="00A832E1">
        <w:t xml:space="preserve"> Stat Appl Genet Mol Biol, 2005. </w:t>
      </w:r>
      <w:r w:rsidRPr="00A832E1">
        <w:rPr>
          <w:b/>
        </w:rPr>
        <w:t>4</w:t>
      </w:r>
      <w:r w:rsidRPr="00A832E1">
        <w:t>: p. Article17.</w:t>
      </w:r>
    </w:p>
    <w:p w14:paraId="5DB8D6CD" w14:textId="77777777" w:rsidR="00A832E1" w:rsidRPr="00A832E1" w:rsidRDefault="00A832E1" w:rsidP="001138A3">
      <w:pPr>
        <w:pStyle w:val="EndNoteBibliography"/>
        <w:spacing w:line="360" w:lineRule="auto"/>
        <w:ind w:left="720" w:hanging="720"/>
      </w:pPr>
      <w:r w:rsidRPr="00A832E1">
        <w:t>56.</w:t>
      </w:r>
      <w:r w:rsidRPr="00A832E1">
        <w:tab/>
        <w:t xml:space="preserve">Ziebarth, J.D. and Y. Cui, </w:t>
      </w:r>
      <w:r w:rsidRPr="00A832E1">
        <w:rPr>
          <w:i/>
        </w:rPr>
        <w:t>Precise Network Modeling of Systems Genetics Data Using the Bayesian Network Webserver</w:t>
      </w:r>
      <w:r w:rsidRPr="00A832E1">
        <w:t xml:space="preserve">, in </w:t>
      </w:r>
      <w:r w:rsidRPr="00A832E1">
        <w:rPr>
          <w:i/>
        </w:rPr>
        <w:t>Systems Genetics: Methods and Protocols</w:t>
      </w:r>
      <w:r w:rsidRPr="00A832E1">
        <w:t>, K. Schughart and R.W. Williams, Editors. 2017, Springer New York: New York, NY. p. 319-335.</w:t>
      </w:r>
    </w:p>
    <w:p w14:paraId="299EC674" w14:textId="77777777" w:rsidR="00A832E1" w:rsidRPr="00A832E1" w:rsidRDefault="00A832E1" w:rsidP="001138A3">
      <w:pPr>
        <w:pStyle w:val="EndNoteBibliography"/>
        <w:spacing w:line="360" w:lineRule="auto"/>
        <w:ind w:left="720" w:hanging="720"/>
      </w:pPr>
      <w:r w:rsidRPr="00A832E1">
        <w:t>57.</w:t>
      </w:r>
      <w:r w:rsidRPr="00A832E1">
        <w:tab/>
        <w:t xml:space="preserve">Song, M.J., et al., </w:t>
      </w:r>
      <w:r w:rsidRPr="00A832E1">
        <w:rPr>
          <w:i/>
        </w:rPr>
        <w:t>Reconstructing generalized logical networks of transcriptional regulation in mouse brain from temporal gene expression data.</w:t>
      </w:r>
      <w:r w:rsidRPr="00A832E1">
        <w:t xml:space="preserve"> EURASIP journal on bioinformatics &amp; systems biology, 2009. </w:t>
      </w:r>
      <w:r w:rsidRPr="00A832E1">
        <w:rPr>
          <w:b/>
        </w:rPr>
        <w:t>2009</w:t>
      </w:r>
      <w:r w:rsidRPr="00A832E1">
        <w:t>(1): p. 545176-545176.</w:t>
      </w:r>
    </w:p>
    <w:p w14:paraId="4EA63AB9" w14:textId="77777777" w:rsidR="00A832E1" w:rsidRPr="00A832E1" w:rsidRDefault="00A832E1" w:rsidP="001138A3">
      <w:pPr>
        <w:pStyle w:val="EndNoteBibliography"/>
        <w:spacing w:line="360" w:lineRule="auto"/>
        <w:ind w:left="720" w:hanging="720"/>
      </w:pPr>
      <w:r w:rsidRPr="00A832E1">
        <w:t>58.</w:t>
      </w:r>
      <w:r w:rsidRPr="00A832E1">
        <w:tab/>
        <w:t xml:space="preserve">Vafaee, F., et al., </w:t>
      </w:r>
      <w:r w:rsidRPr="00A832E1">
        <w:rPr>
          <w:i/>
        </w:rPr>
        <w:t>Novel semantic similarity measure improves an integrative approach to predicting gene functional associations.</w:t>
      </w:r>
      <w:r w:rsidRPr="00A832E1">
        <w:t xml:space="preserve"> BMC Syst Biol, 2013. </w:t>
      </w:r>
      <w:r w:rsidRPr="00A832E1">
        <w:rPr>
          <w:b/>
        </w:rPr>
        <w:t>7</w:t>
      </w:r>
      <w:r w:rsidRPr="00A832E1">
        <w:t>: p. 22.</w:t>
      </w:r>
    </w:p>
    <w:p w14:paraId="3D0AB982" w14:textId="77777777" w:rsidR="00A832E1" w:rsidRPr="00A832E1" w:rsidRDefault="00A832E1" w:rsidP="001138A3">
      <w:pPr>
        <w:pStyle w:val="EndNoteBibliography"/>
        <w:spacing w:line="360" w:lineRule="auto"/>
        <w:ind w:left="720" w:hanging="720"/>
      </w:pPr>
      <w:r w:rsidRPr="00A832E1">
        <w:t>59.</w:t>
      </w:r>
      <w:r w:rsidRPr="00A832E1">
        <w:tab/>
        <w:t xml:space="preserve">Peng, J., W. Hui, and X. Shang, </w:t>
      </w:r>
      <w:r w:rsidRPr="00A832E1">
        <w:rPr>
          <w:i/>
        </w:rPr>
        <w:t>Measuring phenotype-phenotype similarity through the interactome.</w:t>
      </w:r>
      <w:r w:rsidRPr="00A832E1">
        <w:t xml:space="preserve"> BMC Bioinformatics, 2018. </w:t>
      </w:r>
      <w:r w:rsidRPr="00A832E1">
        <w:rPr>
          <w:b/>
        </w:rPr>
        <w:t>19</w:t>
      </w:r>
      <w:r w:rsidRPr="00A832E1">
        <w:t>(5): p. 114.</w:t>
      </w:r>
    </w:p>
    <w:p w14:paraId="5CB5BC9B" w14:textId="77777777" w:rsidR="00A832E1" w:rsidRPr="00A832E1" w:rsidRDefault="00A832E1" w:rsidP="001138A3">
      <w:pPr>
        <w:pStyle w:val="EndNoteBibliography"/>
        <w:spacing w:line="360" w:lineRule="auto"/>
        <w:ind w:left="720" w:hanging="720"/>
      </w:pPr>
      <w:r w:rsidRPr="00A832E1">
        <w:t>60.</w:t>
      </w:r>
      <w:r w:rsidRPr="00A832E1">
        <w:tab/>
        <w:t xml:space="preserve">Wei, D.H., et al., </w:t>
      </w:r>
      <w:r w:rsidRPr="00A832E1">
        <w:rPr>
          <w:i/>
        </w:rPr>
        <w:t>Construction of Disease Similarity Networks Using Concept Embedding and Ontology.</w:t>
      </w:r>
      <w:r w:rsidRPr="00A832E1">
        <w:t xml:space="preserve"> Studies in health technology and informatics, 2019. </w:t>
      </w:r>
      <w:r w:rsidRPr="00A832E1">
        <w:rPr>
          <w:b/>
        </w:rPr>
        <w:t>264</w:t>
      </w:r>
      <w:r w:rsidRPr="00A832E1">
        <w:t>: p. 442-446.</w:t>
      </w:r>
    </w:p>
    <w:p w14:paraId="0D7719E9" w14:textId="77777777" w:rsidR="00A832E1" w:rsidRPr="00A832E1" w:rsidRDefault="00A832E1" w:rsidP="001138A3">
      <w:pPr>
        <w:pStyle w:val="EndNoteBibliography"/>
        <w:spacing w:line="360" w:lineRule="auto"/>
        <w:ind w:left="720" w:hanging="720"/>
      </w:pPr>
      <w:r w:rsidRPr="00A832E1">
        <w:t>61.</w:t>
      </w:r>
      <w:r w:rsidRPr="00A832E1">
        <w:tab/>
        <w:t xml:space="preserve">Halu, A., et al., </w:t>
      </w:r>
      <w:r w:rsidRPr="00A832E1">
        <w:rPr>
          <w:i/>
        </w:rPr>
        <w:t>The multiplex network of human diseases.</w:t>
      </w:r>
      <w:r w:rsidRPr="00A832E1">
        <w:t xml:space="preserve"> NPJ Syst Biol Appl, 2019. </w:t>
      </w:r>
      <w:r w:rsidRPr="00A832E1">
        <w:rPr>
          <w:b/>
        </w:rPr>
        <w:t>5</w:t>
      </w:r>
      <w:r w:rsidRPr="00A832E1">
        <w:t>: p. 15.</w:t>
      </w:r>
    </w:p>
    <w:p w14:paraId="71715906" w14:textId="77777777" w:rsidR="00A832E1" w:rsidRPr="00A832E1" w:rsidRDefault="00A832E1" w:rsidP="001138A3">
      <w:pPr>
        <w:pStyle w:val="EndNoteBibliography"/>
        <w:spacing w:line="360" w:lineRule="auto"/>
        <w:ind w:left="720" w:hanging="720"/>
      </w:pPr>
      <w:r w:rsidRPr="00A832E1">
        <w:t>62.</w:t>
      </w:r>
      <w:r w:rsidRPr="00A832E1">
        <w:tab/>
        <w:t xml:space="preserve">Wolfe, C.J., I.S. Kohane, and A.J. Butte, </w:t>
      </w:r>
      <w:r w:rsidRPr="00A832E1">
        <w:rPr>
          <w:i/>
        </w:rPr>
        <w:t>Systematic survey reveals general applicability of "guilt-by-association" within gene coexpression networks.</w:t>
      </w:r>
      <w:r w:rsidRPr="00A832E1">
        <w:t xml:space="preserve"> BMC bioinformatics, 2005. </w:t>
      </w:r>
      <w:r w:rsidRPr="00A832E1">
        <w:rPr>
          <w:b/>
        </w:rPr>
        <w:t>6</w:t>
      </w:r>
      <w:r w:rsidRPr="00A832E1">
        <w:t>: p. 227-227.</w:t>
      </w:r>
    </w:p>
    <w:p w14:paraId="1290C6D6" w14:textId="77777777" w:rsidR="00A832E1" w:rsidRPr="00A832E1" w:rsidRDefault="00A832E1" w:rsidP="001138A3">
      <w:pPr>
        <w:pStyle w:val="EndNoteBibliography"/>
        <w:spacing w:line="360" w:lineRule="auto"/>
        <w:ind w:left="720" w:hanging="720"/>
      </w:pPr>
      <w:r w:rsidRPr="00A832E1">
        <w:t>63.</w:t>
      </w:r>
      <w:r w:rsidRPr="00A832E1">
        <w:tab/>
        <w:t xml:space="preserve">Pandey, A.K., et al., </w:t>
      </w:r>
      <w:r w:rsidRPr="00A832E1">
        <w:rPr>
          <w:i/>
        </w:rPr>
        <w:t>Functionally enigmatic genes: a case study of the brain ignorome.</w:t>
      </w:r>
      <w:r w:rsidRPr="00A832E1">
        <w:t xml:space="preserve"> PloS one, 2014. </w:t>
      </w:r>
      <w:r w:rsidRPr="00A832E1">
        <w:rPr>
          <w:b/>
        </w:rPr>
        <w:t>9</w:t>
      </w:r>
      <w:r w:rsidRPr="00A832E1">
        <w:t>(2): p. e88889-e88889.</w:t>
      </w:r>
    </w:p>
    <w:p w14:paraId="505BF269" w14:textId="77777777" w:rsidR="00A832E1" w:rsidRPr="00A832E1" w:rsidRDefault="00A832E1" w:rsidP="001138A3">
      <w:pPr>
        <w:pStyle w:val="EndNoteBibliography"/>
        <w:spacing w:line="360" w:lineRule="auto"/>
        <w:ind w:left="720" w:hanging="720"/>
      </w:pPr>
      <w:r w:rsidRPr="00A832E1">
        <w:lastRenderedPageBreak/>
        <w:t>64.</w:t>
      </w:r>
      <w:r w:rsidRPr="00A832E1">
        <w:tab/>
        <w:t xml:space="preserve">Riba, M., et al., </w:t>
      </w:r>
      <w:r w:rsidRPr="00A832E1">
        <w:rPr>
          <w:i/>
        </w:rPr>
        <w:t>Revealing the acute asthma ignorome: characterization and validation of uninvestigated gene networks.</w:t>
      </w:r>
      <w:r w:rsidRPr="00A832E1">
        <w:t xml:space="preserve"> Sci Rep, 2016. </w:t>
      </w:r>
      <w:r w:rsidRPr="00A832E1">
        <w:rPr>
          <w:b/>
        </w:rPr>
        <w:t>6</w:t>
      </w:r>
      <w:r w:rsidRPr="00A832E1">
        <w:t>: p. 24647.</w:t>
      </w:r>
    </w:p>
    <w:p w14:paraId="0B2F23D4" w14:textId="77777777" w:rsidR="00A832E1" w:rsidRPr="00A832E1" w:rsidRDefault="00A832E1" w:rsidP="001138A3">
      <w:pPr>
        <w:pStyle w:val="EndNoteBibliography"/>
        <w:spacing w:line="360" w:lineRule="auto"/>
        <w:ind w:left="720" w:hanging="720"/>
      </w:pPr>
      <w:r w:rsidRPr="00A832E1">
        <w:t>65.</w:t>
      </w:r>
      <w:r w:rsidRPr="00A832E1">
        <w:tab/>
        <w:t xml:space="preserve">Stoeger, T., et al., </w:t>
      </w:r>
      <w:r w:rsidRPr="00A832E1">
        <w:rPr>
          <w:i/>
        </w:rPr>
        <w:t>Large-scale investigation of the reasons why potentially important genes are ignored.</w:t>
      </w:r>
      <w:r w:rsidRPr="00A832E1">
        <w:t xml:space="preserve"> PLoS Biol, 2018. </w:t>
      </w:r>
      <w:r w:rsidRPr="00A832E1">
        <w:rPr>
          <w:b/>
        </w:rPr>
        <w:t>16</w:t>
      </w:r>
      <w:r w:rsidRPr="00A832E1">
        <w:t>(9): p. e2006643.</w:t>
      </w:r>
    </w:p>
    <w:p w14:paraId="45B46929" w14:textId="77777777" w:rsidR="00A832E1" w:rsidRPr="00A832E1" w:rsidRDefault="00A832E1" w:rsidP="001138A3">
      <w:pPr>
        <w:pStyle w:val="EndNoteBibliography"/>
        <w:spacing w:line="360" w:lineRule="auto"/>
        <w:ind w:left="720" w:hanging="720"/>
      </w:pPr>
      <w:r w:rsidRPr="00A832E1">
        <w:t>66.</w:t>
      </w:r>
      <w:r w:rsidRPr="00A832E1">
        <w:tab/>
        <w:t xml:space="preserve">Stoeger, T. and L.A. Nunes Amaral, </w:t>
      </w:r>
      <w:r w:rsidRPr="00A832E1">
        <w:rPr>
          <w:i/>
        </w:rPr>
        <w:t>COVID-19 research risks ignoring important host genes due to pre-established research patterns.</w:t>
      </w:r>
      <w:r w:rsidRPr="00A832E1">
        <w:t xml:space="preserve"> eLife, 2020. </w:t>
      </w:r>
      <w:r w:rsidRPr="00A832E1">
        <w:rPr>
          <w:b/>
        </w:rPr>
        <w:t>9</w:t>
      </w:r>
      <w:r w:rsidRPr="00A832E1">
        <w:t>: p. e61981.</w:t>
      </w:r>
    </w:p>
    <w:p w14:paraId="0A031BD2" w14:textId="77777777" w:rsidR="00A832E1" w:rsidRPr="00A832E1" w:rsidRDefault="00A832E1" w:rsidP="001138A3">
      <w:pPr>
        <w:pStyle w:val="EndNoteBibliography"/>
        <w:spacing w:line="360" w:lineRule="auto"/>
        <w:ind w:left="720" w:hanging="720"/>
      </w:pPr>
      <w:r w:rsidRPr="00A832E1">
        <w:t>67.</w:t>
      </w:r>
      <w:r w:rsidRPr="00A832E1">
        <w:tab/>
        <w:t xml:space="preserve">Karczewski, K.J., et al., </w:t>
      </w:r>
      <w:r w:rsidRPr="00A832E1">
        <w:rPr>
          <w:i/>
        </w:rPr>
        <w:t>The mutational constraint spectrum quantified from variation in 141,456 humans.</w:t>
      </w:r>
      <w:r w:rsidRPr="00A832E1">
        <w:t xml:space="preserve"> Nature, 2020. </w:t>
      </w:r>
      <w:r w:rsidRPr="00A832E1">
        <w:rPr>
          <w:b/>
        </w:rPr>
        <w:t>581</w:t>
      </w:r>
      <w:r w:rsidRPr="00A832E1">
        <w:t>(7809): p. 434-443.</w:t>
      </w:r>
    </w:p>
    <w:p w14:paraId="0BA8C55C" w14:textId="77777777" w:rsidR="00A832E1" w:rsidRPr="00A832E1" w:rsidRDefault="00A832E1" w:rsidP="001138A3">
      <w:pPr>
        <w:pStyle w:val="EndNoteBibliography"/>
        <w:spacing w:line="360" w:lineRule="auto"/>
        <w:ind w:left="720" w:hanging="720"/>
      </w:pPr>
      <w:r w:rsidRPr="00A832E1">
        <w:t>68.</w:t>
      </w:r>
      <w:r w:rsidRPr="00A832E1">
        <w:tab/>
        <w:t xml:space="preserve">Reynolds, T., et al., </w:t>
      </w:r>
      <w:r w:rsidRPr="00A832E1">
        <w:rPr>
          <w:i/>
        </w:rPr>
        <w:t>Finding human gene-disease associations using a Network Enhanced Similarity Search (NESS) of multi-species heterogeneous functional genomics data.</w:t>
      </w:r>
      <w:r w:rsidRPr="00A832E1">
        <w:t xml:space="preserve"> 2020: p. 2020.03.11.987552.</w:t>
      </w:r>
    </w:p>
    <w:p w14:paraId="1FD08F38" w14:textId="77777777" w:rsidR="00A832E1" w:rsidRPr="00A832E1" w:rsidRDefault="00A832E1" w:rsidP="001138A3">
      <w:pPr>
        <w:pStyle w:val="EndNoteBibliography"/>
        <w:spacing w:line="360" w:lineRule="auto"/>
        <w:ind w:left="720" w:hanging="720"/>
      </w:pPr>
      <w:r w:rsidRPr="00A832E1">
        <w:t>69.</w:t>
      </w:r>
      <w:r w:rsidRPr="00A832E1">
        <w:tab/>
      </w:r>
      <w:r w:rsidRPr="00A832E1">
        <w:rPr>
          <w:i/>
        </w:rPr>
        <w:t>The Gene Ontology resource: enriching a GOld mine.</w:t>
      </w:r>
      <w:r w:rsidRPr="00A832E1">
        <w:t xml:space="preserve"> Nucleic Acids Res, 2021. </w:t>
      </w:r>
      <w:r w:rsidRPr="00A832E1">
        <w:rPr>
          <w:b/>
        </w:rPr>
        <w:t>49</w:t>
      </w:r>
      <w:r w:rsidRPr="00A832E1">
        <w:t>(D1): p. D325-d334.</w:t>
      </w:r>
    </w:p>
    <w:p w14:paraId="793ADCB6" w14:textId="77777777" w:rsidR="00A832E1" w:rsidRPr="00A832E1" w:rsidRDefault="00A832E1" w:rsidP="001138A3">
      <w:pPr>
        <w:pStyle w:val="EndNoteBibliography"/>
        <w:spacing w:line="360" w:lineRule="auto"/>
        <w:ind w:left="720" w:hanging="720"/>
      </w:pPr>
      <w:r w:rsidRPr="00A832E1">
        <w:t>70.</w:t>
      </w:r>
      <w:r w:rsidRPr="00A832E1">
        <w:tab/>
        <w:t xml:space="preserve">Ashburner, M., et al., </w:t>
      </w:r>
      <w:r w:rsidRPr="00A832E1">
        <w:rPr>
          <w:i/>
        </w:rPr>
        <w:t>Gene Ontology: tool for the unification of biology.</w:t>
      </w:r>
      <w:r w:rsidRPr="00A832E1">
        <w:t xml:space="preserve"> Nature Genetics, 2000. </w:t>
      </w:r>
      <w:r w:rsidRPr="00A832E1">
        <w:rPr>
          <w:b/>
        </w:rPr>
        <w:t>25</w:t>
      </w:r>
      <w:r w:rsidRPr="00A832E1">
        <w:t>(1): p. 25-29.</w:t>
      </w:r>
    </w:p>
    <w:p w14:paraId="38EF9A7D" w14:textId="77777777" w:rsidR="00A832E1" w:rsidRPr="00A832E1" w:rsidRDefault="00A832E1" w:rsidP="001138A3">
      <w:pPr>
        <w:pStyle w:val="EndNoteBibliography"/>
        <w:spacing w:line="360" w:lineRule="auto"/>
        <w:ind w:left="720" w:hanging="720"/>
      </w:pPr>
      <w:r w:rsidRPr="00A832E1">
        <w:t>71.</w:t>
      </w:r>
      <w:r w:rsidRPr="00A832E1">
        <w:tab/>
        <w:t xml:space="preserve">Baker, E.J., et al., </w:t>
      </w:r>
      <w:r w:rsidRPr="00A832E1">
        <w:rPr>
          <w:i/>
        </w:rPr>
        <w:t>GeneWeaver: a web-based system for integrative functional genomics.</w:t>
      </w:r>
      <w:r w:rsidRPr="00A832E1">
        <w:t xml:space="preserve"> Nucleic acids research, 2012. </w:t>
      </w:r>
      <w:r w:rsidRPr="00A832E1">
        <w:rPr>
          <w:b/>
        </w:rPr>
        <w:t>40</w:t>
      </w:r>
      <w:r w:rsidRPr="00A832E1">
        <w:t>(Database issue): p. D1067-D1076.</w:t>
      </w:r>
    </w:p>
    <w:p w14:paraId="72526811" w14:textId="77777777" w:rsidR="00A832E1" w:rsidRPr="00A832E1" w:rsidRDefault="00A832E1" w:rsidP="001138A3">
      <w:pPr>
        <w:pStyle w:val="EndNoteBibliography"/>
        <w:spacing w:line="360" w:lineRule="auto"/>
        <w:ind w:left="720" w:hanging="720"/>
      </w:pPr>
      <w:r w:rsidRPr="00A832E1">
        <w:t>72.</w:t>
      </w:r>
      <w:r w:rsidRPr="00A832E1">
        <w:tab/>
        <w:t xml:space="preserve">Szklarczyk, D., et al., </w:t>
      </w:r>
      <w:r w:rsidRPr="00A832E1">
        <w:rPr>
          <w:i/>
        </w:rPr>
        <w:t>STRING v11: protein–protein association networks with increased coverage, supporting functional discovery in genome-wide experimental datasets.</w:t>
      </w:r>
      <w:r w:rsidRPr="00A832E1">
        <w:t xml:space="preserve"> Nucleic Acids Research, 2018. </w:t>
      </w:r>
      <w:r w:rsidRPr="00A832E1">
        <w:rPr>
          <w:b/>
        </w:rPr>
        <w:t>47</w:t>
      </w:r>
      <w:r w:rsidRPr="00A832E1">
        <w:t>(D1): p. D607-D613.</w:t>
      </w:r>
    </w:p>
    <w:p w14:paraId="6D7B3C36" w14:textId="77777777" w:rsidR="00A832E1" w:rsidRPr="00A832E1" w:rsidRDefault="00A832E1" w:rsidP="001138A3">
      <w:pPr>
        <w:pStyle w:val="EndNoteBibliography"/>
        <w:spacing w:line="360" w:lineRule="auto"/>
        <w:ind w:left="720" w:hanging="720"/>
      </w:pPr>
      <w:r w:rsidRPr="00A832E1">
        <w:t>73.</w:t>
      </w:r>
      <w:r w:rsidRPr="00A832E1">
        <w:tab/>
        <w:t xml:space="preserve">Motenko, H., et al., </w:t>
      </w:r>
      <w:r w:rsidRPr="00A832E1">
        <w:rPr>
          <w:i/>
        </w:rPr>
        <w:t>MouseMine: a new data warehouse for MGI.</w:t>
      </w:r>
      <w:r w:rsidRPr="00A832E1">
        <w:t xml:space="preserve"> Mamm Genome, 2015. </w:t>
      </w:r>
      <w:r w:rsidRPr="00A832E1">
        <w:rPr>
          <w:b/>
        </w:rPr>
        <w:t>26</w:t>
      </w:r>
      <w:r w:rsidRPr="00A832E1">
        <w:t>(7-8): p. 325-30.</w:t>
      </w:r>
    </w:p>
    <w:p w14:paraId="021967B4" w14:textId="77777777" w:rsidR="00A832E1" w:rsidRPr="00A832E1" w:rsidRDefault="00A832E1" w:rsidP="001138A3">
      <w:pPr>
        <w:pStyle w:val="EndNoteBibliography"/>
        <w:spacing w:line="360" w:lineRule="auto"/>
        <w:ind w:left="720" w:hanging="720"/>
      </w:pPr>
      <w:r w:rsidRPr="00A832E1">
        <w:t>74.</w:t>
      </w:r>
      <w:r w:rsidRPr="00A832E1">
        <w:tab/>
        <w:t xml:space="preserve">Jaccard, P., </w:t>
      </w:r>
      <w:r w:rsidRPr="00A832E1">
        <w:rPr>
          <w:i/>
        </w:rPr>
        <w:t>THE DISTRIBUTION OF THE FLORA IN THE ALPINE ZONE.1.</w:t>
      </w:r>
      <w:r w:rsidRPr="00A832E1">
        <w:t xml:space="preserve"> 1912. </w:t>
      </w:r>
      <w:r w:rsidRPr="00A832E1">
        <w:rPr>
          <w:b/>
        </w:rPr>
        <w:t>11</w:t>
      </w:r>
      <w:r w:rsidRPr="00A832E1">
        <w:t>(2): p. 37-50.</w:t>
      </w:r>
    </w:p>
    <w:p w14:paraId="1BBAB5B9" w14:textId="77777777" w:rsidR="00A832E1" w:rsidRPr="00A832E1" w:rsidRDefault="00A832E1" w:rsidP="001138A3">
      <w:pPr>
        <w:pStyle w:val="EndNoteBibliography"/>
        <w:spacing w:line="360" w:lineRule="auto"/>
        <w:ind w:left="720" w:hanging="720"/>
      </w:pPr>
      <w:r w:rsidRPr="00A832E1">
        <w:t>75.</w:t>
      </w:r>
      <w:r w:rsidRPr="00A832E1">
        <w:tab/>
        <w:t xml:space="preserve">Van Rossum, G.a.D., Fred L., </w:t>
      </w:r>
      <w:r w:rsidRPr="00A832E1">
        <w:rPr>
          <w:i/>
        </w:rPr>
        <w:t>Python 3 Reference Manual</w:t>
      </w:r>
      <w:r w:rsidRPr="00A832E1">
        <w:t>. 2009: CreateSpace.</w:t>
      </w:r>
    </w:p>
    <w:p w14:paraId="15427ED5" w14:textId="77777777" w:rsidR="00A832E1" w:rsidRPr="00A832E1" w:rsidRDefault="00A832E1" w:rsidP="001138A3">
      <w:pPr>
        <w:pStyle w:val="EndNoteBibliography"/>
        <w:spacing w:line="360" w:lineRule="auto"/>
        <w:ind w:left="720" w:hanging="720"/>
      </w:pPr>
      <w:r w:rsidRPr="00A832E1">
        <w:lastRenderedPageBreak/>
        <w:t>76.</w:t>
      </w:r>
      <w:r w:rsidRPr="00A832E1">
        <w:tab/>
        <w:t xml:space="preserve">Matsumoto, M. and T. Nishimura, </w:t>
      </w:r>
      <w:r w:rsidRPr="00A832E1">
        <w:rPr>
          <w:i/>
        </w:rPr>
        <w:t>Mersenne twister: a 623-dimensionally equidistributed uniform pseudo-random number generator.</w:t>
      </w:r>
      <w:r w:rsidRPr="00A832E1">
        <w:t xml:space="preserve"> 1998. </w:t>
      </w:r>
      <w:r w:rsidRPr="00A832E1">
        <w:rPr>
          <w:b/>
        </w:rPr>
        <w:t>8</w:t>
      </w:r>
      <w:r w:rsidRPr="00A832E1">
        <w:t>(1 %J ACM Trans. Model. Comput. Simul.): p. 3–30.</w:t>
      </w:r>
    </w:p>
    <w:p w14:paraId="637C7DF4" w14:textId="77777777" w:rsidR="00A832E1" w:rsidRPr="00A832E1" w:rsidRDefault="00A832E1" w:rsidP="001138A3">
      <w:pPr>
        <w:pStyle w:val="EndNoteBibliography"/>
        <w:spacing w:line="360" w:lineRule="auto"/>
        <w:ind w:left="720" w:hanging="720"/>
      </w:pPr>
      <w:r w:rsidRPr="00A832E1">
        <w:t>77.</w:t>
      </w:r>
      <w:r w:rsidRPr="00A832E1">
        <w:tab/>
        <w:t xml:space="preserve">Peterson, K.A. and S.A. Murray, </w:t>
      </w:r>
      <w:r w:rsidRPr="00A832E1">
        <w:rPr>
          <w:i/>
        </w:rPr>
        <w:t>Progress towards completing the mutant mouse null resource.</w:t>
      </w:r>
      <w:r w:rsidRPr="00A832E1">
        <w:t xml:space="preserve"> Mamm Genome, 2021.</w:t>
      </w:r>
    </w:p>
    <w:p w14:paraId="62F7034D" w14:textId="77777777" w:rsidR="00A832E1" w:rsidRPr="00A832E1" w:rsidRDefault="00A832E1" w:rsidP="001138A3">
      <w:pPr>
        <w:pStyle w:val="EndNoteBibliography"/>
        <w:spacing w:line="360" w:lineRule="auto"/>
        <w:ind w:left="720" w:hanging="720"/>
      </w:pPr>
      <w:r w:rsidRPr="00A832E1">
        <w:t>78.</w:t>
      </w:r>
      <w:r w:rsidRPr="00A832E1">
        <w:tab/>
        <w:t xml:space="preserve">Birling, M.-C., et al., </w:t>
      </w:r>
      <w:r w:rsidRPr="00A832E1">
        <w:rPr>
          <w:i/>
        </w:rPr>
        <w:t>A resource of targeted mutant mouse lines for 5,061 genes.</w:t>
      </w:r>
      <w:r w:rsidRPr="00A832E1">
        <w:t xml:space="preserve"> Nature genetics, 2021. </w:t>
      </w:r>
      <w:r w:rsidRPr="00A832E1">
        <w:rPr>
          <w:b/>
        </w:rPr>
        <w:t>53</w:t>
      </w:r>
      <w:r w:rsidRPr="00A832E1">
        <w:t>(4): p. 416-419.</w:t>
      </w:r>
    </w:p>
    <w:p w14:paraId="6326C999" w14:textId="77777777" w:rsidR="00A832E1" w:rsidRPr="00A832E1" w:rsidRDefault="00A832E1" w:rsidP="001138A3">
      <w:pPr>
        <w:pStyle w:val="EndNoteBibliography"/>
        <w:spacing w:line="360" w:lineRule="auto"/>
        <w:ind w:left="720" w:hanging="720"/>
      </w:pPr>
      <w:r w:rsidRPr="00A832E1">
        <w:t>79.</w:t>
      </w:r>
      <w:r w:rsidRPr="00A832E1">
        <w:tab/>
        <w:t xml:space="preserve">Garey, M.R. and D.S. Johnson, </w:t>
      </w:r>
      <w:r w:rsidRPr="00A832E1">
        <w:rPr>
          <w:i/>
        </w:rPr>
        <w:t>Computers and Intractability; A Guide to the Theory of NP-Completeness</w:t>
      </w:r>
      <w:r w:rsidRPr="00A832E1">
        <w:t>. 1990: W. H. Freeman &amp;amp; Co.</w:t>
      </w:r>
    </w:p>
    <w:p w14:paraId="091D12E4" w14:textId="77777777" w:rsidR="00A832E1" w:rsidRPr="00A832E1" w:rsidRDefault="00A832E1" w:rsidP="001138A3">
      <w:pPr>
        <w:pStyle w:val="EndNoteBibliography"/>
        <w:spacing w:line="360" w:lineRule="auto"/>
        <w:ind w:left="720" w:hanging="720"/>
      </w:pPr>
      <w:r w:rsidRPr="00A832E1">
        <w:t>80.</w:t>
      </w:r>
      <w:r w:rsidRPr="00A832E1">
        <w:tab/>
        <w:t xml:space="preserve">Chvatal, V., </w:t>
      </w:r>
      <w:r w:rsidRPr="00A832E1">
        <w:rPr>
          <w:i/>
        </w:rPr>
        <w:t>A Greedy Heuristic for the Set-Covering Problem.</w:t>
      </w:r>
      <w:r w:rsidRPr="00A832E1">
        <w:t xml:space="preserve"> Mathematics of Operations Research, 1979. </w:t>
      </w:r>
      <w:r w:rsidRPr="00A832E1">
        <w:rPr>
          <w:b/>
        </w:rPr>
        <w:t>4</w:t>
      </w:r>
      <w:r w:rsidRPr="00A832E1">
        <w:t>(3): p. 233-235.</w:t>
      </w:r>
    </w:p>
    <w:p w14:paraId="57700117" w14:textId="77777777" w:rsidR="00A832E1" w:rsidRPr="00A832E1" w:rsidRDefault="00A832E1" w:rsidP="001138A3">
      <w:pPr>
        <w:pStyle w:val="EndNoteBibliography"/>
        <w:spacing w:line="360" w:lineRule="auto"/>
        <w:ind w:left="720" w:hanging="720"/>
      </w:pPr>
      <w:r w:rsidRPr="00A832E1">
        <w:t>81.</w:t>
      </w:r>
      <w:r w:rsidRPr="00A832E1">
        <w:tab/>
        <w:t xml:space="preserve">Wild, C.P., </w:t>
      </w:r>
      <w:r w:rsidRPr="00A832E1">
        <w:rPr>
          <w:i/>
        </w:rPr>
        <w:t>Complementing the genome with an "exposome": the outstanding challenge of environmental exposure measurement in molecular epidemiology.</w:t>
      </w:r>
      <w:r w:rsidRPr="00A832E1">
        <w:t xml:space="preserve"> Cancer Epidemiol Biomarkers Prev, 2005. </w:t>
      </w:r>
      <w:r w:rsidRPr="00A832E1">
        <w:rPr>
          <w:b/>
        </w:rPr>
        <w:t>14</w:t>
      </w:r>
      <w:r w:rsidRPr="00A832E1">
        <w:t>(8): p. 1847-50.</w:t>
      </w:r>
    </w:p>
    <w:p w14:paraId="5A43B0FA" w14:textId="77777777" w:rsidR="00A832E1" w:rsidRPr="00A832E1" w:rsidRDefault="00A832E1" w:rsidP="001138A3">
      <w:pPr>
        <w:pStyle w:val="EndNoteBibliography"/>
        <w:spacing w:line="360" w:lineRule="auto"/>
        <w:ind w:left="720" w:hanging="720"/>
      </w:pPr>
      <w:r w:rsidRPr="00A832E1">
        <w:t>82.</w:t>
      </w:r>
      <w:r w:rsidRPr="00A832E1">
        <w:tab/>
        <w:t xml:space="preserve">Juarez, P.D., et al., </w:t>
      </w:r>
      <w:r w:rsidRPr="00A832E1">
        <w:rPr>
          <w:i/>
        </w:rPr>
        <w:t>The public health exposome: a population-based, exposure science approach to health disparities research.</w:t>
      </w:r>
      <w:r w:rsidRPr="00A832E1">
        <w:t xml:space="preserve"> International journal of environmental research and public health, 2014. </w:t>
      </w:r>
      <w:r w:rsidRPr="00A832E1">
        <w:rPr>
          <w:b/>
        </w:rPr>
        <w:t>11</w:t>
      </w:r>
      <w:r w:rsidRPr="00A832E1">
        <w:t>(12): p. 12866-12895.</w:t>
      </w:r>
    </w:p>
    <w:p w14:paraId="1CB2E173" w14:textId="77777777" w:rsidR="00A832E1" w:rsidRPr="00A832E1" w:rsidRDefault="00A832E1" w:rsidP="001138A3">
      <w:pPr>
        <w:pStyle w:val="EndNoteBibliography"/>
        <w:spacing w:line="360" w:lineRule="auto"/>
        <w:ind w:left="720" w:hanging="720"/>
      </w:pPr>
      <w:r w:rsidRPr="00A832E1">
        <w:t>83.</w:t>
      </w:r>
      <w:r w:rsidRPr="00A832E1">
        <w:tab/>
        <w:t xml:space="preserve">Signorello, L.B., M.K. Hargreaves, and W.J. Blot, </w:t>
      </w:r>
      <w:r w:rsidRPr="00A832E1">
        <w:rPr>
          <w:i/>
        </w:rPr>
        <w:t>The Southern Community Cohort Study: investigating health disparities.</w:t>
      </w:r>
      <w:r w:rsidRPr="00A832E1">
        <w:t xml:space="preserve"> Journal of health care for the poor and underserved, 2010. </w:t>
      </w:r>
      <w:r w:rsidRPr="00A832E1">
        <w:rPr>
          <w:b/>
        </w:rPr>
        <w:t>21</w:t>
      </w:r>
      <w:r w:rsidRPr="00A832E1">
        <w:t>(1 Suppl): p. 26-37.</w:t>
      </w:r>
    </w:p>
    <w:p w14:paraId="508A79C8" w14:textId="77777777" w:rsidR="00A832E1" w:rsidRPr="00A832E1" w:rsidRDefault="00A832E1" w:rsidP="001138A3">
      <w:pPr>
        <w:pStyle w:val="EndNoteBibliography"/>
        <w:spacing w:line="360" w:lineRule="auto"/>
        <w:ind w:left="720" w:hanging="720"/>
      </w:pPr>
      <w:r w:rsidRPr="00A832E1">
        <w:t>84.</w:t>
      </w:r>
      <w:r w:rsidRPr="00A832E1">
        <w:tab/>
        <w:t xml:space="preserve">Wishart, D., et al., </w:t>
      </w:r>
      <w:r w:rsidRPr="00A832E1">
        <w:rPr>
          <w:i/>
        </w:rPr>
        <w:t>T3DB: the toxic exposome database.</w:t>
      </w:r>
      <w:r w:rsidRPr="00A832E1">
        <w:t xml:space="preserve"> Nucleic acids research, 2015. </w:t>
      </w:r>
      <w:r w:rsidRPr="00A832E1">
        <w:rPr>
          <w:b/>
        </w:rPr>
        <w:t>43</w:t>
      </w:r>
      <w:r w:rsidRPr="00A832E1">
        <w:t>(Database issue): p. D928-D934.</w:t>
      </w:r>
    </w:p>
    <w:p w14:paraId="17775BD1" w14:textId="77777777" w:rsidR="00A832E1" w:rsidRPr="00A832E1" w:rsidRDefault="00A832E1" w:rsidP="001138A3">
      <w:pPr>
        <w:pStyle w:val="EndNoteBibliography"/>
        <w:spacing w:line="360" w:lineRule="auto"/>
        <w:ind w:left="720" w:hanging="720"/>
      </w:pPr>
      <w:r w:rsidRPr="00A832E1">
        <w:t>85.</w:t>
      </w:r>
      <w:r w:rsidRPr="00A832E1">
        <w:tab/>
        <w:t xml:space="preserve">Davis, A.P., et al., </w:t>
      </w:r>
      <w:r w:rsidRPr="00A832E1">
        <w:rPr>
          <w:i/>
        </w:rPr>
        <w:t>Comparative Toxicogenomics Database (CTD): update 2021.</w:t>
      </w:r>
      <w:r w:rsidRPr="00A832E1">
        <w:t xml:space="preserve"> Nucleic Acids Research, 2020. </w:t>
      </w:r>
      <w:r w:rsidRPr="00A832E1">
        <w:rPr>
          <w:b/>
        </w:rPr>
        <w:t>49</w:t>
      </w:r>
      <w:r w:rsidRPr="00A832E1">
        <w:t>(D1): p. D1138-D1143.</w:t>
      </w:r>
    </w:p>
    <w:p w14:paraId="22DA603F" w14:textId="77777777" w:rsidR="00A832E1" w:rsidRPr="00A832E1" w:rsidRDefault="00A832E1" w:rsidP="001138A3">
      <w:pPr>
        <w:pStyle w:val="EndNoteBibliography"/>
        <w:spacing w:line="360" w:lineRule="auto"/>
        <w:ind w:left="720" w:hanging="720"/>
      </w:pPr>
      <w:r w:rsidRPr="00A832E1">
        <w:t>86.</w:t>
      </w:r>
      <w:r w:rsidRPr="00A832E1">
        <w:tab/>
        <w:t xml:space="preserve">Maitre, L., et al., </w:t>
      </w:r>
      <w:r w:rsidRPr="00A832E1">
        <w:rPr>
          <w:i/>
        </w:rPr>
        <w:t>Human Early Life Exposome (HELIX) study: a European population-based exposome cohort.</w:t>
      </w:r>
      <w:r w:rsidRPr="00A832E1">
        <w:t xml:space="preserve"> 2018. </w:t>
      </w:r>
      <w:r w:rsidRPr="00A832E1">
        <w:rPr>
          <w:b/>
        </w:rPr>
        <w:t>8</w:t>
      </w:r>
      <w:r w:rsidRPr="00A832E1">
        <w:t>(9): p. e021311.</w:t>
      </w:r>
    </w:p>
    <w:p w14:paraId="192C893F" w14:textId="77777777" w:rsidR="00A832E1" w:rsidRPr="00A832E1" w:rsidRDefault="00A832E1" w:rsidP="001138A3">
      <w:pPr>
        <w:pStyle w:val="EndNoteBibliography"/>
        <w:spacing w:line="360" w:lineRule="auto"/>
        <w:ind w:left="720" w:hanging="720"/>
      </w:pPr>
      <w:r w:rsidRPr="00A832E1">
        <w:lastRenderedPageBreak/>
        <w:t>87.</w:t>
      </w:r>
      <w:r w:rsidRPr="00A832E1">
        <w:tab/>
        <w:t xml:space="preserve">Neveu, V., et al., </w:t>
      </w:r>
      <w:r w:rsidRPr="00A832E1">
        <w:rPr>
          <w:i/>
        </w:rPr>
        <w:t>Exposome-Explorer: a manually-curated database on biomarkers of exposure to dietary and environmental factors.</w:t>
      </w:r>
      <w:r w:rsidRPr="00A832E1">
        <w:t xml:space="preserve"> Nucleic acids research, 2017. </w:t>
      </w:r>
      <w:r w:rsidRPr="00A832E1">
        <w:rPr>
          <w:b/>
        </w:rPr>
        <w:t>45</w:t>
      </w:r>
      <w:r w:rsidRPr="00A832E1">
        <w:t>(D1): p. D979-D984.</w:t>
      </w:r>
    </w:p>
    <w:p w14:paraId="2A777478" w14:textId="77777777" w:rsidR="00A832E1" w:rsidRPr="00A832E1" w:rsidRDefault="00A832E1" w:rsidP="001138A3">
      <w:pPr>
        <w:pStyle w:val="EndNoteBibliography"/>
        <w:spacing w:line="360" w:lineRule="auto"/>
        <w:ind w:left="720" w:hanging="720"/>
      </w:pPr>
      <w:r w:rsidRPr="00A832E1">
        <w:t>88.</w:t>
      </w:r>
      <w:r w:rsidRPr="00A832E1">
        <w:tab/>
        <w:t xml:space="preserve">Lakerveld, J., et al., </w:t>
      </w:r>
      <w:r w:rsidRPr="00A832E1">
        <w:rPr>
          <w:i/>
        </w:rPr>
        <w:t>Deep phenotyping meets big data: the Geoscience and hEalth Cohort COnsortium (GECCO) data to enable exposome studies in The Netherlands.</w:t>
      </w:r>
      <w:r w:rsidRPr="00A832E1">
        <w:t xml:space="preserve"> International Journal of Health Geographics, 2020. </w:t>
      </w:r>
      <w:r w:rsidRPr="00A832E1">
        <w:rPr>
          <w:b/>
        </w:rPr>
        <w:t>19</w:t>
      </w:r>
      <w:r w:rsidRPr="00A832E1">
        <w:t>(1): p. 49.</w:t>
      </w:r>
    </w:p>
    <w:p w14:paraId="1C90D22E" w14:textId="77777777" w:rsidR="00A832E1" w:rsidRPr="00A832E1" w:rsidRDefault="00A832E1" w:rsidP="001138A3">
      <w:pPr>
        <w:pStyle w:val="EndNoteBibliography"/>
        <w:spacing w:line="360" w:lineRule="auto"/>
        <w:ind w:left="720" w:hanging="720"/>
      </w:pPr>
      <w:r w:rsidRPr="00A832E1">
        <w:t>89.</w:t>
      </w:r>
      <w:r w:rsidRPr="00A832E1">
        <w:tab/>
        <w:t xml:space="preserve">Stingone, J.A., et al., </w:t>
      </w:r>
      <w:r w:rsidRPr="00A832E1">
        <w:rPr>
          <w:i/>
        </w:rPr>
        <w:t>Toward Greater Implementation of the Exposome Research Paradigm within Environmental Epidemiology.</w:t>
      </w:r>
      <w:r w:rsidRPr="00A832E1">
        <w:t xml:space="preserve"> Annual review of public health, 2017. </w:t>
      </w:r>
      <w:r w:rsidRPr="00A832E1">
        <w:rPr>
          <w:b/>
        </w:rPr>
        <w:t>38</w:t>
      </w:r>
      <w:r w:rsidRPr="00A832E1">
        <w:t>: p. 315-327.</w:t>
      </w:r>
    </w:p>
    <w:p w14:paraId="04EAE033" w14:textId="77777777" w:rsidR="00A832E1" w:rsidRPr="00A832E1" w:rsidRDefault="00A832E1" w:rsidP="001138A3">
      <w:pPr>
        <w:pStyle w:val="EndNoteBibliography"/>
        <w:spacing w:line="360" w:lineRule="auto"/>
        <w:ind w:left="720" w:hanging="720"/>
      </w:pPr>
      <w:r w:rsidRPr="00A832E1">
        <w:t>90.</w:t>
      </w:r>
      <w:r w:rsidRPr="00A832E1">
        <w:tab/>
        <w:t xml:space="preserve">Sun, Z., et al., </w:t>
      </w:r>
      <w:r w:rsidRPr="00A832E1">
        <w:rPr>
          <w:i/>
        </w:rPr>
        <w:t>Statistical strategies for constructing health risk models with multiple pollutants and their interactions: possible choices and comparisons.</w:t>
      </w:r>
      <w:r w:rsidRPr="00A832E1">
        <w:t xml:space="preserve"> Environmental Health, 2013. </w:t>
      </w:r>
      <w:r w:rsidRPr="00A832E1">
        <w:rPr>
          <w:b/>
        </w:rPr>
        <w:t>12</w:t>
      </w:r>
      <w:r w:rsidRPr="00A832E1">
        <w:t>(1): p. 85.</w:t>
      </w:r>
    </w:p>
    <w:p w14:paraId="1AC83F2D" w14:textId="77777777" w:rsidR="00A832E1" w:rsidRPr="00A832E1" w:rsidRDefault="00A832E1" w:rsidP="001138A3">
      <w:pPr>
        <w:pStyle w:val="EndNoteBibliography"/>
        <w:spacing w:line="360" w:lineRule="auto"/>
        <w:ind w:left="720" w:hanging="720"/>
      </w:pPr>
      <w:r w:rsidRPr="00A832E1">
        <w:t>91.</w:t>
      </w:r>
      <w:r w:rsidRPr="00A832E1">
        <w:tab/>
      </w:r>
      <w:r w:rsidRPr="00A832E1">
        <w:rPr>
          <w:i/>
        </w:rPr>
        <w:t>The problem of multicollinearity</w:t>
      </w:r>
      <w:r w:rsidRPr="00A832E1">
        <w:t xml:space="preserve">, in </w:t>
      </w:r>
      <w:r w:rsidRPr="00A832E1">
        <w:rPr>
          <w:i/>
        </w:rPr>
        <w:t>Understanding Regression Analysis</w:t>
      </w:r>
      <w:r w:rsidRPr="00A832E1">
        <w:t>. 1997, Springer US: Boston, MA. p. 176-180.</w:t>
      </w:r>
    </w:p>
    <w:p w14:paraId="35769507" w14:textId="77777777" w:rsidR="00A832E1" w:rsidRPr="00A832E1" w:rsidRDefault="00A832E1" w:rsidP="001138A3">
      <w:pPr>
        <w:pStyle w:val="EndNoteBibliography"/>
        <w:spacing w:line="360" w:lineRule="auto"/>
        <w:ind w:left="720" w:hanging="720"/>
      </w:pPr>
      <w:r w:rsidRPr="00A832E1">
        <w:t>92.</w:t>
      </w:r>
      <w:r w:rsidRPr="00A832E1">
        <w:tab/>
        <w:t xml:space="preserve">Graham, M.H., </w:t>
      </w:r>
      <w:r w:rsidRPr="00A832E1">
        <w:rPr>
          <w:i/>
        </w:rPr>
        <w:t>CONFRONTING MULTICOLLINEARITY IN ECOLOGICAL MULTIPLE REGRESSION.</w:t>
      </w:r>
      <w:r w:rsidRPr="00A832E1">
        <w:t xml:space="preserve"> 2003. </w:t>
      </w:r>
      <w:r w:rsidRPr="00A832E1">
        <w:rPr>
          <w:b/>
        </w:rPr>
        <w:t>84</w:t>
      </w:r>
      <w:r w:rsidRPr="00A832E1">
        <w:t>(11): p. 2809-2815.</w:t>
      </w:r>
    </w:p>
    <w:p w14:paraId="305C8CCB" w14:textId="0C4632BB" w:rsidR="00A832E1" w:rsidRPr="00A832E1" w:rsidRDefault="00A832E1" w:rsidP="001138A3">
      <w:pPr>
        <w:pStyle w:val="EndNoteBibliography"/>
        <w:spacing w:line="360" w:lineRule="auto"/>
        <w:ind w:left="720" w:hanging="720"/>
      </w:pPr>
      <w:r w:rsidRPr="00A832E1">
        <w:t>93.</w:t>
      </w:r>
      <w:r w:rsidRPr="00A832E1">
        <w:tab/>
      </w:r>
      <w:r w:rsidRPr="00A832E1">
        <w:rPr>
          <w:i/>
        </w:rPr>
        <w:t>Environmental Protection Agency Open Data Portal</w:t>
      </w:r>
      <w:r w:rsidRPr="00A832E1">
        <w:t xml:space="preserve">. 2020; Available from: </w:t>
      </w:r>
      <w:hyperlink r:id="rId61" w:history="1">
        <w:r w:rsidRPr="005862AC">
          <w:rPr>
            <w:rStyle w:val="Hyperlink"/>
            <w:color w:val="auto"/>
          </w:rPr>
          <w:t>https://www.epa.gov/data</w:t>
        </w:r>
      </w:hyperlink>
      <w:r w:rsidRPr="005862AC">
        <w:t>.</w:t>
      </w:r>
    </w:p>
    <w:p w14:paraId="3B4F663B" w14:textId="77777777" w:rsidR="00A832E1" w:rsidRPr="00A832E1" w:rsidRDefault="00A832E1" w:rsidP="001138A3">
      <w:pPr>
        <w:pStyle w:val="EndNoteBibliography"/>
        <w:spacing w:line="360" w:lineRule="auto"/>
        <w:ind w:left="720" w:hanging="720"/>
      </w:pPr>
      <w:r w:rsidRPr="00A832E1">
        <w:t>94.</w:t>
      </w:r>
      <w:r w:rsidRPr="00A832E1">
        <w:tab/>
        <w:t xml:space="preserve">The Center for the Evaluative Clinical Sciences, D.M.S., </w:t>
      </w:r>
      <w:r w:rsidRPr="00A832E1">
        <w:rPr>
          <w:i/>
        </w:rPr>
        <w:t>The Dartmouth atlas of health care</w:t>
      </w:r>
      <w:r w:rsidRPr="00A832E1">
        <w:t>. 1996: Chicago, Ill. : American Hospital Publishing, [1996] ©1996.</w:t>
      </w:r>
    </w:p>
    <w:p w14:paraId="72AA6032" w14:textId="77777777" w:rsidR="00A832E1" w:rsidRPr="00A832E1" w:rsidRDefault="00A832E1" w:rsidP="001138A3">
      <w:pPr>
        <w:pStyle w:val="EndNoteBibliography"/>
        <w:spacing w:line="360" w:lineRule="auto"/>
        <w:ind w:left="720" w:hanging="720"/>
      </w:pPr>
      <w:r w:rsidRPr="00A832E1">
        <w:t>95.</w:t>
      </w:r>
      <w:r w:rsidRPr="00A832E1">
        <w:tab/>
      </w:r>
      <w:r w:rsidRPr="00A832E1">
        <w:rPr>
          <w:i/>
        </w:rPr>
        <w:t>U.S. Census Bureau. Data Portal.</w:t>
      </w:r>
      <w:r w:rsidRPr="00A832E1">
        <w:t xml:space="preserve"> 2020.</w:t>
      </w:r>
    </w:p>
    <w:p w14:paraId="7A543762" w14:textId="77777777" w:rsidR="00A832E1" w:rsidRPr="00A832E1" w:rsidRDefault="00A832E1" w:rsidP="001138A3">
      <w:pPr>
        <w:pStyle w:val="EndNoteBibliography"/>
        <w:spacing w:line="360" w:lineRule="auto"/>
        <w:ind w:left="720" w:hanging="720"/>
      </w:pPr>
      <w:r w:rsidRPr="00A832E1">
        <w:t>96.</w:t>
      </w:r>
      <w:r w:rsidRPr="00A832E1">
        <w:tab/>
        <w:t xml:space="preserve">Valdez, R.B., et al., </w:t>
      </w:r>
      <w:r w:rsidRPr="00A832E1">
        <w:rPr>
          <w:i/>
        </w:rPr>
        <w:t>Association of Cardiovascular Disease and Long-Term Exposure to Fine Particulate Matter (PM2.5) in the Southeastern United States.</w:t>
      </w:r>
      <w:r w:rsidRPr="00A832E1">
        <w:t xml:space="preserve"> 2021. </w:t>
      </w:r>
      <w:r w:rsidRPr="00A832E1">
        <w:rPr>
          <w:b/>
        </w:rPr>
        <w:t>12</w:t>
      </w:r>
      <w:r w:rsidRPr="00A832E1">
        <w:t>(8): p. 947.</w:t>
      </w:r>
    </w:p>
    <w:p w14:paraId="37C8D1AD" w14:textId="77777777" w:rsidR="00A832E1" w:rsidRPr="00A832E1" w:rsidRDefault="00A832E1" w:rsidP="001138A3">
      <w:pPr>
        <w:pStyle w:val="EndNoteBibliography"/>
        <w:spacing w:line="360" w:lineRule="auto"/>
        <w:ind w:left="720" w:hanging="720"/>
      </w:pPr>
      <w:r w:rsidRPr="00A832E1">
        <w:t>97.</w:t>
      </w:r>
      <w:r w:rsidRPr="00A832E1">
        <w:tab/>
        <w:t xml:space="preserve">Gittner, L.S., et al., </w:t>
      </w:r>
      <w:r w:rsidRPr="00A832E1">
        <w:rPr>
          <w:i/>
        </w:rPr>
        <w:t>A multifactorial obesity model developed from nationwide public health exposome data and modern computational analyses.</w:t>
      </w:r>
      <w:r w:rsidRPr="00A832E1">
        <w:t xml:space="preserve"> Obes Res Clin Pract, 2017. </w:t>
      </w:r>
      <w:r w:rsidRPr="00A832E1">
        <w:rPr>
          <w:b/>
        </w:rPr>
        <w:t>11</w:t>
      </w:r>
      <w:r w:rsidRPr="00A832E1">
        <w:t>(5): p. 522-533.</w:t>
      </w:r>
    </w:p>
    <w:p w14:paraId="37B6F751" w14:textId="77777777" w:rsidR="00A832E1" w:rsidRPr="00A832E1" w:rsidRDefault="00A832E1" w:rsidP="001138A3">
      <w:pPr>
        <w:pStyle w:val="EndNoteBibliography"/>
        <w:spacing w:line="360" w:lineRule="auto"/>
        <w:ind w:left="720" w:hanging="720"/>
      </w:pPr>
      <w:r w:rsidRPr="00A832E1">
        <w:lastRenderedPageBreak/>
        <w:t>98.</w:t>
      </w:r>
      <w:r w:rsidRPr="00A832E1">
        <w:tab/>
        <w:t xml:space="preserve">Juarez, P., et al., </w:t>
      </w:r>
      <w:r w:rsidRPr="00A832E1">
        <w:rPr>
          <w:i/>
        </w:rPr>
        <w:t>A novel approach to analyzing lung cancer mortality disparities: Using the exposome and a graph-theoretical toolchain.</w:t>
      </w:r>
      <w:r w:rsidRPr="00A832E1">
        <w:t xml:space="preserve"> 2017. </w:t>
      </w:r>
      <w:r w:rsidRPr="00A832E1">
        <w:rPr>
          <w:b/>
        </w:rPr>
        <w:t>2</w:t>
      </w:r>
      <w:r w:rsidRPr="00A832E1">
        <w:t>(2): p. 33-44.</w:t>
      </w:r>
    </w:p>
    <w:p w14:paraId="019B3B15" w14:textId="77777777" w:rsidR="00A832E1" w:rsidRPr="00A832E1" w:rsidRDefault="00A832E1" w:rsidP="001138A3">
      <w:pPr>
        <w:pStyle w:val="EndNoteBibliography"/>
        <w:spacing w:line="360" w:lineRule="auto"/>
        <w:ind w:left="720" w:hanging="720"/>
      </w:pPr>
      <w:r w:rsidRPr="00A832E1">
        <w:t>99.</w:t>
      </w:r>
      <w:r w:rsidRPr="00A832E1">
        <w:tab/>
        <w:t xml:space="preserve">Kershenbaum, A.D., et al., </w:t>
      </w:r>
      <w:r w:rsidRPr="00A832E1">
        <w:rPr>
          <w:i/>
        </w:rPr>
        <w:t>Exploration of preterm birth rates using the public health exposome database and computational analysis methods.</w:t>
      </w:r>
      <w:r w:rsidRPr="00A832E1">
        <w:t xml:space="preserve"> International journal of environmental research and public health, 2014. </w:t>
      </w:r>
      <w:r w:rsidRPr="00A832E1">
        <w:rPr>
          <w:b/>
        </w:rPr>
        <w:t>11</w:t>
      </w:r>
      <w:r w:rsidRPr="00A832E1">
        <w:t>(12): p. 12346-12366.</w:t>
      </w:r>
    </w:p>
    <w:p w14:paraId="18C450D0" w14:textId="77777777" w:rsidR="00A832E1" w:rsidRPr="00A832E1" w:rsidRDefault="00A832E1" w:rsidP="001138A3">
      <w:pPr>
        <w:pStyle w:val="EndNoteBibliography"/>
        <w:spacing w:line="360" w:lineRule="auto"/>
        <w:ind w:left="720" w:hanging="720"/>
      </w:pPr>
      <w:r w:rsidRPr="00A832E1">
        <w:t>100.</w:t>
      </w:r>
      <w:r w:rsidRPr="00A832E1">
        <w:tab/>
        <w:t xml:space="preserve">Juarez, P.D., et al., </w:t>
      </w:r>
      <w:r w:rsidRPr="00A832E1">
        <w:rPr>
          <w:i/>
        </w:rPr>
        <w:t>Use of an Exposome Approach to Understand the Effects of Exposures From the Natural, Built, and Social Environments on Cardio-Vascular Disease Onset, Progression, and Outcomes.</w:t>
      </w:r>
      <w:r w:rsidRPr="00A832E1">
        <w:t xml:space="preserve"> Front Public Health, 2020. </w:t>
      </w:r>
      <w:r w:rsidRPr="00A832E1">
        <w:rPr>
          <w:b/>
        </w:rPr>
        <w:t>8</w:t>
      </w:r>
      <w:r w:rsidRPr="00A832E1">
        <w:t>: p. 379.</w:t>
      </w:r>
    </w:p>
    <w:p w14:paraId="18D873CC" w14:textId="77777777" w:rsidR="00A832E1" w:rsidRPr="00A832E1" w:rsidRDefault="00A832E1" w:rsidP="001138A3">
      <w:pPr>
        <w:pStyle w:val="EndNoteBibliography"/>
        <w:spacing w:line="360" w:lineRule="auto"/>
        <w:ind w:left="720" w:hanging="720"/>
      </w:pPr>
      <w:r w:rsidRPr="00A832E1">
        <w:t>101.</w:t>
      </w:r>
      <w:r w:rsidRPr="00A832E1">
        <w:tab/>
        <w:t xml:space="preserve">Van den Broeck, J., et al., </w:t>
      </w:r>
      <w:r w:rsidRPr="00A832E1">
        <w:rPr>
          <w:i/>
        </w:rPr>
        <w:t>Data cleaning: detecting, diagnosing, and editing data abnormalities.</w:t>
      </w:r>
      <w:r w:rsidRPr="00A832E1">
        <w:t xml:space="preserve"> PLoS Med, 2005. </w:t>
      </w:r>
      <w:r w:rsidRPr="00A832E1">
        <w:rPr>
          <w:b/>
        </w:rPr>
        <w:t>2</w:t>
      </w:r>
      <w:r w:rsidRPr="00A832E1">
        <w:t>(10): p. e267.</w:t>
      </w:r>
    </w:p>
    <w:p w14:paraId="3D3F75EB" w14:textId="77777777" w:rsidR="00A832E1" w:rsidRPr="00A832E1" w:rsidRDefault="00A832E1" w:rsidP="001138A3">
      <w:pPr>
        <w:pStyle w:val="EndNoteBibliography"/>
        <w:spacing w:line="360" w:lineRule="auto"/>
        <w:ind w:left="720" w:hanging="720"/>
      </w:pPr>
      <w:r w:rsidRPr="00A832E1">
        <w:t>102.</w:t>
      </w:r>
      <w:r w:rsidRPr="00A832E1">
        <w:tab/>
        <w:t xml:space="preserve">Jakobsen, J.C., et al., </w:t>
      </w:r>
      <w:r w:rsidRPr="00A832E1">
        <w:rPr>
          <w:i/>
        </w:rPr>
        <w:t>When and how should multiple imputation be used for handling missing data in randomised clinical trials – a practical guide with flowcharts.</w:t>
      </w:r>
      <w:r w:rsidRPr="00A832E1">
        <w:t xml:space="preserve"> BMC Medical Research Methodology, 2017. </w:t>
      </w:r>
      <w:r w:rsidRPr="00A832E1">
        <w:rPr>
          <w:b/>
        </w:rPr>
        <w:t>17</w:t>
      </w:r>
      <w:r w:rsidRPr="00A832E1">
        <w:t>(1): p. 162.</w:t>
      </w:r>
    </w:p>
    <w:p w14:paraId="5A5EA69D" w14:textId="77777777" w:rsidR="00A832E1" w:rsidRPr="00A832E1" w:rsidRDefault="00A832E1" w:rsidP="001138A3">
      <w:pPr>
        <w:pStyle w:val="EndNoteBibliography"/>
        <w:spacing w:line="360" w:lineRule="auto"/>
        <w:ind w:left="720" w:hanging="720"/>
      </w:pPr>
      <w:r w:rsidRPr="00A832E1">
        <w:t>103.</w:t>
      </w:r>
      <w:r w:rsidRPr="00A832E1">
        <w:tab/>
        <w:t xml:space="preserve">Tiwari, C., K. Beyer, and G. Rushton, </w:t>
      </w:r>
      <w:r w:rsidRPr="00A832E1">
        <w:rPr>
          <w:i/>
        </w:rPr>
        <w:t>The Impact of Data Suppression on Local Mortality Rates: The Case of CDC WONDER.</w:t>
      </w:r>
      <w:r w:rsidRPr="00A832E1">
        <w:t xml:space="preserve"> 2014. </w:t>
      </w:r>
      <w:r w:rsidRPr="00A832E1">
        <w:rPr>
          <w:b/>
        </w:rPr>
        <w:t>104</w:t>
      </w:r>
      <w:r w:rsidRPr="00A832E1">
        <w:t>(8): p. 1386-1388.</w:t>
      </w:r>
    </w:p>
    <w:p w14:paraId="587CD918" w14:textId="77777777" w:rsidR="00A832E1" w:rsidRPr="00A832E1" w:rsidRDefault="00A832E1" w:rsidP="001138A3">
      <w:pPr>
        <w:pStyle w:val="EndNoteBibliography"/>
        <w:spacing w:line="360" w:lineRule="auto"/>
        <w:ind w:left="720" w:hanging="720"/>
      </w:pPr>
      <w:r w:rsidRPr="00A832E1">
        <w:t>104.</w:t>
      </w:r>
      <w:r w:rsidRPr="00A832E1">
        <w:tab/>
        <w:t xml:space="preserve">Nogueira, S. and G. Brown. </w:t>
      </w:r>
      <w:r w:rsidRPr="00A832E1">
        <w:rPr>
          <w:i/>
        </w:rPr>
        <w:t>Measuring the Stability of Feature Selection</w:t>
      </w:r>
      <w:r w:rsidRPr="00A832E1">
        <w:t>. 2016. Cham: Springer International Publishing.</w:t>
      </w:r>
    </w:p>
    <w:p w14:paraId="705C926F" w14:textId="77777777" w:rsidR="00A832E1" w:rsidRPr="00A832E1" w:rsidRDefault="00A832E1" w:rsidP="001138A3">
      <w:pPr>
        <w:pStyle w:val="EndNoteBibliography"/>
        <w:spacing w:line="360" w:lineRule="auto"/>
        <w:ind w:left="720" w:hanging="720"/>
      </w:pPr>
      <w:r w:rsidRPr="00A832E1">
        <w:t>105.</w:t>
      </w:r>
      <w:r w:rsidRPr="00A832E1">
        <w:tab/>
        <w:t xml:space="preserve">Beraha, M., et al. </w:t>
      </w:r>
      <w:r w:rsidRPr="00A832E1">
        <w:rPr>
          <w:i/>
        </w:rPr>
        <w:t>Feature Selection via Mutual Information: New Theoretical Insights</w:t>
      </w:r>
      <w:r w:rsidRPr="00A832E1">
        <w:t xml:space="preserve">. in </w:t>
      </w:r>
      <w:r w:rsidRPr="00A832E1">
        <w:rPr>
          <w:i/>
        </w:rPr>
        <w:t>2019 International Joint Conference on Neural Networks (IJCNN)</w:t>
      </w:r>
      <w:r w:rsidRPr="00A832E1">
        <w:t>. 2019.</w:t>
      </w:r>
    </w:p>
    <w:p w14:paraId="48A79572" w14:textId="77777777" w:rsidR="00A832E1" w:rsidRPr="00A832E1" w:rsidRDefault="00A832E1" w:rsidP="001138A3">
      <w:pPr>
        <w:pStyle w:val="EndNoteBibliography"/>
        <w:spacing w:line="360" w:lineRule="auto"/>
        <w:ind w:left="720" w:hanging="720"/>
      </w:pPr>
      <w:r w:rsidRPr="00A832E1">
        <w:t>106.</w:t>
      </w:r>
      <w:r w:rsidRPr="00A832E1">
        <w:tab/>
        <w:t xml:space="preserve">Frénay, B., G. Doquire, and M. Verleysen, </w:t>
      </w:r>
      <w:r w:rsidRPr="00A832E1">
        <w:rPr>
          <w:i/>
        </w:rPr>
        <w:t>Is mutual information adequate for feature selection in regression?</w:t>
      </w:r>
      <w:r w:rsidRPr="00A832E1">
        <w:t xml:space="preserve"> Neural Networks, 2013. </w:t>
      </w:r>
      <w:r w:rsidRPr="00A832E1">
        <w:rPr>
          <w:b/>
        </w:rPr>
        <w:t>48</w:t>
      </w:r>
      <w:r w:rsidRPr="00A832E1">
        <w:t>: p. 1-7.</w:t>
      </w:r>
    </w:p>
    <w:p w14:paraId="572A9218" w14:textId="77777777" w:rsidR="00A832E1" w:rsidRPr="00A832E1" w:rsidRDefault="00A832E1" w:rsidP="001138A3">
      <w:pPr>
        <w:pStyle w:val="EndNoteBibliography"/>
        <w:spacing w:line="360" w:lineRule="auto"/>
        <w:ind w:left="720" w:hanging="720"/>
      </w:pPr>
      <w:r w:rsidRPr="00A832E1">
        <w:t>107.</w:t>
      </w:r>
      <w:r w:rsidRPr="00A832E1">
        <w:tab/>
        <w:t xml:space="preserve">Breiman, L., </w:t>
      </w:r>
      <w:r w:rsidRPr="00A832E1">
        <w:rPr>
          <w:i/>
        </w:rPr>
        <w:t>Random Forests.</w:t>
      </w:r>
      <w:r w:rsidRPr="00A832E1">
        <w:t xml:space="preserve"> Machine Learning, 2001. </w:t>
      </w:r>
      <w:r w:rsidRPr="00A832E1">
        <w:rPr>
          <w:b/>
        </w:rPr>
        <w:t>45</w:t>
      </w:r>
      <w:r w:rsidRPr="00A832E1">
        <w:t>(1): p. 5-32.</w:t>
      </w:r>
    </w:p>
    <w:p w14:paraId="2E4E8A67" w14:textId="77777777" w:rsidR="00A832E1" w:rsidRPr="00A832E1" w:rsidRDefault="00A832E1" w:rsidP="001138A3">
      <w:pPr>
        <w:pStyle w:val="EndNoteBibliography"/>
        <w:spacing w:line="360" w:lineRule="auto"/>
        <w:ind w:left="720" w:hanging="720"/>
      </w:pPr>
      <w:r w:rsidRPr="00A832E1">
        <w:t>108.</w:t>
      </w:r>
      <w:r w:rsidRPr="00A832E1">
        <w:tab/>
        <w:t xml:space="preserve">Basu, S., et al., </w:t>
      </w:r>
      <w:r w:rsidRPr="00A832E1">
        <w:rPr>
          <w:i/>
        </w:rPr>
        <w:t>Iterative random forests to discover predictive and stable high-order interactions.</w:t>
      </w:r>
      <w:r w:rsidRPr="00A832E1">
        <w:t xml:space="preserve"> 2018. </w:t>
      </w:r>
      <w:r w:rsidRPr="00A832E1">
        <w:rPr>
          <w:b/>
        </w:rPr>
        <w:t>115</w:t>
      </w:r>
      <w:r w:rsidRPr="00A832E1">
        <w:t>(8): p. 1943-1948.</w:t>
      </w:r>
    </w:p>
    <w:p w14:paraId="261577E5" w14:textId="77777777" w:rsidR="00A832E1" w:rsidRPr="00A832E1" w:rsidRDefault="00A832E1" w:rsidP="001138A3">
      <w:pPr>
        <w:pStyle w:val="EndNoteBibliography"/>
        <w:spacing w:line="360" w:lineRule="auto"/>
        <w:ind w:left="720" w:hanging="720"/>
      </w:pPr>
      <w:r w:rsidRPr="00A832E1">
        <w:lastRenderedPageBreak/>
        <w:t>109.</w:t>
      </w:r>
      <w:r w:rsidRPr="00A832E1">
        <w:tab/>
        <w:t xml:space="preserve">Chen, T. and C. Guestrin, </w:t>
      </w:r>
      <w:r w:rsidRPr="00A832E1">
        <w:rPr>
          <w:i/>
        </w:rPr>
        <w:t>XGBoost: A Scalable Tree Boosting System</w:t>
      </w:r>
      <w:r w:rsidRPr="00A832E1">
        <w:t xml:space="preserve">, in </w:t>
      </w:r>
      <w:r w:rsidRPr="00A832E1">
        <w:rPr>
          <w:i/>
        </w:rPr>
        <w:t>Proceedings of the 22nd ACM SIGKDD International Conference on Knowledge Discovery and Data Mining</w:t>
      </w:r>
      <w:r w:rsidRPr="00A832E1">
        <w:t>. 2016, Association for Computing Machinery: San Francisco, California, USA. p. 785–794.</w:t>
      </w:r>
    </w:p>
    <w:p w14:paraId="7796F2E7" w14:textId="77777777" w:rsidR="00A832E1" w:rsidRPr="00A832E1" w:rsidRDefault="00A832E1" w:rsidP="001138A3">
      <w:pPr>
        <w:pStyle w:val="EndNoteBibliography"/>
        <w:spacing w:line="360" w:lineRule="auto"/>
        <w:ind w:left="720" w:hanging="720"/>
      </w:pPr>
      <w:r w:rsidRPr="00A832E1">
        <w:t>110.</w:t>
      </w:r>
      <w:r w:rsidRPr="00A832E1">
        <w:tab/>
        <w:t xml:space="preserve">Menze, B.H., et al., </w:t>
      </w:r>
      <w:r w:rsidRPr="00A832E1">
        <w:rPr>
          <w:i/>
        </w:rPr>
        <w:t>A comparison of random forest and its Gini importance with standard chemometric methods for the feature selection and classification of spectral data.</w:t>
      </w:r>
      <w:r w:rsidRPr="00A832E1">
        <w:t xml:space="preserve"> BMC Bioinformatics, 2009. </w:t>
      </w:r>
      <w:r w:rsidRPr="00A832E1">
        <w:rPr>
          <w:b/>
        </w:rPr>
        <w:t>10</w:t>
      </w:r>
      <w:r w:rsidRPr="00A832E1">
        <w:t>(1): p. 213.</w:t>
      </w:r>
    </w:p>
    <w:p w14:paraId="6E5C5D53" w14:textId="77777777" w:rsidR="00A832E1" w:rsidRPr="00A832E1" w:rsidRDefault="00A832E1" w:rsidP="001138A3">
      <w:pPr>
        <w:pStyle w:val="EndNoteBibliography"/>
        <w:spacing w:line="360" w:lineRule="auto"/>
        <w:ind w:left="720" w:hanging="720"/>
      </w:pPr>
      <w:r w:rsidRPr="00A832E1">
        <w:t>111.</w:t>
      </w:r>
      <w:r w:rsidRPr="00A832E1">
        <w:tab/>
        <w:t xml:space="preserve">Nicodemus, K.K., et al., </w:t>
      </w:r>
      <w:r w:rsidRPr="00A832E1">
        <w:rPr>
          <w:i/>
        </w:rPr>
        <w:t>The behaviour of random forest permutation-based variable importance measures under predictor correlation.</w:t>
      </w:r>
      <w:r w:rsidRPr="00A832E1">
        <w:t xml:space="preserve"> BMC Bioinformatics, 2010. </w:t>
      </w:r>
      <w:r w:rsidRPr="00A832E1">
        <w:rPr>
          <w:b/>
        </w:rPr>
        <w:t>11</w:t>
      </w:r>
      <w:r w:rsidRPr="00A832E1">
        <w:t>(1): p. 110.</w:t>
      </w:r>
    </w:p>
    <w:p w14:paraId="1B4C7F0E" w14:textId="77777777" w:rsidR="00A832E1" w:rsidRPr="00A832E1" w:rsidRDefault="00A832E1" w:rsidP="001138A3">
      <w:pPr>
        <w:pStyle w:val="EndNoteBibliography"/>
        <w:spacing w:line="360" w:lineRule="auto"/>
        <w:ind w:left="720" w:hanging="720"/>
      </w:pPr>
      <w:r w:rsidRPr="00A832E1">
        <w:t>112.</w:t>
      </w:r>
      <w:r w:rsidRPr="00A832E1">
        <w:tab/>
        <w:t xml:space="preserve">Lundberg, S.M. and S.-I. Lee, </w:t>
      </w:r>
      <w:r w:rsidRPr="00A832E1">
        <w:rPr>
          <w:i/>
        </w:rPr>
        <w:t>A unified approach to interpreting model predictions</w:t>
      </w:r>
      <w:r w:rsidRPr="00A832E1">
        <w:t xml:space="preserve">, in </w:t>
      </w:r>
      <w:r w:rsidRPr="00A832E1">
        <w:rPr>
          <w:i/>
        </w:rPr>
        <w:t>Proceedings of the 31st International Conference on Neural Information Processing Systems</w:t>
      </w:r>
      <w:r w:rsidRPr="00A832E1">
        <w:t>. 2017, Curran Associates Inc.: Long Beach, California, USA. p. 4768–4777.</w:t>
      </w:r>
    </w:p>
    <w:p w14:paraId="45721A14" w14:textId="77777777" w:rsidR="00A832E1" w:rsidRPr="00A832E1" w:rsidRDefault="00A832E1" w:rsidP="001138A3">
      <w:pPr>
        <w:pStyle w:val="EndNoteBibliography"/>
        <w:spacing w:line="360" w:lineRule="auto"/>
        <w:ind w:left="720" w:hanging="720"/>
      </w:pPr>
      <w:r w:rsidRPr="00A832E1">
        <w:t>113.</w:t>
      </w:r>
      <w:r w:rsidRPr="00A832E1">
        <w:tab/>
        <w:t xml:space="preserve">Ohanyan, H., et al., </w:t>
      </w:r>
      <w:r w:rsidRPr="00A832E1">
        <w:rPr>
          <w:i/>
        </w:rPr>
        <w:t>Machine learning approaches to characterize the obesogenic urban exposome.</w:t>
      </w:r>
      <w:r w:rsidRPr="00A832E1">
        <w:t xml:space="preserve"> Environment International, 2022. </w:t>
      </w:r>
      <w:r w:rsidRPr="00A832E1">
        <w:rPr>
          <w:b/>
        </w:rPr>
        <w:t>158</w:t>
      </w:r>
      <w:r w:rsidRPr="00A832E1">
        <w:t>: p. 107015.</w:t>
      </w:r>
    </w:p>
    <w:p w14:paraId="71169BE7" w14:textId="77777777" w:rsidR="00A832E1" w:rsidRPr="00A832E1" w:rsidRDefault="00A832E1" w:rsidP="001138A3">
      <w:pPr>
        <w:pStyle w:val="EndNoteBibliography"/>
        <w:spacing w:line="360" w:lineRule="auto"/>
        <w:ind w:left="720" w:hanging="720"/>
      </w:pPr>
      <w:r w:rsidRPr="00A832E1">
        <w:t>114.</w:t>
      </w:r>
      <w:r w:rsidRPr="00A832E1">
        <w:tab/>
        <w:t xml:space="preserve">Guyon, I., et al., </w:t>
      </w:r>
      <w:r w:rsidRPr="00A832E1">
        <w:rPr>
          <w:i/>
        </w:rPr>
        <w:t>Gene Selection for Cancer Classification using Support Vector Machines.</w:t>
      </w:r>
      <w:r w:rsidRPr="00A832E1">
        <w:t xml:space="preserve"> Machine Learning, 2002. </w:t>
      </w:r>
      <w:r w:rsidRPr="00A832E1">
        <w:rPr>
          <w:b/>
        </w:rPr>
        <w:t>46</w:t>
      </w:r>
      <w:r w:rsidRPr="00A832E1">
        <w:t>(1): p. 389-422.</w:t>
      </w:r>
    </w:p>
    <w:p w14:paraId="4891CDD1" w14:textId="77777777" w:rsidR="00A832E1" w:rsidRPr="00A832E1" w:rsidRDefault="00A832E1" w:rsidP="001138A3">
      <w:pPr>
        <w:pStyle w:val="EndNoteBibliography"/>
        <w:spacing w:line="360" w:lineRule="auto"/>
        <w:ind w:left="720" w:hanging="720"/>
      </w:pPr>
      <w:r w:rsidRPr="00A832E1">
        <w:t>115.</w:t>
      </w:r>
      <w:r w:rsidRPr="00A832E1">
        <w:tab/>
        <w:t xml:space="preserve">Darst, B.F., K.C. Malecki, and C.D. Engelman, </w:t>
      </w:r>
      <w:r w:rsidRPr="00A832E1">
        <w:rPr>
          <w:i/>
        </w:rPr>
        <w:t>Using recursive feature elimination in random forest to account for correlated variables in high dimensional data.</w:t>
      </w:r>
      <w:r w:rsidRPr="00A832E1">
        <w:t xml:space="preserve"> BMC genetics, 2018. </w:t>
      </w:r>
      <w:r w:rsidRPr="00A832E1">
        <w:rPr>
          <w:b/>
        </w:rPr>
        <w:t>19</w:t>
      </w:r>
      <w:r w:rsidRPr="00A832E1">
        <w:t>(Suppl 1): p. 65-65.</w:t>
      </w:r>
    </w:p>
    <w:p w14:paraId="20CF360C" w14:textId="77777777" w:rsidR="00A832E1" w:rsidRPr="00A832E1" w:rsidRDefault="00A832E1" w:rsidP="001138A3">
      <w:pPr>
        <w:pStyle w:val="EndNoteBibliography"/>
        <w:spacing w:line="360" w:lineRule="auto"/>
        <w:ind w:left="720" w:hanging="720"/>
      </w:pPr>
      <w:r w:rsidRPr="00A832E1">
        <w:t>116.</w:t>
      </w:r>
      <w:r w:rsidRPr="00A832E1">
        <w:tab/>
        <w:t xml:space="preserve">Cai, J., et al., </w:t>
      </w:r>
      <w:r w:rsidRPr="00A832E1">
        <w:rPr>
          <w:i/>
        </w:rPr>
        <w:t>Feature selection in machine learning: A new perspective.</w:t>
      </w:r>
      <w:r w:rsidRPr="00A832E1">
        <w:t xml:space="preserve"> Neurocomputing, 2018. </w:t>
      </w:r>
      <w:r w:rsidRPr="00A832E1">
        <w:rPr>
          <w:b/>
        </w:rPr>
        <w:t>300</w:t>
      </w:r>
      <w:r w:rsidRPr="00A832E1">
        <w:t>: p. 70-79.</w:t>
      </w:r>
    </w:p>
    <w:p w14:paraId="202D71A5" w14:textId="77777777" w:rsidR="00A832E1" w:rsidRPr="00A832E1" w:rsidRDefault="00A832E1" w:rsidP="001138A3">
      <w:pPr>
        <w:pStyle w:val="EndNoteBibliography"/>
        <w:spacing w:line="360" w:lineRule="auto"/>
        <w:ind w:left="720" w:hanging="720"/>
      </w:pPr>
      <w:r w:rsidRPr="00A832E1">
        <w:t>117.</w:t>
      </w:r>
      <w:r w:rsidRPr="00A832E1">
        <w:tab/>
        <w:t xml:space="preserve">Dy, J.G. and C.E. Brodley, </w:t>
      </w:r>
      <w:r w:rsidRPr="00A832E1">
        <w:rPr>
          <w:i/>
        </w:rPr>
        <w:t>Feature Selection for Unsupervised Learning.</w:t>
      </w:r>
      <w:r w:rsidRPr="00A832E1">
        <w:t xml:space="preserve"> 2004. </w:t>
      </w:r>
      <w:r w:rsidRPr="00A832E1">
        <w:rPr>
          <w:b/>
        </w:rPr>
        <w:t>5</w:t>
      </w:r>
      <w:r w:rsidRPr="00A832E1">
        <w:t>: p. 845–889.</w:t>
      </w:r>
    </w:p>
    <w:p w14:paraId="1DE4E9CB" w14:textId="77777777" w:rsidR="00A832E1" w:rsidRPr="00A832E1" w:rsidRDefault="00A832E1" w:rsidP="001138A3">
      <w:pPr>
        <w:pStyle w:val="EndNoteBibliography"/>
        <w:spacing w:line="360" w:lineRule="auto"/>
        <w:ind w:left="720" w:hanging="720"/>
      </w:pPr>
      <w:r w:rsidRPr="00A832E1">
        <w:t>118.</w:t>
      </w:r>
      <w:r w:rsidRPr="00A832E1">
        <w:tab/>
        <w:t xml:space="preserve">Langston, M.A., et al., </w:t>
      </w:r>
      <w:r w:rsidRPr="00A832E1">
        <w:rPr>
          <w:i/>
        </w:rPr>
        <w:t>Scalable combinatorial tools for health disparities research.</w:t>
      </w:r>
      <w:r w:rsidRPr="00A832E1">
        <w:t xml:space="preserve"> International journal of environmental research and public health, 2014. </w:t>
      </w:r>
      <w:r w:rsidRPr="00A832E1">
        <w:rPr>
          <w:b/>
        </w:rPr>
        <w:t>11</w:t>
      </w:r>
      <w:r w:rsidRPr="00A832E1">
        <w:t>(10): p. 10419-10443.</w:t>
      </w:r>
    </w:p>
    <w:p w14:paraId="2C217D0B" w14:textId="77777777" w:rsidR="00A832E1" w:rsidRPr="00A832E1" w:rsidRDefault="00A832E1" w:rsidP="001138A3">
      <w:pPr>
        <w:pStyle w:val="EndNoteBibliography"/>
        <w:spacing w:line="360" w:lineRule="auto"/>
        <w:ind w:left="720" w:hanging="720"/>
      </w:pPr>
      <w:r w:rsidRPr="00A832E1">
        <w:lastRenderedPageBreak/>
        <w:t>119.</w:t>
      </w:r>
      <w:r w:rsidRPr="00A832E1">
        <w:tab/>
        <w:t xml:space="preserve">Solorio-Fernández, S., J.A. Carrasco-Ochoa, and J.F. Martínez-Trinidad, </w:t>
      </w:r>
      <w:r w:rsidRPr="00A832E1">
        <w:rPr>
          <w:i/>
        </w:rPr>
        <w:t>A review of unsupervised feature selection methods.</w:t>
      </w:r>
      <w:r w:rsidRPr="00A832E1">
        <w:t xml:space="preserve"> Artificial Intelligence Review, 2020. </w:t>
      </w:r>
      <w:r w:rsidRPr="00A832E1">
        <w:rPr>
          <w:b/>
        </w:rPr>
        <w:t>53</w:t>
      </w:r>
      <w:r w:rsidRPr="00A832E1">
        <w:t>(2): p. 907-948.</w:t>
      </w:r>
    </w:p>
    <w:p w14:paraId="38C54C94" w14:textId="77777777" w:rsidR="00A832E1" w:rsidRPr="00A832E1" w:rsidRDefault="00A832E1" w:rsidP="001138A3">
      <w:pPr>
        <w:pStyle w:val="EndNoteBibliography"/>
        <w:spacing w:line="360" w:lineRule="auto"/>
        <w:ind w:left="720" w:hanging="720"/>
      </w:pPr>
      <w:r w:rsidRPr="00A832E1">
        <w:t>120.</w:t>
      </w:r>
      <w:r w:rsidRPr="00A832E1">
        <w:tab/>
        <w:t xml:space="preserve">Zhang, Z. and E.R. Hancock. </w:t>
      </w:r>
      <w:r w:rsidRPr="00A832E1">
        <w:rPr>
          <w:i/>
        </w:rPr>
        <w:t>A Graph-Based Approach to Feature Selection</w:t>
      </w:r>
      <w:r w:rsidRPr="00A832E1">
        <w:t>. 2011. Berlin, Heidelberg: Springer Berlin Heidelberg.</w:t>
      </w:r>
    </w:p>
    <w:p w14:paraId="2F7EED17" w14:textId="77777777" w:rsidR="00A832E1" w:rsidRPr="00A832E1" w:rsidRDefault="00A832E1" w:rsidP="001138A3">
      <w:pPr>
        <w:pStyle w:val="EndNoteBibliography"/>
        <w:spacing w:line="360" w:lineRule="auto"/>
        <w:ind w:left="720" w:hanging="720"/>
      </w:pPr>
      <w:r w:rsidRPr="00A832E1">
        <w:t>121.</w:t>
      </w:r>
      <w:r w:rsidRPr="00A832E1">
        <w:tab/>
        <w:t xml:space="preserve">Schroeder, D.T., et al. </w:t>
      </w:r>
      <w:r w:rsidRPr="00A832E1">
        <w:rPr>
          <w:i/>
        </w:rPr>
        <w:t>Graph-based Feature Selection Filter Utilizing Maximal Cliques</w:t>
      </w:r>
      <w:r w:rsidRPr="00A832E1">
        <w:t xml:space="preserve">. in </w:t>
      </w:r>
      <w:r w:rsidRPr="00A832E1">
        <w:rPr>
          <w:i/>
        </w:rPr>
        <w:t>2019 Sixth International Conference on Social Networks Analysis, Management and Security (SNAMS)</w:t>
      </w:r>
      <w:r w:rsidRPr="00A832E1">
        <w:t>. 2019.</w:t>
      </w:r>
    </w:p>
    <w:p w14:paraId="108E3CA8" w14:textId="77777777" w:rsidR="00A832E1" w:rsidRPr="00A832E1" w:rsidRDefault="00A832E1" w:rsidP="001138A3">
      <w:pPr>
        <w:pStyle w:val="EndNoteBibliography"/>
        <w:spacing w:line="360" w:lineRule="auto"/>
        <w:ind w:left="720" w:hanging="720"/>
      </w:pPr>
      <w:r w:rsidRPr="00A832E1">
        <w:t>122.</w:t>
      </w:r>
      <w:r w:rsidRPr="00A832E1">
        <w:tab/>
        <w:t xml:space="preserve">Henni, K., N. Mezghani, and C. Gouin-Vallerand, </w:t>
      </w:r>
      <w:r w:rsidRPr="00A832E1">
        <w:rPr>
          <w:i/>
        </w:rPr>
        <w:t>Unsupervised graph-based feature selection via subspace and pagerank centrality.</w:t>
      </w:r>
      <w:r w:rsidRPr="00A832E1">
        <w:t xml:space="preserve"> Expert Systems with Applications, 2018. </w:t>
      </w:r>
      <w:r w:rsidRPr="00A832E1">
        <w:rPr>
          <w:b/>
        </w:rPr>
        <w:t>114</w:t>
      </w:r>
      <w:r w:rsidRPr="00A832E1">
        <w:t>: p. 46-53.</w:t>
      </w:r>
    </w:p>
    <w:p w14:paraId="5D74E4E3" w14:textId="77777777" w:rsidR="00A832E1" w:rsidRPr="00A832E1" w:rsidRDefault="00A832E1" w:rsidP="001138A3">
      <w:pPr>
        <w:pStyle w:val="EndNoteBibliography"/>
        <w:spacing w:line="360" w:lineRule="auto"/>
        <w:ind w:left="720" w:hanging="720"/>
      </w:pPr>
      <w:r w:rsidRPr="00A832E1">
        <w:t>123.</w:t>
      </w:r>
      <w:r w:rsidRPr="00A832E1">
        <w:tab/>
        <w:t xml:space="preserve">Moradi, P. and M. Rostami, </w:t>
      </w:r>
      <w:r w:rsidRPr="00A832E1">
        <w:rPr>
          <w:i/>
        </w:rPr>
        <w:t>A graph theoretic approach for unsupervised feature selection.</w:t>
      </w:r>
      <w:r w:rsidRPr="00A832E1">
        <w:t xml:space="preserve"> Engineering Applications of Artificial Intelligence, 2015. </w:t>
      </w:r>
      <w:r w:rsidRPr="00A832E1">
        <w:rPr>
          <w:b/>
        </w:rPr>
        <w:t>44</w:t>
      </w:r>
      <w:r w:rsidRPr="00A832E1">
        <w:t>: p. 33-45.</w:t>
      </w:r>
    </w:p>
    <w:p w14:paraId="09AE3B76" w14:textId="77777777" w:rsidR="00A832E1" w:rsidRPr="00A832E1" w:rsidRDefault="00A832E1" w:rsidP="001138A3">
      <w:pPr>
        <w:pStyle w:val="EndNoteBibliography"/>
        <w:spacing w:line="360" w:lineRule="auto"/>
        <w:ind w:left="720" w:hanging="720"/>
      </w:pPr>
      <w:r w:rsidRPr="00A832E1">
        <w:t>124.</w:t>
      </w:r>
      <w:r w:rsidRPr="00A832E1">
        <w:tab/>
        <w:t xml:space="preserve">Giarelis, N., N. Kanakaris, and N. Karacapilidis, </w:t>
      </w:r>
      <w:r w:rsidRPr="00A832E1">
        <w:rPr>
          <w:i/>
        </w:rPr>
        <w:t>An Innovative Graph-Based Approach to Advance Feature Selection from Multiple Textual Documents.</w:t>
      </w:r>
      <w:r w:rsidRPr="00A832E1">
        <w:t xml:space="preserve"> Artificial Intelligence Applications and Innovations: 16th IFIP WG 12.5 International Conference, AIAI 2020, Neos Marmaras, Greece, June 5–7, 2020, Proceedings, Part I, 2020. </w:t>
      </w:r>
      <w:r w:rsidRPr="00A832E1">
        <w:rPr>
          <w:b/>
        </w:rPr>
        <w:t>583</w:t>
      </w:r>
      <w:r w:rsidRPr="00A832E1">
        <w:t>: p. 96-106.</w:t>
      </w:r>
    </w:p>
    <w:p w14:paraId="364D62B0" w14:textId="77777777" w:rsidR="00A832E1" w:rsidRPr="00A832E1" w:rsidRDefault="00A832E1" w:rsidP="001138A3">
      <w:pPr>
        <w:pStyle w:val="EndNoteBibliography"/>
        <w:spacing w:line="360" w:lineRule="auto"/>
        <w:ind w:left="720" w:hanging="720"/>
      </w:pPr>
      <w:r w:rsidRPr="00A832E1">
        <w:t>125.</w:t>
      </w:r>
      <w:r w:rsidRPr="00A832E1">
        <w:tab/>
        <w:t xml:space="preserve">Das, A.K., et al., </w:t>
      </w:r>
      <w:r w:rsidRPr="00A832E1">
        <w:rPr>
          <w:i/>
        </w:rPr>
        <w:t>An information-theoretic graph-based approach for feature selection.</w:t>
      </w:r>
      <w:r w:rsidRPr="00A832E1">
        <w:t xml:space="preserve"> Sādhanā, 2019. </w:t>
      </w:r>
      <w:r w:rsidRPr="00A832E1">
        <w:rPr>
          <w:b/>
        </w:rPr>
        <w:t>45</w:t>
      </w:r>
      <w:r w:rsidRPr="00A832E1">
        <w:t>(1): p. 11.</w:t>
      </w:r>
    </w:p>
    <w:p w14:paraId="2338A33D" w14:textId="77777777" w:rsidR="00A832E1" w:rsidRPr="00A832E1" w:rsidRDefault="00A832E1" w:rsidP="001138A3">
      <w:pPr>
        <w:pStyle w:val="EndNoteBibliography"/>
        <w:spacing w:line="360" w:lineRule="auto"/>
        <w:ind w:left="720" w:hanging="720"/>
      </w:pPr>
      <w:r w:rsidRPr="00A832E1">
        <w:t>126.</w:t>
      </w:r>
      <w:r w:rsidRPr="00A832E1">
        <w:tab/>
        <w:t xml:space="preserve">He, X., D. Cai, and P. Niyogi, </w:t>
      </w:r>
      <w:r w:rsidRPr="00A832E1">
        <w:rPr>
          <w:i/>
        </w:rPr>
        <w:t>Laplacian score for feature selection</w:t>
      </w:r>
      <w:r w:rsidRPr="00A832E1">
        <w:t xml:space="preserve">, in </w:t>
      </w:r>
      <w:r w:rsidRPr="00A832E1">
        <w:rPr>
          <w:i/>
        </w:rPr>
        <w:t>Proceedings of the 18th International Conference on Neural Information Processing Systems</w:t>
      </w:r>
      <w:r w:rsidRPr="00A832E1">
        <w:t>. 2005, MIT Press: Vancouver, British Columbia, Canada. p. 507–514.</w:t>
      </w:r>
    </w:p>
    <w:p w14:paraId="290B1174" w14:textId="77777777" w:rsidR="00A832E1" w:rsidRPr="00A832E1" w:rsidRDefault="00A832E1" w:rsidP="001138A3">
      <w:pPr>
        <w:pStyle w:val="EndNoteBibliography"/>
        <w:spacing w:line="360" w:lineRule="auto"/>
        <w:ind w:left="720" w:hanging="720"/>
      </w:pPr>
      <w:r w:rsidRPr="00A832E1">
        <w:t>127.</w:t>
      </w:r>
      <w:r w:rsidRPr="00A832E1">
        <w:tab/>
        <w:t xml:space="preserve">Santos, S., et al., </w:t>
      </w:r>
      <w:r w:rsidRPr="00A832E1">
        <w:rPr>
          <w:i/>
        </w:rPr>
        <w:t>Applying the exposome concept in birth cohort research: a review of statistical approaches.</w:t>
      </w:r>
      <w:r w:rsidRPr="00A832E1">
        <w:t xml:space="preserve"> European journal of epidemiology, 2020. </w:t>
      </w:r>
      <w:r w:rsidRPr="00A832E1">
        <w:rPr>
          <w:b/>
        </w:rPr>
        <w:t>35</w:t>
      </w:r>
      <w:r w:rsidRPr="00A832E1">
        <w:t>(3): p. 193-204.</w:t>
      </w:r>
    </w:p>
    <w:p w14:paraId="0192ABE2" w14:textId="77777777" w:rsidR="00A832E1" w:rsidRPr="00A832E1" w:rsidRDefault="00A832E1" w:rsidP="001138A3">
      <w:pPr>
        <w:pStyle w:val="EndNoteBibliography"/>
        <w:spacing w:line="360" w:lineRule="auto"/>
        <w:ind w:left="720" w:hanging="720"/>
      </w:pPr>
      <w:r w:rsidRPr="00A832E1">
        <w:lastRenderedPageBreak/>
        <w:t>128.</w:t>
      </w:r>
      <w:r w:rsidRPr="00A832E1">
        <w:tab/>
        <w:t xml:space="preserve">Sparck Jones, K., </w:t>
      </w:r>
      <w:r w:rsidRPr="00A832E1">
        <w:rPr>
          <w:i/>
        </w:rPr>
        <w:t>A STATISTICAL INTERPRETATION OF TERM SPECIFICITY AND ITS APPLICATION IN RETRIEVAL.</w:t>
      </w:r>
      <w:r w:rsidRPr="00A832E1">
        <w:t xml:space="preserve"> Journal of Documentation, 1972. </w:t>
      </w:r>
      <w:r w:rsidRPr="00A832E1">
        <w:rPr>
          <w:b/>
        </w:rPr>
        <w:t>28</w:t>
      </w:r>
      <w:r w:rsidRPr="00A832E1">
        <w:t>(1): p. 11-21.</w:t>
      </w:r>
    </w:p>
    <w:p w14:paraId="03271EDF" w14:textId="77777777" w:rsidR="00A832E1" w:rsidRPr="00A832E1" w:rsidRDefault="00A832E1" w:rsidP="001138A3">
      <w:pPr>
        <w:pStyle w:val="EndNoteBibliography"/>
        <w:spacing w:line="360" w:lineRule="auto"/>
        <w:ind w:left="720" w:hanging="720"/>
      </w:pPr>
      <w:r w:rsidRPr="00A832E1">
        <w:t>129.</w:t>
      </w:r>
      <w:r w:rsidRPr="00A832E1">
        <w:tab/>
        <w:t xml:space="preserve">Pedregosa, F., et al., </w:t>
      </w:r>
      <w:r w:rsidRPr="00A832E1">
        <w:rPr>
          <w:i/>
        </w:rPr>
        <w:t>Scikit-learn: Machine learning in Python.</w:t>
      </w:r>
      <w:r w:rsidRPr="00A832E1">
        <w:t xml:space="preserve"> 2011. </w:t>
      </w:r>
      <w:r w:rsidRPr="00A832E1">
        <w:rPr>
          <w:b/>
        </w:rPr>
        <w:t>12</w:t>
      </w:r>
      <w:r w:rsidRPr="00A832E1">
        <w:t>: p. 2825-2830.</w:t>
      </w:r>
    </w:p>
    <w:p w14:paraId="0F340C78" w14:textId="77777777" w:rsidR="00A832E1" w:rsidRPr="00A832E1" w:rsidRDefault="00A832E1" w:rsidP="001138A3">
      <w:pPr>
        <w:pStyle w:val="EndNoteBibliography"/>
        <w:spacing w:line="360" w:lineRule="auto"/>
        <w:ind w:left="720" w:hanging="720"/>
      </w:pPr>
      <w:r w:rsidRPr="00A832E1">
        <w:t>130.</w:t>
      </w:r>
      <w:r w:rsidRPr="00A832E1">
        <w:tab/>
        <w:t xml:space="preserve">Singhal, A., </w:t>
      </w:r>
      <w:r w:rsidRPr="00A832E1">
        <w:rPr>
          <w:i/>
        </w:rPr>
        <w:t>Modern Information Retrieval: A Brief Overview.</w:t>
      </w:r>
      <w:r w:rsidRPr="00A832E1">
        <w:t xml:space="preserve"> IEEE Data Eng. Bull., 2001. </w:t>
      </w:r>
      <w:r w:rsidRPr="00A832E1">
        <w:rPr>
          <w:b/>
        </w:rPr>
        <w:t>24</w:t>
      </w:r>
      <w:r w:rsidRPr="00A832E1">
        <w:t>(4): p. 35-43.</w:t>
      </w:r>
    </w:p>
    <w:p w14:paraId="25C537B6" w14:textId="77777777" w:rsidR="00A832E1" w:rsidRPr="00A832E1" w:rsidRDefault="00A832E1" w:rsidP="001138A3">
      <w:pPr>
        <w:pStyle w:val="EndNoteBibliography"/>
        <w:spacing w:line="360" w:lineRule="auto"/>
        <w:ind w:left="720" w:hanging="720"/>
      </w:pPr>
      <w:r w:rsidRPr="00A832E1">
        <w:t>131.</w:t>
      </w:r>
      <w:r w:rsidRPr="00A832E1">
        <w:tab/>
        <w:t xml:space="preserve">John Forrest, T.R., Haroldo Gambini Santos, Stefan Vigerske, Lou Hafer, John Forrest, Bjarni Kristjansson, jpfasano, EdwinStraver, Miles Lubin, rlougee, jpgoncal1, Jan-Willem, h-i-gassmann, Samuel Brito, Cristina, Matthew Saltzman, tosttost, Fumiaki MATSUSHIMA, </w:t>
      </w:r>
      <w:r w:rsidRPr="00A832E1">
        <w:rPr>
          <w:i/>
        </w:rPr>
        <w:t>coin-or/Cbc: Release releases/2.10.7 (releases/2.10.7).</w:t>
      </w:r>
      <w:r w:rsidRPr="00A832E1">
        <w:t xml:space="preserve"> 2022, Zenodo.</w:t>
      </w:r>
    </w:p>
    <w:p w14:paraId="03C9E9B5" w14:textId="2F5F9E2C" w:rsidR="00A832E1" w:rsidRPr="00A832E1" w:rsidRDefault="00A832E1" w:rsidP="001138A3">
      <w:pPr>
        <w:pStyle w:val="EndNoteBibliography"/>
        <w:spacing w:line="360" w:lineRule="auto"/>
        <w:ind w:left="720" w:hanging="720"/>
      </w:pPr>
      <w:r w:rsidRPr="00A832E1">
        <w:t>132.</w:t>
      </w:r>
      <w:r w:rsidRPr="00A832E1">
        <w:tab/>
        <w:t xml:space="preserve">Túlio A. M. Toffolo, H.G.S., </w:t>
      </w:r>
      <w:r w:rsidRPr="00A832E1">
        <w:rPr>
          <w:i/>
        </w:rPr>
        <w:t>Python MIP</w:t>
      </w:r>
      <w:r w:rsidRPr="00A832E1">
        <w:t xml:space="preserve">. 2021: </w:t>
      </w:r>
      <w:hyperlink r:id="rId62" w:history="1">
        <w:r w:rsidRPr="005862AC">
          <w:rPr>
            <w:rStyle w:val="Hyperlink"/>
            <w:color w:val="auto"/>
          </w:rPr>
          <w:t>https://docs.python-mip.com/en/latest/index.html</w:t>
        </w:r>
      </w:hyperlink>
      <w:r w:rsidRPr="005862AC">
        <w:t>.</w:t>
      </w:r>
    </w:p>
    <w:p w14:paraId="4278C493" w14:textId="77777777" w:rsidR="00A832E1" w:rsidRPr="00A832E1" w:rsidRDefault="00A832E1" w:rsidP="001138A3">
      <w:pPr>
        <w:pStyle w:val="EndNoteBibliography"/>
        <w:spacing w:line="360" w:lineRule="auto"/>
        <w:ind w:left="720" w:hanging="720"/>
      </w:pPr>
      <w:r w:rsidRPr="00A832E1">
        <w:t>133.</w:t>
      </w:r>
      <w:r w:rsidRPr="00A832E1">
        <w:tab/>
        <w:t xml:space="preserve">Hagberg, A., P. Swart, and D. S Chult, </w:t>
      </w:r>
      <w:r w:rsidRPr="00A832E1">
        <w:rPr>
          <w:i/>
        </w:rPr>
        <w:t>Exploring network structure, dynamics, and function using NetworkX</w:t>
      </w:r>
      <w:r w:rsidRPr="00A832E1">
        <w:t>. 2008, Los Alamos National Lab.(LANL), Los Alamos, NM (United States).</w:t>
      </w:r>
    </w:p>
    <w:p w14:paraId="393DA23D" w14:textId="52327D40" w:rsidR="00A832E1" w:rsidRPr="00A832E1" w:rsidRDefault="00A832E1" w:rsidP="001138A3">
      <w:pPr>
        <w:pStyle w:val="EndNoteBibliography"/>
        <w:spacing w:line="360" w:lineRule="auto"/>
        <w:ind w:left="720" w:hanging="720"/>
      </w:pPr>
      <w:r w:rsidRPr="00A832E1">
        <w:t>134.</w:t>
      </w:r>
      <w:r w:rsidRPr="00A832E1">
        <w:tab/>
        <w:t xml:space="preserve">NERSC. </w:t>
      </w:r>
      <w:r w:rsidRPr="00A832E1">
        <w:rPr>
          <w:i/>
        </w:rPr>
        <w:t>National Energy Research Scientific Computing Center</w:t>
      </w:r>
      <w:r w:rsidRPr="00A832E1">
        <w:t xml:space="preserve">. 2020; Available from: </w:t>
      </w:r>
      <w:hyperlink r:id="rId63" w:history="1">
        <w:r w:rsidRPr="005862AC">
          <w:rPr>
            <w:rStyle w:val="Hyperlink"/>
            <w:color w:val="auto"/>
          </w:rPr>
          <w:t>http://www.nersc.gov/</w:t>
        </w:r>
      </w:hyperlink>
      <w:r w:rsidRPr="005862AC">
        <w:t>.</w:t>
      </w:r>
    </w:p>
    <w:p w14:paraId="566AC8EC" w14:textId="77777777" w:rsidR="00A832E1" w:rsidRPr="00A832E1" w:rsidRDefault="00A832E1" w:rsidP="001138A3">
      <w:pPr>
        <w:pStyle w:val="EndNoteBibliography"/>
        <w:spacing w:line="360" w:lineRule="auto"/>
        <w:ind w:left="720" w:hanging="720"/>
      </w:pPr>
      <w:r w:rsidRPr="00A832E1">
        <w:t>135.</w:t>
      </w:r>
      <w:r w:rsidRPr="00A832E1">
        <w:tab/>
        <w:t xml:space="preserve">Foss, S.S.S.G., D. Korshunov, and S. Zachary, </w:t>
      </w:r>
      <w:r w:rsidRPr="00A832E1">
        <w:rPr>
          <w:i/>
        </w:rPr>
        <w:t>An introduction to heavy-tailed and subexponential distributions. 1st ed</w:t>
      </w:r>
      <w:r w:rsidRPr="00A832E1">
        <w:t>. Vol. 38. 2011.</w:t>
      </w:r>
    </w:p>
    <w:p w14:paraId="0EAE3548" w14:textId="77777777" w:rsidR="00A832E1" w:rsidRPr="00A832E1" w:rsidRDefault="00A832E1" w:rsidP="001138A3">
      <w:pPr>
        <w:pStyle w:val="EndNoteBibliography"/>
        <w:spacing w:line="360" w:lineRule="auto"/>
        <w:ind w:left="720" w:hanging="720"/>
      </w:pPr>
      <w:r w:rsidRPr="00A832E1">
        <w:t>136.</w:t>
      </w:r>
      <w:r w:rsidRPr="00A832E1">
        <w:tab/>
        <w:t xml:space="preserve">Virtanen, P., et al., </w:t>
      </w:r>
      <w:r w:rsidRPr="00A832E1">
        <w:rPr>
          <w:i/>
        </w:rPr>
        <w:t>SciPy 1.0: fundamental algorithms for scientific computing in Python.</w:t>
      </w:r>
      <w:r w:rsidRPr="00A832E1">
        <w:t xml:space="preserve"> Nature Methods, 2020. </w:t>
      </w:r>
      <w:r w:rsidRPr="00A832E1">
        <w:rPr>
          <w:b/>
        </w:rPr>
        <w:t>17</w:t>
      </w:r>
      <w:r w:rsidRPr="00A832E1">
        <w:t>(3): p. 261-272.</w:t>
      </w:r>
    </w:p>
    <w:p w14:paraId="5D255D68" w14:textId="77777777" w:rsidR="00A832E1" w:rsidRPr="00A832E1" w:rsidRDefault="00A832E1" w:rsidP="001138A3">
      <w:pPr>
        <w:pStyle w:val="EndNoteBibliography"/>
        <w:spacing w:line="360" w:lineRule="auto"/>
        <w:ind w:left="720" w:hanging="720"/>
      </w:pPr>
      <w:r w:rsidRPr="00A832E1">
        <w:t>137.</w:t>
      </w:r>
      <w:r w:rsidRPr="00A832E1">
        <w:tab/>
        <w:t xml:space="preserve">Chesler, E.J. and M.A. Langston. </w:t>
      </w:r>
      <w:r w:rsidRPr="00A832E1">
        <w:rPr>
          <w:i/>
        </w:rPr>
        <w:t>Combinatorial Genetic Regulatory Network Analysis Tools for High Throughput Transcriptomic Data</w:t>
      </w:r>
      <w:r w:rsidRPr="00A832E1">
        <w:t xml:space="preserve">. in </w:t>
      </w:r>
      <w:r w:rsidRPr="00A832E1">
        <w:rPr>
          <w:i/>
        </w:rPr>
        <w:t>Systems Biology and Regulatory Genomics</w:t>
      </w:r>
      <w:r w:rsidRPr="00A832E1">
        <w:t>. 2006. Berlin, Heidelberg: Springer Berlin Heidelberg.</w:t>
      </w:r>
    </w:p>
    <w:p w14:paraId="4ADA7BF0" w14:textId="77777777" w:rsidR="00A832E1" w:rsidRPr="00A832E1" w:rsidRDefault="00A832E1" w:rsidP="001138A3">
      <w:pPr>
        <w:pStyle w:val="EndNoteBibliography"/>
        <w:spacing w:line="360" w:lineRule="auto"/>
        <w:ind w:left="720" w:hanging="720"/>
      </w:pPr>
      <w:r w:rsidRPr="00A832E1">
        <w:t>138.</w:t>
      </w:r>
      <w:r w:rsidRPr="00A832E1">
        <w:tab/>
        <w:t xml:space="preserve">Freeman, L.C., </w:t>
      </w:r>
      <w:r w:rsidRPr="00A832E1">
        <w:rPr>
          <w:i/>
        </w:rPr>
        <w:t>A Set of Measures of Centrality Based on Betweenness.</w:t>
      </w:r>
      <w:r w:rsidRPr="00A832E1">
        <w:t xml:space="preserve"> Sociometry, 1977. </w:t>
      </w:r>
      <w:r w:rsidRPr="00A832E1">
        <w:rPr>
          <w:b/>
        </w:rPr>
        <w:t>40</w:t>
      </w:r>
      <w:r w:rsidRPr="00A832E1">
        <w:t>(1): p. 35-41.</w:t>
      </w:r>
    </w:p>
    <w:p w14:paraId="63B7CFF7" w14:textId="77777777" w:rsidR="00A832E1" w:rsidRPr="00A832E1" w:rsidRDefault="00A832E1" w:rsidP="001138A3">
      <w:pPr>
        <w:pStyle w:val="EndNoteBibliography"/>
        <w:spacing w:line="360" w:lineRule="auto"/>
        <w:ind w:left="720" w:hanging="720"/>
      </w:pPr>
      <w:r w:rsidRPr="00A832E1">
        <w:lastRenderedPageBreak/>
        <w:t>139.</w:t>
      </w:r>
      <w:r w:rsidRPr="00A832E1">
        <w:tab/>
        <w:t xml:space="preserve">Valenzuela, J.F.B., et al., </w:t>
      </w:r>
      <w:r w:rsidRPr="00A832E1">
        <w:rPr>
          <w:i/>
        </w:rPr>
        <w:t>Degree and centrality-based approaches in network-based variable selection: Insights from the Singapore Longitudinal Aging Study.</w:t>
      </w:r>
      <w:r w:rsidRPr="00A832E1">
        <w:t xml:space="preserve"> PLOS ONE, 2019. </w:t>
      </w:r>
      <w:r w:rsidRPr="00A832E1">
        <w:rPr>
          <w:b/>
        </w:rPr>
        <w:t>14</w:t>
      </w:r>
      <w:r w:rsidRPr="00A832E1">
        <w:t>(7): p. e0219186.</w:t>
      </w:r>
    </w:p>
    <w:p w14:paraId="49711970" w14:textId="77777777" w:rsidR="00A832E1" w:rsidRPr="00A832E1" w:rsidRDefault="00A832E1" w:rsidP="001138A3">
      <w:pPr>
        <w:pStyle w:val="EndNoteBibliography"/>
        <w:spacing w:line="360" w:lineRule="auto"/>
        <w:ind w:left="720" w:hanging="720"/>
      </w:pPr>
      <w:r w:rsidRPr="00A832E1">
        <w:t>140.</w:t>
      </w:r>
      <w:r w:rsidRPr="00A832E1">
        <w:tab/>
        <w:t xml:space="preserve">Brin, S. and L. Page, </w:t>
      </w:r>
      <w:r w:rsidRPr="00A832E1">
        <w:rPr>
          <w:i/>
        </w:rPr>
        <w:t>The anatomy of a large-scale hypertextual Web search engine.</w:t>
      </w:r>
      <w:r w:rsidRPr="00A832E1">
        <w:t xml:space="preserve"> Computer Networks and ISDN Systems, 1998. </w:t>
      </w:r>
      <w:r w:rsidRPr="00A832E1">
        <w:rPr>
          <w:b/>
        </w:rPr>
        <w:t>30</w:t>
      </w:r>
      <w:r w:rsidRPr="00A832E1">
        <w:t>(1): p. 107-117.</w:t>
      </w:r>
    </w:p>
    <w:p w14:paraId="2D65EE5E" w14:textId="77777777" w:rsidR="00A832E1" w:rsidRPr="00A832E1" w:rsidRDefault="00A832E1" w:rsidP="001138A3">
      <w:pPr>
        <w:pStyle w:val="EndNoteBibliography"/>
        <w:spacing w:line="360" w:lineRule="auto"/>
        <w:ind w:left="720" w:hanging="720"/>
      </w:pPr>
      <w:r w:rsidRPr="00A832E1">
        <w:t>141.</w:t>
      </w:r>
      <w:r w:rsidRPr="00A832E1">
        <w:tab/>
        <w:t xml:space="preserve">Sharma, D. and A. Surolia, </w:t>
      </w:r>
      <w:r w:rsidRPr="00A832E1">
        <w:rPr>
          <w:i/>
        </w:rPr>
        <w:t>Degree Centrality</w:t>
      </w:r>
      <w:r w:rsidRPr="00A832E1">
        <w:t xml:space="preserve">, in </w:t>
      </w:r>
      <w:r w:rsidRPr="00A832E1">
        <w:rPr>
          <w:i/>
        </w:rPr>
        <w:t>Encyclopedia of Systems Biology</w:t>
      </w:r>
      <w:r w:rsidRPr="00A832E1">
        <w:t>, W. Dubitzky, et al., Editors. 2013, Springer New York: New York, NY. p. 558-558.</w:t>
      </w:r>
    </w:p>
    <w:p w14:paraId="097F593D" w14:textId="77777777" w:rsidR="00A832E1" w:rsidRPr="00A832E1" w:rsidRDefault="00A832E1" w:rsidP="001138A3">
      <w:pPr>
        <w:pStyle w:val="EndNoteBibliography"/>
        <w:spacing w:line="360" w:lineRule="auto"/>
        <w:ind w:left="720" w:hanging="720"/>
      </w:pPr>
      <w:r w:rsidRPr="00A832E1">
        <w:t>142.</w:t>
      </w:r>
      <w:r w:rsidRPr="00A832E1">
        <w:tab/>
        <w:t xml:space="preserve">Roffo, G. and S. Melzi. </w:t>
      </w:r>
      <w:r w:rsidRPr="00A832E1">
        <w:rPr>
          <w:i/>
        </w:rPr>
        <w:t>Feature Selection via Eigenvector Centrality</w:t>
      </w:r>
      <w:r w:rsidRPr="00A832E1">
        <w:t>. 2016.</w:t>
      </w:r>
    </w:p>
    <w:p w14:paraId="12CCA294" w14:textId="77777777" w:rsidR="00A832E1" w:rsidRPr="00A832E1" w:rsidRDefault="00A832E1" w:rsidP="001138A3">
      <w:pPr>
        <w:pStyle w:val="EndNoteBibliography"/>
        <w:spacing w:line="360" w:lineRule="auto"/>
        <w:ind w:left="720" w:hanging="720"/>
      </w:pPr>
      <w:r w:rsidRPr="00A832E1">
        <w:t>143.</w:t>
      </w:r>
      <w:r w:rsidRPr="00A832E1">
        <w:tab/>
        <w:t xml:space="preserve">Bonacich, P.J.A.J.o.S., </w:t>
      </w:r>
      <w:r w:rsidRPr="00A832E1">
        <w:rPr>
          <w:i/>
        </w:rPr>
        <w:t>Power and Centrality: A Family of Measures.</w:t>
      </w:r>
      <w:r w:rsidRPr="00A832E1">
        <w:t xml:space="preserve"> 1987. </w:t>
      </w:r>
      <w:r w:rsidRPr="00A832E1">
        <w:rPr>
          <w:b/>
        </w:rPr>
        <w:t>92</w:t>
      </w:r>
      <w:r w:rsidRPr="00A832E1">
        <w:t>: p. 1170 - 1182.</w:t>
      </w:r>
    </w:p>
    <w:p w14:paraId="1DB851ED" w14:textId="77777777" w:rsidR="00A832E1" w:rsidRPr="00A832E1" w:rsidRDefault="00A832E1" w:rsidP="001138A3">
      <w:pPr>
        <w:pStyle w:val="EndNoteBibliography"/>
        <w:spacing w:line="360" w:lineRule="auto"/>
        <w:ind w:left="720" w:hanging="720"/>
      </w:pPr>
      <w:r w:rsidRPr="00A832E1">
        <w:t>144.</w:t>
      </w:r>
      <w:r w:rsidRPr="00A832E1">
        <w:tab/>
        <w:t xml:space="preserve">De Veaux, R.D. and L.H. Ungar. </w:t>
      </w:r>
      <w:r w:rsidRPr="00A832E1">
        <w:rPr>
          <w:i/>
        </w:rPr>
        <w:t>Multicollinearity: A tale of two nonparametric regressions</w:t>
      </w:r>
      <w:r w:rsidRPr="00A832E1">
        <w:t>. 1994. New York, NY: Springer New York.</w:t>
      </w:r>
    </w:p>
    <w:p w14:paraId="00409FF2" w14:textId="77777777" w:rsidR="00A832E1" w:rsidRPr="00A832E1" w:rsidRDefault="00A832E1" w:rsidP="001138A3">
      <w:pPr>
        <w:pStyle w:val="EndNoteBibliography"/>
        <w:spacing w:line="360" w:lineRule="auto"/>
        <w:ind w:left="720" w:hanging="720"/>
      </w:pPr>
      <w:r w:rsidRPr="00A832E1">
        <w:t>145.</w:t>
      </w:r>
      <w:r w:rsidRPr="00A832E1">
        <w:tab/>
        <w:t xml:space="preserve">Tolosi, L. and T. Lengauer, </w:t>
      </w:r>
      <w:r w:rsidRPr="00A832E1">
        <w:rPr>
          <w:i/>
        </w:rPr>
        <w:t>Classification with correlated features: unreliability of feature ranking and solutions.</w:t>
      </w:r>
      <w:r w:rsidRPr="00A832E1">
        <w:t xml:space="preserve"> Bioinformatics, 2011. </w:t>
      </w:r>
      <w:r w:rsidRPr="00A832E1">
        <w:rPr>
          <w:b/>
        </w:rPr>
        <w:t>27</w:t>
      </w:r>
      <w:r w:rsidRPr="00A832E1">
        <w:t>(14): p. 1986-94.</w:t>
      </w:r>
    </w:p>
    <w:p w14:paraId="335279E0" w14:textId="77777777" w:rsidR="00A832E1" w:rsidRPr="00A832E1" w:rsidRDefault="00A832E1" w:rsidP="001138A3">
      <w:pPr>
        <w:pStyle w:val="EndNoteBibliography"/>
        <w:spacing w:line="360" w:lineRule="auto"/>
        <w:ind w:left="720" w:hanging="720"/>
      </w:pPr>
      <w:r w:rsidRPr="00A832E1">
        <w:t>146.</w:t>
      </w:r>
      <w:r w:rsidRPr="00A832E1">
        <w:tab/>
        <w:t xml:space="preserve">Strobl, C., et al., </w:t>
      </w:r>
      <w:r w:rsidRPr="00A832E1">
        <w:rPr>
          <w:i/>
        </w:rPr>
        <w:t>Conditional variable importance for random forests.</w:t>
      </w:r>
      <w:r w:rsidRPr="00A832E1">
        <w:t xml:space="preserve"> BMC Bioinformatics, 2008. </w:t>
      </w:r>
      <w:r w:rsidRPr="00A832E1">
        <w:rPr>
          <w:b/>
        </w:rPr>
        <w:t>9</w:t>
      </w:r>
      <w:r w:rsidRPr="00A832E1">
        <w:t>(1): p. 307.</w:t>
      </w:r>
    </w:p>
    <w:p w14:paraId="6B094ABE" w14:textId="46CCA13D" w:rsidR="001C7AF0" w:rsidRDefault="00A10C94" w:rsidP="001138A3">
      <w:pPr>
        <w:spacing w:line="360" w:lineRule="auto"/>
      </w:pPr>
      <w:r>
        <w:fldChar w:fldCharType="end"/>
      </w:r>
    </w:p>
    <w:p w14:paraId="294BD0D1" w14:textId="5C96B71E" w:rsidR="00FC59F5" w:rsidRDefault="00FC59F5" w:rsidP="00FC59F5">
      <w:pPr>
        <w:spacing w:line="360" w:lineRule="auto"/>
      </w:pPr>
    </w:p>
    <w:p w14:paraId="1CFBE7E5" w14:textId="06FC088C" w:rsidR="00FC59F5" w:rsidRDefault="00FC59F5" w:rsidP="00FC59F5">
      <w:pPr>
        <w:spacing w:line="360" w:lineRule="auto"/>
      </w:pPr>
    </w:p>
    <w:p w14:paraId="0DE099DC" w14:textId="7C7B4CD5" w:rsidR="00FC59F5" w:rsidRDefault="00FC59F5" w:rsidP="00FC59F5">
      <w:pPr>
        <w:spacing w:line="360" w:lineRule="auto"/>
      </w:pPr>
    </w:p>
    <w:p w14:paraId="213F8543" w14:textId="1CE814D0" w:rsidR="00FC59F5" w:rsidRDefault="00FC59F5" w:rsidP="00FC59F5">
      <w:pPr>
        <w:spacing w:line="360" w:lineRule="auto"/>
      </w:pPr>
    </w:p>
    <w:p w14:paraId="0E732F41" w14:textId="73E89339" w:rsidR="00FC59F5" w:rsidRDefault="00FC59F5" w:rsidP="00FC59F5">
      <w:pPr>
        <w:spacing w:line="360" w:lineRule="auto"/>
      </w:pPr>
    </w:p>
    <w:p w14:paraId="3C64DDE7" w14:textId="04A1CBDA" w:rsidR="00FC59F5" w:rsidRDefault="00FC59F5" w:rsidP="00FC59F5">
      <w:pPr>
        <w:spacing w:line="360" w:lineRule="auto"/>
      </w:pPr>
    </w:p>
    <w:p w14:paraId="5E796DF6" w14:textId="3814545A" w:rsidR="00D4493F" w:rsidRDefault="00D4493F" w:rsidP="00FC59F5">
      <w:pPr>
        <w:spacing w:line="360" w:lineRule="auto"/>
      </w:pPr>
    </w:p>
    <w:p w14:paraId="7EF4C746" w14:textId="0F8DCCAE" w:rsidR="00666160" w:rsidRDefault="00666160" w:rsidP="00FC59F5">
      <w:pPr>
        <w:spacing w:line="360" w:lineRule="auto"/>
      </w:pPr>
    </w:p>
    <w:p w14:paraId="05F17A9B" w14:textId="1BF93752" w:rsidR="00666160" w:rsidRDefault="00666160" w:rsidP="00FC59F5">
      <w:pPr>
        <w:spacing w:line="360" w:lineRule="auto"/>
      </w:pPr>
    </w:p>
    <w:p w14:paraId="378888DC" w14:textId="77777777" w:rsidR="000A78BB" w:rsidRDefault="000A78BB" w:rsidP="00FC59F5">
      <w:pPr>
        <w:spacing w:line="360" w:lineRule="auto"/>
      </w:pPr>
    </w:p>
    <w:p w14:paraId="5A4EBB58" w14:textId="77777777" w:rsidR="009F5E5E" w:rsidRDefault="009F5E5E" w:rsidP="00FC59F5">
      <w:pPr>
        <w:spacing w:line="360" w:lineRule="auto"/>
      </w:pPr>
    </w:p>
    <w:p w14:paraId="0CC80DF6" w14:textId="77777777" w:rsidR="00FC59F5" w:rsidRDefault="00FC59F5" w:rsidP="00FC59F5">
      <w:pPr>
        <w:pStyle w:val="Heading1"/>
        <w:spacing w:line="360" w:lineRule="auto"/>
      </w:pPr>
      <w:bookmarkStart w:id="118" w:name="_Toc109249588"/>
      <w:r>
        <w:t>VITA</w:t>
      </w:r>
      <w:bookmarkEnd w:id="118"/>
    </w:p>
    <w:p w14:paraId="71CC3F46" w14:textId="77777777" w:rsidR="00FC59F5" w:rsidRDefault="00FC59F5" w:rsidP="00FC59F5">
      <w:pPr>
        <w:spacing w:line="360" w:lineRule="auto"/>
      </w:pPr>
    </w:p>
    <w:p w14:paraId="43A46760" w14:textId="700C22E4" w:rsidR="00FC59F5" w:rsidRDefault="00FC59F5" w:rsidP="00FC59F5">
      <w:pPr>
        <w:spacing w:line="360" w:lineRule="auto"/>
      </w:pPr>
      <w:r>
        <w:t>Stephen Grady was born in Fort Rucker</w:t>
      </w:r>
      <w:r w:rsidR="001B5753">
        <w:t>,</w:t>
      </w:r>
      <w:r>
        <w:t xml:space="preserve"> Alabama and</w:t>
      </w:r>
      <w:r w:rsidR="001B5753">
        <w:t xml:space="preserve"> shortly after moved with this mother to</w:t>
      </w:r>
      <w:r>
        <w:t xml:space="preserve"> Gravette</w:t>
      </w:r>
      <w:r w:rsidR="001B5753">
        <w:t>,</w:t>
      </w:r>
      <w:r>
        <w:t xml:space="preserve"> Arkansas. After Graduating from Gravette High, he attended the University of Arkansas where he received a Bachelor of Science in Chemistry. Afterward, at the University of Arkansas, he worked in the labs of Dr. Woodrow Shew and then Dr. </w:t>
      </w:r>
      <w:proofErr w:type="spellStart"/>
      <w:r>
        <w:t>Jin</w:t>
      </w:r>
      <w:proofErr w:type="spellEnd"/>
      <w:r>
        <w:t xml:space="preserve">-Woo Kim under the tutelage of George </w:t>
      </w:r>
      <w:proofErr w:type="spellStart"/>
      <w:r>
        <w:t>Sakhel</w:t>
      </w:r>
      <w:proofErr w:type="spellEnd"/>
      <w:r>
        <w:t>. Shortly after, he was accepted to the Genome Science and Technology Program at the University of Tennessee where he studies under Dr. Michael Langston.</w:t>
      </w:r>
    </w:p>
    <w:p w14:paraId="1746A8D7" w14:textId="4AB00D57" w:rsidR="00FC59F5" w:rsidRDefault="00FC59F5" w:rsidP="00FC59F5">
      <w:pPr>
        <w:spacing w:line="360" w:lineRule="auto"/>
      </w:pPr>
    </w:p>
    <w:sectPr w:rsidR="00FC59F5">
      <w:headerReference w:type="default" r:id="rId64"/>
      <w:footerReference w:type="default" r:id="rId65"/>
      <w:pgSz w:w="12240" w:h="15840"/>
      <w:pgMar w:top="1440" w:right="1800" w:bottom="1872" w:left="1800" w:header="72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44A89" w14:textId="77777777" w:rsidR="00535FBA" w:rsidRDefault="00535FBA">
      <w:r>
        <w:separator/>
      </w:r>
    </w:p>
  </w:endnote>
  <w:endnote w:type="continuationSeparator" w:id="0">
    <w:p w14:paraId="746CD808" w14:textId="77777777" w:rsidR="00535FBA" w:rsidRDefault="00535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970420"/>
      <w:docPartObj>
        <w:docPartGallery w:val="Page Numbers (Bottom of Page)"/>
        <w:docPartUnique/>
      </w:docPartObj>
    </w:sdtPr>
    <w:sdtEndPr>
      <w:rPr>
        <w:noProof/>
      </w:rPr>
    </w:sdtEndPr>
    <w:sdtContent>
      <w:p w14:paraId="7BEF3232" w14:textId="0C94B012" w:rsidR="003843E8" w:rsidRPr="00995BB5" w:rsidRDefault="00995BB5" w:rsidP="00995B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DB3CB" w14:textId="7327A6A4" w:rsidR="003843E8" w:rsidRDefault="005862AC">
    <w:pPr>
      <w:pBdr>
        <w:top w:val="nil"/>
        <w:left w:val="nil"/>
        <w:bottom w:val="nil"/>
        <w:right w:val="nil"/>
        <w:between w:val="nil"/>
      </w:pBdr>
      <w:tabs>
        <w:tab w:val="center" w:pos="4320"/>
        <w:tab w:val="right" w:pos="8640"/>
      </w:tabs>
      <w:rPr>
        <w:color w:val="000000"/>
      </w:rPr>
    </w:pPr>
    <w:r>
      <w:rPr>
        <w:color w:val="000000"/>
      </w:rPr>
      <w:tab/>
    </w:r>
    <w:r>
      <w:rPr>
        <w:color w:val="000000"/>
      </w:rPr>
      <w:tab/>
    </w:r>
    <w:r>
      <w:rPr>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83ACF" w14:textId="5203CCD2" w:rsidR="003843E8" w:rsidRDefault="008677E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440E1B">
      <w:rPr>
        <w:noProof/>
        <w:color w:val="000000"/>
      </w:rPr>
      <w:t>1</w:t>
    </w:r>
    <w:r>
      <w:rPr>
        <w:color w:val="000000"/>
      </w:rPr>
      <w:fldChar w:fldCharType="end"/>
    </w:r>
  </w:p>
  <w:p w14:paraId="7924DF21" w14:textId="77777777" w:rsidR="003843E8" w:rsidRDefault="003843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6C60D" w14:textId="77777777" w:rsidR="00535FBA" w:rsidRDefault="00535FBA">
      <w:r>
        <w:separator/>
      </w:r>
    </w:p>
  </w:footnote>
  <w:footnote w:type="continuationSeparator" w:id="0">
    <w:p w14:paraId="46469BBC" w14:textId="77777777" w:rsidR="00535FBA" w:rsidRDefault="00535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03BA2" w14:textId="77777777" w:rsidR="003843E8" w:rsidRDefault="003843E8">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EDB13" w14:textId="77777777" w:rsidR="003843E8" w:rsidRDefault="003843E8">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11F2C" w14:textId="77777777" w:rsidR="003843E8" w:rsidRDefault="003843E8">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E4E51"/>
    <w:multiLevelType w:val="hybridMultilevel"/>
    <w:tmpl w:val="DC6CC8D2"/>
    <w:lvl w:ilvl="0" w:tplc="BEB848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CC6A23"/>
    <w:multiLevelType w:val="hybridMultilevel"/>
    <w:tmpl w:val="D4405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N.Layout" w:val="&lt;ENLayout&gt;&lt;Style&gt;Numbered&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ftz922e6s9esceefasxfwr3sawwtwr0eept&quot;&gt;dissertaion-library&lt;record-ids&gt;&lt;item&gt;1&lt;/item&gt;&lt;item&gt;2&lt;/item&gt;&lt;item&gt;3&lt;/item&gt;&lt;item&gt;4&lt;/item&gt;&lt;item&gt;5&lt;/item&gt;&lt;item&gt;7&lt;/item&gt;&lt;item&gt;9&lt;/item&gt;&lt;item&gt;10&lt;/item&gt;&lt;item&gt;12&lt;/item&gt;&lt;item&gt;13&lt;/item&gt;&lt;item&gt;15&lt;/item&gt;&lt;item&gt;16&lt;/item&gt;&lt;item&gt;18&lt;/item&gt;&lt;item&gt;21&lt;/item&gt;&lt;item&gt;22&lt;/item&gt;&lt;item&gt;23&lt;/item&gt;&lt;item&gt;24&lt;/item&gt;&lt;item&gt;25&lt;/item&gt;&lt;item&gt;26&lt;/item&gt;&lt;item&gt;27&lt;/item&gt;&lt;item&gt;28&lt;/item&gt;&lt;item&gt;29&lt;/item&gt;&lt;item&gt;30&lt;/item&gt;&lt;item&gt;31&lt;/item&gt;&lt;item&gt;32&lt;/item&gt;&lt;item&gt;33&lt;/item&gt;&lt;item&gt;36&lt;/item&gt;&lt;item&gt;37&lt;/item&gt;&lt;item&gt;38&lt;/item&gt;&lt;item&gt;39&lt;/item&gt;&lt;item&gt;40&lt;/item&gt;&lt;item&gt;43&lt;/item&gt;&lt;item&gt;44&lt;/item&gt;&lt;item&gt;45&lt;/item&gt;&lt;item&gt;46&lt;/item&gt;&lt;item&gt;47&lt;/item&gt;&lt;item&gt;48&lt;/item&gt;&lt;item&gt;49&lt;/item&gt;&lt;item&gt;53&lt;/item&gt;&lt;item&gt;54&lt;/item&gt;&lt;item&gt;55&lt;/item&gt;&lt;item&gt;56&lt;/item&gt;&lt;item&gt;57&lt;/item&gt;&lt;item&gt;58&lt;/item&gt;&lt;item&gt;59&lt;/item&gt;&lt;item&gt;60&lt;/item&gt;&lt;item&gt;61&lt;/item&gt;&lt;item&gt;62&lt;/item&gt;&lt;item&gt;63&lt;/item&gt;&lt;item&gt;64&lt;/item&gt;&lt;item&gt;65&lt;/item&gt;&lt;item&gt;66&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2&lt;/item&gt;&lt;item&gt;113&lt;/item&gt;&lt;item&gt;114&lt;/item&gt;&lt;item&gt;116&lt;/item&gt;&lt;item&gt;117&lt;/item&gt;&lt;item&gt;120&lt;/item&gt;&lt;item&gt;122&lt;/item&gt;&lt;item&gt;123&lt;/item&gt;&lt;item&gt;124&lt;/item&gt;&lt;item&gt;126&lt;/item&gt;&lt;item&gt;132&lt;/item&gt;&lt;item&gt;133&lt;/item&gt;&lt;item&gt;140&lt;/item&gt;&lt;item&gt;141&lt;/item&gt;&lt;item&gt;145&lt;/item&gt;&lt;item&gt;147&lt;/item&gt;&lt;item&gt;148&lt;/item&gt;&lt;item&gt;149&lt;/item&gt;&lt;item&gt;150&lt;/item&gt;&lt;item&gt;151&lt;/item&gt;&lt;item&gt;152&lt;/item&gt;&lt;item&gt;153&lt;/item&gt;&lt;item&gt;154&lt;/item&gt;&lt;item&gt;156&lt;/item&gt;&lt;item&gt;157&lt;/item&gt;&lt;item&gt;158&lt;/item&gt;&lt;item&gt;159&lt;/item&gt;&lt;item&gt;160&lt;/item&gt;&lt;item&gt;161&lt;/item&gt;&lt;item&gt;162&lt;/item&gt;&lt;item&gt;163&lt;/item&gt;&lt;item&gt;164&lt;/item&gt;&lt;item&gt;166&lt;/item&gt;&lt;item&gt;167&lt;/item&gt;&lt;item&gt;168&lt;/item&gt;&lt;item&gt;169&lt;/item&gt;&lt;/record-ids&gt;&lt;/item&gt;&lt;/Libraries&gt;"/>
  </w:docVars>
  <w:rsids>
    <w:rsidRoot w:val="003843E8"/>
    <w:rsid w:val="00002FE8"/>
    <w:rsid w:val="0000469A"/>
    <w:rsid w:val="00010AC4"/>
    <w:rsid w:val="0001367F"/>
    <w:rsid w:val="00021913"/>
    <w:rsid w:val="00033399"/>
    <w:rsid w:val="00042CB0"/>
    <w:rsid w:val="00042E46"/>
    <w:rsid w:val="00046689"/>
    <w:rsid w:val="00051D73"/>
    <w:rsid w:val="00053815"/>
    <w:rsid w:val="000552B1"/>
    <w:rsid w:val="00055F93"/>
    <w:rsid w:val="00057F05"/>
    <w:rsid w:val="00070456"/>
    <w:rsid w:val="00071415"/>
    <w:rsid w:val="0007352C"/>
    <w:rsid w:val="00085F7F"/>
    <w:rsid w:val="00091002"/>
    <w:rsid w:val="000911CD"/>
    <w:rsid w:val="000924B2"/>
    <w:rsid w:val="000A78BB"/>
    <w:rsid w:val="000B3736"/>
    <w:rsid w:val="000B3805"/>
    <w:rsid w:val="000D58BB"/>
    <w:rsid w:val="000E3294"/>
    <w:rsid w:val="000E76B2"/>
    <w:rsid w:val="000F142A"/>
    <w:rsid w:val="000F1595"/>
    <w:rsid w:val="000F5597"/>
    <w:rsid w:val="00111FD5"/>
    <w:rsid w:val="001138A3"/>
    <w:rsid w:val="00122636"/>
    <w:rsid w:val="00123B68"/>
    <w:rsid w:val="00125F54"/>
    <w:rsid w:val="0014291E"/>
    <w:rsid w:val="001455EF"/>
    <w:rsid w:val="001464C0"/>
    <w:rsid w:val="00147F0A"/>
    <w:rsid w:val="00152434"/>
    <w:rsid w:val="001556A3"/>
    <w:rsid w:val="001563C7"/>
    <w:rsid w:val="00170AB3"/>
    <w:rsid w:val="00182763"/>
    <w:rsid w:val="001860EA"/>
    <w:rsid w:val="00197F37"/>
    <w:rsid w:val="001A42D5"/>
    <w:rsid w:val="001A4427"/>
    <w:rsid w:val="001A6C80"/>
    <w:rsid w:val="001B26C8"/>
    <w:rsid w:val="001B4C26"/>
    <w:rsid w:val="001B5753"/>
    <w:rsid w:val="001B67A0"/>
    <w:rsid w:val="001C086F"/>
    <w:rsid w:val="001C1FDE"/>
    <w:rsid w:val="001C5E2C"/>
    <w:rsid w:val="001C7AF0"/>
    <w:rsid w:val="001E4BC1"/>
    <w:rsid w:val="001F12EC"/>
    <w:rsid w:val="00202EE6"/>
    <w:rsid w:val="00205F70"/>
    <w:rsid w:val="00207B48"/>
    <w:rsid w:val="00207C8C"/>
    <w:rsid w:val="00230DD6"/>
    <w:rsid w:val="00234600"/>
    <w:rsid w:val="00237AE4"/>
    <w:rsid w:val="002419BF"/>
    <w:rsid w:val="00242171"/>
    <w:rsid w:val="00254209"/>
    <w:rsid w:val="00254FE0"/>
    <w:rsid w:val="002848E9"/>
    <w:rsid w:val="002961D2"/>
    <w:rsid w:val="002B0EB4"/>
    <w:rsid w:val="002B0FA9"/>
    <w:rsid w:val="002B1EA8"/>
    <w:rsid w:val="002B4A47"/>
    <w:rsid w:val="002B5E80"/>
    <w:rsid w:val="002D1EAA"/>
    <w:rsid w:val="002D2461"/>
    <w:rsid w:val="002D52C1"/>
    <w:rsid w:val="002E6135"/>
    <w:rsid w:val="002F2FF4"/>
    <w:rsid w:val="003122A4"/>
    <w:rsid w:val="00314B75"/>
    <w:rsid w:val="00316AC2"/>
    <w:rsid w:val="003221FB"/>
    <w:rsid w:val="00332CE1"/>
    <w:rsid w:val="0033772C"/>
    <w:rsid w:val="00342E33"/>
    <w:rsid w:val="00347FB1"/>
    <w:rsid w:val="003514E8"/>
    <w:rsid w:val="00353610"/>
    <w:rsid w:val="00364595"/>
    <w:rsid w:val="003661F5"/>
    <w:rsid w:val="003843E8"/>
    <w:rsid w:val="00384815"/>
    <w:rsid w:val="003867CD"/>
    <w:rsid w:val="0038772A"/>
    <w:rsid w:val="003917B6"/>
    <w:rsid w:val="00391B0E"/>
    <w:rsid w:val="00391CB4"/>
    <w:rsid w:val="00394118"/>
    <w:rsid w:val="003959AA"/>
    <w:rsid w:val="003A4B64"/>
    <w:rsid w:val="003B1799"/>
    <w:rsid w:val="003B4BF6"/>
    <w:rsid w:val="003C413E"/>
    <w:rsid w:val="003D5BCC"/>
    <w:rsid w:val="003E5A76"/>
    <w:rsid w:val="003F0DCE"/>
    <w:rsid w:val="003F3032"/>
    <w:rsid w:val="00412ACF"/>
    <w:rsid w:val="00415455"/>
    <w:rsid w:val="00416509"/>
    <w:rsid w:val="00424E11"/>
    <w:rsid w:val="00426A17"/>
    <w:rsid w:val="00433A82"/>
    <w:rsid w:val="0043675B"/>
    <w:rsid w:val="00440E1B"/>
    <w:rsid w:val="00451D57"/>
    <w:rsid w:val="0046177C"/>
    <w:rsid w:val="00463AED"/>
    <w:rsid w:val="00466D05"/>
    <w:rsid w:val="00466D8E"/>
    <w:rsid w:val="0046714C"/>
    <w:rsid w:val="00473662"/>
    <w:rsid w:val="0048570B"/>
    <w:rsid w:val="00486A84"/>
    <w:rsid w:val="00493D6F"/>
    <w:rsid w:val="004973EC"/>
    <w:rsid w:val="00497DB8"/>
    <w:rsid w:val="004A1E3A"/>
    <w:rsid w:val="004A63C5"/>
    <w:rsid w:val="004A794D"/>
    <w:rsid w:val="004B2BF7"/>
    <w:rsid w:val="004B62DD"/>
    <w:rsid w:val="004B750E"/>
    <w:rsid w:val="004D0191"/>
    <w:rsid w:val="004D139F"/>
    <w:rsid w:val="004E18F8"/>
    <w:rsid w:val="004E30AB"/>
    <w:rsid w:val="004F505E"/>
    <w:rsid w:val="004F7B00"/>
    <w:rsid w:val="00501BE4"/>
    <w:rsid w:val="00504B5E"/>
    <w:rsid w:val="005053C7"/>
    <w:rsid w:val="0051084B"/>
    <w:rsid w:val="005114D6"/>
    <w:rsid w:val="0052078D"/>
    <w:rsid w:val="005258C1"/>
    <w:rsid w:val="00535662"/>
    <w:rsid w:val="00535FBA"/>
    <w:rsid w:val="00541172"/>
    <w:rsid w:val="00552AE4"/>
    <w:rsid w:val="00552B75"/>
    <w:rsid w:val="00567D47"/>
    <w:rsid w:val="00570E6E"/>
    <w:rsid w:val="00572084"/>
    <w:rsid w:val="005862AC"/>
    <w:rsid w:val="00595F52"/>
    <w:rsid w:val="005A27D0"/>
    <w:rsid w:val="005B2C49"/>
    <w:rsid w:val="005B57BA"/>
    <w:rsid w:val="005C423F"/>
    <w:rsid w:val="005C797E"/>
    <w:rsid w:val="005D61C1"/>
    <w:rsid w:val="005F5221"/>
    <w:rsid w:val="00604D7C"/>
    <w:rsid w:val="0060564A"/>
    <w:rsid w:val="00607AC0"/>
    <w:rsid w:val="00607FE4"/>
    <w:rsid w:val="00613EB7"/>
    <w:rsid w:val="00627AFB"/>
    <w:rsid w:val="00627C87"/>
    <w:rsid w:val="0064044F"/>
    <w:rsid w:val="0064358B"/>
    <w:rsid w:val="00647DA8"/>
    <w:rsid w:val="00657BAC"/>
    <w:rsid w:val="00665F1F"/>
    <w:rsid w:val="00665FFB"/>
    <w:rsid w:val="00666160"/>
    <w:rsid w:val="00667449"/>
    <w:rsid w:val="00672240"/>
    <w:rsid w:val="00681C65"/>
    <w:rsid w:val="0068313A"/>
    <w:rsid w:val="00696B7D"/>
    <w:rsid w:val="00697509"/>
    <w:rsid w:val="00697F83"/>
    <w:rsid w:val="006A1696"/>
    <w:rsid w:val="006A20E7"/>
    <w:rsid w:val="006A25A4"/>
    <w:rsid w:val="006A411F"/>
    <w:rsid w:val="006B1847"/>
    <w:rsid w:val="006B5B5B"/>
    <w:rsid w:val="006C1F78"/>
    <w:rsid w:val="006D552F"/>
    <w:rsid w:val="006E1143"/>
    <w:rsid w:val="006F15E1"/>
    <w:rsid w:val="006F6B12"/>
    <w:rsid w:val="006F6D53"/>
    <w:rsid w:val="00711B02"/>
    <w:rsid w:val="00716833"/>
    <w:rsid w:val="00725102"/>
    <w:rsid w:val="00732F5B"/>
    <w:rsid w:val="00734EF6"/>
    <w:rsid w:val="00750D30"/>
    <w:rsid w:val="007539DA"/>
    <w:rsid w:val="00753CB3"/>
    <w:rsid w:val="00753D80"/>
    <w:rsid w:val="007568F2"/>
    <w:rsid w:val="007620F9"/>
    <w:rsid w:val="00765362"/>
    <w:rsid w:val="007659AB"/>
    <w:rsid w:val="007733C9"/>
    <w:rsid w:val="00781888"/>
    <w:rsid w:val="007A7FB3"/>
    <w:rsid w:val="007B0E9D"/>
    <w:rsid w:val="007B7FBA"/>
    <w:rsid w:val="007C214F"/>
    <w:rsid w:val="007C28A1"/>
    <w:rsid w:val="007C6E8D"/>
    <w:rsid w:val="007E0D21"/>
    <w:rsid w:val="007E4A2F"/>
    <w:rsid w:val="007F5827"/>
    <w:rsid w:val="00802F8C"/>
    <w:rsid w:val="00803497"/>
    <w:rsid w:val="00803FF7"/>
    <w:rsid w:val="0080671B"/>
    <w:rsid w:val="00806EA6"/>
    <w:rsid w:val="008179CD"/>
    <w:rsid w:val="00823D63"/>
    <w:rsid w:val="00830D6A"/>
    <w:rsid w:val="00833A44"/>
    <w:rsid w:val="0083432F"/>
    <w:rsid w:val="0083515F"/>
    <w:rsid w:val="00842A4D"/>
    <w:rsid w:val="00843E8C"/>
    <w:rsid w:val="00854914"/>
    <w:rsid w:val="00857274"/>
    <w:rsid w:val="008610D5"/>
    <w:rsid w:val="00863163"/>
    <w:rsid w:val="00864180"/>
    <w:rsid w:val="00865CFB"/>
    <w:rsid w:val="0086615E"/>
    <w:rsid w:val="00866667"/>
    <w:rsid w:val="008677E0"/>
    <w:rsid w:val="00875E97"/>
    <w:rsid w:val="00884A1E"/>
    <w:rsid w:val="008864EE"/>
    <w:rsid w:val="008C3145"/>
    <w:rsid w:val="008C53E2"/>
    <w:rsid w:val="008C5764"/>
    <w:rsid w:val="008D1181"/>
    <w:rsid w:val="008D1932"/>
    <w:rsid w:val="008D1D65"/>
    <w:rsid w:val="008D1F4B"/>
    <w:rsid w:val="008E3641"/>
    <w:rsid w:val="008E58E5"/>
    <w:rsid w:val="008F2287"/>
    <w:rsid w:val="008F36AE"/>
    <w:rsid w:val="008F419F"/>
    <w:rsid w:val="008F41C9"/>
    <w:rsid w:val="008F4D4E"/>
    <w:rsid w:val="008F4DDA"/>
    <w:rsid w:val="00900BF0"/>
    <w:rsid w:val="009030A4"/>
    <w:rsid w:val="00913206"/>
    <w:rsid w:val="009172A8"/>
    <w:rsid w:val="00920711"/>
    <w:rsid w:val="009258DF"/>
    <w:rsid w:val="009307A5"/>
    <w:rsid w:val="00944D0A"/>
    <w:rsid w:val="00945C8E"/>
    <w:rsid w:val="0095528E"/>
    <w:rsid w:val="00955A8A"/>
    <w:rsid w:val="009579B4"/>
    <w:rsid w:val="009611FB"/>
    <w:rsid w:val="00965104"/>
    <w:rsid w:val="00971727"/>
    <w:rsid w:val="009816A1"/>
    <w:rsid w:val="009854D9"/>
    <w:rsid w:val="00986460"/>
    <w:rsid w:val="00995BB5"/>
    <w:rsid w:val="009A68E6"/>
    <w:rsid w:val="009B26BC"/>
    <w:rsid w:val="009B37A2"/>
    <w:rsid w:val="009D331C"/>
    <w:rsid w:val="009E73E3"/>
    <w:rsid w:val="009F35C1"/>
    <w:rsid w:val="009F5E5E"/>
    <w:rsid w:val="009F6C2E"/>
    <w:rsid w:val="00A03BD7"/>
    <w:rsid w:val="00A10C94"/>
    <w:rsid w:val="00A11B66"/>
    <w:rsid w:val="00A14B13"/>
    <w:rsid w:val="00A23E81"/>
    <w:rsid w:val="00A355F5"/>
    <w:rsid w:val="00A42374"/>
    <w:rsid w:val="00A60EC2"/>
    <w:rsid w:val="00A6147B"/>
    <w:rsid w:val="00A66EB3"/>
    <w:rsid w:val="00A70363"/>
    <w:rsid w:val="00A71C1D"/>
    <w:rsid w:val="00A82D6F"/>
    <w:rsid w:val="00A832E1"/>
    <w:rsid w:val="00A8402C"/>
    <w:rsid w:val="00A84ADC"/>
    <w:rsid w:val="00A964CB"/>
    <w:rsid w:val="00AA3D38"/>
    <w:rsid w:val="00AA5F8A"/>
    <w:rsid w:val="00AA7C7D"/>
    <w:rsid w:val="00AB34EA"/>
    <w:rsid w:val="00AC1F6D"/>
    <w:rsid w:val="00AC55A0"/>
    <w:rsid w:val="00AD50BF"/>
    <w:rsid w:val="00AE231D"/>
    <w:rsid w:val="00AE656E"/>
    <w:rsid w:val="00B02174"/>
    <w:rsid w:val="00B14D14"/>
    <w:rsid w:val="00B227C8"/>
    <w:rsid w:val="00B250C6"/>
    <w:rsid w:val="00B5175B"/>
    <w:rsid w:val="00B53996"/>
    <w:rsid w:val="00B633EF"/>
    <w:rsid w:val="00B63D91"/>
    <w:rsid w:val="00B704E7"/>
    <w:rsid w:val="00B70C76"/>
    <w:rsid w:val="00B744A4"/>
    <w:rsid w:val="00B77420"/>
    <w:rsid w:val="00B8388F"/>
    <w:rsid w:val="00B93D8E"/>
    <w:rsid w:val="00B955A2"/>
    <w:rsid w:val="00BA3546"/>
    <w:rsid w:val="00BB409C"/>
    <w:rsid w:val="00BB74DE"/>
    <w:rsid w:val="00BC0A05"/>
    <w:rsid w:val="00BC2F57"/>
    <w:rsid w:val="00BD47D0"/>
    <w:rsid w:val="00BD7A7F"/>
    <w:rsid w:val="00BF17B8"/>
    <w:rsid w:val="00BF2DBF"/>
    <w:rsid w:val="00BF3855"/>
    <w:rsid w:val="00BF70FB"/>
    <w:rsid w:val="00C02E53"/>
    <w:rsid w:val="00C03D2B"/>
    <w:rsid w:val="00C113C4"/>
    <w:rsid w:val="00C4638E"/>
    <w:rsid w:val="00C501CB"/>
    <w:rsid w:val="00C555CB"/>
    <w:rsid w:val="00C57621"/>
    <w:rsid w:val="00C5794F"/>
    <w:rsid w:val="00C63F63"/>
    <w:rsid w:val="00C8674D"/>
    <w:rsid w:val="00C8766D"/>
    <w:rsid w:val="00C91361"/>
    <w:rsid w:val="00C95448"/>
    <w:rsid w:val="00CA05D9"/>
    <w:rsid w:val="00CA70AA"/>
    <w:rsid w:val="00CB0D09"/>
    <w:rsid w:val="00CB709B"/>
    <w:rsid w:val="00CB79CA"/>
    <w:rsid w:val="00CC1CDC"/>
    <w:rsid w:val="00CC37F3"/>
    <w:rsid w:val="00CC43A0"/>
    <w:rsid w:val="00CC7A4A"/>
    <w:rsid w:val="00CD0383"/>
    <w:rsid w:val="00CD054D"/>
    <w:rsid w:val="00CD378C"/>
    <w:rsid w:val="00CD5BFA"/>
    <w:rsid w:val="00CD603C"/>
    <w:rsid w:val="00CF30B6"/>
    <w:rsid w:val="00CF3101"/>
    <w:rsid w:val="00CF5346"/>
    <w:rsid w:val="00D0533A"/>
    <w:rsid w:val="00D208F4"/>
    <w:rsid w:val="00D22840"/>
    <w:rsid w:val="00D26E3D"/>
    <w:rsid w:val="00D3109F"/>
    <w:rsid w:val="00D33BBB"/>
    <w:rsid w:val="00D362C3"/>
    <w:rsid w:val="00D40A40"/>
    <w:rsid w:val="00D4493F"/>
    <w:rsid w:val="00D45FD4"/>
    <w:rsid w:val="00D47CD6"/>
    <w:rsid w:val="00D60086"/>
    <w:rsid w:val="00D64BEC"/>
    <w:rsid w:val="00D65712"/>
    <w:rsid w:val="00D65F78"/>
    <w:rsid w:val="00D76137"/>
    <w:rsid w:val="00D82648"/>
    <w:rsid w:val="00D83CB8"/>
    <w:rsid w:val="00D91DB7"/>
    <w:rsid w:val="00DB0066"/>
    <w:rsid w:val="00DC2FE9"/>
    <w:rsid w:val="00DD5036"/>
    <w:rsid w:val="00DE516B"/>
    <w:rsid w:val="00DF0A98"/>
    <w:rsid w:val="00E034E6"/>
    <w:rsid w:val="00E038C4"/>
    <w:rsid w:val="00E11D3A"/>
    <w:rsid w:val="00E2375F"/>
    <w:rsid w:val="00E23A54"/>
    <w:rsid w:val="00E54247"/>
    <w:rsid w:val="00E54CDB"/>
    <w:rsid w:val="00E74557"/>
    <w:rsid w:val="00E76482"/>
    <w:rsid w:val="00E97D09"/>
    <w:rsid w:val="00EB51B3"/>
    <w:rsid w:val="00EC2239"/>
    <w:rsid w:val="00EC6E4A"/>
    <w:rsid w:val="00ED7CEC"/>
    <w:rsid w:val="00EE08AC"/>
    <w:rsid w:val="00EE16D6"/>
    <w:rsid w:val="00EE27BB"/>
    <w:rsid w:val="00EE445B"/>
    <w:rsid w:val="00EF33D5"/>
    <w:rsid w:val="00EF6F84"/>
    <w:rsid w:val="00EF7EB3"/>
    <w:rsid w:val="00F055E5"/>
    <w:rsid w:val="00F060DF"/>
    <w:rsid w:val="00F15E29"/>
    <w:rsid w:val="00F23568"/>
    <w:rsid w:val="00F34C96"/>
    <w:rsid w:val="00F37BBD"/>
    <w:rsid w:val="00F4625D"/>
    <w:rsid w:val="00F54957"/>
    <w:rsid w:val="00F56A6E"/>
    <w:rsid w:val="00F6423B"/>
    <w:rsid w:val="00F80665"/>
    <w:rsid w:val="00F84BF0"/>
    <w:rsid w:val="00FA1558"/>
    <w:rsid w:val="00FA57C3"/>
    <w:rsid w:val="00FB12B3"/>
    <w:rsid w:val="00FB5CBB"/>
    <w:rsid w:val="00FB7F8F"/>
    <w:rsid w:val="00FC59F5"/>
    <w:rsid w:val="00FC66B9"/>
    <w:rsid w:val="00FE4A80"/>
    <w:rsid w:val="00FF0B80"/>
    <w:rsid w:val="00FF158E"/>
    <w:rsid w:val="00FF19FD"/>
    <w:rsid w:val="00FF1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AC0CF"/>
  <w15:docId w15:val="{B57FB161-154B-4735-BECE-69C4C235B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rPr>
      <w:b/>
      <w:smallCaps/>
      <w:sz w:val="28"/>
      <w:szCs w:val="28"/>
    </w:rPr>
  </w:style>
  <w:style w:type="paragraph" w:styleId="Heading2">
    <w:name w:val="heading 2"/>
    <w:basedOn w:val="Normal"/>
    <w:next w:val="Normal"/>
    <w:link w:val="Heading2Char"/>
    <w:uiPriority w:val="9"/>
    <w:unhideWhenUsed/>
    <w:qFormat/>
    <w:pPr>
      <w:keepNext/>
      <w:spacing w:before="240" w:after="60"/>
      <w:jc w:val="center"/>
      <w:outlineLvl w:val="1"/>
    </w:pPr>
    <w:rPr>
      <w:b/>
      <w:sz w:val="28"/>
      <w:szCs w:val="28"/>
    </w:rPr>
  </w:style>
  <w:style w:type="paragraph" w:styleId="Heading3">
    <w:name w:val="heading 3"/>
    <w:basedOn w:val="Normal"/>
    <w:next w:val="Normal"/>
    <w:uiPriority w:val="9"/>
    <w:unhideWhenUsed/>
    <w:qFormat/>
    <w:pPr>
      <w:keepNext/>
      <w:spacing w:before="240" w:after="60"/>
      <w:outlineLvl w:val="2"/>
    </w:pPr>
    <w:rPr>
      <w:b/>
      <w:i/>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8"/>
      <w:szCs w:val="28"/>
    </w:rPr>
  </w:style>
  <w:style w:type="paragraph" w:styleId="Subtitle">
    <w:name w:val="Subtitle"/>
    <w:basedOn w:val="Normal"/>
    <w:next w:val="Normal"/>
    <w:uiPriority w:val="11"/>
    <w:qFormat/>
    <w:pPr>
      <w:keepNext/>
      <w:spacing w:before="240" w:after="120"/>
    </w:pPr>
    <w:rPr>
      <w:rFonts w:ascii="Liberation Sans" w:eastAsia="Liberation Sans" w:hAnsi="Liberation Sans" w:cs="Liberation Sans"/>
      <w:sz w:val="28"/>
      <w:szCs w:val="28"/>
    </w:rPr>
  </w:style>
  <w:style w:type="table" w:customStyle="1" w:styleId="2">
    <w:name w:val="2"/>
    <w:basedOn w:val="TableNormal"/>
    <w:tblPr>
      <w:tblStyleRowBandSize w:val="1"/>
      <w:tblStyleColBandSize w:val="1"/>
      <w:tblCellMar>
        <w:left w:w="91" w:type="dxa"/>
        <w:right w:w="91" w:type="dxa"/>
      </w:tblCellMar>
    </w:tblPr>
  </w:style>
  <w:style w:type="table" w:customStyle="1" w:styleId="1">
    <w:name w:val="1"/>
    <w:basedOn w:val="TableNormal"/>
    <w:tblPr>
      <w:tblStyleRowBandSize w:val="1"/>
      <w:tblStyleColBandSize w:val="1"/>
    </w:tblPr>
  </w:style>
  <w:style w:type="character" w:styleId="CommentReference">
    <w:name w:val="annotation reference"/>
    <w:basedOn w:val="DefaultParagraphFont"/>
    <w:uiPriority w:val="99"/>
    <w:semiHidden/>
    <w:unhideWhenUsed/>
    <w:rsid w:val="00440E1B"/>
    <w:rPr>
      <w:sz w:val="16"/>
      <w:szCs w:val="16"/>
    </w:rPr>
  </w:style>
  <w:style w:type="paragraph" w:styleId="CommentText">
    <w:name w:val="annotation text"/>
    <w:basedOn w:val="Normal"/>
    <w:link w:val="CommentTextChar"/>
    <w:uiPriority w:val="99"/>
    <w:unhideWhenUsed/>
    <w:rsid w:val="00440E1B"/>
    <w:rPr>
      <w:sz w:val="20"/>
      <w:szCs w:val="20"/>
    </w:rPr>
  </w:style>
  <w:style w:type="character" w:customStyle="1" w:styleId="CommentTextChar">
    <w:name w:val="Comment Text Char"/>
    <w:basedOn w:val="DefaultParagraphFont"/>
    <w:link w:val="CommentText"/>
    <w:uiPriority w:val="99"/>
    <w:rsid w:val="00440E1B"/>
    <w:rPr>
      <w:sz w:val="20"/>
      <w:szCs w:val="20"/>
    </w:rPr>
  </w:style>
  <w:style w:type="paragraph" w:styleId="CommentSubject">
    <w:name w:val="annotation subject"/>
    <w:basedOn w:val="CommentText"/>
    <w:next w:val="CommentText"/>
    <w:link w:val="CommentSubjectChar"/>
    <w:uiPriority w:val="99"/>
    <w:semiHidden/>
    <w:unhideWhenUsed/>
    <w:rsid w:val="00440E1B"/>
    <w:rPr>
      <w:b/>
      <w:bCs/>
    </w:rPr>
  </w:style>
  <w:style w:type="character" w:customStyle="1" w:styleId="CommentSubjectChar">
    <w:name w:val="Comment Subject Char"/>
    <w:basedOn w:val="CommentTextChar"/>
    <w:link w:val="CommentSubject"/>
    <w:uiPriority w:val="99"/>
    <w:semiHidden/>
    <w:rsid w:val="00440E1B"/>
    <w:rPr>
      <w:b/>
      <w:bCs/>
      <w:sz w:val="20"/>
      <w:szCs w:val="20"/>
    </w:rPr>
  </w:style>
  <w:style w:type="paragraph" w:styleId="TOCHeading">
    <w:name w:val="TOC Heading"/>
    <w:basedOn w:val="Heading1"/>
    <w:next w:val="Normal"/>
    <w:uiPriority w:val="39"/>
    <w:unhideWhenUsed/>
    <w:qFormat/>
    <w:rsid w:val="00CD0383"/>
    <w:pPr>
      <w:keepNext/>
      <w:keepLines/>
      <w:spacing w:before="240" w:line="259" w:lineRule="auto"/>
      <w:jc w:val="left"/>
      <w:outlineLvl w:val="9"/>
    </w:pPr>
    <w:rPr>
      <w:rFonts w:asciiTheme="majorHAnsi" w:eastAsiaTheme="majorEastAsia" w:hAnsiTheme="majorHAnsi" w:cstheme="majorBidi"/>
      <w:b w:val="0"/>
      <w:smallCaps w:val="0"/>
      <w:color w:val="365F91" w:themeColor="accent1" w:themeShade="BF"/>
      <w:sz w:val="32"/>
      <w:szCs w:val="32"/>
    </w:rPr>
  </w:style>
  <w:style w:type="paragraph" w:styleId="TOC1">
    <w:name w:val="toc 1"/>
    <w:basedOn w:val="Normal"/>
    <w:next w:val="Normal"/>
    <w:autoRedefine/>
    <w:uiPriority w:val="39"/>
    <w:unhideWhenUsed/>
    <w:rsid w:val="00CD0383"/>
    <w:pPr>
      <w:spacing w:after="100"/>
    </w:pPr>
  </w:style>
  <w:style w:type="paragraph" w:styleId="TOC2">
    <w:name w:val="toc 2"/>
    <w:basedOn w:val="Normal"/>
    <w:next w:val="Normal"/>
    <w:autoRedefine/>
    <w:uiPriority w:val="39"/>
    <w:unhideWhenUsed/>
    <w:rsid w:val="00CD0383"/>
    <w:pPr>
      <w:spacing w:after="100"/>
      <w:ind w:left="240"/>
    </w:pPr>
  </w:style>
  <w:style w:type="paragraph" w:styleId="TOC3">
    <w:name w:val="toc 3"/>
    <w:basedOn w:val="Normal"/>
    <w:next w:val="Normal"/>
    <w:autoRedefine/>
    <w:uiPriority w:val="39"/>
    <w:unhideWhenUsed/>
    <w:rsid w:val="00CD0383"/>
    <w:pPr>
      <w:spacing w:after="100"/>
      <w:ind w:left="480"/>
    </w:pPr>
  </w:style>
  <w:style w:type="character" w:styleId="Hyperlink">
    <w:name w:val="Hyperlink"/>
    <w:basedOn w:val="DefaultParagraphFont"/>
    <w:uiPriority w:val="99"/>
    <w:unhideWhenUsed/>
    <w:rsid w:val="00CD0383"/>
    <w:rPr>
      <w:color w:val="0000FF" w:themeColor="hyperlink"/>
      <w:u w:val="single"/>
    </w:rPr>
  </w:style>
  <w:style w:type="paragraph" w:styleId="PlainText">
    <w:name w:val="Plain Text"/>
    <w:basedOn w:val="Normal"/>
    <w:link w:val="PlainTextChar"/>
    <w:uiPriority w:val="99"/>
    <w:unhideWhenUsed/>
    <w:rsid w:val="00A10C94"/>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10C94"/>
    <w:rPr>
      <w:rFonts w:ascii="Consolas" w:eastAsiaTheme="minorHAnsi" w:hAnsi="Consolas" w:cstheme="minorBidi"/>
      <w:sz w:val="21"/>
      <w:szCs w:val="21"/>
    </w:rPr>
  </w:style>
  <w:style w:type="paragraph" w:customStyle="1" w:styleId="EndNoteBibliographyTitle">
    <w:name w:val="EndNote Bibliography Title"/>
    <w:basedOn w:val="Normal"/>
    <w:link w:val="EndNoteBibliographyTitleChar"/>
    <w:rsid w:val="00A10C94"/>
    <w:pPr>
      <w:jc w:val="center"/>
    </w:pPr>
    <w:rPr>
      <w:noProof/>
    </w:rPr>
  </w:style>
  <w:style w:type="character" w:customStyle="1" w:styleId="EndNoteBibliographyTitleChar">
    <w:name w:val="EndNote Bibliography Title Char"/>
    <w:basedOn w:val="DefaultParagraphFont"/>
    <w:link w:val="EndNoteBibliographyTitle"/>
    <w:rsid w:val="00A10C94"/>
    <w:rPr>
      <w:noProof/>
    </w:rPr>
  </w:style>
  <w:style w:type="paragraph" w:customStyle="1" w:styleId="EndNoteBibliography">
    <w:name w:val="EndNote Bibliography"/>
    <w:basedOn w:val="Normal"/>
    <w:link w:val="EndNoteBibliographyChar"/>
    <w:rsid w:val="00A10C94"/>
    <w:rPr>
      <w:noProof/>
    </w:rPr>
  </w:style>
  <w:style w:type="character" w:customStyle="1" w:styleId="EndNoteBibliographyChar">
    <w:name w:val="EndNote Bibliography Char"/>
    <w:basedOn w:val="DefaultParagraphFont"/>
    <w:link w:val="EndNoteBibliography"/>
    <w:rsid w:val="00A10C94"/>
    <w:rPr>
      <w:noProof/>
    </w:rPr>
  </w:style>
  <w:style w:type="table" w:customStyle="1" w:styleId="TableGrid1">
    <w:name w:val="Table Grid1"/>
    <w:basedOn w:val="TableNormal"/>
    <w:next w:val="TableGrid"/>
    <w:uiPriority w:val="39"/>
    <w:rsid w:val="00A10C94"/>
    <w:rPr>
      <w:rFonts w:ascii="Calibri" w:eastAsiaTheme="minorHAns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10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2FE9"/>
    <w:pPr>
      <w:tabs>
        <w:tab w:val="center" w:pos="4680"/>
        <w:tab w:val="right" w:pos="9360"/>
      </w:tabs>
    </w:pPr>
  </w:style>
  <w:style w:type="character" w:customStyle="1" w:styleId="HeaderChar">
    <w:name w:val="Header Char"/>
    <w:basedOn w:val="DefaultParagraphFont"/>
    <w:link w:val="Header"/>
    <w:uiPriority w:val="99"/>
    <w:rsid w:val="00DC2FE9"/>
  </w:style>
  <w:style w:type="paragraph" w:styleId="Footer">
    <w:name w:val="footer"/>
    <w:basedOn w:val="Normal"/>
    <w:link w:val="FooterChar"/>
    <w:uiPriority w:val="99"/>
    <w:unhideWhenUsed/>
    <w:rsid w:val="00DC2FE9"/>
    <w:pPr>
      <w:tabs>
        <w:tab w:val="center" w:pos="4680"/>
        <w:tab w:val="right" w:pos="9360"/>
      </w:tabs>
    </w:pPr>
  </w:style>
  <w:style w:type="character" w:customStyle="1" w:styleId="FooterChar">
    <w:name w:val="Footer Char"/>
    <w:basedOn w:val="DefaultParagraphFont"/>
    <w:link w:val="Footer"/>
    <w:uiPriority w:val="99"/>
    <w:rsid w:val="00DC2FE9"/>
  </w:style>
  <w:style w:type="character" w:styleId="UnresolvedMention">
    <w:name w:val="Unresolved Mention"/>
    <w:basedOn w:val="DefaultParagraphFont"/>
    <w:uiPriority w:val="99"/>
    <w:semiHidden/>
    <w:unhideWhenUsed/>
    <w:rsid w:val="00197F37"/>
    <w:rPr>
      <w:color w:val="605E5C"/>
      <w:shd w:val="clear" w:color="auto" w:fill="E1DFDD"/>
    </w:rPr>
  </w:style>
  <w:style w:type="paragraph" w:styleId="Caption">
    <w:name w:val="caption"/>
    <w:basedOn w:val="Normal"/>
    <w:next w:val="Normal"/>
    <w:uiPriority w:val="35"/>
    <w:unhideWhenUsed/>
    <w:qFormat/>
    <w:rsid w:val="00A6147B"/>
    <w:pPr>
      <w:spacing w:after="200"/>
    </w:pPr>
    <w:rPr>
      <w:rFonts w:asciiTheme="minorHAnsi" w:eastAsiaTheme="minorHAnsi" w:hAnsiTheme="minorHAnsi" w:cstheme="minorBidi"/>
      <w:i/>
      <w:iCs/>
      <w:color w:val="1F497D" w:themeColor="text2"/>
      <w:sz w:val="18"/>
      <w:szCs w:val="18"/>
    </w:rPr>
  </w:style>
  <w:style w:type="paragraph" w:styleId="TableofFigures">
    <w:name w:val="table of figures"/>
    <w:basedOn w:val="Normal"/>
    <w:next w:val="Normal"/>
    <w:uiPriority w:val="99"/>
    <w:unhideWhenUsed/>
    <w:rsid w:val="00781888"/>
  </w:style>
  <w:style w:type="paragraph" w:styleId="Revision">
    <w:name w:val="Revision"/>
    <w:hidden/>
    <w:uiPriority w:val="99"/>
    <w:semiHidden/>
    <w:rsid w:val="00803FF7"/>
  </w:style>
  <w:style w:type="character" w:customStyle="1" w:styleId="Heading2Char">
    <w:name w:val="Heading 2 Char"/>
    <w:basedOn w:val="DefaultParagraphFont"/>
    <w:link w:val="Heading2"/>
    <w:uiPriority w:val="9"/>
    <w:rsid w:val="00823D63"/>
    <w:rPr>
      <w:b/>
      <w:sz w:val="28"/>
      <w:szCs w:val="28"/>
    </w:rPr>
  </w:style>
  <w:style w:type="paragraph" w:styleId="ListParagraph">
    <w:name w:val="List Paragraph"/>
    <w:basedOn w:val="Normal"/>
    <w:uiPriority w:val="34"/>
    <w:qFormat/>
    <w:rsid w:val="009258DF"/>
    <w:pPr>
      <w:ind w:left="720"/>
      <w:contextualSpacing/>
    </w:pPr>
  </w:style>
  <w:style w:type="character" w:customStyle="1" w:styleId="mi">
    <w:name w:val="mi"/>
    <w:basedOn w:val="DefaultParagraphFont"/>
    <w:rsid w:val="00667449"/>
  </w:style>
  <w:style w:type="character" w:customStyle="1" w:styleId="mo">
    <w:name w:val="mo"/>
    <w:basedOn w:val="DefaultParagraphFont"/>
    <w:rsid w:val="00667449"/>
  </w:style>
  <w:style w:type="character" w:customStyle="1" w:styleId="mn">
    <w:name w:val="mn"/>
    <w:basedOn w:val="DefaultParagraphFont"/>
    <w:rsid w:val="00667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2.svg"/><Relationship Id="rId21" Type="http://schemas.openxmlformats.org/officeDocument/2006/relationships/image" Target="media/image7.png"/><Relationship Id="rId34" Type="http://schemas.openxmlformats.org/officeDocument/2006/relationships/image" Target="media/image20.svg"/><Relationship Id="rId42" Type="http://schemas.openxmlformats.org/officeDocument/2006/relationships/chart" Target="charts/chart6.xml"/><Relationship Id="rId47" Type="http://schemas.openxmlformats.org/officeDocument/2006/relationships/chart" Target="charts/chart11.xml"/><Relationship Id="rId50" Type="http://schemas.openxmlformats.org/officeDocument/2006/relationships/chart" Target="charts/chart14.xml"/><Relationship Id="rId55" Type="http://schemas.openxmlformats.org/officeDocument/2006/relationships/chart" Target="charts/chart19.xml"/><Relationship Id="rId63" Type="http://schemas.openxmlformats.org/officeDocument/2006/relationships/hyperlink" Target="http://www.nersc.gov/"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header" Target="header1.xml"/><Relationship Id="rId24" Type="http://schemas.openxmlformats.org/officeDocument/2006/relationships/image" Target="media/image10.svg"/><Relationship Id="rId32" Type="http://schemas.openxmlformats.org/officeDocument/2006/relationships/image" Target="media/image18.svg"/><Relationship Id="rId37" Type="http://schemas.openxmlformats.org/officeDocument/2006/relationships/chart" Target="charts/chart3.xml"/><Relationship Id="rId40" Type="http://schemas.openxmlformats.org/officeDocument/2006/relationships/chart" Target="charts/chart4.xml"/><Relationship Id="rId45" Type="http://schemas.openxmlformats.org/officeDocument/2006/relationships/chart" Target="charts/chart9.xml"/><Relationship Id="rId53" Type="http://schemas.openxmlformats.org/officeDocument/2006/relationships/chart" Target="charts/chart17.xml"/><Relationship Id="rId58" Type="http://schemas.openxmlformats.org/officeDocument/2006/relationships/chart" Target="charts/chart22.xm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epa.gov/data" TargetMode="External"/><Relationship Id="rId19" Type="http://schemas.openxmlformats.org/officeDocument/2006/relationships/image" Target="media/image5.png"/><Relationship Id="rId14" Type="http://schemas.openxmlformats.org/officeDocument/2006/relationships/footer" Target="footer2.xml"/><Relationship Id="rId22" Type="http://schemas.openxmlformats.org/officeDocument/2006/relationships/image" Target="media/image8.svg"/><Relationship Id="rId27" Type="http://schemas.openxmlformats.org/officeDocument/2006/relationships/image" Target="media/image13.png"/><Relationship Id="rId30" Type="http://schemas.openxmlformats.org/officeDocument/2006/relationships/image" Target="media/image16.svg"/><Relationship Id="rId35" Type="http://schemas.openxmlformats.org/officeDocument/2006/relationships/chart" Target="charts/chart1.xml"/><Relationship Id="rId43" Type="http://schemas.openxmlformats.org/officeDocument/2006/relationships/chart" Target="charts/chart7.xml"/><Relationship Id="rId48" Type="http://schemas.openxmlformats.org/officeDocument/2006/relationships/chart" Target="charts/chart12.xml"/><Relationship Id="rId56" Type="http://schemas.openxmlformats.org/officeDocument/2006/relationships/chart" Target="charts/chart20.xml"/><Relationship Id="rId6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chart" Target="charts/chart15.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1.png"/><Relationship Id="rId46" Type="http://schemas.openxmlformats.org/officeDocument/2006/relationships/chart" Target="charts/chart10.xml"/><Relationship Id="rId59" Type="http://schemas.openxmlformats.org/officeDocument/2006/relationships/hyperlink" Target="https://www.ibm.com" TargetMode="External"/><Relationship Id="rId67" Type="http://schemas.openxmlformats.org/officeDocument/2006/relationships/theme" Target="theme/theme1.xml"/><Relationship Id="rId20" Type="http://schemas.openxmlformats.org/officeDocument/2006/relationships/image" Target="media/image6.svg"/><Relationship Id="rId41" Type="http://schemas.openxmlformats.org/officeDocument/2006/relationships/chart" Target="charts/chart5.xml"/><Relationship Id="rId54" Type="http://schemas.openxmlformats.org/officeDocument/2006/relationships/chart" Target="charts/chart18.xml"/><Relationship Id="rId62" Type="http://schemas.openxmlformats.org/officeDocument/2006/relationships/hyperlink" Target="https://docs.python-mip.com/en/latest/index.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svg"/><Relationship Id="rId36" Type="http://schemas.openxmlformats.org/officeDocument/2006/relationships/chart" Target="charts/chart2.xml"/><Relationship Id="rId49" Type="http://schemas.openxmlformats.org/officeDocument/2006/relationships/chart" Target="charts/chart13.xml"/><Relationship Id="rId57" Type="http://schemas.openxmlformats.org/officeDocument/2006/relationships/chart" Target="charts/chart21.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chart" Target="charts/chart8.xml"/><Relationship Id="rId52" Type="http://schemas.openxmlformats.org/officeDocument/2006/relationships/chart" Target="charts/chart16.xml"/><Relationship Id="rId60" Type="http://schemas.openxmlformats.org/officeDocument/2006/relationships/hyperlink" Target="https://www.gurobi.com" TargetMode="Externa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4.svg"/><Relationship Id="rId39" Type="http://schemas.openxmlformats.org/officeDocument/2006/relationships/image" Target="media/image22.svg"/></Relationships>
</file>

<file path=word/charts/_rels/chart1.xml.rels><?xml version="1.0" encoding="UTF-8" standalone="yes"?>
<Relationships xmlns="http://schemas.openxmlformats.org/package/2006/relationships"><Relationship Id="rId3" Type="http://schemas.openxmlformats.org/officeDocument/2006/relationships/oleObject" Target="file:///C:\Users\skgra\Downloads\MDS-resul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kgra\Downloads\Greedy-DS-stars-resul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working-papers\exposome-figures\cumulative-plot-values.txt"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hist.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t-69-g-1pclique-cs.xls"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cleaned-normalized-hist.xls"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cleaned-normalized-t-69-g-1pclique-cs.xls"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E:\working-papers\exposome-figures\excel-histo\excel-histo\PHE-cleaned-normalized-p-t-90-MDS-hist.xls"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MDS-t-55-g-1pclique-cs.xls"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E:\working-papers\exposome-figures\excel-histo\excel-histo\PHE-cleaned-normalized-p-t-90-cs-t-20-MDS-hist.xls"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cs-t-2-MDS-t-50-g-1pclique-cs.xls"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E:\working-papers\exposome-figures\excel-histo\excel-histo\PHE-since-2014-p-t-90-cs-t-20-greedy-hist.xls"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cs-t-20-greedy-t-56-g-1pclique-cs.xls"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cs-t-2-betweeness-hist.xls"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cs-t-2-betweeness-t-60-g-1pclique-cs.xls"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cs-t-2-page-rank-hist.xls"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cs-t-2-page-rank-t-61-g-1pclique-cs.xls"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cs-t-2-degree-hist.xls"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cs-t-2-degree-t-52-g-1pclique-cs.xls"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cs-t-2-eigen-hist.xls"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E:\working-papers\exposome-figures\excel-histo-updated\excel-histo\PHE-since-2014-p-t-90-cs-t-2-eigen-t-61-g-1pclique-cs.xls"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E:\working-papers\exposome-figures\excel-histo-updated\excel-histo\cancer-death-corrs.xls" TargetMode="External"/><Relationship Id="rId2" Type="http://schemas.microsoft.com/office/2011/relationships/chartColorStyle" Target="colors22.xml"/><Relationship Id="rId1" Type="http://schemas.microsoft.com/office/2011/relationships/chartStyle" Target="style2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US"/>
              <a:t>GO</a:t>
            </a:r>
            <a:r>
              <a:rPr lang="en-US" baseline="0"/>
              <a:t> Term </a:t>
            </a:r>
            <a:r>
              <a:rPr lang="en-US"/>
              <a:t>Jaccard Similarity: MDS vs Psuedo</a:t>
            </a:r>
            <a:r>
              <a:rPr lang="en-US" baseline="0"/>
              <a:t>random Selection</a:t>
            </a:r>
            <a:endParaRPr lang="en-US"/>
          </a:p>
        </c:rich>
      </c:tx>
      <c:layout>
        <c:manualLayout>
          <c:xMode val="edge"/>
          <c:yMode val="edge"/>
          <c:x val="0.1149946160576082"/>
          <c:y val="3.1342503917812993E-2"/>
        </c:manualLayout>
      </c:layout>
      <c:overlay val="0"/>
      <c:spPr>
        <a:noFill/>
        <a:ln w="12700">
          <a:solidFill>
            <a:schemeClr val="bg1"/>
          </a:solid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1"/>
          <c:tx>
            <c:v>MDS</c:v>
          </c:tx>
          <c:spPr>
            <a:ln w="15875" cap="rnd">
              <a:solidFill>
                <a:srgbClr val="FF0000"/>
              </a:solidFill>
              <a:round/>
            </a:ln>
            <a:effectLst/>
          </c:spPr>
          <c:marker>
            <c:symbol val="circle"/>
            <c:size val="5"/>
            <c:spPr>
              <a:solidFill>
                <a:srgbClr val="FF0000"/>
              </a:solidFill>
              <a:ln w="6350">
                <a:solidFill>
                  <a:srgbClr val="FF0000"/>
                </a:solidFill>
              </a:ln>
              <a:effectLst/>
            </c:spPr>
          </c:marker>
          <c:dPt>
            <c:idx val="3"/>
            <c:marker>
              <c:symbol val="circle"/>
              <c:size val="5"/>
              <c:spPr>
                <a:solidFill>
                  <a:srgbClr val="FF0000"/>
                </a:solidFill>
                <a:ln w="9525">
                  <a:solidFill>
                    <a:srgbClr val="FF0000"/>
                  </a:solidFill>
                </a:ln>
                <a:effectLst/>
              </c:spPr>
            </c:marker>
            <c:bubble3D val="0"/>
            <c:extLst>
              <c:ext xmlns:c16="http://schemas.microsoft.com/office/drawing/2014/chart" uri="{C3380CC4-5D6E-409C-BE32-E72D297353CC}">
                <c16:uniqueId val="{00000000-478F-460F-9CD1-11DAFAA0BCDC}"/>
              </c:ext>
            </c:extLst>
          </c:dPt>
          <c:errBars>
            <c:errDir val="y"/>
            <c:errBarType val="both"/>
            <c:errValType val="cust"/>
            <c:noEndCap val="0"/>
            <c:plus>
              <c:numRef>
                <c:f>'MDS-results'!$C$2:$C$12</c:f>
                <c:numCache>
                  <c:formatCode>General</c:formatCode>
                  <c:ptCount val="11"/>
                  <c:pt idx="0">
                    <c:v>1.6184503338054199E-3</c:v>
                  </c:pt>
                  <c:pt idx="1">
                    <c:v>1.94893782888325E-3</c:v>
                  </c:pt>
                  <c:pt idx="2">
                    <c:v>1.5546970696315701E-3</c:v>
                  </c:pt>
                  <c:pt idx="3">
                    <c:v>3.1680440771349699E-3</c:v>
                  </c:pt>
                  <c:pt idx="4">
                    <c:v>1.56838143036386E-3</c:v>
                  </c:pt>
                  <c:pt idx="5">
                    <c:v>1.67238799401459E-3</c:v>
                  </c:pt>
                  <c:pt idx="6">
                    <c:v>4.4148199445983296E-3</c:v>
                  </c:pt>
                  <c:pt idx="7">
                    <c:v>1.8335323213372E-3</c:v>
                  </c:pt>
                  <c:pt idx="8">
                    <c:v>1.47058823529411E-3</c:v>
                  </c:pt>
                  <c:pt idx="9">
                    <c:v>3.2535246517060002E-3</c:v>
                  </c:pt>
                  <c:pt idx="10">
                    <c:v>2.4503696320292401E-3</c:v>
                  </c:pt>
                </c:numCache>
              </c:numRef>
            </c:plus>
            <c:minus>
              <c:numRef>
                <c:f>'MDS-results'!$C$2:$C$12</c:f>
                <c:numCache>
                  <c:formatCode>General</c:formatCode>
                  <c:ptCount val="11"/>
                  <c:pt idx="0">
                    <c:v>1.6184503338054199E-3</c:v>
                  </c:pt>
                  <c:pt idx="1">
                    <c:v>1.94893782888325E-3</c:v>
                  </c:pt>
                  <c:pt idx="2">
                    <c:v>1.5546970696315701E-3</c:v>
                  </c:pt>
                  <c:pt idx="3">
                    <c:v>3.1680440771349699E-3</c:v>
                  </c:pt>
                  <c:pt idx="4">
                    <c:v>1.56838143036386E-3</c:v>
                  </c:pt>
                  <c:pt idx="5">
                    <c:v>1.67238799401459E-3</c:v>
                  </c:pt>
                  <c:pt idx="6">
                    <c:v>4.4148199445983296E-3</c:v>
                  </c:pt>
                  <c:pt idx="7">
                    <c:v>1.8335323213372E-3</c:v>
                  </c:pt>
                  <c:pt idx="8">
                    <c:v>1.47058823529411E-3</c:v>
                  </c:pt>
                  <c:pt idx="9">
                    <c:v>3.2535246517060002E-3</c:v>
                  </c:pt>
                  <c:pt idx="10">
                    <c:v>2.4503696320292401E-3</c:v>
                  </c:pt>
                </c:numCache>
              </c:numRef>
            </c:minus>
            <c:spPr>
              <a:noFill/>
              <a:ln w="15875" cap="flat" cmpd="sng" algn="ctr">
                <a:solidFill>
                  <a:schemeClr val="tx1"/>
                </a:solidFill>
                <a:round/>
              </a:ln>
              <a:effectLst/>
            </c:spPr>
          </c:errBars>
          <c:cat>
            <c:numRef>
              <c:f>'MDS-results'!$A$2:$A$12</c:f>
              <c:numCache>
                <c:formatCode>General</c:formatCode>
                <c:ptCount val="11"/>
                <c:pt idx="0">
                  <c:v>0.9</c:v>
                </c:pt>
                <c:pt idx="1">
                  <c:v>0.85</c:v>
                </c:pt>
                <c:pt idx="2">
                  <c:v>0.8</c:v>
                </c:pt>
                <c:pt idx="3">
                  <c:v>0.75</c:v>
                </c:pt>
                <c:pt idx="4">
                  <c:v>0.7</c:v>
                </c:pt>
                <c:pt idx="5">
                  <c:v>0.65</c:v>
                </c:pt>
                <c:pt idx="6">
                  <c:v>0.6</c:v>
                </c:pt>
                <c:pt idx="7">
                  <c:v>0.55000000000000004</c:v>
                </c:pt>
                <c:pt idx="8">
                  <c:v>0.5</c:v>
                </c:pt>
                <c:pt idx="9">
                  <c:v>0.45</c:v>
                </c:pt>
                <c:pt idx="10">
                  <c:v>0.4</c:v>
                </c:pt>
              </c:numCache>
            </c:numRef>
          </c:cat>
          <c:val>
            <c:numRef>
              <c:f>'MDS-results'!$B$2:$B$12</c:f>
              <c:numCache>
                <c:formatCode>General</c:formatCode>
                <c:ptCount val="11"/>
                <c:pt idx="0">
                  <c:v>0.52184907950637205</c:v>
                </c:pt>
                <c:pt idx="1">
                  <c:v>0.488696160592477</c:v>
                </c:pt>
                <c:pt idx="2">
                  <c:v>0.48925845660981798</c:v>
                </c:pt>
                <c:pt idx="3">
                  <c:v>0.49508723599632598</c:v>
                </c:pt>
                <c:pt idx="4">
                  <c:v>0.50479476608711205</c:v>
                </c:pt>
                <c:pt idx="5">
                  <c:v>0.501628377783645</c:v>
                </c:pt>
                <c:pt idx="6">
                  <c:v>0.49844182825484701</c:v>
                </c:pt>
                <c:pt idx="7">
                  <c:v>0.48725055432372499</c:v>
                </c:pt>
                <c:pt idx="8">
                  <c:v>0.45441176470588202</c:v>
                </c:pt>
                <c:pt idx="9">
                  <c:v>0.42687911904563203</c:v>
                </c:pt>
                <c:pt idx="10">
                  <c:v>0.40032394717169101</c:v>
                </c:pt>
              </c:numCache>
            </c:numRef>
          </c:val>
          <c:smooth val="0"/>
          <c:extLst>
            <c:ext xmlns:c16="http://schemas.microsoft.com/office/drawing/2014/chart" uri="{C3380CC4-5D6E-409C-BE32-E72D297353CC}">
              <c16:uniqueId val="{00000001-478F-460F-9CD1-11DAFAA0BCDC}"/>
            </c:ext>
          </c:extLst>
        </c:ser>
        <c:ser>
          <c:idx val="2"/>
          <c:order val="2"/>
          <c:tx>
            <c:v>Random</c:v>
          </c:tx>
          <c:spPr>
            <a:ln w="15875" cap="rnd">
              <a:solidFill>
                <a:srgbClr val="0070C0"/>
              </a:solidFill>
              <a:round/>
            </a:ln>
            <a:effectLst/>
          </c:spPr>
          <c:marker>
            <c:symbol val="circle"/>
            <c:size val="5"/>
            <c:spPr>
              <a:solidFill>
                <a:srgbClr val="0070C0"/>
              </a:solidFill>
              <a:ln w="9525">
                <a:solidFill>
                  <a:srgbClr val="0070C0"/>
                </a:solidFill>
              </a:ln>
              <a:effectLst/>
            </c:spPr>
          </c:marker>
          <c:errBars>
            <c:errDir val="y"/>
            <c:errBarType val="both"/>
            <c:errValType val="cust"/>
            <c:noEndCap val="0"/>
            <c:plus>
              <c:numRef>
                <c:f>'MDS-results'!$E$2:$E$12</c:f>
                <c:numCache>
                  <c:formatCode>General</c:formatCode>
                  <c:ptCount val="11"/>
                  <c:pt idx="0">
                    <c:v>5.6139995953874101E-3</c:v>
                  </c:pt>
                  <c:pt idx="1">
                    <c:v>1.4081075813681501E-2</c:v>
                  </c:pt>
                  <c:pt idx="2">
                    <c:v>8.9983981908979497E-3</c:v>
                  </c:pt>
                  <c:pt idx="3">
                    <c:v>4.3158861340679396E-3</c:v>
                  </c:pt>
                  <c:pt idx="4">
                    <c:v>4.3018462089980296E-3</c:v>
                  </c:pt>
                  <c:pt idx="5">
                    <c:v>0</c:v>
                  </c:pt>
                  <c:pt idx="6">
                    <c:v>5.1939058171745203E-3</c:v>
                  </c:pt>
                  <c:pt idx="7">
                    <c:v>7.5046904315197102E-3</c:v>
                  </c:pt>
                  <c:pt idx="8">
                    <c:v>4.6218487394958097E-3</c:v>
                  </c:pt>
                  <c:pt idx="9">
                    <c:v>1.25135563527153E-3</c:v>
                  </c:pt>
                  <c:pt idx="10">
                    <c:v>1.4951407924246E-3</c:v>
                  </c:pt>
                </c:numCache>
              </c:numRef>
            </c:plus>
            <c:minus>
              <c:numRef>
                <c:f>'MDS-results'!$E$2:$E$12</c:f>
                <c:numCache>
                  <c:formatCode>General</c:formatCode>
                  <c:ptCount val="11"/>
                  <c:pt idx="0">
                    <c:v>5.6139995953874101E-3</c:v>
                  </c:pt>
                  <c:pt idx="1">
                    <c:v>1.4081075813681501E-2</c:v>
                  </c:pt>
                  <c:pt idx="2">
                    <c:v>8.9983981908979497E-3</c:v>
                  </c:pt>
                  <c:pt idx="3">
                    <c:v>4.3158861340679396E-3</c:v>
                  </c:pt>
                  <c:pt idx="4">
                    <c:v>4.3018462089980296E-3</c:v>
                  </c:pt>
                  <c:pt idx="5">
                    <c:v>0</c:v>
                  </c:pt>
                  <c:pt idx="6">
                    <c:v>5.1939058171745203E-3</c:v>
                  </c:pt>
                  <c:pt idx="7">
                    <c:v>7.5046904315197102E-3</c:v>
                  </c:pt>
                  <c:pt idx="8">
                    <c:v>4.6218487394958097E-3</c:v>
                  </c:pt>
                  <c:pt idx="9">
                    <c:v>1.25135563527153E-3</c:v>
                  </c:pt>
                  <c:pt idx="10">
                    <c:v>1.4951407924246E-3</c:v>
                  </c:pt>
                </c:numCache>
              </c:numRef>
            </c:minus>
            <c:spPr>
              <a:noFill/>
              <a:ln w="15875" cap="flat" cmpd="sng" algn="ctr">
                <a:solidFill>
                  <a:schemeClr val="tx1"/>
                </a:solidFill>
                <a:round/>
              </a:ln>
              <a:effectLst/>
            </c:spPr>
          </c:errBars>
          <c:cat>
            <c:numRef>
              <c:f>'MDS-results'!$A$2:$A$12</c:f>
              <c:numCache>
                <c:formatCode>General</c:formatCode>
                <c:ptCount val="11"/>
                <c:pt idx="0">
                  <c:v>0.9</c:v>
                </c:pt>
                <c:pt idx="1">
                  <c:v>0.85</c:v>
                </c:pt>
                <c:pt idx="2">
                  <c:v>0.8</c:v>
                </c:pt>
                <c:pt idx="3">
                  <c:v>0.75</c:v>
                </c:pt>
                <c:pt idx="4">
                  <c:v>0.7</c:v>
                </c:pt>
                <c:pt idx="5">
                  <c:v>0.65</c:v>
                </c:pt>
                <c:pt idx="6">
                  <c:v>0.6</c:v>
                </c:pt>
                <c:pt idx="7">
                  <c:v>0.55000000000000004</c:v>
                </c:pt>
                <c:pt idx="8">
                  <c:v>0.5</c:v>
                </c:pt>
                <c:pt idx="9">
                  <c:v>0.45</c:v>
                </c:pt>
                <c:pt idx="10">
                  <c:v>0.4</c:v>
                </c:pt>
              </c:numCache>
            </c:numRef>
          </c:cat>
          <c:val>
            <c:numRef>
              <c:f>'MDS-results'!$D$2:$D$12</c:f>
              <c:numCache>
                <c:formatCode>General</c:formatCode>
                <c:ptCount val="11"/>
                <c:pt idx="0">
                  <c:v>0.41750960954885602</c:v>
                </c:pt>
                <c:pt idx="1">
                  <c:v>0.36722861040732802</c:v>
                </c:pt>
                <c:pt idx="2">
                  <c:v>0.37590690662395099</c:v>
                </c:pt>
                <c:pt idx="3">
                  <c:v>0.41496786042240502</c:v>
                </c:pt>
                <c:pt idx="4">
                  <c:v>0.40795841548664602</c:v>
                </c:pt>
                <c:pt idx="5">
                  <c:v>0.43006777572396798</c:v>
                </c:pt>
                <c:pt idx="6">
                  <c:v>0.41092451523545698</c:v>
                </c:pt>
                <c:pt idx="7">
                  <c:v>0.43706293706293697</c:v>
                </c:pt>
                <c:pt idx="8">
                  <c:v>0.41941176470588198</c:v>
                </c:pt>
                <c:pt idx="9">
                  <c:v>0.39584549929089802</c:v>
                </c:pt>
                <c:pt idx="10">
                  <c:v>0.35600963535177299</c:v>
                </c:pt>
              </c:numCache>
            </c:numRef>
          </c:val>
          <c:smooth val="0"/>
          <c:extLst>
            <c:ext xmlns:c16="http://schemas.microsoft.com/office/drawing/2014/chart" uri="{C3380CC4-5D6E-409C-BE32-E72D297353CC}">
              <c16:uniqueId val="{00000002-478F-460F-9CD1-11DAFAA0BCDC}"/>
            </c:ext>
          </c:extLst>
        </c:ser>
        <c:dLbls>
          <c:showLegendKey val="0"/>
          <c:showVal val="0"/>
          <c:showCatName val="0"/>
          <c:showSerName val="0"/>
          <c:showPercent val="0"/>
          <c:showBubbleSize val="0"/>
        </c:dLbls>
        <c:marker val="1"/>
        <c:smooth val="0"/>
        <c:axId val="663568575"/>
        <c:axId val="663588543"/>
        <c:extLst>
          <c:ext xmlns:c15="http://schemas.microsoft.com/office/drawing/2012/chart" uri="{02D57815-91ED-43cb-92C2-25804820EDAC}">
            <c15:filteredLineSeries>
              <c15: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stdErr"/>
                  <c:noEndCap val="0"/>
                  <c:spPr>
                    <a:noFill/>
                    <a:ln w="9525" cap="flat" cmpd="sng" algn="ctr">
                      <a:solidFill>
                        <a:schemeClr val="tx1">
                          <a:lumMod val="65000"/>
                          <a:lumOff val="35000"/>
                        </a:schemeClr>
                      </a:solidFill>
                      <a:round/>
                    </a:ln>
                    <a:effectLst/>
                  </c:spPr>
                </c:errBars>
                <c:cat>
                  <c:numRef>
                    <c:extLst>
                      <c:ext uri="{02D57815-91ED-43cb-92C2-25804820EDAC}">
                        <c15:formulaRef>
                          <c15:sqref>'MDS-results'!$A$2:$A$12</c15:sqref>
                        </c15:formulaRef>
                      </c:ext>
                    </c:extLst>
                    <c:numCache>
                      <c:formatCode>General</c:formatCode>
                      <c:ptCount val="11"/>
                      <c:pt idx="0">
                        <c:v>0.9</c:v>
                      </c:pt>
                      <c:pt idx="1">
                        <c:v>0.85</c:v>
                      </c:pt>
                      <c:pt idx="2">
                        <c:v>0.8</c:v>
                      </c:pt>
                      <c:pt idx="3">
                        <c:v>0.75</c:v>
                      </c:pt>
                      <c:pt idx="4">
                        <c:v>0.7</c:v>
                      </c:pt>
                      <c:pt idx="5">
                        <c:v>0.65</c:v>
                      </c:pt>
                      <c:pt idx="6">
                        <c:v>0.6</c:v>
                      </c:pt>
                      <c:pt idx="7">
                        <c:v>0.55000000000000004</c:v>
                      </c:pt>
                      <c:pt idx="8">
                        <c:v>0.5</c:v>
                      </c:pt>
                      <c:pt idx="9">
                        <c:v>0.45</c:v>
                      </c:pt>
                      <c:pt idx="10">
                        <c:v>0.4</c:v>
                      </c:pt>
                    </c:numCache>
                  </c:numRef>
                </c:cat>
                <c:val>
                  <c:numRef>
                    <c:extLst>
                      <c:ext uri="{02D57815-91ED-43cb-92C2-25804820EDAC}">
                        <c15:formulaRef>
                          <c15:sqref>'MDS-results'!$A$2:$A$12</c15:sqref>
                        </c15:formulaRef>
                      </c:ext>
                    </c:extLst>
                    <c:numCache>
                      <c:formatCode>General</c:formatCode>
                      <c:ptCount val="11"/>
                      <c:pt idx="0">
                        <c:v>0.9</c:v>
                      </c:pt>
                      <c:pt idx="1">
                        <c:v>0.85</c:v>
                      </c:pt>
                      <c:pt idx="2">
                        <c:v>0.8</c:v>
                      </c:pt>
                      <c:pt idx="3">
                        <c:v>0.75</c:v>
                      </c:pt>
                      <c:pt idx="4">
                        <c:v>0.7</c:v>
                      </c:pt>
                      <c:pt idx="5">
                        <c:v>0.65</c:v>
                      </c:pt>
                      <c:pt idx="6">
                        <c:v>0.6</c:v>
                      </c:pt>
                      <c:pt idx="7">
                        <c:v>0.55000000000000004</c:v>
                      </c:pt>
                      <c:pt idx="8">
                        <c:v>0.5</c:v>
                      </c:pt>
                      <c:pt idx="9">
                        <c:v>0.45</c:v>
                      </c:pt>
                      <c:pt idx="10">
                        <c:v>0.4</c:v>
                      </c:pt>
                    </c:numCache>
                  </c:numRef>
                </c:val>
                <c:smooth val="0"/>
                <c:extLst>
                  <c:ext xmlns:c16="http://schemas.microsoft.com/office/drawing/2014/chart" uri="{C3380CC4-5D6E-409C-BE32-E72D297353CC}">
                    <c16:uniqueId val="{00000003-478F-460F-9CD1-11DAFAA0BCDC}"/>
                  </c:ext>
                </c:extLst>
              </c15:ser>
            </c15:filteredLineSeries>
          </c:ext>
        </c:extLst>
      </c:lineChart>
      <c:catAx>
        <c:axId val="663568575"/>
        <c:scaling>
          <c:orientation val="maxMin"/>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Threshold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3588543"/>
        <c:crosses val="autoZero"/>
        <c:auto val="1"/>
        <c:lblAlgn val="ctr"/>
        <c:lblOffset val="100"/>
        <c:noMultiLvlLbl val="0"/>
      </c:catAx>
      <c:valAx>
        <c:axId val="663588543"/>
        <c:scaling>
          <c:orientation val="minMax"/>
          <c:min val="0.3000000000000000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Jaccard Similarity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3568575"/>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Go Term</a:t>
            </a:r>
            <a:r>
              <a:rPr lang="en-US" baseline="0"/>
              <a:t> </a:t>
            </a:r>
            <a:r>
              <a:rPr lang="en-US"/>
              <a:t>Jaccard Similarity: Minimal</a:t>
            </a:r>
            <a:r>
              <a:rPr lang="en-US" baseline="0"/>
              <a:t> DS vs Pseudorandom Selection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1"/>
          <c:tx>
            <c:v>Minimal DS</c:v>
          </c:tx>
          <c:spPr>
            <a:ln w="15875" cap="rnd">
              <a:solidFill>
                <a:srgbClr val="FF0000"/>
              </a:solidFill>
              <a:round/>
            </a:ln>
            <a:effectLst/>
          </c:spPr>
          <c:marker>
            <c:symbol val="circle"/>
            <c:size val="5"/>
            <c:spPr>
              <a:solidFill>
                <a:srgbClr val="FF0000"/>
              </a:solidFill>
              <a:ln w="9525">
                <a:solidFill>
                  <a:schemeClr val="accent2"/>
                </a:solidFill>
              </a:ln>
              <a:effectLst/>
            </c:spPr>
          </c:marker>
          <c:cat>
            <c:numRef>
              <c:f>'Greedy-DS-stars-results'!$A$2:$A$12</c:f>
              <c:numCache>
                <c:formatCode>General</c:formatCode>
                <c:ptCount val="11"/>
                <c:pt idx="0">
                  <c:v>0.9</c:v>
                </c:pt>
                <c:pt idx="1">
                  <c:v>0.85</c:v>
                </c:pt>
                <c:pt idx="2">
                  <c:v>0.8</c:v>
                </c:pt>
                <c:pt idx="3">
                  <c:v>0.75</c:v>
                </c:pt>
                <c:pt idx="4">
                  <c:v>0.7</c:v>
                </c:pt>
                <c:pt idx="5">
                  <c:v>0.65</c:v>
                </c:pt>
                <c:pt idx="6">
                  <c:v>0.6</c:v>
                </c:pt>
                <c:pt idx="7">
                  <c:v>0.55000000000000004</c:v>
                </c:pt>
                <c:pt idx="8">
                  <c:v>0.5</c:v>
                </c:pt>
                <c:pt idx="9">
                  <c:v>0.45</c:v>
                </c:pt>
                <c:pt idx="10">
                  <c:v>0.4</c:v>
                </c:pt>
              </c:numCache>
            </c:numRef>
          </c:cat>
          <c:val>
            <c:numRef>
              <c:f>'Greedy-DS-stars-results'!$B$2:$B$12</c:f>
              <c:numCache>
                <c:formatCode>General</c:formatCode>
                <c:ptCount val="11"/>
                <c:pt idx="0">
                  <c:v>0.505057657293141</c:v>
                </c:pt>
                <c:pt idx="1">
                  <c:v>0.46472422529721302</c:v>
                </c:pt>
                <c:pt idx="2">
                  <c:v>0.46848205031564999</c:v>
                </c:pt>
                <c:pt idx="3">
                  <c:v>0.47144168962350702</c:v>
                </c:pt>
                <c:pt idx="4">
                  <c:v>0.45940132640258102</c:v>
                </c:pt>
                <c:pt idx="5">
                  <c:v>0.46201918845172002</c:v>
                </c:pt>
                <c:pt idx="6">
                  <c:v>0.43923130193905802</c:v>
                </c:pt>
                <c:pt idx="7">
                  <c:v>0.44576155551765301</c:v>
                </c:pt>
                <c:pt idx="8">
                  <c:v>0.41756302521008398</c:v>
                </c:pt>
                <c:pt idx="9">
                  <c:v>0.39058980562275702</c:v>
                </c:pt>
                <c:pt idx="10">
                  <c:v>0.36003820915358398</c:v>
                </c:pt>
              </c:numCache>
            </c:numRef>
          </c:val>
          <c:smooth val="0"/>
          <c:extLst>
            <c:ext xmlns:c16="http://schemas.microsoft.com/office/drawing/2014/chart" uri="{C3380CC4-5D6E-409C-BE32-E72D297353CC}">
              <c16:uniqueId val="{00000000-A8B2-4936-9B08-9CD6536C6143}"/>
            </c:ext>
          </c:extLst>
        </c:ser>
        <c:ser>
          <c:idx val="2"/>
          <c:order val="2"/>
          <c:tx>
            <c:v>Random</c:v>
          </c:tx>
          <c:spPr>
            <a:ln w="15875" cap="rnd">
              <a:solidFill>
                <a:srgbClr val="0070C0"/>
              </a:solidFill>
              <a:round/>
            </a:ln>
            <a:effectLst/>
          </c:spPr>
          <c:marker>
            <c:symbol val="circle"/>
            <c:size val="5"/>
            <c:spPr>
              <a:solidFill>
                <a:srgbClr val="0070C0"/>
              </a:solidFill>
              <a:ln w="9525">
                <a:solidFill>
                  <a:schemeClr val="accent3"/>
                </a:solidFill>
              </a:ln>
              <a:effectLst/>
            </c:spPr>
          </c:marker>
          <c:errBars>
            <c:errDir val="y"/>
            <c:errBarType val="both"/>
            <c:errValType val="cust"/>
            <c:noEndCap val="0"/>
            <c:plus>
              <c:numRef>
                <c:f>'Greedy-DS-stars-results'!$E$2:$E$12</c:f>
                <c:numCache>
                  <c:formatCode>General</c:formatCode>
                  <c:ptCount val="11"/>
                  <c:pt idx="0">
                    <c:v>1.06210803155976E-3</c:v>
                  </c:pt>
                  <c:pt idx="1">
                    <c:v>3.8978756577664998E-4</c:v>
                  </c:pt>
                  <c:pt idx="2">
                    <c:v>5.2765476302647704E-3</c:v>
                  </c:pt>
                  <c:pt idx="3">
                    <c:v>1.9100091827364499E-2</c:v>
                  </c:pt>
                  <c:pt idx="4">
                    <c:v>4.2122244129772198E-3</c:v>
                  </c:pt>
                  <c:pt idx="5">
                    <c:v>2.6846228324970902E-3</c:v>
                  </c:pt>
                  <c:pt idx="6">
                    <c:v>1.47160664819942E-3</c:v>
                  </c:pt>
                  <c:pt idx="7">
                    <c:v>4.2640286542716602E-5</c:v>
                  </c:pt>
                  <c:pt idx="8">
                    <c:v>4.4957983193277202E-3</c:v>
                  </c:pt>
                  <c:pt idx="9">
                    <c:v>2.25244014348877E-3</c:v>
                  </c:pt>
                  <c:pt idx="10">
                    <c:v>9.17850319794003E-3</c:v>
                  </c:pt>
                </c:numCache>
              </c:numRef>
            </c:plus>
            <c:minus>
              <c:numRef>
                <c:f>'Greedy-DS-stars-results'!$E$2:$E$12</c:f>
                <c:numCache>
                  <c:formatCode>General</c:formatCode>
                  <c:ptCount val="11"/>
                  <c:pt idx="0">
                    <c:v>1.06210803155976E-3</c:v>
                  </c:pt>
                  <c:pt idx="1">
                    <c:v>3.8978756577664998E-4</c:v>
                  </c:pt>
                  <c:pt idx="2">
                    <c:v>5.2765476302647704E-3</c:v>
                  </c:pt>
                  <c:pt idx="3">
                    <c:v>1.9100091827364499E-2</c:v>
                  </c:pt>
                  <c:pt idx="4">
                    <c:v>4.2122244129772198E-3</c:v>
                  </c:pt>
                  <c:pt idx="5">
                    <c:v>2.6846228324970902E-3</c:v>
                  </c:pt>
                  <c:pt idx="6">
                    <c:v>1.47160664819942E-3</c:v>
                  </c:pt>
                  <c:pt idx="7">
                    <c:v>4.2640286542716602E-5</c:v>
                  </c:pt>
                  <c:pt idx="8">
                    <c:v>4.4957983193277202E-3</c:v>
                  </c:pt>
                  <c:pt idx="9">
                    <c:v>2.25244014348877E-3</c:v>
                  </c:pt>
                  <c:pt idx="10">
                    <c:v>9.17850319794003E-3</c:v>
                  </c:pt>
                </c:numCache>
              </c:numRef>
            </c:minus>
            <c:spPr>
              <a:noFill/>
              <a:ln w="15875" cap="flat" cmpd="sng" algn="ctr">
                <a:solidFill>
                  <a:schemeClr val="tx1"/>
                </a:solidFill>
                <a:round/>
              </a:ln>
              <a:effectLst/>
            </c:spPr>
          </c:errBars>
          <c:val>
            <c:numRef>
              <c:f>'Greedy-DS-stars-results'!$D$2:$D$12</c:f>
              <c:numCache>
                <c:formatCode>General</c:formatCode>
                <c:ptCount val="11"/>
                <c:pt idx="0">
                  <c:v>0.50672668419987799</c:v>
                </c:pt>
                <c:pt idx="1">
                  <c:v>0.459364646267784</c:v>
                </c:pt>
                <c:pt idx="2">
                  <c:v>0.47272213323282702</c:v>
                </c:pt>
                <c:pt idx="3">
                  <c:v>0.49742883379246999</c:v>
                </c:pt>
                <c:pt idx="4">
                  <c:v>0.48207564079584098</c:v>
                </c:pt>
                <c:pt idx="5">
                  <c:v>0.50809787870786005</c:v>
                </c:pt>
                <c:pt idx="6">
                  <c:v>0.498788088642659</c:v>
                </c:pt>
                <c:pt idx="7">
                  <c:v>0.52349479788504105</c:v>
                </c:pt>
                <c:pt idx="8">
                  <c:v>0.51172268907563001</c:v>
                </c:pt>
                <c:pt idx="9">
                  <c:v>0.47593225994827698</c:v>
                </c:pt>
                <c:pt idx="10">
                  <c:v>0.455810283246116</c:v>
                </c:pt>
              </c:numCache>
            </c:numRef>
          </c:val>
          <c:smooth val="0"/>
          <c:extLst>
            <c:ext xmlns:c16="http://schemas.microsoft.com/office/drawing/2014/chart" uri="{C3380CC4-5D6E-409C-BE32-E72D297353CC}">
              <c16:uniqueId val="{00000001-A8B2-4936-9B08-9CD6536C6143}"/>
            </c:ext>
          </c:extLst>
        </c:ser>
        <c:dLbls>
          <c:showLegendKey val="0"/>
          <c:showVal val="0"/>
          <c:showCatName val="0"/>
          <c:showSerName val="0"/>
          <c:showPercent val="0"/>
          <c:showBubbleSize val="0"/>
        </c:dLbls>
        <c:marker val="1"/>
        <c:smooth val="0"/>
        <c:axId val="357853871"/>
        <c:axId val="506831599"/>
        <c:extLst>
          <c:ext xmlns:c15="http://schemas.microsoft.com/office/drawing/2012/chart" uri="{02D57815-91ED-43cb-92C2-25804820EDAC}">
            <c15:filteredLineSeries>
              <c15: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extLst>
                      <c:ext uri="{02D57815-91ED-43cb-92C2-25804820EDAC}">
                        <c15:formulaRef>
                          <c15:sqref>'Greedy-DS-stars-results'!$A$2:$A$12</c15:sqref>
                        </c15:formulaRef>
                      </c:ext>
                    </c:extLst>
                    <c:numCache>
                      <c:formatCode>General</c:formatCode>
                      <c:ptCount val="11"/>
                      <c:pt idx="0">
                        <c:v>0.9</c:v>
                      </c:pt>
                      <c:pt idx="1">
                        <c:v>0.85</c:v>
                      </c:pt>
                      <c:pt idx="2">
                        <c:v>0.8</c:v>
                      </c:pt>
                      <c:pt idx="3">
                        <c:v>0.75</c:v>
                      </c:pt>
                      <c:pt idx="4">
                        <c:v>0.7</c:v>
                      </c:pt>
                      <c:pt idx="5">
                        <c:v>0.65</c:v>
                      </c:pt>
                      <c:pt idx="6">
                        <c:v>0.6</c:v>
                      </c:pt>
                      <c:pt idx="7">
                        <c:v>0.55000000000000004</c:v>
                      </c:pt>
                      <c:pt idx="8">
                        <c:v>0.5</c:v>
                      </c:pt>
                      <c:pt idx="9">
                        <c:v>0.45</c:v>
                      </c:pt>
                      <c:pt idx="10">
                        <c:v>0.4</c:v>
                      </c:pt>
                    </c:numCache>
                  </c:numRef>
                </c:cat>
                <c:val>
                  <c:numRef>
                    <c:extLst>
                      <c:ext uri="{02D57815-91ED-43cb-92C2-25804820EDAC}">
                        <c15:formulaRef>
                          <c15:sqref>'Greedy-DS-stars-results'!$A$2:$A$12</c15:sqref>
                        </c15:formulaRef>
                      </c:ext>
                    </c:extLst>
                    <c:numCache>
                      <c:formatCode>General</c:formatCode>
                      <c:ptCount val="11"/>
                      <c:pt idx="0">
                        <c:v>0.9</c:v>
                      </c:pt>
                      <c:pt idx="1">
                        <c:v>0.85</c:v>
                      </c:pt>
                      <c:pt idx="2">
                        <c:v>0.8</c:v>
                      </c:pt>
                      <c:pt idx="3">
                        <c:v>0.75</c:v>
                      </c:pt>
                      <c:pt idx="4">
                        <c:v>0.7</c:v>
                      </c:pt>
                      <c:pt idx="5">
                        <c:v>0.65</c:v>
                      </c:pt>
                      <c:pt idx="6">
                        <c:v>0.6</c:v>
                      </c:pt>
                      <c:pt idx="7">
                        <c:v>0.55000000000000004</c:v>
                      </c:pt>
                      <c:pt idx="8">
                        <c:v>0.5</c:v>
                      </c:pt>
                      <c:pt idx="9">
                        <c:v>0.45</c:v>
                      </c:pt>
                      <c:pt idx="10">
                        <c:v>0.4</c:v>
                      </c:pt>
                    </c:numCache>
                  </c:numRef>
                </c:val>
                <c:smooth val="0"/>
                <c:extLst>
                  <c:ext xmlns:c16="http://schemas.microsoft.com/office/drawing/2014/chart" uri="{C3380CC4-5D6E-409C-BE32-E72D297353CC}">
                    <c16:uniqueId val="{00000002-A8B2-4936-9B08-9CD6536C6143}"/>
                  </c:ext>
                </c:extLst>
              </c15:ser>
            </c15:filteredLineSeries>
          </c:ext>
        </c:extLst>
      </c:lineChart>
      <c:catAx>
        <c:axId val="357853871"/>
        <c:scaling>
          <c:orientation val="maxMin"/>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Threshold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6831599"/>
        <c:crosses val="autoZero"/>
        <c:auto val="1"/>
        <c:lblAlgn val="ctr"/>
        <c:lblOffset val="100"/>
        <c:noMultiLvlLbl val="0"/>
      </c:catAx>
      <c:valAx>
        <c:axId val="506831599"/>
        <c:scaling>
          <c:orientation val="minMax"/>
          <c:min val="0.3000000000000000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Jaccard Similarity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853871"/>
        <c:crosses val="max"/>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Elbow Plot</a:t>
            </a:r>
            <a:r>
              <a:rPr lang="en-US" baseline="0"/>
              <a:t> of Cosine Similarities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'cumulative-plot-values'!$A$1:$A$100</c:f>
              <c:numCache>
                <c:formatCode>0.00</c:formatCode>
                <c:ptCount val="100"/>
                <c:pt idx="0">
                  <c:v>2.9225178072372002E-3</c:v>
                </c:pt>
                <c:pt idx="1">
                  <c:v>1.2893292629164801E-2</c:v>
                </c:pt>
                <c:pt idx="2">
                  <c:v>2.2864067451092401E-2</c:v>
                </c:pt>
                <c:pt idx="3">
                  <c:v>3.2834842273020103E-2</c:v>
                </c:pt>
                <c:pt idx="4">
                  <c:v>4.28056170949477E-2</c:v>
                </c:pt>
                <c:pt idx="5">
                  <c:v>5.2776391916875297E-2</c:v>
                </c:pt>
                <c:pt idx="6">
                  <c:v>6.2747166738802998E-2</c:v>
                </c:pt>
                <c:pt idx="7">
                  <c:v>7.2717941560730595E-2</c:v>
                </c:pt>
                <c:pt idx="8">
                  <c:v>8.2688716382658303E-2</c:v>
                </c:pt>
                <c:pt idx="9">
                  <c:v>9.26594912045859E-2</c:v>
                </c:pt>
                <c:pt idx="10">
                  <c:v>0.102630266026513</c:v>
                </c:pt>
                <c:pt idx="11">
                  <c:v>0.112601040848441</c:v>
                </c:pt>
                <c:pt idx="12">
                  <c:v>0.122571815670368</c:v>
                </c:pt>
                <c:pt idx="13">
                  <c:v>0.132542590492296</c:v>
                </c:pt>
                <c:pt idx="14">
                  <c:v>0.14251336531422401</c:v>
                </c:pt>
                <c:pt idx="15">
                  <c:v>0.152484140136151</c:v>
                </c:pt>
                <c:pt idx="16">
                  <c:v>0.16245491495807901</c:v>
                </c:pt>
                <c:pt idx="17">
                  <c:v>0.172425689780007</c:v>
                </c:pt>
                <c:pt idx="18">
                  <c:v>0.18239646460193401</c:v>
                </c:pt>
                <c:pt idx="19">
                  <c:v>0.192367239423862</c:v>
                </c:pt>
                <c:pt idx="20">
                  <c:v>0.20233801424578901</c:v>
                </c:pt>
                <c:pt idx="21">
                  <c:v>0.212308789067717</c:v>
                </c:pt>
                <c:pt idx="22">
                  <c:v>0.22227956388964501</c:v>
                </c:pt>
                <c:pt idx="23">
                  <c:v>0.232250338711572</c:v>
                </c:pt>
                <c:pt idx="24">
                  <c:v>0.24222111353350001</c:v>
                </c:pt>
                <c:pt idx="25">
                  <c:v>0.252191888355428</c:v>
                </c:pt>
                <c:pt idx="26">
                  <c:v>0.26216266317735498</c:v>
                </c:pt>
                <c:pt idx="27">
                  <c:v>0.27213343799928302</c:v>
                </c:pt>
                <c:pt idx="28">
                  <c:v>0.28210421282121101</c:v>
                </c:pt>
                <c:pt idx="29">
                  <c:v>0.292074987643138</c:v>
                </c:pt>
                <c:pt idx="30">
                  <c:v>0.30204576246506598</c:v>
                </c:pt>
                <c:pt idx="31">
                  <c:v>0.31201653728699302</c:v>
                </c:pt>
                <c:pt idx="32">
                  <c:v>0.32198731210892101</c:v>
                </c:pt>
                <c:pt idx="33">
                  <c:v>0.33195808693084899</c:v>
                </c:pt>
                <c:pt idx="34">
                  <c:v>0.34192886175277598</c:v>
                </c:pt>
                <c:pt idx="35">
                  <c:v>0.35189963657470402</c:v>
                </c:pt>
                <c:pt idx="36">
                  <c:v>0.36187041139663201</c:v>
                </c:pt>
                <c:pt idx="37">
                  <c:v>0.37184118621855899</c:v>
                </c:pt>
                <c:pt idx="38">
                  <c:v>0.38181196104048698</c:v>
                </c:pt>
                <c:pt idx="39">
                  <c:v>0.39178273586241502</c:v>
                </c:pt>
                <c:pt idx="40">
                  <c:v>0.40175351068434201</c:v>
                </c:pt>
                <c:pt idx="41">
                  <c:v>0.41172428550626999</c:v>
                </c:pt>
                <c:pt idx="42">
                  <c:v>0.42169506032819798</c:v>
                </c:pt>
                <c:pt idx="43">
                  <c:v>0.43166583515012502</c:v>
                </c:pt>
                <c:pt idx="44">
                  <c:v>0.44163660997205301</c:v>
                </c:pt>
                <c:pt idx="45">
                  <c:v>0.45160738479397999</c:v>
                </c:pt>
                <c:pt idx="46">
                  <c:v>0.46157815961590798</c:v>
                </c:pt>
                <c:pt idx="47">
                  <c:v>0.47154893443783602</c:v>
                </c:pt>
                <c:pt idx="48">
                  <c:v>0.48151970925976301</c:v>
                </c:pt>
                <c:pt idx="49">
                  <c:v>0.49149048408169099</c:v>
                </c:pt>
                <c:pt idx="50">
                  <c:v>0.50146125890361903</c:v>
                </c:pt>
                <c:pt idx="51">
                  <c:v>0.51143203372554602</c:v>
                </c:pt>
                <c:pt idx="52">
                  <c:v>0.52140280854747401</c:v>
                </c:pt>
                <c:pt idx="53">
                  <c:v>0.53137358336940199</c:v>
                </c:pt>
                <c:pt idx="54">
                  <c:v>0.54134435819132898</c:v>
                </c:pt>
                <c:pt idx="55">
                  <c:v>0.55131513301325696</c:v>
                </c:pt>
                <c:pt idx="56">
                  <c:v>0.56128590783518395</c:v>
                </c:pt>
                <c:pt idx="57">
                  <c:v>0.57125668265711205</c:v>
                </c:pt>
                <c:pt idx="58">
                  <c:v>0.58122745747904003</c:v>
                </c:pt>
                <c:pt idx="59">
                  <c:v>0.59119823230096702</c:v>
                </c:pt>
                <c:pt idx="60">
                  <c:v>0.601169007122895</c:v>
                </c:pt>
                <c:pt idx="61">
                  <c:v>0.61113978194482299</c:v>
                </c:pt>
                <c:pt idx="62">
                  <c:v>0.62111055676674998</c:v>
                </c:pt>
                <c:pt idx="63">
                  <c:v>0.63108133158867796</c:v>
                </c:pt>
                <c:pt idx="64">
                  <c:v>0.64105210641060595</c:v>
                </c:pt>
                <c:pt idx="65">
                  <c:v>0.65102288123253305</c:v>
                </c:pt>
                <c:pt idx="66">
                  <c:v>0.66099365605446103</c:v>
                </c:pt>
                <c:pt idx="67">
                  <c:v>0.67096443087638802</c:v>
                </c:pt>
                <c:pt idx="68">
                  <c:v>0.680935205698316</c:v>
                </c:pt>
                <c:pt idx="69">
                  <c:v>0.69090598052024399</c:v>
                </c:pt>
                <c:pt idx="70">
                  <c:v>0.70087675534217098</c:v>
                </c:pt>
                <c:pt idx="71">
                  <c:v>0.71084753016409896</c:v>
                </c:pt>
                <c:pt idx="72">
                  <c:v>0.72081830498602695</c:v>
                </c:pt>
                <c:pt idx="73">
                  <c:v>0.73078907980795405</c:v>
                </c:pt>
                <c:pt idx="74">
                  <c:v>0.74075985462988203</c:v>
                </c:pt>
                <c:pt idx="75">
                  <c:v>0.75073062945180902</c:v>
                </c:pt>
                <c:pt idx="76">
                  <c:v>0.760701404273737</c:v>
                </c:pt>
                <c:pt idx="77">
                  <c:v>0.77067217909566499</c:v>
                </c:pt>
                <c:pt idx="78">
                  <c:v>0.78064295391759198</c:v>
                </c:pt>
                <c:pt idx="79">
                  <c:v>0.79061372873951996</c:v>
                </c:pt>
                <c:pt idx="80">
                  <c:v>0.80058450356144795</c:v>
                </c:pt>
                <c:pt idx="81">
                  <c:v>0.81055527838337504</c:v>
                </c:pt>
                <c:pt idx="82">
                  <c:v>0.82052605320530303</c:v>
                </c:pt>
                <c:pt idx="83">
                  <c:v>0.83049682802723102</c:v>
                </c:pt>
                <c:pt idx="84">
                  <c:v>0.840467602849158</c:v>
                </c:pt>
                <c:pt idx="85">
                  <c:v>0.85043837767108599</c:v>
                </c:pt>
                <c:pt idx="86">
                  <c:v>0.86040915249301397</c:v>
                </c:pt>
                <c:pt idx="87">
                  <c:v>0.87037992731494096</c:v>
                </c:pt>
                <c:pt idx="88">
                  <c:v>0.88035070213686895</c:v>
                </c:pt>
                <c:pt idx="89">
                  <c:v>0.89032147695879604</c:v>
                </c:pt>
                <c:pt idx="90">
                  <c:v>0.90029225178072403</c:v>
                </c:pt>
                <c:pt idx="91">
                  <c:v>0.91026302660265201</c:v>
                </c:pt>
                <c:pt idx="92">
                  <c:v>0.920233801424579</c:v>
                </c:pt>
                <c:pt idx="93">
                  <c:v>0.93020457624650699</c:v>
                </c:pt>
                <c:pt idx="94">
                  <c:v>0.94017535106843497</c:v>
                </c:pt>
                <c:pt idx="95">
                  <c:v>0.95014612589036196</c:v>
                </c:pt>
                <c:pt idx="96">
                  <c:v>0.96011690071228994</c:v>
                </c:pt>
                <c:pt idx="97">
                  <c:v>0.97008767553421704</c:v>
                </c:pt>
                <c:pt idx="98">
                  <c:v>0.98005845035614503</c:v>
                </c:pt>
                <c:pt idx="99">
                  <c:v>0.99002922517807301</c:v>
                </c:pt>
              </c:numCache>
            </c:numRef>
          </c:cat>
          <c:val>
            <c:numRef>
              <c:f>'cumulative-plot-values'!$B$1:$B$100</c:f>
              <c:numCache>
                <c:formatCode>0.00E+00</c:formatCode>
                <c:ptCount val="100"/>
                <c:pt idx="0">
                  <c:v>6706426</c:v>
                </c:pt>
                <c:pt idx="1">
                  <c:v>41136574</c:v>
                </c:pt>
                <c:pt idx="2">
                  <c:v>142880081</c:v>
                </c:pt>
                <c:pt idx="3">
                  <c:v>301684415</c:v>
                </c:pt>
                <c:pt idx="4">
                  <c:v>485651802</c:v>
                </c:pt>
                <c:pt idx="5">
                  <c:v>653757091</c:v>
                </c:pt>
                <c:pt idx="6">
                  <c:v>788267398</c:v>
                </c:pt>
                <c:pt idx="7">
                  <c:v>888181323</c:v>
                </c:pt>
                <c:pt idx="8">
                  <c:v>959334976</c:v>
                </c:pt>
                <c:pt idx="9">
                  <c:v>1008801396</c:v>
                </c:pt>
                <c:pt idx="10">
                  <c:v>1045707979</c:v>
                </c:pt>
                <c:pt idx="11">
                  <c:v>1075934885</c:v>
                </c:pt>
                <c:pt idx="12">
                  <c:v>1098461216</c:v>
                </c:pt>
                <c:pt idx="13">
                  <c:v>1117328053</c:v>
                </c:pt>
                <c:pt idx="14">
                  <c:v>1136417110</c:v>
                </c:pt>
                <c:pt idx="15">
                  <c:v>1154716655</c:v>
                </c:pt>
                <c:pt idx="16">
                  <c:v>1172083927</c:v>
                </c:pt>
                <c:pt idx="17">
                  <c:v>1189472491</c:v>
                </c:pt>
                <c:pt idx="18">
                  <c:v>1205911302</c:v>
                </c:pt>
                <c:pt idx="19">
                  <c:v>1221159860</c:v>
                </c:pt>
                <c:pt idx="20">
                  <c:v>1235143177</c:v>
                </c:pt>
                <c:pt idx="21">
                  <c:v>1247710265</c:v>
                </c:pt>
                <c:pt idx="22">
                  <c:v>1258862971</c:v>
                </c:pt>
                <c:pt idx="23">
                  <c:v>1268435683</c:v>
                </c:pt>
                <c:pt idx="24">
                  <c:v>1276612214</c:v>
                </c:pt>
                <c:pt idx="25">
                  <c:v>1283614719</c:v>
                </c:pt>
                <c:pt idx="26">
                  <c:v>1289579229</c:v>
                </c:pt>
                <c:pt idx="27">
                  <c:v>1294824789</c:v>
                </c:pt>
                <c:pt idx="28">
                  <c:v>1299486658</c:v>
                </c:pt>
                <c:pt idx="29">
                  <c:v>1303609385</c:v>
                </c:pt>
                <c:pt idx="30">
                  <c:v>1307499027</c:v>
                </c:pt>
                <c:pt idx="31">
                  <c:v>1311102356</c:v>
                </c:pt>
                <c:pt idx="32">
                  <c:v>1314552232</c:v>
                </c:pt>
                <c:pt idx="33">
                  <c:v>1317663680</c:v>
                </c:pt>
                <c:pt idx="34">
                  <c:v>1320837323</c:v>
                </c:pt>
                <c:pt idx="35">
                  <c:v>1323940775</c:v>
                </c:pt>
                <c:pt idx="36">
                  <c:v>1326950575</c:v>
                </c:pt>
                <c:pt idx="37">
                  <c:v>1330006810</c:v>
                </c:pt>
                <c:pt idx="38">
                  <c:v>1332916015</c:v>
                </c:pt>
                <c:pt idx="39">
                  <c:v>1335899858</c:v>
                </c:pt>
                <c:pt idx="40">
                  <c:v>1338720401</c:v>
                </c:pt>
                <c:pt idx="41">
                  <c:v>1341582283</c:v>
                </c:pt>
                <c:pt idx="42">
                  <c:v>1344288028</c:v>
                </c:pt>
                <c:pt idx="43">
                  <c:v>1346897584</c:v>
                </c:pt>
                <c:pt idx="44">
                  <c:v>1349378757</c:v>
                </c:pt>
                <c:pt idx="45">
                  <c:v>1351894554</c:v>
                </c:pt>
                <c:pt idx="46">
                  <c:v>1354219767</c:v>
                </c:pt>
                <c:pt idx="47">
                  <c:v>1356509999</c:v>
                </c:pt>
                <c:pt idx="48">
                  <c:v>1358546747</c:v>
                </c:pt>
                <c:pt idx="49">
                  <c:v>1360649413</c:v>
                </c:pt>
                <c:pt idx="50">
                  <c:v>1362411382</c:v>
                </c:pt>
                <c:pt idx="51">
                  <c:v>1365412580</c:v>
                </c:pt>
                <c:pt idx="52">
                  <c:v>1367563752</c:v>
                </c:pt>
                <c:pt idx="53">
                  <c:v>1368970308</c:v>
                </c:pt>
                <c:pt idx="54">
                  <c:v>1371635594</c:v>
                </c:pt>
                <c:pt idx="55">
                  <c:v>1373476686</c:v>
                </c:pt>
                <c:pt idx="56">
                  <c:v>1374610507</c:v>
                </c:pt>
                <c:pt idx="57">
                  <c:v>1375727124</c:v>
                </c:pt>
                <c:pt idx="58">
                  <c:v>1376822667</c:v>
                </c:pt>
                <c:pt idx="59">
                  <c:v>1377849382</c:v>
                </c:pt>
                <c:pt idx="60">
                  <c:v>1378876025</c:v>
                </c:pt>
                <c:pt idx="61">
                  <c:v>1379888036</c:v>
                </c:pt>
                <c:pt idx="62">
                  <c:v>1380883977</c:v>
                </c:pt>
                <c:pt idx="63">
                  <c:v>1381853337</c:v>
                </c:pt>
                <c:pt idx="64">
                  <c:v>1382746931</c:v>
                </c:pt>
                <c:pt idx="65">
                  <c:v>1383597009</c:v>
                </c:pt>
                <c:pt idx="66">
                  <c:v>1384387806</c:v>
                </c:pt>
                <c:pt idx="67">
                  <c:v>1385278609</c:v>
                </c:pt>
                <c:pt idx="68">
                  <c:v>1385927866</c:v>
                </c:pt>
                <c:pt idx="69">
                  <c:v>1386550489</c:v>
                </c:pt>
                <c:pt idx="70">
                  <c:v>1387146449</c:v>
                </c:pt>
                <c:pt idx="71">
                  <c:v>1387837619</c:v>
                </c:pt>
                <c:pt idx="72">
                  <c:v>1388325504</c:v>
                </c:pt>
                <c:pt idx="73">
                  <c:v>1388748719</c:v>
                </c:pt>
                <c:pt idx="74">
                  <c:v>1389121417</c:v>
                </c:pt>
                <c:pt idx="75">
                  <c:v>1389524366</c:v>
                </c:pt>
                <c:pt idx="76">
                  <c:v>1389926536</c:v>
                </c:pt>
                <c:pt idx="77">
                  <c:v>1391653832</c:v>
                </c:pt>
                <c:pt idx="78">
                  <c:v>1392566528</c:v>
                </c:pt>
                <c:pt idx="79">
                  <c:v>1392936610</c:v>
                </c:pt>
                <c:pt idx="80">
                  <c:v>1393335357</c:v>
                </c:pt>
                <c:pt idx="81">
                  <c:v>1394283586</c:v>
                </c:pt>
                <c:pt idx="82">
                  <c:v>1394886559</c:v>
                </c:pt>
                <c:pt idx="83">
                  <c:v>1396501504</c:v>
                </c:pt>
                <c:pt idx="84">
                  <c:v>1397318369</c:v>
                </c:pt>
                <c:pt idx="85">
                  <c:v>1397550075</c:v>
                </c:pt>
                <c:pt idx="86">
                  <c:v>1397728767</c:v>
                </c:pt>
                <c:pt idx="87">
                  <c:v>1397910968</c:v>
                </c:pt>
                <c:pt idx="88">
                  <c:v>1398110241</c:v>
                </c:pt>
                <c:pt idx="89">
                  <c:v>1398234942</c:v>
                </c:pt>
                <c:pt idx="90">
                  <c:v>1398459695</c:v>
                </c:pt>
                <c:pt idx="91">
                  <c:v>1398584223</c:v>
                </c:pt>
                <c:pt idx="92">
                  <c:v>1398693038</c:v>
                </c:pt>
                <c:pt idx="93">
                  <c:v>1398777769</c:v>
                </c:pt>
                <c:pt idx="94">
                  <c:v>1399144590</c:v>
                </c:pt>
                <c:pt idx="95">
                  <c:v>1399215448</c:v>
                </c:pt>
                <c:pt idx="96">
                  <c:v>1399248472</c:v>
                </c:pt>
                <c:pt idx="97">
                  <c:v>1399312968</c:v>
                </c:pt>
                <c:pt idx="98">
                  <c:v>1399356154</c:v>
                </c:pt>
                <c:pt idx="99">
                  <c:v>1399867265</c:v>
                </c:pt>
              </c:numCache>
            </c:numRef>
          </c:val>
          <c:smooth val="0"/>
          <c:extLst>
            <c:ext xmlns:c16="http://schemas.microsoft.com/office/drawing/2014/chart" uri="{C3380CC4-5D6E-409C-BE32-E72D297353CC}">
              <c16:uniqueId val="{00000000-6974-4CBA-AF0D-B19D50160F78}"/>
            </c:ext>
          </c:extLst>
        </c:ser>
        <c:dLbls>
          <c:showLegendKey val="0"/>
          <c:showVal val="0"/>
          <c:showCatName val="0"/>
          <c:showSerName val="0"/>
          <c:showPercent val="0"/>
          <c:showBubbleSize val="0"/>
        </c:dLbls>
        <c:smooth val="0"/>
        <c:axId val="2136854288"/>
        <c:axId val="2136856784"/>
      </c:lineChart>
      <c:catAx>
        <c:axId val="21368542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Cosine Value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6856784"/>
        <c:crosses val="autoZero"/>
        <c:auto val="1"/>
        <c:lblAlgn val="ctr"/>
        <c:lblOffset val="100"/>
        <c:noMultiLvlLbl val="0"/>
      </c:catAx>
      <c:valAx>
        <c:axId val="21368567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Cosine Values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6854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panose="020B0604020202020204" pitchFamily="34" charset="0"/>
                <a:cs typeface="Arial" panose="020B0604020202020204" pitchFamily="34" charset="0"/>
              </a:rPr>
              <a:t>Correlation</a:t>
            </a:r>
            <a:r>
              <a:rPr lang="en-US" baseline="0">
                <a:latin typeface="Arial" panose="020B0604020202020204" pitchFamily="34" charset="0"/>
                <a:cs typeface="Arial" panose="020B0604020202020204" pitchFamily="34" charset="0"/>
              </a:rPr>
              <a:t> Histogram of PHE Since 2014</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-0.99999999714485333</c:v>
                </c:pt>
                <c:pt idx="1">
                  <c:v>-0.98999999715912901</c:v>
                </c:pt>
                <c:pt idx="2">
                  <c:v>-0.9799999971734048</c:v>
                </c:pt>
                <c:pt idx="3">
                  <c:v>-0.96999999718768048</c:v>
                </c:pt>
                <c:pt idx="4">
                  <c:v>-0.95999999720195628</c:v>
                </c:pt>
                <c:pt idx="5">
                  <c:v>-0.94999999721623196</c:v>
                </c:pt>
                <c:pt idx="6">
                  <c:v>-0.93999999723050776</c:v>
                </c:pt>
                <c:pt idx="7">
                  <c:v>-0.92999999724478344</c:v>
                </c:pt>
                <c:pt idx="8">
                  <c:v>-0.91999999725905923</c:v>
                </c:pt>
                <c:pt idx="9">
                  <c:v>-0.90999999727333492</c:v>
                </c:pt>
                <c:pt idx="10">
                  <c:v>-0.89999999728761071</c:v>
                </c:pt>
                <c:pt idx="11">
                  <c:v>-0.88999999730188639</c:v>
                </c:pt>
                <c:pt idx="12">
                  <c:v>-0.87999999731616207</c:v>
                </c:pt>
                <c:pt idx="13">
                  <c:v>-0.86999999733043787</c:v>
                </c:pt>
                <c:pt idx="14">
                  <c:v>-0.85999999734471355</c:v>
                </c:pt>
                <c:pt idx="15">
                  <c:v>-0.84999999735898935</c:v>
                </c:pt>
                <c:pt idx="16">
                  <c:v>-0.83999999737326503</c:v>
                </c:pt>
                <c:pt idx="17">
                  <c:v>-0.82999999738754082</c:v>
                </c:pt>
                <c:pt idx="18">
                  <c:v>-0.8199999974018165</c:v>
                </c:pt>
                <c:pt idx="19">
                  <c:v>-0.8099999974160923</c:v>
                </c:pt>
                <c:pt idx="20">
                  <c:v>-0.79999999743036798</c:v>
                </c:pt>
                <c:pt idx="21">
                  <c:v>-0.78999999744464366</c:v>
                </c:pt>
                <c:pt idx="22">
                  <c:v>-0.77999999745891946</c:v>
                </c:pt>
                <c:pt idx="23">
                  <c:v>-0.76999999747319525</c:v>
                </c:pt>
                <c:pt idx="24">
                  <c:v>-0.75999999748747094</c:v>
                </c:pt>
                <c:pt idx="25">
                  <c:v>-0.74999999750174662</c:v>
                </c:pt>
                <c:pt idx="26">
                  <c:v>-0.73999999751602241</c:v>
                </c:pt>
                <c:pt idx="27">
                  <c:v>-0.72999999753029809</c:v>
                </c:pt>
                <c:pt idx="28">
                  <c:v>-0.71999999754457389</c:v>
                </c:pt>
                <c:pt idx="29">
                  <c:v>-0.70999999755884957</c:v>
                </c:pt>
                <c:pt idx="30">
                  <c:v>-0.69999999757312525</c:v>
                </c:pt>
                <c:pt idx="31">
                  <c:v>-0.68999999758740105</c:v>
                </c:pt>
                <c:pt idx="32">
                  <c:v>-0.67999999760167684</c:v>
                </c:pt>
                <c:pt idx="33">
                  <c:v>-0.66999999761595253</c:v>
                </c:pt>
                <c:pt idx="34">
                  <c:v>-0.65999999763022821</c:v>
                </c:pt>
                <c:pt idx="35">
                  <c:v>-0.649999997644504</c:v>
                </c:pt>
                <c:pt idx="36">
                  <c:v>-0.6399999976587798</c:v>
                </c:pt>
                <c:pt idx="37">
                  <c:v>-0.62999999767305548</c:v>
                </c:pt>
                <c:pt idx="38">
                  <c:v>-0.61999999768733116</c:v>
                </c:pt>
                <c:pt idx="39">
                  <c:v>-0.60999999770160684</c:v>
                </c:pt>
                <c:pt idx="40">
                  <c:v>-0.59999999771588264</c:v>
                </c:pt>
                <c:pt idx="41">
                  <c:v>-0.58999999773015843</c:v>
                </c:pt>
                <c:pt idx="42">
                  <c:v>-0.57999999774443411</c:v>
                </c:pt>
                <c:pt idx="43">
                  <c:v>-0.5699999977587098</c:v>
                </c:pt>
                <c:pt idx="44">
                  <c:v>-0.55999999777298559</c:v>
                </c:pt>
                <c:pt idx="45">
                  <c:v>-0.54999999778726139</c:v>
                </c:pt>
                <c:pt idx="46">
                  <c:v>-0.53999999780153707</c:v>
                </c:pt>
                <c:pt idx="47">
                  <c:v>-0.52999999781581275</c:v>
                </c:pt>
                <c:pt idx="48">
                  <c:v>-0.51999999783008855</c:v>
                </c:pt>
                <c:pt idx="49">
                  <c:v>-0.50999999784436423</c:v>
                </c:pt>
                <c:pt idx="50">
                  <c:v>-0.49999999785864002</c:v>
                </c:pt>
                <c:pt idx="51">
                  <c:v>-0.4899999978729157</c:v>
                </c:pt>
                <c:pt idx="52">
                  <c:v>-0.4799999978871915</c:v>
                </c:pt>
                <c:pt idx="53">
                  <c:v>-0.46999999790146718</c:v>
                </c:pt>
                <c:pt idx="54">
                  <c:v>-0.45999999791574292</c:v>
                </c:pt>
                <c:pt idx="55">
                  <c:v>-0.44999999793001871</c:v>
                </c:pt>
                <c:pt idx="56">
                  <c:v>-0.43999999794429429</c:v>
                </c:pt>
                <c:pt idx="57">
                  <c:v>-0.42999999795857008</c:v>
                </c:pt>
                <c:pt idx="58">
                  <c:v>-0.41999999797284582</c:v>
                </c:pt>
                <c:pt idx="59">
                  <c:v>-0.40999999798712161</c:v>
                </c:pt>
                <c:pt idx="60">
                  <c:v>-0.39999999800139729</c:v>
                </c:pt>
                <c:pt idx="61">
                  <c:v>-0.38999999801567309</c:v>
                </c:pt>
                <c:pt idx="62">
                  <c:v>-0.37999999802994883</c:v>
                </c:pt>
                <c:pt idx="63">
                  <c:v>-0.36999999804422462</c:v>
                </c:pt>
                <c:pt idx="64">
                  <c:v>-0.35999999805850019</c:v>
                </c:pt>
                <c:pt idx="65">
                  <c:v>-0.34999999807277588</c:v>
                </c:pt>
                <c:pt idx="66">
                  <c:v>-0.33999999808705172</c:v>
                </c:pt>
                <c:pt idx="67">
                  <c:v>-0.32999999810132741</c:v>
                </c:pt>
                <c:pt idx="68">
                  <c:v>-0.3199999981156032</c:v>
                </c:pt>
                <c:pt idx="69">
                  <c:v>-0.30999999812987888</c:v>
                </c:pt>
                <c:pt idx="70">
                  <c:v>-0.29999999814415468</c:v>
                </c:pt>
                <c:pt idx="71">
                  <c:v>-0.28999999815843042</c:v>
                </c:pt>
                <c:pt idx="72">
                  <c:v>-0.27999999817270621</c:v>
                </c:pt>
                <c:pt idx="73">
                  <c:v>-0.26999999818698178</c:v>
                </c:pt>
                <c:pt idx="74">
                  <c:v>-0.25999999820125758</c:v>
                </c:pt>
                <c:pt idx="75">
                  <c:v>-0.24999999821553329</c:v>
                </c:pt>
                <c:pt idx="76">
                  <c:v>-0.239999998229809</c:v>
                </c:pt>
                <c:pt idx="77">
                  <c:v>-0.22999999824408479</c:v>
                </c:pt>
                <c:pt idx="78">
                  <c:v>-0.2199999982583605</c:v>
                </c:pt>
                <c:pt idx="79">
                  <c:v>-0.2099999982726363</c:v>
                </c:pt>
                <c:pt idx="80">
                  <c:v>-0.19999999828691201</c:v>
                </c:pt>
                <c:pt idx="81">
                  <c:v>-0.18999999830118769</c:v>
                </c:pt>
                <c:pt idx="82">
                  <c:v>-0.1799999983154634</c:v>
                </c:pt>
                <c:pt idx="83">
                  <c:v>-0.16999999832973919</c:v>
                </c:pt>
                <c:pt idx="84">
                  <c:v>-0.1599999983440149</c:v>
                </c:pt>
                <c:pt idx="85">
                  <c:v>-0.1499999983582907</c:v>
                </c:pt>
                <c:pt idx="86">
                  <c:v>-0.13999999837256641</c:v>
                </c:pt>
                <c:pt idx="87">
                  <c:v>-0.12999999838684209</c:v>
                </c:pt>
                <c:pt idx="88">
                  <c:v>-0.1199999984011179</c:v>
                </c:pt>
                <c:pt idx="89">
                  <c:v>-0.1099999984153935</c:v>
                </c:pt>
                <c:pt idx="90">
                  <c:v>-9.9999998429669334E-2</c:v>
                </c:pt>
                <c:pt idx="91">
                  <c:v>-8.9999998443945017E-2</c:v>
                </c:pt>
                <c:pt idx="92">
                  <c:v>-7.9999998458220811E-2</c:v>
                </c:pt>
                <c:pt idx="93">
                  <c:v>-6.9999998472496494E-2</c:v>
                </c:pt>
                <c:pt idx="94">
                  <c:v>-5.9999998486772288E-2</c:v>
                </c:pt>
                <c:pt idx="95">
                  <c:v>-4.9999998501047971E-2</c:v>
                </c:pt>
                <c:pt idx="96">
                  <c:v>-3.9999998515323758E-2</c:v>
                </c:pt>
                <c:pt idx="97">
                  <c:v>-2.9999998529599451E-2</c:v>
                </c:pt>
                <c:pt idx="98">
                  <c:v>-1.999999854387513E-2</c:v>
                </c:pt>
                <c:pt idx="99">
                  <c:v>-9.9999985581509243E-3</c:v>
                </c:pt>
                <c:pt idx="100">
                  <c:v>1.4275733928315051E-9</c:v>
                </c:pt>
                <c:pt idx="101">
                  <c:v>1.0000001413297601E-2</c:v>
                </c:pt>
                <c:pt idx="102">
                  <c:v>2.000000139902192E-2</c:v>
                </c:pt>
                <c:pt idx="103">
                  <c:v>3.000000138474623E-2</c:v>
                </c:pt>
                <c:pt idx="104">
                  <c:v>4.0000001370470328E-2</c:v>
                </c:pt>
                <c:pt idx="105">
                  <c:v>5.0000001356194652E-2</c:v>
                </c:pt>
                <c:pt idx="106">
                  <c:v>6.0000001341918963E-2</c:v>
                </c:pt>
                <c:pt idx="107">
                  <c:v>7.000000132764328E-2</c:v>
                </c:pt>
                <c:pt idx="108">
                  <c:v>8.0000001313367597E-2</c:v>
                </c:pt>
                <c:pt idx="109">
                  <c:v>9.0000001299091692E-2</c:v>
                </c:pt>
                <c:pt idx="110">
                  <c:v>0.100000001284816</c:v>
                </c:pt>
                <c:pt idx="111">
                  <c:v>0.1100000012705403</c:v>
                </c:pt>
                <c:pt idx="112">
                  <c:v>0.1200000012562646</c:v>
                </c:pt>
                <c:pt idx="113">
                  <c:v>0.13000000124198871</c:v>
                </c:pt>
                <c:pt idx="114">
                  <c:v>0.14000000122771311</c:v>
                </c:pt>
                <c:pt idx="115">
                  <c:v>0.1500000012134374</c:v>
                </c:pt>
                <c:pt idx="116">
                  <c:v>0.16000000119916169</c:v>
                </c:pt>
                <c:pt idx="117">
                  <c:v>0.17000000118488581</c:v>
                </c:pt>
                <c:pt idx="118">
                  <c:v>0.1800000011706101</c:v>
                </c:pt>
                <c:pt idx="119">
                  <c:v>0.19000000115633439</c:v>
                </c:pt>
                <c:pt idx="120">
                  <c:v>0.20000000114205871</c:v>
                </c:pt>
                <c:pt idx="121">
                  <c:v>0.21000000112778311</c:v>
                </c:pt>
                <c:pt idx="122">
                  <c:v>0.22000000111350709</c:v>
                </c:pt>
                <c:pt idx="123">
                  <c:v>0.23000000109923149</c:v>
                </c:pt>
                <c:pt idx="124">
                  <c:v>0.24000000108495581</c:v>
                </c:pt>
                <c:pt idx="125">
                  <c:v>0.2500000010706801</c:v>
                </c:pt>
                <c:pt idx="126">
                  <c:v>0.2600000010564042</c:v>
                </c:pt>
                <c:pt idx="127">
                  <c:v>0.27000000104212851</c:v>
                </c:pt>
                <c:pt idx="128">
                  <c:v>0.28000000102785277</c:v>
                </c:pt>
                <c:pt idx="129">
                  <c:v>0.29000000101357709</c:v>
                </c:pt>
                <c:pt idx="130">
                  <c:v>0.30000000099930152</c:v>
                </c:pt>
                <c:pt idx="131">
                  <c:v>0.31000000098502561</c:v>
                </c:pt>
                <c:pt idx="132">
                  <c:v>0.32000000097074988</c:v>
                </c:pt>
                <c:pt idx="133">
                  <c:v>0.33000000095647419</c:v>
                </c:pt>
                <c:pt idx="134">
                  <c:v>0.34000000094219851</c:v>
                </c:pt>
                <c:pt idx="135">
                  <c:v>0.35000000092792261</c:v>
                </c:pt>
                <c:pt idx="136">
                  <c:v>0.36000000091364692</c:v>
                </c:pt>
                <c:pt idx="137">
                  <c:v>0.37000000089937118</c:v>
                </c:pt>
                <c:pt idx="138">
                  <c:v>0.38000000088509561</c:v>
                </c:pt>
                <c:pt idx="139">
                  <c:v>0.39000000087081987</c:v>
                </c:pt>
                <c:pt idx="140">
                  <c:v>0.40000000085654402</c:v>
                </c:pt>
                <c:pt idx="141">
                  <c:v>0.41000000084226829</c:v>
                </c:pt>
                <c:pt idx="142">
                  <c:v>0.4200000008279926</c:v>
                </c:pt>
                <c:pt idx="143">
                  <c:v>0.43000000081371692</c:v>
                </c:pt>
                <c:pt idx="144">
                  <c:v>0.44000000079944102</c:v>
                </c:pt>
                <c:pt idx="145">
                  <c:v>0.45000000078516528</c:v>
                </c:pt>
                <c:pt idx="146">
                  <c:v>0.46000000077088959</c:v>
                </c:pt>
                <c:pt idx="147">
                  <c:v>0.47000000075661402</c:v>
                </c:pt>
                <c:pt idx="148">
                  <c:v>0.48000000074233812</c:v>
                </c:pt>
                <c:pt idx="149">
                  <c:v>0.49000000072806238</c:v>
                </c:pt>
                <c:pt idx="150">
                  <c:v>0.5000000007137867</c:v>
                </c:pt>
                <c:pt idx="151">
                  <c:v>0.51000000069951101</c:v>
                </c:pt>
                <c:pt idx="152">
                  <c:v>0.52000000068523533</c:v>
                </c:pt>
                <c:pt idx="153">
                  <c:v>0.53000000067095943</c:v>
                </c:pt>
                <c:pt idx="154">
                  <c:v>0.54000000065668374</c:v>
                </c:pt>
                <c:pt idx="155">
                  <c:v>0.55000000064240806</c:v>
                </c:pt>
                <c:pt idx="156">
                  <c:v>0.56000000062813238</c:v>
                </c:pt>
                <c:pt idx="157">
                  <c:v>0.57000000061385647</c:v>
                </c:pt>
                <c:pt idx="158">
                  <c:v>0.58000000059958079</c:v>
                </c:pt>
                <c:pt idx="159">
                  <c:v>0.59000000058530511</c:v>
                </c:pt>
                <c:pt idx="160">
                  <c:v>0.60000000057102942</c:v>
                </c:pt>
                <c:pt idx="161">
                  <c:v>0.61000000055675374</c:v>
                </c:pt>
                <c:pt idx="162">
                  <c:v>0.62000000054247784</c:v>
                </c:pt>
                <c:pt idx="163">
                  <c:v>0.63000000052820215</c:v>
                </c:pt>
                <c:pt idx="164">
                  <c:v>0.64000000051392647</c:v>
                </c:pt>
                <c:pt idx="165">
                  <c:v>0.65000000049965079</c:v>
                </c:pt>
                <c:pt idx="166">
                  <c:v>0.66000000048537488</c:v>
                </c:pt>
                <c:pt idx="167">
                  <c:v>0.6700000004710992</c:v>
                </c:pt>
                <c:pt idx="168">
                  <c:v>0.68000000045682352</c:v>
                </c:pt>
                <c:pt idx="169">
                  <c:v>0.69000000044254783</c:v>
                </c:pt>
                <c:pt idx="170">
                  <c:v>0.70000000042827193</c:v>
                </c:pt>
                <c:pt idx="171">
                  <c:v>0.71000000041399625</c:v>
                </c:pt>
                <c:pt idx="172">
                  <c:v>0.72000000039972056</c:v>
                </c:pt>
                <c:pt idx="173">
                  <c:v>0.73000000038544488</c:v>
                </c:pt>
                <c:pt idx="174">
                  <c:v>0.7400000003711692</c:v>
                </c:pt>
                <c:pt idx="175">
                  <c:v>0.75000000035689329</c:v>
                </c:pt>
                <c:pt idx="176">
                  <c:v>0.76000000034261761</c:v>
                </c:pt>
                <c:pt idx="177">
                  <c:v>0.77000000032834193</c:v>
                </c:pt>
                <c:pt idx="178">
                  <c:v>0.78000000031406624</c:v>
                </c:pt>
                <c:pt idx="179">
                  <c:v>0.79000000029979034</c:v>
                </c:pt>
                <c:pt idx="180">
                  <c:v>0.80000000028551466</c:v>
                </c:pt>
                <c:pt idx="181">
                  <c:v>0.81000000027123897</c:v>
                </c:pt>
                <c:pt idx="182">
                  <c:v>0.82000000025696329</c:v>
                </c:pt>
                <c:pt idx="183">
                  <c:v>0.83000000024268761</c:v>
                </c:pt>
                <c:pt idx="184">
                  <c:v>0.8400000002284117</c:v>
                </c:pt>
                <c:pt idx="185">
                  <c:v>0.85000000021413602</c:v>
                </c:pt>
                <c:pt idx="186">
                  <c:v>0.86000000019986034</c:v>
                </c:pt>
                <c:pt idx="187">
                  <c:v>0.87000000018558465</c:v>
                </c:pt>
                <c:pt idx="188">
                  <c:v>0.88000000017130875</c:v>
                </c:pt>
                <c:pt idx="189">
                  <c:v>0.89000000015703307</c:v>
                </c:pt>
                <c:pt idx="190">
                  <c:v>0.90000000014275738</c:v>
                </c:pt>
                <c:pt idx="191">
                  <c:v>0.9100000001284817</c:v>
                </c:pt>
                <c:pt idx="192">
                  <c:v>0.9200000001142058</c:v>
                </c:pt>
                <c:pt idx="193">
                  <c:v>0.93000000009993011</c:v>
                </c:pt>
                <c:pt idx="194">
                  <c:v>0.94000000008565443</c:v>
                </c:pt>
                <c:pt idx="195">
                  <c:v>0.95000000007137875</c:v>
                </c:pt>
                <c:pt idx="196">
                  <c:v>0.96000000005710306</c:v>
                </c:pt>
                <c:pt idx="197">
                  <c:v>0.97000000004282716</c:v>
                </c:pt>
                <c:pt idx="198">
                  <c:v>0.98000000002855148</c:v>
                </c:pt>
                <c:pt idx="199">
                  <c:v>0.99000000001427579</c:v>
                </c:pt>
              </c:numCache>
            </c:numRef>
          </c:cat>
          <c:val>
            <c:numRef>
              <c:f>Sheet1!$C$3:$C$201</c:f>
              <c:numCache>
                <c:formatCode>General</c:formatCode>
                <c:ptCount val="199"/>
                <c:pt idx="0">
                  <c:v>1.644061248434162E-4</c:v>
                </c:pt>
                <c:pt idx="1">
                  <c:v>3.6675212465069371E-4</c:v>
                </c:pt>
                <c:pt idx="2">
                  <c:v>4.4263187457842831E-4</c:v>
                </c:pt>
                <c:pt idx="3">
                  <c:v>1.5808281234943691E-4</c:v>
                </c:pt>
                <c:pt idx="4">
                  <c:v>3.0351899971092219E-4</c:v>
                </c:pt>
                <c:pt idx="5">
                  <c:v>3.3513556218080632E-4</c:v>
                </c:pt>
                <c:pt idx="6">
                  <c:v>4.1101531210854049E-4</c:v>
                </c:pt>
                <c:pt idx="7">
                  <c:v>2.023459998072793E-4</c:v>
                </c:pt>
                <c:pt idx="8">
                  <c:v>4.3630856208445081E-4</c:v>
                </c:pt>
                <c:pt idx="9">
                  <c:v>7.5879749927729721E-4</c:v>
                </c:pt>
                <c:pt idx="10">
                  <c:v>1.5239183110485721E-3</c:v>
                </c:pt>
                <c:pt idx="11">
                  <c:v>9.1688031162674428E-4</c:v>
                </c:pt>
                <c:pt idx="12">
                  <c:v>7.2085762431343232E-4</c:v>
                </c:pt>
                <c:pt idx="13">
                  <c:v>8.0938399922912598E-4</c:v>
                </c:pt>
                <c:pt idx="14">
                  <c:v>1.2014293738557211E-3</c:v>
                </c:pt>
                <c:pt idx="15">
                  <c:v>1.0370232490123179E-3</c:v>
                </c:pt>
                <c:pt idx="16">
                  <c:v>1.42906862363891E-3</c:v>
                </c:pt>
                <c:pt idx="17">
                  <c:v>1.485978436084723E-3</c:v>
                </c:pt>
                <c:pt idx="18">
                  <c:v>1.6061213734702791E-3</c:v>
                </c:pt>
                <c:pt idx="19">
                  <c:v>1.8653771857233561E-3</c:v>
                </c:pt>
                <c:pt idx="20">
                  <c:v>1.8274373107595109E-3</c:v>
                </c:pt>
                <c:pt idx="21">
                  <c:v>1.6314146234462071E-3</c:v>
                </c:pt>
                <c:pt idx="22">
                  <c:v>1.8969937481932431E-3</c:v>
                </c:pt>
                <c:pt idx="23">
                  <c:v>2.0044900605908599E-3</c:v>
                </c:pt>
                <c:pt idx="24">
                  <c:v>2.080369810518613E-3</c:v>
                </c:pt>
                <c:pt idx="25">
                  <c:v>2.0297833105667701E-3</c:v>
                </c:pt>
                <c:pt idx="26">
                  <c:v>2.377565497735558E-3</c:v>
                </c:pt>
                <c:pt idx="27">
                  <c:v>2.396535435217464E-3</c:v>
                </c:pt>
                <c:pt idx="28">
                  <c:v>2.2258059978800719E-3</c:v>
                </c:pt>
                <c:pt idx="29">
                  <c:v>2.6494679349765922E-3</c:v>
                </c:pt>
                <c:pt idx="30">
                  <c:v>3.382972184277988E-3</c:v>
                </c:pt>
                <c:pt idx="31">
                  <c:v>3.3956188092659051E-3</c:v>
                </c:pt>
                <c:pt idx="32">
                  <c:v>4.122799746073315E-3</c:v>
                </c:pt>
                <c:pt idx="33">
                  <c:v>4.4073488083023506E-3</c:v>
                </c:pt>
                <c:pt idx="34">
                  <c:v>4.6982211830253169E-3</c:v>
                </c:pt>
                <c:pt idx="35">
                  <c:v>5.0270334327120938E-3</c:v>
                </c:pt>
                <c:pt idx="36">
                  <c:v>5.3621689948929003E-3</c:v>
                </c:pt>
                <c:pt idx="37">
                  <c:v>6.0514100567364464E-3</c:v>
                </c:pt>
                <c:pt idx="38">
                  <c:v>6.7659443685559751E-3</c:v>
                </c:pt>
                <c:pt idx="39">
                  <c:v>8.2139829296768337E-3</c:v>
                </c:pt>
                <c:pt idx="40">
                  <c:v>9.2636528036770041E-3</c:v>
                </c:pt>
                <c:pt idx="41">
                  <c:v>1.043346561506284E-2</c:v>
                </c:pt>
                <c:pt idx="42">
                  <c:v>1.1280789489255941E-2</c:v>
                </c:pt>
                <c:pt idx="43">
                  <c:v>1.276676792534067E-2</c:v>
                </c:pt>
                <c:pt idx="44">
                  <c:v>1.42906862363891E-2</c:v>
                </c:pt>
                <c:pt idx="45">
                  <c:v>1.6288852984485978E-2</c:v>
                </c:pt>
                <c:pt idx="46">
                  <c:v>1.6946477483859829E-2</c:v>
                </c:pt>
                <c:pt idx="47">
                  <c:v>1.9020523981884249E-2</c:v>
                </c:pt>
                <c:pt idx="48">
                  <c:v>2.1189420167318639E-2</c:v>
                </c:pt>
                <c:pt idx="49">
                  <c:v>2.15372023544874E-2</c:v>
                </c:pt>
                <c:pt idx="50">
                  <c:v>2.3225526790379529E-2</c:v>
                </c:pt>
                <c:pt idx="51">
                  <c:v>2.7601259036211689E-2</c:v>
                </c:pt>
                <c:pt idx="52">
                  <c:v>3.0693358845766669E-2</c:v>
                </c:pt>
                <c:pt idx="53">
                  <c:v>3.5524369591165859E-2</c:v>
                </c:pt>
                <c:pt idx="54">
                  <c:v>4.1461960023010308E-2</c:v>
                </c:pt>
                <c:pt idx="55">
                  <c:v>4.948624357786828E-2</c:v>
                </c:pt>
                <c:pt idx="56">
                  <c:v>5.7788752882460159E-2</c:v>
                </c:pt>
                <c:pt idx="57">
                  <c:v>6.4813953063269855E-2</c:v>
                </c:pt>
                <c:pt idx="58">
                  <c:v>6.9562760746246219E-2</c:v>
                </c:pt>
                <c:pt idx="59">
                  <c:v>7.624650205238126E-2</c:v>
                </c:pt>
                <c:pt idx="60">
                  <c:v>8.0951046547899655E-2</c:v>
                </c:pt>
                <c:pt idx="61">
                  <c:v>8.8899450352830339E-2</c:v>
                </c:pt>
                <c:pt idx="62">
                  <c:v>0.10111609009119379</c:v>
                </c:pt>
                <c:pt idx="63">
                  <c:v>0.1131556770797269</c:v>
                </c:pt>
                <c:pt idx="64">
                  <c:v>0.1262575805672497</c:v>
                </c:pt>
                <c:pt idx="65">
                  <c:v>0.13499639843392511</c:v>
                </c:pt>
                <c:pt idx="66">
                  <c:v>0.14703598542245991</c:v>
                </c:pt>
                <c:pt idx="67">
                  <c:v>0.16489301990545069</c:v>
                </c:pt>
                <c:pt idx="68">
                  <c:v>0.18061277476548071</c:v>
                </c:pt>
                <c:pt idx="69">
                  <c:v>0.19911478712285671</c:v>
                </c:pt>
                <c:pt idx="70">
                  <c:v>0.21089511829913921</c:v>
                </c:pt>
                <c:pt idx="71">
                  <c:v>0.23288759915319049</c:v>
                </c:pt>
                <c:pt idx="72">
                  <c:v>0.25835790187893459</c:v>
                </c:pt>
                <c:pt idx="73">
                  <c:v>0.28839363622532482</c:v>
                </c:pt>
                <c:pt idx="74">
                  <c:v>0.32901459568663599</c:v>
                </c:pt>
                <c:pt idx="75">
                  <c:v>0.36040984221923827</c:v>
                </c:pt>
                <c:pt idx="76">
                  <c:v>0.38807433438038569</c:v>
                </c:pt>
                <c:pt idx="77">
                  <c:v>0.41917870853826561</c:v>
                </c:pt>
                <c:pt idx="78">
                  <c:v>0.4544691155671492</c:v>
                </c:pt>
                <c:pt idx="79">
                  <c:v>0.50467621676933594</c:v>
                </c:pt>
                <c:pt idx="80">
                  <c:v>0.55968271215444043</c:v>
                </c:pt>
                <c:pt idx="81">
                  <c:v>0.61315264260352087</c:v>
                </c:pt>
                <c:pt idx="82">
                  <c:v>0.68226644816268789</c:v>
                </c:pt>
                <c:pt idx="83">
                  <c:v>0.75939821396423346</c:v>
                </c:pt>
                <c:pt idx="84">
                  <c:v>0.83045959977154393</c:v>
                </c:pt>
                <c:pt idx="85">
                  <c:v>0.90628876319932183</c:v>
                </c:pt>
                <c:pt idx="86">
                  <c:v>0.98899136730806425</c:v>
                </c:pt>
                <c:pt idx="87">
                  <c:v>1.0618359272386739</c:v>
                </c:pt>
                <c:pt idx="88">
                  <c:v>1.1625789418927359</c:v>
                </c:pt>
                <c:pt idx="89">
                  <c:v>1.301331387948071</c:v>
                </c:pt>
                <c:pt idx="90">
                  <c:v>1.484543044148591</c:v>
                </c:pt>
                <c:pt idx="91">
                  <c:v>1.6976260285706271</c:v>
                </c:pt>
                <c:pt idx="92">
                  <c:v>1.90045260012747</c:v>
                </c:pt>
                <c:pt idx="93">
                  <c:v>2.0774800567088421</c:v>
                </c:pt>
                <c:pt idx="94">
                  <c:v>2.289001182944908</c:v>
                </c:pt>
                <c:pt idx="95">
                  <c:v>2.5131436409189019</c:v>
                </c:pt>
                <c:pt idx="96">
                  <c:v>2.7774075166672092</c:v>
                </c:pt>
                <c:pt idx="97">
                  <c:v>3.0889760931829962</c:v>
                </c:pt>
                <c:pt idx="98">
                  <c:v>3.482216573870927</c:v>
                </c:pt>
                <c:pt idx="99">
                  <c:v>3.5566482852375749</c:v>
                </c:pt>
                <c:pt idx="100">
                  <c:v>3.2421393684120829</c:v>
                </c:pt>
                <c:pt idx="101">
                  <c:v>2.8989352594889621</c:v>
                </c:pt>
                <c:pt idx="102">
                  <c:v>2.6207158330665048</c:v>
                </c:pt>
                <c:pt idx="103">
                  <c:v>2.3879357302256539</c:v>
                </c:pt>
                <c:pt idx="104">
                  <c:v>2.1831489317956998</c:v>
                </c:pt>
                <c:pt idx="105">
                  <c:v>2.017237858578719</c:v>
                </c:pt>
                <c:pt idx="106">
                  <c:v>1.8657186445980301</c:v>
                </c:pt>
                <c:pt idx="107">
                  <c:v>1.732461157099987</c:v>
                </c:pt>
                <c:pt idx="108">
                  <c:v>1.6018974007243021</c:v>
                </c:pt>
                <c:pt idx="109">
                  <c:v>1.4912331087672019</c:v>
                </c:pt>
                <c:pt idx="110">
                  <c:v>1.4009614996031801</c:v>
                </c:pt>
                <c:pt idx="111">
                  <c:v>1.317342015182851</c:v>
                </c:pt>
                <c:pt idx="112">
                  <c:v>1.2305292579530049</c:v>
                </c:pt>
                <c:pt idx="113">
                  <c:v>1.1578048409597701</c:v>
                </c:pt>
                <c:pt idx="114">
                  <c:v>1.087192410339523</c:v>
                </c:pt>
                <c:pt idx="115">
                  <c:v>1.025375707398422</c:v>
                </c:pt>
                <c:pt idx="116">
                  <c:v>0.97638268219506219</c:v>
                </c:pt>
                <c:pt idx="117">
                  <c:v>0.92090193837290379</c:v>
                </c:pt>
                <c:pt idx="118">
                  <c:v>0.88579490740634081</c:v>
                </c:pt>
                <c:pt idx="119">
                  <c:v>0.8493979206910065</c:v>
                </c:pt>
                <c:pt idx="120">
                  <c:v>0.83001696789698398</c:v>
                </c:pt>
                <c:pt idx="121">
                  <c:v>0.78645566812595469</c:v>
                </c:pt>
                <c:pt idx="122">
                  <c:v>0.73899920785865381</c:v>
                </c:pt>
                <c:pt idx="123">
                  <c:v>0.69754357114813736</c:v>
                </c:pt>
                <c:pt idx="124">
                  <c:v>0.66118452430778163</c:v>
                </c:pt>
                <c:pt idx="125">
                  <c:v>0.63744680920537544</c:v>
                </c:pt>
                <c:pt idx="126">
                  <c:v>0.6122420856043812</c:v>
                </c:pt>
                <c:pt idx="127">
                  <c:v>0.58145387707120488</c:v>
                </c:pt>
                <c:pt idx="128">
                  <c:v>0.55368188859765588</c:v>
                </c:pt>
                <c:pt idx="129">
                  <c:v>0.53381404074159045</c:v>
                </c:pt>
                <c:pt idx="130">
                  <c:v>0.51996598637976787</c:v>
                </c:pt>
                <c:pt idx="131">
                  <c:v>0.50787581289128303</c:v>
                </c:pt>
                <c:pt idx="132">
                  <c:v>0.48729975403588022</c:v>
                </c:pt>
                <c:pt idx="133">
                  <c:v>0.46385291130822198</c:v>
                </c:pt>
                <c:pt idx="134">
                  <c:v>0.43489846339828891</c:v>
                </c:pt>
                <c:pt idx="135">
                  <c:v>0.41978574653768269</c:v>
                </c:pt>
                <c:pt idx="136">
                  <c:v>0.41077502623376477</c:v>
                </c:pt>
                <c:pt idx="137">
                  <c:v>0.400063334868967</c:v>
                </c:pt>
                <c:pt idx="138">
                  <c:v>0.39159641943953982</c:v>
                </c:pt>
                <c:pt idx="139">
                  <c:v>0.38209248076108299</c:v>
                </c:pt>
                <c:pt idx="140">
                  <c:v>0.38018284038790179</c:v>
                </c:pt>
                <c:pt idx="141">
                  <c:v>0.37329675308196042</c:v>
                </c:pt>
                <c:pt idx="142">
                  <c:v>0.36145951209324251</c:v>
                </c:pt>
                <c:pt idx="143">
                  <c:v>0.34869906748038798</c:v>
                </c:pt>
                <c:pt idx="144">
                  <c:v>0.33916351223946989</c:v>
                </c:pt>
                <c:pt idx="145">
                  <c:v>0.32399388556641789</c:v>
                </c:pt>
                <c:pt idx="146">
                  <c:v>0.31581151919921813</c:v>
                </c:pt>
                <c:pt idx="147">
                  <c:v>0.31063272626664351</c:v>
                </c:pt>
                <c:pt idx="148">
                  <c:v>0.30911513126808893</c:v>
                </c:pt>
                <c:pt idx="149">
                  <c:v>0.31273838932713799</c:v>
                </c:pt>
                <c:pt idx="150">
                  <c:v>0.31447097695048792</c:v>
                </c:pt>
                <c:pt idx="151">
                  <c:v>0.31316205126424151</c:v>
                </c:pt>
                <c:pt idx="152">
                  <c:v>0.31480611251266871</c:v>
                </c:pt>
                <c:pt idx="153">
                  <c:v>0.31519815788729533</c:v>
                </c:pt>
                <c:pt idx="154">
                  <c:v>0.31435715732559633</c:v>
                </c:pt>
                <c:pt idx="155">
                  <c:v>0.31352880338889222</c:v>
                </c:pt>
                <c:pt idx="156">
                  <c:v>0.30862191289355873</c:v>
                </c:pt>
                <c:pt idx="157">
                  <c:v>0.30796428839418499</c:v>
                </c:pt>
                <c:pt idx="158">
                  <c:v>0.30454969964743722</c:v>
                </c:pt>
                <c:pt idx="159">
                  <c:v>0.30444220333503957</c:v>
                </c:pt>
                <c:pt idx="160">
                  <c:v>0.3042208873977571</c:v>
                </c:pt>
                <c:pt idx="161">
                  <c:v>0.3104809667667881</c:v>
                </c:pt>
                <c:pt idx="162">
                  <c:v>0.31375011932617441</c:v>
                </c:pt>
                <c:pt idx="163">
                  <c:v>0.3233994941919841</c:v>
                </c:pt>
                <c:pt idx="164">
                  <c:v>0.322899952504967</c:v>
                </c:pt>
                <c:pt idx="165">
                  <c:v>0.32326670462961049</c:v>
                </c:pt>
                <c:pt idx="166">
                  <c:v>0.32912209199903369</c:v>
                </c:pt>
                <c:pt idx="167">
                  <c:v>0.32288098256747788</c:v>
                </c:pt>
                <c:pt idx="168">
                  <c:v>0.32260908013024397</c:v>
                </c:pt>
                <c:pt idx="169">
                  <c:v>0.32037062750736889</c:v>
                </c:pt>
                <c:pt idx="170">
                  <c:v>0.31469861620027112</c:v>
                </c:pt>
                <c:pt idx="171">
                  <c:v>0.31950433369569398</c:v>
                </c:pt>
                <c:pt idx="172">
                  <c:v>0.32289995250495979</c:v>
                </c:pt>
                <c:pt idx="173">
                  <c:v>0.32866049018698063</c:v>
                </c:pt>
                <c:pt idx="174">
                  <c:v>0.33446529105644468</c:v>
                </c:pt>
                <c:pt idx="175">
                  <c:v>0.32718083506338258</c:v>
                </c:pt>
                <c:pt idx="176">
                  <c:v>0.32834432456227453</c:v>
                </c:pt>
                <c:pt idx="177">
                  <c:v>0.32790169268770342</c:v>
                </c:pt>
                <c:pt idx="178">
                  <c:v>0.33114555199710649</c:v>
                </c:pt>
                <c:pt idx="179">
                  <c:v>0.32828741474982859</c:v>
                </c:pt>
                <c:pt idx="180">
                  <c:v>0.32011137169511578</c:v>
                </c:pt>
                <c:pt idx="181">
                  <c:v>0.31747455038512717</c:v>
                </c:pt>
                <c:pt idx="182">
                  <c:v>0.30628861058328782</c:v>
                </c:pt>
                <c:pt idx="183">
                  <c:v>0.29699966452962812</c:v>
                </c:pt>
                <c:pt idx="184">
                  <c:v>0.28967726866160209</c:v>
                </c:pt>
                <c:pt idx="185">
                  <c:v>0.27249050530297142</c:v>
                </c:pt>
                <c:pt idx="186">
                  <c:v>0.27055557167982031</c:v>
                </c:pt>
                <c:pt idx="187">
                  <c:v>0.25388099663319569</c:v>
                </c:pt>
                <c:pt idx="188">
                  <c:v>0.2376300835236736</c:v>
                </c:pt>
                <c:pt idx="189">
                  <c:v>0.21225463048534199</c:v>
                </c:pt>
                <c:pt idx="190">
                  <c:v>0.1987290650607286</c:v>
                </c:pt>
                <c:pt idx="191">
                  <c:v>0.1846533714491303</c:v>
                </c:pt>
                <c:pt idx="192">
                  <c:v>0.1632489586570165</c:v>
                </c:pt>
                <c:pt idx="193">
                  <c:v>0.14577764623615669</c:v>
                </c:pt>
                <c:pt idx="194">
                  <c:v>0.11851784607461981</c:v>
                </c:pt>
                <c:pt idx="195">
                  <c:v>9.3471205285977133E-2</c:v>
                </c:pt>
                <c:pt idx="196">
                  <c:v>7.6752367051898612E-2</c:v>
                </c:pt>
                <c:pt idx="197">
                  <c:v>5.6492473821194773E-2</c:v>
                </c:pt>
                <c:pt idx="198">
                  <c:v>6.3169891814835691E-2</c:v>
                </c:pt>
              </c:numCache>
              <c:extLst/>
            </c:numRef>
          </c:val>
          <c:extLst>
            <c:ext xmlns:c16="http://schemas.microsoft.com/office/drawing/2014/chart" uri="{C3380CC4-5D6E-409C-BE32-E72D297353CC}">
              <c16:uniqueId val="{00000000-9C7F-4E0E-9DDF-F36DBD510196}"/>
            </c:ext>
          </c:extLst>
        </c:ser>
        <c:dLbls>
          <c:showLegendKey val="0"/>
          <c:showVal val="0"/>
          <c:showCatName val="0"/>
          <c:showSerName val="0"/>
          <c:showPercent val="0"/>
          <c:showBubbleSize val="0"/>
        </c:dLbls>
        <c:axId val="603763759"/>
        <c:axId val="603756687"/>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-0.99999999714485333</c:v>
                      </c:pt>
                      <c:pt idx="1">
                        <c:v>-0.98999999715912901</c:v>
                      </c:pt>
                      <c:pt idx="2">
                        <c:v>-0.9799999971734048</c:v>
                      </c:pt>
                      <c:pt idx="3">
                        <c:v>-0.96999999718768048</c:v>
                      </c:pt>
                      <c:pt idx="4">
                        <c:v>-0.95999999720195628</c:v>
                      </c:pt>
                      <c:pt idx="5">
                        <c:v>-0.94999999721623196</c:v>
                      </c:pt>
                      <c:pt idx="6">
                        <c:v>-0.93999999723050776</c:v>
                      </c:pt>
                      <c:pt idx="7">
                        <c:v>-0.92999999724478344</c:v>
                      </c:pt>
                      <c:pt idx="8">
                        <c:v>-0.91999999725905923</c:v>
                      </c:pt>
                      <c:pt idx="9">
                        <c:v>-0.90999999727333492</c:v>
                      </c:pt>
                      <c:pt idx="10">
                        <c:v>-0.89999999728761071</c:v>
                      </c:pt>
                      <c:pt idx="11">
                        <c:v>-0.88999999730188639</c:v>
                      </c:pt>
                      <c:pt idx="12">
                        <c:v>-0.87999999731616207</c:v>
                      </c:pt>
                      <c:pt idx="13">
                        <c:v>-0.86999999733043787</c:v>
                      </c:pt>
                      <c:pt idx="14">
                        <c:v>-0.85999999734471355</c:v>
                      </c:pt>
                      <c:pt idx="15">
                        <c:v>-0.84999999735898935</c:v>
                      </c:pt>
                      <c:pt idx="16">
                        <c:v>-0.83999999737326503</c:v>
                      </c:pt>
                      <c:pt idx="17">
                        <c:v>-0.82999999738754082</c:v>
                      </c:pt>
                      <c:pt idx="18">
                        <c:v>-0.8199999974018165</c:v>
                      </c:pt>
                      <c:pt idx="19">
                        <c:v>-0.8099999974160923</c:v>
                      </c:pt>
                      <c:pt idx="20">
                        <c:v>-0.79999999743036798</c:v>
                      </c:pt>
                      <c:pt idx="21">
                        <c:v>-0.78999999744464366</c:v>
                      </c:pt>
                      <c:pt idx="22">
                        <c:v>-0.77999999745891946</c:v>
                      </c:pt>
                      <c:pt idx="23">
                        <c:v>-0.76999999747319525</c:v>
                      </c:pt>
                      <c:pt idx="24">
                        <c:v>-0.75999999748747094</c:v>
                      </c:pt>
                      <c:pt idx="25">
                        <c:v>-0.74999999750174662</c:v>
                      </c:pt>
                      <c:pt idx="26">
                        <c:v>-0.73999999751602241</c:v>
                      </c:pt>
                      <c:pt idx="27">
                        <c:v>-0.72999999753029809</c:v>
                      </c:pt>
                      <c:pt idx="28">
                        <c:v>-0.71999999754457389</c:v>
                      </c:pt>
                      <c:pt idx="29">
                        <c:v>-0.70999999755884957</c:v>
                      </c:pt>
                      <c:pt idx="30">
                        <c:v>-0.69999999757312525</c:v>
                      </c:pt>
                      <c:pt idx="31">
                        <c:v>-0.68999999758740105</c:v>
                      </c:pt>
                      <c:pt idx="32">
                        <c:v>-0.67999999760167684</c:v>
                      </c:pt>
                      <c:pt idx="33">
                        <c:v>-0.66999999761595253</c:v>
                      </c:pt>
                      <c:pt idx="34">
                        <c:v>-0.65999999763022821</c:v>
                      </c:pt>
                      <c:pt idx="35">
                        <c:v>-0.649999997644504</c:v>
                      </c:pt>
                      <c:pt idx="36">
                        <c:v>-0.6399999976587798</c:v>
                      </c:pt>
                      <c:pt idx="37">
                        <c:v>-0.62999999767305548</c:v>
                      </c:pt>
                      <c:pt idx="38">
                        <c:v>-0.61999999768733116</c:v>
                      </c:pt>
                      <c:pt idx="39">
                        <c:v>-0.60999999770160684</c:v>
                      </c:pt>
                      <c:pt idx="40">
                        <c:v>-0.59999999771588264</c:v>
                      </c:pt>
                      <c:pt idx="41">
                        <c:v>-0.58999999773015843</c:v>
                      </c:pt>
                      <c:pt idx="42">
                        <c:v>-0.57999999774443411</c:v>
                      </c:pt>
                      <c:pt idx="43">
                        <c:v>-0.5699999977587098</c:v>
                      </c:pt>
                      <c:pt idx="44">
                        <c:v>-0.55999999777298559</c:v>
                      </c:pt>
                      <c:pt idx="45">
                        <c:v>-0.54999999778726139</c:v>
                      </c:pt>
                      <c:pt idx="46">
                        <c:v>-0.53999999780153707</c:v>
                      </c:pt>
                      <c:pt idx="47">
                        <c:v>-0.52999999781581275</c:v>
                      </c:pt>
                      <c:pt idx="48">
                        <c:v>-0.51999999783008855</c:v>
                      </c:pt>
                      <c:pt idx="49">
                        <c:v>-0.50999999784436423</c:v>
                      </c:pt>
                      <c:pt idx="50">
                        <c:v>-0.49999999785864002</c:v>
                      </c:pt>
                      <c:pt idx="51">
                        <c:v>-0.4899999978729157</c:v>
                      </c:pt>
                      <c:pt idx="52">
                        <c:v>-0.4799999978871915</c:v>
                      </c:pt>
                      <c:pt idx="53">
                        <c:v>-0.46999999790146718</c:v>
                      </c:pt>
                      <c:pt idx="54">
                        <c:v>-0.45999999791574292</c:v>
                      </c:pt>
                      <c:pt idx="55">
                        <c:v>-0.44999999793001871</c:v>
                      </c:pt>
                      <c:pt idx="56">
                        <c:v>-0.43999999794429429</c:v>
                      </c:pt>
                      <c:pt idx="57">
                        <c:v>-0.42999999795857008</c:v>
                      </c:pt>
                      <c:pt idx="58">
                        <c:v>-0.41999999797284582</c:v>
                      </c:pt>
                      <c:pt idx="59">
                        <c:v>-0.40999999798712161</c:v>
                      </c:pt>
                      <c:pt idx="60">
                        <c:v>-0.39999999800139729</c:v>
                      </c:pt>
                      <c:pt idx="61">
                        <c:v>-0.38999999801567309</c:v>
                      </c:pt>
                      <c:pt idx="62">
                        <c:v>-0.37999999802994883</c:v>
                      </c:pt>
                      <c:pt idx="63">
                        <c:v>-0.36999999804422462</c:v>
                      </c:pt>
                      <c:pt idx="64">
                        <c:v>-0.35999999805850019</c:v>
                      </c:pt>
                      <c:pt idx="65">
                        <c:v>-0.34999999807277588</c:v>
                      </c:pt>
                      <c:pt idx="66">
                        <c:v>-0.33999999808705172</c:v>
                      </c:pt>
                      <c:pt idx="67">
                        <c:v>-0.32999999810132741</c:v>
                      </c:pt>
                      <c:pt idx="68">
                        <c:v>-0.3199999981156032</c:v>
                      </c:pt>
                      <c:pt idx="69">
                        <c:v>-0.30999999812987888</c:v>
                      </c:pt>
                      <c:pt idx="70">
                        <c:v>-0.29999999814415468</c:v>
                      </c:pt>
                      <c:pt idx="71">
                        <c:v>-0.28999999815843042</c:v>
                      </c:pt>
                      <c:pt idx="72">
                        <c:v>-0.27999999817270621</c:v>
                      </c:pt>
                      <c:pt idx="73">
                        <c:v>-0.26999999818698178</c:v>
                      </c:pt>
                      <c:pt idx="74">
                        <c:v>-0.25999999820125758</c:v>
                      </c:pt>
                      <c:pt idx="75">
                        <c:v>-0.24999999821553329</c:v>
                      </c:pt>
                      <c:pt idx="76">
                        <c:v>-0.239999998229809</c:v>
                      </c:pt>
                      <c:pt idx="77">
                        <c:v>-0.22999999824408479</c:v>
                      </c:pt>
                      <c:pt idx="78">
                        <c:v>-0.2199999982583605</c:v>
                      </c:pt>
                      <c:pt idx="79">
                        <c:v>-0.2099999982726363</c:v>
                      </c:pt>
                      <c:pt idx="80">
                        <c:v>-0.19999999828691201</c:v>
                      </c:pt>
                      <c:pt idx="81">
                        <c:v>-0.18999999830118769</c:v>
                      </c:pt>
                      <c:pt idx="82">
                        <c:v>-0.1799999983154634</c:v>
                      </c:pt>
                      <c:pt idx="83">
                        <c:v>-0.16999999832973919</c:v>
                      </c:pt>
                      <c:pt idx="84">
                        <c:v>-0.1599999983440149</c:v>
                      </c:pt>
                      <c:pt idx="85">
                        <c:v>-0.1499999983582907</c:v>
                      </c:pt>
                      <c:pt idx="86">
                        <c:v>-0.13999999837256641</c:v>
                      </c:pt>
                      <c:pt idx="87">
                        <c:v>-0.12999999838684209</c:v>
                      </c:pt>
                      <c:pt idx="88">
                        <c:v>-0.1199999984011179</c:v>
                      </c:pt>
                      <c:pt idx="89">
                        <c:v>-0.1099999984153935</c:v>
                      </c:pt>
                      <c:pt idx="90">
                        <c:v>-9.9999998429669334E-2</c:v>
                      </c:pt>
                      <c:pt idx="91">
                        <c:v>-8.9999998443945017E-2</c:v>
                      </c:pt>
                      <c:pt idx="92">
                        <c:v>-7.9999998458220811E-2</c:v>
                      </c:pt>
                      <c:pt idx="93">
                        <c:v>-6.9999998472496494E-2</c:v>
                      </c:pt>
                      <c:pt idx="94">
                        <c:v>-5.9999998486772288E-2</c:v>
                      </c:pt>
                      <c:pt idx="95">
                        <c:v>-4.9999998501047971E-2</c:v>
                      </c:pt>
                      <c:pt idx="96">
                        <c:v>-3.9999998515323758E-2</c:v>
                      </c:pt>
                      <c:pt idx="97">
                        <c:v>-2.9999998529599451E-2</c:v>
                      </c:pt>
                      <c:pt idx="98">
                        <c:v>-1.999999854387513E-2</c:v>
                      </c:pt>
                      <c:pt idx="99">
                        <c:v>-9.9999985581509243E-3</c:v>
                      </c:pt>
                      <c:pt idx="100">
                        <c:v>1.4275733928315051E-9</c:v>
                      </c:pt>
                      <c:pt idx="101">
                        <c:v>1.0000001413297601E-2</c:v>
                      </c:pt>
                      <c:pt idx="102">
                        <c:v>2.000000139902192E-2</c:v>
                      </c:pt>
                      <c:pt idx="103">
                        <c:v>3.000000138474623E-2</c:v>
                      </c:pt>
                      <c:pt idx="104">
                        <c:v>4.0000001370470328E-2</c:v>
                      </c:pt>
                      <c:pt idx="105">
                        <c:v>5.0000001356194652E-2</c:v>
                      </c:pt>
                      <c:pt idx="106">
                        <c:v>6.0000001341918963E-2</c:v>
                      </c:pt>
                      <c:pt idx="107">
                        <c:v>7.000000132764328E-2</c:v>
                      </c:pt>
                      <c:pt idx="108">
                        <c:v>8.0000001313367597E-2</c:v>
                      </c:pt>
                      <c:pt idx="109">
                        <c:v>9.0000001299091692E-2</c:v>
                      </c:pt>
                      <c:pt idx="110">
                        <c:v>0.100000001284816</c:v>
                      </c:pt>
                      <c:pt idx="111">
                        <c:v>0.1100000012705403</c:v>
                      </c:pt>
                      <c:pt idx="112">
                        <c:v>0.1200000012562646</c:v>
                      </c:pt>
                      <c:pt idx="113">
                        <c:v>0.13000000124198871</c:v>
                      </c:pt>
                      <c:pt idx="114">
                        <c:v>0.14000000122771311</c:v>
                      </c:pt>
                      <c:pt idx="115">
                        <c:v>0.1500000012134374</c:v>
                      </c:pt>
                      <c:pt idx="116">
                        <c:v>0.16000000119916169</c:v>
                      </c:pt>
                      <c:pt idx="117">
                        <c:v>0.17000000118488581</c:v>
                      </c:pt>
                      <c:pt idx="118">
                        <c:v>0.1800000011706101</c:v>
                      </c:pt>
                      <c:pt idx="119">
                        <c:v>0.19000000115633439</c:v>
                      </c:pt>
                      <c:pt idx="120">
                        <c:v>0.20000000114205871</c:v>
                      </c:pt>
                      <c:pt idx="121">
                        <c:v>0.21000000112778311</c:v>
                      </c:pt>
                      <c:pt idx="122">
                        <c:v>0.22000000111350709</c:v>
                      </c:pt>
                      <c:pt idx="123">
                        <c:v>0.23000000109923149</c:v>
                      </c:pt>
                      <c:pt idx="124">
                        <c:v>0.24000000108495581</c:v>
                      </c:pt>
                      <c:pt idx="125">
                        <c:v>0.2500000010706801</c:v>
                      </c:pt>
                      <c:pt idx="126">
                        <c:v>0.2600000010564042</c:v>
                      </c:pt>
                      <c:pt idx="127">
                        <c:v>0.27000000104212851</c:v>
                      </c:pt>
                      <c:pt idx="128">
                        <c:v>0.28000000102785277</c:v>
                      </c:pt>
                      <c:pt idx="129">
                        <c:v>0.29000000101357709</c:v>
                      </c:pt>
                      <c:pt idx="130">
                        <c:v>0.30000000099930152</c:v>
                      </c:pt>
                      <c:pt idx="131">
                        <c:v>0.31000000098502561</c:v>
                      </c:pt>
                      <c:pt idx="132">
                        <c:v>0.32000000097074988</c:v>
                      </c:pt>
                      <c:pt idx="133">
                        <c:v>0.33000000095647419</c:v>
                      </c:pt>
                      <c:pt idx="134">
                        <c:v>0.34000000094219851</c:v>
                      </c:pt>
                      <c:pt idx="135">
                        <c:v>0.35000000092792261</c:v>
                      </c:pt>
                      <c:pt idx="136">
                        <c:v>0.36000000091364692</c:v>
                      </c:pt>
                      <c:pt idx="137">
                        <c:v>0.37000000089937118</c:v>
                      </c:pt>
                      <c:pt idx="138">
                        <c:v>0.38000000088509561</c:v>
                      </c:pt>
                      <c:pt idx="139">
                        <c:v>0.39000000087081987</c:v>
                      </c:pt>
                      <c:pt idx="140">
                        <c:v>0.40000000085654402</c:v>
                      </c:pt>
                      <c:pt idx="141">
                        <c:v>0.41000000084226829</c:v>
                      </c:pt>
                      <c:pt idx="142">
                        <c:v>0.4200000008279926</c:v>
                      </c:pt>
                      <c:pt idx="143">
                        <c:v>0.43000000081371692</c:v>
                      </c:pt>
                      <c:pt idx="144">
                        <c:v>0.44000000079944102</c:v>
                      </c:pt>
                      <c:pt idx="145">
                        <c:v>0.45000000078516528</c:v>
                      </c:pt>
                      <c:pt idx="146">
                        <c:v>0.46000000077088959</c:v>
                      </c:pt>
                      <c:pt idx="147">
                        <c:v>0.47000000075661402</c:v>
                      </c:pt>
                      <c:pt idx="148">
                        <c:v>0.48000000074233812</c:v>
                      </c:pt>
                      <c:pt idx="149">
                        <c:v>0.49000000072806238</c:v>
                      </c:pt>
                      <c:pt idx="150">
                        <c:v>0.5000000007137867</c:v>
                      </c:pt>
                      <c:pt idx="151">
                        <c:v>0.51000000069951101</c:v>
                      </c:pt>
                      <c:pt idx="152">
                        <c:v>0.52000000068523533</c:v>
                      </c:pt>
                      <c:pt idx="153">
                        <c:v>0.53000000067095943</c:v>
                      </c:pt>
                      <c:pt idx="154">
                        <c:v>0.54000000065668374</c:v>
                      </c:pt>
                      <c:pt idx="155">
                        <c:v>0.55000000064240806</c:v>
                      </c:pt>
                      <c:pt idx="156">
                        <c:v>0.56000000062813238</c:v>
                      </c:pt>
                      <c:pt idx="157">
                        <c:v>0.57000000061385647</c:v>
                      </c:pt>
                      <c:pt idx="158">
                        <c:v>0.58000000059958079</c:v>
                      </c:pt>
                      <c:pt idx="159">
                        <c:v>0.59000000058530511</c:v>
                      </c:pt>
                      <c:pt idx="160">
                        <c:v>0.60000000057102942</c:v>
                      </c:pt>
                      <c:pt idx="161">
                        <c:v>0.61000000055675374</c:v>
                      </c:pt>
                      <c:pt idx="162">
                        <c:v>0.62000000054247784</c:v>
                      </c:pt>
                      <c:pt idx="163">
                        <c:v>0.63000000052820215</c:v>
                      </c:pt>
                      <c:pt idx="164">
                        <c:v>0.64000000051392647</c:v>
                      </c:pt>
                      <c:pt idx="165">
                        <c:v>0.65000000049965079</c:v>
                      </c:pt>
                      <c:pt idx="166">
                        <c:v>0.66000000048537488</c:v>
                      </c:pt>
                      <c:pt idx="167">
                        <c:v>0.6700000004710992</c:v>
                      </c:pt>
                      <c:pt idx="168">
                        <c:v>0.68000000045682352</c:v>
                      </c:pt>
                      <c:pt idx="169">
                        <c:v>0.69000000044254783</c:v>
                      </c:pt>
                      <c:pt idx="170">
                        <c:v>0.70000000042827193</c:v>
                      </c:pt>
                      <c:pt idx="171">
                        <c:v>0.71000000041399625</c:v>
                      </c:pt>
                      <c:pt idx="172">
                        <c:v>0.72000000039972056</c:v>
                      </c:pt>
                      <c:pt idx="173">
                        <c:v>0.73000000038544488</c:v>
                      </c:pt>
                      <c:pt idx="174">
                        <c:v>0.7400000003711692</c:v>
                      </c:pt>
                      <c:pt idx="175">
                        <c:v>0.75000000035689329</c:v>
                      </c:pt>
                      <c:pt idx="176">
                        <c:v>0.76000000034261761</c:v>
                      </c:pt>
                      <c:pt idx="177">
                        <c:v>0.77000000032834193</c:v>
                      </c:pt>
                      <c:pt idx="178">
                        <c:v>0.78000000031406624</c:v>
                      </c:pt>
                      <c:pt idx="179">
                        <c:v>0.79000000029979034</c:v>
                      </c:pt>
                      <c:pt idx="180">
                        <c:v>0.80000000028551466</c:v>
                      </c:pt>
                      <c:pt idx="181">
                        <c:v>0.81000000027123897</c:v>
                      </c:pt>
                      <c:pt idx="182">
                        <c:v>0.82000000025696329</c:v>
                      </c:pt>
                      <c:pt idx="183">
                        <c:v>0.83000000024268761</c:v>
                      </c:pt>
                      <c:pt idx="184">
                        <c:v>0.8400000002284117</c:v>
                      </c:pt>
                      <c:pt idx="185">
                        <c:v>0.85000000021413602</c:v>
                      </c:pt>
                      <c:pt idx="186">
                        <c:v>0.86000000019986034</c:v>
                      </c:pt>
                      <c:pt idx="187">
                        <c:v>0.87000000018558465</c:v>
                      </c:pt>
                      <c:pt idx="188">
                        <c:v>0.88000000017130875</c:v>
                      </c:pt>
                      <c:pt idx="189">
                        <c:v>0.89000000015703307</c:v>
                      </c:pt>
                      <c:pt idx="190">
                        <c:v>0.90000000014275738</c:v>
                      </c:pt>
                      <c:pt idx="191">
                        <c:v>0.9100000001284817</c:v>
                      </c:pt>
                      <c:pt idx="192">
                        <c:v>0.9200000001142058</c:v>
                      </c:pt>
                      <c:pt idx="193">
                        <c:v>0.93000000009993011</c:v>
                      </c:pt>
                      <c:pt idx="194">
                        <c:v>0.94000000008565443</c:v>
                      </c:pt>
                      <c:pt idx="195">
                        <c:v>0.95000000007137875</c:v>
                      </c:pt>
                      <c:pt idx="196">
                        <c:v>0.96000000005710306</c:v>
                      </c:pt>
                      <c:pt idx="197">
                        <c:v>0.97000000004282716</c:v>
                      </c:pt>
                      <c:pt idx="198">
                        <c:v>0.98000000002855148</c:v>
                      </c:pt>
                      <c:pt idx="199">
                        <c:v>0.99000000001427579</c:v>
                      </c:pt>
                    </c:numCache>
                  </c:numRef>
                </c:cat>
                <c:val>
                  <c:numRef>
                    <c:extLst>
                      <c:ext uri="{02D57815-91ED-43cb-92C2-25804820EDAC}">
                        <c15:formulaRef>
                          <c15:sqref>Sheet1!$B$3:$B$201</c15:sqref>
                        </c15:formulaRef>
                      </c:ext>
                    </c:extLst>
                    <c:numCache>
                      <c:formatCode>0.00</c:formatCode>
                      <c:ptCount val="199"/>
                      <c:pt idx="0">
                        <c:v>-0.98999999715912901</c:v>
                      </c:pt>
                      <c:pt idx="1">
                        <c:v>-0.9799999971734048</c:v>
                      </c:pt>
                      <c:pt idx="2">
                        <c:v>-0.96999999718768048</c:v>
                      </c:pt>
                      <c:pt idx="3">
                        <c:v>-0.95999999720195628</c:v>
                      </c:pt>
                      <c:pt idx="4">
                        <c:v>-0.94999999721623196</c:v>
                      </c:pt>
                      <c:pt idx="5">
                        <c:v>-0.93999999723050776</c:v>
                      </c:pt>
                      <c:pt idx="6">
                        <c:v>-0.92999999724478344</c:v>
                      </c:pt>
                      <c:pt idx="7">
                        <c:v>-0.91999999725905923</c:v>
                      </c:pt>
                      <c:pt idx="8">
                        <c:v>-0.90999999727333492</c:v>
                      </c:pt>
                      <c:pt idx="9">
                        <c:v>-0.89999999728761071</c:v>
                      </c:pt>
                      <c:pt idx="10">
                        <c:v>-0.88999999730188639</c:v>
                      </c:pt>
                      <c:pt idx="11">
                        <c:v>-0.87999999731616207</c:v>
                      </c:pt>
                      <c:pt idx="12">
                        <c:v>-0.86999999733043787</c:v>
                      </c:pt>
                      <c:pt idx="13">
                        <c:v>-0.85999999734471355</c:v>
                      </c:pt>
                      <c:pt idx="14">
                        <c:v>-0.84999999735898935</c:v>
                      </c:pt>
                      <c:pt idx="15">
                        <c:v>-0.83999999737326503</c:v>
                      </c:pt>
                      <c:pt idx="16">
                        <c:v>-0.82999999738754082</c:v>
                      </c:pt>
                      <c:pt idx="17">
                        <c:v>-0.8199999974018165</c:v>
                      </c:pt>
                      <c:pt idx="18">
                        <c:v>-0.8099999974160923</c:v>
                      </c:pt>
                      <c:pt idx="19">
                        <c:v>-0.79999999743036798</c:v>
                      </c:pt>
                      <c:pt idx="20">
                        <c:v>-0.78999999744464366</c:v>
                      </c:pt>
                      <c:pt idx="21">
                        <c:v>-0.77999999745891946</c:v>
                      </c:pt>
                      <c:pt idx="22">
                        <c:v>-0.76999999747319525</c:v>
                      </c:pt>
                      <c:pt idx="23">
                        <c:v>-0.75999999748747094</c:v>
                      </c:pt>
                      <c:pt idx="24">
                        <c:v>-0.74999999750174662</c:v>
                      </c:pt>
                      <c:pt idx="25">
                        <c:v>-0.73999999751602241</c:v>
                      </c:pt>
                      <c:pt idx="26">
                        <c:v>-0.72999999753029809</c:v>
                      </c:pt>
                      <c:pt idx="27">
                        <c:v>-0.71999999754457389</c:v>
                      </c:pt>
                      <c:pt idx="28">
                        <c:v>-0.70999999755884957</c:v>
                      </c:pt>
                      <c:pt idx="29">
                        <c:v>-0.69999999757312525</c:v>
                      </c:pt>
                      <c:pt idx="30">
                        <c:v>-0.68999999758740105</c:v>
                      </c:pt>
                      <c:pt idx="31">
                        <c:v>-0.67999999760167684</c:v>
                      </c:pt>
                      <c:pt idx="32">
                        <c:v>-0.66999999761595253</c:v>
                      </c:pt>
                      <c:pt idx="33">
                        <c:v>-0.65999999763022821</c:v>
                      </c:pt>
                      <c:pt idx="34">
                        <c:v>-0.649999997644504</c:v>
                      </c:pt>
                      <c:pt idx="35">
                        <c:v>-0.6399999976587798</c:v>
                      </c:pt>
                      <c:pt idx="36">
                        <c:v>-0.62999999767305548</c:v>
                      </c:pt>
                      <c:pt idx="37">
                        <c:v>-0.61999999768733116</c:v>
                      </c:pt>
                      <c:pt idx="38">
                        <c:v>-0.60999999770160684</c:v>
                      </c:pt>
                      <c:pt idx="39">
                        <c:v>-0.59999999771588264</c:v>
                      </c:pt>
                      <c:pt idx="40">
                        <c:v>-0.58999999773015843</c:v>
                      </c:pt>
                      <c:pt idx="41">
                        <c:v>-0.57999999774443411</c:v>
                      </c:pt>
                      <c:pt idx="42">
                        <c:v>-0.5699999977587098</c:v>
                      </c:pt>
                      <c:pt idx="43">
                        <c:v>-0.55999999777298559</c:v>
                      </c:pt>
                      <c:pt idx="44">
                        <c:v>-0.54999999778726139</c:v>
                      </c:pt>
                      <c:pt idx="45">
                        <c:v>-0.53999999780153707</c:v>
                      </c:pt>
                      <c:pt idx="46">
                        <c:v>-0.52999999781581275</c:v>
                      </c:pt>
                      <c:pt idx="47">
                        <c:v>-0.51999999783008855</c:v>
                      </c:pt>
                      <c:pt idx="48">
                        <c:v>-0.50999999784436423</c:v>
                      </c:pt>
                      <c:pt idx="49">
                        <c:v>-0.49999999785864002</c:v>
                      </c:pt>
                      <c:pt idx="50">
                        <c:v>-0.4899999978729157</c:v>
                      </c:pt>
                      <c:pt idx="51">
                        <c:v>-0.4799999978871915</c:v>
                      </c:pt>
                      <c:pt idx="52">
                        <c:v>-0.46999999790146718</c:v>
                      </c:pt>
                      <c:pt idx="53">
                        <c:v>-0.45999999791574292</c:v>
                      </c:pt>
                      <c:pt idx="54">
                        <c:v>-0.44999999793001871</c:v>
                      </c:pt>
                      <c:pt idx="55">
                        <c:v>-0.43999999794429429</c:v>
                      </c:pt>
                      <c:pt idx="56">
                        <c:v>-0.42999999795857008</c:v>
                      </c:pt>
                      <c:pt idx="57">
                        <c:v>-0.41999999797284582</c:v>
                      </c:pt>
                      <c:pt idx="58">
                        <c:v>-0.40999999798712161</c:v>
                      </c:pt>
                      <c:pt idx="59">
                        <c:v>-0.39999999800139729</c:v>
                      </c:pt>
                      <c:pt idx="60">
                        <c:v>-0.38999999801567309</c:v>
                      </c:pt>
                      <c:pt idx="61">
                        <c:v>-0.37999999802994883</c:v>
                      </c:pt>
                      <c:pt idx="62">
                        <c:v>-0.36999999804422462</c:v>
                      </c:pt>
                      <c:pt idx="63">
                        <c:v>-0.35999999805850019</c:v>
                      </c:pt>
                      <c:pt idx="64">
                        <c:v>-0.34999999807277588</c:v>
                      </c:pt>
                      <c:pt idx="65">
                        <c:v>-0.33999999808705172</c:v>
                      </c:pt>
                      <c:pt idx="66">
                        <c:v>-0.32999999810132741</c:v>
                      </c:pt>
                      <c:pt idx="67">
                        <c:v>-0.3199999981156032</c:v>
                      </c:pt>
                      <c:pt idx="68">
                        <c:v>-0.30999999812987888</c:v>
                      </c:pt>
                      <c:pt idx="69">
                        <c:v>-0.29999999814415468</c:v>
                      </c:pt>
                      <c:pt idx="70">
                        <c:v>-0.28999999815843042</c:v>
                      </c:pt>
                      <c:pt idx="71">
                        <c:v>-0.27999999817270621</c:v>
                      </c:pt>
                      <c:pt idx="72">
                        <c:v>-0.26999999818698178</c:v>
                      </c:pt>
                      <c:pt idx="73">
                        <c:v>-0.25999999820125758</c:v>
                      </c:pt>
                      <c:pt idx="74">
                        <c:v>-0.24999999821553329</c:v>
                      </c:pt>
                      <c:pt idx="75">
                        <c:v>-0.239999998229809</c:v>
                      </c:pt>
                      <c:pt idx="76">
                        <c:v>-0.22999999824408479</c:v>
                      </c:pt>
                      <c:pt idx="77">
                        <c:v>-0.2199999982583605</c:v>
                      </c:pt>
                      <c:pt idx="78">
                        <c:v>-0.2099999982726363</c:v>
                      </c:pt>
                      <c:pt idx="79">
                        <c:v>-0.19999999828691201</c:v>
                      </c:pt>
                      <c:pt idx="80">
                        <c:v>-0.18999999830118769</c:v>
                      </c:pt>
                      <c:pt idx="81">
                        <c:v>-0.1799999983154634</c:v>
                      </c:pt>
                      <c:pt idx="82">
                        <c:v>-0.16999999832973919</c:v>
                      </c:pt>
                      <c:pt idx="83">
                        <c:v>-0.1599999983440149</c:v>
                      </c:pt>
                      <c:pt idx="84">
                        <c:v>-0.1499999983582907</c:v>
                      </c:pt>
                      <c:pt idx="85">
                        <c:v>-0.13999999837256641</c:v>
                      </c:pt>
                      <c:pt idx="86">
                        <c:v>-0.12999999838684209</c:v>
                      </c:pt>
                      <c:pt idx="87">
                        <c:v>-0.1199999984011179</c:v>
                      </c:pt>
                      <c:pt idx="88">
                        <c:v>-0.1099999984153935</c:v>
                      </c:pt>
                      <c:pt idx="89">
                        <c:v>-9.9999998429669334E-2</c:v>
                      </c:pt>
                      <c:pt idx="90">
                        <c:v>-8.9999998443945017E-2</c:v>
                      </c:pt>
                      <c:pt idx="91">
                        <c:v>-7.9999998458220811E-2</c:v>
                      </c:pt>
                      <c:pt idx="92">
                        <c:v>-6.9999998472496494E-2</c:v>
                      </c:pt>
                      <c:pt idx="93">
                        <c:v>-5.9999998486772288E-2</c:v>
                      </c:pt>
                      <c:pt idx="94">
                        <c:v>-4.9999998501047971E-2</c:v>
                      </c:pt>
                      <c:pt idx="95">
                        <c:v>-3.9999998515323758E-2</c:v>
                      </c:pt>
                      <c:pt idx="96">
                        <c:v>-2.9999998529599451E-2</c:v>
                      </c:pt>
                      <c:pt idx="97">
                        <c:v>-1.999999854387513E-2</c:v>
                      </c:pt>
                      <c:pt idx="98">
                        <c:v>-9.9999985581509243E-3</c:v>
                      </c:pt>
                      <c:pt idx="99">
                        <c:v>1.4275733928315051E-9</c:v>
                      </c:pt>
                      <c:pt idx="100">
                        <c:v>1.0000001413297601E-2</c:v>
                      </c:pt>
                      <c:pt idx="101">
                        <c:v>2.000000139902192E-2</c:v>
                      </c:pt>
                      <c:pt idx="102">
                        <c:v>3.000000138474623E-2</c:v>
                      </c:pt>
                      <c:pt idx="103">
                        <c:v>4.0000001370470328E-2</c:v>
                      </c:pt>
                      <c:pt idx="104">
                        <c:v>5.0000001356194652E-2</c:v>
                      </c:pt>
                      <c:pt idx="105">
                        <c:v>6.0000001341918963E-2</c:v>
                      </c:pt>
                      <c:pt idx="106">
                        <c:v>7.000000132764328E-2</c:v>
                      </c:pt>
                      <c:pt idx="107">
                        <c:v>8.0000001313367597E-2</c:v>
                      </c:pt>
                      <c:pt idx="108">
                        <c:v>9.0000001299091692E-2</c:v>
                      </c:pt>
                      <c:pt idx="109">
                        <c:v>0.100000001284816</c:v>
                      </c:pt>
                      <c:pt idx="110">
                        <c:v>0.1100000012705403</c:v>
                      </c:pt>
                      <c:pt idx="111">
                        <c:v>0.1200000012562646</c:v>
                      </c:pt>
                      <c:pt idx="112">
                        <c:v>0.13000000124198871</c:v>
                      </c:pt>
                      <c:pt idx="113">
                        <c:v>0.14000000122771311</c:v>
                      </c:pt>
                      <c:pt idx="114">
                        <c:v>0.1500000012134374</c:v>
                      </c:pt>
                      <c:pt idx="115">
                        <c:v>0.16000000119916169</c:v>
                      </c:pt>
                      <c:pt idx="116">
                        <c:v>0.17000000118488581</c:v>
                      </c:pt>
                      <c:pt idx="117">
                        <c:v>0.1800000011706101</c:v>
                      </c:pt>
                      <c:pt idx="118">
                        <c:v>0.19000000115633439</c:v>
                      </c:pt>
                      <c:pt idx="119">
                        <c:v>0.20000000114205871</c:v>
                      </c:pt>
                      <c:pt idx="120">
                        <c:v>0.21000000112778311</c:v>
                      </c:pt>
                      <c:pt idx="121">
                        <c:v>0.22000000111350709</c:v>
                      </c:pt>
                      <c:pt idx="122">
                        <c:v>0.23000000109923149</c:v>
                      </c:pt>
                      <c:pt idx="123">
                        <c:v>0.24000000108495581</c:v>
                      </c:pt>
                      <c:pt idx="124">
                        <c:v>0.2500000010706801</c:v>
                      </c:pt>
                      <c:pt idx="125">
                        <c:v>0.2600000010564042</c:v>
                      </c:pt>
                      <c:pt idx="126">
                        <c:v>0.27000000104212851</c:v>
                      </c:pt>
                      <c:pt idx="127">
                        <c:v>0.28000000102785277</c:v>
                      </c:pt>
                      <c:pt idx="128">
                        <c:v>0.29000000101357709</c:v>
                      </c:pt>
                      <c:pt idx="129">
                        <c:v>0.30000000099930152</c:v>
                      </c:pt>
                      <c:pt idx="130">
                        <c:v>0.31000000098502561</c:v>
                      </c:pt>
                      <c:pt idx="131">
                        <c:v>0.32000000097074988</c:v>
                      </c:pt>
                      <c:pt idx="132">
                        <c:v>0.33000000095647419</c:v>
                      </c:pt>
                      <c:pt idx="133">
                        <c:v>0.34000000094219851</c:v>
                      </c:pt>
                      <c:pt idx="134">
                        <c:v>0.35000000092792261</c:v>
                      </c:pt>
                      <c:pt idx="135">
                        <c:v>0.36000000091364692</c:v>
                      </c:pt>
                      <c:pt idx="136">
                        <c:v>0.37000000089937118</c:v>
                      </c:pt>
                      <c:pt idx="137">
                        <c:v>0.38000000088509561</c:v>
                      </c:pt>
                      <c:pt idx="138">
                        <c:v>0.39000000087081987</c:v>
                      </c:pt>
                      <c:pt idx="139">
                        <c:v>0.40000000085654402</c:v>
                      </c:pt>
                      <c:pt idx="140">
                        <c:v>0.41000000084226829</c:v>
                      </c:pt>
                      <c:pt idx="141">
                        <c:v>0.4200000008279926</c:v>
                      </c:pt>
                      <c:pt idx="142">
                        <c:v>0.43000000081371692</c:v>
                      </c:pt>
                      <c:pt idx="143">
                        <c:v>0.44000000079944102</c:v>
                      </c:pt>
                      <c:pt idx="144">
                        <c:v>0.45000000078516528</c:v>
                      </c:pt>
                      <c:pt idx="145">
                        <c:v>0.46000000077088959</c:v>
                      </c:pt>
                      <c:pt idx="146">
                        <c:v>0.47000000075661402</c:v>
                      </c:pt>
                      <c:pt idx="147">
                        <c:v>0.48000000074233812</c:v>
                      </c:pt>
                      <c:pt idx="148">
                        <c:v>0.49000000072806238</c:v>
                      </c:pt>
                      <c:pt idx="149">
                        <c:v>0.5000000007137867</c:v>
                      </c:pt>
                      <c:pt idx="150">
                        <c:v>0.51000000069951101</c:v>
                      </c:pt>
                      <c:pt idx="151">
                        <c:v>0.52000000068523533</c:v>
                      </c:pt>
                      <c:pt idx="152">
                        <c:v>0.53000000067095943</c:v>
                      </c:pt>
                      <c:pt idx="153">
                        <c:v>0.54000000065668374</c:v>
                      </c:pt>
                      <c:pt idx="154">
                        <c:v>0.55000000064240806</c:v>
                      </c:pt>
                      <c:pt idx="155">
                        <c:v>0.56000000062813238</c:v>
                      </c:pt>
                      <c:pt idx="156">
                        <c:v>0.57000000061385647</c:v>
                      </c:pt>
                      <c:pt idx="157">
                        <c:v>0.58000000059958079</c:v>
                      </c:pt>
                      <c:pt idx="158">
                        <c:v>0.59000000058530511</c:v>
                      </c:pt>
                      <c:pt idx="159">
                        <c:v>0.60000000057102942</c:v>
                      </c:pt>
                      <c:pt idx="160">
                        <c:v>0.61000000055675374</c:v>
                      </c:pt>
                      <c:pt idx="161">
                        <c:v>0.62000000054247784</c:v>
                      </c:pt>
                      <c:pt idx="162">
                        <c:v>0.63000000052820215</c:v>
                      </c:pt>
                      <c:pt idx="163">
                        <c:v>0.64000000051392647</c:v>
                      </c:pt>
                      <c:pt idx="164">
                        <c:v>0.65000000049965079</c:v>
                      </c:pt>
                      <c:pt idx="165">
                        <c:v>0.66000000048537488</c:v>
                      </c:pt>
                      <c:pt idx="166">
                        <c:v>0.6700000004710992</c:v>
                      </c:pt>
                      <c:pt idx="167">
                        <c:v>0.68000000045682352</c:v>
                      </c:pt>
                      <c:pt idx="168">
                        <c:v>0.69000000044254783</c:v>
                      </c:pt>
                      <c:pt idx="169">
                        <c:v>0.70000000042827193</c:v>
                      </c:pt>
                      <c:pt idx="170">
                        <c:v>0.71000000041399625</c:v>
                      </c:pt>
                      <c:pt idx="171">
                        <c:v>0.72000000039972056</c:v>
                      </c:pt>
                      <c:pt idx="172">
                        <c:v>0.73000000038544488</c:v>
                      </c:pt>
                      <c:pt idx="173">
                        <c:v>0.7400000003711692</c:v>
                      </c:pt>
                      <c:pt idx="174">
                        <c:v>0.75000000035689329</c:v>
                      </c:pt>
                      <c:pt idx="175">
                        <c:v>0.76000000034261761</c:v>
                      </c:pt>
                      <c:pt idx="176">
                        <c:v>0.77000000032834193</c:v>
                      </c:pt>
                      <c:pt idx="177">
                        <c:v>0.78000000031406624</c:v>
                      </c:pt>
                      <c:pt idx="178">
                        <c:v>0.79000000029979034</c:v>
                      </c:pt>
                      <c:pt idx="179">
                        <c:v>0.80000000028551466</c:v>
                      </c:pt>
                      <c:pt idx="180">
                        <c:v>0.81000000027123897</c:v>
                      </c:pt>
                      <c:pt idx="181">
                        <c:v>0.82000000025696329</c:v>
                      </c:pt>
                      <c:pt idx="182">
                        <c:v>0.83000000024268761</c:v>
                      </c:pt>
                      <c:pt idx="183">
                        <c:v>0.8400000002284117</c:v>
                      </c:pt>
                      <c:pt idx="184">
                        <c:v>0.85000000021413602</c:v>
                      </c:pt>
                      <c:pt idx="185">
                        <c:v>0.86000000019986034</c:v>
                      </c:pt>
                      <c:pt idx="186">
                        <c:v>0.87000000018558465</c:v>
                      </c:pt>
                      <c:pt idx="187">
                        <c:v>0.88000000017130875</c:v>
                      </c:pt>
                      <c:pt idx="188">
                        <c:v>0.89000000015703307</c:v>
                      </c:pt>
                      <c:pt idx="189">
                        <c:v>0.90000000014275738</c:v>
                      </c:pt>
                      <c:pt idx="190">
                        <c:v>0.9100000001284817</c:v>
                      </c:pt>
                      <c:pt idx="191">
                        <c:v>0.9200000001142058</c:v>
                      </c:pt>
                      <c:pt idx="192">
                        <c:v>0.93000000009993011</c:v>
                      </c:pt>
                      <c:pt idx="193">
                        <c:v>0.94000000008565443</c:v>
                      </c:pt>
                      <c:pt idx="194">
                        <c:v>0.95000000007137875</c:v>
                      </c:pt>
                      <c:pt idx="195">
                        <c:v>0.96000000005710306</c:v>
                      </c:pt>
                      <c:pt idx="196">
                        <c:v>0.97000000004282716</c:v>
                      </c:pt>
                      <c:pt idx="197">
                        <c:v>0.98000000002855148</c:v>
                      </c:pt>
                      <c:pt idx="198">
                        <c:v>0.99000000001427579</c:v>
                      </c:pt>
                    </c:numCache>
                  </c:numRef>
                </c:val>
                <c:extLst>
                  <c:ext xmlns:c16="http://schemas.microsoft.com/office/drawing/2014/chart" uri="{C3380CC4-5D6E-409C-BE32-E72D297353CC}">
                    <c16:uniqueId val="{00000001-9C7F-4E0E-9DDF-F36DBD510196}"/>
                  </c:ext>
                </c:extLst>
              </c15:ser>
            </c15:filteredAreaSeries>
          </c:ext>
        </c:extLst>
      </c:areaChart>
      <c:catAx>
        <c:axId val="60376375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 Coefficient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756687"/>
        <c:crosses val="autoZero"/>
        <c:auto val="1"/>
        <c:lblAlgn val="ctr"/>
        <c:lblOffset val="100"/>
        <c:noMultiLvlLbl val="0"/>
      </c:catAx>
      <c:valAx>
        <c:axId val="6037566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763759"/>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panose="020B0604020202020204" pitchFamily="34" charset="0"/>
                <a:cs typeface="Arial" panose="020B0604020202020204" pitchFamily="34" charset="0"/>
              </a:rPr>
              <a:t>Average Paraclique Cosine Similarity PHE Since 2014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9.4261172779172273E-2</c:v>
                </c:pt>
                <c:pt idx="1">
                  <c:v>0.1395481141402137</c:v>
                </c:pt>
                <c:pt idx="2">
                  <c:v>0.18483505550125509</c:v>
                </c:pt>
                <c:pt idx="3">
                  <c:v>0.23012199686229651</c:v>
                </c:pt>
                <c:pt idx="4">
                  <c:v>0.2754089382233379</c:v>
                </c:pt>
                <c:pt idx="5">
                  <c:v>0.32069587958437928</c:v>
                </c:pt>
                <c:pt idx="6">
                  <c:v>0.36598282094542067</c:v>
                </c:pt>
                <c:pt idx="7">
                  <c:v>0.41126976230646223</c:v>
                </c:pt>
                <c:pt idx="8">
                  <c:v>0.45655670366750362</c:v>
                </c:pt>
                <c:pt idx="9">
                  <c:v>0.50184364502854495</c:v>
                </c:pt>
                <c:pt idx="10">
                  <c:v>0.54713058638958634</c:v>
                </c:pt>
                <c:pt idx="11">
                  <c:v>0.59241752775062773</c:v>
                </c:pt>
                <c:pt idx="12">
                  <c:v>0.63770446911166911</c:v>
                </c:pt>
                <c:pt idx="13">
                  <c:v>0.6829914104727105</c:v>
                </c:pt>
                <c:pt idx="14">
                  <c:v>0.728278351833752</c:v>
                </c:pt>
                <c:pt idx="15">
                  <c:v>0.77356529319479339</c:v>
                </c:pt>
                <c:pt idx="16">
                  <c:v>0.81885223455583478</c:v>
                </c:pt>
                <c:pt idx="17">
                  <c:v>0.86413917591687617</c:v>
                </c:pt>
                <c:pt idx="18">
                  <c:v>0.90942611727791756</c:v>
                </c:pt>
                <c:pt idx="19">
                  <c:v>0.95471305863895906</c:v>
                </c:pt>
              </c:numCache>
            </c:numRef>
          </c:cat>
          <c:val>
            <c:numRef>
              <c:f>Sheet1!$C$3:$C$22</c:f>
              <c:numCache>
                <c:formatCode>General</c:formatCode>
                <c:ptCount val="20"/>
                <c:pt idx="0">
                  <c:v>0.48530594731064808</c:v>
                </c:pt>
                <c:pt idx="1">
                  <c:v>0.36397946048298607</c:v>
                </c:pt>
                <c:pt idx="2">
                  <c:v>0.36397946048298641</c:v>
                </c:pt>
                <c:pt idx="3">
                  <c:v>0.60663243413830981</c:v>
                </c:pt>
                <c:pt idx="4">
                  <c:v>0.84928540779363471</c:v>
                </c:pt>
                <c:pt idx="5">
                  <c:v>1.3345913551042821</c:v>
                </c:pt>
                <c:pt idx="6">
                  <c:v>1.2132648682766209</c:v>
                </c:pt>
                <c:pt idx="7">
                  <c:v>0.7279589209659727</c:v>
                </c:pt>
                <c:pt idx="8">
                  <c:v>0.48530594731064852</c:v>
                </c:pt>
                <c:pt idx="9">
                  <c:v>0.97061189462129693</c:v>
                </c:pt>
                <c:pt idx="10">
                  <c:v>1.334591355104283</c:v>
                </c:pt>
                <c:pt idx="11">
                  <c:v>1.8198973024149321</c:v>
                </c:pt>
                <c:pt idx="12">
                  <c:v>0.72795892096597092</c:v>
                </c:pt>
                <c:pt idx="13">
                  <c:v>1.5772443287596081</c:v>
                </c:pt>
                <c:pt idx="14">
                  <c:v>0.84928540779363471</c:v>
                </c:pt>
                <c:pt idx="15">
                  <c:v>0.97061189462129693</c:v>
                </c:pt>
                <c:pt idx="16">
                  <c:v>1.8198973024149321</c:v>
                </c:pt>
                <c:pt idx="17">
                  <c:v>2.305203249725575</c:v>
                </c:pt>
                <c:pt idx="18">
                  <c:v>2.7905091970362279</c:v>
                </c:pt>
              </c:numCache>
              <c:extLst/>
            </c:numRef>
          </c:val>
          <c:extLst>
            <c:ext xmlns:c16="http://schemas.microsoft.com/office/drawing/2014/chart" uri="{C3380CC4-5D6E-409C-BE32-E72D297353CC}">
              <c16:uniqueId val="{00000000-F455-49E6-9C8D-CDD16DD4075A}"/>
            </c:ext>
          </c:extLst>
        </c:ser>
        <c:dLbls>
          <c:showLegendKey val="0"/>
          <c:showVal val="0"/>
          <c:showCatName val="0"/>
          <c:showSerName val="0"/>
          <c:showPercent val="0"/>
          <c:showBubbleSize val="0"/>
        </c:dLbls>
        <c:axId val="676805359"/>
        <c:axId val="676799535"/>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9.4261172779172273E-2</c:v>
                      </c:pt>
                      <c:pt idx="1">
                        <c:v>0.1395481141402137</c:v>
                      </c:pt>
                      <c:pt idx="2">
                        <c:v>0.18483505550125509</c:v>
                      </c:pt>
                      <c:pt idx="3">
                        <c:v>0.23012199686229651</c:v>
                      </c:pt>
                      <c:pt idx="4">
                        <c:v>0.2754089382233379</c:v>
                      </c:pt>
                      <c:pt idx="5">
                        <c:v>0.32069587958437928</c:v>
                      </c:pt>
                      <c:pt idx="6">
                        <c:v>0.36598282094542067</c:v>
                      </c:pt>
                      <c:pt idx="7">
                        <c:v>0.41126976230646223</c:v>
                      </c:pt>
                      <c:pt idx="8">
                        <c:v>0.45655670366750362</c:v>
                      </c:pt>
                      <c:pt idx="9">
                        <c:v>0.50184364502854495</c:v>
                      </c:pt>
                      <c:pt idx="10">
                        <c:v>0.54713058638958634</c:v>
                      </c:pt>
                      <c:pt idx="11">
                        <c:v>0.59241752775062773</c:v>
                      </c:pt>
                      <c:pt idx="12">
                        <c:v>0.63770446911166911</c:v>
                      </c:pt>
                      <c:pt idx="13">
                        <c:v>0.6829914104727105</c:v>
                      </c:pt>
                      <c:pt idx="14">
                        <c:v>0.728278351833752</c:v>
                      </c:pt>
                      <c:pt idx="15">
                        <c:v>0.77356529319479339</c:v>
                      </c:pt>
                      <c:pt idx="16">
                        <c:v>0.81885223455583478</c:v>
                      </c:pt>
                      <c:pt idx="17">
                        <c:v>0.86413917591687617</c:v>
                      </c:pt>
                      <c:pt idx="18">
                        <c:v>0.90942611727791756</c:v>
                      </c:pt>
                      <c:pt idx="19">
                        <c:v>0.95471305863895906</c:v>
                      </c:pt>
                    </c:numCache>
                  </c:numRef>
                </c:cat>
                <c:val>
                  <c:numRef>
                    <c:extLst>
                      <c:ext uri="{02D57815-91ED-43cb-92C2-25804820EDAC}">
                        <c15:formulaRef>
                          <c15:sqref>Sheet1!$B$3:$B$22</c15:sqref>
                        </c15:formulaRef>
                      </c:ext>
                    </c:extLst>
                    <c:numCache>
                      <c:formatCode>0.00</c:formatCode>
                      <c:ptCount val="20"/>
                      <c:pt idx="0">
                        <c:v>0.1395481141402137</c:v>
                      </c:pt>
                      <c:pt idx="1">
                        <c:v>0.18483505550125509</c:v>
                      </c:pt>
                      <c:pt idx="2">
                        <c:v>0.23012199686229651</c:v>
                      </c:pt>
                      <c:pt idx="3">
                        <c:v>0.2754089382233379</c:v>
                      </c:pt>
                      <c:pt idx="4">
                        <c:v>0.32069587958437928</c:v>
                      </c:pt>
                      <c:pt idx="5">
                        <c:v>0.36598282094542067</c:v>
                      </c:pt>
                      <c:pt idx="6">
                        <c:v>0.41126976230646223</c:v>
                      </c:pt>
                      <c:pt idx="7">
                        <c:v>0.45655670366750362</c:v>
                      </c:pt>
                      <c:pt idx="8">
                        <c:v>0.50184364502854495</c:v>
                      </c:pt>
                      <c:pt idx="9">
                        <c:v>0.54713058638958634</c:v>
                      </c:pt>
                      <c:pt idx="10">
                        <c:v>0.59241752775062773</c:v>
                      </c:pt>
                      <c:pt idx="11">
                        <c:v>0.63770446911166911</c:v>
                      </c:pt>
                      <c:pt idx="12">
                        <c:v>0.6829914104727105</c:v>
                      </c:pt>
                      <c:pt idx="13">
                        <c:v>0.728278351833752</c:v>
                      </c:pt>
                      <c:pt idx="14">
                        <c:v>0.77356529319479339</c:v>
                      </c:pt>
                      <c:pt idx="15">
                        <c:v>0.81885223455583478</c:v>
                      </c:pt>
                      <c:pt idx="16">
                        <c:v>0.86413917591687617</c:v>
                      </c:pt>
                      <c:pt idx="17">
                        <c:v>0.90942611727791756</c:v>
                      </c:pt>
                      <c:pt idx="18">
                        <c:v>0.95471305863895906</c:v>
                      </c:pt>
                    </c:numCache>
                  </c:numRef>
                </c:val>
                <c:extLst>
                  <c:ext xmlns:c16="http://schemas.microsoft.com/office/drawing/2014/chart" uri="{C3380CC4-5D6E-409C-BE32-E72D297353CC}">
                    <c16:uniqueId val="{00000001-F455-49E6-9C8D-CDD16DD4075A}"/>
                  </c:ext>
                </c:extLst>
              </c15:ser>
            </c15:filteredAreaSeries>
          </c:ext>
        </c:extLst>
      </c:areaChart>
      <c:catAx>
        <c:axId val="67680535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Paraclique</a:t>
                </a:r>
                <a:r>
                  <a:rPr lang="en-US" baseline="0"/>
                  <a:t> Cosine Similarity</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799535"/>
        <c:crosses val="autoZero"/>
        <c:auto val="1"/>
        <c:lblAlgn val="ctr"/>
        <c:lblOffset val="100"/>
        <c:noMultiLvlLbl val="0"/>
      </c:catAx>
      <c:valAx>
        <c:axId val="6767995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805359"/>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latin typeface="Arial" panose="020B0604020202020204" pitchFamily="34" charset="0"/>
                <a:cs typeface="Arial" panose="020B0604020202020204" pitchFamily="34" charset="0"/>
              </a:rPr>
              <a:t>Correlation Histogram After Applying Noise Reduction Steps</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-0.99999999714485333</c:v>
                </c:pt>
                <c:pt idx="1">
                  <c:v>-0.98999999715912901</c:v>
                </c:pt>
                <c:pt idx="2">
                  <c:v>-0.9799999971734048</c:v>
                </c:pt>
                <c:pt idx="3">
                  <c:v>-0.96999999718768048</c:v>
                </c:pt>
                <c:pt idx="4">
                  <c:v>-0.95999999720195628</c:v>
                </c:pt>
                <c:pt idx="5">
                  <c:v>-0.94999999721623196</c:v>
                </c:pt>
                <c:pt idx="6">
                  <c:v>-0.93999999723050776</c:v>
                </c:pt>
                <c:pt idx="7">
                  <c:v>-0.92999999724478344</c:v>
                </c:pt>
                <c:pt idx="8">
                  <c:v>-0.91999999725905923</c:v>
                </c:pt>
                <c:pt idx="9">
                  <c:v>-0.90999999727333492</c:v>
                </c:pt>
                <c:pt idx="10">
                  <c:v>-0.89999999728761071</c:v>
                </c:pt>
                <c:pt idx="11">
                  <c:v>-0.88999999730188639</c:v>
                </c:pt>
                <c:pt idx="12">
                  <c:v>-0.87999999731616207</c:v>
                </c:pt>
                <c:pt idx="13">
                  <c:v>-0.86999999733043787</c:v>
                </c:pt>
                <c:pt idx="14">
                  <c:v>-0.85999999734471355</c:v>
                </c:pt>
                <c:pt idx="15">
                  <c:v>-0.84999999735898935</c:v>
                </c:pt>
                <c:pt idx="16">
                  <c:v>-0.83999999737326503</c:v>
                </c:pt>
                <c:pt idx="17">
                  <c:v>-0.82999999738754082</c:v>
                </c:pt>
                <c:pt idx="18">
                  <c:v>-0.8199999974018165</c:v>
                </c:pt>
                <c:pt idx="19">
                  <c:v>-0.8099999974160923</c:v>
                </c:pt>
                <c:pt idx="20">
                  <c:v>-0.79999999743036798</c:v>
                </c:pt>
                <c:pt idx="21">
                  <c:v>-0.78999999744464366</c:v>
                </c:pt>
                <c:pt idx="22">
                  <c:v>-0.77999999745891946</c:v>
                </c:pt>
                <c:pt idx="23">
                  <c:v>-0.76999999747319525</c:v>
                </c:pt>
                <c:pt idx="24">
                  <c:v>-0.75999999748747094</c:v>
                </c:pt>
                <c:pt idx="25">
                  <c:v>-0.74999999750174662</c:v>
                </c:pt>
                <c:pt idx="26">
                  <c:v>-0.73999999751602241</c:v>
                </c:pt>
                <c:pt idx="27">
                  <c:v>-0.72999999753029809</c:v>
                </c:pt>
                <c:pt idx="28">
                  <c:v>-0.71999999754457389</c:v>
                </c:pt>
                <c:pt idx="29">
                  <c:v>-0.70999999755884957</c:v>
                </c:pt>
                <c:pt idx="30">
                  <c:v>-0.69999999757312525</c:v>
                </c:pt>
                <c:pt idx="31">
                  <c:v>-0.68999999758740105</c:v>
                </c:pt>
                <c:pt idx="32">
                  <c:v>-0.67999999760167684</c:v>
                </c:pt>
                <c:pt idx="33">
                  <c:v>-0.66999999761595253</c:v>
                </c:pt>
                <c:pt idx="34">
                  <c:v>-0.65999999763022821</c:v>
                </c:pt>
                <c:pt idx="35">
                  <c:v>-0.649999997644504</c:v>
                </c:pt>
                <c:pt idx="36">
                  <c:v>-0.6399999976587798</c:v>
                </c:pt>
                <c:pt idx="37">
                  <c:v>-0.62999999767305548</c:v>
                </c:pt>
                <c:pt idx="38">
                  <c:v>-0.61999999768733116</c:v>
                </c:pt>
                <c:pt idx="39">
                  <c:v>-0.60999999770160684</c:v>
                </c:pt>
                <c:pt idx="40">
                  <c:v>-0.59999999771588264</c:v>
                </c:pt>
                <c:pt idx="41">
                  <c:v>-0.58999999773015843</c:v>
                </c:pt>
                <c:pt idx="42">
                  <c:v>-0.57999999774443411</c:v>
                </c:pt>
                <c:pt idx="43">
                  <c:v>-0.5699999977587098</c:v>
                </c:pt>
                <c:pt idx="44">
                  <c:v>-0.55999999777298559</c:v>
                </c:pt>
                <c:pt idx="45">
                  <c:v>-0.54999999778726139</c:v>
                </c:pt>
                <c:pt idx="46">
                  <c:v>-0.53999999780153707</c:v>
                </c:pt>
                <c:pt idx="47">
                  <c:v>-0.52999999781581275</c:v>
                </c:pt>
                <c:pt idx="48">
                  <c:v>-0.51999999783008855</c:v>
                </c:pt>
                <c:pt idx="49">
                  <c:v>-0.50999999784436423</c:v>
                </c:pt>
                <c:pt idx="50">
                  <c:v>-0.49999999785864002</c:v>
                </c:pt>
                <c:pt idx="51">
                  <c:v>-0.4899999978729157</c:v>
                </c:pt>
                <c:pt idx="52">
                  <c:v>-0.4799999978871915</c:v>
                </c:pt>
                <c:pt idx="53">
                  <c:v>-0.46999999790146718</c:v>
                </c:pt>
                <c:pt idx="54">
                  <c:v>-0.45999999791574292</c:v>
                </c:pt>
                <c:pt idx="55">
                  <c:v>-0.44999999793001871</c:v>
                </c:pt>
                <c:pt idx="56">
                  <c:v>-0.43999999794429429</c:v>
                </c:pt>
                <c:pt idx="57">
                  <c:v>-0.42999999795857008</c:v>
                </c:pt>
                <c:pt idx="58">
                  <c:v>-0.41999999797284582</c:v>
                </c:pt>
                <c:pt idx="59">
                  <c:v>-0.40999999798712161</c:v>
                </c:pt>
                <c:pt idx="60">
                  <c:v>-0.39999999800139729</c:v>
                </c:pt>
                <c:pt idx="61">
                  <c:v>-0.38999999801567309</c:v>
                </c:pt>
                <c:pt idx="62">
                  <c:v>-0.37999999802994883</c:v>
                </c:pt>
                <c:pt idx="63">
                  <c:v>-0.36999999804422462</c:v>
                </c:pt>
                <c:pt idx="64">
                  <c:v>-0.35999999805850019</c:v>
                </c:pt>
                <c:pt idx="65">
                  <c:v>-0.34999999807277588</c:v>
                </c:pt>
                <c:pt idx="66">
                  <c:v>-0.33999999808705172</c:v>
                </c:pt>
                <c:pt idx="67">
                  <c:v>-0.32999999810132741</c:v>
                </c:pt>
                <c:pt idx="68">
                  <c:v>-0.3199999981156032</c:v>
                </c:pt>
                <c:pt idx="69">
                  <c:v>-0.30999999812987888</c:v>
                </c:pt>
                <c:pt idx="70">
                  <c:v>-0.29999999814415468</c:v>
                </c:pt>
                <c:pt idx="71">
                  <c:v>-0.28999999815843042</c:v>
                </c:pt>
                <c:pt idx="72">
                  <c:v>-0.27999999817270621</c:v>
                </c:pt>
                <c:pt idx="73">
                  <c:v>-0.26999999818698178</c:v>
                </c:pt>
                <c:pt idx="74">
                  <c:v>-0.25999999820125758</c:v>
                </c:pt>
                <c:pt idx="75">
                  <c:v>-0.24999999821553329</c:v>
                </c:pt>
                <c:pt idx="76">
                  <c:v>-0.239999998229809</c:v>
                </c:pt>
                <c:pt idx="77">
                  <c:v>-0.22999999824408479</c:v>
                </c:pt>
                <c:pt idx="78">
                  <c:v>-0.2199999982583605</c:v>
                </c:pt>
                <c:pt idx="79">
                  <c:v>-0.2099999982726363</c:v>
                </c:pt>
                <c:pt idx="80">
                  <c:v>-0.19999999828691201</c:v>
                </c:pt>
                <c:pt idx="81">
                  <c:v>-0.18999999830118769</c:v>
                </c:pt>
                <c:pt idx="82">
                  <c:v>-0.1799999983154634</c:v>
                </c:pt>
                <c:pt idx="83">
                  <c:v>-0.16999999832973919</c:v>
                </c:pt>
                <c:pt idx="84">
                  <c:v>-0.1599999983440149</c:v>
                </c:pt>
                <c:pt idx="85">
                  <c:v>-0.1499999983582907</c:v>
                </c:pt>
                <c:pt idx="86">
                  <c:v>-0.13999999837256641</c:v>
                </c:pt>
                <c:pt idx="87">
                  <c:v>-0.12999999838684209</c:v>
                </c:pt>
                <c:pt idx="88">
                  <c:v>-0.1199999984011179</c:v>
                </c:pt>
                <c:pt idx="89">
                  <c:v>-0.1099999984153935</c:v>
                </c:pt>
                <c:pt idx="90">
                  <c:v>-9.9999998429669334E-2</c:v>
                </c:pt>
                <c:pt idx="91">
                  <c:v>-8.9999998443945017E-2</c:v>
                </c:pt>
                <c:pt idx="92">
                  <c:v>-7.9999998458220811E-2</c:v>
                </c:pt>
                <c:pt idx="93">
                  <c:v>-6.9999998472496494E-2</c:v>
                </c:pt>
                <c:pt idx="94">
                  <c:v>-5.9999998486772288E-2</c:v>
                </c:pt>
                <c:pt idx="95">
                  <c:v>-4.9999998501047971E-2</c:v>
                </c:pt>
                <c:pt idx="96">
                  <c:v>-3.9999998515323758E-2</c:v>
                </c:pt>
                <c:pt idx="97">
                  <c:v>-2.9999998529599451E-2</c:v>
                </c:pt>
                <c:pt idx="98">
                  <c:v>-1.999999854387513E-2</c:v>
                </c:pt>
                <c:pt idx="99">
                  <c:v>-9.9999985581509243E-3</c:v>
                </c:pt>
                <c:pt idx="100">
                  <c:v>1.4275733928315051E-9</c:v>
                </c:pt>
                <c:pt idx="101">
                  <c:v>1.0000001413297601E-2</c:v>
                </c:pt>
                <c:pt idx="102">
                  <c:v>2.000000139902192E-2</c:v>
                </c:pt>
                <c:pt idx="103">
                  <c:v>3.000000138474623E-2</c:v>
                </c:pt>
                <c:pt idx="104">
                  <c:v>4.0000001370470328E-2</c:v>
                </c:pt>
                <c:pt idx="105">
                  <c:v>5.0000001356194652E-2</c:v>
                </c:pt>
                <c:pt idx="106">
                  <c:v>6.0000001341918963E-2</c:v>
                </c:pt>
                <c:pt idx="107">
                  <c:v>7.000000132764328E-2</c:v>
                </c:pt>
                <c:pt idx="108">
                  <c:v>8.0000001313367597E-2</c:v>
                </c:pt>
                <c:pt idx="109">
                  <c:v>9.0000001299091692E-2</c:v>
                </c:pt>
                <c:pt idx="110">
                  <c:v>0.100000001284816</c:v>
                </c:pt>
                <c:pt idx="111">
                  <c:v>0.1100000012705403</c:v>
                </c:pt>
                <c:pt idx="112">
                  <c:v>0.1200000012562646</c:v>
                </c:pt>
                <c:pt idx="113">
                  <c:v>0.13000000124198871</c:v>
                </c:pt>
                <c:pt idx="114">
                  <c:v>0.14000000122771311</c:v>
                </c:pt>
                <c:pt idx="115">
                  <c:v>0.1500000012134374</c:v>
                </c:pt>
                <c:pt idx="116">
                  <c:v>0.16000000119916169</c:v>
                </c:pt>
                <c:pt idx="117">
                  <c:v>0.17000000118488581</c:v>
                </c:pt>
                <c:pt idx="118">
                  <c:v>0.1800000011706101</c:v>
                </c:pt>
                <c:pt idx="119">
                  <c:v>0.19000000115633439</c:v>
                </c:pt>
                <c:pt idx="120">
                  <c:v>0.20000000114205871</c:v>
                </c:pt>
                <c:pt idx="121">
                  <c:v>0.21000000112778311</c:v>
                </c:pt>
                <c:pt idx="122">
                  <c:v>0.22000000111350709</c:v>
                </c:pt>
                <c:pt idx="123">
                  <c:v>0.23000000109923149</c:v>
                </c:pt>
                <c:pt idx="124">
                  <c:v>0.24000000108495581</c:v>
                </c:pt>
                <c:pt idx="125">
                  <c:v>0.2500000010706801</c:v>
                </c:pt>
                <c:pt idx="126">
                  <c:v>0.2600000010564042</c:v>
                </c:pt>
                <c:pt idx="127">
                  <c:v>0.27000000104212851</c:v>
                </c:pt>
                <c:pt idx="128">
                  <c:v>0.28000000102785277</c:v>
                </c:pt>
                <c:pt idx="129">
                  <c:v>0.29000000101357709</c:v>
                </c:pt>
                <c:pt idx="130">
                  <c:v>0.30000000099930152</c:v>
                </c:pt>
                <c:pt idx="131">
                  <c:v>0.31000000098502561</c:v>
                </c:pt>
                <c:pt idx="132">
                  <c:v>0.32000000097074988</c:v>
                </c:pt>
                <c:pt idx="133">
                  <c:v>0.33000000095647419</c:v>
                </c:pt>
                <c:pt idx="134">
                  <c:v>0.34000000094219851</c:v>
                </c:pt>
                <c:pt idx="135">
                  <c:v>0.35000000092792261</c:v>
                </c:pt>
                <c:pt idx="136">
                  <c:v>0.36000000091364692</c:v>
                </c:pt>
                <c:pt idx="137">
                  <c:v>0.37000000089937118</c:v>
                </c:pt>
                <c:pt idx="138">
                  <c:v>0.38000000088509561</c:v>
                </c:pt>
                <c:pt idx="139">
                  <c:v>0.39000000087081987</c:v>
                </c:pt>
                <c:pt idx="140">
                  <c:v>0.40000000085654402</c:v>
                </c:pt>
                <c:pt idx="141">
                  <c:v>0.41000000084226829</c:v>
                </c:pt>
                <c:pt idx="142">
                  <c:v>0.4200000008279926</c:v>
                </c:pt>
                <c:pt idx="143">
                  <c:v>0.43000000081371692</c:v>
                </c:pt>
                <c:pt idx="144">
                  <c:v>0.44000000079944102</c:v>
                </c:pt>
                <c:pt idx="145">
                  <c:v>0.45000000078516528</c:v>
                </c:pt>
                <c:pt idx="146">
                  <c:v>0.46000000077088959</c:v>
                </c:pt>
                <c:pt idx="147">
                  <c:v>0.47000000075661402</c:v>
                </c:pt>
                <c:pt idx="148">
                  <c:v>0.48000000074233812</c:v>
                </c:pt>
                <c:pt idx="149">
                  <c:v>0.49000000072806238</c:v>
                </c:pt>
                <c:pt idx="150">
                  <c:v>0.5000000007137867</c:v>
                </c:pt>
                <c:pt idx="151">
                  <c:v>0.51000000069951101</c:v>
                </c:pt>
                <c:pt idx="152">
                  <c:v>0.52000000068523533</c:v>
                </c:pt>
                <c:pt idx="153">
                  <c:v>0.53000000067095943</c:v>
                </c:pt>
                <c:pt idx="154">
                  <c:v>0.54000000065668374</c:v>
                </c:pt>
                <c:pt idx="155">
                  <c:v>0.55000000064240806</c:v>
                </c:pt>
                <c:pt idx="156">
                  <c:v>0.56000000062813238</c:v>
                </c:pt>
                <c:pt idx="157">
                  <c:v>0.57000000061385647</c:v>
                </c:pt>
                <c:pt idx="158">
                  <c:v>0.58000000059958079</c:v>
                </c:pt>
                <c:pt idx="159">
                  <c:v>0.59000000058530511</c:v>
                </c:pt>
                <c:pt idx="160">
                  <c:v>0.60000000057102942</c:v>
                </c:pt>
                <c:pt idx="161">
                  <c:v>0.61000000055675374</c:v>
                </c:pt>
                <c:pt idx="162">
                  <c:v>0.62000000054247784</c:v>
                </c:pt>
                <c:pt idx="163">
                  <c:v>0.63000000052820215</c:v>
                </c:pt>
                <c:pt idx="164">
                  <c:v>0.64000000051392647</c:v>
                </c:pt>
                <c:pt idx="165">
                  <c:v>0.65000000049965079</c:v>
                </c:pt>
                <c:pt idx="166">
                  <c:v>0.66000000048537488</c:v>
                </c:pt>
                <c:pt idx="167">
                  <c:v>0.6700000004710992</c:v>
                </c:pt>
                <c:pt idx="168">
                  <c:v>0.68000000045682352</c:v>
                </c:pt>
                <c:pt idx="169">
                  <c:v>0.69000000044254783</c:v>
                </c:pt>
                <c:pt idx="170">
                  <c:v>0.70000000042827193</c:v>
                </c:pt>
                <c:pt idx="171">
                  <c:v>0.71000000041399625</c:v>
                </c:pt>
                <c:pt idx="172">
                  <c:v>0.72000000039972056</c:v>
                </c:pt>
                <c:pt idx="173">
                  <c:v>0.73000000038544488</c:v>
                </c:pt>
                <c:pt idx="174">
                  <c:v>0.7400000003711692</c:v>
                </c:pt>
                <c:pt idx="175">
                  <c:v>0.75000000035689329</c:v>
                </c:pt>
                <c:pt idx="176">
                  <c:v>0.76000000034261761</c:v>
                </c:pt>
                <c:pt idx="177">
                  <c:v>0.77000000032834193</c:v>
                </c:pt>
                <c:pt idx="178">
                  <c:v>0.78000000031406624</c:v>
                </c:pt>
                <c:pt idx="179">
                  <c:v>0.79000000029979034</c:v>
                </c:pt>
                <c:pt idx="180">
                  <c:v>0.80000000028551466</c:v>
                </c:pt>
                <c:pt idx="181">
                  <c:v>0.81000000027123897</c:v>
                </c:pt>
                <c:pt idx="182">
                  <c:v>0.82000000025696329</c:v>
                </c:pt>
                <c:pt idx="183">
                  <c:v>0.83000000024268761</c:v>
                </c:pt>
                <c:pt idx="184">
                  <c:v>0.8400000002284117</c:v>
                </c:pt>
                <c:pt idx="185">
                  <c:v>0.85000000021413602</c:v>
                </c:pt>
                <c:pt idx="186">
                  <c:v>0.86000000019986034</c:v>
                </c:pt>
                <c:pt idx="187">
                  <c:v>0.87000000018558465</c:v>
                </c:pt>
                <c:pt idx="188">
                  <c:v>0.88000000017130875</c:v>
                </c:pt>
                <c:pt idx="189">
                  <c:v>0.89000000015703307</c:v>
                </c:pt>
                <c:pt idx="190">
                  <c:v>0.90000000014275738</c:v>
                </c:pt>
                <c:pt idx="191">
                  <c:v>0.9100000001284817</c:v>
                </c:pt>
                <c:pt idx="192">
                  <c:v>0.9200000001142058</c:v>
                </c:pt>
                <c:pt idx="193">
                  <c:v>0.93000000009993011</c:v>
                </c:pt>
                <c:pt idx="194">
                  <c:v>0.94000000008565443</c:v>
                </c:pt>
                <c:pt idx="195">
                  <c:v>0.95000000007137875</c:v>
                </c:pt>
                <c:pt idx="196">
                  <c:v>0.96000000005710306</c:v>
                </c:pt>
                <c:pt idx="197">
                  <c:v>0.97000000004282716</c:v>
                </c:pt>
                <c:pt idx="198">
                  <c:v>0.98000000002855148</c:v>
                </c:pt>
                <c:pt idx="199">
                  <c:v>0.99000000001427579</c:v>
                </c:pt>
              </c:numCache>
            </c:numRef>
          </c:cat>
          <c:val>
            <c:numRef>
              <c:f>Sheet1!$C$3:$C$201</c:f>
              <c:numCache>
                <c:formatCode>General</c:formatCode>
                <c:ptCount val="199"/>
                <c:pt idx="0">
                  <c:v>2.33855641246712E-4</c:v>
                </c:pt>
                <c:pt idx="1">
                  <c:v>5.1268352119470902E-4</c:v>
                </c:pt>
                <c:pt idx="2">
                  <c:v>5.3966686441548923E-4</c:v>
                </c:pt>
                <c:pt idx="3">
                  <c:v>8.0950029662322473E-5</c:v>
                </c:pt>
                <c:pt idx="4">
                  <c:v>3.7776680509084249E-4</c:v>
                </c:pt>
                <c:pt idx="5">
                  <c:v>3.7776680509083821E-4</c:v>
                </c:pt>
                <c:pt idx="6">
                  <c:v>4.7670573023368213E-4</c:v>
                </c:pt>
                <c:pt idx="7">
                  <c:v>2.2486119350645129E-4</c:v>
                </c:pt>
                <c:pt idx="8">
                  <c:v>5.4866131215574731E-4</c:v>
                </c:pt>
                <c:pt idx="9">
                  <c:v>1.043355937869934E-3</c:v>
                </c:pt>
                <c:pt idx="10">
                  <c:v>2.0507340847788361E-3</c:v>
                </c:pt>
                <c:pt idx="11">
                  <c:v>1.178272653973818E-3</c:v>
                </c:pt>
                <c:pt idx="12">
                  <c:v>7.6452805792193461E-4</c:v>
                </c:pt>
                <c:pt idx="13">
                  <c:v>1.02536704238943E-3</c:v>
                </c:pt>
                <c:pt idx="14">
                  <c:v>1.627995040986707E-3</c:v>
                </c:pt>
                <c:pt idx="15">
                  <c:v>1.349167161038723E-3</c:v>
                </c:pt>
                <c:pt idx="16">
                  <c:v>1.601011697765933E-3</c:v>
                </c:pt>
                <c:pt idx="17">
                  <c:v>1.3581616087789811E-3</c:v>
                </c:pt>
                <c:pt idx="18">
                  <c:v>1.6999506229087721E-3</c:v>
                </c:pt>
                <c:pt idx="19">
                  <c:v>1.807883995791869E-3</c:v>
                </c:pt>
                <c:pt idx="20">
                  <c:v>2.0057618460775678E-3</c:v>
                </c:pt>
                <c:pt idx="21">
                  <c:v>1.9248118164152451E-3</c:v>
                </c:pt>
                <c:pt idx="22">
                  <c:v>1.762911757090578E-3</c:v>
                </c:pt>
                <c:pt idx="23">
                  <c:v>1.798889548051611E-3</c:v>
                </c:pt>
                <c:pt idx="24">
                  <c:v>1.771906204830856E-3</c:v>
                </c:pt>
                <c:pt idx="25">
                  <c:v>1.852856234493159E-3</c:v>
                </c:pt>
                <c:pt idx="26">
                  <c:v>2.356545307947636E-3</c:v>
                </c:pt>
                <c:pt idx="27">
                  <c:v>2.2755952782852881E-3</c:v>
                </c:pt>
                <c:pt idx="28">
                  <c:v>2.3205675169865781E-3</c:v>
                </c:pt>
                <c:pt idx="29">
                  <c:v>2.761295456259253E-3</c:v>
                </c:pt>
                <c:pt idx="30">
                  <c:v>3.552806857401971E-3</c:v>
                </c:pt>
                <c:pt idx="31">
                  <c:v>3.7776680509083831E-3</c:v>
                </c:pt>
                <c:pt idx="32">
                  <c:v>4.2903515721030919E-3</c:v>
                </c:pt>
                <c:pt idx="33">
                  <c:v>4.9289573616614676E-3</c:v>
                </c:pt>
                <c:pt idx="34">
                  <c:v>5.3247130622328274E-3</c:v>
                </c:pt>
                <c:pt idx="35">
                  <c:v>6.017285538232638E-3</c:v>
                </c:pt>
                <c:pt idx="36">
                  <c:v>6.2961134181806367E-3</c:v>
                </c:pt>
                <c:pt idx="37">
                  <c:v>7.0876248193233468E-3</c:v>
                </c:pt>
                <c:pt idx="38">
                  <c:v>7.4294138334532354E-3</c:v>
                </c:pt>
                <c:pt idx="39">
                  <c:v>9.300258963426929E-3</c:v>
                </c:pt>
                <c:pt idx="40">
                  <c:v>1.010975926005005E-2</c:v>
                </c:pt>
                <c:pt idx="41">
                  <c:v>1.1090154063738179E-2</c:v>
                </c:pt>
                <c:pt idx="42">
                  <c:v>1.2178482240309541E-2</c:v>
                </c:pt>
                <c:pt idx="43">
                  <c:v>1.341072158072491E-2</c:v>
                </c:pt>
                <c:pt idx="44">
                  <c:v>1.460698313017908E-2</c:v>
                </c:pt>
                <c:pt idx="45">
                  <c:v>1.637888933500992E-2</c:v>
                </c:pt>
                <c:pt idx="46">
                  <c:v>1.7071461811009971E-2</c:v>
                </c:pt>
                <c:pt idx="47">
                  <c:v>1.9454990462178169E-2</c:v>
                </c:pt>
                <c:pt idx="48">
                  <c:v>2.1910474695268741E-2</c:v>
                </c:pt>
                <c:pt idx="49">
                  <c:v>2.218930257521674E-2</c:v>
                </c:pt>
                <c:pt idx="50">
                  <c:v>2.4069142152930819E-2</c:v>
                </c:pt>
                <c:pt idx="51">
                  <c:v>2.7621949010332481E-2</c:v>
                </c:pt>
                <c:pt idx="52">
                  <c:v>2.9366871871942549E-2</c:v>
                </c:pt>
                <c:pt idx="53">
                  <c:v>3.4619629352253628E-2</c:v>
                </c:pt>
                <c:pt idx="54">
                  <c:v>4.0555964860823558E-2</c:v>
                </c:pt>
                <c:pt idx="55">
                  <c:v>4.7850461978173379E-2</c:v>
                </c:pt>
                <c:pt idx="56">
                  <c:v>5.521691467744419E-2</c:v>
                </c:pt>
                <c:pt idx="57">
                  <c:v>6.1773867080092991E-2</c:v>
                </c:pt>
                <c:pt idx="58">
                  <c:v>6.7818135961545734E-2</c:v>
                </c:pt>
                <c:pt idx="59">
                  <c:v>7.3835421499779189E-2</c:v>
                </c:pt>
                <c:pt idx="60">
                  <c:v>7.5418444302063778E-2</c:v>
                </c:pt>
                <c:pt idx="61">
                  <c:v>8.1741541063466094E-2</c:v>
                </c:pt>
                <c:pt idx="62">
                  <c:v>9.0106377461905182E-2</c:v>
                </c:pt>
                <c:pt idx="63">
                  <c:v>9.9316691947929428E-2</c:v>
                </c:pt>
                <c:pt idx="64">
                  <c:v>0.10380492137031939</c:v>
                </c:pt>
                <c:pt idx="65">
                  <c:v>0.11047880159358971</c:v>
                </c:pt>
                <c:pt idx="66">
                  <c:v>0.11767435978579741</c:v>
                </c:pt>
                <c:pt idx="67">
                  <c:v>0.13275804864620891</c:v>
                </c:pt>
                <c:pt idx="68">
                  <c:v>0.14838140437103869</c:v>
                </c:pt>
                <c:pt idx="69">
                  <c:v>0.1647063270196055</c:v>
                </c:pt>
                <c:pt idx="70">
                  <c:v>0.17544569762147549</c:v>
                </c:pt>
                <c:pt idx="71">
                  <c:v>0.1968434887955475</c:v>
                </c:pt>
                <c:pt idx="72">
                  <c:v>0.2230263261674412</c:v>
                </c:pt>
                <c:pt idx="73">
                  <c:v>0.25241118693486181</c:v>
                </c:pt>
                <c:pt idx="74">
                  <c:v>0.2967358253988534</c:v>
                </c:pt>
                <c:pt idx="75">
                  <c:v>0.32666934747843579</c:v>
                </c:pt>
                <c:pt idx="76">
                  <c:v>0.3526363181045572</c:v>
                </c:pt>
                <c:pt idx="77">
                  <c:v>0.37952971684793302</c:v>
                </c:pt>
                <c:pt idx="78">
                  <c:v>0.40730457146984572</c:v>
                </c:pt>
                <c:pt idx="79">
                  <c:v>0.44741081394366128</c:v>
                </c:pt>
                <c:pt idx="80">
                  <c:v>0.49071907981299878</c:v>
                </c:pt>
                <c:pt idx="81">
                  <c:v>0.53303795643091889</c:v>
                </c:pt>
                <c:pt idx="82">
                  <c:v>0.58399150287947488</c:v>
                </c:pt>
                <c:pt idx="83">
                  <c:v>0.64636799795817168</c:v>
                </c:pt>
                <c:pt idx="84">
                  <c:v>0.69806808356916783</c:v>
                </c:pt>
                <c:pt idx="85">
                  <c:v>0.75536271567461155</c:v>
                </c:pt>
                <c:pt idx="86">
                  <c:v>0.83567413954738512</c:v>
                </c:pt>
                <c:pt idx="87">
                  <c:v>0.90807044940871284</c:v>
                </c:pt>
                <c:pt idx="88">
                  <c:v>1.004427968050108</c:v>
                </c:pt>
                <c:pt idx="89">
                  <c:v>1.1343347767626439</c:v>
                </c:pt>
                <c:pt idx="90">
                  <c:v>1.321554206476131</c:v>
                </c:pt>
                <c:pt idx="91">
                  <c:v>1.541513425964127</c:v>
                </c:pt>
                <c:pt idx="92">
                  <c:v>1.745678395220263</c:v>
                </c:pt>
                <c:pt idx="93">
                  <c:v>1.929803734911067</c:v>
                </c:pt>
                <c:pt idx="94">
                  <c:v>2.1417758848057522</c:v>
                </c:pt>
                <c:pt idx="95">
                  <c:v>2.3612224207725441</c:v>
                </c:pt>
                <c:pt idx="96">
                  <c:v>2.6739413798058358</c:v>
                </c:pt>
                <c:pt idx="97">
                  <c:v>3.0478585612638782</c:v>
                </c:pt>
                <c:pt idx="98">
                  <c:v>3.5844763078953799</c:v>
                </c:pt>
                <c:pt idx="99">
                  <c:v>3.6401969116463189</c:v>
                </c:pt>
                <c:pt idx="100">
                  <c:v>3.2163605452298381</c:v>
                </c:pt>
                <c:pt idx="101">
                  <c:v>2.834986966595157</c:v>
                </c:pt>
                <c:pt idx="102">
                  <c:v>2.5301111659914262</c:v>
                </c:pt>
                <c:pt idx="103">
                  <c:v>2.275082594764092</c:v>
                </c:pt>
                <c:pt idx="104">
                  <c:v>2.054511752829745</c:v>
                </c:pt>
                <c:pt idx="105">
                  <c:v>1.891856159894918</c:v>
                </c:pt>
                <c:pt idx="106">
                  <c:v>1.736162269511051</c:v>
                </c:pt>
                <c:pt idx="107">
                  <c:v>1.5870972871117901</c:v>
                </c:pt>
                <c:pt idx="108">
                  <c:v>1.4498330201476759</c:v>
                </c:pt>
                <c:pt idx="109">
                  <c:v>1.3287677535638029</c:v>
                </c:pt>
                <c:pt idx="110">
                  <c:v>1.237842881357534</c:v>
                </c:pt>
                <c:pt idx="111">
                  <c:v>1.1581700632743539</c:v>
                </c:pt>
                <c:pt idx="112">
                  <c:v>1.0811955795132</c:v>
                </c:pt>
                <c:pt idx="113">
                  <c:v>1.0185042787636009</c:v>
                </c:pt>
                <c:pt idx="114">
                  <c:v>0.96718195995768874</c:v>
                </c:pt>
                <c:pt idx="115">
                  <c:v>0.92584347814348333</c:v>
                </c:pt>
                <c:pt idx="116">
                  <c:v>0.89385922197910506</c:v>
                </c:pt>
                <c:pt idx="117">
                  <c:v>0.85051497831880141</c:v>
                </c:pt>
                <c:pt idx="118">
                  <c:v>0.81916932794400221</c:v>
                </c:pt>
                <c:pt idx="119">
                  <c:v>0.7931214072882149</c:v>
                </c:pt>
                <c:pt idx="120">
                  <c:v>0.77631977890943016</c:v>
                </c:pt>
                <c:pt idx="121">
                  <c:v>0.75561456021133877</c:v>
                </c:pt>
                <c:pt idx="122">
                  <c:v>0.72229912578142297</c:v>
                </c:pt>
                <c:pt idx="123">
                  <c:v>0.69158308674844171</c:v>
                </c:pt>
                <c:pt idx="124">
                  <c:v>0.65882530807843653</c:v>
                </c:pt>
                <c:pt idx="125">
                  <c:v>0.64166390179000954</c:v>
                </c:pt>
                <c:pt idx="126">
                  <c:v>0.61285468567796297</c:v>
                </c:pt>
                <c:pt idx="127">
                  <c:v>0.57894561769719011</c:v>
                </c:pt>
                <c:pt idx="128">
                  <c:v>0.55297864707106514</c:v>
                </c:pt>
                <c:pt idx="129">
                  <c:v>0.53364957887726239</c:v>
                </c:pt>
                <c:pt idx="130">
                  <c:v>0.52361177519912261</c:v>
                </c:pt>
                <c:pt idx="131">
                  <c:v>0.51586755569476039</c:v>
                </c:pt>
                <c:pt idx="132">
                  <c:v>0.50646835780619082</c:v>
                </c:pt>
                <c:pt idx="133">
                  <c:v>0.49217618034693161</c:v>
                </c:pt>
                <c:pt idx="134">
                  <c:v>0.4732338734059372</c:v>
                </c:pt>
                <c:pt idx="135">
                  <c:v>0.46642507646656178</c:v>
                </c:pt>
                <c:pt idx="136">
                  <c:v>0.46555261503575679</c:v>
                </c:pt>
                <c:pt idx="137">
                  <c:v>0.45868085696219968</c:v>
                </c:pt>
                <c:pt idx="138">
                  <c:v>0.4575475565469373</c:v>
                </c:pt>
                <c:pt idx="139">
                  <c:v>0.45444447207653821</c:v>
                </c:pt>
                <c:pt idx="140">
                  <c:v>0.46047974651025131</c:v>
                </c:pt>
                <c:pt idx="141">
                  <c:v>0.456009505983343</c:v>
                </c:pt>
                <c:pt idx="142">
                  <c:v>0.44130358392803087</c:v>
                </c:pt>
                <c:pt idx="143">
                  <c:v>0.42682252306620572</c:v>
                </c:pt>
                <c:pt idx="144">
                  <c:v>0.41583130792761031</c:v>
                </c:pt>
                <c:pt idx="145">
                  <c:v>0.39830112928184741</c:v>
                </c:pt>
                <c:pt idx="146">
                  <c:v>0.390979648821286</c:v>
                </c:pt>
                <c:pt idx="147">
                  <c:v>0.38642845826470679</c:v>
                </c:pt>
                <c:pt idx="148">
                  <c:v>0.38457560203021363</c:v>
                </c:pt>
                <c:pt idx="149">
                  <c:v>0.39099763771675777</c:v>
                </c:pt>
                <c:pt idx="150">
                  <c:v>0.39167222129727719</c:v>
                </c:pt>
                <c:pt idx="151">
                  <c:v>0.39472133908123341</c:v>
                </c:pt>
                <c:pt idx="152">
                  <c:v>0.39422664445551048</c:v>
                </c:pt>
                <c:pt idx="153">
                  <c:v>0.39755459011940603</c:v>
                </c:pt>
                <c:pt idx="154">
                  <c:v>0.39583665060101669</c:v>
                </c:pt>
                <c:pt idx="155">
                  <c:v>0.39492821137925938</c:v>
                </c:pt>
                <c:pt idx="156">
                  <c:v>0.38956752052605681</c:v>
                </c:pt>
                <c:pt idx="157">
                  <c:v>0.38836226452886219</c:v>
                </c:pt>
                <c:pt idx="158">
                  <c:v>0.38291162919826582</c:v>
                </c:pt>
                <c:pt idx="159">
                  <c:v>0.38412587964320072</c:v>
                </c:pt>
                <c:pt idx="160">
                  <c:v>0.38350526274913138</c:v>
                </c:pt>
                <c:pt idx="161">
                  <c:v>0.39505413364761421</c:v>
                </c:pt>
                <c:pt idx="162">
                  <c:v>0.39857995716179528</c:v>
                </c:pt>
                <c:pt idx="163">
                  <c:v>0.40832993851223509</c:v>
                </c:pt>
                <c:pt idx="164">
                  <c:v>0.41089335611821781</c:v>
                </c:pt>
                <c:pt idx="165">
                  <c:v>0.41106425062527352</c:v>
                </c:pt>
                <c:pt idx="166">
                  <c:v>0.42091317090085612</c:v>
                </c:pt>
                <c:pt idx="167">
                  <c:v>0.41524666882449351</c:v>
                </c:pt>
                <c:pt idx="168">
                  <c:v>0.41256632339790578</c:v>
                </c:pt>
                <c:pt idx="169">
                  <c:v>0.40619825439779389</c:v>
                </c:pt>
                <c:pt idx="170">
                  <c:v>0.39341714415888718</c:v>
                </c:pt>
                <c:pt idx="171">
                  <c:v>0.39877783501208097</c:v>
                </c:pt>
                <c:pt idx="172">
                  <c:v>0.40268142533135309</c:v>
                </c:pt>
                <c:pt idx="173">
                  <c:v>0.41101028393884109</c:v>
                </c:pt>
                <c:pt idx="174">
                  <c:v>0.42260412707602468</c:v>
                </c:pt>
                <c:pt idx="175">
                  <c:v>0.42160574337685602</c:v>
                </c:pt>
                <c:pt idx="176">
                  <c:v>0.4266156507681797</c:v>
                </c:pt>
                <c:pt idx="177">
                  <c:v>0.42921504616512379</c:v>
                </c:pt>
                <c:pt idx="178">
                  <c:v>0.43570004298584042</c:v>
                </c:pt>
                <c:pt idx="179">
                  <c:v>0.43332550878241222</c:v>
                </c:pt>
                <c:pt idx="180">
                  <c:v>0.42293692164241409</c:v>
                </c:pt>
                <c:pt idx="181">
                  <c:v>0.41853863669742802</c:v>
                </c:pt>
                <c:pt idx="182">
                  <c:v>0.40573953756304981</c:v>
                </c:pt>
                <c:pt idx="183">
                  <c:v>0.3910066321644981</c:v>
                </c:pt>
                <c:pt idx="184">
                  <c:v>0.38540309122231731</c:v>
                </c:pt>
                <c:pt idx="185">
                  <c:v>0.36662268434065848</c:v>
                </c:pt>
                <c:pt idx="186">
                  <c:v>0.3679268792630041</c:v>
                </c:pt>
                <c:pt idx="187">
                  <c:v>0.3468888659985323</c:v>
                </c:pt>
                <c:pt idx="188">
                  <c:v>0.32336838515775751</c:v>
                </c:pt>
                <c:pt idx="189">
                  <c:v>0.29020585633942608</c:v>
                </c:pt>
                <c:pt idx="190">
                  <c:v>0.27342221685611062</c:v>
                </c:pt>
                <c:pt idx="191">
                  <c:v>0.25443493767641978</c:v>
                </c:pt>
                <c:pt idx="192">
                  <c:v>0.2231792317790231</c:v>
                </c:pt>
                <c:pt idx="193">
                  <c:v>0.19898416735772889</c:v>
                </c:pt>
                <c:pt idx="194">
                  <c:v>0.1610186034460997</c:v>
                </c:pt>
                <c:pt idx="195">
                  <c:v>0.12820685808964111</c:v>
                </c:pt>
                <c:pt idx="196">
                  <c:v>0.10637733342403199</c:v>
                </c:pt>
                <c:pt idx="197">
                  <c:v>7.803582859447887E-2</c:v>
                </c:pt>
                <c:pt idx="198">
                  <c:v>8.5995914844608196E-2</c:v>
                </c:pt>
              </c:numCache>
              <c:extLst/>
            </c:numRef>
          </c:val>
          <c:extLst>
            <c:ext xmlns:c16="http://schemas.microsoft.com/office/drawing/2014/chart" uri="{C3380CC4-5D6E-409C-BE32-E72D297353CC}">
              <c16:uniqueId val="{00000000-A719-45B6-8378-E1698D4FEC6B}"/>
            </c:ext>
          </c:extLst>
        </c:ser>
        <c:dLbls>
          <c:showLegendKey val="0"/>
          <c:showVal val="0"/>
          <c:showCatName val="0"/>
          <c:showSerName val="0"/>
          <c:showPercent val="0"/>
          <c:showBubbleSize val="0"/>
        </c:dLbls>
        <c:axId val="787609839"/>
        <c:axId val="787631471"/>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-0.99999999714485333</c:v>
                      </c:pt>
                      <c:pt idx="1">
                        <c:v>-0.98999999715912901</c:v>
                      </c:pt>
                      <c:pt idx="2">
                        <c:v>-0.9799999971734048</c:v>
                      </c:pt>
                      <c:pt idx="3">
                        <c:v>-0.96999999718768048</c:v>
                      </c:pt>
                      <c:pt idx="4">
                        <c:v>-0.95999999720195628</c:v>
                      </c:pt>
                      <c:pt idx="5">
                        <c:v>-0.94999999721623196</c:v>
                      </c:pt>
                      <c:pt idx="6">
                        <c:v>-0.93999999723050776</c:v>
                      </c:pt>
                      <c:pt idx="7">
                        <c:v>-0.92999999724478344</c:v>
                      </c:pt>
                      <c:pt idx="8">
                        <c:v>-0.91999999725905923</c:v>
                      </c:pt>
                      <c:pt idx="9">
                        <c:v>-0.90999999727333492</c:v>
                      </c:pt>
                      <c:pt idx="10">
                        <c:v>-0.89999999728761071</c:v>
                      </c:pt>
                      <c:pt idx="11">
                        <c:v>-0.88999999730188639</c:v>
                      </c:pt>
                      <c:pt idx="12">
                        <c:v>-0.87999999731616207</c:v>
                      </c:pt>
                      <c:pt idx="13">
                        <c:v>-0.86999999733043787</c:v>
                      </c:pt>
                      <c:pt idx="14">
                        <c:v>-0.85999999734471355</c:v>
                      </c:pt>
                      <c:pt idx="15">
                        <c:v>-0.84999999735898935</c:v>
                      </c:pt>
                      <c:pt idx="16">
                        <c:v>-0.83999999737326503</c:v>
                      </c:pt>
                      <c:pt idx="17">
                        <c:v>-0.82999999738754082</c:v>
                      </c:pt>
                      <c:pt idx="18">
                        <c:v>-0.8199999974018165</c:v>
                      </c:pt>
                      <c:pt idx="19">
                        <c:v>-0.8099999974160923</c:v>
                      </c:pt>
                      <c:pt idx="20">
                        <c:v>-0.79999999743036798</c:v>
                      </c:pt>
                      <c:pt idx="21">
                        <c:v>-0.78999999744464366</c:v>
                      </c:pt>
                      <c:pt idx="22">
                        <c:v>-0.77999999745891946</c:v>
                      </c:pt>
                      <c:pt idx="23">
                        <c:v>-0.76999999747319525</c:v>
                      </c:pt>
                      <c:pt idx="24">
                        <c:v>-0.75999999748747094</c:v>
                      </c:pt>
                      <c:pt idx="25">
                        <c:v>-0.74999999750174662</c:v>
                      </c:pt>
                      <c:pt idx="26">
                        <c:v>-0.73999999751602241</c:v>
                      </c:pt>
                      <c:pt idx="27">
                        <c:v>-0.72999999753029809</c:v>
                      </c:pt>
                      <c:pt idx="28">
                        <c:v>-0.71999999754457389</c:v>
                      </c:pt>
                      <c:pt idx="29">
                        <c:v>-0.70999999755884957</c:v>
                      </c:pt>
                      <c:pt idx="30">
                        <c:v>-0.69999999757312525</c:v>
                      </c:pt>
                      <c:pt idx="31">
                        <c:v>-0.68999999758740105</c:v>
                      </c:pt>
                      <c:pt idx="32">
                        <c:v>-0.67999999760167684</c:v>
                      </c:pt>
                      <c:pt idx="33">
                        <c:v>-0.66999999761595253</c:v>
                      </c:pt>
                      <c:pt idx="34">
                        <c:v>-0.65999999763022821</c:v>
                      </c:pt>
                      <c:pt idx="35">
                        <c:v>-0.649999997644504</c:v>
                      </c:pt>
                      <c:pt idx="36">
                        <c:v>-0.6399999976587798</c:v>
                      </c:pt>
                      <c:pt idx="37">
                        <c:v>-0.62999999767305548</c:v>
                      </c:pt>
                      <c:pt idx="38">
                        <c:v>-0.61999999768733116</c:v>
                      </c:pt>
                      <c:pt idx="39">
                        <c:v>-0.60999999770160684</c:v>
                      </c:pt>
                      <c:pt idx="40">
                        <c:v>-0.59999999771588264</c:v>
                      </c:pt>
                      <c:pt idx="41">
                        <c:v>-0.58999999773015843</c:v>
                      </c:pt>
                      <c:pt idx="42">
                        <c:v>-0.57999999774443411</c:v>
                      </c:pt>
                      <c:pt idx="43">
                        <c:v>-0.5699999977587098</c:v>
                      </c:pt>
                      <c:pt idx="44">
                        <c:v>-0.55999999777298559</c:v>
                      </c:pt>
                      <c:pt idx="45">
                        <c:v>-0.54999999778726139</c:v>
                      </c:pt>
                      <c:pt idx="46">
                        <c:v>-0.53999999780153707</c:v>
                      </c:pt>
                      <c:pt idx="47">
                        <c:v>-0.52999999781581275</c:v>
                      </c:pt>
                      <c:pt idx="48">
                        <c:v>-0.51999999783008855</c:v>
                      </c:pt>
                      <c:pt idx="49">
                        <c:v>-0.50999999784436423</c:v>
                      </c:pt>
                      <c:pt idx="50">
                        <c:v>-0.49999999785864002</c:v>
                      </c:pt>
                      <c:pt idx="51">
                        <c:v>-0.4899999978729157</c:v>
                      </c:pt>
                      <c:pt idx="52">
                        <c:v>-0.4799999978871915</c:v>
                      </c:pt>
                      <c:pt idx="53">
                        <c:v>-0.46999999790146718</c:v>
                      </c:pt>
                      <c:pt idx="54">
                        <c:v>-0.45999999791574292</c:v>
                      </c:pt>
                      <c:pt idx="55">
                        <c:v>-0.44999999793001871</c:v>
                      </c:pt>
                      <c:pt idx="56">
                        <c:v>-0.43999999794429429</c:v>
                      </c:pt>
                      <c:pt idx="57">
                        <c:v>-0.42999999795857008</c:v>
                      </c:pt>
                      <c:pt idx="58">
                        <c:v>-0.41999999797284582</c:v>
                      </c:pt>
                      <c:pt idx="59">
                        <c:v>-0.40999999798712161</c:v>
                      </c:pt>
                      <c:pt idx="60">
                        <c:v>-0.39999999800139729</c:v>
                      </c:pt>
                      <c:pt idx="61">
                        <c:v>-0.38999999801567309</c:v>
                      </c:pt>
                      <c:pt idx="62">
                        <c:v>-0.37999999802994883</c:v>
                      </c:pt>
                      <c:pt idx="63">
                        <c:v>-0.36999999804422462</c:v>
                      </c:pt>
                      <c:pt idx="64">
                        <c:v>-0.35999999805850019</c:v>
                      </c:pt>
                      <c:pt idx="65">
                        <c:v>-0.34999999807277588</c:v>
                      </c:pt>
                      <c:pt idx="66">
                        <c:v>-0.33999999808705172</c:v>
                      </c:pt>
                      <c:pt idx="67">
                        <c:v>-0.32999999810132741</c:v>
                      </c:pt>
                      <c:pt idx="68">
                        <c:v>-0.3199999981156032</c:v>
                      </c:pt>
                      <c:pt idx="69">
                        <c:v>-0.30999999812987888</c:v>
                      </c:pt>
                      <c:pt idx="70">
                        <c:v>-0.29999999814415468</c:v>
                      </c:pt>
                      <c:pt idx="71">
                        <c:v>-0.28999999815843042</c:v>
                      </c:pt>
                      <c:pt idx="72">
                        <c:v>-0.27999999817270621</c:v>
                      </c:pt>
                      <c:pt idx="73">
                        <c:v>-0.26999999818698178</c:v>
                      </c:pt>
                      <c:pt idx="74">
                        <c:v>-0.25999999820125758</c:v>
                      </c:pt>
                      <c:pt idx="75">
                        <c:v>-0.24999999821553329</c:v>
                      </c:pt>
                      <c:pt idx="76">
                        <c:v>-0.239999998229809</c:v>
                      </c:pt>
                      <c:pt idx="77">
                        <c:v>-0.22999999824408479</c:v>
                      </c:pt>
                      <c:pt idx="78">
                        <c:v>-0.2199999982583605</c:v>
                      </c:pt>
                      <c:pt idx="79">
                        <c:v>-0.2099999982726363</c:v>
                      </c:pt>
                      <c:pt idx="80">
                        <c:v>-0.19999999828691201</c:v>
                      </c:pt>
                      <c:pt idx="81">
                        <c:v>-0.18999999830118769</c:v>
                      </c:pt>
                      <c:pt idx="82">
                        <c:v>-0.1799999983154634</c:v>
                      </c:pt>
                      <c:pt idx="83">
                        <c:v>-0.16999999832973919</c:v>
                      </c:pt>
                      <c:pt idx="84">
                        <c:v>-0.1599999983440149</c:v>
                      </c:pt>
                      <c:pt idx="85">
                        <c:v>-0.1499999983582907</c:v>
                      </c:pt>
                      <c:pt idx="86">
                        <c:v>-0.13999999837256641</c:v>
                      </c:pt>
                      <c:pt idx="87">
                        <c:v>-0.12999999838684209</c:v>
                      </c:pt>
                      <c:pt idx="88">
                        <c:v>-0.1199999984011179</c:v>
                      </c:pt>
                      <c:pt idx="89">
                        <c:v>-0.1099999984153935</c:v>
                      </c:pt>
                      <c:pt idx="90">
                        <c:v>-9.9999998429669334E-2</c:v>
                      </c:pt>
                      <c:pt idx="91">
                        <c:v>-8.9999998443945017E-2</c:v>
                      </c:pt>
                      <c:pt idx="92">
                        <c:v>-7.9999998458220811E-2</c:v>
                      </c:pt>
                      <c:pt idx="93">
                        <c:v>-6.9999998472496494E-2</c:v>
                      </c:pt>
                      <c:pt idx="94">
                        <c:v>-5.9999998486772288E-2</c:v>
                      </c:pt>
                      <c:pt idx="95">
                        <c:v>-4.9999998501047971E-2</c:v>
                      </c:pt>
                      <c:pt idx="96">
                        <c:v>-3.9999998515323758E-2</c:v>
                      </c:pt>
                      <c:pt idx="97">
                        <c:v>-2.9999998529599451E-2</c:v>
                      </c:pt>
                      <c:pt idx="98">
                        <c:v>-1.999999854387513E-2</c:v>
                      </c:pt>
                      <c:pt idx="99">
                        <c:v>-9.9999985581509243E-3</c:v>
                      </c:pt>
                      <c:pt idx="100">
                        <c:v>1.4275733928315051E-9</c:v>
                      </c:pt>
                      <c:pt idx="101">
                        <c:v>1.0000001413297601E-2</c:v>
                      </c:pt>
                      <c:pt idx="102">
                        <c:v>2.000000139902192E-2</c:v>
                      </c:pt>
                      <c:pt idx="103">
                        <c:v>3.000000138474623E-2</c:v>
                      </c:pt>
                      <c:pt idx="104">
                        <c:v>4.0000001370470328E-2</c:v>
                      </c:pt>
                      <c:pt idx="105">
                        <c:v>5.0000001356194652E-2</c:v>
                      </c:pt>
                      <c:pt idx="106">
                        <c:v>6.0000001341918963E-2</c:v>
                      </c:pt>
                      <c:pt idx="107">
                        <c:v>7.000000132764328E-2</c:v>
                      </c:pt>
                      <c:pt idx="108">
                        <c:v>8.0000001313367597E-2</c:v>
                      </c:pt>
                      <c:pt idx="109">
                        <c:v>9.0000001299091692E-2</c:v>
                      </c:pt>
                      <c:pt idx="110">
                        <c:v>0.100000001284816</c:v>
                      </c:pt>
                      <c:pt idx="111">
                        <c:v>0.1100000012705403</c:v>
                      </c:pt>
                      <c:pt idx="112">
                        <c:v>0.1200000012562646</c:v>
                      </c:pt>
                      <c:pt idx="113">
                        <c:v>0.13000000124198871</c:v>
                      </c:pt>
                      <c:pt idx="114">
                        <c:v>0.14000000122771311</c:v>
                      </c:pt>
                      <c:pt idx="115">
                        <c:v>0.1500000012134374</c:v>
                      </c:pt>
                      <c:pt idx="116">
                        <c:v>0.16000000119916169</c:v>
                      </c:pt>
                      <c:pt idx="117">
                        <c:v>0.17000000118488581</c:v>
                      </c:pt>
                      <c:pt idx="118">
                        <c:v>0.1800000011706101</c:v>
                      </c:pt>
                      <c:pt idx="119">
                        <c:v>0.19000000115633439</c:v>
                      </c:pt>
                      <c:pt idx="120">
                        <c:v>0.20000000114205871</c:v>
                      </c:pt>
                      <c:pt idx="121">
                        <c:v>0.21000000112778311</c:v>
                      </c:pt>
                      <c:pt idx="122">
                        <c:v>0.22000000111350709</c:v>
                      </c:pt>
                      <c:pt idx="123">
                        <c:v>0.23000000109923149</c:v>
                      </c:pt>
                      <c:pt idx="124">
                        <c:v>0.24000000108495581</c:v>
                      </c:pt>
                      <c:pt idx="125">
                        <c:v>0.2500000010706801</c:v>
                      </c:pt>
                      <c:pt idx="126">
                        <c:v>0.2600000010564042</c:v>
                      </c:pt>
                      <c:pt idx="127">
                        <c:v>0.27000000104212851</c:v>
                      </c:pt>
                      <c:pt idx="128">
                        <c:v>0.28000000102785277</c:v>
                      </c:pt>
                      <c:pt idx="129">
                        <c:v>0.29000000101357709</c:v>
                      </c:pt>
                      <c:pt idx="130">
                        <c:v>0.30000000099930152</c:v>
                      </c:pt>
                      <c:pt idx="131">
                        <c:v>0.31000000098502561</c:v>
                      </c:pt>
                      <c:pt idx="132">
                        <c:v>0.32000000097074988</c:v>
                      </c:pt>
                      <c:pt idx="133">
                        <c:v>0.33000000095647419</c:v>
                      </c:pt>
                      <c:pt idx="134">
                        <c:v>0.34000000094219851</c:v>
                      </c:pt>
                      <c:pt idx="135">
                        <c:v>0.35000000092792261</c:v>
                      </c:pt>
                      <c:pt idx="136">
                        <c:v>0.36000000091364692</c:v>
                      </c:pt>
                      <c:pt idx="137">
                        <c:v>0.37000000089937118</c:v>
                      </c:pt>
                      <c:pt idx="138">
                        <c:v>0.38000000088509561</c:v>
                      </c:pt>
                      <c:pt idx="139">
                        <c:v>0.39000000087081987</c:v>
                      </c:pt>
                      <c:pt idx="140">
                        <c:v>0.40000000085654402</c:v>
                      </c:pt>
                      <c:pt idx="141">
                        <c:v>0.41000000084226829</c:v>
                      </c:pt>
                      <c:pt idx="142">
                        <c:v>0.4200000008279926</c:v>
                      </c:pt>
                      <c:pt idx="143">
                        <c:v>0.43000000081371692</c:v>
                      </c:pt>
                      <c:pt idx="144">
                        <c:v>0.44000000079944102</c:v>
                      </c:pt>
                      <c:pt idx="145">
                        <c:v>0.45000000078516528</c:v>
                      </c:pt>
                      <c:pt idx="146">
                        <c:v>0.46000000077088959</c:v>
                      </c:pt>
                      <c:pt idx="147">
                        <c:v>0.47000000075661402</c:v>
                      </c:pt>
                      <c:pt idx="148">
                        <c:v>0.48000000074233812</c:v>
                      </c:pt>
                      <c:pt idx="149">
                        <c:v>0.49000000072806238</c:v>
                      </c:pt>
                      <c:pt idx="150">
                        <c:v>0.5000000007137867</c:v>
                      </c:pt>
                      <c:pt idx="151">
                        <c:v>0.51000000069951101</c:v>
                      </c:pt>
                      <c:pt idx="152">
                        <c:v>0.52000000068523533</c:v>
                      </c:pt>
                      <c:pt idx="153">
                        <c:v>0.53000000067095943</c:v>
                      </c:pt>
                      <c:pt idx="154">
                        <c:v>0.54000000065668374</c:v>
                      </c:pt>
                      <c:pt idx="155">
                        <c:v>0.55000000064240806</c:v>
                      </c:pt>
                      <c:pt idx="156">
                        <c:v>0.56000000062813238</c:v>
                      </c:pt>
                      <c:pt idx="157">
                        <c:v>0.57000000061385647</c:v>
                      </c:pt>
                      <c:pt idx="158">
                        <c:v>0.58000000059958079</c:v>
                      </c:pt>
                      <c:pt idx="159">
                        <c:v>0.59000000058530511</c:v>
                      </c:pt>
                      <c:pt idx="160">
                        <c:v>0.60000000057102942</c:v>
                      </c:pt>
                      <c:pt idx="161">
                        <c:v>0.61000000055675374</c:v>
                      </c:pt>
                      <c:pt idx="162">
                        <c:v>0.62000000054247784</c:v>
                      </c:pt>
                      <c:pt idx="163">
                        <c:v>0.63000000052820215</c:v>
                      </c:pt>
                      <c:pt idx="164">
                        <c:v>0.64000000051392647</c:v>
                      </c:pt>
                      <c:pt idx="165">
                        <c:v>0.65000000049965079</c:v>
                      </c:pt>
                      <c:pt idx="166">
                        <c:v>0.66000000048537488</c:v>
                      </c:pt>
                      <c:pt idx="167">
                        <c:v>0.6700000004710992</c:v>
                      </c:pt>
                      <c:pt idx="168">
                        <c:v>0.68000000045682352</c:v>
                      </c:pt>
                      <c:pt idx="169">
                        <c:v>0.69000000044254783</c:v>
                      </c:pt>
                      <c:pt idx="170">
                        <c:v>0.70000000042827193</c:v>
                      </c:pt>
                      <c:pt idx="171">
                        <c:v>0.71000000041399625</c:v>
                      </c:pt>
                      <c:pt idx="172">
                        <c:v>0.72000000039972056</c:v>
                      </c:pt>
                      <c:pt idx="173">
                        <c:v>0.73000000038544488</c:v>
                      </c:pt>
                      <c:pt idx="174">
                        <c:v>0.7400000003711692</c:v>
                      </c:pt>
                      <c:pt idx="175">
                        <c:v>0.75000000035689329</c:v>
                      </c:pt>
                      <c:pt idx="176">
                        <c:v>0.76000000034261761</c:v>
                      </c:pt>
                      <c:pt idx="177">
                        <c:v>0.77000000032834193</c:v>
                      </c:pt>
                      <c:pt idx="178">
                        <c:v>0.78000000031406624</c:v>
                      </c:pt>
                      <c:pt idx="179">
                        <c:v>0.79000000029979034</c:v>
                      </c:pt>
                      <c:pt idx="180">
                        <c:v>0.80000000028551466</c:v>
                      </c:pt>
                      <c:pt idx="181">
                        <c:v>0.81000000027123897</c:v>
                      </c:pt>
                      <c:pt idx="182">
                        <c:v>0.82000000025696329</c:v>
                      </c:pt>
                      <c:pt idx="183">
                        <c:v>0.83000000024268761</c:v>
                      </c:pt>
                      <c:pt idx="184">
                        <c:v>0.8400000002284117</c:v>
                      </c:pt>
                      <c:pt idx="185">
                        <c:v>0.85000000021413602</c:v>
                      </c:pt>
                      <c:pt idx="186">
                        <c:v>0.86000000019986034</c:v>
                      </c:pt>
                      <c:pt idx="187">
                        <c:v>0.87000000018558465</c:v>
                      </c:pt>
                      <c:pt idx="188">
                        <c:v>0.88000000017130875</c:v>
                      </c:pt>
                      <c:pt idx="189">
                        <c:v>0.89000000015703307</c:v>
                      </c:pt>
                      <c:pt idx="190">
                        <c:v>0.90000000014275738</c:v>
                      </c:pt>
                      <c:pt idx="191">
                        <c:v>0.9100000001284817</c:v>
                      </c:pt>
                      <c:pt idx="192">
                        <c:v>0.9200000001142058</c:v>
                      </c:pt>
                      <c:pt idx="193">
                        <c:v>0.93000000009993011</c:v>
                      </c:pt>
                      <c:pt idx="194">
                        <c:v>0.94000000008565443</c:v>
                      </c:pt>
                      <c:pt idx="195">
                        <c:v>0.95000000007137875</c:v>
                      </c:pt>
                      <c:pt idx="196">
                        <c:v>0.96000000005710306</c:v>
                      </c:pt>
                      <c:pt idx="197">
                        <c:v>0.97000000004282716</c:v>
                      </c:pt>
                      <c:pt idx="198">
                        <c:v>0.98000000002855148</c:v>
                      </c:pt>
                      <c:pt idx="199">
                        <c:v>0.99000000001427579</c:v>
                      </c:pt>
                    </c:numCache>
                  </c:numRef>
                </c:cat>
                <c:val>
                  <c:numRef>
                    <c:extLst>
                      <c:ext uri="{02D57815-91ED-43cb-92C2-25804820EDAC}">
                        <c15:formulaRef>
                          <c15:sqref>Sheet1!$B$3:$B$201</c15:sqref>
                        </c15:formulaRef>
                      </c:ext>
                    </c:extLst>
                    <c:numCache>
                      <c:formatCode>0.00</c:formatCode>
                      <c:ptCount val="199"/>
                      <c:pt idx="0">
                        <c:v>-0.98999999715912901</c:v>
                      </c:pt>
                      <c:pt idx="1">
                        <c:v>-0.9799999971734048</c:v>
                      </c:pt>
                      <c:pt idx="2">
                        <c:v>-0.96999999718768048</c:v>
                      </c:pt>
                      <c:pt idx="3">
                        <c:v>-0.95999999720195628</c:v>
                      </c:pt>
                      <c:pt idx="4">
                        <c:v>-0.94999999721623196</c:v>
                      </c:pt>
                      <c:pt idx="5">
                        <c:v>-0.93999999723050776</c:v>
                      </c:pt>
                      <c:pt idx="6">
                        <c:v>-0.92999999724478344</c:v>
                      </c:pt>
                      <c:pt idx="7">
                        <c:v>-0.91999999725905923</c:v>
                      </c:pt>
                      <c:pt idx="8">
                        <c:v>-0.90999999727333492</c:v>
                      </c:pt>
                      <c:pt idx="9">
                        <c:v>-0.89999999728761071</c:v>
                      </c:pt>
                      <c:pt idx="10">
                        <c:v>-0.88999999730188639</c:v>
                      </c:pt>
                      <c:pt idx="11">
                        <c:v>-0.87999999731616207</c:v>
                      </c:pt>
                      <c:pt idx="12">
                        <c:v>-0.86999999733043787</c:v>
                      </c:pt>
                      <c:pt idx="13">
                        <c:v>-0.85999999734471355</c:v>
                      </c:pt>
                      <c:pt idx="14">
                        <c:v>-0.84999999735898935</c:v>
                      </c:pt>
                      <c:pt idx="15">
                        <c:v>-0.83999999737326503</c:v>
                      </c:pt>
                      <c:pt idx="16">
                        <c:v>-0.82999999738754082</c:v>
                      </c:pt>
                      <c:pt idx="17">
                        <c:v>-0.8199999974018165</c:v>
                      </c:pt>
                      <c:pt idx="18">
                        <c:v>-0.8099999974160923</c:v>
                      </c:pt>
                      <c:pt idx="19">
                        <c:v>-0.79999999743036798</c:v>
                      </c:pt>
                      <c:pt idx="20">
                        <c:v>-0.78999999744464366</c:v>
                      </c:pt>
                      <c:pt idx="21">
                        <c:v>-0.77999999745891946</c:v>
                      </c:pt>
                      <c:pt idx="22">
                        <c:v>-0.76999999747319525</c:v>
                      </c:pt>
                      <c:pt idx="23">
                        <c:v>-0.75999999748747094</c:v>
                      </c:pt>
                      <c:pt idx="24">
                        <c:v>-0.74999999750174662</c:v>
                      </c:pt>
                      <c:pt idx="25">
                        <c:v>-0.73999999751602241</c:v>
                      </c:pt>
                      <c:pt idx="26">
                        <c:v>-0.72999999753029809</c:v>
                      </c:pt>
                      <c:pt idx="27">
                        <c:v>-0.71999999754457389</c:v>
                      </c:pt>
                      <c:pt idx="28">
                        <c:v>-0.70999999755884957</c:v>
                      </c:pt>
                      <c:pt idx="29">
                        <c:v>-0.69999999757312525</c:v>
                      </c:pt>
                      <c:pt idx="30">
                        <c:v>-0.68999999758740105</c:v>
                      </c:pt>
                      <c:pt idx="31">
                        <c:v>-0.67999999760167684</c:v>
                      </c:pt>
                      <c:pt idx="32">
                        <c:v>-0.66999999761595253</c:v>
                      </c:pt>
                      <c:pt idx="33">
                        <c:v>-0.65999999763022821</c:v>
                      </c:pt>
                      <c:pt idx="34">
                        <c:v>-0.649999997644504</c:v>
                      </c:pt>
                      <c:pt idx="35">
                        <c:v>-0.6399999976587798</c:v>
                      </c:pt>
                      <c:pt idx="36">
                        <c:v>-0.62999999767305548</c:v>
                      </c:pt>
                      <c:pt idx="37">
                        <c:v>-0.61999999768733116</c:v>
                      </c:pt>
                      <c:pt idx="38">
                        <c:v>-0.60999999770160684</c:v>
                      </c:pt>
                      <c:pt idx="39">
                        <c:v>-0.59999999771588264</c:v>
                      </c:pt>
                      <c:pt idx="40">
                        <c:v>-0.58999999773015843</c:v>
                      </c:pt>
                      <c:pt idx="41">
                        <c:v>-0.57999999774443411</c:v>
                      </c:pt>
                      <c:pt idx="42">
                        <c:v>-0.5699999977587098</c:v>
                      </c:pt>
                      <c:pt idx="43">
                        <c:v>-0.55999999777298559</c:v>
                      </c:pt>
                      <c:pt idx="44">
                        <c:v>-0.54999999778726139</c:v>
                      </c:pt>
                      <c:pt idx="45">
                        <c:v>-0.53999999780153707</c:v>
                      </c:pt>
                      <c:pt idx="46">
                        <c:v>-0.52999999781581275</c:v>
                      </c:pt>
                      <c:pt idx="47">
                        <c:v>-0.51999999783008855</c:v>
                      </c:pt>
                      <c:pt idx="48">
                        <c:v>-0.50999999784436423</c:v>
                      </c:pt>
                      <c:pt idx="49">
                        <c:v>-0.49999999785864002</c:v>
                      </c:pt>
                      <c:pt idx="50">
                        <c:v>-0.4899999978729157</c:v>
                      </c:pt>
                      <c:pt idx="51">
                        <c:v>-0.4799999978871915</c:v>
                      </c:pt>
                      <c:pt idx="52">
                        <c:v>-0.46999999790146718</c:v>
                      </c:pt>
                      <c:pt idx="53">
                        <c:v>-0.45999999791574292</c:v>
                      </c:pt>
                      <c:pt idx="54">
                        <c:v>-0.44999999793001871</c:v>
                      </c:pt>
                      <c:pt idx="55">
                        <c:v>-0.43999999794429429</c:v>
                      </c:pt>
                      <c:pt idx="56">
                        <c:v>-0.42999999795857008</c:v>
                      </c:pt>
                      <c:pt idx="57">
                        <c:v>-0.41999999797284582</c:v>
                      </c:pt>
                      <c:pt idx="58">
                        <c:v>-0.40999999798712161</c:v>
                      </c:pt>
                      <c:pt idx="59">
                        <c:v>-0.39999999800139729</c:v>
                      </c:pt>
                      <c:pt idx="60">
                        <c:v>-0.38999999801567309</c:v>
                      </c:pt>
                      <c:pt idx="61">
                        <c:v>-0.37999999802994883</c:v>
                      </c:pt>
                      <c:pt idx="62">
                        <c:v>-0.36999999804422462</c:v>
                      </c:pt>
                      <c:pt idx="63">
                        <c:v>-0.35999999805850019</c:v>
                      </c:pt>
                      <c:pt idx="64">
                        <c:v>-0.34999999807277588</c:v>
                      </c:pt>
                      <c:pt idx="65">
                        <c:v>-0.33999999808705172</c:v>
                      </c:pt>
                      <c:pt idx="66">
                        <c:v>-0.32999999810132741</c:v>
                      </c:pt>
                      <c:pt idx="67">
                        <c:v>-0.3199999981156032</c:v>
                      </c:pt>
                      <c:pt idx="68">
                        <c:v>-0.30999999812987888</c:v>
                      </c:pt>
                      <c:pt idx="69">
                        <c:v>-0.29999999814415468</c:v>
                      </c:pt>
                      <c:pt idx="70">
                        <c:v>-0.28999999815843042</c:v>
                      </c:pt>
                      <c:pt idx="71">
                        <c:v>-0.27999999817270621</c:v>
                      </c:pt>
                      <c:pt idx="72">
                        <c:v>-0.26999999818698178</c:v>
                      </c:pt>
                      <c:pt idx="73">
                        <c:v>-0.25999999820125758</c:v>
                      </c:pt>
                      <c:pt idx="74">
                        <c:v>-0.24999999821553329</c:v>
                      </c:pt>
                      <c:pt idx="75">
                        <c:v>-0.239999998229809</c:v>
                      </c:pt>
                      <c:pt idx="76">
                        <c:v>-0.22999999824408479</c:v>
                      </c:pt>
                      <c:pt idx="77">
                        <c:v>-0.2199999982583605</c:v>
                      </c:pt>
                      <c:pt idx="78">
                        <c:v>-0.2099999982726363</c:v>
                      </c:pt>
                      <c:pt idx="79">
                        <c:v>-0.19999999828691201</c:v>
                      </c:pt>
                      <c:pt idx="80">
                        <c:v>-0.18999999830118769</c:v>
                      </c:pt>
                      <c:pt idx="81">
                        <c:v>-0.1799999983154634</c:v>
                      </c:pt>
                      <c:pt idx="82">
                        <c:v>-0.16999999832973919</c:v>
                      </c:pt>
                      <c:pt idx="83">
                        <c:v>-0.1599999983440149</c:v>
                      </c:pt>
                      <c:pt idx="84">
                        <c:v>-0.1499999983582907</c:v>
                      </c:pt>
                      <c:pt idx="85">
                        <c:v>-0.13999999837256641</c:v>
                      </c:pt>
                      <c:pt idx="86">
                        <c:v>-0.12999999838684209</c:v>
                      </c:pt>
                      <c:pt idx="87">
                        <c:v>-0.1199999984011179</c:v>
                      </c:pt>
                      <c:pt idx="88">
                        <c:v>-0.1099999984153935</c:v>
                      </c:pt>
                      <c:pt idx="89">
                        <c:v>-9.9999998429669334E-2</c:v>
                      </c:pt>
                      <c:pt idx="90">
                        <c:v>-8.9999998443945017E-2</c:v>
                      </c:pt>
                      <c:pt idx="91">
                        <c:v>-7.9999998458220811E-2</c:v>
                      </c:pt>
                      <c:pt idx="92">
                        <c:v>-6.9999998472496494E-2</c:v>
                      </c:pt>
                      <c:pt idx="93">
                        <c:v>-5.9999998486772288E-2</c:v>
                      </c:pt>
                      <c:pt idx="94">
                        <c:v>-4.9999998501047971E-2</c:v>
                      </c:pt>
                      <c:pt idx="95">
                        <c:v>-3.9999998515323758E-2</c:v>
                      </c:pt>
                      <c:pt idx="96">
                        <c:v>-2.9999998529599451E-2</c:v>
                      </c:pt>
                      <c:pt idx="97">
                        <c:v>-1.999999854387513E-2</c:v>
                      </c:pt>
                      <c:pt idx="98">
                        <c:v>-9.9999985581509243E-3</c:v>
                      </c:pt>
                      <c:pt idx="99">
                        <c:v>1.4275733928315051E-9</c:v>
                      </c:pt>
                      <c:pt idx="100">
                        <c:v>1.0000001413297601E-2</c:v>
                      </c:pt>
                      <c:pt idx="101">
                        <c:v>2.000000139902192E-2</c:v>
                      </c:pt>
                      <c:pt idx="102">
                        <c:v>3.000000138474623E-2</c:v>
                      </c:pt>
                      <c:pt idx="103">
                        <c:v>4.0000001370470328E-2</c:v>
                      </c:pt>
                      <c:pt idx="104">
                        <c:v>5.0000001356194652E-2</c:v>
                      </c:pt>
                      <c:pt idx="105">
                        <c:v>6.0000001341918963E-2</c:v>
                      </c:pt>
                      <c:pt idx="106">
                        <c:v>7.000000132764328E-2</c:v>
                      </c:pt>
                      <c:pt idx="107">
                        <c:v>8.0000001313367597E-2</c:v>
                      </c:pt>
                      <c:pt idx="108">
                        <c:v>9.0000001299091692E-2</c:v>
                      </c:pt>
                      <c:pt idx="109">
                        <c:v>0.100000001284816</c:v>
                      </c:pt>
                      <c:pt idx="110">
                        <c:v>0.1100000012705403</c:v>
                      </c:pt>
                      <c:pt idx="111">
                        <c:v>0.1200000012562646</c:v>
                      </c:pt>
                      <c:pt idx="112">
                        <c:v>0.13000000124198871</c:v>
                      </c:pt>
                      <c:pt idx="113">
                        <c:v>0.14000000122771311</c:v>
                      </c:pt>
                      <c:pt idx="114">
                        <c:v>0.1500000012134374</c:v>
                      </c:pt>
                      <c:pt idx="115">
                        <c:v>0.16000000119916169</c:v>
                      </c:pt>
                      <c:pt idx="116">
                        <c:v>0.17000000118488581</c:v>
                      </c:pt>
                      <c:pt idx="117">
                        <c:v>0.1800000011706101</c:v>
                      </c:pt>
                      <c:pt idx="118">
                        <c:v>0.19000000115633439</c:v>
                      </c:pt>
                      <c:pt idx="119">
                        <c:v>0.20000000114205871</c:v>
                      </c:pt>
                      <c:pt idx="120">
                        <c:v>0.21000000112778311</c:v>
                      </c:pt>
                      <c:pt idx="121">
                        <c:v>0.22000000111350709</c:v>
                      </c:pt>
                      <c:pt idx="122">
                        <c:v>0.23000000109923149</c:v>
                      </c:pt>
                      <c:pt idx="123">
                        <c:v>0.24000000108495581</c:v>
                      </c:pt>
                      <c:pt idx="124">
                        <c:v>0.2500000010706801</c:v>
                      </c:pt>
                      <c:pt idx="125">
                        <c:v>0.2600000010564042</c:v>
                      </c:pt>
                      <c:pt idx="126">
                        <c:v>0.27000000104212851</c:v>
                      </c:pt>
                      <c:pt idx="127">
                        <c:v>0.28000000102785277</c:v>
                      </c:pt>
                      <c:pt idx="128">
                        <c:v>0.29000000101357709</c:v>
                      </c:pt>
                      <c:pt idx="129">
                        <c:v>0.30000000099930152</c:v>
                      </c:pt>
                      <c:pt idx="130">
                        <c:v>0.31000000098502561</c:v>
                      </c:pt>
                      <c:pt idx="131">
                        <c:v>0.32000000097074988</c:v>
                      </c:pt>
                      <c:pt idx="132">
                        <c:v>0.33000000095647419</c:v>
                      </c:pt>
                      <c:pt idx="133">
                        <c:v>0.34000000094219851</c:v>
                      </c:pt>
                      <c:pt idx="134">
                        <c:v>0.35000000092792261</c:v>
                      </c:pt>
                      <c:pt idx="135">
                        <c:v>0.36000000091364692</c:v>
                      </c:pt>
                      <c:pt idx="136">
                        <c:v>0.37000000089937118</c:v>
                      </c:pt>
                      <c:pt idx="137">
                        <c:v>0.38000000088509561</c:v>
                      </c:pt>
                      <c:pt idx="138">
                        <c:v>0.39000000087081987</c:v>
                      </c:pt>
                      <c:pt idx="139">
                        <c:v>0.40000000085654402</c:v>
                      </c:pt>
                      <c:pt idx="140">
                        <c:v>0.41000000084226829</c:v>
                      </c:pt>
                      <c:pt idx="141">
                        <c:v>0.4200000008279926</c:v>
                      </c:pt>
                      <c:pt idx="142">
                        <c:v>0.43000000081371692</c:v>
                      </c:pt>
                      <c:pt idx="143">
                        <c:v>0.44000000079944102</c:v>
                      </c:pt>
                      <c:pt idx="144">
                        <c:v>0.45000000078516528</c:v>
                      </c:pt>
                      <c:pt idx="145">
                        <c:v>0.46000000077088959</c:v>
                      </c:pt>
                      <c:pt idx="146">
                        <c:v>0.47000000075661402</c:v>
                      </c:pt>
                      <c:pt idx="147">
                        <c:v>0.48000000074233812</c:v>
                      </c:pt>
                      <c:pt idx="148">
                        <c:v>0.49000000072806238</c:v>
                      </c:pt>
                      <c:pt idx="149">
                        <c:v>0.5000000007137867</c:v>
                      </c:pt>
                      <c:pt idx="150">
                        <c:v>0.51000000069951101</c:v>
                      </c:pt>
                      <c:pt idx="151">
                        <c:v>0.52000000068523533</c:v>
                      </c:pt>
                      <c:pt idx="152">
                        <c:v>0.53000000067095943</c:v>
                      </c:pt>
                      <c:pt idx="153">
                        <c:v>0.54000000065668374</c:v>
                      </c:pt>
                      <c:pt idx="154">
                        <c:v>0.55000000064240806</c:v>
                      </c:pt>
                      <c:pt idx="155">
                        <c:v>0.56000000062813238</c:v>
                      </c:pt>
                      <c:pt idx="156">
                        <c:v>0.57000000061385647</c:v>
                      </c:pt>
                      <c:pt idx="157">
                        <c:v>0.58000000059958079</c:v>
                      </c:pt>
                      <c:pt idx="158">
                        <c:v>0.59000000058530511</c:v>
                      </c:pt>
                      <c:pt idx="159">
                        <c:v>0.60000000057102942</c:v>
                      </c:pt>
                      <c:pt idx="160">
                        <c:v>0.61000000055675374</c:v>
                      </c:pt>
                      <c:pt idx="161">
                        <c:v>0.62000000054247784</c:v>
                      </c:pt>
                      <c:pt idx="162">
                        <c:v>0.63000000052820215</c:v>
                      </c:pt>
                      <c:pt idx="163">
                        <c:v>0.64000000051392647</c:v>
                      </c:pt>
                      <c:pt idx="164">
                        <c:v>0.65000000049965079</c:v>
                      </c:pt>
                      <c:pt idx="165">
                        <c:v>0.66000000048537488</c:v>
                      </c:pt>
                      <c:pt idx="166">
                        <c:v>0.6700000004710992</c:v>
                      </c:pt>
                      <c:pt idx="167">
                        <c:v>0.68000000045682352</c:v>
                      </c:pt>
                      <c:pt idx="168">
                        <c:v>0.69000000044254783</c:v>
                      </c:pt>
                      <c:pt idx="169">
                        <c:v>0.70000000042827193</c:v>
                      </c:pt>
                      <c:pt idx="170">
                        <c:v>0.71000000041399625</c:v>
                      </c:pt>
                      <c:pt idx="171">
                        <c:v>0.72000000039972056</c:v>
                      </c:pt>
                      <c:pt idx="172">
                        <c:v>0.73000000038544488</c:v>
                      </c:pt>
                      <c:pt idx="173">
                        <c:v>0.7400000003711692</c:v>
                      </c:pt>
                      <c:pt idx="174">
                        <c:v>0.75000000035689329</c:v>
                      </c:pt>
                      <c:pt idx="175">
                        <c:v>0.76000000034261761</c:v>
                      </c:pt>
                      <c:pt idx="176">
                        <c:v>0.77000000032834193</c:v>
                      </c:pt>
                      <c:pt idx="177">
                        <c:v>0.78000000031406624</c:v>
                      </c:pt>
                      <c:pt idx="178">
                        <c:v>0.79000000029979034</c:v>
                      </c:pt>
                      <c:pt idx="179">
                        <c:v>0.80000000028551466</c:v>
                      </c:pt>
                      <c:pt idx="180">
                        <c:v>0.81000000027123897</c:v>
                      </c:pt>
                      <c:pt idx="181">
                        <c:v>0.82000000025696329</c:v>
                      </c:pt>
                      <c:pt idx="182">
                        <c:v>0.83000000024268761</c:v>
                      </c:pt>
                      <c:pt idx="183">
                        <c:v>0.8400000002284117</c:v>
                      </c:pt>
                      <c:pt idx="184">
                        <c:v>0.85000000021413602</c:v>
                      </c:pt>
                      <c:pt idx="185">
                        <c:v>0.86000000019986034</c:v>
                      </c:pt>
                      <c:pt idx="186">
                        <c:v>0.87000000018558465</c:v>
                      </c:pt>
                      <c:pt idx="187">
                        <c:v>0.88000000017130875</c:v>
                      </c:pt>
                      <c:pt idx="188">
                        <c:v>0.89000000015703307</c:v>
                      </c:pt>
                      <c:pt idx="189">
                        <c:v>0.90000000014275738</c:v>
                      </c:pt>
                      <c:pt idx="190">
                        <c:v>0.9100000001284817</c:v>
                      </c:pt>
                      <c:pt idx="191">
                        <c:v>0.9200000001142058</c:v>
                      </c:pt>
                      <c:pt idx="192">
                        <c:v>0.93000000009993011</c:v>
                      </c:pt>
                      <c:pt idx="193">
                        <c:v>0.94000000008565443</c:v>
                      </c:pt>
                      <c:pt idx="194">
                        <c:v>0.95000000007137875</c:v>
                      </c:pt>
                      <c:pt idx="195">
                        <c:v>0.96000000005710306</c:v>
                      </c:pt>
                      <c:pt idx="196">
                        <c:v>0.97000000004282716</c:v>
                      </c:pt>
                      <c:pt idx="197">
                        <c:v>0.98000000002855148</c:v>
                      </c:pt>
                      <c:pt idx="198">
                        <c:v>0.99000000001427579</c:v>
                      </c:pt>
                    </c:numCache>
                  </c:numRef>
                </c:val>
                <c:extLst>
                  <c:ext xmlns:c16="http://schemas.microsoft.com/office/drawing/2014/chart" uri="{C3380CC4-5D6E-409C-BE32-E72D297353CC}">
                    <c16:uniqueId val="{00000001-A719-45B6-8378-E1698D4FEC6B}"/>
                  </c:ext>
                </c:extLst>
              </c15:ser>
            </c15:filteredAreaSeries>
          </c:ext>
        </c:extLst>
      </c:areaChart>
      <c:catAx>
        <c:axId val="78760983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 Coefficient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7631471"/>
        <c:crosses val="autoZero"/>
        <c:auto val="1"/>
        <c:lblAlgn val="ctr"/>
        <c:lblOffset val="100"/>
        <c:noMultiLvlLbl val="0"/>
      </c:catAx>
      <c:valAx>
        <c:axId val="7876314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7609839"/>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Average Paraclique Cosine Similarity After Applying Noise Reduction Steps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0.1141399929523892</c:v>
                </c:pt>
                <c:pt idx="1">
                  <c:v>0.15843299330476979</c:v>
                </c:pt>
                <c:pt idx="2">
                  <c:v>0.2027259936571503</c:v>
                </c:pt>
                <c:pt idx="3">
                  <c:v>0.2470189940095309</c:v>
                </c:pt>
                <c:pt idx="4">
                  <c:v>0.29131199436191152</c:v>
                </c:pt>
                <c:pt idx="5">
                  <c:v>0.335604994714292</c:v>
                </c:pt>
                <c:pt idx="6">
                  <c:v>0.37989799506667249</c:v>
                </c:pt>
                <c:pt idx="7">
                  <c:v>0.42419099541905309</c:v>
                </c:pt>
                <c:pt idx="8">
                  <c:v>0.46848399577143368</c:v>
                </c:pt>
                <c:pt idx="9">
                  <c:v>0.51277699612381422</c:v>
                </c:pt>
                <c:pt idx="10">
                  <c:v>0.55706999647619482</c:v>
                </c:pt>
                <c:pt idx="11">
                  <c:v>0.60136299682857541</c:v>
                </c:pt>
                <c:pt idx="12">
                  <c:v>0.6456559971809559</c:v>
                </c:pt>
                <c:pt idx="13">
                  <c:v>0.68994899753333649</c:v>
                </c:pt>
                <c:pt idx="14">
                  <c:v>0.73424199788571709</c:v>
                </c:pt>
                <c:pt idx="15">
                  <c:v>0.77853499823809758</c:v>
                </c:pt>
                <c:pt idx="16">
                  <c:v>0.82282799859047817</c:v>
                </c:pt>
                <c:pt idx="17">
                  <c:v>0.86712099894285877</c:v>
                </c:pt>
                <c:pt idx="18">
                  <c:v>0.91141399929523925</c:v>
                </c:pt>
                <c:pt idx="19">
                  <c:v>0.95570699964761985</c:v>
                </c:pt>
              </c:numCache>
            </c:numRef>
          </c:cat>
          <c:val>
            <c:numRef>
              <c:f>Sheet1!$C$3:$C$21</c:f>
              <c:numCache>
                <c:formatCode>General</c:formatCode>
                <c:ptCount val="19"/>
                <c:pt idx="0">
                  <c:v>0.32137979661779198</c:v>
                </c:pt>
                <c:pt idx="1">
                  <c:v>0.24103484746334419</c:v>
                </c:pt>
                <c:pt idx="2">
                  <c:v>0.40172474577223982</c:v>
                </c:pt>
                <c:pt idx="3">
                  <c:v>0.56241464408113639</c:v>
                </c:pt>
                <c:pt idx="4">
                  <c:v>0.88379444069892865</c:v>
                </c:pt>
                <c:pt idx="5">
                  <c:v>0.48206969492668778</c:v>
                </c:pt>
                <c:pt idx="6">
                  <c:v>0.80344949154448053</c:v>
                </c:pt>
                <c:pt idx="7">
                  <c:v>0.48206969492668827</c:v>
                </c:pt>
                <c:pt idx="8">
                  <c:v>0.64275959323558363</c:v>
                </c:pt>
                <c:pt idx="9">
                  <c:v>0.88379444069892754</c:v>
                </c:pt>
                <c:pt idx="10">
                  <c:v>1.3658641356256189</c:v>
                </c:pt>
                <c:pt idx="11">
                  <c:v>0.88379444069892754</c:v>
                </c:pt>
                <c:pt idx="12">
                  <c:v>1.0444843390078229</c:v>
                </c:pt>
                <c:pt idx="13">
                  <c:v>1.1248292881622739</c:v>
                </c:pt>
                <c:pt idx="14">
                  <c:v>1.0444843390078229</c:v>
                </c:pt>
                <c:pt idx="15">
                  <c:v>1.6068989830889591</c:v>
                </c:pt>
                <c:pt idx="16">
                  <c:v>1.847933830552307</c:v>
                </c:pt>
                <c:pt idx="17">
                  <c:v>2.2496585763245429</c:v>
                </c:pt>
                <c:pt idx="18">
                  <c:v>5.4634565425024606</c:v>
                </c:pt>
              </c:numCache>
              <c:extLst/>
            </c:numRef>
          </c:val>
          <c:extLst>
            <c:ext xmlns:c16="http://schemas.microsoft.com/office/drawing/2014/chart" uri="{C3380CC4-5D6E-409C-BE32-E72D297353CC}">
              <c16:uniqueId val="{00000000-2BCF-45D3-80DE-91029C11B54D}"/>
            </c:ext>
          </c:extLst>
        </c:ser>
        <c:dLbls>
          <c:showLegendKey val="0"/>
          <c:showVal val="0"/>
          <c:showCatName val="0"/>
          <c:showSerName val="0"/>
          <c:showPercent val="0"/>
          <c:showBubbleSize val="0"/>
        </c:dLbls>
        <c:axId val="663194847"/>
        <c:axId val="663195263"/>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0.1141399929523892</c:v>
                      </c:pt>
                      <c:pt idx="1">
                        <c:v>0.15843299330476979</c:v>
                      </c:pt>
                      <c:pt idx="2">
                        <c:v>0.2027259936571503</c:v>
                      </c:pt>
                      <c:pt idx="3">
                        <c:v>0.2470189940095309</c:v>
                      </c:pt>
                      <c:pt idx="4">
                        <c:v>0.29131199436191152</c:v>
                      </c:pt>
                      <c:pt idx="5">
                        <c:v>0.335604994714292</c:v>
                      </c:pt>
                      <c:pt idx="6">
                        <c:v>0.37989799506667249</c:v>
                      </c:pt>
                      <c:pt idx="7">
                        <c:v>0.42419099541905309</c:v>
                      </c:pt>
                      <c:pt idx="8">
                        <c:v>0.46848399577143368</c:v>
                      </c:pt>
                      <c:pt idx="9">
                        <c:v>0.51277699612381422</c:v>
                      </c:pt>
                      <c:pt idx="10">
                        <c:v>0.55706999647619482</c:v>
                      </c:pt>
                      <c:pt idx="11">
                        <c:v>0.60136299682857541</c:v>
                      </c:pt>
                      <c:pt idx="12">
                        <c:v>0.6456559971809559</c:v>
                      </c:pt>
                      <c:pt idx="13">
                        <c:v>0.68994899753333649</c:v>
                      </c:pt>
                      <c:pt idx="14">
                        <c:v>0.73424199788571709</c:v>
                      </c:pt>
                      <c:pt idx="15">
                        <c:v>0.77853499823809758</c:v>
                      </c:pt>
                      <c:pt idx="16">
                        <c:v>0.82282799859047817</c:v>
                      </c:pt>
                      <c:pt idx="17">
                        <c:v>0.86712099894285877</c:v>
                      </c:pt>
                      <c:pt idx="18">
                        <c:v>0.91141399929523925</c:v>
                      </c:pt>
                      <c:pt idx="19">
                        <c:v>0.95570699964761985</c:v>
                      </c:pt>
                    </c:numCache>
                  </c:numRef>
                </c:cat>
                <c:val>
                  <c:numRef>
                    <c:extLst>
                      <c:ext uri="{02D57815-91ED-43cb-92C2-25804820EDAC}">
                        <c15:formulaRef>
                          <c15:sqref>Sheet1!$B$3:$B$21</c15:sqref>
                        </c15:formulaRef>
                      </c:ext>
                    </c:extLst>
                    <c:numCache>
                      <c:formatCode>0.00</c:formatCode>
                      <c:ptCount val="19"/>
                      <c:pt idx="0">
                        <c:v>0.15843299330476979</c:v>
                      </c:pt>
                      <c:pt idx="1">
                        <c:v>0.2027259936571503</c:v>
                      </c:pt>
                      <c:pt idx="2">
                        <c:v>0.2470189940095309</c:v>
                      </c:pt>
                      <c:pt idx="3">
                        <c:v>0.29131199436191152</c:v>
                      </c:pt>
                      <c:pt idx="4">
                        <c:v>0.335604994714292</c:v>
                      </c:pt>
                      <c:pt idx="5">
                        <c:v>0.37989799506667249</c:v>
                      </c:pt>
                      <c:pt idx="6">
                        <c:v>0.42419099541905309</c:v>
                      </c:pt>
                      <c:pt idx="7">
                        <c:v>0.46848399577143368</c:v>
                      </c:pt>
                      <c:pt idx="8">
                        <c:v>0.51277699612381422</c:v>
                      </c:pt>
                      <c:pt idx="9">
                        <c:v>0.55706999647619482</c:v>
                      </c:pt>
                      <c:pt idx="10">
                        <c:v>0.60136299682857541</c:v>
                      </c:pt>
                      <c:pt idx="11">
                        <c:v>0.6456559971809559</c:v>
                      </c:pt>
                      <c:pt idx="12">
                        <c:v>0.68994899753333649</c:v>
                      </c:pt>
                      <c:pt idx="13">
                        <c:v>0.73424199788571709</c:v>
                      </c:pt>
                      <c:pt idx="14">
                        <c:v>0.77853499823809758</c:v>
                      </c:pt>
                      <c:pt idx="15">
                        <c:v>0.82282799859047817</c:v>
                      </c:pt>
                      <c:pt idx="16">
                        <c:v>0.86712099894285877</c:v>
                      </c:pt>
                      <c:pt idx="17">
                        <c:v>0.91141399929523925</c:v>
                      </c:pt>
                      <c:pt idx="18">
                        <c:v>0.95570699964761985</c:v>
                      </c:pt>
                    </c:numCache>
                  </c:numRef>
                </c:val>
                <c:extLst>
                  <c:ext xmlns:c16="http://schemas.microsoft.com/office/drawing/2014/chart" uri="{C3380CC4-5D6E-409C-BE32-E72D297353CC}">
                    <c16:uniqueId val="{00000001-2BCF-45D3-80DE-91029C11B54D}"/>
                  </c:ext>
                </c:extLst>
              </c15:ser>
            </c15:filteredAreaSeries>
          </c:ext>
        </c:extLst>
      </c:areaChart>
      <c:catAx>
        <c:axId val="6631948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a:t>
                </a:r>
                <a:r>
                  <a:rPr lang="en-US" baseline="0"/>
                  <a:t> Paraclique Cosine Similarity</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3195263"/>
        <c:crosses val="autoZero"/>
        <c:auto val="1"/>
        <c:lblAlgn val="ctr"/>
        <c:lblOffset val="100"/>
        <c:noMultiLvlLbl val="0"/>
      </c:catAx>
      <c:valAx>
        <c:axId val="6631952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3194847"/>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Correlation Histogram After Feature Selection by Minimum Dominatin Set on Pearson's Only Threshold Graph</a:t>
            </a:r>
            <a:endParaRPr lang="en-US" sz="1400">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-0.99999999714485333</c:v>
                </c:pt>
                <c:pt idx="1">
                  <c:v>-0.9900928339810422</c:v>
                </c:pt>
                <c:pt idx="2">
                  <c:v>-0.98018567081723118</c:v>
                </c:pt>
                <c:pt idx="3">
                  <c:v>-0.97027850765342005</c:v>
                </c:pt>
                <c:pt idx="4">
                  <c:v>-0.96037134448960904</c:v>
                </c:pt>
                <c:pt idx="5">
                  <c:v>-0.95046418132579791</c:v>
                </c:pt>
                <c:pt idx="6">
                  <c:v>-0.94055701816198689</c:v>
                </c:pt>
                <c:pt idx="7">
                  <c:v>-0.93064985499817576</c:v>
                </c:pt>
                <c:pt idx="8">
                  <c:v>-0.92074269183436463</c:v>
                </c:pt>
                <c:pt idx="9">
                  <c:v>-0.91083552867055362</c:v>
                </c:pt>
                <c:pt idx="10">
                  <c:v>-0.90092836550674249</c:v>
                </c:pt>
                <c:pt idx="11">
                  <c:v>-0.89102120234293147</c:v>
                </c:pt>
                <c:pt idx="12">
                  <c:v>-0.88111403917912035</c:v>
                </c:pt>
                <c:pt idx="13">
                  <c:v>-0.87120687601530933</c:v>
                </c:pt>
                <c:pt idx="14">
                  <c:v>-0.8612997128514982</c:v>
                </c:pt>
                <c:pt idx="15">
                  <c:v>-0.85139254968768707</c:v>
                </c:pt>
                <c:pt idx="16">
                  <c:v>-0.84148538652387606</c:v>
                </c:pt>
                <c:pt idx="17">
                  <c:v>-0.83157822336006493</c:v>
                </c:pt>
                <c:pt idx="18">
                  <c:v>-0.8216710601962538</c:v>
                </c:pt>
                <c:pt idx="19">
                  <c:v>-0.81176389703244278</c:v>
                </c:pt>
                <c:pt idx="20">
                  <c:v>-0.80185673386863177</c:v>
                </c:pt>
                <c:pt idx="21">
                  <c:v>-0.79194957070482064</c:v>
                </c:pt>
                <c:pt idx="22">
                  <c:v>-0.78204240754100951</c:v>
                </c:pt>
                <c:pt idx="23">
                  <c:v>-0.77213524437719849</c:v>
                </c:pt>
                <c:pt idx="24">
                  <c:v>-0.76222808121338737</c:v>
                </c:pt>
                <c:pt idx="25">
                  <c:v>-0.75232091804957624</c:v>
                </c:pt>
                <c:pt idx="26">
                  <c:v>-0.74241375488576522</c:v>
                </c:pt>
                <c:pt idx="27">
                  <c:v>-0.7325065917219542</c:v>
                </c:pt>
                <c:pt idx="28">
                  <c:v>-0.72259942855814308</c:v>
                </c:pt>
                <c:pt idx="29">
                  <c:v>-0.71269226539433195</c:v>
                </c:pt>
                <c:pt idx="30">
                  <c:v>-0.70278510223052093</c:v>
                </c:pt>
                <c:pt idx="31">
                  <c:v>-0.6928779390667098</c:v>
                </c:pt>
                <c:pt idx="32">
                  <c:v>-0.68297077590289867</c:v>
                </c:pt>
                <c:pt idx="33">
                  <c:v>-0.67306361273908766</c:v>
                </c:pt>
                <c:pt idx="34">
                  <c:v>-0.66315644957527664</c:v>
                </c:pt>
                <c:pt idx="35">
                  <c:v>-0.65324928641146551</c:v>
                </c:pt>
                <c:pt idx="36">
                  <c:v>-0.64334212324765438</c:v>
                </c:pt>
                <c:pt idx="37">
                  <c:v>-0.63343496008384337</c:v>
                </c:pt>
                <c:pt idx="38">
                  <c:v>-0.62352779692003224</c:v>
                </c:pt>
                <c:pt idx="39">
                  <c:v>-0.61362063375622111</c:v>
                </c:pt>
                <c:pt idx="40">
                  <c:v>-0.6037134705924101</c:v>
                </c:pt>
                <c:pt idx="41">
                  <c:v>-0.59380630742859908</c:v>
                </c:pt>
                <c:pt idx="42">
                  <c:v>-0.58389914426478784</c:v>
                </c:pt>
                <c:pt idx="43">
                  <c:v>-0.57399198110097682</c:v>
                </c:pt>
                <c:pt idx="44">
                  <c:v>-0.56408481793716581</c:v>
                </c:pt>
                <c:pt idx="45">
                  <c:v>-0.55417765477335468</c:v>
                </c:pt>
                <c:pt idx="46">
                  <c:v>-0.54427049160954355</c:v>
                </c:pt>
                <c:pt idx="47">
                  <c:v>-0.53436332844573253</c:v>
                </c:pt>
                <c:pt idx="48">
                  <c:v>-0.5244561652819214</c:v>
                </c:pt>
                <c:pt idx="49">
                  <c:v>-0.51454900211811028</c:v>
                </c:pt>
                <c:pt idx="50">
                  <c:v>-0.50464183895429926</c:v>
                </c:pt>
                <c:pt idx="51">
                  <c:v>-0.49473467579048819</c:v>
                </c:pt>
                <c:pt idx="52">
                  <c:v>-0.48482751262667712</c:v>
                </c:pt>
                <c:pt idx="53">
                  <c:v>-0.47492034946286599</c:v>
                </c:pt>
                <c:pt idx="54">
                  <c:v>-0.46501318629905503</c:v>
                </c:pt>
                <c:pt idx="55">
                  <c:v>-0.45510602313524379</c:v>
                </c:pt>
                <c:pt idx="56">
                  <c:v>-0.44519885997143283</c:v>
                </c:pt>
                <c:pt idx="57">
                  <c:v>-0.4352916968076217</c:v>
                </c:pt>
                <c:pt idx="58">
                  <c:v>-0.42538453364381063</c:v>
                </c:pt>
                <c:pt idx="59">
                  <c:v>-0.41547737047999961</c:v>
                </c:pt>
                <c:pt idx="60">
                  <c:v>-0.40557020731618842</c:v>
                </c:pt>
                <c:pt idx="61">
                  <c:v>-0.39566304415237741</c:v>
                </c:pt>
                <c:pt idx="62">
                  <c:v>-0.38575588098856628</c:v>
                </c:pt>
                <c:pt idx="63">
                  <c:v>-0.37584871782475532</c:v>
                </c:pt>
                <c:pt idx="64">
                  <c:v>-0.36594155466094408</c:v>
                </c:pt>
                <c:pt idx="65">
                  <c:v>-0.35603439149713301</c:v>
                </c:pt>
                <c:pt idx="66">
                  <c:v>-0.34612722833332199</c:v>
                </c:pt>
                <c:pt idx="67">
                  <c:v>-0.33622006516951092</c:v>
                </c:pt>
                <c:pt idx="68">
                  <c:v>-0.32631290200569979</c:v>
                </c:pt>
                <c:pt idx="69">
                  <c:v>-0.31640573884188872</c:v>
                </c:pt>
                <c:pt idx="70">
                  <c:v>-0.3064985756780777</c:v>
                </c:pt>
                <c:pt idx="71">
                  <c:v>-0.29659141251426657</c:v>
                </c:pt>
                <c:pt idx="72">
                  <c:v>-0.28668424935045539</c:v>
                </c:pt>
                <c:pt idx="73">
                  <c:v>-0.27677708618664443</c:v>
                </c:pt>
                <c:pt idx="74">
                  <c:v>-0.2668699230228333</c:v>
                </c:pt>
                <c:pt idx="75">
                  <c:v>-0.25696275985902228</c:v>
                </c:pt>
                <c:pt idx="76">
                  <c:v>-0.24705559669521121</c:v>
                </c:pt>
                <c:pt idx="77">
                  <c:v>-0.2371484335314</c:v>
                </c:pt>
                <c:pt idx="78">
                  <c:v>-0.22724127036758901</c:v>
                </c:pt>
                <c:pt idx="79">
                  <c:v>-0.21733410720377791</c:v>
                </c:pt>
                <c:pt idx="80">
                  <c:v>-0.20742694403996689</c:v>
                </c:pt>
                <c:pt idx="81">
                  <c:v>-0.19751978087615571</c:v>
                </c:pt>
                <c:pt idx="82">
                  <c:v>-0.18761261771234469</c:v>
                </c:pt>
                <c:pt idx="83">
                  <c:v>-0.17770545454853359</c:v>
                </c:pt>
                <c:pt idx="84">
                  <c:v>-0.16779829138472249</c:v>
                </c:pt>
                <c:pt idx="85">
                  <c:v>-0.15789112822091139</c:v>
                </c:pt>
                <c:pt idx="86">
                  <c:v>-0.14798396505710029</c:v>
                </c:pt>
                <c:pt idx="87">
                  <c:v>-0.1380768018932893</c:v>
                </c:pt>
                <c:pt idx="88">
                  <c:v>-0.1281696387294782</c:v>
                </c:pt>
                <c:pt idx="89">
                  <c:v>-0.1182624755656672</c:v>
                </c:pt>
                <c:pt idx="90">
                  <c:v>-0.108355312401856</c:v>
                </c:pt>
                <c:pt idx="91">
                  <c:v>-9.8448149238044902E-2</c:v>
                </c:pt>
                <c:pt idx="92">
                  <c:v>-8.8540986074233885E-2</c:v>
                </c:pt>
                <c:pt idx="93">
                  <c:v>-7.8633822910422757E-2</c:v>
                </c:pt>
                <c:pt idx="94">
                  <c:v>-6.872665974661174E-2</c:v>
                </c:pt>
                <c:pt idx="95">
                  <c:v>-5.8819496582800612E-2</c:v>
                </c:pt>
                <c:pt idx="96">
                  <c:v>-4.8912333418989477E-2</c:v>
                </c:pt>
                <c:pt idx="97">
                  <c:v>-3.9005170255178467E-2</c:v>
                </c:pt>
                <c:pt idx="98">
                  <c:v>-2.9098007091367339E-2</c:v>
                </c:pt>
                <c:pt idx="99">
                  <c:v>-1.9190843927556319E-2</c:v>
                </c:pt>
                <c:pt idx="100">
                  <c:v>-9.2836807637451946E-3</c:v>
                </c:pt>
                <c:pt idx="101">
                  <c:v>6.2348240006582234E-4</c:v>
                </c:pt>
                <c:pt idx="102">
                  <c:v>1.0530645563876839E-2</c:v>
                </c:pt>
                <c:pt idx="103">
                  <c:v>2.0437808727688082E-2</c:v>
                </c:pt>
                <c:pt idx="104">
                  <c:v>3.0344971891499099E-2</c:v>
                </c:pt>
                <c:pt idx="105">
                  <c:v>4.0252135055310112E-2</c:v>
                </c:pt>
                <c:pt idx="106">
                  <c:v>5.0159298219121351E-2</c:v>
                </c:pt>
                <c:pt idx="107">
                  <c:v>6.0066461382932368E-2</c:v>
                </c:pt>
                <c:pt idx="108">
                  <c:v>6.9973624546743385E-2</c:v>
                </c:pt>
                <c:pt idx="109">
                  <c:v>7.9880787710554624E-2</c:v>
                </c:pt>
                <c:pt idx="110">
                  <c:v>8.9787950874365641E-2</c:v>
                </c:pt>
                <c:pt idx="111">
                  <c:v>9.9695114038176658E-2</c:v>
                </c:pt>
                <c:pt idx="112">
                  <c:v>0.1096022772019877</c:v>
                </c:pt>
                <c:pt idx="113">
                  <c:v>0.1195094403657989</c:v>
                </c:pt>
                <c:pt idx="114">
                  <c:v>0.1294166035296099</c:v>
                </c:pt>
                <c:pt idx="115">
                  <c:v>0.13932376669342089</c:v>
                </c:pt>
                <c:pt idx="116">
                  <c:v>0.14923092985723219</c:v>
                </c:pt>
                <c:pt idx="117">
                  <c:v>0.1591380930210432</c:v>
                </c:pt>
                <c:pt idx="118">
                  <c:v>0.16904525618485419</c:v>
                </c:pt>
                <c:pt idx="119">
                  <c:v>0.17895241934866521</c:v>
                </c:pt>
                <c:pt idx="120">
                  <c:v>0.1888595825124765</c:v>
                </c:pt>
                <c:pt idx="121">
                  <c:v>0.19876674567628749</c:v>
                </c:pt>
                <c:pt idx="122">
                  <c:v>0.20867390884009851</c:v>
                </c:pt>
                <c:pt idx="123">
                  <c:v>0.21858107200390969</c:v>
                </c:pt>
                <c:pt idx="124">
                  <c:v>0.22848823516772079</c:v>
                </c:pt>
                <c:pt idx="125">
                  <c:v>0.23839539833153181</c:v>
                </c:pt>
                <c:pt idx="126">
                  <c:v>0.2483025614953428</c:v>
                </c:pt>
                <c:pt idx="127">
                  <c:v>0.25820972465915398</c:v>
                </c:pt>
                <c:pt idx="128">
                  <c:v>0.26811688782296511</c:v>
                </c:pt>
                <c:pt idx="129">
                  <c:v>0.27802405098677607</c:v>
                </c:pt>
                <c:pt idx="130">
                  <c:v>0.28793121415058731</c:v>
                </c:pt>
                <c:pt idx="131">
                  <c:v>0.29783837731439827</c:v>
                </c:pt>
                <c:pt idx="132">
                  <c:v>0.30774554047820929</c:v>
                </c:pt>
                <c:pt idx="133">
                  <c:v>0.31765270364202042</c:v>
                </c:pt>
                <c:pt idx="134">
                  <c:v>0.3275598668058316</c:v>
                </c:pt>
                <c:pt idx="135">
                  <c:v>0.33746702996964262</c:v>
                </c:pt>
                <c:pt idx="136">
                  <c:v>0.34737419313345358</c:v>
                </c:pt>
                <c:pt idx="137">
                  <c:v>0.35728135629726487</c:v>
                </c:pt>
                <c:pt idx="138">
                  <c:v>0.36718851946107589</c:v>
                </c:pt>
                <c:pt idx="139">
                  <c:v>0.37709568262488691</c:v>
                </c:pt>
                <c:pt idx="140">
                  <c:v>0.38700284578869792</c:v>
                </c:pt>
                <c:pt idx="141">
                  <c:v>0.39691000895250922</c:v>
                </c:pt>
                <c:pt idx="142">
                  <c:v>0.40681717211632018</c:v>
                </c:pt>
                <c:pt idx="143">
                  <c:v>0.4167243352801312</c:v>
                </c:pt>
                <c:pt idx="144">
                  <c:v>0.42663149844394238</c:v>
                </c:pt>
                <c:pt idx="145">
                  <c:v>0.43653866160775351</c:v>
                </c:pt>
                <c:pt idx="146">
                  <c:v>0.44644582477156453</c:v>
                </c:pt>
                <c:pt idx="147">
                  <c:v>0.45635298793537549</c:v>
                </c:pt>
                <c:pt idx="148">
                  <c:v>0.46626015109918673</c:v>
                </c:pt>
                <c:pt idx="149">
                  <c:v>0.47616731426299769</c:v>
                </c:pt>
                <c:pt idx="150">
                  <c:v>0.48607447742680882</c:v>
                </c:pt>
                <c:pt idx="151">
                  <c:v>0.49598164059062</c:v>
                </c:pt>
                <c:pt idx="152">
                  <c:v>0.50588880375443102</c:v>
                </c:pt>
                <c:pt idx="153">
                  <c:v>0.51579596691824203</c:v>
                </c:pt>
                <c:pt idx="154">
                  <c:v>0.52570313008205327</c:v>
                </c:pt>
                <c:pt idx="155">
                  <c:v>0.53561029324586429</c:v>
                </c:pt>
                <c:pt idx="156">
                  <c:v>0.54551745640967531</c:v>
                </c:pt>
                <c:pt idx="157">
                  <c:v>0.55542461957348632</c:v>
                </c:pt>
                <c:pt idx="158">
                  <c:v>0.56533178273729756</c:v>
                </c:pt>
                <c:pt idx="159">
                  <c:v>0.57523894590110858</c:v>
                </c:pt>
                <c:pt idx="160">
                  <c:v>0.5851461090649196</c:v>
                </c:pt>
                <c:pt idx="161">
                  <c:v>0.59505327222873083</c:v>
                </c:pt>
                <c:pt idx="162">
                  <c:v>0.60496043539254185</c:v>
                </c:pt>
                <c:pt idx="163">
                  <c:v>0.61486759855635287</c:v>
                </c:pt>
                <c:pt idx="164">
                  <c:v>0.62477476172016388</c:v>
                </c:pt>
                <c:pt idx="165">
                  <c:v>0.63468192488397512</c:v>
                </c:pt>
                <c:pt idx="166">
                  <c:v>0.64458908804778614</c:v>
                </c:pt>
                <c:pt idx="167">
                  <c:v>0.65449625121159716</c:v>
                </c:pt>
                <c:pt idx="168">
                  <c:v>0.6644034143754084</c:v>
                </c:pt>
                <c:pt idx="169">
                  <c:v>0.67431057753921941</c:v>
                </c:pt>
                <c:pt idx="170">
                  <c:v>0.68421774070303043</c:v>
                </c:pt>
                <c:pt idx="171">
                  <c:v>0.69412490386684145</c:v>
                </c:pt>
                <c:pt idx="172">
                  <c:v>0.70403206703065269</c:v>
                </c:pt>
                <c:pt idx="173">
                  <c:v>0.7139392301944637</c:v>
                </c:pt>
                <c:pt idx="174">
                  <c:v>0.72384639335827472</c:v>
                </c:pt>
                <c:pt idx="175">
                  <c:v>0.73375355652208596</c:v>
                </c:pt>
                <c:pt idx="176">
                  <c:v>0.74366071968589698</c:v>
                </c:pt>
                <c:pt idx="177">
                  <c:v>0.75356788284970799</c:v>
                </c:pt>
                <c:pt idx="178">
                  <c:v>0.76347504601351901</c:v>
                </c:pt>
                <c:pt idx="179">
                  <c:v>0.77338220917733025</c:v>
                </c:pt>
                <c:pt idx="180">
                  <c:v>0.78328937234114127</c:v>
                </c:pt>
                <c:pt idx="181">
                  <c:v>0.79319653550495228</c:v>
                </c:pt>
                <c:pt idx="182">
                  <c:v>0.80310369866876352</c:v>
                </c:pt>
                <c:pt idx="183">
                  <c:v>0.81301086183257454</c:v>
                </c:pt>
                <c:pt idx="184">
                  <c:v>0.82291802499638556</c:v>
                </c:pt>
                <c:pt idx="185">
                  <c:v>0.83282518816019657</c:v>
                </c:pt>
                <c:pt idx="186">
                  <c:v>0.84273235132400781</c:v>
                </c:pt>
                <c:pt idx="187">
                  <c:v>0.85263951448781883</c:v>
                </c:pt>
                <c:pt idx="188">
                  <c:v>0.86254667765162985</c:v>
                </c:pt>
                <c:pt idx="189">
                  <c:v>0.87245384081544108</c:v>
                </c:pt>
                <c:pt idx="190">
                  <c:v>0.8823610039792521</c:v>
                </c:pt>
                <c:pt idx="191">
                  <c:v>0.89226816714306312</c:v>
                </c:pt>
                <c:pt idx="192">
                  <c:v>0.90217533030687436</c:v>
                </c:pt>
                <c:pt idx="193">
                  <c:v>0.91208249347068537</c:v>
                </c:pt>
                <c:pt idx="194">
                  <c:v>0.92198965663449639</c:v>
                </c:pt>
                <c:pt idx="195">
                  <c:v>0.93189681979830741</c:v>
                </c:pt>
                <c:pt idx="196">
                  <c:v>0.94180398296211865</c:v>
                </c:pt>
                <c:pt idx="197">
                  <c:v>0.95171114612592966</c:v>
                </c:pt>
                <c:pt idx="198">
                  <c:v>0.96161830928974068</c:v>
                </c:pt>
                <c:pt idx="199">
                  <c:v>0.97152547245355192</c:v>
                </c:pt>
              </c:numCache>
            </c:numRef>
          </c:cat>
          <c:val>
            <c:numRef>
              <c:f>Sheet1!$C$3:$C$201</c:f>
              <c:numCache>
                <c:formatCode>General</c:formatCode>
                <c:ptCount val="199"/>
                <c:pt idx="0">
                  <c:v>7.5286672591096923E-5</c:v>
                </c:pt>
                <c:pt idx="1">
                  <c:v>0</c:v>
                </c:pt>
                <c:pt idx="2">
                  <c:v>0</c:v>
                </c:pt>
                <c:pt idx="3">
                  <c:v>0</c:v>
                </c:pt>
                <c:pt idx="4">
                  <c:v>3.0114669036438769E-4</c:v>
                </c:pt>
                <c:pt idx="5">
                  <c:v>0</c:v>
                </c:pt>
                <c:pt idx="6">
                  <c:v>1.5057334518219219E-4</c:v>
                </c:pt>
                <c:pt idx="7">
                  <c:v>0</c:v>
                </c:pt>
                <c:pt idx="8">
                  <c:v>7.5286672591096083E-5</c:v>
                </c:pt>
                <c:pt idx="9">
                  <c:v>2.258600177732908E-4</c:v>
                </c:pt>
                <c:pt idx="10">
                  <c:v>7.5286672591096083E-5</c:v>
                </c:pt>
                <c:pt idx="11">
                  <c:v>2.258600177732908E-4</c:v>
                </c:pt>
                <c:pt idx="12">
                  <c:v>1.5057334518219219E-4</c:v>
                </c:pt>
                <c:pt idx="13">
                  <c:v>7.5286672591096083E-5</c:v>
                </c:pt>
                <c:pt idx="14">
                  <c:v>5.2700670813767849E-4</c:v>
                </c:pt>
                <c:pt idx="15">
                  <c:v>3.0114669036438428E-4</c:v>
                </c:pt>
                <c:pt idx="16">
                  <c:v>7.5286672591096083E-4</c:v>
                </c:pt>
                <c:pt idx="17">
                  <c:v>3.0114669036438769E-4</c:v>
                </c:pt>
                <c:pt idx="18">
                  <c:v>4.5172003554658159E-4</c:v>
                </c:pt>
                <c:pt idx="19">
                  <c:v>3.0114669036438428E-4</c:v>
                </c:pt>
                <c:pt idx="20">
                  <c:v>9.0344007109315299E-4</c:v>
                </c:pt>
                <c:pt idx="21">
                  <c:v>3.7643336295548459E-4</c:v>
                </c:pt>
                <c:pt idx="22">
                  <c:v>1.2045867614575369E-3</c:v>
                </c:pt>
                <c:pt idx="23">
                  <c:v>8.2815339850205697E-4</c:v>
                </c:pt>
                <c:pt idx="24">
                  <c:v>4.5172003554658159E-4</c:v>
                </c:pt>
                <c:pt idx="25">
                  <c:v>7.5286672591096929E-4</c:v>
                </c:pt>
                <c:pt idx="26">
                  <c:v>9.0344007109315299E-4</c:v>
                </c:pt>
                <c:pt idx="27">
                  <c:v>8.2815339850205697E-4</c:v>
                </c:pt>
                <c:pt idx="28">
                  <c:v>1.430446779230841E-3</c:v>
                </c:pt>
                <c:pt idx="29">
                  <c:v>1.73159346959521E-3</c:v>
                </c:pt>
                <c:pt idx="30">
                  <c:v>1.4304467792308261E-3</c:v>
                </c:pt>
                <c:pt idx="31">
                  <c:v>1.6563067970041319E-3</c:v>
                </c:pt>
                <c:pt idx="32">
                  <c:v>1.9574534873685202E-3</c:v>
                </c:pt>
                <c:pt idx="33">
                  <c:v>3.613760284372612E-3</c:v>
                </c:pt>
                <c:pt idx="34">
                  <c:v>2.7856068858705548E-3</c:v>
                </c:pt>
                <c:pt idx="35">
                  <c:v>2.484460195506198E-3</c:v>
                </c:pt>
                <c:pt idx="36">
                  <c:v>2.7856068858705548E-3</c:v>
                </c:pt>
                <c:pt idx="37">
                  <c:v>2.8608935584616508E-3</c:v>
                </c:pt>
                <c:pt idx="38">
                  <c:v>3.3126135940082639E-3</c:v>
                </c:pt>
                <c:pt idx="39">
                  <c:v>4.3666270102836217E-3</c:v>
                </c:pt>
                <c:pt idx="40">
                  <c:v>4.7430603732390008E-3</c:v>
                </c:pt>
                <c:pt idx="41">
                  <c:v>5.947647134696657E-3</c:v>
                </c:pt>
                <c:pt idx="42">
                  <c:v>5.3453537539678818E-3</c:v>
                </c:pt>
                <c:pt idx="43">
                  <c:v>5.6465004443322069E-3</c:v>
                </c:pt>
                <c:pt idx="44">
                  <c:v>6.5499405154253593E-3</c:v>
                </c:pt>
                <c:pt idx="45">
                  <c:v>8.8838273657494381E-3</c:v>
                </c:pt>
                <c:pt idx="46">
                  <c:v>8.130960639838378E-3</c:v>
                </c:pt>
                <c:pt idx="47">
                  <c:v>1.1217714216073321E-2</c:v>
                </c:pt>
                <c:pt idx="48">
                  <c:v>1.2497587650122091E-2</c:v>
                </c:pt>
                <c:pt idx="49">
                  <c:v>1.1820007596802219E-2</c:v>
                </c:pt>
                <c:pt idx="50">
                  <c:v>1.3401027721215099E-2</c:v>
                </c:pt>
                <c:pt idx="51">
                  <c:v>1.332574104862401E-2</c:v>
                </c:pt>
                <c:pt idx="52">
                  <c:v>1.6036061261903649E-2</c:v>
                </c:pt>
                <c:pt idx="53">
                  <c:v>1.6939501332996619E-2</c:v>
                </c:pt>
                <c:pt idx="54">
                  <c:v>2.153198836105372E-2</c:v>
                </c:pt>
                <c:pt idx="55">
                  <c:v>2.8383075566843229E-2</c:v>
                </c:pt>
                <c:pt idx="56">
                  <c:v>2.8157215549069931E-2</c:v>
                </c:pt>
                <c:pt idx="57">
                  <c:v>3.2523842559353873E-2</c:v>
                </c:pt>
                <c:pt idx="58">
                  <c:v>3.4255436028948719E-2</c:v>
                </c:pt>
                <c:pt idx="59">
                  <c:v>3.832091634886834E-2</c:v>
                </c:pt>
                <c:pt idx="60">
                  <c:v>4.5247290227248743E-2</c:v>
                </c:pt>
                <c:pt idx="61">
                  <c:v>4.7505890404982161E-2</c:v>
                </c:pt>
                <c:pt idx="62">
                  <c:v>5.0969077344172047E-2</c:v>
                </c:pt>
                <c:pt idx="63">
                  <c:v>6.2713798268383039E-2</c:v>
                </c:pt>
                <c:pt idx="64">
                  <c:v>7.3555079121501707E-2</c:v>
                </c:pt>
                <c:pt idx="65">
                  <c:v>7.5286672591096074E-2</c:v>
                </c:pt>
                <c:pt idx="66">
                  <c:v>8.5375086718303919E-2</c:v>
                </c:pt>
                <c:pt idx="67">
                  <c:v>0.10314274144980159</c:v>
                </c:pt>
                <c:pt idx="68">
                  <c:v>0.11293000888664539</c:v>
                </c:pt>
                <c:pt idx="69">
                  <c:v>0.13438671057510651</c:v>
                </c:pt>
                <c:pt idx="70">
                  <c:v>0.14605614482672641</c:v>
                </c:pt>
                <c:pt idx="71">
                  <c:v>0.16246863945158721</c:v>
                </c:pt>
                <c:pt idx="72">
                  <c:v>0.17361106699506759</c:v>
                </c:pt>
                <c:pt idx="73">
                  <c:v>0.20237057592486851</c:v>
                </c:pt>
                <c:pt idx="74">
                  <c:v>0.2368518719715883</c:v>
                </c:pt>
                <c:pt idx="75">
                  <c:v>0.27261304145235887</c:v>
                </c:pt>
                <c:pt idx="76">
                  <c:v>0.29670477668151302</c:v>
                </c:pt>
                <c:pt idx="77">
                  <c:v>0.33577855975628851</c:v>
                </c:pt>
                <c:pt idx="78">
                  <c:v>0.3716150159096544</c:v>
                </c:pt>
                <c:pt idx="79">
                  <c:v>0.40903249218742499</c:v>
                </c:pt>
                <c:pt idx="80">
                  <c:v>0.46722909010034752</c:v>
                </c:pt>
                <c:pt idx="81">
                  <c:v>0.53709512226487943</c:v>
                </c:pt>
                <c:pt idx="82">
                  <c:v>0.60726230111978097</c:v>
                </c:pt>
                <c:pt idx="83">
                  <c:v>0.67193355287554013</c:v>
                </c:pt>
                <c:pt idx="84">
                  <c:v>0.74925296562658827</c:v>
                </c:pt>
                <c:pt idx="85">
                  <c:v>0.85789163417554959</c:v>
                </c:pt>
                <c:pt idx="86">
                  <c:v>0.95937806882833732</c:v>
                </c:pt>
                <c:pt idx="87">
                  <c:v>1.05145366940726</c:v>
                </c:pt>
                <c:pt idx="88">
                  <c:v>1.140442516409923</c:v>
                </c:pt>
                <c:pt idx="89">
                  <c:v>1.2645902395126409</c:v>
                </c:pt>
                <c:pt idx="90">
                  <c:v>1.4277364590175621</c:v>
                </c:pt>
                <c:pt idx="91">
                  <c:v>1.5844833113522081</c:v>
                </c:pt>
                <c:pt idx="92">
                  <c:v>1.8282615572021981</c:v>
                </c:pt>
                <c:pt idx="93">
                  <c:v>2.0937976514309731</c:v>
                </c:pt>
                <c:pt idx="94">
                  <c:v>2.4276940443724842</c:v>
                </c:pt>
                <c:pt idx="95">
                  <c:v>2.8021699538406279</c:v>
                </c:pt>
                <c:pt idx="96">
                  <c:v>3.2179782465612199</c:v>
                </c:pt>
                <c:pt idx="97">
                  <c:v>3.7117835320862609</c:v>
                </c:pt>
                <c:pt idx="98">
                  <c:v>4.3021816185455943</c:v>
                </c:pt>
                <c:pt idx="99">
                  <c:v>5.4517338223391016</c:v>
                </c:pt>
                <c:pt idx="100">
                  <c:v>4.7618820413868814</c:v>
                </c:pt>
                <c:pt idx="101">
                  <c:v>4.4296419552422703</c:v>
                </c:pt>
                <c:pt idx="102">
                  <c:v>3.9703932524366792</c:v>
                </c:pt>
                <c:pt idx="103">
                  <c:v>3.4640903792615521</c:v>
                </c:pt>
                <c:pt idx="104">
                  <c:v>3.0760628687269689</c:v>
                </c:pt>
                <c:pt idx="105">
                  <c:v>2.7344119485086411</c:v>
                </c:pt>
                <c:pt idx="106">
                  <c:v>2.4333405448168439</c:v>
                </c:pt>
                <c:pt idx="107">
                  <c:v>2.171945217580507</c:v>
                </c:pt>
                <c:pt idx="108">
                  <c:v>1.9447300397006251</c:v>
                </c:pt>
                <c:pt idx="109">
                  <c:v>1.768785085855231</c:v>
                </c:pt>
                <c:pt idx="110">
                  <c:v>1.641550609176277</c:v>
                </c:pt>
                <c:pt idx="111">
                  <c:v>1.497527204509475</c:v>
                </c:pt>
                <c:pt idx="112">
                  <c:v>1.392050576209382</c:v>
                </c:pt>
                <c:pt idx="113">
                  <c:v>1.303588735914843</c:v>
                </c:pt>
                <c:pt idx="114">
                  <c:v>1.206243068254528</c:v>
                </c:pt>
                <c:pt idx="115">
                  <c:v>1.139840223029208</c:v>
                </c:pt>
                <c:pt idx="116">
                  <c:v>1.0652311304914299</c:v>
                </c:pt>
                <c:pt idx="117">
                  <c:v>1.004474785710415</c:v>
                </c:pt>
                <c:pt idx="118">
                  <c:v>0.93310302009403445</c:v>
                </c:pt>
                <c:pt idx="119">
                  <c:v>0.87867075581069221</c:v>
                </c:pt>
                <c:pt idx="120">
                  <c:v>0.83613378579672237</c:v>
                </c:pt>
                <c:pt idx="121">
                  <c:v>0.78162623484075078</c:v>
                </c:pt>
                <c:pt idx="122">
                  <c:v>0.73110887753214227</c:v>
                </c:pt>
                <c:pt idx="123">
                  <c:v>0.69271267451068286</c:v>
                </c:pt>
                <c:pt idx="124">
                  <c:v>0.66463074563420366</c:v>
                </c:pt>
                <c:pt idx="125">
                  <c:v>0.61290880156410632</c:v>
                </c:pt>
                <c:pt idx="126">
                  <c:v>0.5824929858373169</c:v>
                </c:pt>
                <c:pt idx="127">
                  <c:v>0.55418519694306445</c:v>
                </c:pt>
                <c:pt idx="128">
                  <c:v>0.54695767637430692</c:v>
                </c:pt>
                <c:pt idx="129">
                  <c:v>0.50223739285520752</c:v>
                </c:pt>
                <c:pt idx="130">
                  <c:v>0.49365471217982249</c:v>
                </c:pt>
                <c:pt idx="131">
                  <c:v>0.46188373634637958</c:v>
                </c:pt>
                <c:pt idx="132">
                  <c:v>0.46542220995815081</c:v>
                </c:pt>
                <c:pt idx="133">
                  <c:v>0.4406528946756903</c:v>
                </c:pt>
                <c:pt idx="134">
                  <c:v>0.41844332626131669</c:v>
                </c:pt>
                <c:pt idx="135">
                  <c:v>0.40910777886001148</c:v>
                </c:pt>
                <c:pt idx="136">
                  <c:v>0.38742521715378481</c:v>
                </c:pt>
                <c:pt idx="137">
                  <c:v>0.38509133030346082</c:v>
                </c:pt>
                <c:pt idx="138">
                  <c:v>0.37394890275997839</c:v>
                </c:pt>
                <c:pt idx="139">
                  <c:v>0.36378520196017222</c:v>
                </c:pt>
                <c:pt idx="140">
                  <c:v>0.34526468050277048</c:v>
                </c:pt>
                <c:pt idx="141">
                  <c:v>0.33698314651774991</c:v>
                </c:pt>
                <c:pt idx="142">
                  <c:v>0.32200109867211429</c:v>
                </c:pt>
                <c:pt idx="143">
                  <c:v>0.30679319080871997</c:v>
                </c:pt>
                <c:pt idx="144">
                  <c:v>0.3020501304354809</c:v>
                </c:pt>
                <c:pt idx="145">
                  <c:v>0.28405661568620871</c:v>
                </c:pt>
                <c:pt idx="146">
                  <c:v>0.28360489565065577</c:v>
                </c:pt>
                <c:pt idx="147">
                  <c:v>0.26681596766284749</c:v>
                </c:pt>
                <c:pt idx="148">
                  <c:v>0.2519092064898103</c:v>
                </c:pt>
                <c:pt idx="149">
                  <c:v>0.24317595246923759</c:v>
                </c:pt>
                <c:pt idx="150">
                  <c:v>0.23158180489021421</c:v>
                </c:pt>
                <c:pt idx="151">
                  <c:v>0.21697619040754129</c:v>
                </c:pt>
                <c:pt idx="152">
                  <c:v>0.2087699430951071</c:v>
                </c:pt>
                <c:pt idx="153">
                  <c:v>0.20214471590709521</c:v>
                </c:pt>
                <c:pt idx="154">
                  <c:v>0.1916045817443417</c:v>
                </c:pt>
                <c:pt idx="155">
                  <c:v>0.1730840602869318</c:v>
                </c:pt>
                <c:pt idx="156">
                  <c:v>0.17112660679955949</c:v>
                </c:pt>
                <c:pt idx="157">
                  <c:v>0.15765029240575701</c:v>
                </c:pt>
                <c:pt idx="158">
                  <c:v>0.15493997219247749</c:v>
                </c:pt>
                <c:pt idx="159">
                  <c:v>0.1460561448267248</c:v>
                </c:pt>
                <c:pt idx="160">
                  <c:v>0.13589244402692999</c:v>
                </c:pt>
                <c:pt idx="161">
                  <c:v>0.124298296447901</c:v>
                </c:pt>
                <c:pt idx="162">
                  <c:v>0.12294313634126131</c:v>
                </c:pt>
                <c:pt idx="163">
                  <c:v>0.1198563827650236</c:v>
                </c:pt>
                <c:pt idx="164">
                  <c:v>0.11390873563032961</c:v>
                </c:pt>
                <c:pt idx="165">
                  <c:v>0.1053260549549446</c:v>
                </c:pt>
                <c:pt idx="166">
                  <c:v>9.6969234297330675E-2</c:v>
                </c:pt>
                <c:pt idx="167">
                  <c:v>9.0042860418951931E-2</c:v>
                </c:pt>
                <c:pt idx="168">
                  <c:v>8.0707313017655907E-2</c:v>
                </c:pt>
                <c:pt idx="169">
                  <c:v>7.6491259352554478E-2</c:v>
                </c:pt>
                <c:pt idx="170">
                  <c:v>6.7607431986803523E-2</c:v>
                </c:pt>
                <c:pt idx="171">
                  <c:v>5.9928191382513152E-2</c:v>
                </c:pt>
                <c:pt idx="172">
                  <c:v>6.2638511595792645E-2</c:v>
                </c:pt>
                <c:pt idx="173">
                  <c:v>5.4959270991499533E-2</c:v>
                </c:pt>
                <c:pt idx="174">
                  <c:v>4.728003038720887E-2</c:v>
                </c:pt>
                <c:pt idx="175">
                  <c:v>4.3063976722107447E-2</c:v>
                </c:pt>
                <c:pt idx="176">
                  <c:v>3.9751363128099168E-2</c:v>
                </c:pt>
                <c:pt idx="177">
                  <c:v>3.6965756242227768E-2</c:v>
                </c:pt>
                <c:pt idx="178">
                  <c:v>3.2975562594900462E-2</c:v>
                </c:pt>
                <c:pt idx="179">
                  <c:v>2.7554922168341479E-2</c:v>
                </c:pt>
                <c:pt idx="180">
                  <c:v>2.4091735229150479E-2</c:v>
                </c:pt>
                <c:pt idx="181">
                  <c:v>2.3338868503240049E-2</c:v>
                </c:pt>
                <c:pt idx="182">
                  <c:v>1.8896954820365328E-2</c:v>
                </c:pt>
                <c:pt idx="183">
                  <c:v>1.6412494624859129E-2</c:v>
                </c:pt>
                <c:pt idx="184">
                  <c:v>1.5885487916721099E-2</c:v>
                </c:pt>
                <c:pt idx="185">
                  <c:v>1.1217714216073441E-2</c:v>
                </c:pt>
                <c:pt idx="186">
                  <c:v>1.204586761457551E-2</c:v>
                </c:pt>
                <c:pt idx="187">
                  <c:v>1.038956081757114E-2</c:v>
                </c:pt>
                <c:pt idx="188">
                  <c:v>8.2062473124295647E-3</c:v>
                </c:pt>
                <c:pt idx="189">
                  <c:v>8.4321073302028558E-3</c:v>
                </c:pt>
                <c:pt idx="190">
                  <c:v>5.2700670813766674E-3</c:v>
                </c:pt>
                <c:pt idx="191">
                  <c:v>2.484460195506198E-3</c:v>
                </c:pt>
                <c:pt idx="192">
                  <c:v>1.2798734340486481E-3</c:v>
                </c:pt>
                <c:pt idx="193">
                  <c:v>1.355160106639745E-3</c:v>
                </c:pt>
                <c:pt idx="194">
                  <c:v>1.1293000888664289E-3</c:v>
                </c:pt>
                <c:pt idx="195">
                  <c:v>9.7872674368426008E-4</c:v>
                </c:pt>
                <c:pt idx="196">
                  <c:v>3.7643336295548459E-4</c:v>
                </c:pt>
                <c:pt idx="197">
                  <c:v>3.7643336295547619E-4</c:v>
                </c:pt>
                <c:pt idx="198">
                  <c:v>2.2586001777329329E-4</c:v>
                </c:pt>
              </c:numCache>
              <c:extLst/>
            </c:numRef>
          </c:val>
          <c:extLst>
            <c:ext xmlns:c16="http://schemas.microsoft.com/office/drawing/2014/chart" uri="{C3380CC4-5D6E-409C-BE32-E72D297353CC}">
              <c16:uniqueId val="{00000000-EB08-4D8F-AB34-9C73C8D66F3D}"/>
            </c:ext>
          </c:extLst>
        </c:ser>
        <c:dLbls>
          <c:showLegendKey val="0"/>
          <c:showVal val="0"/>
          <c:showCatName val="0"/>
          <c:showSerName val="0"/>
          <c:showPercent val="0"/>
          <c:showBubbleSize val="0"/>
        </c:dLbls>
        <c:axId val="603750447"/>
        <c:axId val="603752527"/>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-0.99999999714485333</c:v>
                      </c:pt>
                      <c:pt idx="1">
                        <c:v>-0.9900928339810422</c:v>
                      </c:pt>
                      <c:pt idx="2">
                        <c:v>-0.98018567081723118</c:v>
                      </c:pt>
                      <c:pt idx="3">
                        <c:v>-0.97027850765342005</c:v>
                      </c:pt>
                      <c:pt idx="4">
                        <c:v>-0.96037134448960904</c:v>
                      </c:pt>
                      <c:pt idx="5">
                        <c:v>-0.95046418132579791</c:v>
                      </c:pt>
                      <c:pt idx="6">
                        <c:v>-0.94055701816198689</c:v>
                      </c:pt>
                      <c:pt idx="7">
                        <c:v>-0.93064985499817576</c:v>
                      </c:pt>
                      <c:pt idx="8">
                        <c:v>-0.92074269183436463</c:v>
                      </c:pt>
                      <c:pt idx="9">
                        <c:v>-0.91083552867055362</c:v>
                      </c:pt>
                      <c:pt idx="10">
                        <c:v>-0.90092836550674249</c:v>
                      </c:pt>
                      <c:pt idx="11">
                        <c:v>-0.89102120234293147</c:v>
                      </c:pt>
                      <c:pt idx="12">
                        <c:v>-0.88111403917912035</c:v>
                      </c:pt>
                      <c:pt idx="13">
                        <c:v>-0.87120687601530933</c:v>
                      </c:pt>
                      <c:pt idx="14">
                        <c:v>-0.8612997128514982</c:v>
                      </c:pt>
                      <c:pt idx="15">
                        <c:v>-0.85139254968768707</c:v>
                      </c:pt>
                      <c:pt idx="16">
                        <c:v>-0.84148538652387606</c:v>
                      </c:pt>
                      <c:pt idx="17">
                        <c:v>-0.83157822336006493</c:v>
                      </c:pt>
                      <c:pt idx="18">
                        <c:v>-0.8216710601962538</c:v>
                      </c:pt>
                      <c:pt idx="19">
                        <c:v>-0.81176389703244278</c:v>
                      </c:pt>
                      <c:pt idx="20">
                        <c:v>-0.80185673386863177</c:v>
                      </c:pt>
                      <c:pt idx="21">
                        <c:v>-0.79194957070482064</c:v>
                      </c:pt>
                      <c:pt idx="22">
                        <c:v>-0.78204240754100951</c:v>
                      </c:pt>
                      <c:pt idx="23">
                        <c:v>-0.77213524437719849</c:v>
                      </c:pt>
                      <c:pt idx="24">
                        <c:v>-0.76222808121338737</c:v>
                      </c:pt>
                      <c:pt idx="25">
                        <c:v>-0.75232091804957624</c:v>
                      </c:pt>
                      <c:pt idx="26">
                        <c:v>-0.74241375488576522</c:v>
                      </c:pt>
                      <c:pt idx="27">
                        <c:v>-0.7325065917219542</c:v>
                      </c:pt>
                      <c:pt idx="28">
                        <c:v>-0.72259942855814308</c:v>
                      </c:pt>
                      <c:pt idx="29">
                        <c:v>-0.71269226539433195</c:v>
                      </c:pt>
                      <c:pt idx="30">
                        <c:v>-0.70278510223052093</c:v>
                      </c:pt>
                      <c:pt idx="31">
                        <c:v>-0.6928779390667098</c:v>
                      </c:pt>
                      <c:pt idx="32">
                        <c:v>-0.68297077590289867</c:v>
                      </c:pt>
                      <c:pt idx="33">
                        <c:v>-0.67306361273908766</c:v>
                      </c:pt>
                      <c:pt idx="34">
                        <c:v>-0.66315644957527664</c:v>
                      </c:pt>
                      <c:pt idx="35">
                        <c:v>-0.65324928641146551</c:v>
                      </c:pt>
                      <c:pt idx="36">
                        <c:v>-0.64334212324765438</c:v>
                      </c:pt>
                      <c:pt idx="37">
                        <c:v>-0.63343496008384337</c:v>
                      </c:pt>
                      <c:pt idx="38">
                        <c:v>-0.62352779692003224</c:v>
                      </c:pt>
                      <c:pt idx="39">
                        <c:v>-0.61362063375622111</c:v>
                      </c:pt>
                      <c:pt idx="40">
                        <c:v>-0.6037134705924101</c:v>
                      </c:pt>
                      <c:pt idx="41">
                        <c:v>-0.59380630742859908</c:v>
                      </c:pt>
                      <c:pt idx="42">
                        <c:v>-0.58389914426478784</c:v>
                      </c:pt>
                      <c:pt idx="43">
                        <c:v>-0.57399198110097682</c:v>
                      </c:pt>
                      <c:pt idx="44">
                        <c:v>-0.56408481793716581</c:v>
                      </c:pt>
                      <c:pt idx="45">
                        <c:v>-0.55417765477335468</c:v>
                      </c:pt>
                      <c:pt idx="46">
                        <c:v>-0.54427049160954355</c:v>
                      </c:pt>
                      <c:pt idx="47">
                        <c:v>-0.53436332844573253</c:v>
                      </c:pt>
                      <c:pt idx="48">
                        <c:v>-0.5244561652819214</c:v>
                      </c:pt>
                      <c:pt idx="49">
                        <c:v>-0.51454900211811028</c:v>
                      </c:pt>
                      <c:pt idx="50">
                        <c:v>-0.50464183895429926</c:v>
                      </c:pt>
                      <c:pt idx="51">
                        <c:v>-0.49473467579048819</c:v>
                      </c:pt>
                      <c:pt idx="52">
                        <c:v>-0.48482751262667712</c:v>
                      </c:pt>
                      <c:pt idx="53">
                        <c:v>-0.47492034946286599</c:v>
                      </c:pt>
                      <c:pt idx="54">
                        <c:v>-0.46501318629905503</c:v>
                      </c:pt>
                      <c:pt idx="55">
                        <c:v>-0.45510602313524379</c:v>
                      </c:pt>
                      <c:pt idx="56">
                        <c:v>-0.44519885997143283</c:v>
                      </c:pt>
                      <c:pt idx="57">
                        <c:v>-0.4352916968076217</c:v>
                      </c:pt>
                      <c:pt idx="58">
                        <c:v>-0.42538453364381063</c:v>
                      </c:pt>
                      <c:pt idx="59">
                        <c:v>-0.41547737047999961</c:v>
                      </c:pt>
                      <c:pt idx="60">
                        <c:v>-0.40557020731618842</c:v>
                      </c:pt>
                      <c:pt idx="61">
                        <c:v>-0.39566304415237741</c:v>
                      </c:pt>
                      <c:pt idx="62">
                        <c:v>-0.38575588098856628</c:v>
                      </c:pt>
                      <c:pt idx="63">
                        <c:v>-0.37584871782475532</c:v>
                      </c:pt>
                      <c:pt idx="64">
                        <c:v>-0.36594155466094408</c:v>
                      </c:pt>
                      <c:pt idx="65">
                        <c:v>-0.35603439149713301</c:v>
                      </c:pt>
                      <c:pt idx="66">
                        <c:v>-0.34612722833332199</c:v>
                      </c:pt>
                      <c:pt idx="67">
                        <c:v>-0.33622006516951092</c:v>
                      </c:pt>
                      <c:pt idx="68">
                        <c:v>-0.32631290200569979</c:v>
                      </c:pt>
                      <c:pt idx="69">
                        <c:v>-0.31640573884188872</c:v>
                      </c:pt>
                      <c:pt idx="70">
                        <c:v>-0.3064985756780777</c:v>
                      </c:pt>
                      <c:pt idx="71">
                        <c:v>-0.29659141251426657</c:v>
                      </c:pt>
                      <c:pt idx="72">
                        <c:v>-0.28668424935045539</c:v>
                      </c:pt>
                      <c:pt idx="73">
                        <c:v>-0.27677708618664443</c:v>
                      </c:pt>
                      <c:pt idx="74">
                        <c:v>-0.2668699230228333</c:v>
                      </c:pt>
                      <c:pt idx="75">
                        <c:v>-0.25696275985902228</c:v>
                      </c:pt>
                      <c:pt idx="76">
                        <c:v>-0.24705559669521121</c:v>
                      </c:pt>
                      <c:pt idx="77">
                        <c:v>-0.2371484335314</c:v>
                      </c:pt>
                      <c:pt idx="78">
                        <c:v>-0.22724127036758901</c:v>
                      </c:pt>
                      <c:pt idx="79">
                        <c:v>-0.21733410720377791</c:v>
                      </c:pt>
                      <c:pt idx="80">
                        <c:v>-0.20742694403996689</c:v>
                      </c:pt>
                      <c:pt idx="81">
                        <c:v>-0.19751978087615571</c:v>
                      </c:pt>
                      <c:pt idx="82">
                        <c:v>-0.18761261771234469</c:v>
                      </c:pt>
                      <c:pt idx="83">
                        <c:v>-0.17770545454853359</c:v>
                      </c:pt>
                      <c:pt idx="84">
                        <c:v>-0.16779829138472249</c:v>
                      </c:pt>
                      <c:pt idx="85">
                        <c:v>-0.15789112822091139</c:v>
                      </c:pt>
                      <c:pt idx="86">
                        <c:v>-0.14798396505710029</c:v>
                      </c:pt>
                      <c:pt idx="87">
                        <c:v>-0.1380768018932893</c:v>
                      </c:pt>
                      <c:pt idx="88">
                        <c:v>-0.1281696387294782</c:v>
                      </c:pt>
                      <c:pt idx="89">
                        <c:v>-0.1182624755656672</c:v>
                      </c:pt>
                      <c:pt idx="90">
                        <c:v>-0.108355312401856</c:v>
                      </c:pt>
                      <c:pt idx="91">
                        <c:v>-9.8448149238044902E-2</c:v>
                      </c:pt>
                      <c:pt idx="92">
                        <c:v>-8.8540986074233885E-2</c:v>
                      </c:pt>
                      <c:pt idx="93">
                        <c:v>-7.8633822910422757E-2</c:v>
                      </c:pt>
                      <c:pt idx="94">
                        <c:v>-6.872665974661174E-2</c:v>
                      </c:pt>
                      <c:pt idx="95">
                        <c:v>-5.8819496582800612E-2</c:v>
                      </c:pt>
                      <c:pt idx="96">
                        <c:v>-4.8912333418989477E-2</c:v>
                      </c:pt>
                      <c:pt idx="97">
                        <c:v>-3.9005170255178467E-2</c:v>
                      </c:pt>
                      <c:pt idx="98">
                        <c:v>-2.9098007091367339E-2</c:v>
                      </c:pt>
                      <c:pt idx="99">
                        <c:v>-1.9190843927556319E-2</c:v>
                      </c:pt>
                      <c:pt idx="100">
                        <c:v>-9.2836807637451946E-3</c:v>
                      </c:pt>
                      <c:pt idx="101">
                        <c:v>6.2348240006582234E-4</c:v>
                      </c:pt>
                      <c:pt idx="102">
                        <c:v>1.0530645563876839E-2</c:v>
                      </c:pt>
                      <c:pt idx="103">
                        <c:v>2.0437808727688082E-2</c:v>
                      </c:pt>
                      <c:pt idx="104">
                        <c:v>3.0344971891499099E-2</c:v>
                      </c:pt>
                      <c:pt idx="105">
                        <c:v>4.0252135055310112E-2</c:v>
                      </c:pt>
                      <c:pt idx="106">
                        <c:v>5.0159298219121351E-2</c:v>
                      </c:pt>
                      <c:pt idx="107">
                        <c:v>6.0066461382932368E-2</c:v>
                      </c:pt>
                      <c:pt idx="108">
                        <c:v>6.9973624546743385E-2</c:v>
                      </c:pt>
                      <c:pt idx="109">
                        <c:v>7.9880787710554624E-2</c:v>
                      </c:pt>
                      <c:pt idx="110">
                        <c:v>8.9787950874365641E-2</c:v>
                      </c:pt>
                      <c:pt idx="111">
                        <c:v>9.9695114038176658E-2</c:v>
                      </c:pt>
                      <c:pt idx="112">
                        <c:v>0.1096022772019877</c:v>
                      </c:pt>
                      <c:pt idx="113">
                        <c:v>0.1195094403657989</c:v>
                      </c:pt>
                      <c:pt idx="114">
                        <c:v>0.1294166035296099</c:v>
                      </c:pt>
                      <c:pt idx="115">
                        <c:v>0.13932376669342089</c:v>
                      </c:pt>
                      <c:pt idx="116">
                        <c:v>0.14923092985723219</c:v>
                      </c:pt>
                      <c:pt idx="117">
                        <c:v>0.1591380930210432</c:v>
                      </c:pt>
                      <c:pt idx="118">
                        <c:v>0.16904525618485419</c:v>
                      </c:pt>
                      <c:pt idx="119">
                        <c:v>0.17895241934866521</c:v>
                      </c:pt>
                      <c:pt idx="120">
                        <c:v>0.1888595825124765</c:v>
                      </c:pt>
                      <c:pt idx="121">
                        <c:v>0.19876674567628749</c:v>
                      </c:pt>
                      <c:pt idx="122">
                        <c:v>0.20867390884009851</c:v>
                      </c:pt>
                      <c:pt idx="123">
                        <c:v>0.21858107200390969</c:v>
                      </c:pt>
                      <c:pt idx="124">
                        <c:v>0.22848823516772079</c:v>
                      </c:pt>
                      <c:pt idx="125">
                        <c:v>0.23839539833153181</c:v>
                      </c:pt>
                      <c:pt idx="126">
                        <c:v>0.2483025614953428</c:v>
                      </c:pt>
                      <c:pt idx="127">
                        <c:v>0.25820972465915398</c:v>
                      </c:pt>
                      <c:pt idx="128">
                        <c:v>0.26811688782296511</c:v>
                      </c:pt>
                      <c:pt idx="129">
                        <c:v>0.27802405098677607</c:v>
                      </c:pt>
                      <c:pt idx="130">
                        <c:v>0.28793121415058731</c:v>
                      </c:pt>
                      <c:pt idx="131">
                        <c:v>0.29783837731439827</c:v>
                      </c:pt>
                      <c:pt idx="132">
                        <c:v>0.30774554047820929</c:v>
                      </c:pt>
                      <c:pt idx="133">
                        <c:v>0.31765270364202042</c:v>
                      </c:pt>
                      <c:pt idx="134">
                        <c:v>0.3275598668058316</c:v>
                      </c:pt>
                      <c:pt idx="135">
                        <c:v>0.33746702996964262</c:v>
                      </c:pt>
                      <c:pt idx="136">
                        <c:v>0.34737419313345358</c:v>
                      </c:pt>
                      <c:pt idx="137">
                        <c:v>0.35728135629726487</c:v>
                      </c:pt>
                      <c:pt idx="138">
                        <c:v>0.36718851946107589</c:v>
                      </c:pt>
                      <c:pt idx="139">
                        <c:v>0.37709568262488691</c:v>
                      </c:pt>
                      <c:pt idx="140">
                        <c:v>0.38700284578869792</c:v>
                      </c:pt>
                      <c:pt idx="141">
                        <c:v>0.39691000895250922</c:v>
                      </c:pt>
                      <c:pt idx="142">
                        <c:v>0.40681717211632018</c:v>
                      </c:pt>
                      <c:pt idx="143">
                        <c:v>0.4167243352801312</c:v>
                      </c:pt>
                      <c:pt idx="144">
                        <c:v>0.42663149844394238</c:v>
                      </c:pt>
                      <c:pt idx="145">
                        <c:v>0.43653866160775351</c:v>
                      </c:pt>
                      <c:pt idx="146">
                        <c:v>0.44644582477156453</c:v>
                      </c:pt>
                      <c:pt idx="147">
                        <c:v>0.45635298793537549</c:v>
                      </c:pt>
                      <c:pt idx="148">
                        <c:v>0.46626015109918673</c:v>
                      </c:pt>
                      <c:pt idx="149">
                        <c:v>0.47616731426299769</c:v>
                      </c:pt>
                      <c:pt idx="150">
                        <c:v>0.48607447742680882</c:v>
                      </c:pt>
                      <c:pt idx="151">
                        <c:v>0.49598164059062</c:v>
                      </c:pt>
                      <c:pt idx="152">
                        <c:v>0.50588880375443102</c:v>
                      </c:pt>
                      <c:pt idx="153">
                        <c:v>0.51579596691824203</c:v>
                      </c:pt>
                      <c:pt idx="154">
                        <c:v>0.52570313008205327</c:v>
                      </c:pt>
                      <c:pt idx="155">
                        <c:v>0.53561029324586429</c:v>
                      </c:pt>
                      <c:pt idx="156">
                        <c:v>0.54551745640967531</c:v>
                      </c:pt>
                      <c:pt idx="157">
                        <c:v>0.55542461957348632</c:v>
                      </c:pt>
                      <c:pt idx="158">
                        <c:v>0.56533178273729756</c:v>
                      </c:pt>
                      <c:pt idx="159">
                        <c:v>0.57523894590110858</c:v>
                      </c:pt>
                      <c:pt idx="160">
                        <c:v>0.5851461090649196</c:v>
                      </c:pt>
                      <c:pt idx="161">
                        <c:v>0.59505327222873083</c:v>
                      </c:pt>
                      <c:pt idx="162">
                        <c:v>0.60496043539254185</c:v>
                      </c:pt>
                      <c:pt idx="163">
                        <c:v>0.61486759855635287</c:v>
                      </c:pt>
                      <c:pt idx="164">
                        <c:v>0.62477476172016388</c:v>
                      </c:pt>
                      <c:pt idx="165">
                        <c:v>0.63468192488397512</c:v>
                      </c:pt>
                      <c:pt idx="166">
                        <c:v>0.64458908804778614</c:v>
                      </c:pt>
                      <c:pt idx="167">
                        <c:v>0.65449625121159716</c:v>
                      </c:pt>
                      <c:pt idx="168">
                        <c:v>0.6644034143754084</c:v>
                      </c:pt>
                      <c:pt idx="169">
                        <c:v>0.67431057753921941</c:v>
                      </c:pt>
                      <c:pt idx="170">
                        <c:v>0.68421774070303043</c:v>
                      </c:pt>
                      <c:pt idx="171">
                        <c:v>0.69412490386684145</c:v>
                      </c:pt>
                      <c:pt idx="172">
                        <c:v>0.70403206703065269</c:v>
                      </c:pt>
                      <c:pt idx="173">
                        <c:v>0.7139392301944637</c:v>
                      </c:pt>
                      <c:pt idx="174">
                        <c:v>0.72384639335827472</c:v>
                      </c:pt>
                      <c:pt idx="175">
                        <c:v>0.73375355652208596</c:v>
                      </c:pt>
                      <c:pt idx="176">
                        <c:v>0.74366071968589698</c:v>
                      </c:pt>
                      <c:pt idx="177">
                        <c:v>0.75356788284970799</c:v>
                      </c:pt>
                      <c:pt idx="178">
                        <c:v>0.76347504601351901</c:v>
                      </c:pt>
                      <c:pt idx="179">
                        <c:v>0.77338220917733025</c:v>
                      </c:pt>
                      <c:pt idx="180">
                        <c:v>0.78328937234114127</c:v>
                      </c:pt>
                      <c:pt idx="181">
                        <c:v>0.79319653550495228</c:v>
                      </c:pt>
                      <c:pt idx="182">
                        <c:v>0.80310369866876352</c:v>
                      </c:pt>
                      <c:pt idx="183">
                        <c:v>0.81301086183257454</c:v>
                      </c:pt>
                      <c:pt idx="184">
                        <c:v>0.82291802499638556</c:v>
                      </c:pt>
                      <c:pt idx="185">
                        <c:v>0.83282518816019657</c:v>
                      </c:pt>
                      <c:pt idx="186">
                        <c:v>0.84273235132400781</c:v>
                      </c:pt>
                      <c:pt idx="187">
                        <c:v>0.85263951448781883</c:v>
                      </c:pt>
                      <c:pt idx="188">
                        <c:v>0.86254667765162985</c:v>
                      </c:pt>
                      <c:pt idx="189">
                        <c:v>0.87245384081544108</c:v>
                      </c:pt>
                      <c:pt idx="190">
                        <c:v>0.8823610039792521</c:v>
                      </c:pt>
                      <c:pt idx="191">
                        <c:v>0.89226816714306312</c:v>
                      </c:pt>
                      <c:pt idx="192">
                        <c:v>0.90217533030687436</c:v>
                      </c:pt>
                      <c:pt idx="193">
                        <c:v>0.91208249347068537</c:v>
                      </c:pt>
                      <c:pt idx="194">
                        <c:v>0.92198965663449639</c:v>
                      </c:pt>
                      <c:pt idx="195">
                        <c:v>0.93189681979830741</c:v>
                      </c:pt>
                      <c:pt idx="196">
                        <c:v>0.94180398296211865</c:v>
                      </c:pt>
                      <c:pt idx="197">
                        <c:v>0.95171114612592966</c:v>
                      </c:pt>
                      <c:pt idx="198">
                        <c:v>0.96161830928974068</c:v>
                      </c:pt>
                      <c:pt idx="199">
                        <c:v>0.97152547245355192</c:v>
                      </c:pt>
                    </c:numCache>
                  </c:numRef>
                </c:cat>
                <c:val>
                  <c:numRef>
                    <c:extLst>
                      <c:ext uri="{02D57815-91ED-43cb-92C2-25804820EDAC}">
                        <c15:formulaRef>
                          <c15:sqref>Sheet1!$B$3:$B$201</c15:sqref>
                        </c15:formulaRef>
                      </c:ext>
                    </c:extLst>
                    <c:numCache>
                      <c:formatCode>0.00</c:formatCode>
                      <c:ptCount val="199"/>
                      <c:pt idx="0">
                        <c:v>-0.9900928339810422</c:v>
                      </c:pt>
                      <c:pt idx="1">
                        <c:v>-0.98018567081723118</c:v>
                      </c:pt>
                      <c:pt idx="2">
                        <c:v>-0.97027850765342005</c:v>
                      </c:pt>
                      <c:pt idx="3">
                        <c:v>-0.96037134448960904</c:v>
                      </c:pt>
                      <c:pt idx="4">
                        <c:v>-0.95046418132579791</c:v>
                      </c:pt>
                      <c:pt idx="5">
                        <c:v>-0.94055701816198689</c:v>
                      </c:pt>
                      <c:pt idx="6">
                        <c:v>-0.93064985499817576</c:v>
                      </c:pt>
                      <c:pt idx="7">
                        <c:v>-0.92074269183436463</c:v>
                      </c:pt>
                      <c:pt idx="8">
                        <c:v>-0.91083552867055362</c:v>
                      </c:pt>
                      <c:pt idx="9">
                        <c:v>-0.90092836550674249</c:v>
                      </c:pt>
                      <c:pt idx="10">
                        <c:v>-0.89102120234293147</c:v>
                      </c:pt>
                      <c:pt idx="11">
                        <c:v>-0.88111403917912035</c:v>
                      </c:pt>
                      <c:pt idx="12">
                        <c:v>-0.87120687601530933</c:v>
                      </c:pt>
                      <c:pt idx="13">
                        <c:v>-0.8612997128514982</c:v>
                      </c:pt>
                      <c:pt idx="14">
                        <c:v>-0.85139254968768707</c:v>
                      </c:pt>
                      <c:pt idx="15">
                        <c:v>-0.84148538652387606</c:v>
                      </c:pt>
                      <c:pt idx="16">
                        <c:v>-0.83157822336006493</c:v>
                      </c:pt>
                      <c:pt idx="17">
                        <c:v>-0.8216710601962538</c:v>
                      </c:pt>
                      <c:pt idx="18">
                        <c:v>-0.81176389703244278</c:v>
                      </c:pt>
                      <c:pt idx="19">
                        <c:v>-0.80185673386863177</c:v>
                      </c:pt>
                      <c:pt idx="20">
                        <c:v>-0.79194957070482064</c:v>
                      </c:pt>
                      <c:pt idx="21">
                        <c:v>-0.78204240754100951</c:v>
                      </c:pt>
                      <c:pt idx="22">
                        <c:v>-0.77213524437719849</c:v>
                      </c:pt>
                      <c:pt idx="23">
                        <c:v>-0.76222808121338737</c:v>
                      </c:pt>
                      <c:pt idx="24">
                        <c:v>-0.75232091804957624</c:v>
                      </c:pt>
                      <c:pt idx="25">
                        <c:v>-0.74241375488576522</c:v>
                      </c:pt>
                      <c:pt idx="26">
                        <c:v>-0.7325065917219542</c:v>
                      </c:pt>
                      <c:pt idx="27">
                        <c:v>-0.72259942855814308</c:v>
                      </c:pt>
                      <c:pt idx="28">
                        <c:v>-0.71269226539433195</c:v>
                      </c:pt>
                      <c:pt idx="29">
                        <c:v>-0.70278510223052093</c:v>
                      </c:pt>
                      <c:pt idx="30">
                        <c:v>-0.6928779390667098</c:v>
                      </c:pt>
                      <c:pt idx="31">
                        <c:v>-0.68297077590289867</c:v>
                      </c:pt>
                      <c:pt idx="32">
                        <c:v>-0.67306361273908766</c:v>
                      </c:pt>
                      <c:pt idx="33">
                        <c:v>-0.66315644957527664</c:v>
                      </c:pt>
                      <c:pt idx="34">
                        <c:v>-0.65324928641146551</c:v>
                      </c:pt>
                      <c:pt idx="35">
                        <c:v>-0.64334212324765438</c:v>
                      </c:pt>
                      <c:pt idx="36">
                        <c:v>-0.63343496008384337</c:v>
                      </c:pt>
                      <c:pt idx="37">
                        <c:v>-0.62352779692003224</c:v>
                      </c:pt>
                      <c:pt idx="38">
                        <c:v>-0.61362063375622111</c:v>
                      </c:pt>
                      <c:pt idx="39">
                        <c:v>-0.6037134705924101</c:v>
                      </c:pt>
                      <c:pt idx="40">
                        <c:v>-0.59380630742859908</c:v>
                      </c:pt>
                      <c:pt idx="41">
                        <c:v>-0.58389914426478784</c:v>
                      </c:pt>
                      <c:pt idx="42">
                        <c:v>-0.57399198110097682</c:v>
                      </c:pt>
                      <c:pt idx="43">
                        <c:v>-0.56408481793716581</c:v>
                      </c:pt>
                      <c:pt idx="44">
                        <c:v>-0.55417765477335468</c:v>
                      </c:pt>
                      <c:pt idx="45">
                        <c:v>-0.54427049160954355</c:v>
                      </c:pt>
                      <c:pt idx="46">
                        <c:v>-0.53436332844573253</c:v>
                      </c:pt>
                      <c:pt idx="47">
                        <c:v>-0.5244561652819214</c:v>
                      </c:pt>
                      <c:pt idx="48">
                        <c:v>-0.51454900211811028</c:v>
                      </c:pt>
                      <c:pt idx="49">
                        <c:v>-0.50464183895429926</c:v>
                      </c:pt>
                      <c:pt idx="50">
                        <c:v>-0.49473467579048819</c:v>
                      </c:pt>
                      <c:pt idx="51">
                        <c:v>-0.48482751262667712</c:v>
                      </c:pt>
                      <c:pt idx="52">
                        <c:v>-0.47492034946286599</c:v>
                      </c:pt>
                      <c:pt idx="53">
                        <c:v>-0.46501318629905503</c:v>
                      </c:pt>
                      <c:pt idx="54">
                        <c:v>-0.45510602313524379</c:v>
                      </c:pt>
                      <c:pt idx="55">
                        <c:v>-0.44519885997143283</c:v>
                      </c:pt>
                      <c:pt idx="56">
                        <c:v>-0.4352916968076217</c:v>
                      </c:pt>
                      <c:pt idx="57">
                        <c:v>-0.42538453364381063</c:v>
                      </c:pt>
                      <c:pt idx="58">
                        <c:v>-0.41547737047999961</c:v>
                      </c:pt>
                      <c:pt idx="59">
                        <c:v>-0.40557020731618842</c:v>
                      </c:pt>
                      <c:pt idx="60">
                        <c:v>-0.39566304415237741</c:v>
                      </c:pt>
                      <c:pt idx="61">
                        <c:v>-0.38575588098856628</c:v>
                      </c:pt>
                      <c:pt idx="62">
                        <c:v>-0.37584871782475532</c:v>
                      </c:pt>
                      <c:pt idx="63">
                        <c:v>-0.36594155466094408</c:v>
                      </c:pt>
                      <c:pt idx="64">
                        <c:v>-0.35603439149713301</c:v>
                      </c:pt>
                      <c:pt idx="65">
                        <c:v>-0.34612722833332199</c:v>
                      </c:pt>
                      <c:pt idx="66">
                        <c:v>-0.33622006516951092</c:v>
                      </c:pt>
                      <c:pt idx="67">
                        <c:v>-0.32631290200569979</c:v>
                      </c:pt>
                      <c:pt idx="68">
                        <c:v>-0.31640573884188872</c:v>
                      </c:pt>
                      <c:pt idx="69">
                        <c:v>-0.3064985756780777</c:v>
                      </c:pt>
                      <c:pt idx="70">
                        <c:v>-0.29659141251426657</c:v>
                      </c:pt>
                      <c:pt idx="71">
                        <c:v>-0.28668424935045539</c:v>
                      </c:pt>
                      <c:pt idx="72">
                        <c:v>-0.27677708618664443</c:v>
                      </c:pt>
                      <c:pt idx="73">
                        <c:v>-0.2668699230228333</c:v>
                      </c:pt>
                      <c:pt idx="74">
                        <c:v>-0.25696275985902228</c:v>
                      </c:pt>
                      <c:pt idx="75">
                        <c:v>-0.24705559669521121</c:v>
                      </c:pt>
                      <c:pt idx="76">
                        <c:v>-0.2371484335314</c:v>
                      </c:pt>
                      <c:pt idx="77">
                        <c:v>-0.22724127036758901</c:v>
                      </c:pt>
                      <c:pt idx="78">
                        <c:v>-0.21733410720377791</c:v>
                      </c:pt>
                      <c:pt idx="79">
                        <c:v>-0.20742694403996689</c:v>
                      </c:pt>
                      <c:pt idx="80">
                        <c:v>-0.19751978087615571</c:v>
                      </c:pt>
                      <c:pt idx="81">
                        <c:v>-0.18761261771234469</c:v>
                      </c:pt>
                      <c:pt idx="82">
                        <c:v>-0.17770545454853359</c:v>
                      </c:pt>
                      <c:pt idx="83">
                        <c:v>-0.16779829138472249</c:v>
                      </c:pt>
                      <c:pt idx="84">
                        <c:v>-0.15789112822091139</c:v>
                      </c:pt>
                      <c:pt idx="85">
                        <c:v>-0.14798396505710029</c:v>
                      </c:pt>
                      <c:pt idx="86">
                        <c:v>-0.1380768018932893</c:v>
                      </c:pt>
                      <c:pt idx="87">
                        <c:v>-0.1281696387294782</c:v>
                      </c:pt>
                      <c:pt idx="88">
                        <c:v>-0.1182624755656672</c:v>
                      </c:pt>
                      <c:pt idx="89">
                        <c:v>-0.108355312401856</c:v>
                      </c:pt>
                      <c:pt idx="90">
                        <c:v>-9.8448149238044902E-2</c:v>
                      </c:pt>
                      <c:pt idx="91">
                        <c:v>-8.8540986074233885E-2</c:v>
                      </c:pt>
                      <c:pt idx="92">
                        <c:v>-7.8633822910422757E-2</c:v>
                      </c:pt>
                      <c:pt idx="93">
                        <c:v>-6.872665974661174E-2</c:v>
                      </c:pt>
                      <c:pt idx="94">
                        <c:v>-5.8819496582800612E-2</c:v>
                      </c:pt>
                      <c:pt idx="95">
                        <c:v>-4.8912333418989477E-2</c:v>
                      </c:pt>
                      <c:pt idx="96">
                        <c:v>-3.9005170255178467E-2</c:v>
                      </c:pt>
                      <c:pt idx="97">
                        <c:v>-2.9098007091367339E-2</c:v>
                      </c:pt>
                      <c:pt idx="98">
                        <c:v>-1.9190843927556319E-2</c:v>
                      </c:pt>
                      <c:pt idx="99">
                        <c:v>-9.2836807637451946E-3</c:v>
                      </c:pt>
                      <c:pt idx="100">
                        <c:v>6.2348240006582234E-4</c:v>
                      </c:pt>
                      <c:pt idx="101">
                        <c:v>1.0530645563876839E-2</c:v>
                      </c:pt>
                      <c:pt idx="102">
                        <c:v>2.0437808727688082E-2</c:v>
                      </c:pt>
                      <c:pt idx="103">
                        <c:v>3.0344971891499099E-2</c:v>
                      </c:pt>
                      <c:pt idx="104">
                        <c:v>4.0252135055310112E-2</c:v>
                      </c:pt>
                      <c:pt idx="105">
                        <c:v>5.0159298219121351E-2</c:v>
                      </c:pt>
                      <c:pt idx="106">
                        <c:v>6.0066461382932368E-2</c:v>
                      </c:pt>
                      <c:pt idx="107">
                        <c:v>6.9973624546743385E-2</c:v>
                      </c:pt>
                      <c:pt idx="108">
                        <c:v>7.9880787710554624E-2</c:v>
                      </c:pt>
                      <c:pt idx="109">
                        <c:v>8.9787950874365641E-2</c:v>
                      </c:pt>
                      <c:pt idx="110">
                        <c:v>9.9695114038176658E-2</c:v>
                      </c:pt>
                      <c:pt idx="111">
                        <c:v>0.1096022772019877</c:v>
                      </c:pt>
                      <c:pt idx="112">
                        <c:v>0.1195094403657989</c:v>
                      </c:pt>
                      <c:pt idx="113">
                        <c:v>0.1294166035296099</c:v>
                      </c:pt>
                      <c:pt idx="114">
                        <c:v>0.13932376669342089</c:v>
                      </c:pt>
                      <c:pt idx="115">
                        <c:v>0.14923092985723219</c:v>
                      </c:pt>
                      <c:pt idx="116">
                        <c:v>0.1591380930210432</c:v>
                      </c:pt>
                      <c:pt idx="117">
                        <c:v>0.16904525618485419</c:v>
                      </c:pt>
                      <c:pt idx="118">
                        <c:v>0.17895241934866521</c:v>
                      </c:pt>
                      <c:pt idx="119">
                        <c:v>0.1888595825124765</c:v>
                      </c:pt>
                      <c:pt idx="120">
                        <c:v>0.19876674567628749</c:v>
                      </c:pt>
                      <c:pt idx="121">
                        <c:v>0.20867390884009851</c:v>
                      </c:pt>
                      <c:pt idx="122">
                        <c:v>0.21858107200390969</c:v>
                      </c:pt>
                      <c:pt idx="123">
                        <c:v>0.22848823516772079</c:v>
                      </c:pt>
                      <c:pt idx="124">
                        <c:v>0.23839539833153181</c:v>
                      </c:pt>
                      <c:pt idx="125">
                        <c:v>0.2483025614953428</c:v>
                      </c:pt>
                      <c:pt idx="126">
                        <c:v>0.25820972465915398</c:v>
                      </c:pt>
                      <c:pt idx="127">
                        <c:v>0.26811688782296511</c:v>
                      </c:pt>
                      <c:pt idx="128">
                        <c:v>0.27802405098677607</c:v>
                      </c:pt>
                      <c:pt idx="129">
                        <c:v>0.28793121415058731</c:v>
                      </c:pt>
                      <c:pt idx="130">
                        <c:v>0.29783837731439827</c:v>
                      </c:pt>
                      <c:pt idx="131">
                        <c:v>0.30774554047820929</c:v>
                      </c:pt>
                      <c:pt idx="132">
                        <c:v>0.31765270364202042</c:v>
                      </c:pt>
                      <c:pt idx="133">
                        <c:v>0.3275598668058316</c:v>
                      </c:pt>
                      <c:pt idx="134">
                        <c:v>0.33746702996964262</c:v>
                      </c:pt>
                      <c:pt idx="135">
                        <c:v>0.34737419313345358</c:v>
                      </c:pt>
                      <c:pt idx="136">
                        <c:v>0.35728135629726487</c:v>
                      </c:pt>
                      <c:pt idx="137">
                        <c:v>0.36718851946107589</c:v>
                      </c:pt>
                      <c:pt idx="138">
                        <c:v>0.37709568262488691</c:v>
                      </c:pt>
                      <c:pt idx="139">
                        <c:v>0.38700284578869792</c:v>
                      </c:pt>
                      <c:pt idx="140">
                        <c:v>0.39691000895250922</c:v>
                      </c:pt>
                      <c:pt idx="141">
                        <c:v>0.40681717211632018</c:v>
                      </c:pt>
                      <c:pt idx="142">
                        <c:v>0.4167243352801312</c:v>
                      </c:pt>
                      <c:pt idx="143">
                        <c:v>0.42663149844394238</c:v>
                      </c:pt>
                      <c:pt idx="144">
                        <c:v>0.43653866160775351</c:v>
                      </c:pt>
                      <c:pt idx="145">
                        <c:v>0.44644582477156453</c:v>
                      </c:pt>
                      <c:pt idx="146">
                        <c:v>0.45635298793537549</c:v>
                      </c:pt>
                      <c:pt idx="147">
                        <c:v>0.46626015109918673</c:v>
                      </c:pt>
                      <c:pt idx="148">
                        <c:v>0.47616731426299769</c:v>
                      </c:pt>
                      <c:pt idx="149">
                        <c:v>0.48607447742680882</c:v>
                      </c:pt>
                      <c:pt idx="150">
                        <c:v>0.49598164059062</c:v>
                      </c:pt>
                      <c:pt idx="151">
                        <c:v>0.50588880375443102</c:v>
                      </c:pt>
                      <c:pt idx="152">
                        <c:v>0.51579596691824203</c:v>
                      </c:pt>
                      <c:pt idx="153">
                        <c:v>0.52570313008205327</c:v>
                      </c:pt>
                      <c:pt idx="154">
                        <c:v>0.53561029324586429</c:v>
                      </c:pt>
                      <c:pt idx="155">
                        <c:v>0.54551745640967531</c:v>
                      </c:pt>
                      <c:pt idx="156">
                        <c:v>0.55542461957348632</c:v>
                      </c:pt>
                      <c:pt idx="157">
                        <c:v>0.56533178273729756</c:v>
                      </c:pt>
                      <c:pt idx="158">
                        <c:v>0.57523894590110858</c:v>
                      </c:pt>
                      <c:pt idx="159">
                        <c:v>0.5851461090649196</c:v>
                      </c:pt>
                      <c:pt idx="160">
                        <c:v>0.59505327222873083</c:v>
                      </c:pt>
                      <c:pt idx="161">
                        <c:v>0.60496043539254185</c:v>
                      </c:pt>
                      <c:pt idx="162">
                        <c:v>0.61486759855635287</c:v>
                      </c:pt>
                      <c:pt idx="163">
                        <c:v>0.62477476172016388</c:v>
                      </c:pt>
                      <c:pt idx="164">
                        <c:v>0.63468192488397512</c:v>
                      </c:pt>
                      <c:pt idx="165">
                        <c:v>0.64458908804778614</c:v>
                      </c:pt>
                      <c:pt idx="166">
                        <c:v>0.65449625121159716</c:v>
                      </c:pt>
                      <c:pt idx="167">
                        <c:v>0.6644034143754084</c:v>
                      </c:pt>
                      <c:pt idx="168">
                        <c:v>0.67431057753921941</c:v>
                      </c:pt>
                      <c:pt idx="169">
                        <c:v>0.68421774070303043</c:v>
                      </c:pt>
                      <c:pt idx="170">
                        <c:v>0.69412490386684145</c:v>
                      </c:pt>
                      <c:pt idx="171">
                        <c:v>0.70403206703065269</c:v>
                      </c:pt>
                      <c:pt idx="172">
                        <c:v>0.7139392301944637</c:v>
                      </c:pt>
                      <c:pt idx="173">
                        <c:v>0.72384639335827472</c:v>
                      </c:pt>
                      <c:pt idx="174">
                        <c:v>0.73375355652208596</c:v>
                      </c:pt>
                      <c:pt idx="175">
                        <c:v>0.74366071968589698</c:v>
                      </c:pt>
                      <c:pt idx="176">
                        <c:v>0.75356788284970799</c:v>
                      </c:pt>
                      <c:pt idx="177">
                        <c:v>0.76347504601351901</c:v>
                      </c:pt>
                      <c:pt idx="178">
                        <c:v>0.77338220917733025</c:v>
                      </c:pt>
                      <c:pt idx="179">
                        <c:v>0.78328937234114127</c:v>
                      </c:pt>
                      <c:pt idx="180">
                        <c:v>0.79319653550495228</c:v>
                      </c:pt>
                      <c:pt idx="181">
                        <c:v>0.80310369866876352</c:v>
                      </c:pt>
                      <c:pt idx="182">
                        <c:v>0.81301086183257454</c:v>
                      </c:pt>
                      <c:pt idx="183">
                        <c:v>0.82291802499638556</c:v>
                      </c:pt>
                      <c:pt idx="184">
                        <c:v>0.83282518816019657</c:v>
                      </c:pt>
                      <c:pt idx="185">
                        <c:v>0.84273235132400781</c:v>
                      </c:pt>
                      <c:pt idx="186">
                        <c:v>0.85263951448781883</c:v>
                      </c:pt>
                      <c:pt idx="187">
                        <c:v>0.86254667765162985</c:v>
                      </c:pt>
                      <c:pt idx="188">
                        <c:v>0.87245384081544108</c:v>
                      </c:pt>
                      <c:pt idx="189">
                        <c:v>0.8823610039792521</c:v>
                      </c:pt>
                      <c:pt idx="190">
                        <c:v>0.89226816714306312</c:v>
                      </c:pt>
                      <c:pt idx="191">
                        <c:v>0.90217533030687436</c:v>
                      </c:pt>
                      <c:pt idx="192">
                        <c:v>0.91208249347068537</c:v>
                      </c:pt>
                      <c:pt idx="193">
                        <c:v>0.92198965663449639</c:v>
                      </c:pt>
                      <c:pt idx="194">
                        <c:v>0.93189681979830741</c:v>
                      </c:pt>
                      <c:pt idx="195">
                        <c:v>0.94180398296211865</c:v>
                      </c:pt>
                      <c:pt idx="196">
                        <c:v>0.95171114612592966</c:v>
                      </c:pt>
                      <c:pt idx="197">
                        <c:v>0.96161830928974068</c:v>
                      </c:pt>
                      <c:pt idx="198">
                        <c:v>0.97152547245355192</c:v>
                      </c:pt>
                    </c:numCache>
                  </c:numRef>
                </c:val>
                <c:extLst>
                  <c:ext xmlns:c16="http://schemas.microsoft.com/office/drawing/2014/chart" uri="{C3380CC4-5D6E-409C-BE32-E72D297353CC}">
                    <c16:uniqueId val="{00000001-EB08-4D8F-AB34-9C73C8D66F3D}"/>
                  </c:ext>
                </c:extLst>
              </c15:ser>
            </c15:filteredAreaSeries>
          </c:ext>
        </c:extLst>
      </c:areaChart>
      <c:catAx>
        <c:axId val="6037504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 Coefficient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752527"/>
        <c:crosses val="autoZero"/>
        <c:auto val="1"/>
        <c:lblAlgn val="ctr"/>
        <c:lblOffset val="100"/>
        <c:noMultiLvlLbl val="0"/>
      </c:catAx>
      <c:valAx>
        <c:axId val="6037525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750447"/>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Average Paraclique Cosine Similarity After Feature Selection with Minimum Domianting Set on Pearson's Threshold Only Graph</a:t>
            </a:r>
            <a:endParaRPr lang="en-US" sz="1400">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0.22795383881411241</c:v>
                </c:pt>
                <c:pt idx="1">
                  <c:v>0.26507426008710022</c:v>
                </c:pt>
                <c:pt idx="2">
                  <c:v>0.30219468136008798</c:v>
                </c:pt>
                <c:pt idx="3">
                  <c:v>0.33931510263307579</c:v>
                </c:pt>
                <c:pt idx="4">
                  <c:v>0.37643552390606372</c:v>
                </c:pt>
                <c:pt idx="5">
                  <c:v>0.41355594517905148</c:v>
                </c:pt>
                <c:pt idx="6">
                  <c:v>0.45067636645203929</c:v>
                </c:pt>
                <c:pt idx="7">
                  <c:v>0.4877967877250271</c:v>
                </c:pt>
                <c:pt idx="8">
                  <c:v>0.52491720899801497</c:v>
                </c:pt>
                <c:pt idx="9">
                  <c:v>0.56203763027100273</c:v>
                </c:pt>
                <c:pt idx="10">
                  <c:v>0.5991580515439906</c:v>
                </c:pt>
                <c:pt idx="11">
                  <c:v>0.63627847281697836</c:v>
                </c:pt>
                <c:pt idx="12">
                  <c:v>0.67339889408996623</c:v>
                </c:pt>
                <c:pt idx="13">
                  <c:v>0.7105193153629541</c:v>
                </c:pt>
                <c:pt idx="14">
                  <c:v>0.74763973663594185</c:v>
                </c:pt>
                <c:pt idx="15">
                  <c:v>0.78476015790892961</c:v>
                </c:pt>
                <c:pt idx="16">
                  <c:v>0.82188057918191748</c:v>
                </c:pt>
                <c:pt idx="17">
                  <c:v>0.85900100045490535</c:v>
                </c:pt>
                <c:pt idx="18">
                  <c:v>0.89612142172789311</c:v>
                </c:pt>
                <c:pt idx="19">
                  <c:v>0.93324184300088098</c:v>
                </c:pt>
              </c:numCache>
            </c:numRef>
          </c:cat>
          <c:val>
            <c:numRef>
              <c:f>Sheet1!$C$3:$C$21</c:f>
              <c:numCache>
                <c:formatCode>General</c:formatCode>
                <c:ptCount val="19"/>
                <c:pt idx="0">
                  <c:v>0</c:v>
                </c:pt>
                <c:pt idx="1">
                  <c:v>0</c:v>
                </c:pt>
                <c:pt idx="2">
                  <c:v>0</c:v>
                </c:pt>
                <c:pt idx="3">
                  <c:v>0</c:v>
                </c:pt>
                <c:pt idx="4">
                  <c:v>0</c:v>
                </c:pt>
                <c:pt idx="5">
                  <c:v>2.449031767191844</c:v>
                </c:pt>
                <c:pt idx="6">
                  <c:v>0</c:v>
                </c:pt>
                <c:pt idx="7">
                  <c:v>2.449031767191844</c:v>
                </c:pt>
                <c:pt idx="8">
                  <c:v>2.449031767191836</c:v>
                </c:pt>
                <c:pt idx="9">
                  <c:v>0</c:v>
                </c:pt>
                <c:pt idx="10">
                  <c:v>2.449031767191836</c:v>
                </c:pt>
                <c:pt idx="11">
                  <c:v>0</c:v>
                </c:pt>
                <c:pt idx="12">
                  <c:v>2.449031767191844</c:v>
                </c:pt>
                <c:pt idx="13">
                  <c:v>0</c:v>
                </c:pt>
                <c:pt idx="14">
                  <c:v>0</c:v>
                </c:pt>
                <c:pt idx="15">
                  <c:v>0</c:v>
                </c:pt>
                <c:pt idx="16">
                  <c:v>0</c:v>
                </c:pt>
                <c:pt idx="17">
                  <c:v>7.3470953015755081</c:v>
                </c:pt>
                <c:pt idx="18">
                  <c:v>4.8980635343836871</c:v>
                </c:pt>
              </c:numCache>
              <c:extLst/>
            </c:numRef>
          </c:val>
          <c:extLst>
            <c:ext xmlns:c16="http://schemas.microsoft.com/office/drawing/2014/chart" uri="{C3380CC4-5D6E-409C-BE32-E72D297353CC}">
              <c16:uniqueId val="{00000000-B316-43B2-AF02-9A7AED0A7AB3}"/>
            </c:ext>
          </c:extLst>
        </c:ser>
        <c:dLbls>
          <c:showLegendKey val="0"/>
          <c:showVal val="0"/>
          <c:showCatName val="0"/>
          <c:showSerName val="0"/>
          <c:showPercent val="0"/>
          <c:showBubbleSize val="0"/>
        </c:dLbls>
        <c:axId val="676811599"/>
        <c:axId val="676810767"/>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0.22795383881411241</c:v>
                      </c:pt>
                      <c:pt idx="1">
                        <c:v>0.26507426008710022</c:v>
                      </c:pt>
                      <c:pt idx="2">
                        <c:v>0.30219468136008798</c:v>
                      </c:pt>
                      <c:pt idx="3">
                        <c:v>0.33931510263307579</c:v>
                      </c:pt>
                      <c:pt idx="4">
                        <c:v>0.37643552390606372</c:v>
                      </c:pt>
                      <c:pt idx="5">
                        <c:v>0.41355594517905148</c:v>
                      </c:pt>
                      <c:pt idx="6">
                        <c:v>0.45067636645203929</c:v>
                      </c:pt>
                      <c:pt idx="7">
                        <c:v>0.4877967877250271</c:v>
                      </c:pt>
                      <c:pt idx="8">
                        <c:v>0.52491720899801497</c:v>
                      </c:pt>
                      <c:pt idx="9">
                        <c:v>0.56203763027100273</c:v>
                      </c:pt>
                      <c:pt idx="10">
                        <c:v>0.5991580515439906</c:v>
                      </c:pt>
                      <c:pt idx="11">
                        <c:v>0.63627847281697836</c:v>
                      </c:pt>
                      <c:pt idx="12">
                        <c:v>0.67339889408996623</c:v>
                      </c:pt>
                      <c:pt idx="13">
                        <c:v>0.7105193153629541</c:v>
                      </c:pt>
                      <c:pt idx="14">
                        <c:v>0.74763973663594185</c:v>
                      </c:pt>
                      <c:pt idx="15">
                        <c:v>0.78476015790892961</c:v>
                      </c:pt>
                      <c:pt idx="16">
                        <c:v>0.82188057918191748</c:v>
                      </c:pt>
                      <c:pt idx="17">
                        <c:v>0.85900100045490535</c:v>
                      </c:pt>
                      <c:pt idx="18">
                        <c:v>0.89612142172789311</c:v>
                      </c:pt>
                      <c:pt idx="19">
                        <c:v>0.93324184300088098</c:v>
                      </c:pt>
                    </c:numCache>
                  </c:numRef>
                </c:cat>
                <c:val>
                  <c:numRef>
                    <c:extLst>
                      <c:ext uri="{02D57815-91ED-43cb-92C2-25804820EDAC}">
                        <c15:formulaRef>
                          <c15:sqref>Sheet1!$B$3:$B$21</c15:sqref>
                        </c15:formulaRef>
                      </c:ext>
                    </c:extLst>
                    <c:numCache>
                      <c:formatCode>0.00</c:formatCode>
                      <c:ptCount val="19"/>
                      <c:pt idx="0">
                        <c:v>0.26507426008710022</c:v>
                      </c:pt>
                      <c:pt idx="1">
                        <c:v>0.30219468136008798</c:v>
                      </c:pt>
                      <c:pt idx="2">
                        <c:v>0.33931510263307579</c:v>
                      </c:pt>
                      <c:pt idx="3">
                        <c:v>0.37643552390606372</c:v>
                      </c:pt>
                      <c:pt idx="4">
                        <c:v>0.41355594517905148</c:v>
                      </c:pt>
                      <c:pt idx="5">
                        <c:v>0.45067636645203929</c:v>
                      </c:pt>
                      <c:pt idx="6">
                        <c:v>0.4877967877250271</c:v>
                      </c:pt>
                      <c:pt idx="7">
                        <c:v>0.52491720899801497</c:v>
                      </c:pt>
                      <c:pt idx="8">
                        <c:v>0.56203763027100273</c:v>
                      </c:pt>
                      <c:pt idx="9">
                        <c:v>0.5991580515439906</c:v>
                      </c:pt>
                      <c:pt idx="10">
                        <c:v>0.63627847281697836</c:v>
                      </c:pt>
                      <c:pt idx="11">
                        <c:v>0.67339889408996623</c:v>
                      </c:pt>
                      <c:pt idx="12">
                        <c:v>0.7105193153629541</c:v>
                      </c:pt>
                      <c:pt idx="13">
                        <c:v>0.74763973663594185</c:v>
                      </c:pt>
                      <c:pt idx="14">
                        <c:v>0.78476015790892961</c:v>
                      </c:pt>
                      <c:pt idx="15">
                        <c:v>0.82188057918191748</c:v>
                      </c:pt>
                      <c:pt idx="16">
                        <c:v>0.85900100045490535</c:v>
                      </c:pt>
                      <c:pt idx="17">
                        <c:v>0.89612142172789311</c:v>
                      </c:pt>
                      <c:pt idx="18">
                        <c:v>0.93324184300088098</c:v>
                      </c:pt>
                    </c:numCache>
                  </c:numRef>
                </c:val>
                <c:extLst>
                  <c:ext xmlns:c16="http://schemas.microsoft.com/office/drawing/2014/chart" uri="{C3380CC4-5D6E-409C-BE32-E72D297353CC}">
                    <c16:uniqueId val="{00000001-B316-43B2-AF02-9A7AED0A7AB3}"/>
                  </c:ext>
                </c:extLst>
              </c15:ser>
            </c15:filteredAreaSeries>
          </c:ext>
        </c:extLst>
      </c:areaChart>
      <c:catAx>
        <c:axId val="6768115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Paraclique Cosine Similarity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810767"/>
        <c:crosses val="autoZero"/>
        <c:auto val="1"/>
        <c:lblAlgn val="ctr"/>
        <c:lblOffset val="100"/>
        <c:noMultiLvlLbl val="0"/>
      </c:catAx>
      <c:valAx>
        <c:axId val="6768107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811599"/>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Correlation</a:t>
            </a:r>
            <a:r>
              <a:rPr lang="en-US" baseline="0">
                <a:latin typeface="Arial" panose="020B0604020202020204" pitchFamily="34" charset="0"/>
                <a:cs typeface="Arial" panose="020B0604020202020204" pitchFamily="34" charset="0"/>
              </a:rPr>
              <a:t> Histogram After Feature Selection by Minimum Dominating Set on Two-Threshold Graph</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-0.97286253423323865</c:v>
                </c:pt>
                <c:pt idx="1">
                  <c:v>-0.96299822156207249</c:v>
                </c:pt>
                <c:pt idx="2">
                  <c:v>-0.95313390889090621</c:v>
                </c:pt>
                <c:pt idx="3">
                  <c:v>-0.94326959621974005</c:v>
                </c:pt>
                <c:pt idx="4">
                  <c:v>-0.93340528354857388</c:v>
                </c:pt>
                <c:pt idx="5">
                  <c:v>-0.92354097087740772</c:v>
                </c:pt>
                <c:pt idx="6">
                  <c:v>-0.91367665820624144</c:v>
                </c:pt>
                <c:pt idx="7">
                  <c:v>-0.90381234553507528</c:v>
                </c:pt>
                <c:pt idx="8">
                  <c:v>-0.89394803286390911</c:v>
                </c:pt>
                <c:pt idx="9">
                  <c:v>-0.88408372019274295</c:v>
                </c:pt>
                <c:pt idx="10">
                  <c:v>-0.87421940752157667</c:v>
                </c:pt>
                <c:pt idx="11">
                  <c:v>-0.86435509485041051</c:v>
                </c:pt>
                <c:pt idx="12">
                  <c:v>-0.85449078217924435</c:v>
                </c:pt>
                <c:pt idx="13">
                  <c:v>-0.84462646950807807</c:v>
                </c:pt>
                <c:pt idx="14">
                  <c:v>-0.83476215683691191</c:v>
                </c:pt>
                <c:pt idx="15">
                  <c:v>-0.82489784416574574</c:v>
                </c:pt>
                <c:pt idx="16">
                  <c:v>-0.81503353149457958</c:v>
                </c:pt>
                <c:pt idx="17">
                  <c:v>-0.80516921882341341</c:v>
                </c:pt>
                <c:pt idx="18">
                  <c:v>-0.79530490615224714</c:v>
                </c:pt>
                <c:pt idx="19">
                  <c:v>-0.78544059348108097</c:v>
                </c:pt>
                <c:pt idx="20">
                  <c:v>-0.77557628080991481</c:v>
                </c:pt>
                <c:pt idx="21">
                  <c:v>-0.76571196813874853</c:v>
                </c:pt>
                <c:pt idx="22">
                  <c:v>-0.75584765546758237</c:v>
                </c:pt>
                <c:pt idx="23">
                  <c:v>-0.7459833427964162</c:v>
                </c:pt>
                <c:pt idx="24">
                  <c:v>-0.73611903012525004</c:v>
                </c:pt>
                <c:pt idx="25">
                  <c:v>-0.72625471745408376</c:v>
                </c:pt>
                <c:pt idx="26">
                  <c:v>-0.7163904047829176</c:v>
                </c:pt>
                <c:pt idx="27">
                  <c:v>-0.70652609211175144</c:v>
                </c:pt>
                <c:pt idx="28">
                  <c:v>-0.69666177944058516</c:v>
                </c:pt>
                <c:pt idx="29">
                  <c:v>-0.686797466769419</c:v>
                </c:pt>
                <c:pt idx="30">
                  <c:v>-0.67693315409825283</c:v>
                </c:pt>
                <c:pt idx="31">
                  <c:v>-0.66706884142708667</c:v>
                </c:pt>
                <c:pt idx="32">
                  <c:v>-0.6572045287559205</c:v>
                </c:pt>
                <c:pt idx="33">
                  <c:v>-0.64734021608475423</c:v>
                </c:pt>
                <c:pt idx="34">
                  <c:v>-0.63747590341358806</c:v>
                </c:pt>
                <c:pt idx="35">
                  <c:v>-0.62761159074242179</c:v>
                </c:pt>
                <c:pt idx="36">
                  <c:v>-0.61774727807125562</c:v>
                </c:pt>
                <c:pt idx="37">
                  <c:v>-0.60788296540008946</c:v>
                </c:pt>
                <c:pt idx="38">
                  <c:v>-0.59801865272892329</c:v>
                </c:pt>
                <c:pt idx="39">
                  <c:v>-0.58815434005775713</c:v>
                </c:pt>
                <c:pt idx="40">
                  <c:v>-0.57829002738659097</c:v>
                </c:pt>
                <c:pt idx="41">
                  <c:v>-0.56842571471542469</c:v>
                </c:pt>
                <c:pt idx="42">
                  <c:v>-0.55856140204425853</c:v>
                </c:pt>
                <c:pt idx="43">
                  <c:v>-0.54869708937309225</c:v>
                </c:pt>
                <c:pt idx="44">
                  <c:v>-0.53883277670192609</c:v>
                </c:pt>
                <c:pt idx="45">
                  <c:v>-0.52896846403075992</c:v>
                </c:pt>
                <c:pt idx="46">
                  <c:v>-0.51910415135959376</c:v>
                </c:pt>
                <c:pt idx="47">
                  <c:v>-0.50923983868842759</c:v>
                </c:pt>
                <c:pt idx="48">
                  <c:v>-0.49937552601726132</c:v>
                </c:pt>
                <c:pt idx="49">
                  <c:v>-0.48951121334609521</c:v>
                </c:pt>
                <c:pt idx="50">
                  <c:v>-0.47964690067492888</c:v>
                </c:pt>
                <c:pt idx="51">
                  <c:v>-0.46978258800376271</c:v>
                </c:pt>
                <c:pt idx="52">
                  <c:v>-0.45991827533259649</c:v>
                </c:pt>
                <c:pt idx="53">
                  <c:v>-0.45005396266143038</c:v>
                </c:pt>
                <c:pt idx="54">
                  <c:v>-0.44018964999026422</c:v>
                </c:pt>
                <c:pt idx="55">
                  <c:v>-0.43032533731909789</c:v>
                </c:pt>
                <c:pt idx="56">
                  <c:v>-0.42046102464793178</c:v>
                </c:pt>
                <c:pt idx="57">
                  <c:v>-0.41059671197676562</c:v>
                </c:pt>
                <c:pt idx="58">
                  <c:v>-0.40073239930559951</c:v>
                </c:pt>
                <c:pt idx="59">
                  <c:v>-0.39086808663443318</c:v>
                </c:pt>
                <c:pt idx="60">
                  <c:v>-0.38100377396326701</c:v>
                </c:pt>
                <c:pt idx="61">
                  <c:v>-0.37113946129210079</c:v>
                </c:pt>
                <c:pt idx="62">
                  <c:v>-0.36127514862093468</c:v>
                </c:pt>
                <c:pt idx="63">
                  <c:v>-0.35141083594976841</c:v>
                </c:pt>
                <c:pt idx="64">
                  <c:v>-0.34154652327860219</c:v>
                </c:pt>
                <c:pt idx="65">
                  <c:v>-0.33168221060743608</c:v>
                </c:pt>
                <c:pt idx="66">
                  <c:v>-0.3218178979362698</c:v>
                </c:pt>
                <c:pt idx="67">
                  <c:v>-0.31195358526510358</c:v>
                </c:pt>
                <c:pt idx="68">
                  <c:v>-0.30208927259393747</c:v>
                </c:pt>
                <c:pt idx="69">
                  <c:v>-0.29222495992277131</c:v>
                </c:pt>
                <c:pt idx="70">
                  <c:v>-0.28236064725160498</c:v>
                </c:pt>
                <c:pt idx="71">
                  <c:v>-0.27249633458043893</c:v>
                </c:pt>
                <c:pt idx="72">
                  <c:v>-0.26263202190927271</c:v>
                </c:pt>
                <c:pt idx="73">
                  <c:v>-0.25276770923810649</c:v>
                </c:pt>
                <c:pt idx="74">
                  <c:v>-0.24290339656694029</c:v>
                </c:pt>
                <c:pt idx="75">
                  <c:v>-0.2330390838957741</c:v>
                </c:pt>
                <c:pt idx="76">
                  <c:v>-0.22317477122460791</c:v>
                </c:pt>
                <c:pt idx="77">
                  <c:v>-0.2133104585534418</c:v>
                </c:pt>
                <c:pt idx="78">
                  <c:v>-0.2034461458822755</c:v>
                </c:pt>
                <c:pt idx="79">
                  <c:v>-0.19358183321110931</c:v>
                </c:pt>
                <c:pt idx="80">
                  <c:v>-0.1837175205399432</c:v>
                </c:pt>
                <c:pt idx="81">
                  <c:v>-0.17385320786877689</c:v>
                </c:pt>
                <c:pt idx="82">
                  <c:v>-0.1639888951976107</c:v>
                </c:pt>
                <c:pt idx="83">
                  <c:v>-0.15412458252644459</c:v>
                </c:pt>
                <c:pt idx="84">
                  <c:v>-0.1442602698552784</c:v>
                </c:pt>
                <c:pt idx="85">
                  <c:v>-0.1343959571841121</c:v>
                </c:pt>
                <c:pt idx="86">
                  <c:v>-0.124531644512946</c:v>
                </c:pt>
                <c:pt idx="87">
                  <c:v>-0.1146673318417798</c:v>
                </c:pt>
                <c:pt idx="88">
                  <c:v>-0.1048030191706136</c:v>
                </c:pt>
                <c:pt idx="89">
                  <c:v>-9.4938706499447356E-2</c:v>
                </c:pt>
                <c:pt idx="90">
                  <c:v>-8.5074393828281192E-2</c:v>
                </c:pt>
                <c:pt idx="91">
                  <c:v>-7.5210081157115027E-2</c:v>
                </c:pt>
                <c:pt idx="92">
                  <c:v>-6.5345768485948863E-2</c:v>
                </c:pt>
                <c:pt idx="93">
                  <c:v>-5.5481455814782588E-2</c:v>
                </c:pt>
                <c:pt idx="94">
                  <c:v>-4.5617143143616423E-2</c:v>
                </c:pt>
                <c:pt idx="95">
                  <c:v>-3.5752830472450259E-2</c:v>
                </c:pt>
                <c:pt idx="96">
                  <c:v>-2.588851780128398E-2</c:v>
                </c:pt>
                <c:pt idx="97">
                  <c:v>-1.6024205130117819E-2</c:v>
                </c:pt>
                <c:pt idx="98">
                  <c:v>-6.1598924589516546E-3</c:v>
                </c:pt>
                <c:pt idx="99">
                  <c:v>3.7044202122145098E-3</c:v>
                </c:pt>
                <c:pt idx="100">
                  <c:v>1.356873288338079E-2</c:v>
                </c:pt>
                <c:pt idx="101">
                  <c:v>2.343304555454695E-2</c:v>
                </c:pt>
                <c:pt idx="102">
                  <c:v>3.3297358225713232E-2</c:v>
                </c:pt>
                <c:pt idx="103">
                  <c:v>4.3161670896879389E-2</c:v>
                </c:pt>
                <c:pt idx="104">
                  <c:v>5.3025983568045547E-2</c:v>
                </c:pt>
                <c:pt idx="105">
                  <c:v>6.2890296239211718E-2</c:v>
                </c:pt>
                <c:pt idx="106">
                  <c:v>7.2754608910377883E-2</c:v>
                </c:pt>
                <c:pt idx="107">
                  <c:v>8.2618921581544047E-2</c:v>
                </c:pt>
                <c:pt idx="108">
                  <c:v>9.2483234252710211E-2</c:v>
                </c:pt>
                <c:pt idx="109">
                  <c:v>0.1023475469238764</c:v>
                </c:pt>
                <c:pt idx="110">
                  <c:v>0.1122118595950428</c:v>
                </c:pt>
                <c:pt idx="111">
                  <c:v>0.1220761722662089</c:v>
                </c:pt>
                <c:pt idx="112">
                  <c:v>0.13194048493737509</c:v>
                </c:pt>
                <c:pt idx="113">
                  <c:v>0.14180479760854131</c:v>
                </c:pt>
                <c:pt idx="114">
                  <c:v>0.15166911027970739</c:v>
                </c:pt>
                <c:pt idx="115">
                  <c:v>0.16153342295087361</c:v>
                </c:pt>
                <c:pt idx="116">
                  <c:v>0.17139773562203969</c:v>
                </c:pt>
                <c:pt idx="117">
                  <c:v>0.18126204829320611</c:v>
                </c:pt>
                <c:pt idx="118">
                  <c:v>0.1911263609643723</c:v>
                </c:pt>
                <c:pt idx="119">
                  <c:v>0.20099067363553849</c:v>
                </c:pt>
                <c:pt idx="120">
                  <c:v>0.2108549863067046</c:v>
                </c:pt>
                <c:pt idx="121">
                  <c:v>0.22071929897787079</c:v>
                </c:pt>
                <c:pt idx="122">
                  <c:v>0.23058361164903701</c:v>
                </c:pt>
                <c:pt idx="123">
                  <c:v>0.24044792432020309</c:v>
                </c:pt>
                <c:pt idx="124">
                  <c:v>0.25031223699136929</c:v>
                </c:pt>
                <c:pt idx="125">
                  <c:v>0.26017654966253573</c:v>
                </c:pt>
                <c:pt idx="126">
                  <c:v>0.27004086233370178</c:v>
                </c:pt>
                <c:pt idx="127">
                  <c:v>0.279905175004868</c:v>
                </c:pt>
                <c:pt idx="128">
                  <c:v>0.28976948767603422</c:v>
                </c:pt>
                <c:pt idx="129">
                  <c:v>0.29963380034720027</c:v>
                </c:pt>
                <c:pt idx="130">
                  <c:v>0.30949811301836649</c:v>
                </c:pt>
                <c:pt idx="131">
                  <c:v>0.31936242568953271</c:v>
                </c:pt>
                <c:pt idx="132">
                  <c:v>0.32922673836069899</c:v>
                </c:pt>
                <c:pt idx="133">
                  <c:v>0.33909105103186521</c:v>
                </c:pt>
                <c:pt idx="134">
                  <c:v>0.34895536370303137</c:v>
                </c:pt>
                <c:pt idx="135">
                  <c:v>0.35881967637419748</c:v>
                </c:pt>
                <c:pt idx="136">
                  <c:v>0.3686839890453637</c:v>
                </c:pt>
                <c:pt idx="137">
                  <c:v>0.37854830171652992</c:v>
                </c:pt>
                <c:pt idx="138">
                  <c:v>0.38841261438769598</c:v>
                </c:pt>
                <c:pt idx="139">
                  <c:v>0.3982769270588622</c:v>
                </c:pt>
                <c:pt idx="140">
                  <c:v>0.40814123973002858</c:v>
                </c:pt>
                <c:pt idx="141">
                  <c:v>0.41800555240119469</c:v>
                </c:pt>
                <c:pt idx="142">
                  <c:v>0.42786986507236091</c:v>
                </c:pt>
                <c:pt idx="143">
                  <c:v>0.43773417774352708</c:v>
                </c:pt>
                <c:pt idx="144">
                  <c:v>0.44759849041469318</c:v>
                </c:pt>
                <c:pt idx="145">
                  <c:v>0.4574628030858594</c:v>
                </c:pt>
                <c:pt idx="146">
                  <c:v>0.46732711575702562</c:v>
                </c:pt>
                <c:pt idx="147">
                  <c:v>0.47719142842819201</c:v>
                </c:pt>
                <c:pt idx="148">
                  <c:v>0.48705574109935812</c:v>
                </c:pt>
                <c:pt idx="149">
                  <c:v>0.49692005377052428</c:v>
                </c:pt>
                <c:pt idx="150">
                  <c:v>0.50678436644169045</c:v>
                </c:pt>
                <c:pt idx="151">
                  <c:v>0.51664867911285661</c:v>
                </c:pt>
                <c:pt idx="152">
                  <c:v>0.52651299178402278</c:v>
                </c:pt>
                <c:pt idx="153">
                  <c:v>0.53637730445518894</c:v>
                </c:pt>
                <c:pt idx="154">
                  <c:v>0.54624161712635511</c:v>
                </c:pt>
                <c:pt idx="155">
                  <c:v>0.55610592979752149</c:v>
                </c:pt>
                <c:pt idx="156">
                  <c:v>0.56597024246868766</c:v>
                </c:pt>
                <c:pt idx="157">
                  <c:v>0.57583455513985382</c:v>
                </c:pt>
                <c:pt idx="158">
                  <c:v>0.58569886781101999</c:v>
                </c:pt>
                <c:pt idx="159">
                  <c:v>0.59556318048218615</c:v>
                </c:pt>
                <c:pt idx="160">
                  <c:v>0.60542749315335231</c:v>
                </c:pt>
                <c:pt idx="161">
                  <c:v>0.61529180582451848</c:v>
                </c:pt>
                <c:pt idx="162">
                  <c:v>0.62515611849568486</c:v>
                </c:pt>
                <c:pt idx="163">
                  <c:v>0.63502043116685103</c:v>
                </c:pt>
                <c:pt idx="164">
                  <c:v>0.64488474383801719</c:v>
                </c:pt>
                <c:pt idx="165">
                  <c:v>0.65474905650918336</c:v>
                </c:pt>
                <c:pt idx="166">
                  <c:v>0.66461336918034952</c:v>
                </c:pt>
                <c:pt idx="167">
                  <c:v>0.67447768185151569</c:v>
                </c:pt>
                <c:pt idx="168">
                  <c:v>0.68434199452268185</c:v>
                </c:pt>
                <c:pt idx="169">
                  <c:v>0.69420630719384802</c:v>
                </c:pt>
                <c:pt idx="170">
                  <c:v>0.7040706198650144</c:v>
                </c:pt>
                <c:pt idx="171">
                  <c:v>0.71393493253618057</c:v>
                </c:pt>
                <c:pt idx="172">
                  <c:v>0.72379924520734673</c:v>
                </c:pt>
                <c:pt idx="173">
                  <c:v>0.7336635578785129</c:v>
                </c:pt>
                <c:pt idx="174">
                  <c:v>0.74352787054967906</c:v>
                </c:pt>
                <c:pt idx="175">
                  <c:v>0.75339218322084522</c:v>
                </c:pt>
                <c:pt idx="176">
                  <c:v>0.76325649589201139</c:v>
                </c:pt>
                <c:pt idx="177">
                  <c:v>0.77312080856317777</c:v>
                </c:pt>
                <c:pt idx="178">
                  <c:v>0.78298512123434394</c:v>
                </c:pt>
                <c:pt idx="179">
                  <c:v>0.7928494339055101</c:v>
                </c:pt>
                <c:pt idx="180">
                  <c:v>0.80271374657667627</c:v>
                </c:pt>
                <c:pt idx="181">
                  <c:v>0.81257805924784243</c:v>
                </c:pt>
                <c:pt idx="182">
                  <c:v>0.8224423719190086</c:v>
                </c:pt>
                <c:pt idx="183">
                  <c:v>0.83230668459017476</c:v>
                </c:pt>
                <c:pt idx="184">
                  <c:v>0.84217099726134093</c:v>
                </c:pt>
                <c:pt idx="185">
                  <c:v>0.85203530993250731</c:v>
                </c:pt>
                <c:pt idx="186">
                  <c:v>0.86189962260367348</c:v>
                </c:pt>
                <c:pt idx="187">
                  <c:v>0.87176393527483964</c:v>
                </c:pt>
                <c:pt idx="188">
                  <c:v>0.88162824794600581</c:v>
                </c:pt>
                <c:pt idx="189">
                  <c:v>0.89149256061717197</c:v>
                </c:pt>
                <c:pt idx="190">
                  <c:v>0.90135687328833813</c:v>
                </c:pt>
                <c:pt idx="191">
                  <c:v>0.9112211859595043</c:v>
                </c:pt>
                <c:pt idx="192">
                  <c:v>0.92108549863067068</c:v>
                </c:pt>
                <c:pt idx="193">
                  <c:v>0.93094981130183685</c:v>
                </c:pt>
                <c:pt idx="194">
                  <c:v>0.94081412397300301</c:v>
                </c:pt>
                <c:pt idx="195">
                  <c:v>0.95067843664416918</c:v>
                </c:pt>
                <c:pt idx="196">
                  <c:v>0.96054274931533534</c:v>
                </c:pt>
                <c:pt idx="197">
                  <c:v>0.97040706198650151</c:v>
                </c:pt>
                <c:pt idx="198">
                  <c:v>0.98027137465766767</c:v>
                </c:pt>
                <c:pt idx="199">
                  <c:v>0.99013568732883384</c:v>
                </c:pt>
              </c:numCache>
            </c:numRef>
          </c:cat>
          <c:val>
            <c:numRef>
              <c:f>Sheet1!$C$3:$C$201</c:f>
              <c:numCache>
                <c:formatCode>General</c:formatCode>
                <c:ptCount val="199"/>
                <c:pt idx="0">
                  <c:v>0</c:v>
                </c:pt>
                <c:pt idx="1">
                  <c:v>7.2655792609018635E-5</c:v>
                </c:pt>
                <c:pt idx="2">
                  <c:v>7.2655792609018635E-5</c:v>
                </c:pt>
                <c:pt idx="3">
                  <c:v>1.453115852180373E-4</c:v>
                </c:pt>
                <c:pt idx="4">
                  <c:v>7.2655792609017808E-5</c:v>
                </c:pt>
                <c:pt idx="5">
                  <c:v>1.453115852180373E-4</c:v>
                </c:pt>
                <c:pt idx="6">
                  <c:v>1.453115852180373E-4</c:v>
                </c:pt>
                <c:pt idx="7">
                  <c:v>1.453115852180373E-4</c:v>
                </c:pt>
                <c:pt idx="8">
                  <c:v>0</c:v>
                </c:pt>
                <c:pt idx="9">
                  <c:v>2.9062317043607449E-4</c:v>
                </c:pt>
                <c:pt idx="10">
                  <c:v>0</c:v>
                </c:pt>
                <c:pt idx="11">
                  <c:v>5.8124634087214247E-4</c:v>
                </c:pt>
                <c:pt idx="12">
                  <c:v>4.3593475565411168E-4</c:v>
                </c:pt>
                <c:pt idx="13">
                  <c:v>6.5390213348116768E-4</c:v>
                </c:pt>
                <c:pt idx="14">
                  <c:v>4.3593475565411168E-4</c:v>
                </c:pt>
                <c:pt idx="15">
                  <c:v>4.3593475565411168E-4</c:v>
                </c:pt>
                <c:pt idx="16">
                  <c:v>3.6327896304508912E-4</c:v>
                </c:pt>
                <c:pt idx="17">
                  <c:v>5.0859054826313038E-4</c:v>
                </c:pt>
                <c:pt idx="18">
                  <c:v>3.6327896304509308E-4</c:v>
                </c:pt>
                <c:pt idx="19">
                  <c:v>8.718695113082137E-4</c:v>
                </c:pt>
                <c:pt idx="20">
                  <c:v>9.4452530391724216E-4</c:v>
                </c:pt>
                <c:pt idx="21">
                  <c:v>8.7186951130822346E-4</c:v>
                </c:pt>
                <c:pt idx="22">
                  <c:v>4.3593475565411168E-4</c:v>
                </c:pt>
                <c:pt idx="23">
                  <c:v>7.2655792609017814E-4</c:v>
                </c:pt>
                <c:pt idx="24">
                  <c:v>7.2655792609018627E-4</c:v>
                </c:pt>
                <c:pt idx="25">
                  <c:v>9.4452530391724216E-4</c:v>
                </c:pt>
                <c:pt idx="26">
                  <c:v>1.307804266962321E-3</c:v>
                </c:pt>
                <c:pt idx="27">
                  <c:v>1.8890506078344841E-3</c:v>
                </c:pt>
                <c:pt idx="28">
                  <c:v>1.1624926817442979E-3</c:v>
                </c:pt>
                <c:pt idx="29">
                  <c:v>2.1796737782705591E-3</c:v>
                </c:pt>
                <c:pt idx="30">
                  <c:v>2.6882643265336891E-3</c:v>
                </c:pt>
                <c:pt idx="31">
                  <c:v>3.4148222526238369E-3</c:v>
                </c:pt>
                <c:pt idx="32">
                  <c:v>2.1070179856615399E-3</c:v>
                </c:pt>
                <c:pt idx="33">
                  <c:v>2.3249853634885699E-3</c:v>
                </c:pt>
                <c:pt idx="34">
                  <c:v>2.3976411560976151E-3</c:v>
                </c:pt>
                <c:pt idx="35">
                  <c:v>3.632789630450931E-3</c:v>
                </c:pt>
                <c:pt idx="36">
                  <c:v>3.2695106674058378E-3</c:v>
                </c:pt>
                <c:pt idx="37">
                  <c:v>4.940593897413267E-3</c:v>
                </c:pt>
                <c:pt idx="38">
                  <c:v>4.8679381048042482E-3</c:v>
                </c:pt>
                <c:pt idx="39">
                  <c:v>4.7226265195861577E-3</c:v>
                </c:pt>
                <c:pt idx="40">
                  <c:v>5.0859054826313038E-3</c:v>
                </c:pt>
                <c:pt idx="41">
                  <c:v>5.8124634087214251E-3</c:v>
                </c:pt>
                <c:pt idx="42">
                  <c:v>7.5562024313379373E-3</c:v>
                </c:pt>
                <c:pt idx="43">
                  <c:v>9.0093182835183101E-3</c:v>
                </c:pt>
                <c:pt idx="44">
                  <c:v>1.068040151352574E-2</c:v>
                </c:pt>
                <c:pt idx="45">
                  <c:v>9.8811877948265341E-3</c:v>
                </c:pt>
                <c:pt idx="46">
                  <c:v>1.191554998787892E-2</c:v>
                </c:pt>
                <c:pt idx="47">
                  <c:v>1.198820578048808E-2</c:v>
                </c:pt>
                <c:pt idx="48">
                  <c:v>1.2932731084405239E-2</c:v>
                </c:pt>
                <c:pt idx="49">
                  <c:v>1.5911618581374989E-2</c:v>
                </c:pt>
                <c:pt idx="50">
                  <c:v>1.6492864922247229E-2</c:v>
                </c:pt>
                <c:pt idx="51">
                  <c:v>1.874519449312681E-2</c:v>
                </c:pt>
                <c:pt idx="52">
                  <c:v>2.4267034731412219E-2</c:v>
                </c:pt>
                <c:pt idx="53">
                  <c:v>2.644670850968248E-2</c:v>
                </c:pt>
                <c:pt idx="54">
                  <c:v>3.0733400273614878E-2</c:v>
                </c:pt>
                <c:pt idx="55">
                  <c:v>3.3349008807539549E-2</c:v>
                </c:pt>
                <c:pt idx="56">
                  <c:v>3.4584157281892867E-2</c:v>
                </c:pt>
                <c:pt idx="57">
                  <c:v>4.2358327091057392E-2</c:v>
                </c:pt>
                <c:pt idx="58">
                  <c:v>4.439268928411038E-2</c:v>
                </c:pt>
                <c:pt idx="59">
                  <c:v>4.9987185315004817E-2</c:v>
                </c:pt>
                <c:pt idx="60">
                  <c:v>5.4419188664154947E-2</c:v>
                </c:pt>
                <c:pt idx="61">
                  <c:v>6.9240970356393969E-2</c:v>
                </c:pt>
                <c:pt idx="62">
                  <c:v>7.4108908461198997E-2</c:v>
                </c:pt>
                <c:pt idx="63">
                  <c:v>8.1519799307318896E-2</c:v>
                </c:pt>
                <c:pt idx="64">
                  <c:v>8.9148657531264858E-2</c:v>
                </c:pt>
                <c:pt idx="65">
                  <c:v>0.1081844751948287</c:v>
                </c:pt>
                <c:pt idx="66">
                  <c:v>0.1226429779240235</c:v>
                </c:pt>
                <c:pt idx="67">
                  <c:v>0.13739210382365419</c:v>
                </c:pt>
                <c:pt idx="68">
                  <c:v>0.15228654130850131</c:v>
                </c:pt>
                <c:pt idx="69">
                  <c:v>0.1724848516538102</c:v>
                </c:pt>
                <c:pt idx="70">
                  <c:v>0.1939909662660797</c:v>
                </c:pt>
                <c:pt idx="71">
                  <c:v>0.210629142773545</c:v>
                </c:pt>
                <c:pt idx="72">
                  <c:v>0.2471023506632696</c:v>
                </c:pt>
                <c:pt idx="73">
                  <c:v>0.2853919533682252</c:v>
                </c:pt>
                <c:pt idx="74">
                  <c:v>0.3100949228552915</c:v>
                </c:pt>
                <c:pt idx="75">
                  <c:v>0.35499620268766502</c:v>
                </c:pt>
                <c:pt idx="76">
                  <c:v>0.38369524076822309</c:v>
                </c:pt>
                <c:pt idx="77">
                  <c:v>0.43346445870540512</c:v>
                </c:pt>
                <c:pt idx="78">
                  <c:v>0.5021968385135368</c:v>
                </c:pt>
                <c:pt idx="79">
                  <c:v>0.56322770430510616</c:v>
                </c:pt>
                <c:pt idx="80">
                  <c:v>0.63326788838020642</c:v>
                </c:pt>
                <c:pt idx="81">
                  <c:v>0.7045432209296536</c:v>
                </c:pt>
                <c:pt idx="82">
                  <c:v>0.78628098761479959</c:v>
                </c:pt>
                <c:pt idx="83">
                  <c:v>0.89395687226135512</c:v>
                </c:pt>
                <c:pt idx="84">
                  <c:v>0.99117032277223216</c:v>
                </c:pt>
                <c:pt idx="85">
                  <c:v>1.0708737272643261</c:v>
                </c:pt>
                <c:pt idx="86">
                  <c:v>1.173536362220869</c:v>
                </c:pt>
                <c:pt idx="87">
                  <c:v>1.30707770903623</c:v>
                </c:pt>
                <c:pt idx="88">
                  <c:v>1.4663392064352141</c:v>
                </c:pt>
                <c:pt idx="89">
                  <c:v>1.659385647397376</c:v>
                </c:pt>
                <c:pt idx="90">
                  <c:v>1.8804045685140109</c:v>
                </c:pt>
                <c:pt idx="91">
                  <c:v>2.1737886590692042</c:v>
                </c:pt>
                <c:pt idx="92">
                  <c:v>2.5149802611611798</c:v>
                </c:pt>
                <c:pt idx="93">
                  <c:v>2.9111722982581592</c:v>
                </c:pt>
                <c:pt idx="94">
                  <c:v>3.3415852136739468</c:v>
                </c:pt>
                <c:pt idx="95">
                  <c:v>3.8469789070623182</c:v>
                </c:pt>
                <c:pt idx="96">
                  <c:v>4.407373035455679</c:v>
                </c:pt>
                <c:pt idx="97">
                  <c:v>5.4977911709318308</c:v>
                </c:pt>
                <c:pt idx="98">
                  <c:v>4.6488082342953954</c:v>
                </c:pt>
                <c:pt idx="99">
                  <c:v>4.2080781963291409</c:v>
                </c:pt>
                <c:pt idx="100">
                  <c:v>3.7231007806638989</c:v>
                </c:pt>
                <c:pt idx="101">
                  <c:v>3.2603560375371021</c:v>
                </c:pt>
                <c:pt idx="102">
                  <c:v>2.9092105918577151</c:v>
                </c:pt>
                <c:pt idx="103">
                  <c:v>2.588071988525853</c:v>
                </c:pt>
                <c:pt idx="104">
                  <c:v>2.3294173668377458</c:v>
                </c:pt>
                <c:pt idx="105">
                  <c:v>2.0892173164723311</c:v>
                </c:pt>
                <c:pt idx="106">
                  <c:v>1.889704509967965</c:v>
                </c:pt>
                <c:pt idx="107">
                  <c:v>1.7194719878850351</c:v>
                </c:pt>
                <c:pt idx="108">
                  <c:v>1.6075820672671099</c:v>
                </c:pt>
                <c:pt idx="109">
                  <c:v>1.4542056890695081</c:v>
                </c:pt>
                <c:pt idx="110">
                  <c:v>1.3697796580578281</c:v>
                </c:pt>
                <c:pt idx="111">
                  <c:v>1.2801224099782991</c:v>
                </c:pt>
                <c:pt idx="112">
                  <c:v>1.178331644533064</c:v>
                </c:pt>
                <c:pt idx="113">
                  <c:v>1.104368047657083</c:v>
                </c:pt>
                <c:pt idx="114">
                  <c:v>1.048786366311184</c:v>
                </c:pt>
                <c:pt idx="115">
                  <c:v>1.0017780684931259</c:v>
                </c:pt>
                <c:pt idx="116">
                  <c:v>0.91262941096188299</c:v>
                </c:pt>
                <c:pt idx="117">
                  <c:v>0.87085233021169728</c:v>
                </c:pt>
                <c:pt idx="118">
                  <c:v>0.82217294916365491</c:v>
                </c:pt>
                <c:pt idx="119">
                  <c:v>0.77451074921213858</c:v>
                </c:pt>
                <c:pt idx="120">
                  <c:v>0.72750245139410352</c:v>
                </c:pt>
                <c:pt idx="121">
                  <c:v>0.68855894655566952</c:v>
                </c:pt>
                <c:pt idx="122">
                  <c:v>0.66552706029861064</c:v>
                </c:pt>
                <c:pt idx="123">
                  <c:v>0.61786486034708055</c:v>
                </c:pt>
                <c:pt idx="124">
                  <c:v>0.57768620703430706</c:v>
                </c:pt>
                <c:pt idx="125">
                  <c:v>0.55974022625987951</c:v>
                </c:pt>
                <c:pt idx="126">
                  <c:v>0.5274810543414753</c:v>
                </c:pt>
                <c:pt idx="127">
                  <c:v>0.50728274399616813</c:v>
                </c:pt>
                <c:pt idx="128">
                  <c:v>0.49304220864480042</c:v>
                </c:pt>
                <c:pt idx="129">
                  <c:v>0.4623814641637945</c:v>
                </c:pt>
                <c:pt idx="130">
                  <c:v>0.46427051477161863</c:v>
                </c:pt>
                <c:pt idx="131">
                  <c:v>0.44174721906283332</c:v>
                </c:pt>
                <c:pt idx="132">
                  <c:v>0.42721606054102962</c:v>
                </c:pt>
                <c:pt idx="133">
                  <c:v>0.41399270628618812</c:v>
                </c:pt>
                <c:pt idx="134">
                  <c:v>0.39539282337827941</c:v>
                </c:pt>
                <c:pt idx="135">
                  <c:v>0.39459360965958018</c:v>
                </c:pt>
                <c:pt idx="136">
                  <c:v>0.38667412826519709</c:v>
                </c:pt>
                <c:pt idx="137">
                  <c:v>0.36829221273511542</c:v>
                </c:pt>
                <c:pt idx="138">
                  <c:v>0.36030007554811527</c:v>
                </c:pt>
                <c:pt idx="139">
                  <c:v>0.34991029720503369</c:v>
                </c:pt>
                <c:pt idx="140">
                  <c:v>0.33610569660932021</c:v>
                </c:pt>
                <c:pt idx="141">
                  <c:v>0.33065651216364378</c:v>
                </c:pt>
                <c:pt idx="142">
                  <c:v>0.31314646614487029</c:v>
                </c:pt>
                <c:pt idx="143">
                  <c:v>0.29323877896999923</c:v>
                </c:pt>
                <c:pt idx="144">
                  <c:v>0.30253872042395358</c:v>
                </c:pt>
                <c:pt idx="145">
                  <c:v>0.2771818488033998</c:v>
                </c:pt>
                <c:pt idx="146">
                  <c:v>0.27057017167598529</c:v>
                </c:pt>
                <c:pt idx="147">
                  <c:v>0.26330459241508353</c:v>
                </c:pt>
                <c:pt idx="148">
                  <c:v>0.2425976915215132</c:v>
                </c:pt>
                <c:pt idx="149">
                  <c:v>0.2348961775049572</c:v>
                </c:pt>
                <c:pt idx="150">
                  <c:v>0.22457905495447661</c:v>
                </c:pt>
                <c:pt idx="151">
                  <c:v>0.21840331258271001</c:v>
                </c:pt>
                <c:pt idx="152">
                  <c:v>0.20997524064006379</c:v>
                </c:pt>
                <c:pt idx="153">
                  <c:v>0.19362768730303029</c:v>
                </c:pt>
                <c:pt idx="154">
                  <c:v>0.18825115864996719</c:v>
                </c:pt>
                <c:pt idx="155">
                  <c:v>0.1735746885429455</c:v>
                </c:pt>
                <c:pt idx="156">
                  <c:v>0.17088642421641179</c:v>
                </c:pt>
                <c:pt idx="157">
                  <c:v>0.1593341531915779</c:v>
                </c:pt>
                <c:pt idx="158">
                  <c:v>0.14967093277457841</c:v>
                </c:pt>
                <c:pt idx="159">
                  <c:v>0.1400803681501879</c:v>
                </c:pt>
                <c:pt idx="160">
                  <c:v>0.1461107989367332</c:v>
                </c:pt>
                <c:pt idx="161">
                  <c:v>0.13506711846016561</c:v>
                </c:pt>
                <c:pt idx="162">
                  <c:v>0.12714763706578261</c:v>
                </c:pt>
                <c:pt idx="163">
                  <c:v>0.1237328148131587</c:v>
                </c:pt>
                <c:pt idx="164">
                  <c:v>0.1116719532400616</c:v>
                </c:pt>
                <c:pt idx="165">
                  <c:v>0.1048423087348139</c:v>
                </c:pt>
                <c:pt idx="166">
                  <c:v>9.6414236792167721E-2</c:v>
                </c:pt>
                <c:pt idx="167">
                  <c:v>9.2054889235626602E-2</c:v>
                </c:pt>
                <c:pt idx="168">
                  <c:v>8.3844784670805611E-2</c:v>
                </c:pt>
                <c:pt idx="169">
                  <c:v>7.3600317912935864E-2</c:v>
                </c:pt>
                <c:pt idx="170">
                  <c:v>7.3164383157281757E-2</c:v>
                </c:pt>
                <c:pt idx="171">
                  <c:v>6.4518343836808545E-2</c:v>
                </c:pt>
                <c:pt idx="172">
                  <c:v>5.9868373109831348E-2</c:v>
                </c:pt>
                <c:pt idx="173">
                  <c:v>5.6889485612861578E-2</c:v>
                </c:pt>
                <c:pt idx="174">
                  <c:v>5.1222333789358129E-2</c:v>
                </c:pt>
                <c:pt idx="175">
                  <c:v>4.9696562144567621E-2</c:v>
                </c:pt>
                <c:pt idx="176">
                  <c:v>4.4683312454546459E-2</c:v>
                </c:pt>
                <c:pt idx="177">
                  <c:v>3.698179843799048E-2</c:v>
                </c:pt>
                <c:pt idx="178">
                  <c:v>3.4075566733629728E-2</c:v>
                </c:pt>
                <c:pt idx="179">
                  <c:v>3.3349008807539549E-2</c:v>
                </c:pt>
                <c:pt idx="180">
                  <c:v>2.5865462168810631E-2</c:v>
                </c:pt>
                <c:pt idx="181">
                  <c:v>2.3685788390540079E-2</c:v>
                </c:pt>
                <c:pt idx="182">
                  <c:v>2.375844418314909E-2</c:v>
                </c:pt>
                <c:pt idx="183">
                  <c:v>1.8527227115299329E-2</c:v>
                </c:pt>
                <c:pt idx="184">
                  <c:v>1.6420209129638211E-2</c:v>
                </c:pt>
                <c:pt idx="185">
                  <c:v>1.533037224050293E-2</c:v>
                </c:pt>
                <c:pt idx="186">
                  <c:v>1.336866584005943E-2</c:v>
                </c:pt>
                <c:pt idx="187">
                  <c:v>1.264210791396924E-2</c:v>
                </c:pt>
                <c:pt idx="188">
                  <c:v>9.1546298687363477E-3</c:v>
                </c:pt>
                <c:pt idx="189">
                  <c:v>4.8679381048042482E-3</c:v>
                </c:pt>
                <c:pt idx="190">
                  <c:v>5.3765286530672576E-3</c:v>
                </c:pt>
                <c:pt idx="191">
                  <c:v>3.4874780452328938E-3</c:v>
                </c:pt>
                <c:pt idx="192">
                  <c:v>2.7609201191427079E-3</c:v>
                </c:pt>
                <c:pt idx="193">
                  <c:v>3.196854874796819E-3</c:v>
                </c:pt>
                <c:pt idx="194">
                  <c:v>1.453115852180373E-3</c:v>
                </c:pt>
                <c:pt idx="195">
                  <c:v>1.3804600595713539E-3</c:v>
                </c:pt>
                <c:pt idx="196">
                  <c:v>1.235148474353317E-3</c:v>
                </c:pt>
                <c:pt idx="197">
                  <c:v>5.0859054826313038E-4</c:v>
                </c:pt>
                <c:pt idx="198">
                  <c:v>5.8124634087214908E-4</c:v>
                </c:pt>
              </c:numCache>
              <c:extLst/>
            </c:numRef>
          </c:val>
          <c:extLst>
            <c:ext xmlns:c16="http://schemas.microsoft.com/office/drawing/2014/chart" uri="{C3380CC4-5D6E-409C-BE32-E72D297353CC}">
              <c16:uniqueId val="{00000000-D1D5-4D3D-BDE4-9A6834A9467B}"/>
            </c:ext>
          </c:extLst>
        </c:ser>
        <c:dLbls>
          <c:showLegendKey val="0"/>
          <c:showVal val="0"/>
          <c:showCatName val="0"/>
          <c:showSerName val="0"/>
          <c:showPercent val="0"/>
          <c:showBubbleSize val="0"/>
        </c:dLbls>
        <c:axId val="676812015"/>
        <c:axId val="676815759"/>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-0.97286253423323865</c:v>
                      </c:pt>
                      <c:pt idx="1">
                        <c:v>-0.96299822156207249</c:v>
                      </c:pt>
                      <c:pt idx="2">
                        <c:v>-0.95313390889090621</c:v>
                      </c:pt>
                      <c:pt idx="3">
                        <c:v>-0.94326959621974005</c:v>
                      </c:pt>
                      <c:pt idx="4">
                        <c:v>-0.93340528354857388</c:v>
                      </c:pt>
                      <c:pt idx="5">
                        <c:v>-0.92354097087740772</c:v>
                      </c:pt>
                      <c:pt idx="6">
                        <c:v>-0.91367665820624144</c:v>
                      </c:pt>
                      <c:pt idx="7">
                        <c:v>-0.90381234553507528</c:v>
                      </c:pt>
                      <c:pt idx="8">
                        <c:v>-0.89394803286390911</c:v>
                      </c:pt>
                      <c:pt idx="9">
                        <c:v>-0.88408372019274295</c:v>
                      </c:pt>
                      <c:pt idx="10">
                        <c:v>-0.87421940752157667</c:v>
                      </c:pt>
                      <c:pt idx="11">
                        <c:v>-0.86435509485041051</c:v>
                      </c:pt>
                      <c:pt idx="12">
                        <c:v>-0.85449078217924435</c:v>
                      </c:pt>
                      <c:pt idx="13">
                        <c:v>-0.84462646950807807</c:v>
                      </c:pt>
                      <c:pt idx="14">
                        <c:v>-0.83476215683691191</c:v>
                      </c:pt>
                      <c:pt idx="15">
                        <c:v>-0.82489784416574574</c:v>
                      </c:pt>
                      <c:pt idx="16">
                        <c:v>-0.81503353149457958</c:v>
                      </c:pt>
                      <c:pt idx="17">
                        <c:v>-0.80516921882341341</c:v>
                      </c:pt>
                      <c:pt idx="18">
                        <c:v>-0.79530490615224714</c:v>
                      </c:pt>
                      <c:pt idx="19">
                        <c:v>-0.78544059348108097</c:v>
                      </c:pt>
                      <c:pt idx="20">
                        <c:v>-0.77557628080991481</c:v>
                      </c:pt>
                      <c:pt idx="21">
                        <c:v>-0.76571196813874853</c:v>
                      </c:pt>
                      <c:pt idx="22">
                        <c:v>-0.75584765546758237</c:v>
                      </c:pt>
                      <c:pt idx="23">
                        <c:v>-0.7459833427964162</c:v>
                      </c:pt>
                      <c:pt idx="24">
                        <c:v>-0.73611903012525004</c:v>
                      </c:pt>
                      <c:pt idx="25">
                        <c:v>-0.72625471745408376</c:v>
                      </c:pt>
                      <c:pt idx="26">
                        <c:v>-0.7163904047829176</c:v>
                      </c:pt>
                      <c:pt idx="27">
                        <c:v>-0.70652609211175144</c:v>
                      </c:pt>
                      <c:pt idx="28">
                        <c:v>-0.69666177944058516</c:v>
                      </c:pt>
                      <c:pt idx="29">
                        <c:v>-0.686797466769419</c:v>
                      </c:pt>
                      <c:pt idx="30">
                        <c:v>-0.67693315409825283</c:v>
                      </c:pt>
                      <c:pt idx="31">
                        <c:v>-0.66706884142708667</c:v>
                      </c:pt>
                      <c:pt idx="32">
                        <c:v>-0.6572045287559205</c:v>
                      </c:pt>
                      <c:pt idx="33">
                        <c:v>-0.64734021608475423</c:v>
                      </c:pt>
                      <c:pt idx="34">
                        <c:v>-0.63747590341358806</c:v>
                      </c:pt>
                      <c:pt idx="35">
                        <c:v>-0.62761159074242179</c:v>
                      </c:pt>
                      <c:pt idx="36">
                        <c:v>-0.61774727807125562</c:v>
                      </c:pt>
                      <c:pt idx="37">
                        <c:v>-0.60788296540008946</c:v>
                      </c:pt>
                      <c:pt idx="38">
                        <c:v>-0.59801865272892329</c:v>
                      </c:pt>
                      <c:pt idx="39">
                        <c:v>-0.58815434005775713</c:v>
                      </c:pt>
                      <c:pt idx="40">
                        <c:v>-0.57829002738659097</c:v>
                      </c:pt>
                      <c:pt idx="41">
                        <c:v>-0.56842571471542469</c:v>
                      </c:pt>
                      <c:pt idx="42">
                        <c:v>-0.55856140204425853</c:v>
                      </c:pt>
                      <c:pt idx="43">
                        <c:v>-0.54869708937309225</c:v>
                      </c:pt>
                      <c:pt idx="44">
                        <c:v>-0.53883277670192609</c:v>
                      </c:pt>
                      <c:pt idx="45">
                        <c:v>-0.52896846403075992</c:v>
                      </c:pt>
                      <c:pt idx="46">
                        <c:v>-0.51910415135959376</c:v>
                      </c:pt>
                      <c:pt idx="47">
                        <c:v>-0.50923983868842759</c:v>
                      </c:pt>
                      <c:pt idx="48">
                        <c:v>-0.49937552601726132</c:v>
                      </c:pt>
                      <c:pt idx="49">
                        <c:v>-0.48951121334609521</c:v>
                      </c:pt>
                      <c:pt idx="50">
                        <c:v>-0.47964690067492888</c:v>
                      </c:pt>
                      <c:pt idx="51">
                        <c:v>-0.46978258800376271</c:v>
                      </c:pt>
                      <c:pt idx="52">
                        <c:v>-0.45991827533259649</c:v>
                      </c:pt>
                      <c:pt idx="53">
                        <c:v>-0.45005396266143038</c:v>
                      </c:pt>
                      <c:pt idx="54">
                        <c:v>-0.44018964999026422</c:v>
                      </c:pt>
                      <c:pt idx="55">
                        <c:v>-0.43032533731909789</c:v>
                      </c:pt>
                      <c:pt idx="56">
                        <c:v>-0.42046102464793178</c:v>
                      </c:pt>
                      <c:pt idx="57">
                        <c:v>-0.41059671197676562</c:v>
                      </c:pt>
                      <c:pt idx="58">
                        <c:v>-0.40073239930559951</c:v>
                      </c:pt>
                      <c:pt idx="59">
                        <c:v>-0.39086808663443318</c:v>
                      </c:pt>
                      <c:pt idx="60">
                        <c:v>-0.38100377396326701</c:v>
                      </c:pt>
                      <c:pt idx="61">
                        <c:v>-0.37113946129210079</c:v>
                      </c:pt>
                      <c:pt idx="62">
                        <c:v>-0.36127514862093468</c:v>
                      </c:pt>
                      <c:pt idx="63">
                        <c:v>-0.35141083594976841</c:v>
                      </c:pt>
                      <c:pt idx="64">
                        <c:v>-0.34154652327860219</c:v>
                      </c:pt>
                      <c:pt idx="65">
                        <c:v>-0.33168221060743608</c:v>
                      </c:pt>
                      <c:pt idx="66">
                        <c:v>-0.3218178979362698</c:v>
                      </c:pt>
                      <c:pt idx="67">
                        <c:v>-0.31195358526510358</c:v>
                      </c:pt>
                      <c:pt idx="68">
                        <c:v>-0.30208927259393747</c:v>
                      </c:pt>
                      <c:pt idx="69">
                        <c:v>-0.29222495992277131</c:v>
                      </c:pt>
                      <c:pt idx="70">
                        <c:v>-0.28236064725160498</c:v>
                      </c:pt>
                      <c:pt idx="71">
                        <c:v>-0.27249633458043893</c:v>
                      </c:pt>
                      <c:pt idx="72">
                        <c:v>-0.26263202190927271</c:v>
                      </c:pt>
                      <c:pt idx="73">
                        <c:v>-0.25276770923810649</c:v>
                      </c:pt>
                      <c:pt idx="74">
                        <c:v>-0.24290339656694029</c:v>
                      </c:pt>
                      <c:pt idx="75">
                        <c:v>-0.2330390838957741</c:v>
                      </c:pt>
                      <c:pt idx="76">
                        <c:v>-0.22317477122460791</c:v>
                      </c:pt>
                      <c:pt idx="77">
                        <c:v>-0.2133104585534418</c:v>
                      </c:pt>
                      <c:pt idx="78">
                        <c:v>-0.2034461458822755</c:v>
                      </c:pt>
                      <c:pt idx="79">
                        <c:v>-0.19358183321110931</c:v>
                      </c:pt>
                      <c:pt idx="80">
                        <c:v>-0.1837175205399432</c:v>
                      </c:pt>
                      <c:pt idx="81">
                        <c:v>-0.17385320786877689</c:v>
                      </c:pt>
                      <c:pt idx="82">
                        <c:v>-0.1639888951976107</c:v>
                      </c:pt>
                      <c:pt idx="83">
                        <c:v>-0.15412458252644459</c:v>
                      </c:pt>
                      <c:pt idx="84">
                        <c:v>-0.1442602698552784</c:v>
                      </c:pt>
                      <c:pt idx="85">
                        <c:v>-0.1343959571841121</c:v>
                      </c:pt>
                      <c:pt idx="86">
                        <c:v>-0.124531644512946</c:v>
                      </c:pt>
                      <c:pt idx="87">
                        <c:v>-0.1146673318417798</c:v>
                      </c:pt>
                      <c:pt idx="88">
                        <c:v>-0.1048030191706136</c:v>
                      </c:pt>
                      <c:pt idx="89">
                        <c:v>-9.4938706499447356E-2</c:v>
                      </c:pt>
                      <c:pt idx="90">
                        <c:v>-8.5074393828281192E-2</c:v>
                      </c:pt>
                      <c:pt idx="91">
                        <c:v>-7.5210081157115027E-2</c:v>
                      </c:pt>
                      <c:pt idx="92">
                        <c:v>-6.5345768485948863E-2</c:v>
                      </c:pt>
                      <c:pt idx="93">
                        <c:v>-5.5481455814782588E-2</c:v>
                      </c:pt>
                      <c:pt idx="94">
                        <c:v>-4.5617143143616423E-2</c:v>
                      </c:pt>
                      <c:pt idx="95">
                        <c:v>-3.5752830472450259E-2</c:v>
                      </c:pt>
                      <c:pt idx="96">
                        <c:v>-2.588851780128398E-2</c:v>
                      </c:pt>
                      <c:pt idx="97">
                        <c:v>-1.6024205130117819E-2</c:v>
                      </c:pt>
                      <c:pt idx="98">
                        <c:v>-6.1598924589516546E-3</c:v>
                      </c:pt>
                      <c:pt idx="99">
                        <c:v>3.7044202122145098E-3</c:v>
                      </c:pt>
                      <c:pt idx="100">
                        <c:v>1.356873288338079E-2</c:v>
                      </c:pt>
                      <c:pt idx="101">
                        <c:v>2.343304555454695E-2</c:v>
                      </c:pt>
                      <c:pt idx="102">
                        <c:v>3.3297358225713232E-2</c:v>
                      </c:pt>
                      <c:pt idx="103">
                        <c:v>4.3161670896879389E-2</c:v>
                      </c:pt>
                      <c:pt idx="104">
                        <c:v>5.3025983568045547E-2</c:v>
                      </c:pt>
                      <c:pt idx="105">
                        <c:v>6.2890296239211718E-2</c:v>
                      </c:pt>
                      <c:pt idx="106">
                        <c:v>7.2754608910377883E-2</c:v>
                      </c:pt>
                      <c:pt idx="107">
                        <c:v>8.2618921581544047E-2</c:v>
                      </c:pt>
                      <c:pt idx="108">
                        <c:v>9.2483234252710211E-2</c:v>
                      </c:pt>
                      <c:pt idx="109">
                        <c:v>0.1023475469238764</c:v>
                      </c:pt>
                      <c:pt idx="110">
                        <c:v>0.1122118595950428</c:v>
                      </c:pt>
                      <c:pt idx="111">
                        <c:v>0.1220761722662089</c:v>
                      </c:pt>
                      <c:pt idx="112">
                        <c:v>0.13194048493737509</c:v>
                      </c:pt>
                      <c:pt idx="113">
                        <c:v>0.14180479760854131</c:v>
                      </c:pt>
                      <c:pt idx="114">
                        <c:v>0.15166911027970739</c:v>
                      </c:pt>
                      <c:pt idx="115">
                        <c:v>0.16153342295087361</c:v>
                      </c:pt>
                      <c:pt idx="116">
                        <c:v>0.17139773562203969</c:v>
                      </c:pt>
                      <c:pt idx="117">
                        <c:v>0.18126204829320611</c:v>
                      </c:pt>
                      <c:pt idx="118">
                        <c:v>0.1911263609643723</c:v>
                      </c:pt>
                      <c:pt idx="119">
                        <c:v>0.20099067363553849</c:v>
                      </c:pt>
                      <c:pt idx="120">
                        <c:v>0.2108549863067046</c:v>
                      </c:pt>
                      <c:pt idx="121">
                        <c:v>0.22071929897787079</c:v>
                      </c:pt>
                      <c:pt idx="122">
                        <c:v>0.23058361164903701</c:v>
                      </c:pt>
                      <c:pt idx="123">
                        <c:v>0.24044792432020309</c:v>
                      </c:pt>
                      <c:pt idx="124">
                        <c:v>0.25031223699136929</c:v>
                      </c:pt>
                      <c:pt idx="125">
                        <c:v>0.26017654966253573</c:v>
                      </c:pt>
                      <c:pt idx="126">
                        <c:v>0.27004086233370178</c:v>
                      </c:pt>
                      <c:pt idx="127">
                        <c:v>0.279905175004868</c:v>
                      </c:pt>
                      <c:pt idx="128">
                        <c:v>0.28976948767603422</c:v>
                      </c:pt>
                      <c:pt idx="129">
                        <c:v>0.29963380034720027</c:v>
                      </c:pt>
                      <c:pt idx="130">
                        <c:v>0.30949811301836649</c:v>
                      </c:pt>
                      <c:pt idx="131">
                        <c:v>0.31936242568953271</c:v>
                      </c:pt>
                      <c:pt idx="132">
                        <c:v>0.32922673836069899</c:v>
                      </c:pt>
                      <c:pt idx="133">
                        <c:v>0.33909105103186521</c:v>
                      </c:pt>
                      <c:pt idx="134">
                        <c:v>0.34895536370303137</c:v>
                      </c:pt>
                      <c:pt idx="135">
                        <c:v>0.35881967637419748</c:v>
                      </c:pt>
                      <c:pt idx="136">
                        <c:v>0.3686839890453637</c:v>
                      </c:pt>
                      <c:pt idx="137">
                        <c:v>0.37854830171652992</c:v>
                      </c:pt>
                      <c:pt idx="138">
                        <c:v>0.38841261438769598</c:v>
                      </c:pt>
                      <c:pt idx="139">
                        <c:v>0.3982769270588622</c:v>
                      </c:pt>
                      <c:pt idx="140">
                        <c:v>0.40814123973002858</c:v>
                      </c:pt>
                      <c:pt idx="141">
                        <c:v>0.41800555240119469</c:v>
                      </c:pt>
                      <c:pt idx="142">
                        <c:v>0.42786986507236091</c:v>
                      </c:pt>
                      <c:pt idx="143">
                        <c:v>0.43773417774352708</c:v>
                      </c:pt>
                      <c:pt idx="144">
                        <c:v>0.44759849041469318</c:v>
                      </c:pt>
                      <c:pt idx="145">
                        <c:v>0.4574628030858594</c:v>
                      </c:pt>
                      <c:pt idx="146">
                        <c:v>0.46732711575702562</c:v>
                      </c:pt>
                      <c:pt idx="147">
                        <c:v>0.47719142842819201</c:v>
                      </c:pt>
                      <c:pt idx="148">
                        <c:v>0.48705574109935812</c:v>
                      </c:pt>
                      <c:pt idx="149">
                        <c:v>0.49692005377052428</c:v>
                      </c:pt>
                      <c:pt idx="150">
                        <c:v>0.50678436644169045</c:v>
                      </c:pt>
                      <c:pt idx="151">
                        <c:v>0.51664867911285661</c:v>
                      </c:pt>
                      <c:pt idx="152">
                        <c:v>0.52651299178402278</c:v>
                      </c:pt>
                      <c:pt idx="153">
                        <c:v>0.53637730445518894</c:v>
                      </c:pt>
                      <c:pt idx="154">
                        <c:v>0.54624161712635511</c:v>
                      </c:pt>
                      <c:pt idx="155">
                        <c:v>0.55610592979752149</c:v>
                      </c:pt>
                      <c:pt idx="156">
                        <c:v>0.56597024246868766</c:v>
                      </c:pt>
                      <c:pt idx="157">
                        <c:v>0.57583455513985382</c:v>
                      </c:pt>
                      <c:pt idx="158">
                        <c:v>0.58569886781101999</c:v>
                      </c:pt>
                      <c:pt idx="159">
                        <c:v>0.59556318048218615</c:v>
                      </c:pt>
                      <c:pt idx="160">
                        <c:v>0.60542749315335231</c:v>
                      </c:pt>
                      <c:pt idx="161">
                        <c:v>0.61529180582451848</c:v>
                      </c:pt>
                      <c:pt idx="162">
                        <c:v>0.62515611849568486</c:v>
                      </c:pt>
                      <c:pt idx="163">
                        <c:v>0.63502043116685103</c:v>
                      </c:pt>
                      <c:pt idx="164">
                        <c:v>0.64488474383801719</c:v>
                      </c:pt>
                      <c:pt idx="165">
                        <c:v>0.65474905650918336</c:v>
                      </c:pt>
                      <c:pt idx="166">
                        <c:v>0.66461336918034952</c:v>
                      </c:pt>
                      <c:pt idx="167">
                        <c:v>0.67447768185151569</c:v>
                      </c:pt>
                      <c:pt idx="168">
                        <c:v>0.68434199452268185</c:v>
                      </c:pt>
                      <c:pt idx="169">
                        <c:v>0.69420630719384802</c:v>
                      </c:pt>
                      <c:pt idx="170">
                        <c:v>0.7040706198650144</c:v>
                      </c:pt>
                      <c:pt idx="171">
                        <c:v>0.71393493253618057</c:v>
                      </c:pt>
                      <c:pt idx="172">
                        <c:v>0.72379924520734673</c:v>
                      </c:pt>
                      <c:pt idx="173">
                        <c:v>0.7336635578785129</c:v>
                      </c:pt>
                      <c:pt idx="174">
                        <c:v>0.74352787054967906</c:v>
                      </c:pt>
                      <c:pt idx="175">
                        <c:v>0.75339218322084522</c:v>
                      </c:pt>
                      <c:pt idx="176">
                        <c:v>0.76325649589201139</c:v>
                      </c:pt>
                      <c:pt idx="177">
                        <c:v>0.77312080856317777</c:v>
                      </c:pt>
                      <c:pt idx="178">
                        <c:v>0.78298512123434394</c:v>
                      </c:pt>
                      <c:pt idx="179">
                        <c:v>0.7928494339055101</c:v>
                      </c:pt>
                      <c:pt idx="180">
                        <c:v>0.80271374657667627</c:v>
                      </c:pt>
                      <c:pt idx="181">
                        <c:v>0.81257805924784243</c:v>
                      </c:pt>
                      <c:pt idx="182">
                        <c:v>0.8224423719190086</c:v>
                      </c:pt>
                      <c:pt idx="183">
                        <c:v>0.83230668459017476</c:v>
                      </c:pt>
                      <c:pt idx="184">
                        <c:v>0.84217099726134093</c:v>
                      </c:pt>
                      <c:pt idx="185">
                        <c:v>0.85203530993250731</c:v>
                      </c:pt>
                      <c:pt idx="186">
                        <c:v>0.86189962260367348</c:v>
                      </c:pt>
                      <c:pt idx="187">
                        <c:v>0.87176393527483964</c:v>
                      </c:pt>
                      <c:pt idx="188">
                        <c:v>0.88162824794600581</c:v>
                      </c:pt>
                      <c:pt idx="189">
                        <c:v>0.89149256061717197</c:v>
                      </c:pt>
                      <c:pt idx="190">
                        <c:v>0.90135687328833813</c:v>
                      </c:pt>
                      <c:pt idx="191">
                        <c:v>0.9112211859595043</c:v>
                      </c:pt>
                      <c:pt idx="192">
                        <c:v>0.92108549863067068</c:v>
                      </c:pt>
                      <c:pt idx="193">
                        <c:v>0.93094981130183685</c:v>
                      </c:pt>
                      <c:pt idx="194">
                        <c:v>0.94081412397300301</c:v>
                      </c:pt>
                      <c:pt idx="195">
                        <c:v>0.95067843664416918</c:v>
                      </c:pt>
                      <c:pt idx="196">
                        <c:v>0.96054274931533534</c:v>
                      </c:pt>
                      <c:pt idx="197">
                        <c:v>0.97040706198650151</c:v>
                      </c:pt>
                      <c:pt idx="198">
                        <c:v>0.98027137465766767</c:v>
                      </c:pt>
                      <c:pt idx="199">
                        <c:v>0.99013568732883384</c:v>
                      </c:pt>
                    </c:numCache>
                  </c:numRef>
                </c:cat>
                <c:val>
                  <c:numRef>
                    <c:extLst>
                      <c:ext uri="{02D57815-91ED-43cb-92C2-25804820EDAC}">
                        <c15:formulaRef>
                          <c15:sqref>Sheet1!$B$3:$B$201</c15:sqref>
                        </c15:formulaRef>
                      </c:ext>
                    </c:extLst>
                    <c:numCache>
                      <c:formatCode>0.00</c:formatCode>
                      <c:ptCount val="199"/>
                      <c:pt idx="0">
                        <c:v>-0.96299822156207249</c:v>
                      </c:pt>
                      <c:pt idx="1">
                        <c:v>-0.95313390889090621</c:v>
                      </c:pt>
                      <c:pt idx="2">
                        <c:v>-0.94326959621974005</c:v>
                      </c:pt>
                      <c:pt idx="3">
                        <c:v>-0.93340528354857388</c:v>
                      </c:pt>
                      <c:pt idx="4">
                        <c:v>-0.92354097087740772</c:v>
                      </c:pt>
                      <c:pt idx="5">
                        <c:v>-0.91367665820624144</c:v>
                      </c:pt>
                      <c:pt idx="6">
                        <c:v>-0.90381234553507528</c:v>
                      </c:pt>
                      <c:pt idx="7">
                        <c:v>-0.89394803286390911</c:v>
                      </c:pt>
                      <c:pt idx="8">
                        <c:v>-0.88408372019274295</c:v>
                      </c:pt>
                      <c:pt idx="9">
                        <c:v>-0.87421940752157667</c:v>
                      </c:pt>
                      <c:pt idx="10">
                        <c:v>-0.86435509485041051</c:v>
                      </c:pt>
                      <c:pt idx="11">
                        <c:v>-0.85449078217924435</c:v>
                      </c:pt>
                      <c:pt idx="12">
                        <c:v>-0.84462646950807807</c:v>
                      </c:pt>
                      <c:pt idx="13">
                        <c:v>-0.83476215683691191</c:v>
                      </c:pt>
                      <c:pt idx="14">
                        <c:v>-0.82489784416574574</c:v>
                      </c:pt>
                      <c:pt idx="15">
                        <c:v>-0.81503353149457958</c:v>
                      </c:pt>
                      <c:pt idx="16">
                        <c:v>-0.80516921882341341</c:v>
                      </c:pt>
                      <c:pt idx="17">
                        <c:v>-0.79530490615224714</c:v>
                      </c:pt>
                      <c:pt idx="18">
                        <c:v>-0.78544059348108097</c:v>
                      </c:pt>
                      <c:pt idx="19">
                        <c:v>-0.77557628080991481</c:v>
                      </c:pt>
                      <c:pt idx="20">
                        <c:v>-0.76571196813874853</c:v>
                      </c:pt>
                      <c:pt idx="21">
                        <c:v>-0.75584765546758237</c:v>
                      </c:pt>
                      <c:pt idx="22">
                        <c:v>-0.7459833427964162</c:v>
                      </c:pt>
                      <c:pt idx="23">
                        <c:v>-0.73611903012525004</c:v>
                      </c:pt>
                      <c:pt idx="24">
                        <c:v>-0.72625471745408376</c:v>
                      </c:pt>
                      <c:pt idx="25">
                        <c:v>-0.7163904047829176</c:v>
                      </c:pt>
                      <c:pt idx="26">
                        <c:v>-0.70652609211175144</c:v>
                      </c:pt>
                      <c:pt idx="27">
                        <c:v>-0.69666177944058516</c:v>
                      </c:pt>
                      <c:pt idx="28">
                        <c:v>-0.686797466769419</c:v>
                      </c:pt>
                      <c:pt idx="29">
                        <c:v>-0.67693315409825283</c:v>
                      </c:pt>
                      <c:pt idx="30">
                        <c:v>-0.66706884142708667</c:v>
                      </c:pt>
                      <c:pt idx="31">
                        <c:v>-0.6572045287559205</c:v>
                      </c:pt>
                      <c:pt idx="32">
                        <c:v>-0.64734021608475423</c:v>
                      </c:pt>
                      <c:pt idx="33">
                        <c:v>-0.63747590341358806</c:v>
                      </c:pt>
                      <c:pt idx="34">
                        <c:v>-0.62761159074242179</c:v>
                      </c:pt>
                      <c:pt idx="35">
                        <c:v>-0.61774727807125562</c:v>
                      </c:pt>
                      <c:pt idx="36">
                        <c:v>-0.60788296540008946</c:v>
                      </c:pt>
                      <c:pt idx="37">
                        <c:v>-0.59801865272892329</c:v>
                      </c:pt>
                      <c:pt idx="38">
                        <c:v>-0.58815434005775713</c:v>
                      </c:pt>
                      <c:pt idx="39">
                        <c:v>-0.57829002738659097</c:v>
                      </c:pt>
                      <c:pt idx="40">
                        <c:v>-0.56842571471542469</c:v>
                      </c:pt>
                      <c:pt idx="41">
                        <c:v>-0.55856140204425853</c:v>
                      </c:pt>
                      <c:pt idx="42">
                        <c:v>-0.54869708937309225</c:v>
                      </c:pt>
                      <c:pt idx="43">
                        <c:v>-0.53883277670192609</c:v>
                      </c:pt>
                      <c:pt idx="44">
                        <c:v>-0.52896846403075992</c:v>
                      </c:pt>
                      <c:pt idx="45">
                        <c:v>-0.51910415135959376</c:v>
                      </c:pt>
                      <c:pt idx="46">
                        <c:v>-0.50923983868842759</c:v>
                      </c:pt>
                      <c:pt idx="47">
                        <c:v>-0.49937552601726132</c:v>
                      </c:pt>
                      <c:pt idx="48">
                        <c:v>-0.48951121334609521</c:v>
                      </c:pt>
                      <c:pt idx="49">
                        <c:v>-0.47964690067492888</c:v>
                      </c:pt>
                      <c:pt idx="50">
                        <c:v>-0.46978258800376271</c:v>
                      </c:pt>
                      <c:pt idx="51">
                        <c:v>-0.45991827533259649</c:v>
                      </c:pt>
                      <c:pt idx="52">
                        <c:v>-0.45005396266143038</c:v>
                      </c:pt>
                      <c:pt idx="53">
                        <c:v>-0.44018964999026422</c:v>
                      </c:pt>
                      <c:pt idx="54">
                        <c:v>-0.43032533731909789</c:v>
                      </c:pt>
                      <c:pt idx="55">
                        <c:v>-0.42046102464793178</c:v>
                      </c:pt>
                      <c:pt idx="56">
                        <c:v>-0.41059671197676562</c:v>
                      </c:pt>
                      <c:pt idx="57">
                        <c:v>-0.40073239930559951</c:v>
                      </c:pt>
                      <c:pt idx="58">
                        <c:v>-0.39086808663443318</c:v>
                      </c:pt>
                      <c:pt idx="59">
                        <c:v>-0.38100377396326701</c:v>
                      </c:pt>
                      <c:pt idx="60">
                        <c:v>-0.37113946129210079</c:v>
                      </c:pt>
                      <c:pt idx="61">
                        <c:v>-0.36127514862093468</c:v>
                      </c:pt>
                      <c:pt idx="62">
                        <c:v>-0.35141083594976841</c:v>
                      </c:pt>
                      <c:pt idx="63">
                        <c:v>-0.34154652327860219</c:v>
                      </c:pt>
                      <c:pt idx="64">
                        <c:v>-0.33168221060743608</c:v>
                      </c:pt>
                      <c:pt idx="65">
                        <c:v>-0.3218178979362698</c:v>
                      </c:pt>
                      <c:pt idx="66">
                        <c:v>-0.31195358526510358</c:v>
                      </c:pt>
                      <c:pt idx="67">
                        <c:v>-0.30208927259393747</c:v>
                      </c:pt>
                      <c:pt idx="68">
                        <c:v>-0.29222495992277131</c:v>
                      </c:pt>
                      <c:pt idx="69">
                        <c:v>-0.28236064725160498</c:v>
                      </c:pt>
                      <c:pt idx="70">
                        <c:v>-0.27249633458043893</c:v>
                      </c:pt>
                      <c:pt idx="71">
                        <c:v>-0.26263202190927271</c:v>
                      </c:pt>
                      <c:pt idx="72">
                        <c:v>-0.25276770923810649</c:v>
                      </c:pt>
                      <c:pt idx="73">
                        <c:v>-0.24290339656694029</c:v>
                      </c:pt>
                      <c:pt idx="74">
                        <c:v>-0.2330390838957741</c:v>
                      </c:pt>
                      <c:pt idx="75">
                        <c:v>-0.22317477122460791</c:v>
                      </c:pt>
                      <c:pt idx="76">
                        <c:v>-0.2133104585534418</c:v>
                      </c:pt>
                      <c:pt idx="77">
                        <c:v>-0.2034461458822755</c:v>
                      </c:pt>
                      <c:pt idx="78">
                        <c:v>-0.19358183321110931</c:v>
                      </c:pt>
                      <c:pt idx="79">
                        <c:v>-0.1837175205399432</c:v>
                      </c:pt>
                      <c:pt idx="80">
                        <c:v>-0.17385320786877689</c:v>
                      </c:pt>
                      <c:pt idx="81">
                        <c:v>-0.1639888951976107</c:v>
                      </c:pt>
                      <c:pt idx="82">
                        <c:v>-0.15412458252644459</c:v>
                      </c:pt>
                      <c:pt idx="83">
                        <c:v>-0.1442602698552784</c:v>
                      </c:pt>
                      <c:pt idx="84">
                        <c:v>-0.1343959571841121</c:v>
                      </c:pt>
                      <c:pt idx="85">
                        <c:v>-0.124531644512946</c:v>
                      </c:pt>
                      <c:pt idx="86">
                        <c:v>-0.1146673318417798</c:v>
                      </c:pt>
                      <c:pt idx="87">
                        <c:v>-0.1048030191706136</c:v>
                      </c:pt>
                      <c:pt idx="88">
                        <c:v>-9.4938706499447356E-2</c:v>
                      </c:pt>
                      <c:pt idx="89">
                        <c:v>-8.5074393828281192E-2</c:v>
                      </c:pt>
                      <c:pt idx="90">
                        <c:v>-7.5210081157115027E-2</c:v>
                      </c:pt>
                      <c:pt idx="91">
                        <c:v>-6.5345768485948863E-2</c:v>
                      </c:pt>
                      <c:pt idx="92">
                        <c:v>-5.5481455814782588E-2</c:v>
                      </c:pt>
                      <c:pt idx="93">
                        <c:v>-4.5617143143616423E-2</c:v>
                      </c:pt>
                      <c:pt idx="94">
                        <c:v>-3.5752830472450259E-2</c:v>
                      </c:pt>
                      <c:pt idx="95">
                        <c:v>-2.588851780128398E-2</c:v>
                      </c:pt>
                      <c:pt idx="96">
                        <c:v>-1.6024205130117819E-2</c:v>
                      </c:pt>
                      <c:pt idx="97">
                        <c:v>-6.1598924589516546E-3</c:v>
                      </c:pt>
                      <c:pt idx="98">
                        <c:v>3.7044202122145098E-3</c:v>
                      </c:pt>
                      <c:pt idx="99">
                        <c:v>1.356873288338079E-2</c:v>
                      </c:pt>
                      <c:pt idx="100">
                        <c:v>2.343304555454695E-2</c:v>
                      </c:pt>
                      <c:pt idx="101">
                        <c:v>3.3297358225713232E-2</c:v>
                      </c:pt>
                      <c:pt idx="102">
                        <c:v>4.3161670896879389E-2</c:v>
                      </c:pt>
                      <c:pt idx="103">
                        <c:v>5.3025983568045547E-2</c:v>
                      </c:pt>
                      <c:pt idx="104">
                        <c:v>6.2890296239211718E-2</c:v>
                      </c:pt>
                      <c:pt idx="105">
                        <c:v>7.2754608910377883E-2</c:v>
                      </c:pt>
                      <c:pt idx="106">
                        <c:v>8.2618921581544047E-2</c:v>
                      </c:pt>
                      <c:pt idx="107">
                        <c:v>9.2483234252710211E-2</c:v>
                      </c:pt>
                      <c:pt idx="108">
                        <c:v>0.1023475469238764</c:v>
                      </c:pt>
                      <c:pt idx="109">
                        <c:v>0.1122118595950428</c:v>
                      </c:pt>
                      <c:pt idx="110">
                        <c:v>0.1220761722662089</c:v>
                      </c:pt>
                      <c:pt idx="111">
                        <c:v>0.13194048493737509</c:v>
                      </c:pt>
                      <c:pt idx="112">
                        <c:v>0.14180479760854131</c:v>
                      </c:pt>
                      <c:pt idx="113">
                        <c:v>0.15166911027970739</c:v>
                      </c:pt>
                      <c:pt idx="114">
                        <c:v>0.16153342295087361</c:v>
                      </c:pt>
                      <c:pt idx="115">
                        <c:v>0.17139773562203969</c:v>
                      </c:pt>
                      <c:pt idx="116">
                        <c:v>0.18126204829320611</c:v>
                      </c:pt>
                      <c:pt idx="117">
                        <c:v>0.1911263609643723</c:v>
                      </c:pt>
                      <c:pt idx="118">
                        <c:v>0.20099067363553849</c:v>
                      </c:pt>
                      <c:pt idx="119">
                        <c:v>0.2108549863067046</c:v>
                      </c:pt>
                      <c:pt idx="120">
                        <c:v>0.22071929897787079</c:v>
                      </c:pt>
                      <c:pt idx="121">
                        <c:v>0.23058361164903701</c:v>
                      </c:pt>
                      <c:pt idx="122">
                        <c:v>0.24044792432020309</c:v>
                      </c:pt>
                      <c:pt idx="123">
                        <c:v>0.25031223699136929</c:v>
                      </c:pt>
                      <c:pt idx="124">
                        <c:v>0.26017654966253573</c:v>
                      </c:pt>
                      <c:pt idx="125">
                        <c:v>0.27004086233370178</c:v>
                      </c:pt>
                      <c:pt idx="126">
                        <c:v>0.279905175004868</c:v>
                      </c:pt>
                      <c:pt idx="127">
                        <c:v>0.28976948767603422</c:v>
                      </c:pt>
                      <c:pt idx="128">
                        <c:v>0.29963380034720027</c:v>
                      </c:pt>
                      <c:pt idx="129">
                        <c:v>0.30949811301836649</c:v>
                      </c:pt>
                      <c:pt idx="130">
                        <c:v>0.31936242568953271</c:v>
                      </c:pt>
                      <c:pt idx="131">
                        <c:v>0.32922673836069899</c:v>
                      </c:pt>
                      <c:pt idx="132">
                        <c:v>0.33909105103186521</c:v>
                      </c:pt>
                      <c:pt idx="133">
                        <c:v>0.34895536370303137</c:v>
                      </c:pt>
                      <c:pt idx="134">
                        <c:v>0.35881967637419748</c:v>
                      </c:pt>
                      <c:pt idx="135">
                        <c:v>0.3686839890453637</c:v>
                      </c:pt>
                      <c:pt idx="136">
                        <c:v>0.37854830171652992</c:v>
                      </c:pt>
                      <c:pt idx="137">
                        <c:v>0.38841261438769598</c:v>
                      </c:pt>
                      <c:pt idx="138">
                        <c:v>0.3982769270588622</c:v>
                      </c:pt>
                      <c:pt idx="139">
                        <c:v>0.40814123973002858</c:v>
                      </c:pt>
                      <c:pt idx="140">
                        <c:v>0.41800555240119469</c:v>
                      </c:pt>
                      <c:pt idx="141">
                        <c:v>0.42786986507236091</c:v>
                      </c:pt>
                      <c:pt idx="142">
                        <c:v>0.43773417774352708</c:v>
                      </c:pt>
                      <c:pt idx="143">
                        <c:v>0.44759849041469318</c:v>
                      </c:pt>
                      <c:pt idx="144">
                        <c:v>0.4574628030858594</c:v>
                      </c:pt>
                      <c:pt idx="145">
                        <c:v>0.46732711575702562</c:v>
                      </c:pt>
                      <c:pt idx="146">
                        <c:v>0.47719142842819201</c:v>
                      </c:pt>
                      <c:pt idx="147">
                        <c:v>0.48705574109935812</c:v>
                      </c:pt>
                      <c:pt idx="148">
                        <c:v>0.49692005377052428</c:v>
                      </c:pt>
                      <c:pt idx="149">
                        <c:v>0.50678436644169045</c:v>
                      </c:pt>
                      <c:pt idx="150">
                        <c:v>0.51664867911285661</c:v>
                      </c:pt>
                      <c:pt idx="151">
                        <c:v>0.52651299178402278</c:v>
                      </c:pt>
                      <c:pt idx="152">
                        <c:v>0.53637730445518894</c:v>
                      </c:pt>
                      <c:pt idx="153">
                        <c:v>0.54624161712635511</c:v>
                      </c:pt>
                      <c:pt idx="154">
                        <c:v>0.55610592979752149</c:v>
                      </c:pt>
                      <c:pt idx="155">
                        <c:v>0.56597024246868766</c:v>
                      </c:pt>
                      <c:pt idx="156">
                        <c:v>0.57583455513985382</c:v>
                      </c:pt>
                      <c:pt idx="157">
                        <c:v>0.58569886781101999</c:v>
                      </c:pt>
                      <c:pt idx="158">
                        <c:v>0.59556318048218615</c:v>
                      </c:pt>
                      <c:pt idx="159">
                        <c:v>0.60542749315335231</c:v>
                      </c:pt>
                      <c:pt idx="160">
                        <c:v>0.61529180582451848</c:v>
                      </c:pt>
                      <c:pt idx="161">
                        <c:v>0.62515611849568486</c:v>
                      </c:pt>
                      <c:pt idx="162">
                        <c:v>0.63502043116685103</c:v>
                      </c:pt>
                      <c:pt idx="163">
                        <c:v>0.64488474383801719</c:v>
                      </c:pt>
                      <c:pt idx="164">
                        <c:v>0.65474905650918336</c:v>
                      </c:pt>
                      <c:pt idx="165">
                        <c:v>0.66461336918034952</c:v>
                      </c:pt>
                      <c:pt idx="166">
                        <c:v>0.67447768185151569</c:v>
                      </c:pt>
                      <c:pt idx="167">
                        <c:v>0.68434199452268185</c:v>
                      </c:pt>
                      <c:pt idx="168">
                        <c:v>0.69420630719384802</c:v>
                      </c:pt>
                      <c:pt idx="169">
                        <c:v>0.7040706198650144</c:v>
                      </c:pt>
                      <c:pt idx="170">
                        <c:v>0.71393493253618057</c:v>
                      </c:pt>
                      <c:pt idx="171">
                        <c:v>0.72379924520734673</c:v>
                      </c:pt>
                      <c:pt idx="172">
                        <c:v>0.7336635578785129</c:v>
                      </c:pt>
                      <c:pt idx="173">
                        <c:v>0.74352787054967906</c:v>
                      </c:pt>
                      <c:pt idx="174">
                        <c:v>0.75339218322084522</c:v>
                      </c:pt>
                      <c:pt idx="175">
                        <c:v>0.76325649589201139</c:v>
                      </c:pt>
                      <c:pt idx="176">
                        <c:v>0.77312080856317777</c:v>
                      </c:pt>
                      <c:pt idx="177">
                        <c:v>0.78298512123434394</c:v>
                      </c:pt>
                      <c:pt idx="178">
                        <c:v>0.7928494339055101</c:v>
                      </c:pt>
                      <c:pt idx="179">
                        <c:v>0.80271374657667627</c:v>
                      </c:pt>
                      <c:pt idx="180">
                        <c:v>0.81257805924784243</c:v>
                      </c:pt>
                      <c:pt idx="181">
                        <c:v>0.8224423719190086</c:v>
                      </c:pt>
                      <c:pt idx="182">
                        <c:v>0.83230668459017476</c:v>
                      </c:pt>
                      <c:pt idx="183">
                        <c:v>0.84217099726134093</c:v>
                      </c:pt>
                      <c:pt idx="184">
                        <c:v>0.85203530993250731</c:v>
                      </c:pt>
                      <c:pt idx="185">
                        <c:v>0.86189962260367348</c:v>
                      </c:pt>
                      <c:pt idx="186">
                        <c:v>0.87176393527483964</c:v>
                      </c:pt>
                      <c:pt idx="187">
                        <c:v>0.88162824794600581</c:v>
                      </c:pt>
                      <c:pt idx="188">
                        <c:v>0.89149256061717197</c:v>
                      </c:pt>
                      <c:pt idx="189">
                        <c:v>0.90135687328833813</c:v>
                      </c:pt>
                      <c:pt idx="190">
                        <c:v>0.9112211859595043</c:v>
                      </c:pt>
                      <c:pt idx="191">
                        <c:v>0.92108549863067068</c:v>
                      </c:pt>
                      <c:pt idx="192">
                        <c:v>0.93094981130183685</c:v>
                      </c:pt>
                      <c:pt idx="193">
                        <c:v>0.94081412397300301</c:v>
                      </c:pt>
                      <c:pt idx="194">
                        <c:v>0.95067843664416918</c:v>
                      </c:pt>
                      <c:pt idx="195">
                        <c:v>0.96054274931533534</c:v>
                      </c:pt>
                      <c:pt idx="196">
                        <c:v>0.97040706198650151</c:v>
                      </c:pt>
                      <c:pt idx="197">
                        <c:v>0.98027137465766767</c:v>
                      </c:pt>
                      <c:pt idx="198">
                        <c:v>0.99013568732883384</c:v>
                      </c:pt>
                    </c:numCache>
                  </c:numRef>
                </c:val>
                <c:extLst>
                  <c:ext xmlns:c16="http://schemas.microsoft.com/office/drawing/2014/chart" uri="{C3380CC4-5D6E-409C-BE32-E72D297353CC}">
                    <c16:uniqueId val="{00000001-D1D5-4D3D-BDE4-9A6834A9467B}"/>
                  </c:ext>
                </c:extLst>
              </c15:ser>
            </c15:filteredAreaSeries>
          </c:ext>
        </c:extLst>
      </c:areaChart>
      <c:catAx>
        <c:axId val="6768120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 Coefficient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815759"/>
        <c:crosses val="autoZero"/>
        <c:auto val="1"/>
        <c:lblAlgn val="ctr"/>
        <c:lblOffset val="100"/>
        <c:noMultiLvlLbl val="0"/>
      </c:catAx>
      <c:valAx>
        <c:axId val="6768157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812015"/>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Average Paraclique Cosine Similarity After Feature Selection with Minimum Dominating Set on Two-Fold Threshold Graph</a:t>
            </a:r>
            <a:endParaRPr lang="en-US" sz="1400">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9.7000413943014438E-2</c:v>
                </c:pt>
                <c:pt idx="1">
                  <c:v>0.14066850645955711</c:v>
                </c:pt>
                <c:pt idx="2">
                  <c:v>0.18433659897609991</c:v>
                </c:pt>
                <c:pt idx="3">
                  <c:v>0.2280046914926426</c:v>
                </c:pt>
                <c:pt idx="4">
                  <c:v>0.27167278400918532</c:v>
                </c:pt>
                <c:pt idx="5">
                  <c:v>0.31534087652572801</c:v>
                </c:pt>
                <c:pt idx="6">
                  <c:v>0.35900896904227081</c:v>
                </c:pt>
                <c:pt idx="7">
                  <c:v>0.4026770615588135</c:v>
                </c:pt>
                <c:pt idx="8">
                  <c:v>0.44634515407535619</c:v>
                </c:pt>
                <c:pt idx="9">
                  <c:v>0.49001324659189888</c:v>
                </c:pt>
                <c:pt idx="10">
                  <c:v>0.53368133910844162</c:v>
                </c:pt>
                <c:pt idx="11">
                  <c:v>0.57734943162498431</c:v>
                </c:pt>
                <c:pt idx="12">
                  <c:v>0.621017524141527</c:v>
                </c:pt>
                <c:pt idx="13">
                  <c:v>0.66468561665806969</c:v>
                </c:pt>
                <c:pt idx="14">
                  <c:v>0.70835370917461249</c:v>
                </c:pt>
                <c:pt idx="15">
                  <c:v>0.75202180169115518</c:v>
                </c:pt>
                <c:pt idx="16">
                  <c:v>0.79568989420769787</c:v>
                </c:pt>
                <c:pt idx="17">
                  <c:v>0.83935798672424056</c:v>
                </c:pt>
                <c:pt idx="18">
                  <c:v>0.88302607924078325</c:v>
                </c:pt>
                <c:pt idx="19">
                  <c:v>0.92669417175732605</c:v>
                </c:pt>
              </c:numCache>
            </c:numRef>
          </c:cat>
          <c:val>
            <c:numRef>
              <c:f>Sheet1!$C$3:$C$21</c:f>
              <c:numCache>
                <c:formatCode>General</c:formatCode>
                <c:ptCount val="19"/>
                <c:pt idx="0">
                  <c:v>1.1594944609321749</c:v>
                </c:pt>
                <c:pt idx="1">
                  <c:v>1.739241691398264</c:v>
                </c:pt>
                <c:pt idx="2">
                  <c:v>1.739241691398262</c:v>
                </c:pt>
                <c:pt idx="3">
                  <c:v>1.4493680761652199</c:v>
                </c:pt>
                <c:pt idx="4">
                  <c:v>2.3189889218643498</c:v>
                </c:pt>
                <c:pt idx="5">
                  <c:v>0.57974723046608745</c:v>
                </c:pt>
                <c:pt idx="6">
                  <c:v>1.159494460932176</c:v>
                </c:pt>
                <c:pt idx="7">
                  <c:v>0.86962084569913212</c:v>
                </c:pt>
                <c:pt idx="8">
                  <c:v>0.57974723046608745</c:v>
                </c:pt>
                <c:pt idx="9">
                  <c:v>2.0291153066313079</c:v>
                </c:pt>
                <c:pt idx="10">
                  <c:v>1.739241691398264</c:v>
                </c:pt>
                <c:pt idx="11">
                  <c:v>0.86962084569913212</c:v>
                </c:pt>
                <c:pt idx="12">
                  <c:v>0.28987361523304328</c:v>
                </c:pt>
                <c:pt idx="13">
                  <c:v>0.86962084569913212</c:v>
                </c:pt>
                <c:pt idx="14">
                  <c:v>0.86962084569913212</c:v>
                </c:pt>
                <c:pt idx="15">
                  <c:v>0.86962084569913212</c:v>
                </c:pt>
                <c:pt idx="16">
                  <c:v>0</c:v>
                </c:pt>
                <c:pt idx="17">
                  <c:v>0.86962084569913001</c:v>
                </c:pt>
                <c:pt idx="18">
                  <c:v>2.318988921864352</c:v>
                </c:pt>
              </c:numCache>
              <c:extLst/>
            </c:numRef>
          </c:val>
          <c:extLst>
            <c:ext xmlns:c16="http://schemas.microsoft.com/office/drawing/2014/chart" uri="{C3380CC4-5D6E-409C-BE32-E72D297353CC}">
              <c16:uniqueId val="{00000000-BC6B-49E6-94F6-A5F5F30EE812}"/>
            </c:ext>
          </c:extLst>
        </c:ser>
        <c:dLbls>
          <c:showLegendKey val="0"/>
          <c:showVal val="0"/>
          <c:showCatName val="0"/>
          <c:showSerName val="0"/>
          <c:showPercent val="0"/>
          <c:showBubbleSize val="0"/>
        </c:dLbls>
        <c:axId val="676805775"/>
        <c:axId val="676812431"/>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9.7000413943014438E-2</c:v>
                      </c:pt>
                      <c:pt idx="1">
                        <c:v>0.14066850645955711</c:v>
                      </c:pt>
                      <c:pt idx="2">
                        <c:v>0.18433659897609991</c:v>
                      </c:pt>
                      <c:pt idx="3">
                        <c:v>0.2280046914926426</c:v>
                      </c:pt>
                      <c:pt idx="4">
                        <c:v>0.27167278400918532</c:v>
                      </c:pt>
                      <c:pt idx="5">
                        <c:v>0.31534087652572801</c:v>
                      </c:pt>
                      <c:pt idx="6">
                        <c:v>0.35900896904227081</c:v>
                      </c:pt>
                      <c:pt idx="7">
                        <c:v>0.4026770615588135</c:v>
                      </c:pt>
                      <c:pt idx="8">
                        <c:v>0.44634515407535619</c:v>
                      </c:pt>
                      <c:pt idx="9">
                        <c:v>0.49001324659189888</c:v>
                      </c:pt>
                      <c:pt idx="10">
                        <c:v>0.53368133910844162</c:v>
                      </c:pt>
                      <c:pt idx="11">
                        <c:v>0.57734943162498431</c:v>
                      </c:pt>
                      <c:pt idx="12">
                        <c:v>0.621017524141527</c:v>
                      </c:pt>
                      <c:pt idx="13">
                        <c:v>0.66468561665806969</c:v>
                      </c:pt>
                      <c:pt idx="14">
                        <c:v>0.70835370917461249</c:v>
                      </c:pt>
                      <c:pt idx="15">
                        <c:v>0.75202180169115518</c:v>
                      </c:pt>
                      <c:pt idx="16">
                        <c:v>0.79568989420769787</c:v>
                      </c:pt>
                      <c:pt idx="17">
                        <c:v>0.83935798672424056</c:v>
                      </c:pt>
                      <c:pt idx="18">
                        <c:v>0.88302607924078325</c:v>
                      </c:pt>
                      <c:pt idx="19">
                        <c:v>0.92669417175732605</c:v>
                      </c:pt>
                    </c:numCache>
                  </c:numRef>
                </c:cat>
                <c:val>
                  <c:numRef>
                    <c:extLst>
                      <c:ext uri="{02D57815-91ED-43cb-92C2-25804820EDAC}">
                        <c15:formulaRef>
                          <c15:sqref>Sheet1!$B$3:$B$21</c15:sqref>
                        </c15:formulaRef>
                      </c:ext>
                    </c:extLst>
                    <c:numCache>
                      <c:formatCode>0.00</c:formatCode>
                      <c:ptCount val="19"/>
                      <c:pt idx="0">
                        <c:v>0.14066850645955711</c:v>
                      </c:pt>
                      <c:pt idx="1">
                        <c:v>0.18433659897609991</c:v>
                      </c:pt>
                      <c:pt idx="2">
                        <c:v>0.2280046914926426</c:v>
                      </c:pt>
                      <c:pt idx="3">
                        <c:v>0.27167278400918532</c:v>
                      </c:pt>
                      <c:pt idx="4">
                        <c:v>0.31534087652572801</c:v>
                      </c:pt>
                      <c:pt idx="5">
                        <c:v>0.35900896904227081</c:v>
                      </c:pt>
                      <c:pt idx="6">
                        <c:v>0.4026770615588135</c:v>
                      </c:pt>
                      <c:pt idx="7">
                        <c:v>0.44634515407535619</c:v>
                      </c:pt>
                      <c:pt idx="8">
                        <c:v>0.49001324659189888</c:v>
                      </c:pt>
                      <c:pt idx="9">
                        <c:v>0.53368133910844162</c:v>
                      </c:pt>
                      <c:pt idx="10">
                        <c:v>0.57734943162498431</c:v>
                      </c:pt>
                      <c:pt idx="11">
                        <c:v>0.621017524141527</c:v>
                      </c:pt>
                      <c:pt idx="12">
                        <c:v>0.66468561665806969</c:v>
                      </c:pt>
                      <c:pt idx="13">
                        <c:v>0.70835370917461249</c:v>
                      </c:pt>
                      <c:pt idx="14">
                        <c:v>0.75202180169115518</c:v>
                      </c:pt>
                      <c:pt idx="15">
                        <c:v>0.79568989420769787</c:v>
                      </c:pt>
                      <c:pt idx="16">
                        <c:v>0.83935798672424056</c:v>
                      </c:pt>
                      <c:pt idx="17">
                        <c:v>0.88302607924078325</c:v>
                      </c:pt>
                      <c:pt idx="18">
                        <c:v>0.92669417175732605</c:v>
                      </c:pt>
                    </c:numCache>
                  </c:numRef>
                </c:val>
                <c:extLst>
                  <c:ext xmlns:c16="http://schemas.microsoft.com/office/drawing/2014/chart" uri="{C3380CC4-5D6E-409C-BE32-E72D297353CC}">
                    <c16:uniqueId val="{00000001-BC6B-49E6-94F6-A5F5F30EE812}"/>
                  </c:ext>
                </c:extLst>
              </c15:ser>
            </c15:filteredAreaSeries>
          </c:ext>
        </c:extLst>
      </c:areaChart>
      <c:catAx>
        <c:axId val="6768057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Paraclique</a:t>
                </a:r>
                <a:r>
                  <a:rPr lang="en-US" baseline="0"/>
                  <a:t> Cosine Similarity</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812431"/>
        <c:crosses val="autoZero"/>
        <c:auto val="1"/>
        <c:lblAlgn val="ctr"/>
        <c:lblOffset val="100"/>
        <c:noMultiLvlLbl val="0"/>
      </c:catAx>
      <c:valAx>
        <c:axId val="6768124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805775"/>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Correlation Histogram After Feature Selection by Minimal Dominating Set on Two-Fold Threshold Graph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-0.99573306937840667</c:v>
                </c:pt>
                <c:pt idx="1">
                  <c:v>-0.9857544040315146</c:v>
                </c:pt>
                <c:pt idx="2">
                  <c:v>-0.97577573868462264</c:v>
                </c:pt>
                <c:pt idx="3">
                  <c:v>-0.96579707333773057</c:v>
                </c:pt>
                <c:pt idx="4">
                  <c:v>-0.9558184079908385</c:v>
                </c:pt>
                <c:pt idx="5">
                  <c:v>-0.94583974264394655</c:v>
                </c:pt>
                <c:pt idx="6">
                  <c:v>-0.93586107729705448</c:v>
                </c:pt>
                <c:pt idx="7">
                  <c:v>-0.92588241195016241</c:v>
                </c:pt>
                <c:pt idx="8">
                  <c:v>-0.91590374660327045</c:v>
                </c:pt>
                <c:pt idx="9">
                  <c:v>-0.90592508125637838</c:v>
                </c:pt>
                <c:pt idx="10">
                  <c:v>-0.89594641590948632</c:v>
                </c:pt>
                <c:pt idx="11">
                  <c:v>-0.88596775056259425</c:v>
                </c:pt>
                <c:pt idx="12">
                  <c:v>-0.87598908521570229</c:v>
                </c:pt>
                <c:pt idx="13">
                  <c:v>-0.86601041986881022</c:v>
                </c:pt>
                <c:pt idx="14">
                  <c:v>-0.85603175452191826</c:v>
                </c:pt>
                <c:pt idx="15">
                  <c:v>-0.8460530891750262</c:v>
                </c:pt>
                <c:pt idx="16">
                  <c:v>-0.83607442382813413</c:v>
                </c:pt>
                <c:pt idx="17">
                  <c:v>-0.82609575848124206</c:v>
                </c:pt>
                <c:pt idx="18">
                  <c:v>-0.81611709313434999</c:v>
                </c:pt>
                <c:pt idx="19">
                  <c:v>-0.80613842778745803</c:v>
                </c:pt>
                <c:pt idx="20">
                  <c:v>-0.79615976244056597</c:v>
                </c:pt>
                <c:pt idx="21">
                  <c:v>-0.78618109709367401</c:v>
                </c:pt>
                <c:pt idx="22">
                  <c:v>-0.77620243174678194</c:v>
                </c:pt>
                <c:pt idx="23">
                  <c:v>-0.76622376639988987</c:v>
                </c:pt>
                <c:pt idx="24">
                  <c:v>-0.7562451010529978</c:v>
                </c:pt>
                <c:pt idx="25">
                  <c:v>-0.74626643570610585</c:v>
                </c:pt>
                <c:pt idx="26">
                  <c:v>-0.73628777035921378</c:v>
                </c:pt>
                <c:pt idx="27">
                  <c:v>-0.72630910501232182</c:v>
                </c:pt>
                <c:pt idx="28">
                  <c:v>-0.71633043966542975</c:v>
                </c:pt>
                <c:pt idx="29">
                  <c:v>-0.70635177431853768</c:v>
                </c:pt>
                <c:pt idx="30">
                  <c:v>-0.69637310897164562</c:v>
                </c:pt>
                <c:pt idx="31">
                  <c:v>-0.68639444362475355</c:v>
                </c:pt>
                <c:pt idx="32">
                  <c:v>-0.67641577827786159</c:v>
                </c:pt>
                <c:pt idx="33">
                  <c:v>-0.66643711293096963</c:v>
                </c:pt>
                <c:pt idx="34">
                  <c:v>-0.65645844758407756</c:v>
                </c:pt>
                <c:pt idx="35">
                  <c:v>-0.6464797822371855</c:v>
                </c:pt>
                <c:pt idx="36">
                  <c:v>-0.63650111689029343</c:v>
                </c:pt>
                <c:pt idx="37">
                  <c:v>-0.62652245154340136</c:v>
                </c:pt>
                <c:pt idx="38">
                  <c:v>-0.6165437861965094</c:v>
                </c:pt>
                <c:pt idx="39">
                  <c:v>-0.60656512084961733</c:v>
                </c:pt>
                <c:pt idx="40">
                  <c:v>-0.59658645550272538</c:v>
                </c:pt>
                <c:pt idx="41">
                  <c:v>-0.58660779015583331</c:v>
                </c:pt>
                <c:pt idx="42">
                  <c:v>-0.57662912480894124</c:v>
                </c:pt>
                <c:pt idx="43">
                  <c:v>-0.56665045946204917</c:v>
                </c:pt>
                <c:pt idx="44">
                  <c:v>-0.55667179411515721</c:v>
                </c:pt>
                <c:pt idx="45">
                  <c:v>-0.54669312876826515</c:v>
                </c:pt>
                <c:pt idx="46">
                  <c:v>-0.53671446342137319</c:v>
                </c:pt>
                <c:pt idx="47">
                  <c:v>-0.52673579807448112</c:v>
                </c:pt>
                <c:pt idx="48">
                  <c:v>-0.51675713272758905</c:v>
                </c:pt>
                <c:pt idx="49">
                  <c:v>-0.50677846738069698</c:v>
                </c:pt>
                <c:pt idx="50">
                  <c:v>-0.49679980203380503</c:v>
                </c:pt>
                <c:pt idx="51">
                  <c:v>-0.48682113668691301</c:v>
                </c:pt>
                <c:pt idx="52">
                  <c:v>-0.47684247134002089</c:v>
                </c:pt>
                <c:pt idx="53">
                  <c:v>-0.46686380599312888</c:v>
                </c:pt>
                <c:pt idx="54">
                  <c:v>-0.45688514064623692</c:v>
                </c:pt>
                <c:pt idx="55">
                  <c:v>-0.4469064752993448</c:v>
                </c:pt>
                <c:pt idx="56">
                  <c:v>-0.43692780995245278</c:v>
                </c:pt>
                <c:pt idx="57">
                  <c:v>-0.42694914460556083</c:v>
                </c:pt>
                <c:pt idx="58">
                  <c:v>-0.4169704792586687</c:v>
                </c:pt>
                <c:pt idx="59">
                  <c:v>-0.40699181391177658</c:v>
                </c:pt>
                <c:pt idx="60">
                  <c:v>-0.39701314856488468</c:v>
                </c:pt>
                <c:pt idx="61">
                  <c:v>-0.38703448321799261</c:v>
                </c:pt>
                <c:pt idx="62">
                  <c:v>-0.37705581787110048</c:v>
                </c:pt>
                <c:pt idx="63">
                  <c:v>-0.36707715252420858</c:v>
                </c:pt>
                <c:pt idx="64">
                  <c:v>-0.35709848717731651</c:v>
                </c:pt>
                <c:pt idx="65">
                  <c:v>-0.34711982183042439</c:v>
                </c:pt>
                <c:pt idx="66">
                  <c:v>-0.33714115648353249</c:v>
                </c:pt>
                <c:pt idx="67">
                  <c:v>-0.32716249113664042</c:v>
                </c:pt>
                <c:pt idx="68">
                  <c:v>-0.31718382578974841</c:v>
                </c:pt>
                <c:pt idx="69">
                  <c:v>-0.3072051604428564</c:v>
                </c:pt>
                <c:pt idx="70">
                  <c:v>-0.29722649509596433</c:v>
                </c:pt>
                <c:pt idx="71">
                  <c:v>-0.28724782974907231</c:v>
                </c:pt>
                <c:pt idx="72">
                  <c:v>-0.27726916440218019</c:v>
                </c:pt>
                <c:pt idx="73">
                  <c:v>-0.26729049905528818</c:v>
                </c:pt>
                <c:pt idx="74">
                  <c:v>-0.25731183370839622</c:v>
                </c:pt>
                <c:pt idx="75">
                  <c:v>-0.2473331683615041</c:v>
                </c:pt>
                <c:pt idx="76">
                  <c:v>-0.23735450301461211</c:v>
                </c:pt>
                <c:pt idx="77">
                  <c:v>-0.2273758376677201</c:v>
                </c:pt>
                <c:pt idx="78">
                  <c:v>-0.217397172320828</c:v>
                </c:pt>
                <c:pt idx="79">
                  <c:v>-0.20741850697393599</c:v>
                </c:pt>
                <c:pt idx="80">
                  <c:v>-0.197439841627044</c:v>
                </c:pt>
                <c:pt idx="81">
                  <c:v>-0.18746117628015191</c:v>
                </c:pt>
                <c:pt idx="82">
                  <c:v>-0.17748251093326001</c:v>
                </c:pt>
                <c:pt idx="83">
                  <c:v>-0.16750384558636791</c:v>
                </c:pt>
                <c:pt idx="84">
                  <c:v>-0.15752518023947579</c:v>
                </c:pt>
                <c:pt idx="85">
                  <c:v>-0.14754651489258391</c:v>
                </c:pt>
                <c:pt idx="86">
                  <c:v>-0.13756784954569179</c:v>
                </c:pt>
                <c:pt idx="87">
                  <c:v>-0.12758918419879969</c:v>
                </c:pt>
                <c:pt idx="88">
                  <c:v>-0.11761051885190781</c:v>
                </c:pt>
                <c:pt idx="89">
                  <c:v>-0.1076318535050157</c:v>
                </c:pt>
                <c:pt idx="90">
                  <c:v>-9.7653188158123627E-2</c:v>
                </c:pt>
                <c:pt idx="91">
                  <c:v>-8.7674522811231559E-2</c:v>
                </c:pt>
                <c:pt idx="92">
                  <c:v>-7.7695857464339602E-2</c:v>
                </c:pt>
                <c:pt idx="93">
                  <c:v>-6.7717192117447533E-2</c:v>
                </c:pt>
                <c:pt idx="94">
                  <c:v>-5.7738526770555472E-2</c:v>
                </c:pt>
                <c:pt idx="95">
                  <c:v>-4.7759861423663508E-2</c:v>
                </c:pt>
                <c:pt idx="96">
                  <c:v>-3.7781196076771439E-2</c:v>
                </c:pt>
                <c:pt idx="97">
                  <c:v>-2.7802530729879371E-2</c:v>
                </c:pt>
                <c:pt idx="98">
                  <c:v>-1.782386538298741E-2</c:v>
                </c:pt>
                <c:pt idx="99">
                  <c:v>-7.8452000360953456E-3</c:v>
                </c:pt>
                <c:pt idx="100">
                  <c:v>2.1334653107967232E-3</c:v>
                </c:pt>
                <c:pt idx="101">
                  <c:v>1.211213065768868E-2</c:v>
                </c:pt>
                <c:pt idx="102">
                  <c:v>2.2090796004580748E-2</c:v>
                </c:pt>
                <c:pt idx="103">
                  <c:v>3.2069461351472817E-2</c:v>
                </c:pt>
                <c:pt idx="104">
                  <c:v>4.2048126698364878E-2</c:v>
                </c:pt>
                <c:pt idx="105">
                  <c:v>5.2026792045256953E-2</c:v>
                </c:pt>
                <c:pt idx="106">
                  <c:v>6.2005457392148799E-2</c:v>
                </c:pt>
                <c:pt idx="107">
                  <c:v>7.1984122739040868E-2</c:v>
                </c:pt>
                <c:pt idx="108">
                  <c:v>8.1962788085932936E-2</c:v>
                </c:pt>
                <c:pt idx="109">
                  <c:v>9.1941453432825004E-2</c:v>
                </c:pt>
                <c:pt idx="110">
                  <c:v>0.1019201187797171</c:v>
                </c:pt>
                <c:pt idx="111">
                  <c:v>0.1118987841266091</c:v>
                </c:pt>
                <c:pt idx="112">
                  <c:v>0.121877449473501</c:v>
                </c:pt>
                <c:pt idx="113">
                  <c:v>0.13185611482039311</c:v>
                </c:pt>
                <c:pt idx="114">
                  <c:v>0.1418347801672851</c:v>
                </c:pt>
                <c:pt idx="115">
                  <c:v>0.15181344551417719</c:v>
                </c:pt>
                <c:pt idx="116">
                  <c:v>0.16179211086106929</c:v>
                </c:pt>
                <c:pt idx="117">
                  <c:v>0.1717707762079613</c:v>
                </c:pt>
                <c:pt idx="118">
                  <c:v>0.1817494415548534</c:v>
                </c:pt>
                <c:pt idx="119">
                  <c:v>0.19172810690174519</c:v>
                </c:pt>
                <c:pt idx="120">
                  <c:v>0.20170677224863731</c:v>
                </c:pt>
                <c:pt idx="121">
                  <c:v>0.21168543759552941</c:v>
                </c:pt>
                <c:pt idx="122">
                  <c:v>0.22166410294242139</c:v>
                </c:pt>
                <c:pt idx="123">
                  <c:v>0.23164276828931349</c:v>
                </c:pt>
                <c:pt idx="124">
                  <c:v>0.24162143363620561</c:v>
                </c:pt>
                <c:pt idx="125">
                  <c:v>0.25160009898309738</c:v>
                </c:pt>
                <c:pt idx="126">
                  <c:v>0.2615787643299895</c:v>
                </c:pt>
                <c:pt idx="127">
                  <c:v>0.27155742967688162</c:v>
                </c:pt>
                <c:pt idx="128">
                  <c:v>0.28153609502377358</c:v>
                </c:pt>
                <c:pt idx="129">
                  <c:v>0.2915147603706657</c:v>
                </c:pt>
                <c:pt idx="130">
                  <c:v>0.30149342571755777</c:v>
                </c:pt>
                <c:pt idx="131">
                  <c:v>0.31147209106444979</c:v>
                </c:pt>
                <c:pt idx="132">
                  <c:v>0.32145075641134169</c:v>
                </c:pt>
                <c:pt idx="133">
                  <c:v>0.33142942175823381</c:v>
                </c:pt>
                <c:pt idx="134">
                  <c:v>0.34140808710512582</c:v>
                </c:pt>
                <c:pt idx="135">
                  <c:v>0.35138675245201789</c:v>
                </c:pt>
                <c:pt idx="136">
                  <c:v>0.36136541779891002</c:v>
                </c:pt>
                <c:pt idx="137">
                  <c:v>0.37134408314580197</c:v>
                </c:pt>
                <c:pt idx="138">
                  <c:v>0.38132274849269387</c:v>
                </c:pt>
                <c:pt idx="139">
                  <c:v>0.39130141383958589</c:v>
                </c:pt>
                <c:pt idx="140">
                  <c:v>0.40128007918647801</c:v>
                </c:pt>
                <c:pt idx="141">
                  <c:v>0.41125874453337008</c:v>
                </c:pt>
                <c:pt idx="142">
                  <c:v>0.42123740988026209</c:v>
                </c:pt>
                <c:pt idx="143">
                  <c:v>0.43121607522715422</c:v>
                </c:pt>
                <c:pt idx="144">
                  <c:v>0.44119474057404628</c:v>
                </c:pt>
                <c:pt idx="145">
                  <c:v>0.45117340592093808</c:v>
                </c:pt>
                <c:pt idx="146">
                  <c:v>0.4611520712678302</c:v>
                </c:pt>
                <c:pt idx="147">
                  <c:v>0.47113073661472232</c:v>
                </c:pt>
                <c:pt idx="148">
                  <c:v>0.48110940196161428</c:v>
                </c:pt>
                <c:pt idx="149">
                  <c:v>0.4910880673085064</c:v>
                </c:pt>
                <c:pt idx="150">
                  <c:v>0.50106673265539847</c:v>
                </c:pt>
                <c:pt idx="151">
                  <c:v>0.51104539800229032</c:v>
                </c:pt>
                <c:pt idx="152">
                  <c:v>0.52102406334918239</c:v>
                </c:pt>
                <c:pt idx="153">
                  <c:v>0.53100272869607446</c:v>
                </c:pt>
                <c:pt idx="154">
                  <c:v>0.54098139404296652</c:v>
                </c:pt>
                <c:pt idx="155">
                  <c:v>0.55096005938985859</c:v>
                </c:pt>
                <c:pt idx="156">
                  <c:v>0.56093872473675066</c:v>
                </c:pt>
                <c:pt idx="157">
                  <c:v>0.57091739008364251</c:v>
                </c:pt>
                <c:pt idx="158">
                  <c:v>0.58089605543053457</c:v>
                </c:pt>
                <c:pt idx="159">
                  <c:v>0.59087472077742664</c:v>
                </c:pt>
                <c:pt idx="160">
                  <c:v>0.60085338612431871</c:v>
                </c:pt>
                <c:pt idx="161">
                  <c:v>0.61083205147121078</c:v>
                </c:pt>
                <c:pt idx="162">
                  <c:v>0.62081071681810285</c:v>
                </c:pt>
                <c:pt idx="163">
                  <c:v>0.63078938216499492</c:v>
                </c:pt>
                <c:pt idx="164">
                  <c:v>0.64076804751188676</c:v>
                </c:pt>
                <c:pt idx="165">
                  <c:v>0.65074671285877883</c:v>
                </c:pt>
                <c:pt idx="166">
                  <c:v>0.6607253782056709</c:v>
                </c:pt>
                <c:pt idx="167">
                  <c:v>0.67070404355256297</c:v>
                </c:pt>
                <c:pt idx="168">
                  <c:v>0.68068270889945504</c:v>
                </c:pt>
                <c:pt idx="169">
                  <c:v>0.6906613742463471</c:v>
                </c:pt>
                <c:pt idx="170">
                  <c:v>0.70064003959323895</c:v>
                </c:pt>
                <c:pt idx="171">
                  <c:v>0.71061870494013102</c:v>
                </c:pt>
                <c:pt idx="172">
                  <c:v>0.72059737028702309</c:v>
                </c:pt>
                <c:pt idx="173">
                  <c:v>0.73057603563391516</c:v>
                </c:pt>
                <c:pt idx="174">
                  <c:v>0.74055470098080722</c:v>
                </c:pt>
                <c:pt idx="175">
                  <c:v>0.75053336632769929</c:v>
                </c:pt>
                <c:pt idx="176">
                  <c:v>0.76051203167459114</c:v>
                </c:pt>
                <c:pt idx="177">
                  <c:v>0.77049069702148321</c:v>
                </c:pt>
                <c:pt idx="178">
                  <c:v>0.78046936236837527</c:v>
                </c:pt>
                <c:pt idx="179">
                  <c:v>0.79044802771526734</c:v>
                </c:pt>
                <c:pt idx="180">
                  <c:v>0.80042669306215941</c:v>
                </c:pt>
                <c:pt idx="181">
                  <c:v>0.81040535840905148</c:v>
                </c:pt>
                <c:pt idx="182">
                  <c:v>0.82038402375594355</c:v>
                </c:pt>
                <c:pt idx="183">
                  <c:v>0.83036268910283539</c:v>
                </c:pt>
                <c:pt idx="184">
                  <c:v>0.84034135444972746</c:v>
                </c:pt>
                <c:pt idx="185">
                  <c:v>0.85032001979661953</c:v>
                </c:pt>
                <c:pt idx="186">
                  <c:v>0.8602986851435116</c:v>
                </c:pt>
                <c:pt idx="187">
                  <c:v>0.87027735049040367</c:v>
                </c:pt>
                <c:pt idx="188">
                  <c:v>0.88025601583729574</c:v>
                </c:pt>
                <c:pt idx="189">
                  <c:v>0.89023468118418758</c:v>
                </c:pt>
                <c:pt idx="190">
                  <c:v>0.90021334653107965</c:v>
                </c:pt>
                <c:pt idx="191">
                  <c:v>0.91019201187797172</c:v>
                </c:pt>
                <c:pt idx="192">
                  <c:v>0.92017067722486379</c:v>
                </c:pt>
                <c:pt idx="193">
                  <c:v>0.93014934257175585</c:v>
                </c:pt>
                <c:pt idx="194">
                  <c:v>0.94012800791864792</c:v>
                </c:pt>
                <c:pt idx="195">
                  <c:v>0.95010667326553999</c:v>
                </c:pt>
                <c:pt idx="196">
                  <c:v>0.96008533861243184</c:v>
                </c:pt>
                <c:pt idx="197">
                  <c:v>0.97006400395932391</c:v>
                </c:pt>
                <c:pt idx="198">
                  <c:v>0.98004266930621597</c:v>
                </c:pt>
                <c:pt idx="199">
                  <c:v>0.99002133465310804</c:v>
                </c:pt>
              </c:numCache>
            </c:numRef>
          </c:cat>
          <c:val>
            <c:numRef>
              <c:f>Sheet1!$C$3:$C$201</c:f>
              <c:numCache>
                <c:formatCode>General</c:formatCode>
                <c:ptCount val="199"/>
                <c:pt idx="0">
                  <c:v>0</c:v>
                </c:pt>
                <c:pt idx="1">
                  <c:v>7.1856343440113016E-5</c:v>
                </c:pt>
                <c:pt idx="2">
                  <c:v>0</c:v>
                </c:pt>
                <c:pt idx="3">
                  <c:v>0</c:v>
                </c:pt>
                <c:pt idx="4">
                  <c:v>7.1856343440113016E-5</c:v>
                </c:pt>
                <c:pt idx="5">
                  <c:v>0</c:v>
                </c:pt>
                <c:pt idx="6">
                  <c:v>0</c:v>
                </c:pt>
                <c:pt idx="7">
                  <c:v>2.8742537376045212E-4</c:v>
                </c:pt>
                <c:pt idx="8">
                  <c:v>7.1856343440113016E-5</c:v>
                </c:pt>
                <c:pt idx="9">
                  <c:v>0</c:v>
                </c:pt>
                <c:pt idx="10">
                  <c:v>7.185634344011383E-5</c:v>
                </c:pt>
                <c:pt idx="11">
                  <c:v>1.4371268688022601E-4</c:v>
                </c:pt>
                <c:pt idx="12">
                  <c:v>1.4371268688022771E-4</c:v>
                </c:pt>
                <c:pt idx="13">
                  <c:v>2.1556903032033899E-4</c:v>
                </c:pt>
                <c:pt idx="14">
                  <c:v>7.1856343440113016E-5</c:v>
                </c:pt>
                <c:pt idx="15">
                  <c:v>0</c:v>
                </c:pt>
                <c:pt idx="16">
                  <c:v>2.1556903032033899E-4</c:v>
                </c:pt>
                <c:pt idx="17">
                  <c:v>2.1556903032034149E-4</c:v>
                </c:pt>
                <c:pt idx="18">
                  <c:v>2.8742537376045212E-4</c:v>
                </c:pt>
                <c:pt idx="19">
                  <c:v>1.4371268688022771E-4</c:v>
                </c:pt>
                <c:pt idx="20">
                  <c:v>2.8742537376045212E-4</c:v>
                </c:pt>
                <c:pt idx="21">
                  <c:v>2.1556903032033899E-4</c:v>
                </c:pt>
                <c:pt idx="22">
                  <c:v>2.1556903032033899E-4</c:v>
                </c:pt>
                <c:pt idx="23">
                  <c:v>1.4371268688022771E-4</c:v>
                </c:pt>
                <c:pt idx="24">
                  <c:v>2.8742537376045212E-4</c:v>
                </c:pt>
                <c:pt idx="25">
                  <c:v>4.3113806064068292E-4</c:v>
                </c:pt>
                <c:pt idx="26">
                  <c:v>2.8742537376045212E-4</c:v>
                </c:pt>
                <c:pt idx="27">
                  <c:v>4.311380606406781E-4</c:v>
                </c:pt>
                <c:pt idx="28">
                  <c:v>4.311380606406781E-4</c:v>
                </c:pt>
                <c:pt idx="29">
                  <c:v>3.5928171720056508E-4</c:v>
                </c:pt>
                <c:pt idx="30">
                  <c:v>8.6227612128136585E-4</c:v>
                </c:pt>
                <c:pt idx="31">
                  <c:v>5.7485074752091064E-4</c:v>
                </c:pt>
                <c:pt idx="32">
                  <c:v>6.467070909610172E-4</c:v>
                </c:pt>
                <c:pt idx="33">
                  <c:v>8.622761212813562E-4</c:v>
                </c:pt>
                <c:pt idx="34">
                  <c:v>5.7485074752090413E-4</c:v>
                </c:pt>
                <c:pt idx="35">
                  <c:v>6.467070909610172E-4</c:v>
                </c:pt>
                <c:pt idx="36">
                  <c:v>4.3113806064068292E-4</c:v>
                </c:pt>
                <c:pt idx="37">
                  <c:v>1.149701495041808E-3</c:v>
                </c:pt>
                <c:pt idx="38">
                  <c:v>1.365270525362162E-3</c:v>
                </c:pt>
                <c:pt idx="39">
                  <c:v>1.508983212242373E-3</c:v>
                </c:pt>
                <c:pt idx="40">
                  <c:v>1.5808395556824869E-3</c:v>
                </c:pt>
                <c:pt idx="41">
                  <c:v>1.940121272883051E-3</c:v>
                </c:pt>
                <c:pt idx="42">
                  <c:v>2.371259333523756E-3</c:v>
                </c:pt>
                <c:pt idx="43">
                  <c:v>3.3053917982451991E-3</c:v>
                </c:pt>
                <c:pt idx="44">
                  <c:v>3.7365298588859191E-3</c:v>
                </c:pt>
                <c:pt idx="45">
                  <c:v>4.4550932932870078E-3</c:v>
                </c:pt>
                <c:pt idx="46">
                  <c:v>3.8083862023259901E-3</c:v>
                </c:pt>
                <c:pt idx="47">
                  <c:v>4.5269496367271204E-3</c:v>
                </c:pt>
                <c:pt idx="48">
                  <c:v>6.2515018792898679E-3</c:v>
                </c:pt>
                <c:pt idx="49">
                  <c:v>5.0299440408079392E-3</c:v>
                </c:pt>
                <c:pt idx="50">
                  <c:v>8.4790485259333363E-3</c:v>
                </c:pt>
                <c:pt idx="51">
                  <c:v>1.235929107169958E-2</c:v>
                </c:pt>
                <c:pt idx="52">
                  <c:v>1.2934141819220341E-2</c:v>
                </c:pt>
                <c:pt idx="53">
                  <c:v>1.422755600114238E-2</c:v>
                </c:pt>
                <c:pt idx="54">
                  <c:v>1.6598815334666291E-2</c:v>
                </c:pt>
                <c:pt idx="55">
                  <c:v>1.961678175915085E-2</c:v>
                </c:pt>
                <c:pt idx="56">
                  <c:v>2.6299421699081369E-2</c:v>
                </c:pt>
                <c:pt idx="57">
                  <c:v>2.306588624427628E-2</c:v>
                </c:pt>
                <c:pt idx="58">
                  <c:v>2.7808404911324049E-2</c:v>
                </c:pt>
                <c:pt idx="59">
                  <c:v>2.859882468916498E-2</c:v>
                </c:pt>
                <c:pt idx="60">
                  <c:v>3.1257509396449168E-2</c:v>
                </c:pt>
                <c:pt idx="61">
                  <c:v>3.58563153766168E-2</c:v>
                </c:pt>
                <c:pt idx="62">
                  <c:v>4.1317397478064989E-2</c:v>
                </c:pt>
                <c:pt idx="63">
                  <c:v>5.0658722125279679E-2</c:v>
                </c:pt>
                <c:pt idx="64">
                  <c:v>5.9784477742174699E-2</c:v>
                </c:pt>
                <c:pt idx="65">
                  <c:v>7.3006044935154835E-2</c:v>
                </c:pt>
                <c:pt idx="66">
                  <c:v>9.3916240876227713E-2</c:v>
                </c:pt>
                <c:pt idx="67">
                  <c:v>0.1125988901706584</c:v>
                </c:pt>
                <c:pt idx="68">
                  <c:v>0.12905399281844299</c:v>
                </c:pt>
                <c:pt idx="69">
                  <c:v>0.14234741635486389</c:v>
                </c:pt>
                <c:pt idx="70">
                  <c:v>0.1569342540732068</c:v>
                </c:pt>
                <c:pt idx="71">
                  <c:v>0.162251623487777</c:v>
                </c:pt>
                <c:pt idx="72">
                  <c:v>0.17619175411515711</c:v>
                </c:pt>
                <c:pt idx="73">
                  <c:v>0.21132950605737241</c:v>
                </c:pt>
                <c:pt idx="74">
                  <c:v>0.22907802288708279</c:v>
                </c:pt>
                <c:pt idx="75">
                  <c:v>0.26342535505145442</c:v>
                </c:pt>
                <c:pt idx="76">
                  <c:v>0.2824672860630843</c:v>
                </c:pt>
                <c:pt idx="77">
                  <c:v>0.31307808836857592</c:v>
                </c:pt>
                <c:pt idx="78">
                  <c:v>0.32888648392539732</c:v>
                </c:pt>
                <c:pt idx="79">
                  <c:v>0.38026376948507812</c:v>
                </c:pt>
                <c:pt idx="80">
                  <c:v>0.41705421732642062</c:v>
                </c:pt>
                <c:pt idx="81">
                  <c:v>0.4685033592295369</c:v>
                </c:pt>
                <c:pt idx="82">
                  <c:v>0.51003632573792224</c:v>
                </c:pt>
                <c:pt idx="83">
                  <c:v>0.57916212812731738</c:v>
                </c:pt>
                <c:pt idx="84">
                  <c:v>0.63492265063683861</c:v>
                </c:pt>
                <c:pt idx="85">
                  <c:v>0.69966521607638055</c:v>
                </c:pt>
                <c:pt idx="86">
                  <c:v>0.76929401286985843</c:v>
                </c:pt>
                <c:pt idx="87">
                  <c:v>0.83518627980443361</c:v>
                </c:pt>
                <c:pt idx="88">
                  <c:v>0.91997676506376691</c:v>
                </c:pt>
                <c:pt idx="89">
                  <c:v>1.046731354892126</c:v>
                </c:pt>
                <c:pt idx="90">
                  <c:v>1.218755441087771</c:v>
                </c:pt>
                <c:pt idx="91">
                  <c:v>1.4275699751247251</c:v>
                </c:pt>
                <c:pt idx="92">
                  <c:v>1.6690791454269449</c:v>
                </c:pt>
                <c:pt idx="93">
                  <c:v>1.8717140339280851</c:v>
                </c:pt>
                <c:pt idx="94">
                  <c:v>2.141534603545689</c:v>
                </c:pt>
                <c:pt idx="95">
                  <c:v>2.4134390071230758</c:v>
                </c:pt>
                <c:pt idx="96">
                  <c:v>2.6726966942550341</c:v>
                </c:pt>
                <c:pt idx="97">
                  <c:v>2.9474034952265562</c:v>
                </c:pt>
                <c:pt idx="98">
                  <c:v>3.8852724898069111</c:v>
                </c:pt>
                <c:pt idx="99">
                  <c:v>3.2885774138802488</c:v>
                </c:pt>
                <c:pt idx="100">
                  <c:v>3.036720930122617</c:v>
                </c:pt>
                <c:pt idx="101">
                  <c:v>2.7533913679382511</c:v>
                </c:pt>
                <c:pt idx="102">
                  <c:v>2.5264690353543742</c:v>
                </c:pt>
                <c:pt idx="103">
                  <c:v>2.356456926775067</c:v>
                </c:pt>
                <c:pt idx="104">
                  <c:v>2.2422771970487769</c:v>
                </c:pt>
                <c:pt idx="105">
                  <c:v>2.0571752563469961</c:v>
                </c:pt>
                <c:pt idx="106">
                  <c:v>1.9382530079536091</c:v>
                </c:pt>
                <c:pt idx="107">
                  <c:v>1.8225642950150269</c:v>
                </c:pt>
                <c:pt idx="108">
                  <c:v>1.737845666099133</c:v>
                </c:pt>
                <c:pt idx="109">
                  <c:v>1.6884803581557759</c:v>
                </c:pt>
                <c:pt idx="110">
                  <c:v>1.593917410188622</c:v>
                </c:pt>
                <c:pt idx="111">
                  <c:v>1.5046718316359671</c:v>
                </c:pt>
                <c:pt idx="112">
                  <c:v>1.425126859447762</c:v>
                </c:pt>
                <c:pt idx="113">
                  <c:v>1.348312428310281</c:v>
                </c:pt>
                <c:pt idx="114">
                  <c:v>1.265821346041031</c:v>
                </c:pt>
                <c:pt idx="115">
                  <c:v>1.1911626052067541</c:v>
                </c:pt>
                <c:pt idx="116">
                  <c:v>1.1479769427992459</c:v>
                </c:pt>
                <c:pt idx="117">
                  <c:v>1.101845170310717</c:v>
                </c:pt>
                <c:pt idx="118">
                  <c:v>1.0621804687317511</c:v>
                </c:pt>
                <c:pt idx="119">
                  <c:v>1.001821140242056</c:v>
                </c:pt>
                <c:pt idx="120">
                  <c:v>0.99585706373652638</c:v>
                </c:pt>
                <c:pt idx="121">
                  <c:v>0.94843187706605181</c:v>
                </c:pt>
                <c:pt idx="122">
                  <c:v>0.90330609338566081</c:v>
                </c:pt>
                <c:pt idx="123">
                  <c:v>0.8690306175647462</c:v>
                </c:pt>
                <c:pt idx="124">
                  <c:v>0.80076709129661949</c:v>
                </c:pt>
                <c:pt idx="125">
                  <c:v>0.77137784682961319</c:v>
                </c:pt>
                <c:pt idx="126">
                  <c:v>0.74622812662557381</c:v>
                </c:pt>
                <c:pt idx="127">
                  <c:v>0.71863529074457033</c:v>
                </c:pt>
                <c:pt idx="128">
                  <c:v>0.68658736157028</c:v>
                </c:pt>
                <c:pt idx="129">
                  <c:v>0.66294662457848275</c:v>
                </c:pt>
                <c:pt idx="130">
                  <c:v>0.64879092492079493</c:v>
                </c:pt>
                <c:pt idx="131">
                  <c:v>0.64505439506189455</c:v>
                </c:pt>
                <c:pt idx="132">
                  <c:v>0.62586875136338438</c:v>
                </c:pt>
                <c:pt idx="133">
                  <c:v>0.59906633526022224</c:v>
                </c:pt>
                <c:pt idx="134">
                  <c:v>0.5920244136030911</c:v>
                </c:pt>
                <c:pt idx="135">
                  <c:v>0.5796651225313918</c:v>
                </c:pt>
                <c:pt idx="136">
                  <c:v>0.57262320087427343</c:v>
                </c:pt>
                <c:pt idx="137">
                  <c:v>0.56572499190400982</c:v>
                </c:pt>
                <c:pt idx="138">
                  <c:v>0.54876689485214314</c:v>
                </c:pt>
                <c:pt idx="139">
                  <c:v>0.5596172027116002</c:v>
                </c:pt>
                <c:pt idx="140">
                  <c:v>0.55063515978158606</c:v>
                </c:pt>
                <c:pt idx="141">
                  <c:v>0.53942557020492843</c:v>
                </c:pt>
                <c:pt idx="142">
                  <c:v>0.52455130711282505</c:v>
                </c:pt>
                <c:pt idx="143">
                  <c:v>0.52512615786035766</c:v>
                </c:pt>
                <c:pt idx="144">
                  <c:v>0.51657525299097251</c:v>
                </c:pt>
                <c:pt idx="145">
                  <c:v>0.51010818208136233</c:v>
                </c:pt>
                <c:pt idx="146">
                  <c:v>0.49142553278693291</c:v>
                </c:pt>
                <c:pt idx="147">
                  <c:v>0.49135367644349282</c:v>
                </c:pt>
                <c:pt idx="148">
                  <c:v>0.48165307007907748</c:v>
                </c:pt>
                <c:pt idx="149">
                  <c:v>0.48747343389773762</c:v>
                </c:pt>
                <c:pt idx="150">
                  <c:v>0.46519796743129171</c:v>
                </c:pt>
                <c:pt idx="151">
                  <c:v>0.45528179203655611</c:v>
                </c:pt>
                <c:pt idx="152">
                  <c:v>0.45276682001615209</c:v>
                </c:pt>
                <c:pt idx="153">
                  <c:v>0.44450334052053919</c:v>
                </c:pt>
                <c:pt idx="154">
                  <c:v>0.4160482285182544</c:v>
                </c:pt>
                <c:pt idx="155">
                  <c:v>0.40210809789088142</c:v>
                </c:pt>
                <c:pt idx="156">
                  <c:v>0.40009612027454933</c:v>
                </c:pt>
                <c:pt idx="157">
                  <c:v>0.38371287397020348</c:v>
                </c:pt>
                <c:pt idx="158">
                  <c:v>0.37494640007050978</c:v>
                </c:pt>
                <c:pt idx="159">
                  <c:v>0.36316195974633131</c:v>
                </c:pt>
                <c:pt idx="160">
                  <c:v>0.35791644667520289</c:v>
                </c:pt>
                <c:pt idx="161">
                  <c:v>0.35540147465479899</c:v>
                </c:pt>
                <c:pt idx="162">
                  <c:v>0.35015596158367862</c:v>
                </c:pt>
                <c:pt idx="163">
                  <c:v>0.35130566307871258</c:v>
                </c:pt>
                <c:pt idx="164">
                  <c:v>0.32874277123851708</c:v>
                </c:pt>
                <c:pt idx="165">
                  <c:v>0.33779667051197132</c:v>
                </c:pt>
                <c:pt idx="166">
                  <c:v>0.32996432907699902</c:v>
                </c:pt>
                <c:pt idx="167">
                  <c:v>0.32780863877379562</c:v>
                </c:pt>
                <c:pt idx="168">
                  <c:v>0.30431161446888538</c:v>
                </c:pt>
                <c:pt idx="169">
                  <c:v>0.29317388123566113</c:v>
                </c:pt>
                <c:pt idx="170">
                  <c:v>0.26974871327418432</c:v>
                </c:pt>
                <c:pt idx="171">
                  <c:v>0.27880261254763861</c:v>
                </c:pt>
                <c:pt idx="172">
                  <c:v>0.25580858264680228</c:v>
                </c:pt>
                <c:pt idx="173">
                  <c:v>0.26371278042521479</c:v>
                </c:pt>
                <c:pt idx="174">
                  <c:v>0.2693175752135496</c:v>
                </c:pt>
                <c:pt idx="175">
                  <c:v>0.25099420763631469</c:v>
                </c:pt>
                <c:pt idx="176">
                  <c:v>0.23353311618036729</c:v>
                </c:pt>
                <c:pt idx="177">
                  <c:v>0.22052711801770691</c:v>
                </c:pt>
                <c:pt idx="178">
                  <c:v>0.21887442211858429</c:v>
                </c:pt>
                <c:pt idx="179">
                  <c:v>0.21082651165329161</c:v>
                </c:pt>
                <c:pt idx="180">
                  <c:v>0.1886229015302967</c:v>
                </c:pt>
                <c:pt idx="181">
                  <c:v>0.1818684052469301</c:v>
                </c:pt>
                <c:pt idx="182">
                  <c:v>0.17331750037755261</c:v>
                </c:pt>
                <c:pt idx="183">
                  <c:v>0.1684312690236249</c:v>
                </c:pt>
                <c:pt idx="184">
                  <c:v>0.1724552242562713</c:v>
                </c:pt>
                <c:pt idx="185">
                  <c:v>0.15887437534608989</c:v>
                </c:pt>
                <c:pt idx="186">
                  <c:v>0.1577246738510481</c:v>
                </c:pt>
                <c:pt idx="187">
                  <c:v>0.14874263092103729</c:v>
                </c:pt>
                <c:pt idx="188">
                  <c:v>0.15657497235600629</c:v>
                </c:pt>
                <c:pt idx="189">
                  <c:v>0.13925759358693901</c:v>
                </c:pt>
                <c:pt idx="190">
                  <c:v>0.13717375962717579</c:v>
                </c:pt>
                <c:pt idx="191">
                  <c:v>0.12560488833331759</c:v>
                </c:pt>
                <c:pt idx="192">
                  <c:v>9.8083908795754265E-2</c:v>
                </c:pt>
                <c:pt idx="193">
                  <c:v>7.9616828531645228E-2</c:v>
                </c:pt>
                <c:pt idx="194">
                  <c:v>7.738928188500345E-2</c:v>
                </c:pt>
                <c:pt idx="195">
                  <c:v>5.4179682953845211E-2</c:v>
                </c:pt>
                <c:pt idx="196">
                  <c:v>5.4682677357926007E-2</c:v>
                </c:pt>
                <c:pt idx="197">
                  <c:v>4.0239552326463292E-2</c:v>
                </c:pt>
                <c:pt idx="198">
                  <c:v>4.2179673599346823E-2</c:v>
                </c:pt>
              </c:numCache>
              <c:extLst/>
            </c:numRef>
          </c:val>
          <c:extLst>
            <c:ext xmlns:c16="http://schemas.microsoft.com/office/drawing/2014/chart" uri="{C3380CC4-5D6E-409C-BE32-E72D297353CC}">
              <c16:uniqueId val="{00000000-FE01-4FD4-ABC4-3BA759CD0E35}"/>
            </c:ext>
          </c:extLst>
        </c:ser>
        <c:dLbls>
          <c:showLegendKey val="0"/>
          <c:showVal val="0"/>
          <c:showCatName val="0"/>
          <c:showSerName val="0"/>
          <c:showPercent val="0"/>
          <c:showBubbleSize val="0"/>
        </c:dLbls>
        <c:axId val="603727567"/>
        <c:axId val="603720495"/>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-0.99573306937840667</c:v>
                      </c:pt>
                      <c:pt idx="1">
                        <c:v>-0.9857544040315146</c:v>
                      </c:pt>
                      <c:pt idx="2">
                        <c:v>-0.97577573868462264</c:v>
                      </c:pt>
                      <c:pt idx="3">
                        <c:v>-0.96579707333773057</c:v>
                      </c:pt>
                      <c:pt idx="4">
                        <c:v>-0.9558184079908385</c:v>
                      </c:pt>
                      <c:pt idx="5">
                        <c:v>-0.94583974264394655</c:v>
                      </c:pt>
                      <c:pt idx="6">
                        <c:v>-0.93586107729705448</c:v>
                      </c:pt>
                      <c:pt idx="7">
                        <c:v>-0.92588241195016241</c:v>
                      </c:pt>
                      <c:pt idx="8">
                        <c:v>-0.91590374660327045</c:v>
                      </c:pt>
                      <c:pt idx="9">
                        <c:v>-0.90592508125637838</c:v>
                      </c:pt>
                      <c:pt idx="10">
                        <c:v>-0.89594641590948632</c:v>
                      </c:pt>
                      <c:pt idx="11">
                        <c:v>-0.88596775056259425</c:v>
                      </c:pt>
                      <c:pt idx="12">
                        <c:v>-0.87598908521570229</c:v>
                      </c:pt>
                      <c:pt idx="13">
                        <c:v>-0.86601041986881022</c:v>
                      </c:pt>
                      <c:pt idx="14">
                        <c:v>-0.85603175452191826</c:v>
                      </c:pt>
                      <c:pt idx="15">
                        <c:v>-0.8460530891750262</c:v>
                      </c:pt>
                      <c:pt idx="16">
                        <c:v>-0.83607442382813413</c:v>
                      </c:pt>
                      <c:pt idx="17">
                        <c:v>-0.82609575848124206</c:v>
                      </c:pt>
                      <c:pt idx="18">
                        <c:v>-0.81611709313434999</c:v>
                      </c:pt>
                      <c:pt idx="19">
                        <c:v>-0.80613842778745803</c:v>
                      </c:pt>
                      <c:pt idx="20">
                        <c:v>-0.79615976244056597</c:v>
                      </c:pt>
                      <c:pt idx="21">
                        <c:v>-0.78618109709367401</c:v>
                      </c:pt>
                      <c:pt idx="22">
                        <c:v>-0.77620243174678194</c:v>
                      </c:pt>
                      <c:pt idx="23">
                        <c:v>-0.76622376639988987</c:v>
                      </c:pt>
                      <c:pt idx="24">
                        <c:v>-0.7562451010529978</c:v>
                      </c:pt>
                      <c:pt idx="25">
                        <c:v>-0.74626643570610585</c:v>
                      </c:pt>
                      <c:pt idx="26">
                        <c:v>-0.73628777035921378</c:v>
                      </c:pt>
                      <c:pt idx="27">
                        <c:v>-0.72630910501232182</c:v>
                      </c:pt>
                      <c:pt idx="28">
                        <c:v>-0.71633043966542975</c:v>
                      </c:pt>
                      <c:pt idx="29">
                        <c:v>-0.70635177431853768</c:v>
                      </c:pt>
                      <c:pt idx="30">
                        <c:v>-0.69637310897164562</c:v>
                      </c:pt>
                      <c:pt idx="31">
                        <c:v>-0.68639444362475355</c:v>
                      </c:pt>
                      <c:pt idx="32">
                        <c:v>-0.67641577827786159</c:v>
                      </c:pt>
                      <c:pt idx="33">
                        <c:v>-0.66643711293096963</c:v>
                      </c:pt>
                      <c:pt idx="34">
                        <c:v>-0.65645844758407756</c:v>
                      </c:pt>
                      <c:pt idx="35">
                        <c:v>-0.6464797822371855</c:v>
                      </c:pt>
                      <c:pt idx="36">
                        <c:v>-0.63650111689029343</c:v>
                      </c:pt>
                      <c:pt idx="37">
                        <c:v>-0.62652245154340136</c:v>
                      </c:pt>
                      <c:pt idx="38">
                        <c:v>-0.6165437861965094</c:v>
                      </c:pt>
                      <c:pt idx="39">
                        <c:v>-0.60656512084961733</c:v>
                      </c:pt>
                      <c:pt idx="40">
                        <c:v>-0.59658645550272538</c:v>
                      </c:pt>
                      <c:pt idx="41">
                        <c:v>-0.58660779015583331</c:v>
                      </c:pt>
                      <c:pt idx="42">
                        <c:v>-0.57662912480894124</c:v>
                      </c:pt>
                      <c:pt idx="43">
                        <c:v>-0.56665045946204917</c:v>
                      </c:pt>
                      <c:pt idx="44">
                        <c:v>-0.55667179411515721</c:v>
                      </c:pt>
                      <c:pt idx="45">
                        <c:v>-0.54669312876826515</c:v>
                      </c:pt>
                      <c:pt idx="46">
                        <c:v>-0.53671446342137319</c:v>
                      </c:pt>
                      <c:pt idx="47">
                        <c:v>-0.52673579807448112</c:v>
                      </c:pt>
                      <c:pt idx="48">
                        <c:v>-0.51675713272758905</c:v>
                      </c:pt>
                      <c:pt idx="49">
                        <c:v>-0.50677846738069698</c:v>
                      </c:pt>
                      <c:pt idx="50">
                        <c:v>-0.49679980203380503</c:v>
                      </c:pt>
                      <c:pt idx="51">
                        <c:v>-0.48682113668691301</c:v>
                      </c:pt>
                      <c:pt idx="52">
                        <c:v>-0.47684247134002089</c:v>
                      </c:pt>
                      <c:pt idx="53">
                        <c:v>-0.46686380599312888</c:v>
                      </c:pt>
                      <c:pt idx="54">
                        <c:v>-0.45688514064623692</c:v>
                      </c:pt>
                      <c:pt idx="55">
                        <c:v>-0.4469064752993448</c:v>
                      </c:pt>
                      <c:pt idx="56">
                        <c:v>-0.43692780995245278</c:v>
                      </c:pt>
                      <c:pt idx="57">
                        <c:v>-0.42694914460556083</c:v>
                      </c:pt>
                      <c:pt idx="58">
                        <c:v>-0.4169704792586687</c:v>
                      </c:pt>
                      <c:pt idx="59">
                        <c:v>-0.40699181391177658</c:v>
                      </c:pt>
                      <c:pt idx="60">
                        <c:v>-0.39701314856488468</c:v>
                      </c:pt>
                      <c:pt idx="61">
                        <c:v>-0.38703448321799261</c:v>
                      </c:pt>
                      <c:pt idx="62">
                        <c:v>-0.37705581787110048</c:v>
                      </c:pt>
                      <c:pt idx="63">
                        <c:v>-0.36707715252420858</c:v>
                      </c:pt>
                      <c:pt idx="64">
                        <c:v>-0.35709848717731651</c:v>
                      </c:pt>
                      <c:pt idx="65">
                        <c:v>-0.34711982183042439</c:v>
                      </c:pt>
                      <c:pt idx="66">
                        <c:v>-0.33714115648353249</c:v>
                      </c:pt>
                      <c:pt idx="67">
                        <c:v>-0.32716249113664042</c:v>
                      </c:pt>
                      <c:pt idx="68">
                        <c:v>-0.31718382578974841</c:v>
                      </c:pt>
                      <c:pt idx="69">
                        <c:v>-0.3072051604428564</c:v>
                      </c:pt>
                      <c:pt idx="70">
                        <c:v>-0.29722649509596433</c:v>
                      </c:pt>
                      <c:pt idx="71">
                        <c:v>-0.28724782974907231</c:v>
                      </c:pt>
                      <c:pt idx="72">
                        <c:v>-0.27726916440218019</c:v>
                      </c:pt>
                      <c:pt idx="73">
                        <c:v>-0.26729049905528818</c:v>
                      </c:pt>
                      <c:pt idx="74">
                        <c:v>-0.25731183370839622</c:v>
                      </c:pt>
                      <c:pt idx="75">
                        <c:v>-0.2473331683615041</c:v>
                      </c:pt>
                      <c:pt idx="76">
                        <c:v>-0.23735450301461211</c:v>
                      </c:pt>
                      <c:pt idx="77">
                        <c:v>-0.2273758376677201</c:v>
                      </c:pt>
                      <c:pt idx="78">
                        <c:v>-0.217397172320828</c:v>
                      </c:pt>
                      <c:pt idx="79">
                        <c:v>-0.20741850697393599</c:v>
                      </c:pt>
                      <c:pt idx="80">
                        <c:v>-0.197439841627044</c:v>
                      </c:pt>
                      <c:pt idx="81">
                        <c:v>-0.18746117628015191</c:v>
                      </c:pt>
                      <c:pt idx="82">
                        <c:v>-0.17748251093326001</c:v>
                      </c:pt>
                      <c:pt idx="83">
                        <c:v>-0.16750384558636791</c:v>
                      </c:pt>
                      <c:pt idx="84">
                        <c:v>-0.15752518023947579</c:v>
                      </c:pt>
                      <c:pt idx="85">
                        <c:v>-0.14754651489258391</c:v>
                      </c:pt>
                      <c:pt idx="86">
                        <c:v>-0.13756784954569179</c:v>
                      </c:pt>
                      <c:pt idx="87">
                        <c:v>-0.12758918419879969</c:v>
                      </c:pt>
                      <c:pt idx="88">
                        <c:v>-0.11761051885190781</c:v>
                      </c:pt>
                      <c:pt idx="89">
                        <c:v>-0.1076318535050157</c:v>
                      </c:pt>
                      <c:pt idx="90">
                        <c:v>-9.7653188158123627E-2</c:v>
                      </c:pt>
                      <c:pt idx="91">
                        <c:v>-8.7674522811231559E-2</c:v>
                      </c:pt>
                      <c:pt idx="92">
                        <c:v>-7.7695857464339602E-2</c:v>
                      </c:pt>
                      <c:pt idx="93">
                        <c:v>-6.7717192117447533E-2</c:v>
                      </c:pt>
                      <c:pt idx="94">
                        <c:v>-5.7738526770555472E-2</c:v>
                      </c:pt>
                      <c:pt idx="95">
                        <c:v>-4.7759861423663508E-2</c:v>
                      </c:pt>
                      <c:pt idx="96">
                        <c:v>-3.7781196076771439E-2</c:v>
                      </c:pt>
                      <c:pt idx="97">
                        <c:v>-2.7802530729879371E-2</c:v>
                      </c:pt>
                      <c:pt idx="98">
                        <c:v>-1.782386538298741E-2</c:v>
                      </c:pt>
                      <c:pt idx="99">
                        <c:v>-7.8452000360953456E-3</c:v>
                      </c:pt>
                      <c:pt idx="100">
                        <c:v>2.1334653107967232E-3</c:v>
                      </c:pt>
                      <c:pt idx="101">
                        <c:v>1.211213065768868E-2</c:v>
                      </c:pt>
                      <c:pt idx="102">
                        <c:v>2.2090796004580748E-2</c:v>
                      </c:pt>
                      <c:pt idx="103">
                        <c:v>3.2069461351472817E-2</c:v>
                      </c:pt>
                      <c:pt idx="104">
                        <c:v>4.2048126698364878E-2</c:v>
                      </c:pt>
                      <c:pt idx="105">
                        <c:v>5.2026792045256953E-2</c:v>
                      </c:pt>
                      <c:pt idx="106">
                        <c:v>6.2005457392148799E-2</c:v>
                      </c:pt>
                      <c:pt idx="107">
                        <c:v>7.1984122739040868E-2</c:v>
                      </c:pt>
                      <c:pt idx="108">
                        <c:v>8.1962788085932936E-2</c:v>
                      </c:pt>
                      <c:pt idx="109">
                        <c:v>9.1941453432825004E-2</c:v>
                      </c:pt>
                      <c:pt idx="110">
                        <c:v>0.1019201187797171</c:v>
                      </c:pt>
                      <c:pt idx="111">
                        <c:v>0.1118987841266091</c:v>
                      </c:pt>
                      <c:pt idx="112">
                        <c:v>0.121877449473501</c:v>
                      </c:pt>
                      <c:pt idx="113">
                        <c:v>0.13185611482039311</c:v>
                      </c:pt>
                      <c:pt idx="114">
                        <c:v>0.1418347801672851</c:v>
                      </c:pt>
                      <c:pt idx="115">
                        <c:v>0.15181344551417719</c:v>
                      </c:pt>
                      <c:pt idx="116">
                        <c:v>0.16179211086106929</c:v>
                      </c:pt>
                      <c:pt idx="117">
                        <c:v>0.1717707762079613</c:v>
                      </c:pt>
                      <c:pt idx="118">
                        <c:v>0.1817494415548534</c:v>
                      </c:pt>
                      <c:pt idx="119">
                        <c:v>0.19172810690174519</c:v>
                      </c:pt>
                      <c:pt idx="120">
                        <c:v>0.20170677224863731</c:v>
                      </c:pt>
                      <c:pt idx="121">
                        <c:v>0.21168543759552941</c:v>
                      </c:pt>
                      <c:pt idx="122">
                        <c:v>0.22166410294242139</c:v>
                      </c:pt>
                      <c:pt idx="123">
                        <c:v>0.23164276828931349</c:v>
                      </c:pt>
                      <c:pt idx="124">
                        <c:v>0.24162143363620561</c:v>
                      </c:pt>
                      <c:pt idx="125">
                        <c:v>0.25160009898309738</c:v>
                      </c:pt>
                      <c:pt idx="126">
                        <c:v>0.2615787643299895</c:v>
                      </c:pt>
                      <c:pt idx="127">
                        <c:v>0.27155742967688162</c:v>
                      </c:pt>
                      <c:pt idx="128">
                        <c:v>0.28153609502377358</c:v>
                      </c:pt>
                      <c:pt idx="129">
                        <c:v>0.2915147603706657</c:v>
                      </c:pt>
                      <c:pt idx="130">
                        <c:v>0.30149342571755777</c:v>
                      </c:pt>
                      <c:pt idx="131">
                        <c:v>0.31147209106444979</c:v>
                      </c:pt>
                      <c:pt idx="132">
                        <c:v>0.32145075641134169</c:v>
                      </c:pt>
                      <c:pt idx="133">
                        <c:v>0.33142942175823381</c:v>
                      </c:pt>
                      <c:pt idx="134">
                        <c:v>0.34140808710512582</c:v>
                      </c:pt>
                      <c:pt idx="135">
                        <c:v>0.35138675245201789</c:v>
                      </c:pt>
                      <c:pt idx="136">
                        <c:v>0.36136541779891002</c:v>
                      </c:pt>
                      <c:pt idx="137">
                        <c:v>0.37134408314580197</c:v>
                      </c:pt>
                      <c:pt idx="138">
                        <c:v>0.38132274849269387</c:v>
                      </c:pt>
                      <c:pt idx="139">
                        <c:v>0.39130141383958589</c:v>
                      </c:pt>
                      <c:pt idx="140">
                        <c:v>0.40128007918647801</c:v>
                      </c:pt>
                      <c:pt idx="141">
                        <c:v>0.41125874453337008</c:v>
                      </c:pt>
                      <c:pt idx="142">
                        <c:v>0.42123740988026209</c:v>
                      </c:pt>
                      <c:pt idx="143">
                        <c:v>0.43121607522715422</c:v>
                      </c:pt>
                      <c:pt idx="144">
                        <c:v>0.44119474057404628</c:v>
                      </c:pt>
                      <c:pt idx="145">
                        <c:v>0.45117340592093808</c:v>
                      </c:pt>
                      <c:pt idx="146">
                        <c:v>0.4611520712678302</c:v>
                      </c:pt>
                      <c:pt idx="147">
                        <c:v>0.47113073661472232</c:v>
                      </c:pt>
                      <c:pt idx="148">
                        <c:v>0.48110940196161428</c:v>
                      </c:pt>
                      <c:pt idx="149">
                        <c:v>0.4910880673085064</c:v>
                      </c:pt>
                      <c:pt idx="150">
                        <c:v>0.50106673265539847</c:v>
                      </c:pt>
                      <c:pt idx="151">
                        <c:v>0.51104539800229032</c:v>
                      </c:pt>
                      <c:pt idx="152">
                        <c:v>0.52102406334918239</c:v>
                      </c:pt>
                      <c:pt idx="153">
                        <c:v>0.53100272869607446</c:v>
                      </c:pt>
                      <c:pt idx="154">
                        <c:v>0.54098139404296652</c:v>
                      </c:pt>
                      <c:pt idx="155">
                        <c:v>0.55096005938985859</c:v>
                      </c:pt>
                      <c:pt idx="156">
                        <c:v>0.56093872473675066</c:v>
                      </c:pt>
                      <c:pt idx="157">
                        <c:v>0.57091739008364251</c:v>
                      </c:pt>
                      <c:pt idx="158">
                        <c:v>0.58089605543053457</c:v>
                      </c:pt>
                      <c:pt idx="159">
                        <c:v>0.59087472077742664</c:v>
                      </c:pt>
                      <c:pt idx="160">
                        <c:v>0.60085338612431871</c:v>
                      </c:pt>
                      <c:pt idx="161">
                        <c:v>0.61083205147121078</c:v>
                      </c:pt>
                      <c:pt idx="162">
                        <c:v>0.62081071681810285</c:v>
                      </c:pt>
                      <c:pt idx="163">
                        <c:v>0.63078938216499492</c:v>
                      </c:pt>
                      <c:pt idx="164">
                        <c:v>0.64076804751188676</c:v>
                      </c:pt>
                      <c:pt idx="165">
                        <c:v>0.65074671285877883</c:v>
                      </c:pt>
                      <c:pt idx="166">
                        <c:v>0.6607253782056709</c:v>
                      </c:pt>
                      <c:pt idx="167">
                        <c:v>0.67070404355256297</c:v>
                      </c:pt>
                      <c:pt idx="168">
                        <c:v>0.68068270889945504</c:v>
                      </c:pt>
                      <c:pt idx="169">
                        <c:v>0.6906613742463471</c:v>
                      </c:pt>
                      <c:pt idx="170">
                        <c:v>0.70064003959323895</c:v>
                      </c:pt>
                      <c:pt idx="171">
                        <c:v>0.71061870494013102</c:v>
                      </c:pt>
                      <c:pt idx="172">
                        <c:v>0.72059737028702309</c:v>
                      </c:pt>
                      <c:pt idx="173">
                        <c:v>0.73057603563391516</c:v>
                      </c:pt>
                      <c:pt idx="174">
                        <c:v>0.74055470098080722</c:v>
                      </c:pt>
                      <c:pt idx="175">
                        <c:v>0.75053336632769929</c:v>
                      </c:pt>
                      <c:pt idx="176">
                        <c:v>0.76051203167459114</c:v>
                      </c:pt>
                      <c:pt idx="177">
                        <c:v>0.77049069702148321</c:v>
                      </c:pt>
                      <c:pt idx="178">
                        <c:v>0.78046936236837527</c:v>
                      </c:pt>
                      <c:pt idx="179">
                        <c:v>0.79044802771526734</c:v>
                      </c:pt>
                      <c:pt idx="180">
                        <c:v>0.80042669306215941</c:v>
                      </c:pt>
                      <c:pt idx="181">
                        <c:v>0.81040535840905148</c:v>
                      </c:pt>
                      <c:pt idx="182">
                        <c:v>0.82038402375594355</c:v>
                      </c:pt>
                      <c:pt idx="183">
                        <c:v>0.83036268910283539</c:v>
                      </c:pt>
                      <c:pt idx="184">
                        <c:v>0.84034135444972746</c:v>
                      </c:pt>
                      <c:pt idx="185">
                        <c:v>0.85032001979661953</c:v>
                      </c:pt>
                      <c:pt idx="186">
                        <c:v>0.8602986851435116</c:v>
                      </c:pt>
                      <c:pt idx="187">
                        <c:v>0.87027735049040367</c:v>
                      </c:pt>
                      <c:pt idx="188">
                        <c:v>0.88025601583729574</c:v>
                      </c:pt>
                      <c:pt idx="189">
                        <c:v>0.89023468118418758</c:v>
                      </c:pt>
                      <c:pt idx="190">
                        <c:v>0.90021334653107965</c:v>
                      </c:pt>
                      <c:pt idx="191">
                        <c:v>0.91019201187797172</c:v>
                      </c:pt>
                      <c:pt idx="192">
                        <c:v>0.92017067722486379</c:v>
                      </c:pt>
                      <c:pt idx="193">
                        <c:v>0.93014934257175585</c:v>
                      </c:pt>
                      <c:pt idx="194">
                        <c:v>0.94012800791864792</c:v>
                      </c:pt>
                      <c:pt idx="195">
                        <c:v>0.95010667326553999</c:v>
                      </c:pt>
                      <c:pt idx="196">
                        <c:v>0.96008533861243184</c:v>
                      </c:pt>
                      <c:pt idx="197">
                        <c:v>0.97006400395932391</c:v>
                      </c:pt>
                      <c:pt idx="198">
                        <c:v>0.98004266930621597</c:v>
                      </c:pt>
                      <c:pt idx="199">
                        <c:v>0.99002133465310804</c:v>
                      </c:pt>
                    </c:numCache>
                  </c:numRef>
                </c:cat>
                <c:val>
                  <c:numRef>
                    <c:extLst>
                      <c:ext uri="{02D57815-91ED-43cb-92C2-25804820EDAC}">
                        <c15:formulaRef>
                          <c15:sqref>Sheet1!$B$3:$B$201</c15:sqref>
                        </c15:formulaRef>
                      </c:ext>
                    </c:extLst>
                    <c:numCache>
                      <c:formatCode>0.00</c:formatCode>
                      <c:ptCount val="199"/>
                      <c:pt idx="0">
                        <c:v>-0.9857544040315146</c:v>
                      </c:pt>
                      <c:pt idx="1">
                        <c:v>-0.97577573868462264</c:v>
                      </c:pt>
                      <c:pt idx="2">
                        <c:v>-0.96579707333773057</c:v>
                      </c:pt>
                      <c:pt idx="3">
                        <c:v>-0.9558184079908385</c:v>
                      </c:pt>
                      <c:pt idx="4">
                        <c:v>-0.94583974264394655</c:v>
                      </c:pt>
                      <c:pt idx="5">
                        <c:v>-0.93586107729705448</c:v>
                      </c:pt>
                      <c:pt idx="6">
                        <c:v>-0.92588241195016241</c:v>
                      </c:pt>
                      <c:pt idx="7">
                        <c:v>-0.91590374660327045</c:v>
                      </c:pt>
                      <c:pt idx="8">
                        <c:v>-0.90592508125637838</c:v>
                      </c:pt>
                      <c:pt idx="9">
                        <c:v>-0.89594641590948632</c:v>
                      </c:pt>
                      <c:pt idx="10">
                        <c:v>-0.88596775056259425</c:v>
                      </c:pt>
                      <c:pt idx="11">
                        <c:v>-0.87598908521570229</c:v>
                      </c:pt>
                      <c:pt idx="12">
                        <c:v>-0.86601041986881022</c:v>
                      </c:pt>
                      <c:pt idx="13">
                        <c:v>-0.85603175452191826</c:v>
                      </c:pt>
                      <c:pt idx="14">
                        <c:v>-0.8460530891750262</c:v>
                      </c:pt>
                      <c:pt idx="15">
                        <c:v>-0.83607442382813413</c:v>
                      </c:pt>
                      <c:pt idx="16">
                        <c:v>-0.82609575848124206</c:v>
                      </c:pt>
                      <c:pt idx="17">
                        <c:v>-0.81611709313434999</c:v>
                      </c:pt>
                      <c:pt idx="18">
                        <c:v>-0.80613842778745803</c:v>
                      </c:pt>
                      <c:pt idx="19">
                        <c:v>-0.79615976244056597</c:v>
                      </c:pt>
                      <c:pt idx="20">
                        <c:v>-0.78618109709367401</c:v>
                      </c:pt>
                      <c:pt idx="21">
                        <c:v>-0.77620243174678194</c:v>
                      </c:pt>
                      <c:pt idx="22">
                        <c:v>-0.76622376639988987</c:v>
                      </c:pt>
                      <c:pt idx="23">
                        <c:v>-0.7562451010529978</c:v>
                      </c:pt>
                      <c:pt idx="24">
                        <c:v>-0.74626643570610585</c:v>
                      </c:pt>
                      <c:pt idx="25">
                        <c:v>-0.73628777035921378</c:v>
                      </c:pt>
                      <c:pt idx="26">
                        <c:v>-0.72630910501232182</c:v>
                      </c:pt>
                      <c:pt idx="27">
                        <c:v>-0.71633043966542975</c:v>
                      </c:pt>
                      <c:pt idx="28">
                        <c:v>-0.70635177431853768</c:v>
                      </c:pt>
                      <c:pt idx="29">
                        <c:v>-0.69637310897164562</c:v>
                      </c:pt>
                      <c:pt idx="30">
                        <c:v>-0.68639444362475355</c:v>
                      </c:pt>
                      <c:pt idx="31">
                        <c:v>-0.67641577827786159</c:v>
                      </c:pt>
                      <c:pt idx="32">
                        <c:v>-0.66643711293096963</c:v>
                      </c:pt>
                      <c:pt idx="33">
                        <c:v>-0.65645844758407756</c:v>
                      </c:pt>
                      <c:pt idx="34">
                        <c:v>-0.6464797822371855</c:v>
                      </c:pt>
                      <c:pt idx="35">
                        <c:v>-0.63650111689029343</c:v>
                      </c:pt>
                      <c:pt idx="36">
                        <c:v>-0.62652245154340136</c:v>
                      </c:pt>
                      <c:pt idx="37">
                        <c:v>-0.6165437861965094</c:v>
                      </c:pt>
                      <c:pt idx="38">
                        <c:v>-0.60656512084961733</c:v>
                      </c:pt>
                      <c:pt idx="39">
                        <c:v>-0.59658645550272538</c:v>
                      </c:pt>
                      <c:pt idx="40">
                        <c:v>-0.58660779015583331</c:v>
                      </c:pt>
                      <c:pt idx="41">
                        <c:v>-0.57662912480894124</c:v>
                      </c:pt>
                      <c:pt idx="42">
                        <c:v>-0.56665045946204917</c:v>
                      </c:pt>
                      <c:pt idx="43">
                        <c:v>-0.55667179411515721</c:v>
                      </c:pt>
                      <c:pt idx="44">
                        <c:v>-0.54669312876826515</c:v>
                      </c:pt>
                      <c:pt idx="45">
                        <c:v>-0.53671446342137319</c:v>
                      </c:pt>
                      <c:pt idx="46">
                        <c:v>-0.52673579807448112</c:v>
                      </c:pt>
                      <c:pt idx="47">
                        <c:v>-0.51675713272758905</c:v>
                      </c:pt>
                      <c:pt idx="48">
                        <c:v>-0.50677846738069698</c:v>
                      </c:pt>
                      <c:pt idx="49">
                        <c:v>-0.49679980203380503</c:v>
                      </c:pt>
                      <c:pt idx="50">
                        <c:v>-0.48682113668691301</c:v>
                      </c:pt>
                      <c:pt idx="51">
                        <c:v>-0.47684247134002089</c:v>
                      </c:pt>
                      <c:pt idx="52">
                        <c:v>-0.46686380599312888</c:v>
                      </c:pt>
                      <c:pt idx="53">
                        <c:v>-0.45688514064623692</c:v>
                      </c:pt>
                      <c:pt idx="54">
                        <c:v>-0.4469064752993448</c:v>
                      </c:pt>
                      <c:pt idx="55">
                        <c:v>-0.43692780995245278</c:v>
                      </c:pt>
                      <c:pt idx="56">
                        <c:v>-0.42694914460556083</c:v>
                      </c:pt>
                      <c:pt idx="57">
                        <c:v>-0.4169704792586687</c:v>
                      </c:pt>
                      <c:pt idx="58">
                        <c:v>-0.40699181391177658</c:v>
                      </c:pt>
                      <c:pt idx="59">
                        <c:v>-0.39701314856488468</c:v>
                      </c:pt>
                      <c:pt idx="60">
                        <c:v>-0.38703448321799261</c:v>
                      </c:pt>
                      <c:pt idx="61">
                        <c:v>-0.37705581787110048</c:v>
                      </c:pt>
                      <c:pt idx="62">
                        <c:v>-0.36707715252420858</c:v>
                      </c:pt>
                      <c:pt idx="63">
                        <c:v>-0.35709848717731651</c:v>
                      </c:pt>
                      <c:pt idx="64">
                        <c:v>-0.34711982183042439</c:v>
                      </c:pt>
                      <c:pt idx="65">
                        <c:v>-0.33714115648353249</c:v>
                      </c:pt>
                      <c:pt idx="66">
                        <c:v>-0.32716249113664042</c:v>
                      </c:pt>
                      <c:pt idx="67">
                        <c:v>-0.31718382578974841</c:v>
                      </c:pt>
                      <c:pt idx="68">
                        <c:v>-0.3072051604428564</c:v>
                      </c:pt>
                      <c:pt idx="69">
                        <c:v>-0.29722649509596433</c:v>
                      </c:pt>
                      <c:pt idx="70">
                        <c:v>-0.28724782974907231</c:v>
                      </c:pt>
                      <c:pt idx="71">
                        <c:v>-0.27726916440218019</c:v>
                      </c:pt>
                      <c:pt idx="72">
                        <c:v>-0.26729049905528818</c:v>
                      </c:pt>
                      <c:pt idx="73">
                        <c:v>-0.25731183370839622</c:v>
                      </c:pt>
                      <c:pt idx="74">
                        <c:v>-0.2473331683615041</c:v>
                      </c:pt>
                      <c:pt idx="75">
                        <c:v>-0.23735450301461211</c:v>
                      </c:pt>
                      <c:pt idx="76">
                        <c:v>-0.2273758376677201</c:v>
                      </c:pt>
                      <c:pt idx="77">
                        <c:v>-0.217397172320828</c:v>
                      </c:pt>
                      <c:pt idx="78">
                        <c:v>-0.20741850697393599</c:v>
                      </c:pt>
                      <c:pt idx="79">
                        <c:v>-0.197439841627044</c:v>
                      </c:pt>
                      <c:pt idx="80">
                        <c:v>-0.18746117628015191</c:v>
                      </c:pt>
                      <c:pt idx="81">
                        <c:v>-0.17748251093326001</c:v>
                      </c:pt>
                      <c:pt idx="82">
                        <c:v>-0.16750384558636791</c:v>
                      </c:pt>
                      <c:pt idx="83">
                        <c:v>-0.15752518023947579</c:v>
                      </c:pt>
                      <c:pt idx="84">
                        <c:v>-0.14754651489258391</c:v>
                      </c:pt>
                      <c:pt idx="85">
                        <c:v>-0.13756784954569179</c:v>
                      </c:pt>
                      <c:pt idx="86">
                        <c:v>-0.12758918419879969</c:v>
                      </c:pt>
                      <c:pt idx="87">
                        <c:v>-0.11761051885190781</c:v>
                      </c:pt>
                      <c:pt idx="88">
                        <c:v>-0.1076318535050157</c:v>
                      </c:pt>
                      <c:pt idx="89">
                        <c:v>-9.7653188158123627E-2</c:v>
                      </c:pt>
                      <c:pt idx="90">
                        <c:v>-8.7674522811231559E-2</c:v>
                      </c:pt>
                      <c:pt idx="91">
                        <c:v>-7.7695857464339602E-2</c:v>
                      </c:pt>
                      <c:pt idx="92">
                        <c:v>-6.7717192117447533E-2</c:v>
                      </c:pt>
                      <c:pt idx="93">
                        <c:v>-5.7738526770555472E-2</c:v>
                      </c:pt>
                      <c:pt idx="94">
                        <c:v>-4.7759861423663508E-2</c:v>
                      </c:pt>
                      <c:pt idx="95">
                        <c:v>-3.7781196076771439E-2</c:v>
                      </c:pt>
                      <c:pt idx="96">
                        <c:v>-2.7802530729879371E-2</c:v>
                      </c:pt>
                      <c:pt idx="97">
                        <c:v>-1.782386538298741E-2</c:v>
                      </c:pt>
                      <c:pt idx="98">
                        <c:v>-7.8452000360953456E-3</c:v>
                      </c:pt>
                      <c:pt idx="99">
                        <c:v>2.1334653107967232E-3</c:v>
                      </c:pt>
                      <c:pt idx="100">
                        <c:v>1.211213065768868E-2</c:v>
                      </c:pt>
                      <c:pt idx="101">
                        <c:v>2.2090796004580748E-2</c:v>
                      </c:pt>
                      <c:pt idx="102">
                        <c:v>3.2069461351472817E-2</c:v>
                      </c:pt>
                      <c:pt idx="103">
                        <c:v>4.2048126698364878E-2</c:v>
                      </c:pt>
                      <c:pt idx="104">
                        <c:v>5.2026792045256953E-2</c:v>
                      </c:pt>
                      <c:pt idx="105">
                        <c:v>6.2005457392148799E-2</c:v>
                      </c:pt>
                      <c:pt idx="106">
                        <c:v>7.1984122739040868E-2</c:v>
                      </c:pt>
                      <c:pt idx="107">
                        <c:v>8.1962788085932936E-2</c:v>
                      </c:pt>
                      <c:pt idx="108">
                        <c:v>9.1941453432825004E-2</c:v>
                      </c:pt>
                      <c:pt idx="109">
                        <c:v>0.1019201187797171</c:v>
                      </c:pt>
                      <c:pt idx="110">
                        <c:v>0.1118987841266091</c:v>
                      </c:pt>
                      <c:pt idx="111">
                        <c:v>0.121877449473501</c:v>
                      </c:pt>
                      <c:pt idx="112">
                        <c:v>0.13185611482039311</c:v>
                      </c:pt>
                      <c:pt idx="113">
                        <c:v>0.1418347801672851</c:v>
                      </c:pt>
                      <c:pt idx="114">
                        <c:v>0.15181344551417719</c:v>
                      </c:pt>
                      <c:pt idx="115">
                        <c:v>0.16179211086106929</c:v>
                      </c:pt>
                      <c:pt idx="116">
                        <c:v>0.1717707762079613</c:v>
                      </c:pt>
                      <c:pt idx="117">
                        <c:v>0.1817494415548534</c:v>
                      </c:pt>
                      <c:pt idx="118">
                        <c:v>0.19172810690174519</c:v>
                      </c:pt>
                      <c:pt idx="119">
                        <c:v>0.20170677224863731</c:v>
                      </c:pt>
                      <c:pt idx="120">
                        <c:v>0.21168543759552941</c:v>
                      </c:pt>
                      <c:pt idx="121">
                        <c:v>0.22166410294242139</c:v>
                      </c:pt>
                      <c:pt idx="122">
                        <c:v>0.23164276828931349</c:v>
                      </c:pt>
                      <c:pt idx="123">
                        <c:v>0.24162143363620561</c:v>
                      </c:pt>
                      <c:pt idx="124">
                        <c:v>0.25160009898309738</c:v>
                      </c:pt>
                      <c:pt idx="125">
                        <c:v>0.2615787643299895</c:v>
                      </c:pt>
                      <c:pt idx="126">
                        <c:v>0.27155742967688162</c:v>
                      </c:pt>
                      <c:pt idx="127">
                        <c:v>0.28153609502377358</c:v>
                      </c:pt>
                      <c:pt idx="128">
                        <c:v>0.2915147603706657</c:v>
                      </c:pt>
                      <c:pt idx="129">
                        <c:v>0.30149342571755777</c:v>
                      </c:pt>
                      <c:pt idx="130">
                        <c:v>0.31147209106444979</c:v>
                      </c:pt>
                      <c:pt idx="131">
                        <c:v>0.32145075641134169</c:v>
                      </c:pt>
                      <c:pt idx="132">
                        <c:v>0.33142942175823381</c:v>
                      </c:pt>
                      <c:pt idx="133">
                        <c:v>0.34140808710512582</c:v>
                      </c:pt>
                      <c:pt idx="134">
                        <c:v>0.35138675245201789</c:v>
                      </c:pt>
                      <c:pt idx="135">
                        <c:v>0.36136541779891002</c:v>
                      </c:pt>
                      <c:pt idx="136">
                        <c:v>0.37134408314580197</c:v>
                      </c:pt>
                      <c:pt idx="137">
                        <c:v>0.38132274849269387</c:v>
                      </c:pt>
                      <c:pt idx="138">
                        <c:v>0.39130141383958589</c:v>
                      </c:pt>
                      <c:pt idx="139">
                        <c:v>0.40128007918647801</c:v>
                      </c:pt>
                      <c:pt idx="140">
                        <c:v>0.41125874453337008</c:v>
                      </c:pt>
                      <c:pt idx="141">
                        <c:v>0.42123740988026209</c:v>
                      </c:pt>
                      <c:pt idx="142">
                        <c:v>0.43121607522715422</c:v>
                      </c:pt>
                      <c:pt idx="143">
                        <c:v>0.44119474057404628</c:v>
                      </c:pt>
                      <c:pt idx="144">
                        <c:v>0.45117340592093808</c:v>
                      </c:pt>
                      <c:pt idx="145">
                        <c:v>0.4611520712678302</c:v>
                      </c:pt>
                      <c:pt idx="146">
                        <c:v>0.47113073661472232</c:v>
                      </c:pt>
                      <c:pt idx="147">
                        <c:v>0.48110940196161428</c:v>
                      </c:pt>
                      <c:pt idx="148">
                        <c:v>0.4910880673085064</c:v>
                      </c:pt>
                      <c:pt idx="149">
                        <c:v>0.50106673265539847</c:v>
                      </c:pt>
                      <c:pt idx="150">
                        <c:v>0.51104539800229032</c:v>
                      </c:pt>
                      <c:pt idx="151">
                        <c:v>0.52102406334918239</c:v>
                      </c:pt>
                      <c:pt idx="152">
                        <c:v>0.53100272869607446</c:v>
                      </c:pt>
                      <c:pt idx="153">
                        <c:v>0.54098139404296652</c:v>
                      </c:pt>
                      <c:pt idx="154">
                        <c:v>0.55096005938985859</c:v>
                      </c:pt>
                      <c:pt idx="155">
                        <c:v>0.56093872473675066</c:v>
                      </c:pt>
                      <c:pt idx="156">
                        <c:v>0.57091739008364251</c:v>
                      </c:pt>
                      <c:pt idx="157">
                        <c:v>0.58089605543053457</c:v>
                      </c:pt>
                      <c:pt idx="158">
                        <c:v>0.59087472077742664</c:v>
                      </c:pt>
                      <c:pt idx="159">
                        <c:v>0.60085338612431871</c:v>
                      </c:pt>
                      <c:pt idx="160">
                        <c:v>0.61083205147121078</c:v>
                      </c:pt>
                      <c:pt idx="161">
                        <c:v>0.62081071681810285</c:v>
                      </c:pt>
                      <c:pt idx="162">
                        <c:v>0.63078938216499492</c:v>
                      </c:pt>
                      <c:pt idx="163">
                        <c:v>0.64076804751188676</c:v>
                      </c:pt>
                      <c:pt idx="164">
                        <c:v>0.65074671285877883</c:v>
                      </c:pt>
                      <c:pt idx="165">
                        <c:v>0.6607253782056709</c:v>
                      </c:pt>
                      <c:pt idx="166">
                        <c:v>0.67070404355256297</c:v>
                      </c:pt>
                      <c:pt idx="167">
                        <c:v>0.68068270889945504</c:v>
                      </c:pt>
                      <c:pt idx="168">
                        <c:v>0.6906613742463471</c:v>
                      </c:pt>
                      <c:pt idx="169">
                        <c:v>0.70064003959323895</c:v>
                      </c:pt>
                      <c:pt idx="170">
                        <c:v>0.71061870494013102</c:v>
                      </c:pt>
                      <c:pt idx="171">
                        <c:v>0.72059737028702309</c:v>
                      </c:pt>
                      <c:pt idx="172">
                        <c:v>0.73057603563391516</c:v>
                      </c:pt>
                      <c:pt idx="173">
                        <c:v>0.74055470098080722</c:v>
                      </c:pt>
                      <c:pt idx="174">
                        <c:v>0.75053336632769929</c:v>
                      </c:pt>
                      <c:pt idx="175">
                        <c:v>0.76051203167459114</c:v>
                      </c:pt>
                      <c:pt idx="176">
                        <c:v>0.77049069702148321</c:v>
                      </c:pt>
                      <c:pt idx="177">
                        <c:v>0.78046936236837527</c:v>
                      </c:pt>
                      <c:pt idx="178">
                        <c:v>0.79044802771526734</c:v>
                      </c:pt>
                      <c:pt idx="179">
                        <c:v>0.80042669306215941</c:v>
                      </c:pt>
                      <c:pt idx="180">
                        <c:v>0.81040535840905148</c:v>
                      </c:pt>
                      <c:pt idx="181">
                        <c:v>0.82038402375594355</c:v>
                      </c:pt>
                      <c:pt idx="182">
                        <c:v>0.83036268910283539</c:v>
                      </c:pt>
                      <c:pt idx="183">
                        <c:v>0.84034135444972746</c:v>
                      </c:pt>
                      <c:pt idx="184">
                        <c:v>0.85032001979661953</c:v>
                      </c:pt>
                      <c:pt idx="185">
                        <c:v>0.8602986851435116</c:v>
                      </c:pt>
                      <c:pt idx="186">
                        <c:v>0.87027735049040367</c:v>
                      </c:pt>
                      <c:pt idx="187">
                        <c:v>0.88025601583729574</c:v>
                      </c:pt>
                      <c:pt idx="188">
                        <c:v>0.89023468118418758</c:v>
                      </c:pt>
                      <c:pt idx="189">
                        <c:v>0.90021334653107965</c:v>
                      </c:pt>
                      <c:pt idx="190">
                        <c:v>0.91019201187797172</c:v>
                      </c:pt>
                      <c:pt idx="191">
                        <c:v>0.92017067722486379</c:v>
                      </c:pt>
                      <c:pt idx="192">
                        <c:v>0.93014934257175585</c:v>
                      </c:pt>
                      <c:pt idx="193">
                        <c:v>0.94012800791864792</c:v>
                      </c:pt>
                      <c:pt idx="194">
                        <c:v>0.95010667326553999</c:v>
                      </c:pt>
                      <c:pt idx="195">
                        <c:v>0.96008533861243184</c:v>
                      </c:pt>
                      <c:pt idx="196">
                        <c:v>0.97006400395932391</c:v>
                      </c:pt>
                      <c:pt idx="197">
                        <c:v>0.98004266930621597</c:v>
                      </c:pt>
                      <c:pt idx="198">
                        <c:v>0.99002133465310804</c:v>
                      </c:pt>
                    </c:numCache>
                  </c:numRef>
                </c:val>
                <c:extLst>
                  <c:ext xmlns:c16="http://schemas.microsoft.com/office/drawing/2014/chart" uri="{C3380CC4-5D6E-409C-BE32-E72D297353CC}">
                    <c16:uniqueId val="{00000001-FE01-4FD4-ABC4-3BA759CD0E35}"/>
                  </c:ext>
                </c:extLst>
              </c15:ser>
            </c15:filteredAreaSeries>
          </c:ext>
        </c:extLst>
      </c:areaChart>
      <c:catAx>
        <c:axId val="6037275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 Coefficient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720495"/>
        <c:crosses val="autoZero"/>
        <c:auto val="1"/>
        <c:lblAlgn val="ctr"/>
        <c:lblOffset val="100"/>
        <c:noMultiLvlLbl val="0"/>
      </c:catAx>
      <c:valAx>
        <c:axId val="6037204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727567"/>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panose="020B0604020202020204" pitchFamily="34" charset="0"/>
                <a:cs typeface="Arial" panose="020B0604020202020204" pitchFamily="34" charset="0"/>
              </a:rPr>
              <a:t>Average Paraclique Cosine Similarity After Feature Selection with</a:t>
            </a:r>
            <a:r>
              <a:rPr lang="en-US" baseline="0">
                <a:latin typeface="Arial" panose="020B0604020202020204" pitchFamily="34" charset="0"/>
                <a:cs typeface="Arial" panose="020B0604020202020204" pitchFamily="34" charset="0"/>
              </a:rPr>
              <a:t> Minimal Dominating Set</a:t>
            </a:r>
            <a:r>
              <a:rPr lang="en-US">
                <a:latin typeface="Arial" panose="020B0604020202020204" pitchFamily="34" charset="0"/>
                <a:cs typeface="Arial" panose="020B0604020202020204" pitchFamily="34" charset="0"/>
              </a:rPr>
              <a:t> on Two-Fold Threshold Graph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2.935217902083552E-2</c:v>
                </c:pt>
                <c:pt idx="1">
                  <c:v>7.6976920431425691E-2</c:v>
                </c:pt>
                <c:pt idx="2">
                  <c:v>0.1246016618420159</c:v>
                </c:pt>
                <c:pt idx="3">
                  <c:v>0.17222640325260599</c:v>
                </c:pt>
                <c:pt idx="4">
                  <c:v>0.21985114466319619</c:v>
                </c:pt>
                <c:pt idx="5">
                  <c:v>0.26747588607378642</c:v>
                </c:pt>
                <c:pt idx="6">
                  <c:v>0.31510062748437662</c:v>
                </c:pt>
                <c:pt idx="7">
                  <c:v>0.36272536889496682</c:v>
                </c:pt>
                <c:pt idx="8">
                  <c:v>0.4103501103055569</c:v>
                </c:pt>
                <c:pt idx="9">
                  <c:v>0.45797485171614699</c:v>
                </c:pt>
                <c:pt idx="10">
                  <c:v>0.50559959312673719</c:v>
                </c:pt>
                <c:pt idx="11">
                  <c:v>0.55322433453732744</c:v>
                </c:pt>
                <c:pt idx="12">
                  <c:v>0.60084907594791759</c:v>
                </c:pt>
                <c:pt idx="13">
                  <c:v>0.64847381735850773</c:v>
                </c:pt>
                <c:pt idx="14">
                  <c:v>0.69609855876909799</c:v>
                </c:pt>
                <c:pt idx="15">
                  <c:v>0.74372330017968813</c:v>
                </c:pt>
                <c:pt idx="16">
                  <c:v>0.79134804159027827</c:v>
                </c:pt>
                <c:pt idx="17">
                  <c:v>0.83897278300086842</c:v>
                </c:pt>
                <c:pt idx="18">
                  <c:v>0.88659752441145856</c:v>
                </c:pt>
                <c:pt idx="19">
                  <c:v>0.93422226582204881</c:v>
                </c:pt>
              </c:numCache>
            </c:numRef>
          </c:cat>
          <c:val>
            <c:numRef>
              <c:f>Sheet1!$C$3:$C$21</c:f>
              <c:numCache>
                <c:formatCode>General</c:formatCode>
                <c:ptCount val="19"/>
                <c:pt idx="0">
                  <c:v>0.72405135648719399</c:v>
                </c:pt>
                <c:pt idx="1">
                  <c:v>1.2067522608119901</c:v>
                </c:pt>
                <c:pt idx="2">
                  <c:v>1.2067522608119901</c:v>
                </c:pt>
                <c:pt idx="3">
                  <c:v>1.4481027129743891</c:v>
                </c:pt>
                <c:pt idx="4">
                  <c:v>1.2067522608119889</c:v>
                </c:pt>
                <c:pt idx="5">
                  <c:v>1.9308036172991829</c:v>
                </c:pt>
                <c:pt idx="6">
                  <c:v>0.24135045216239809</c:v>
                </c:pt>
                <c:pt idx="7">
                  <c:v>1.2067522608119909</c:v>
                </c:pt>
                <c:pt idx="8">
                  <c:v>1.689453165136787</c:v>
                </c:pt>
                <c:pt idx="9">
                  <c:v>0.48270090432479512</c:v>
                </c:pt>
                <c:pt idx="10">
                  <c:v>0.96540180864959257</c:v>
                </c:pt>
                <c:pt idx="11">
                  <c:v>0.72405135648719443</c:v>
                </c:pt>
                <c:pt idx="12">
                  <c:v>1.2067522608119881</c:v>
                </c:pt>
                <c:pt idx="13">
                  <c:v>1.9308036172991849</c:v>
                </c:pt>
                <c:pt idx="14">
                  <c:v>0.72405135648719443</c:v>
                </c:pt>
                <c:pt idx="15">
                  <c:v>0.96540180864959257</c:v>
                </c:pt>
                <c:pt idx="16">
                  <c:v>0</c:v>
                </c:pt>
                <c:pt idx="17">
                  <c:v>1.93080361729918</c:v>
                </c:pt>
                <c:pt idx="18">
                  <c:v>0.96540180864959257</c:v>
                </c:pt>
              </c:numCache>
              <c:extLst/>
            </c:numRef>
          </c:val>
          <c:extLst>
            <c:ext xmlns:c16="http://schemas.microsoft.com/office/drawing/2014/chart" uri="{C3380CC4-5D6E-409C-BE32-E72D297353CC}">
              <c16:uniqueId val="{00000000-E775-4862-8E84-0D13C03EFE64}"/>
            </c:ext>
          </c:extLst>
        </c:ser>
        <c:dLbls>
          <c:showLegendKey val="0"/>
          <c:showVal val="0"/>
          <c:showCatName val="0"/>
          <c:showSerName val="0"/>
          <c:showPercent val="0"/>
          <c:showBubbleSize val="0"/>
        </c:dLbls>
        <c:axId val="603760015"/>
        <c:axId val="603768751"/>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2.935217902083552E-2</c:v>
                      </c:pt>
                      <c:pt idx="1">
                        <c:v>7.6976920431425691E-2</c:v>
                      </c:pt>
                      <c:pt idx="2">
                        <c:v>0.1246016618420159</c:v>
                      </c:pt>
                      <c:pt idx="3">
                        <c:v>0.17222640325260599</c:v>
                      </c:pt>
                      <c:pt idx="4">
                        <c:v>0.21985114466319619</c:v>
                      </c:pt>
                      <c:pt idx="5">
                        <c:v>0.26747588607378642</c:v>
                      </c:pt>
                      <c:pt idx="6">
                        <c:v>0.31510062748437662</c:v>
                      </c:pt>
                      <c:pt idx="7">
                        <c:v>0.36272536889496682</c:v>
                      </c:pt>
                      <c:pt idx="8">
                        <c:v>0.4103501103055569</c:v>
                      </c:pt>
                      <c:pt idx="9">
                        <c:v>0.45797485171614699</c:v>
                      </c:pt>
                      <c:pt idx="10">
                        <c:v>0.50559959312673719</c:v>
                      </c:pt>
                      <c:pt idx="11">
                        <c:v>0.55322433453732744</c:v>
                      </c:pt>
                      <c:pt idx="12">
                        <c:v>0.60084907594791759</c:v>
                      </c:pt>
                      <c:pt idx="13">
                        <c:v>0.64847381735850773</c:v>
                      </c:pt>
                      <c:pt idx="14">
                        <c:v>0.69609855876909799</c:v>
                      </c:pt>
                      <c:pt idx="15">
                        <c:v>0.74372330017968813</c:v>
                      </c:pt>
                      <c:pt idx="16">
                        <c:v>0.79134804159027827</c:v>
                      </c:pt>
                      <c:pt idx="17">
                        <c:v>0.83897278300086842</c:v>
                      </c:pt>
                      <c:pt idx="18">
                        <c:v>0.88659752441145856</c:v>
                      </c:pt>
                      <c:pt idx="19">
                        <c:v>0.93422226582204881</c:v>
                      </c:pt>
                    </c:numCache>
                  </c:numRef>
                </c:cat>
                <c:val>
                  <c:numRef>
                    <c:extLst>
                      <c:ext uri="{02D57815-91ED-43cb-92C2-25804820EDAC}">
                        <c15:formulaRef>
                          <c15:sqref>Sheet1!$B$3:$B$21</c15:sqref>
                        </c15:formulaRef>
                      </c:ext>
                    </c:extLst>
                    <c:numCache>
                      <c:formatCode>0.00</c:formatCode>
                      <c:ptCount val="19"/>
                      <c:pt idx="0">
                        <c:v>7.6976920431425691E-2</c:v>
                      </c:pt>
                      <c:pt idx="1">
                        <c:v>0.1246016618420159</c:v>
                      </c:pt>
                      <c:pt idx="2">
                        <c:v>0.17222640325260599</c:v>
                      </c:pt>
                      <c:pt idx="3">
                        <c:v>0.21985114466319619</c:v>
                      </c:pt>
                      <c:pt idx="4">
                        <c:v>0.26747588607378642</c:v>
                      </c:pt>
                      <c:pt idx="5">
                        <c:v>0.31510062748437662</c:v>
                      </c:pt>
                      <c:pt idx="6">
                        <c:v>0.36272536889496682</c:v>
                      </c:pt>
                      <c:pt idx="7">
                        <c:v>0.4103501103055569</c:v>
                      </c:pt>
                      <c:pt idx="8">
                        <c:v>0.45797485171614699</c:v>
                      </c:pt>
                      <c:pt idx="9">
                        <c:v>0.50559959312673719</c:v>
                      </c:pt>
                      <c:pt idx="10">
                        <c:v>0.55322433453732744</c:v>
                      </c:pt>
                      <c:pt idx="11">
                        <c:v>0.60084907594791759</c:v>
                      </c:pt>
                      <c:pt idx="12">
                        <c:v>0.64847381735850773</c:v>
                      </c:pt>
                      <c:pt idx="13">
                        <c:v>0.69609855876909799</c:v>
                      </c:pt>
                      <c:pt idx="14">
                        <c:v>0.74372330017968813</c:v>
                      </c:pt>
                      <c:pt idx="15">
                        <c:v>0.79134804159027827</c:v>
                      </c:pt>
                      <c:pt idx="16">
                        <c:v>0.83897278300086842</c:v>
                      </c:pt>
                      <c:pt idx="17">
                        <c:v>0.88659752441145856</c:v>
                      </c:pt>
                      <c:pt idx="18">
                        <c:v>0.93422226582204881</c:v>
                      </c:pt>
                    </c:numCache>
                  </c:numRef>
                </c:val>
                <c:extLst>
                  <c:ext xmlns:c16="http://schemas.microsoft.com/office/drawing/2014/chart" uri="{C3380CC4-5D6E-409C-BE32-E72D297353CC}">
                    <c16:uniqueId val="{00000001-E775-4862-8E84-0D13C03EFE64}"/>
                  </c:ext>
                </c:extLst>
              </c15:ser>
            </c15:filteredAreaSeries>
          </c:ext>
        </c:extLst>
      </c:areaChart>
      <c:catAx>
        <c:axId val="6037600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Paraclique Cosine Similarity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768751"/>
        <c:crosses val="autoZero"/>
        <c:auto val="1"/>
        <c:lblAlgn val="ctr"/>
        <c:lblOffset val="100"/>
        <c:noMultiLvlLbl val="0"/>
      </c:catAx>
      <c:valAx>
        <c:axId val="6037687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3760015"/>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Correlation Histogram After Feature Selection by Betweenness Centrality on Two-Fold Threshold Graph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-0.9999966975059682</c:v>
                </c:pt>
                <c:pt idx="1">
                  <c:v>-0.98999671401843836</c:v>
                </c:pt>
                <c:pt idx="2">
                  <c:v>-0.97999673053090852</c:v>
                </c:pt>
                <c:pt idx="3">
                  <c:v>-0.96999674704337868</c:v>
                </c:pt>
                <c:pt idx="4">
                  <c:v>-0.95999676355584884</c:v>
                </c:pt>
                <c:pt idx="5">
                  <c:v>-0.949996780068319</c:v>
                </c:pt>
                <c:pt idx="6">
                  <c:v>-0.93999679658078916</c:v>
                </c:pt>
                <c:pt idx="7">
                  <c:v>-0.92999681309325932</c:v>
                </c:pt>
                <c:pt idx="8">
                  <c:v>-0.91999682960572948</c:v>
                </c:pt>
                <c:pt idx="9">
                  <c:v>-0.90999684611819964</c:v>
                </c:pt>
                <c:pt idx="10">
                  <c:v>-0.8999968626306698</c:v>
                </c:pt>
                <c:pt idx="11">
                  <c:v>-0.88999687914313996</c:v>
                </c:pt>
                <c:pt idx="12">
                  <c:v>-0.87999689565561012</c:v>
                </c:pt>
                <c:pt idx="13">
                  <c:v>-0.86999691216808028</c:v>
                </c:pt>
                <c:pt idx="14">
                  <c:v>-0.85999692868055044</c:v>
                </c:pt>
                <c:pt idx="15">
                  <c:v>-0.8499969451930206</c:v>
                </c:pt>
                <c:pt idx="16">
                  <c:v>-0.83999696170549076</c:v>
                </c:pt>
                <c:pt idx="17">
                  <c:v>-0.82999697821796092</c:v>
                </c:pt>
                <c:pt idx="18">
                  <c:v>-0.81999699473043108</c:v>
                </c:pt>
                <c:pt idx="19">
                  <c:v>-0.80999701124290124</c:v>
                </c:pt>
                <c:pt idx="20">
                  <c:v>-0.7999970277553714</c:v>
                </c:pt>
                <c:pt idx="21">
                  <c:v>-0.78999704426784156</c:v>
                </c:pt>
                <c:pt idx="22">
                  <c:v>-0.77999706078031172</c:v>
                </c:pt>
                <c:pt idx="23">
                  <c:v>-0.76999707729278188</c:v>
                </c:pt>
                <c:pt idx="24">
                  <c:v>-0.75999709380525204</c:v>
                </c:pt>
                <c:pt idx="25">
                  <c:v>-0.74999711031772209</c:v>
                </c:pt>
                <c:pt idx="26">
                  <c:v>-0.73999712683019236</c:v>
                </c:pt>
                <c:pt idx="27">
                  <c:v>-0.72999714334266241</c:v>
                </c:pt>
                <c:pt idx="28">
                  <c:v>-0.71999715985513268</c:v>
                </c:pt>
                <c:pt idx="29">
                  <c:v>-0.70999717636760273</c:v>
                </c:pt>
                <c:pt idx="30">
                  <c:v>-0.699997192880073</c:v>
                </c:pt>
                <c:pt idx="31">
                  <c:v>-0.68999720939254305</c:v>
                </c:pt>
                <c:pt idx="32">
                  <c:v>-0.67999722590501332</c:v>
                </c:pt>
                <c:pt idx="33">
                  <c:v>-0.66999724241748337</c:v>
                </c:pt>
                <c:pt idx="34">
                  <c:v>-0.65999725892995365</c:v>
                </c:pt>
                <c:pt idx="35">
                  <c:v>-0.64999727544242369</c:v>
                </c:pt>
                <c:pt idx="36">
                  <c:v>-0.63999729195489397</c:v>
                </c:pt>
                <c:pt idx="37">
                  <c:v>-0.62999730846736401</c:v>
                </c:pt>
                <c:pt idx="38">
                  <c:v>-0.61999732497983429</c:v>
                </c:pt>
                <c:pt idx="39">
                  <c:v>-0.60999734149230433</c:v>
                </c:pt>
                <c:pt idx="40">
                  <c:v>-0.59999735800477461</c:v>
                </c:pt>
                <c:pt idx="41">
                  <c:v>-0.58999737451724465</c:v>
                </c:pt>
                <c:pt idx="42">
                  <c:v>-0.57999739102971493</c:v>
                </c:pt>
                <c:pt idx="43">
                  <c:v>-0.56999740754218498</c:v>
                </c:pt>
                <c:pt idx="44">
                  <c:v>-0.55999742405465525</c:v>
                </c:pt>
                <c:pt idx="45">
                  <c:v>-0.5499974405671253</c:v>
                </c:pt>
                <c:pt idx="46">
                  <c:v>-0.53999745707959557</c:v>
                </c:pt>
                <c:pt idx="47">
                  <c:v>-0.52999747359206562</c:v>
                </c:pt>
                <c:pt idx="48">
                  <c:v>-0.51999749010453578</c:v>
                </c:pt>
                <c:pt idx="49">
                  <c:v>-0.50999750661700594</c:v>
                </c:pt>
                <c:pt idx="50">
                  <c:v>-0.4999975231294761</c:v>
                </c:pt>
                <c:pt idx="51">
                  <c:v>-0.48999753964194631</c:v>
                </c:pt>
                <c:pt idx="52">
                  <c:v>-0.47999755615441642</c:v>
                </c:pt>
                <c:pt idx="53">
                  <c:v>-0.46999757266688658</c:v>
                </c:pt>
                <c:pt idx="54">
                  <c:v>-0.45999758917935668</c:v>
                </c:pt>
                <c:pt idx="55">
                  <c:v>-0.4499976056918269</c:v>
                </c:pt>
                <c:pt idx="56">
                  <c:v>-0.43999762220429711</c:v>
                </c:pt>
                <c:pt idx="57">
                  <c:v>-0.42999763871676722</c:v>
                </c:pt>
                <c:pt idx="58">
                  <c:v>-0.41999765522923738</c:v>
                </c:pt>
                <c:pt idx="59">
                  <c:v>-0.40999767174170748</c:v>
                </c:pt>
                <c:pt idx="60">
                  <c:v>-0.3999976882541777</c:v>
                </c:pt>
                <c:pt idx="61">
                  <c:v>-0.38999770476664791</c:v>
                </c:pt>
                <c:pt idx="62">
                  <c:v>-0.37999772127911802</c:v>
                </c:pt>
                <c:pt idx="63">
                  <c:v>-0.36999773779158818</c:v>
                </c:pt>
                <c:pt idx="64">
                  <c:v>-0.35999775430405828</c:v>
                </c:pt>
                <c:pt idx="65">
                  <c:v>-0.3499977708165285</c:v>
                </c:pt>
                <c:pt idx="66">
                  <c:v>-0.33999778732899871</c:v>
                </c:pt>
                <c:pt idx="67">
                  <c:v>-0.32999780384146882</c:v>
                </c:pt>
                <c:pt idx="68">
                  <c:v>-0.31999782035393898</c:v>
                </c:pt>
                <c:pt idx="69">
                  <c:v>-0.30999783686640908</c:v>
                </c:pt>
                <c:pt idx="70">
                  <c:v>-0.2999978533788793</c:v>
                </c:pt>
                <c:pt idx="71">
                  <c:v>-0.28999786989134951</c:v>
                </c:pt>
                <c:pt idx="72">
                  <c:v>-0.27999788640381962</c:v>
                </c:pt>
                <c:pt idx="73">
                  <c:v>-0.26999790291628978</c:v>
                </c:pt>
                <c:pt idx="74">
                  <c:v>-0.25999791942875988</c:v>
                </c:pt>
                <c:pt idx="75">
                  <c:v>-0.2499979359412301</c:v>
                </c:pt>
                <c:pt idx="76">
                  <c:v>-0.23999795245370029</c:v>
                </c:pt>
                <c:pt idx="77">
                  <c:v>-0.22999796896617039</c:v>
                </c:pt>
                <c:pt idx="78">
                  <c:v>-0.21999798547864061</c:v>
                </c:pt>
                <c:pt idx="79">
                  <c:v>-0.20999800199111071</c:v>
                </c:pt>
                <c:pt idx="80">
                  <c:v>-0.1999980185035809</c:v>
                </c:pt>
                <c:pt idx="81">
                  <c:v>-0.18999803501605109</c:v>
                </c:pt>
                <c:pt idx="82">
                  <c:v>-0.17999805152852119</c:v>
                </c:pt>
                <c:pt idx="83">
                  <c:v>-0.16999806804099141</c:v>
                </c:pt>
                <c:pt idx="84">
                  <c:v>-0.15999808455346151</c:v>
                </c:pt>
                <c:pt idx="85">
                  <c:v>-0.1499981010659317</c:v>
                </c:pt>
                <c:pt idx="86">
                  <c:v>-0.13999811757840189</c:v>
                </c:pt>
                <c:pt idx="87">
                  <c:v>-0.12999813409087199</c:v>
                </c:pt>
                <c:pt idx="88">
                  <c:v>-0.11999815060334219</c:v>
                </c:pt>
                <c:pt idx="89">
                  <c:v>-0.1099981671158123</c:v>
                </c:pt>
                <c:pt idx="90">
                  <c:v>-9.99981836282825E-2</c:v>
                </c:pt>
                <c:pt idx="91">
                  <c:v>-8.999820014075266E-2</c:v>
                </c:pt>
                <c:pt idx="92">
                  <c:v>-7.999821665322282E-2</c:v>
                </c:pt>
                <c:pt idx="93">
                  <c:v>-6.999823316569298E-2</c:v>
                </c:pt>
                <c:pt idx="94">
                  <c:v>-5.999824967816314E-2</c:v>
                </c:pt>
                <c:pt idx="95">
                  <c:v>-4.99982661906333E-2</c:v>
                </c:pt>
                <c:pt idx="96">
                  <c:v>-3.9998282703103349E-2</c:v>
                </c:pt>
                <c:pt idx="97">
                  <c:v>-2.999829921557351E-2</c:v>
                </c:pt>
                <c:pt idx="98">
                  <c:v>-1.999831572804367E-2</c:v>
                </c:pt>
                <c:pt idx="99">
                  <c:v>-9.9983322405138297E-3</c:v>
                </c:pt>
                <c:pt idx="100">
                  <c:v>1.65124701601016E-6</c:v>
                </c:pt>
                <c:pt idx="101">
                  <c:v>1.0001634734545741E-2</c:v>
                </c:pt>
                <c:pt idx="102">
                  <c:v>2.000161822207569E-2</c:v>
                </c:pt>
                <c:pt idx="103">
                  <c:v>3.0001601709605419E-2</c:v>
                </c:pt>
                <c:pt idx="104">
                  <c:v>4.000158519713537E-2</c:v>
                </c:pt>
                <c:pt idx="105">
                  <c:v>5.0001568684665099E-2</c:v>
                </c:pt>
                <c:pt idx="106">
                  <c:v>6.000155217219505E-2</c:v>
                </c:pt>
                <c:pt idx="107">
                  <c:v>7.0001535659724778E-2</c:v>
                </c:pt>
                <c:pt idx="108">
                  <c:v>8.0001519147254729E-2</c:v>
                </c:pt>
                <c:pt idx="109">
                  <c:v>9.0001502634784458E-2</c:v>
                </c:pt>
                <c:pt idx="110">
                  <c:v>0.1000014861223144</c:v>
                </c:pt>
                <c:pt idx="111">
                  <c:v>0.1100014696098441</c:v>
                </c:pt>
                <c:pt idx="112">
                  <c:v>0.1200014530973741</c:v>
                </c:pt>
                <c:pt idx="113">
                  <c:v>0.13000143658490379</c:v>
                </c:pt>
                <c:pt idx="114">
                  <c:v>0.1400014200724338</c:v>
                </c:pt>
                <c:pt idx="115">
                  <c:v>0.1500014035599635</c:v>
                </c:pt>
                <c:pt idx="116">
                  <c:v>0.16000138704749339</c:v>
                </c:pt>
                <c:pt idx="117">
                  <c:v>0.17000137053502321</c:v>
                </c:pt>
                <c:pt idx="118">
                  <c:v>0.1800013540225531</c:v>
                </c:pt>
                <c:pt idx="119">
                  <c:v>0.19000133751008291</c:v>
                </c:pt>
                <c:pt idx="120">
                  <c:v>0.20000132099761281</c:v>
                </c:pt>
                <c:pt idx="121">
                  <c:v>0.21000130448514251</c:v>
                </c:pt>
                <c:pt idx="122">
                  <c:v>0.22000128797267249</c:v>
                </c:pt>
                <c:pt idx="123">
                  <c:v>0.23000127146020219</c:v>
                </c:pt>
                <c:pt idx="124">
                  <c:v>0.2400012549477322</c:v>
                </c:pt>
                <c:pt idx="125">
                  <c:v>0.2500012384352619</c:v>
                </c:pt>
                <c:pt idx="126">
                  <c:v>0.26000122192279179</c:v>
                </c:pt>
                <c:pt idx="127">
                  <c:v>0.27000120541032158</c:v>
                </c:pt>
                <c:pt idx="128">
                  <c:v>0.28000118889785153</c:v>
                </c:pt>
                <c:pt idx="129">
                  <c:v>0.29000117238538148</c:v>
                </c:pt>
                <c:pt idx="130">
                  <c:v>0.30000115587291121</c:v>
                </c:pt>
                <c:pt idx="131">
                  <c:v>0.31000113936044121</c:v>
                </c:pt>
                <c:pt idx="132">
                  <c:v>0.32000112284797089</c:v>
                </c:pt>
                <c:pt idx="133">
                  <c:v>0.33000110633550078</c:v>
                </c:pt>
                <c:pt idx="134">
                  <c:v>0.34000108982303062</c:v>
                </c:pt>
                <c:pt idx="135">
                  <c:v>0.35000107331056052</c:v>
                </c:pt>
                <c:pt idx="136">
                  <c:v>0.36000105679809019</c:v>
                </c:pt>
                <c:pt idx="137">
                  <c:v>0.3700010402856202</c:v>
                </c:pt>
                <c:pt idx="138">
                  <c:v>0.38000102377314993</c:v>
                </c:pt>
                <c:pt idx="139">
                  <c:v>0.39000100726067988</c:v>
                </c:pt>
                <c:pt idx="140">
                  <c:v>0.40000099074820961</c:v>
                </c:pt>
                <c:pt idx="141">
                  <c:v>0.41000097423573961</c:v>
                </c:pt>
                <c:pt idx="142">
                  <c:v>0.42000095772326929</c:v>
                </c:pt>
                <c:pt idx="143">
                  <c:v>0.43000094121079918</c:v>
                </c:pt>
                <c:pt idx="144">
                  <c:v>0.44000092469832902</c:v>
                </c:pt>
                <c:pt idx="145">
                  <c:v>0.45000090818585892</c:v>
                </c:pt>
                <c:pt idx="146">
                  <c:v>0.46000089167338859</c:v>
                </c:pt>
                <c:pt idx="147">
                  <c:v>0.4700008751609186</c:v>
                </c:pt>
                <c:pt idx="148">
                  <c:v>0.48000085864844833</c:v>
                </c:pt>
                <c:pt idx="149">
                  <c:v>0.49000084213597828</c:v>
                </c:pt>
                <c:pt idx="150">
                  <c:v>0.50000082562350801</c:v>
                </c:pt>
                <c:pt idx="151">
                  <c:v>0.51000080911103796</c:v>
                </c:pt>
                <c:pt idx="152">
                  <c:v>0.52000079259856768</c:v>
                </c:pt>
                <c:pt idx="153">
                  <c:v>0.53000077608609764</c:v>
                </c:pt>
                <c:pt idx="154">
                  <c:v>0.54000075957362736</c:v>
                </c:pt>
                <c:pt idx="155">
                  <c:v>0.55000074306115732</c:v>
                </c:pt>
                <c:pt idx="156">
                  <c:v>0.56000072654868704</c:v>
                </c:pt>
                <c:pt idx="157">
                  <c:v>0.570000710036217</c:v>
                </c:pt>
                <c:pt idx="158">
                  <c:v>0.58000069352374672</c:v>
                </c:pt>
                <c:pt idx="159">
                  <c:v>0.59000067701127668</c:v>
                </c:pt>
                <c:pt idx="160">
                  <c:v>0.6000006604988064</c:v>
                </c:pt>
                <c:pt idx="161">
                  <c:v>0.61000064398633635</c:v>
                </c:pt>
                <c:pt idx="162">
                  <c:v>0.62000062747386608</c:v>
                </c:pt>
                <c:pt idx="163">
                  <c:v>0.63000061096139603</c:v>
                </c:pt>
                <c:pt idx="164">
                  <c:v>0.64000059444892576</c:v>
                </c:pt>
                <c:pt idx="165">
                  <c:v>0.65000057793645571</c:v>
                </c:pt>
                <c:pt idx="166">
                  <c:v>0.66000056142398544</c:v>
                </c:pt>
                <c:pt idx="167">
                  <c:v>0.67000054491151539</c:v>
                </c:pt>
                <c:pt idx="168">
                  <c:v>0.68000052839904512</c:v>
                </c:pt>
                <c:pt idx="169">
                  <c:v>0.69000051188657507</c:v>
                </c:pt>
                <c:pt idx="170">
                  <c:v>0.7000004953741048</c:v>
                </c:pt>
                <c:pt idx="171">
                  <c:v>0.71000047886163475</c:v>
                </c:pt>
                <c:pt idx="172">
                  <c:v>0.72000046234916448</c:v>
                </c:pt>
                <c:pt idx="173">
                  <c:v>0.73000044583669443</c:v>
                </c:pt>
                <c:pt idx="174">
                  <c:v>0.74000042932422416</c:v>
                </c:pt>
                <c:pt idx="175">
                  <c:v>0.75000041281175411</c:v>
                </c:pt>
                <c:pt idx="176">
                  <c:v>0.76000039629928384</c:v>
                </c:pt>
                <c:pt idx="177">
                  <c:v>0.77000037978681379</c:v>
                </c:pt>
                <c:pt idx="178">
                  <c:v>0.78000036327434352</c:v>
                </c:pt>
                <c:pt idx="179">
                  <c:v>0.79000034676187347</c:v>
                </c:pt>
                <c:pt idx="180">
                  <c:v>0.8000003302494032</c:v>
                </c:pt>
                <c:pt idx="181">
                  <c:v>0.81000031373693315</c:v>
                </c:pt>
                <c:pt idx="182">
                  <c:v>0.82000029722446288</c:v>
                </c:pt>
                <c:pt idx="183">
                  <c:v>0.83000028071199283</c:v>
                </c:pt>
                <c:pt idx="184">
                  <c:v>0.84000026419952256</c:v>
                </c:pt>
                <c:pt idx="185">
                  <c:v>0.85000024768705251</c:v>
                </c:pt>
                <c:pt idx="186">
                  <c:v>0.86000023117458224</c:v>
                </c:pt>
                <c:pt idx="187">
                  <c:v>0.87000021466211219</c:v>
                </c:pt>
                <c:pt idx="188">
                  <c:v>0.88000019814964192</c:v>
                </c:pt>
                <c:pt idx="189">
                  <c:v>0.89000018163717187</c:v>
                </c:pt>
                <c:pt idx="190">
                  <c:v>0.9000001651247016</c:v>
                </c:pt>
                <c:pt idx="191">
                  <c:v>0.91000014861223155</c:v>
                </c:pt>
                <c:pt idx="192">
                  <c:v>0.9200001320997615</c:v>
                </c:pt>
                <c:pt idx="193">
                  <c:v>0.93000011558729123</c:v>
                </c:pt>
                <c:pt idx="194">
                  <c:v>0.94000009907482118</c:v>
                </c:pt>
                <c:pt idx="195">
                  <c:v>0.95000008256235091</c:v>
                </c:pt>
                <c:pt idx="196">
                  <c:v>0.96000006604988086</c:v>
                </c:pt>
                <c:pt idx="197">
                  <c:v>0.97000004953741059</c:v>
                </c:pt>
                <c:pt idx="198">
                  <c:v>0.98000003302494054</c:v>
                </c:pt>
                <c:pt idx="199">
                  <c:v>0.99000001651247027</c:v>
                </c:pt>
              </c:numCache>
            </c:numRef>
          </c:cat>
          <c:val>
            <c:numRef>
              <c:f>Sheet1!$C$3:$C$201</c:f>
              <c:numCache>
                <c:formatCode>General</c:formatCode>
                <c:ptCount val="199"/>
                <c:pt idx="0">
                  <c:v>3.5645536072322629E-4</c:v>
                </c:pt>
                <c:pt idx="1">
                  <c:v>1.693162963435325E-3</c:v>
                </c:pt>
                <c:pt idx="2">
                  <c:v>2.1387321643393581E-3</c:v>
                </c:pt>
                <c:pt idx="3">
                  <c:v>2.673415205424197E-4</c:v>
                </c:pt>
                <c:pt idx="4">
                  <c:v>4.4556920090403287E-4</c:v>
                </c:pt>
                <c:pt idx="5">
                  <c:v>1.1584799223504851E-3</c:v>
                </c:pt>
                <c:pt idx="6">
                  <c:v>1.1584799223504851E-3</c:v>
                </c:pt>
                <c:pt idx="7">
                  <c:v>0</c:v>
                </c:pt>
                <c:pt idx="8">
                  <c:v>1.7822768036161309E-4</c:v>
                </c:pt>
                <c:pt idx="9">
                  <c:v>1.6040491232545181E-3</c:v>
                </c:pt>
                <c:pt idx="10">
                  <c:v>8.9113840180806575E-4</c:v>
                </c:pt>
                <c:pt idx="11">
                  <c:v>5.346830410848394E-4</c:v>
                </c:pt>
                <c:pt idx="12">
                  <c:v>4.4556920090403287E-4</c:v>
                </c:pt>
                <c:pt idx="13">
                  <c:v>2.6734152054241969E-3</c:v>
                </c:pt>
                <c:pt idx="14">
                  <c:v>1.336707602712098E-3</c:v>
                </c:pt>
                <c:pt idx="15">
                  <c:v>8.0202456162725916E-4</c:v>
                </c:pt>
                <c:pt idx="16">
                  <c:v>2.0496183241585511E-3</c:v>
                </c:pt>
                <c:pt idx="17">
                  <c:v>8.9113840180806575E-4</c:v>
                </c:pt>
                <c:pt idx="18">
                  <c:v>1.7822768036161311E-3</c:v>
                </c:pt>
                <c:pt idx="19">
                  <c:v>2.58430136524339E-3</c:v>
                </c:pt>
                <c:pt idx="20">
                  <c:v>1.336707602712098E-3</c:v>
                </c:pt>
                <c:pt idx="21">
                  <c:v>2.2278460045201641E-3</c:v>
                </c:pt>
                <c:pt idx="22">
                  <c:v>2.1387321643393581E-3</c:v>
                </c:pt>
                <c:pt idx="23">
                  <c:v>1.5149352830736949E-3</c:v>
                </c:pt>
                <c:pt idx="24">
                  <c:v>7.1291072144646049E-4</c:v>
                </c:pt>
                <c:pt idx="25">
                  <c:v>6.2379688126563905E-4</c:v>
                </c:pt>
                <c:pt idx="26">
                  <c:v>1.1584799223504981E-3</c:v>
                </c:pt>
                <c:pt idx="27">
                  <c:v>8.9113840180805577E-4</c:v>
                </c:pt>
                <c:pt idx="28">
                  <c:v>1.336707602712113E-3</c:v>
                </c:pt>
                <c:pt idx="29">
                  <c:v>1.6040491232544999E-3</c:v>
                </c:pt>
                <c:pt idx="30">
                  <c:v>2.4951875250626122E-3</c:v>
                </c:pt>
                <c:pt idx="31">
                  <c:v>2.9407567259665838E-3</c:v>
                </c:pt>
                <c:pt idx="32">
                  <c:v>3.0298705661474571E-3</c:v>
                </c:pt>
                <c:pt idx="33">
                  <c:v>4.1883504884978624E-3</c:v>
                </c:pt>
                <c:pt idx="34">
                  <c:v>4.8121473697636087E-3</c:v>
                </c:pt>
                <c:pt idx="35">
                  <c:v>5.7032857715715573E-3</c:v>
                </c:pt>
                <c:pt idx="36">
                  <c:v>6.4161964930181444E-3</c:v>
                </c:pt>
                <c:pt idx="37">
                  <c:v>7.7529040957300859E-3</c:v>
                </c:pt>
                <c:pt idx="38">
                  <c:v>7.3073348948262196E-3</c:v>
                </c:pt>
                <c:pt idx="39">
                  <c:v>8.1093594564533075E-3</c:v>
                </c:pt>
                <c:pt idx="40">
                  <c:v>1.2565051465493859E-2</c:v>
                </c:pt>
                <c:pt idx="41">
                  <c:v>1.247593762531278E-2</c:v>
                </c:pt>
                <c:pt idx="42">
                  <c:v>1.9070361798692821E-2</c:v>
                </c:pt>
                <c:pt idx="43">
                  <c:v>2.174377700411656E-2</c:v>
                </c:pt>
                <c:pt idx="44">
                  <c:v>2.254580156574431E-2</c:v>
                </c:pt>
                <c:pt idx="45">
                  <c:v>2.9764022620389071E-2</c:v>
                </c:pt>
                <c:pt idx="46">
                  <c:v>2.85164288578581E-2</c:v>
                </c:pt>
                <c:pt idx="47">
                  <c:v>3.1278957903463113E-2</c:v>
                </c:pt>
                <c:pt idx="48">
                  <c:v>3.2526551665994399E-2</c:v>
                </c:pt>
                <c:pt idx="49">
                  <c:v>3.1635413264186327E-2</c:v>
                </c:pt>
                <c:pt idx="50">
                  <c:v>3.6982243675034727E-2</c:v>
                </c:pt>
                <c:pt idx="51">
                  <c:v>4.0012114241182152E-2</c:v>
                </c:pt>
                <c:pt idx="52">
                  <c:v>3.3328576227621663E-2</c:v>
                </c:pt>
                <c:pt idx="53">
                  <c:v>4.509160313148812E-2</c:v>
                </c:pt>
                <c:pt idx="54">
                  <c:v>4.9547295140528462E-2</c:v>
                </c:pt>
                <c:pt idx="55">
                  <c:v>5.8369565318428303E-2</c:v>
                </c:pt>
                <c:pt idx="56">
                  <c:v>6.6122469414158475E-2</c:v>
                </c:pt>
                <c:pt idx="57">
                  <c:v>7.9756886961821885E-2</c:v>
                </c:pt>
                <c:pt idx="58">
                  <c:v>8.2697643687788494E-2</c:v>
                </c:pt>
                <c:pt idx="59">
                  <c:v>8.9202954020987379E-2</c:v>
                </c:pt>
                <c:pt idx="60">
                  <c:v>9.5173581313101427E-2</c:v>
                </c:pt>
                <c:pt idx="61">
                  <c:v>8.5816628094116734E-2</c:v>
                </c:pt>
                <c:pt idx="62">
                  <c:v>9.7401427317621581E-2</c:v>
                </c:pt>
                <c:pt idx="63">
                  <c:v>0.1149568538332405</c:v>
                </c:pt>
                <c:pt idx="64">
                  <c:v>0.1221750748878858</c:v>
                </c:pt>
                <c:pt idx="65">
                  <c:v>0.13812645228025019</c:v>
                </c:pt>
                <c:pt idx="66">
                  <c:v>0.1547016265538802</c:v>
                </c:pt>
                <c:pt idx="67">
                  <c:v>0.18268337237065349</c:v>
                </c:pt>
                <c:pt idx="68">
                  <c:v>0.20620942617838639</c:v>
                </c:pt>
                <c:pt idx="69">
                  <c:v>0.23160687062991631</c:v>
                </c:pt>
                <c:pt idx="70">
                  <c:v>0.2540635583554795</c:v>
                </c:pt>
                <c:pt idx="71">
                  <c:v>0.28863972834563251</c:v>
                </c:pt>
                <c:pt idx="72">
                  <c:v>0.33560272212091757</c:v>
                </c:pt>
                <c:pt idx="73">
                  <c:v>0.36465383401986051</c:v>
                </c:pt>
                <c:pt idx="74">
                  <c:v>0.40591354202357388</c:v>
                </c:pt>
                <c:pt idx="75">
                  <c:v>0.44646033930584089</c:v>
                </c:pt>
                <c:pt idx="76">
                  <c:v>0.42052821181322619</c:v>
                </c:pt>
                <c:pt idx="77">
                  <c:v>0.41865682116942932</c:v>
                </c:pt>
                <c:pt idx="78">
                  <c:v>0.43407351552070877</c:v>
                </c:pt>
                <c:pt idx="79">
                  <c:v>0.46668918102688411</c:v>
                </c:pt>
                <c:pt idx="80">
                  <c:v>0.51338483328162665</c:v>
                </c:pt>
                <c:pt idx="81">
                  <c:v>0.56872452803390761</c:v>
                </c:pt>
                <c:pt idx="82">
                  <c:v>0.63244092376318428</c:v>
                </c:pt>
                <c:pt idx="83">
                  <c:v>0.70800946023650813</c:v>
                </c:pt>
                <c:pt idx="84">
                  <c:v>0.78527115967326755</c:v>
                </c:pt>
                <c:pt idx="85">
                  <c:v>0.88739562052047183</c:v>
                </c:pt>
                <c:pt idx="86">
                  <c:v>0.93721025718154261</c:v>
                </c:pt>
                <c:pt idx="87">
                  <c:v>0.98996565056858021</c:v>
                </c:pt>
                <c:pt idx="88">
                  <c:v>1.078188352347579</c:v>
                </c:pt>
                <c:pt idx="89">
                  <c:v>1.210611518856257</c:v>
                </c:pt>
                <c:pt idx="90">
                  <c:v>1.451040659664073</c:v>
                </c:pt>
                <c:pt idx="91">
                  <c:v>1.797871725647773</c:v>
                </c:pt>
                <c:pt idx="92">
                  <c:v>2.0192305046568961</c:v>
                </c:pt>
                <c:pt idx="93">
                  <c:v>2.3174945277420562</c:v>
                </c:pt>
                <c:pt idx="94">
                  <c:v>2.4689880560493989</c:v>
                </c:pt>
                <c:pt idx="95">
                  <c:v>2.781866748924239</c:v>
                </c:pt>
                <c:pt idx="96">
                  <c:v>3.3687705003550308</c:v>
                </c:pt>
                <c:pt idx="97">
                  <c:v>4.0185886229534731</c:v>
                </c:pt>
                <c:pt idx="98">
                  <c:v>4.771333230960745</c:v>
                </c:pt>
                <c:pt idx="99">
                  <c:v>4.4947238710395716</c:v>
                </c:pt>
                <c:pt idx="100">
                  <c:v>3.717829412343209</c:v>
                </c:pt>
                <c:pt idx="101">
                  <c:v>3.399603889057627</c:v>
                </c:pt>
                <c:pt idx="102">
                  <c:v>3.0380690394440242</c:v>
                </c:pt>
                <c:pt idx="103">
                  <c:v>2.6316208143794282</c:v>
                </c:pt>
                <c:pt idx="104">
                  <c:v>2.3710519456906942</c:v>
                </c:pt>
                <c:pt idx="105">
                  <c:v>2.1029084005866969</c:v>
                </c:pt>
                <c:pt idx="106">
                  <c:v>1.9170169299694899</c:v>
                </c:pt>
                <c:pt idx="107">
                  <c:v>1.7763061763240371</c:v>
                </c:pt>
                <c:pt idx="108">
                  <c:v>1.606811652300105</c:v>
                </c:pt>
                <c:pt idx="109">
                  <c:v>1.5194800889229501</c:v>
                </c:pt>
                <c:pt idx="110">
                  <c:v>1.4790224054808301</c:v>
                </c:pt>
                <c:pt idx="111">
                  <c:v>1.3760068062318489</c:v>
                </c:pt>
                <c:pt idx="112">
                  <c:v>1.2533861621430309</c:v>
                </c:pt>
                <c:pt idx="113">
                  <c:v>1.1556282794647119</c:v>
                </c:pt>
                <c:pt idx="114">
                  <c:v>1.0101053784494309</c:v>
                </c:pt>
                <c:pt idx="115">
                  <c:v>0.92589279947859049</c:v>
                </c:pt>
                <c:pt idx="116">
                  <c:v>0.84185844818807032</c:v>
                </c:pt>
                <c:pt idx="117">
                  <c:v>0.76522054563259456</c:v>
                </c:pt>
                <c:pt idx="118">
                  <c:v>0.73884284893905905</c:v>
                </c:pt>
                <c:pt idx="119">
                  <c:v>0.72618868363340083</c:v>
                </c:pt>
                <c:pt idx="120">
                  <c:v>0.71032642008120128</c:v>
                </c:pt>
                <c:pt idx="121">
                  <c:v>0.67316594872582036</c:v>
                </c:pt>
                <c:pt idx="122">
                  <c:v>0.60641968243038202</c:v>
                </c:pt>
                <c:pt idx="123">
                  <c:v>0.57540806604747441</c:v>
                </c:pt>
                <c:pt idx="124">
                  <c:v>0.53744557013043848</c:v>
                </c:pt>
                <c:pt idx="125">
                  <c:v>0.5240784941033293</c:v>
                </c:pt>
                <c:pt idx="126">
                  <c:v>0.51552356544596034</c:v>
                </c:pt>
                <c:pt idx="127">
                  <c:v>0.49582940676600229</c:v>
                </c:pt>
                <c:pt idx="128">
                  <c:v>0.52559342938640308</c:v>
                </c:pt>
                <c:pt idx="129">
                  <c:v>0.50117623717685056</c:v>
                </c:pt>
                <c:pt idx="130">
                  <c:v>0.49859193581161831</c:v>
                </c:pt>
                <c:pt idx="131">
                  <c:v>0.47372917440116252</c:v>
                </c:pt>
                <c:pt idx="132">
                  <c:v>0.44574742858439942</c:v>
                </c:pt>
                <c:pt idx="133">
                  <c:v>0.4131317630782147</c:v>
                </c:pt>
                <c:pt idx="134">
                  <c:v>0.36545585858149182</c:v>
                </c:pt>
                <c:pt idx="135">
                  <c:v>0.32045336929017693</c:v>
                </c:pt>
                <c:pt idx="136">
                  <c:v>0.30771009014432849</c:v>
                </c:pt>
                <c:pt idx="137">
                  <c:v>0.27999568584809109</c:v>
                </c:pt>
                <c:pt idx="138">
                  <c:v>0.26956936654694291</c:v>
                </c:pt>
                <c:pt idx="139">
                  <c:v>0.25566760747873118</c:v>
                </c:pt>
                <c:pt idx="140">
                  <c:v>0.25335064763403592</c:v>
                </c:pt>
                <c:pt idx="141">
                  <c:v>0.24426103593558809</c:v>
                </c:pt>
                <c:pt idx="142">
                  <c:v>0.23677547336040569</c:v>
                </c:pt>
                <c:pt idx="143">
                  <c:v>0.2389142055247398</c:v>
                </c:pt>
                <c:pt idx="144">
                  <c:v>0.21743777004117049</c:v>
                </c:pt>
                <c:pt idx="145">
                  <c:v>0.19106007334764721</c:v>
                </c:pt>
                <c:pt idx="146">
                  <c:v>0.1732373053114899</c:v>
                </c:pt>
                <c:pt idx="147">
                  <c:v>0.16468237665412869</c:v>
                </c:pt>
                <c:pt idx="148">
                  <c:v>0.1594246600834647</c:v>
                </c:pt>
                <c:pt idx="149">
                  <c:v>0.15826618016111069</c:v>
                </c:pt>
                <c:pt idx="150">
                  <c:v>0.17706920043926461</c:v>
                </c:pt>
                <c:pt idx="151">
                  <c:v>0.1581770663209299</c:v>
                </c:pt>
                <c:pt idx="152">
                  <c:v>0.16227630296925061</c:v>
                </c:pt>
                <c:pt idx="153">
                  <c:v>0.15719681407894101</c:v>
                </c:pt>
                <c:pt idx="154">
                  <c:v>0.16307832753087781</c:v>
                </c:pt>
                <c:pt idx="155">
                  <c:v>0.17092034546678511</c:v>
                </c:pt>
                <c:pt idx="156">
                  <c:v>0.16744490569973741</c:v>
                </c:pt>
                <c:pt idx="157">
                  <c:v>0.18099020940721611</c:v>
                </c:pt>
                <c:pt idx="158">
                  <c:v>0.17902970492324241</c:v>
                </c:pt>
                <c:pt idx="159">
                  <c:v>0.16067225384599251</c:v>
                </c:pt>
                <c:pt idx="160">
                  <c:v>0.16557351505594051</c:v>
                </c:pt>
                <c:pt idx="161">
                  <c:v>0.17092034546678511</c:v>
                </c:pt>
                <c:pt idx="162">
                  <c:v>0.17047477626588489</c:v>
                </c:pt>
                <c:pt idx="163">
                  <c:v>0.17938616028396159</c:v>
                </c:pt>
                <c:pt idx="164">
                  <c:v>0.17243528074986261</c:v>
                </c:pt>
                <c:pt idx="165">
                  <c:v>0.17172237002841231</c:v>
                </c:pt>
                <c:pt idx="166">
                  <c:v>0.1706530039462465</c:v>
                </c:pt>
                <c:pt idx="167">
                  <c:v>0.17501958211510221</c:v>
                </c:pt>
                <c:pt idx="168">
                  <c:v>0.16610819809702529</c:v>
                </c:pt>
                <c:pt idx="169">
                  <c:v>0.17635628971781431</c:v>
                </c:pt>
                <c:pt idx="170">
                  <c:v>0.16878161330244951</c:v>
                </c:pt>
                <c:pt idx="171">
                  <c:v>0.19899120512373891</c:v>
                </c:pt>
                <c:pt idx="172">
                  <c:v>0.1991694328041049</c:v>
                </c:pt>
                <c:pt idx="173">
                  <c:v>0.239270660885463</c:v>
                </c:pt>
                <c:pt idx="174">
                  <c:v>0.2419440760908925</c:v>
                </c:pt>
                <c:pt idx="175">
                  <c:v>0.24541951585793861</c:v>
                </c:pt>
                <c:pt idx="176">
                  <c:v>0.23401294431480071</c:v>
                </c:pt>
                <c:pt idx="177">
                  <c:v>0.21066511818742439</c:v>
                </c:pt>
                <c:pt idx="178">
                  <c:v>0.22670560941997439</c:v>
                </c:pt>
                <c:pt idx="179">
                  <c:v>0.22973547998611679</c:v>
                </c:pt>
                <c:pt idx="180">
                  <c:v>0.23428028583534311</c:v>
                </c:pt>
                <c:pt idx="181">
                  <c:v>0.21868536380369691</c:v>
                </c:pt>
                <c:pt idx="182">
                  <c:v>0.219041819164425</c:v>
                </c:pt>
                <c:pt idx="183">
                  <c:v>0.24007268544709021</c:v>
                </c:pt>
                <c:pt idx="184">
                  <c:v>0.24764736186246419</c:v>
                </c:pt>
                <c:pt idx="185">
                  <c:v>0.24034002696763271</c:v>
                </c:pt>
                <c:pt idx="186">
                  <c:v>0.2544200137162056</c:v>
                </c:pt>
                <c:pt idx="187">
                  <c:v>0.26377696693518449</c:v>
                </c:pt>
                <c:pt idx="188">
                  <c:v>0.26288582853338233</c:v>
                </c:pt>
                <c:pt idx="189">
                  <c:v>0.27758961216320938</c:v>
                </c:pt>
                <c:pt idx="190">
                  <c:v>0.2731339201541691</c:v>
                </c:pt>
                <c:pt idx="191">
                  <c:v>0.30369996733619209</c:v>
                </c:pt>
                <c:pt idx="192">
                  <c:v>0.30717540710323682</c:v>
                </c:pt>
                <c:pt idx="193">
                  <c:v>0.30441287805763861</c:v>
                </c:pt>
                <c:pt idx="194">
                  <c:v>0.25655874588053917</c:v>
                </c:pt>
                <c:pt idx="195">
                  <c:v>0.2336564889540774</c:v>
                </c:pt>
                <c:pt idx="196">
                  <c:v>0.2185071361233353</c:v>
                </c:pt>
                <c:pt idx="197">
                  <c:v>0.16477149049431319</c:v>
                </c:pt>
                <c:pt idx="198">
                  <c:v>0.22465599109581591</c:v>
                </c:pt>
              </c:numCache>
              <c:extLst/>
            </c:numRef>
          </c:val>
          <c:extLst>
            <c:ext xmlns:c16="http://schemas.microsoft.com/office/drawing/2014/chart" uri="{C3380CC4-5D6E-409C-BE32-E72D297353CC}">
              <c16:uniqueId val="{00000000-0A98-4931-84E1-FFA2983F998A}"/>
            </c:ext>
          </c:extLst>
        </c:ser>
        <c:dLbls>
          <c:showLegendKey val="0"/>
          <c:showVal val="0"/>
          <c:showCatName val="0"/>
          <c:showSerName val="0"/>
          <c:showPercent val="0"/>
          <c:showBubbleSize val="0"/>
        </c:dLbls>
        <c:axId val="562614015"/>
        <c:axId val="562611935"/>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-0.9999966975059682</c:v>
                      </c:pt>
                      <c:pt idx="1">
                        <c:v>-0.98999671401843836</c:v>
                      </c:pt>
                      <c:pt idx="2">
                        <c:v>-0.97999673053090852</c:v>
                      </c:pt>
                      <c:pt idx="3">
                        <c:v>-0.96999674704337868</c:v>
                      </c:pt>
                      <c:pt idx="4">
                        <c:v>-0.95999676355584884</c:v>
                      </c:pt>
                      <c:pt idx="5">
                        <c:v>-0.949996780068319</c:v>
                      </c:pt>
                      <c:pt idx="6">
                        <c:v>-0.93999679658078916</c:v>
                      </c:pt>
                      <c:pt idx="7">
                        <c:v>-0.92999681309325932</c:v>
                      </c:pt>
                      <c:pt idx="8">
                        <c:v>-0.91999682960572948</c:v>
                      </c:pt>
                      <c:pt idx="9">
                        <c:v>-0.90999684611819964</c:v>
                      </c:pt>
                      <c:pt idx="10">
                        <c:v>-0.8999968626306698</c:v>
                      </c:pt>
                      <c:pt idx="11">
                        <c:v>-0.88999687914313996</c:v>
                      </c:pt>
                      <c:pt idx="12">
                        <c:v>-0.87999689565561012</c:v>
                      </c:pt>
                      <c:pt idx="13">
                        <c:v>-0.86999691216808028</c:v>
                      </c:pt>
                      <c:pt idx="14">
                        <c:v>-0.85999692868055044</c:v>
                      </c:pt>
                      <c:pt idx="15">
                        <c:v>-0.8499969451930206</c:v>
                      </c:pt>
                      <c:pt idx="16">
                        <c:v>-0.83999696170549076</c:v>
                      </c:pt>
                      <c:pt idx="17">
                        <c:v>-0.82999697821796092</c:v>
                      </c:pt>
                      <c:pt idx="18">
                        <c:v>-0.81999699473043108</c:v>
                      </c:pt>
                      <c:pt idx="19">
                        <c:v>-0.80999701124290124</c:v>
                      </c:pt>
                      <c:pt idx="20">
                        <c:v>-0.7999970277553714</c:v>
                      </c:pt>
                      <c:pt idx="21">
                        <c:v>-0.78999704426784156</c:v>
                      </c:pt>
                      <c:pt idx="22">
                        <c:v>-0.77999706078031172</c:v>
                      </c:pt>
                      <c:pt idx="23">
                        <c:v>-0.76999707729278188</c:v>
                      </c:pt>
                      <c:pt idx="24">
                        <c:v>-0.75999709380525204</c:v>
                      </c:pt>
                      <c:pt idx="25">
                        <c:v>-0.74999711031772209</c:v>
                      </c:pt>
                      <c:pt idx="26">
                        <c:v>-0.73999712683019236</c:v>
                      </c:pt>
                      <c:pt idx="27">
                        <c:v>-0.72999714334266241</c:v>
                      </c:pt>
                      <c:pt idx="28">
                        <c:v>-0.71999715985513268</c:v>
                      </c:pt>
                      <c:pt idx="29">
                        <c:v>-0.70999717636760273</c:v>
                      </c:pt>
                      <c:pt idx="30">
                        <c:v>-0.699997192880073</c:v>
                      </c:pt>
                      <c:pt idx="31">
                        <c:v>-0.68999720939254305</c:v>
                      </c:pt>
                      <c:pt idx="32">
                        <c:v>-0.67999722590501332</c:v>
                      </c:pt>
                      <c:pt idx="33">
                        <c:v>-0.66999724241748337</c:v>
                      </c:pt>
                      <c:pt idx="34">
                        <c:v>-0.65999725892995365</c:v>
                      </c:pt>
                      <c:pt idx="35">
                        <c:v>-0.64999727544242369</c:v>
                      </c:pt>
                      <c:pt idx="36">
                        <c:v>-0.63999729195489397</c:v>
                      </c:pt>
                      <c:pt idx="37">
                        <c:v>-0.62999730846736401</c:v>
                      </c:pt>
                      <c:pt idx="38">
                        <c:v>-0.61999732497983429</c:v>
                      </c:pt>
                      <c:pt idx="39">
                        <c:v>-0.60999734149230433</c:v>
                      </c:pt>
                      <c:pt idx="40">
                        <c:v>-0.59999735800477461</c:v>
                      </c:pt>
                      <c:pt idx="41">
                        <c:v>-0.58999737451724465</c:v>
                      </c:pt>
                      <c:pt idx="42">
                        <c:v>-0.57999739102971493</c:v>
                      </c:pt>
                      <c:pt idx="43">
                        <c:v>-0.56999740754218498</c:v>
                      </c:pt>
                      <c:pt idx="44">
                        <c:v>-0.55999742405465525</c:v>
                      </c:pt>
                      <c:pt idx="45">
                        <c:v>-0.5499974405671253</c:v>
                      </c:pt>
                      <c:pt idx="46">
                        <c:v>-0.53999745707959557</c:v>
                      </c:pt>
                      <c:pt idx="47">
                        <c:v>-0.52999747359206562</c:v>
                      </c:pt>
                      <c:pt idx="48">
                        <c:v>-0.51999749010453578</c:v>
                      </c:pt>
                      <c:pt idx="49">
                        <c:v>-0.50999750661700594</c:v>
                      </c:pt>
                      <c:pt idx="50">
                        <c:v>-0.4999975231294761</c:v>
                      </c:pt>
                      <c:pt idx="51">
                        <c:v>-0.48999753964194631</c:v>
                      </c:pt>
                      <c:pt idx="52">
                        <c:v>-0.47999755615441642</c:v>
                      </c:pt>
                      <c:pt idx="53">
                        <c:v>-0.46999757266688658</c:v>
                      </c:pt>
                      <c:pt idx="54">
                        <c:v>-0.45999758917935668</c:v>
                      </c:pt>
                      <c:pt idx="55">
                        <c:v>-0.4499976056918269</c:v>
                      </c:pt>
                      <c:pt idx="56">
                        <c:v>-0.43999762220429711</c:v>
                      </c:pt>
                      <c:pt idx="57">
                        <c:v>-0.42999763871676722</c:v>
                      </c:pt>
                      <c:pt idx="58">
                        <c:v>-0.41999765522923738</c:v>
                      </c:pt>
                      <c:pt idx="59">
                        <c:v>-0.40999767174170748</c:v>
                      </c:pt>
                      <c:pt idx="60">
                        <c:v>-0.3999976882541777</c:v>
                      </c:pt>
                      <c:pt idx="61">
                        <c:v>-0.38999770476664791</c:v>
                      </c:pt>
                      <c:pt idx="62">
                        <c:v>-0.37999772127911802</c:v>
                      </c:pt>
                      <c:pt idx="63">
                        <c:v>-0.36999773779158818</c:v>
                      </c:pt>
                      <c:pt idx="64">
                        <c:v>-0.35999775430405828</c:v>
                      </c:pt>
                      <c:pt idx="65">
                        <c:v>-0.3499977708165285</c:v>
                      </c:pt>
                      <c:pt idx="66">
                        <c:v>-0.33999778732899871</c:v>
                      </c:pt>
                      <c:pt idx="67">
                        <c:v>-0.32999780384146882</c:v>
                      </c:pt>
                      <c:pt idx="68">
                        <c:v>-0.31999782035393898</c:v>
                      </c:pt>
                      <c:pt idx="69">
                        <c:v>-0.30999783686640908</c:v>
                      </c:pt>
                      <c:pt idx="70">
                        <c:v>-0.2999978533788793</c:v>
                      </c:pt>
                      <c:pt idx="71">
                        <c:v>-0.28999786989134951</c:v>
                      </c:pt>
                      <c:pt idx="72">
                        <c:v>-0.27999788640381962</c:v>
                      </c:pt>
                      <c:pt idx="73">
                        <c:v>-0.26999790291628978</c:v>
                      </c:pt>
                      <c:pt idx="74">
                        <c:v>-0.25999791942875988</c:v>
                      </c:pt>
                      <c:pt idx="75">
                        <c:v>-0.2499979359412301</c:v>
                      </c:pt>
                      <c:pt idx="76">
                        <c:v>-0.23999795245370029</c:v>
                      </c:pt>
                      <c:pt idx="77">
                        <c:v>-0.22999796896617039</c:v>
                      </c:pt>
                      <c:pt idx="78">
                        <c:v>-0.21999798547864061</c:v>
                      </c:pt>
                      <c:pt idx="79">
                        <c:v>-0.20999800199111071</c:v>
                      </c:pt>
                      <c:pt idx="80">
                        <c:v>-0.1999980185035809</c:v>
                      </c:pt>
                      <c:pt idx="81">
                        <c:v>-0.18999803501605109</c:v>
                      </c:pt>
                      <c:pt idx="82">
                        <c:v>-0.17999805152852119</c:v>
                      </c:pt>
                      <c:pt idx="83">
                        <c:v>-0.16999806804099141</c:v>
                      </c:pt>
                      <c:pt idx="84">
                        <c:v>-0.15999808455346151</c:v>
                      </c:pt>
                      <c:pt idx="85">
                        <c:v>-0.1499981010659317</c:v>
                      </c:pt>
                      <c:pt idx="86">
                        <c:v>-0.13999811757840189</c:v>
                      </c:pt>
                      <c:pt idx="87">
                        <c:v>-0.12999813409087199</c:v>
                      </c:pt>
                      <c:pt idx="88">
                        <c:v>-0.11999815060334219</c:v>
                      </c:pt>
                      <c:pt idx="89">
                        <c:v>-0.1099981671158123</c:v>
                      </c:pt>
                      <c:pt idx="90">
                        <c:v>-9.99981836282825E-2</c:v>
                      </c:pt>
                      <c:pt idx="91">
                        <c:v>-8.999820014075266E-2</c:v>
                      </c:pt>
                      <c:pt idx="92">
                        <c:v>-7.999821665322282E-2</c:v>
                      </c:pt>
                      <c:pt idx="93">
                        <c:v>-6.999823316569298E-2</c:v>
                      </c:pt>
                      <c:pt idx="94">
                        <c:v>-5.999824967816314E-2</c:v>
                      </c:pt>
                      <c:pt idx="95">
                        <c:v>-4.99982661906333E-2</c:v>
                      </c:pt>
                      <c:pt idx="96">
                        <c:v>-3.9998282703103349E-2</c:v>
                      </c:pt>
                      <c:pt idx="97">
                        <c:v>-2.999829921557351E-2</c:v>
                      </c:pt>
                      <c:pt idx="98">
                        <c:v>-1.999831572804367E-2</c:v>
                      </c:pt>
                      <c:pt idx="99">
                        <c:v>-9.9983322405138297E-3</c:v>
                      </c:pt>
                      <c:pt idx="100">
                        <c:v>1.65124701601016E-6</c:v>
                      </c:pt>
                      <c:pt idx="101">
                        <c:v>1.0001634734545741E-2</c:v>
                      </c:pt>
                      <c:pt idx="102">
                        <c:v>2.000161822207569E-2</c:v>
                      </c:pt>
                      <c:pt idx="103">
                        <c:v>3.0001601709605419E-2</c:v>
                      </c:pt>
                      <c:pt idx="104">
                        <c:v>4.000158519713537E-2</c:v>
                      </c:pt>
                      <c:pt idx="105">
                        <c:v>5.0001568684665099E-2</c:v>
                      </c:pt>
                      <c:pt idx="106">
                        <c:v>6.000155217219505E-2</c:v>
                      </c:pt>
                      <c:pt idx="107">
                        <c:v>7.0001535659724778E-2</c:v>
                      </c:pt>
                      <c:pt idx="108">
                        <c:v>8.0001519147254729E-2</c:v>
                      </c:pt>
                      <c:pt idx="109">
                        <c:v>9.0001502634784458E-2</c:v>
                      </c:pt>
                      <c:pt idx="110">
                        <c:v>0.1000014861223144</c:v>
                      </c:pt>
                      <c:pt idx="111">
                        <c:v>0.1100014696098441</c:v>
                      </c:pt>
                      <c:pt idx="112">
                        <c:v>0.1200014530973741</c:v>
                      </c:pt>
                      <c:pt idx="113">
                        <c:v>0.13000143658490379</c:v>
                      </c:pt>
                      <c:pt idx="114">
                        <c:v>0.1400014200724338</c:v>
                      </c:pt>
                      <c:pt idx="115">
                        <c:v>0.1500014035599635</c:v>
                      </c:pt>
                      <c:pt idx="116">
                        <c:v>0.16000138704749339</c:v>
                      </c:pt>
                      <c:pt idx="117">
                        <c:v>0.17000137053502321</c:v>
                      </c:pt>
                      <c:pt idx="118">
                        <c:v>0.1800013540225531</c:v>
                      </c:pt>
                      <c:pt idx="119">
                        <c:v>0.19000133751008291</c:v>
                      </c:pt>
                      <c:pt idx="120">
                        <c:v>0.20000132099761281</c:v>
                      </c:pt>
                      <c:pt idx="121">
                        <c:v>0.21000130448514251</c:v>
                      </c:pt>
                      <c:pt idx="122">
                        <c:v>0.22000128797267249</c:v>
                      </c:pt>
                      <c:pt idx="123">
                        <c:v>0.23000127146020219</c:v>
                      </c:pt>
                      <c:pt idx="124">
                        <c:v>0.2400012549477322</c:v>
                      </c:pt>
                      <c:pt idx="125">
                        <c:v>0.2500012384352619</c:v>
                      </c:pt>
                      <c:pt idx="126">
                        <c:v>0.26000122192279179</c:v>
                      </c:pt>
                      <c:pt idx="127">
                        <c:v>0.27000120541032158</c:v>
                      </c:pt>
                      <c:pt idx="128">
                        <c:v>0.28000118889785153</c:v>
                      </c:pt>
                      <c:pt idx="129">
                        <c:v>0.29000117238538148</c:v>
                      </c:pt>
                      <c:pt idx="130">
                        <c:v>0.30000115587291121</c:v>
                      </c:pt>
                      <c:pt idx="131">
                        <c:v>0.31000113936044121</c:v>
                      </c:pt>
                      <c:pt idx="132">
                        <c:v>0.32000112284797089</c:v>
                      </c:pt>
                      <c:pt idx="133">
                        <c:v>0.33000110633550078</c:v>
                      </c:pt>
                      <c:pt idx="134">
                        <c:v>0.34000108982303062</c:v>
                      </c:pt>
                      <c:pt idx="135">
                        <c:v>0.35000107331056052</c:v>
                      </c:pt>
                      <c:pt idx="136">
                        <c:v>0.36000105679809019</c:v>
                      </c:pt>
                      <c:pt idx="137">
                        <c:v>0.3700010402856202</c:v>
                      </c:pt>
                      <c:pt idx="138">
                        <c:v>0.38000102377314993</c:v>
                      </c:pt>
                      <c:pt idx="139">
                        <c:v>0.39000100726067988</c:v>
                      </c:pt>
                      <c:pt idx="140">
                        <c:v>0.40000099074820961</c:v>
                      </c:pt>
                      <c:pt idx="141">
                        <c:v>0.41000097423573961</c:v>
                      </c:pt>
                      <c:pt idx="142">
                        <c:v>0.42000095772326929</c:v>
                      </c:pt>
                      <c:pt idx="143">
                        <c:v>0.43000094121079918</c:v>
                      </c:pt>
                      <c:pt idx="144">
                        <c:v>0.44000092469832902</c:v>
                      </c:pt>
                      <c:pt idx="145">
                        <c:v>0.45000090818585892</c:v>
                      </c:pt>
                      <c:pt idx="146">
                        <c:v>0.46000089167338859</c:v>
                      </c:pt>
                      <c:pt idx="147">
                        <c:v>0.4700008751609186</c:v>
                      </c:pt>
                      <c:pt idx="148">
                        <c:v>0.48000085864844833</c:v>
                      </c:pt>
                      <c:pt idx="149">
                        <c:v>0.49000084213597828</c:v>
                      </c:pt>
                      <c:pt idx="150">
                        <c:v>0.50000082562350801</c:v>
                      </c:pt>
                      <c:pt idx="151">
                        <c:v>0.51000080911103796</c:v>
                      </c:pt>
                      <c:pt idx="152">
                        <c:v>0.52000079259856768</c:v>
                      </c:pt>
                      <c:pt idx="153">
                        <c:v>0.53000077608609764</c:v>
                      </c:pt>
                      <c:pt idx="154">
                        <c:v>0.54000075957362736</c:v>
                      </c:pt>
                      <c:pt idx="155">
                        <c:v>0.55000074306115732</c:v>
                      </c:pt>
                      <c:pt idx="156">
                        <c:v>0.56000072654868704</c:v>
                      </c:pt>
                      <c:pt idx="157">
                        <c:v>0.570000710036217</c:v>
                      </c:pt>
                      <c:pt idx="158">
                        <c:v>0.58000069352374672</c:v>
                      </c:pt>
                      <c:pt idx="159">
                        <c:v>0.59000067701127668</c:v>
                      </c:pt>
                      <c:pt idx="160">
                        <c:v>0.6000006604988064</c:v>
                      </c:pt>
                      <c:pt idx="161">
                        <c:v>0.61000064398633635</c:v>
                      </c:pt>
                      <c:pt idx="162">
                        <c:v>0.62000062747386608</c:v>
                      </c:pt>
                      <c:pt idx="163">
                        <c:v>0.63000061096139603</c:v>
                      </c:pt>
                      <c:pt idx="164">
                        <c:v>0.64000059444892576</c:v>
                      </c:pt>
                      <c:pt idx="165">
                        <c:v>0.65000057793645571</c:v>
                      </c:pt>
                      <c:pt idx="166">
                        <c:v>0.66000056142398544</c:v>
                      </c:pt>
                      <c:pt idx="167">
                        <c:v>0.67000054491151539</c:v>
                      </c:pt>
                      <c:pt idx="168">
                        <c:v>0.68000052839904512</c:v>
                      </c:pt>
                      <c:pt idx="169">
                        <c:v>0.69000051188657507</c:v>
                      </c:pt>
                      <c:pt idx="170">
                        <c:v>0.7000004953741048</c:v>
                      </c:pt>
                      <c:pt idx="171">
                        <c:v>0.71000047886163475</c:v>
                      </c:pt>
                      <c:pt idx="172">
                        <c:v>0.72000046234916448</c:v>
                      </c:pt>
                      <c:pt idx="173">
                        <c:v>0.73000044583669443</c:v>
                      </c:pt>
                      <c:pt idx="174">
                        <c:v>0.74000042932422416</c:v>
                      </c:pt>
                      <c:pt idx="175">
                        <c:v>0.75000041281175411</c:v>
                      </c:pt>
                      <c:pt idx="176">
                        <c:v>0.76000039629928384</c:v>
                      </c:pt>
                      <c:pt idx="177">
                        <c:v>0.77000037978681379</c:v>
                      </c:pt>
                      <c:pt idx="178">
                        <c:v>0.78000036327434352</c:v>
                      </c:pt>
                      <c:pt idx="179">
                        <c:v>0.79000034676187347</c:v>
                      </c:pt>
                      <c:pt idx="180">
                        <c:v>0.8000003302494032</c:v>
                      </c:pt>
                      <c:pt idx="181">
                        <c:v>0.81000031373693315</c:v>
                      </c:pt>
                      <c:pt idx="182">
                        <c:v>0.82000029722446288</c:v>
                      </c:pt>
                      <c:pt idx="183">
                        <c:v>0.83000028071199283</c:v>
                      </c:pt>
                      <c:pt idx="184">
                        <c:v>0.84000026419952256</c:v>
                      </c:pt>
                      <c:pt idx="185">
                        <c:v>0.85000024768705251</c:v>
                      </c:pt>
                      <c:pt idx="186">
                        <c:v>0.86000023117458224</c:v>
                      </c:pt>
                      <c:pt idx="187">
                        <c:v>0.87000021466211219</c:v>
                      </c:pt>
                      <c:pt idx="188">
                        <c:v>0.88000019814964192</c:v>
                      </c:pt>
                      <c:pt idx="189">
                        <c:v>0.89000018163717187</c:v>
                      </c:pt>
                      <c:pt idx="190">
                        <c:v>0.9000001651247016</c:v>
                      </c:pt>
                      <c:pt idx="191">
                        <c:v>0.91000014861223155</c:v>
                      </c:pt>
                      <c:pt idx="192">
                        <c:v>0.9200001320997615</c:v>
                      </c:pt>
                      <c:pt idx="193">
                        <c:v>0.93000011558729123</c:v>
                      </c:pt>
                      <c:pt idx="194">
                        <c:v>0.94000009907482118</c:v>
                      </c:pt>
                      <c:pt idx="195">
                        <c:v>0.95000008256235091</c:v>
                      </c:pt>
                      <c:pt idx="196">
                        <c:v>0.96000006604988086</c:v>
                      </c:pt>
                      <c:pt idx="197">
                        <c:v>0.97000004953741059</c:v>
                      </c:pt>
                      <c:pt idx="198">
                        <c:v>0.98000003302494054</c:v>
                      </c:pt>
                      <c:pt idx="199">
                        <c:v>0.99000001651247027</c:v>
                      </c:pt>
                    </c:numCache>
                  </c:numRef>
                </c:cat>
                <c:val>
                  <c:numRef>
                    <c:extLst>
                      <c:ext uri="{02D57815-91ED-43cb-92C2-25804820EDAC}">
                        <c15:formulaRef>
                          <c15:sqref>Sheet1!$B$3:$B$201</c15:sqref>
                        </c15:formulaRef>
                      </c:ext>
                    </c:extLst>
                    <c:numCache>
                      <c:formatCode>0.00</c:formatCode>
                      <c:ptCount val="199"/>
                      <c:pt idx="0">
                        <c:v>-0.98999671401843836</c:v>
                      </c:pt>
                      <c:pt idx="1">
                        <c:v>-0.97999673053090852</c:v>
                      </c:pt>
                      <c:pt idx="2">
                        <c:v>-0.96999674704337868</c:v>
                      </c:pt>
                      <c:pt idx="3">
                        <c:v>-0.95999676355584884</c:v>
                      </c:pt>
                      <c:pt idx="4">
                        <c:v>-0.949996780068319</c:v>
                      </c:pt>
                      <c:pt idx="5">
                        <c:v>-0.93999679658078916</c:v>
                      </c:pt>
                      <c:pt idx="6">
                        <c:v>-0.92999681309325932</c:v>
                      </c:pt>
                      <c:pt idx="7">
                        <c:v>-0.91999682960572948</c:v>
                      </c:pt>
                      <c:pt idx="8">
                        <c:v>-0.90999684611819964</c:v>
                      </c:pt>
                      <c:pt idx="9">
                        <c:v>-0.8999968626306698</c:v>
                      </c:pt>
                      <c:pt idx="10">
                        <c:v>-0.88999687914313996</c:v>
                      </c:pt>
                      <c:pt idx="11">
                        <c:v>-0.87999689565561012</c:v>
                      </c:pt>
                      <c:pt idx="12">
                        <c:v>-0.86999691216808028</c:v>
                      </c:pt>
                      <c:pt idx="13">
                        <c:v>-0.85999692868055044</c:v>
                      </c:pt>
                      <c:pt idx="14">
                        <c:v>-0.8499969451930206</c:v>
                      </c:pt>
                      <c:pt idx="15">
                        <c:v>-0.83999696170549076</c:v>
                      </c:pt>
                      <c:pt idx="16">
                        <c:v>-0.82999697821796092</c:v>
                      </c:pt>
                      <c:pt idx="17">
                        <c:v>-0.81999699473043108</c:v>
                      </c:pt>
                      <c:pt idx="18">
                        <c:v>-0.80999701124290124</c:v>
                      </c:pt>
                      <c:pt idx="19">
                        <c:v>-0.7999970277553714</c:v>
                      </c:pt>
                      <c:pt idx="20">
                        <c:v>-0.78999704426784156</c:v>
                      </c:pt>
                      <c:pt idx="21">
                        <c:v>-0.77999706078031172</c:v>
                      </c:pt>
                      <c:pt idx="22">
                        <c:v>-0.76999707729278188</c:v>
                      </c:pt>
                      <c:pt idx="23">
                        <c:v>-0.75999709380525204</c:v>
                      </c:pt>
                      <c:pt idx="24">
                        <c:v>-0.74999711031772209</c:v>
                      </c:pt>
                      <c:pt idx="25">
                        <c:v>-0.73999712683019236</c:v>
                      </c:pt>
                      <c:pt idx="26">
                        <c:v>-0.72999714334266241</c:v>
                      </c:pt>
                      <c:pt idx="27">
                        <c:v>-0.71999715985513268</c:v>
                      </c:pt>
                      <c:pt idx="28">
                        <c:v>-0.70999717636760273</c:v>
                      </c:pt>
                      <c:pt idx="29">
                        <c:v>-0.699997192880073</c:v>
                      </c:pt>
                      <c:pt idx="30">
                        <c:v>-0.68999720939254305</c:v>
                      </c:pt>
                      <c:pt idx="31">
                        <c:v>-0.67999722590501332</c:v>
                      </c:pt>
                      <c:pt idx="32">
                        <c:v>-0.66999724241748337</c:v>
                      </c:pt>
                      <c:pt idx="33">
                        <c:v>-0.65999725892995365</c:v>
                      </c:pt>
                      <c:pt idx="34">
                        <c:v>-0.64999727544242369</c:v>
                      </c:pt>
                      <c:pt idx="35">
                        <c:v>-0.63999729195489397</c:v>
                      </c:pt>
                      <c:pt idx="36">
                        <c:v>-0.62999730846736401</c:v>
                      </c:pt>
                      <c:pt idx="37">
                        <c:v>-0.61999732497983429</c:v>
                      </c:pt>
                      <c:pt idx="38">
                        <c:v>-0.60999734149230433</c:v>
                      </c:pt>
                      <c:pt idx="39">
                        <c:v>-0.59999735800477461</c:v>
                      </c:pt>
                      <c:pt idx="40">
                        <c:v>-0.58999737451724465</c:v>
                      </c:pt>
                      <c:pt idx="41">
                        <c:v>-0.57999739102971493</c:v>
                      </c:pt>
                      <c:pt idx="42">
                        <c:v>-0.56999740754218498</c:v>
                      </c:pt>
                      <c:pt idx="43">
                        <c:v>-0.55999742405465525</c:v>
                      </c:pt>
                      <c:pt idx="44">
                        <c:v>-0.5499974405671253</c:v>
                      </c:pt>
                      <c:pt idx="45">
                        <c:v>-0.53999745707959557</c:v>
                      </c:pt>
                      <c:pt idx="46">
                        <c:v>-0.52999747359206562</c:v>
                      </c:pt>
                      <c:pt idx="47">
                        <c:v>-0.51999749010453578</c:v>
                      </c:pt>
                      <c:pt idx="48">
                        <c:v>-0.50999750661700594</c:v>
                      </c:pt>
                      <c:pt idx="49">
                        <c:v>-0.4999975231294761</c:v>
                      </c:pt>
                      <c:pt idx="50">
                        <c:v>-0.48999753964194631</c:v>
                      </c:pt>
                      <c:pt idx="51">
                        <c:v>-0.47999755615441642</c:v>
                      </c:pt>
                      <c:pt idx="52">
                        <c:v>-0.46999757266688658</c:v>
                      </c:pt>
                      <c:pt idx="53">
                        <c:v>-0.45999758917935668</c:v>
                      </c:pt>
                      <c:pt idx="54">
                        <c:v>-0.4499976056918269</c:v>
                      </c:pt>
                      <c:pt idx="55">
                        <c:v>-0.43999762220429711</c:v>
                      </c:pt>
                      <c:pt idx="56">
                        <c:v>-0.42999763871676722</c:v>
                      </c:pt>
                      <c:pt idx="57">
                        <c:v>-0.41999765522923738</c:v>
                      </c:pt>
                      <c:pt idx="58">
                        <c:v>-0.40999767174170748</c:v>
                      </c:pt>
                      <c:pt idx="59">
                        <c:v>-0.3999976882541777</c:v>
                      </c:pt>
                      <c:pt idx="60">
                        <c:v>-0.38999770476664791</c:v>
                      </c:pt>
                      <c:pt idx="61">
                        <c:v>-0.37999772127911802</c:v>
                      </c:pt>
                      <c:pt idx="62">
                        <c:v>-0.36999773779158818</c:v>
                      </c:pt>
                      <c:pt idx="63">
                        <c:v>-0.35999775430405828</c:v>
                      </c:pt>
                      <c:pt idx="64">
                        <c:v>-0.3499977708165285</c:v>
                      </c:pt>
                      <c:pt idx="65">
                        <c:v>-0.33999778732899871</c:v>
                      </c:pt>
                      <c:pt idx="66">
                        <c:v>-0.32999780384146882</c:v>
                      </c:pt>
                      <c:pt idx="67">
                        <c:v>-0.31999782035393898</c:v>
                      </c:pt>
                      <c:pt idx="68">
                        <c:v>-0.30999783686640908</c:v>
                      </c:pt>
                      <c:pt idx="69">
                        <c:v>-0.2999978533788793</c:v>
                      </c:pt>
                      <c:pt idx="70">
                        <c:v>-0.28999786989134951</c:v>
                      </c:pt>
                      <c:pt idx="71">
                        <c:v>-0.27999788640381962</c:v>
                      </c:pt>
                      <c:pt idx="72">
                        <c:v>-0.26999790291628978</c:v>
                      </c:pt>
                      <c:pt idx="73">
                        <c:v>-0.25999791942875988</c:v>
                      </c:pt>
                      <c:pt idx="74">
                        <c:v>-0.2499979359412301</c:v>
                      </c:pt>
                      <c:pt idx="75">
                        <c:v>-0.23999795245370029</c:v>
                      </c:pt>
                      <c:pt idx="76">
                        <c:v>-0.22999796896617039</c:v>
                      </c:pt>
                      <c:pt idx="77">
                        <c:v>-0.21999798547864061</c:v>
                      </c:pt>
                      <c:pt idx="78">
                        <c:v>-0.20999800199111071</c:v>
                      </c:pt>
                      <c:pt idx="79">
                        <c:v>-0.1999980185035809</c:v>
                      </c:pt>
                      <c:pt idx="80">
                        <c:v>-0.18999803501605109</c:v>
                      </c:pt>
                      <c:pt idx="81">
                        <c:v>-0.17999805152852119</c:v>
                      </c:pt>
                      <c:pt idx="82">
                        <c:v>-0.16999806804099141</c:v>
                      </c:pt>
                      <c:pt idx="83">
                        <c:v>-0.15999808455346151</c:v>
                      </c:pt>
                      <c:pt idx="84">
                        <c:v>-0.1499981010659317</c:v>
                      </c:pt>
                      <c:pt idx="85">
                        <c:v>-0.13999811757840189</c:v>
                      </c:pt>
                      <c:pt idx="86">
                        <c:v>-0.12999813409087199</c:v>
                      </c:pt>
                      <c:pt idx="87">
                        <c:v>-0.11999815060334219</c:v>
                      </c:pt>
                      <c:pt idx="88">
                        <c:v>-0.1099981671158123</c:v>
                      </c:pt>
                      <c:pt idx="89">
                        <c:v>-9.99981836282825E-2</c:v>
                      </c:pt>
                      <c:pt idx="90">
                        <c:v>-8.999820014075266E-2</c:v>
                      </c:pt>
                      <c:pt idx="91">
                        <c:v>-7.999821665322282E-2</c:v>
                      </c:pt>
                      <c:pt idx="92">
                        <c:v>-6.999823316569298E-2</c:v>
                      </c:pt>
                      <c:pt idx="93">
                        <c:v>-5.999824967816314E-2</c:v>
                      </c:pt>
                      <c:pt idx="94">
                        <c:v>-4.99982661906333E-2</c:v>
                      </c:pt>
                      <c:pt idx="95">
                        <c:v>-3.9998282703103349E-2</c:v>
                      </c:pt>
                      <c:pt idx="96">
                        <c:v>-2.999829921557351E-2</c:v>
                      </c:pt>
                      <c:pt idx="97">
                        <c:v>-1.999831572804367E-2</c:v>
                      </c:pt>
                      <c:pt idx="98">
                        <c:v>-9.9983322405138297E-3</c:v>
                      </c:pt>
                      <c:pt idx="99">
                        <c:v>1.65124701601016E-6</c:v>
                      </c:pt>
                      <c:pt idx="100">
                        <c:v>1.0001634734545741E-2</c:v>
                      </c:pt>
                      <c:pt idx="101">
                        <c:v>2.000161822207569E-2</c:v>
                      </c:pt>
                      <c:pt idx="102">
                        <c:v>3.0001601709605419E-2</c:v>
                      </c:pt>
                      <c:pt idx="103">
                        <c:v>4.000158519713537E-2</c:v>
                      </c:pt>
                      <c:pt idx="104">
                        <c:v>5.0001568684665099E-2</c:v>
                      </c:pt>
                      <c:pt idx="105">
                        <c:v>6.000155217219505E-2</c:v>
                      </c:pt>
                      <c:pt idx="106">
                        <c:v>7.0001535659724778E-2</c:v>
                      </c:pt>
                      <c:pt idx="107">
                        <c:v>8.0001519147254729E-2</c:v>
                      </c:pt>
                      <c:pt idx="108">
                        <c:v>9.0001502634784458E-2</c:v>
                      </c:pt>
                      <c:pt idx="109">
                        <c:v>0.1000014861223144</c:v>
                      </c:pt>
                      <c:pt idx="110">
                        <c:v>0.1100014696098441</c:v>
                      </c:pt>
                      <c:pt idx="111">
                        <c:v>0.1200014530973741</c:v>
                      </c:pt>
                      <c:pt idx="112">
                        <c:v>0.13000143658490379</c:v>
                      </c:pt>
                      <c:pt idx="113">
                        <c:v>0.1400014200724338</c:v>
                      </c:pt>
                      <c:pt idx="114">
                        <c:v>0.1500014035599635</c:v>
                      </c:pt>
                      <c:pt idx="115">
                        <c:v>0.16000138704749339</c:v>
                      </c:pt>
                      <c:pt idx="116">
                        <c:v>0.17000137053502321</c:v>
                      </c:pt>
                      <c:pt idx="117">
                        <c:v>0.1800013540225531</c:v>
                      </c:pt>
                      <c:pt idx="118">
                        <c:v>0.19000133751008291</c:v>
                      </c:pt>
                      <c:pt idx="119">
                        <c:v>0.20000132099761281</c:v>
                      </c:pt>
                      <c:pt idx="120">
                        <c:v>0.21000130448514251</c:v>
                      </c:pt>
                      <c:pt idx="121">
                        <c:v>0.22000128797267249</c:v>
                      </c:pt>
                      <c:pt idx="122">
                        <c:v>0.23000127146020219</c:v>
                      </c:pt>
                      <c:pt idx="123">
                        <c:v>0.2400012549477322</c:v>
                      </c:pt>
                      <c:pt idx="124">
                        <c:v>0.2500012384352619</c:v>
                      </c:pt>
                      <c:pt idx="125">
                        <c:v>0.26000122192279179</c:v>
                      </c:pt>
                      <c:pt idx="126">
                        <c:v>0.27000120541032158</c:v>
                      </c:pt>
                      <c:pt idx="127">
                        <c:v>0.28000118889785153</c:v>
                      </c:pt>
                      <c:pt idx="128">
                        <c:v>0.29000117238538148</c:v>
                      </c:pt>
                      <c:pt idx="129">
                        <c:v>0.30000115587291121</c:v>
                      </c:pt>
                      <c:pt idx="130">
                        <c:v>0.31000113936044121</c:v>
                      </c:pt>
                      <c:pt idx="131">
                        <c:v>0.32000112284797089</c:v>
                      </c:pt>
                      <c:pt idx="132">
                        <c:v>0.33000110633550078</c:v>
                      </c:pt>
                      <c:pt idx="133">
                        <c:v>0.34000108982303062</c:v>
                      </c:pt>
                      <c:pt idx="134">
                        <c:v>0.35000107331056052</c:v>
                      </c:pt>
                      <c:pt idx="135">
                        <c:v>0.36000105679809019</c:v>
                      </c:pt>
                      <c:pt idx="136">
                        <c:v>0.3700010402856202</c:v>
                      </c:pt>
                      <c:pt idx="137">
                        <c:v>0.38000102377314993</c:v>
                      </c:pt>
                      <c:pt idx="138">
                        <c:v>0.39000100726067988</c:v>
                      </c:pt>
                      <c:pt idx="139">
                        <c:v>0.40000099074820961</c:v>
                      </c:pt>
                      <c:pt idx="140">
                        <c:v>0.41000097423573961</c:v>
                      </c:pt>
                      <c:pt idx="141">
                        <c:v>0.42000095772326929</c:v>
                      </c:pt>
                      <c:pt idx="142">
                        <c:v>0.43000094121079918</c:v>
                      </c:pt>
                      <c:pt idx="143">
                        <c:v>0.44000092469832902</c:v>
                      </c:pt>
                      <c:pt idx="144">
                        <c:v>0.45000090818585892</c:v>
                      </c:pt>
                      <c:pt idx="145">
                        <c:v>0.46000089167338859</c:v>
                      </c:pt>
                      <c:pt idx="146">
                        <c:v>0.4700008751609186</c:v>
                      </c:pt>
                      <c:pt idx="147">
                        <c:v>0.48000085864844833</c:v>
                      </c:pt>
                      <c:pt idx="148">
                        <c:v>0.49000084213597828</c:v>
                      </c:pt>
                      <c:pt idx="149">
                        <c:v>0.50000082562350801</c:v>
                      </c:pt>
                      <c:pt idx="150">
                        <c:v>0.51000080911103796</c:v>
                      </c:pt>
                      <c:pt idx="151">
                        <c:v>0.52000079259856768</c:v>
                      </c:pt>
                      <c:pt idx="152">
                        <c:v>0.53000077608609764</c:v>
                      </c:pt>
                      <c:pt idx="153">
                        <c:v>0.54000075957362736</c:v>
                      </c:pt>
                      <c:pt idx="154">
                        <c:v>0.55000074306115732</c:v>
                      </c:pt>
                      <c:pt idx="155">
                        <c:v>0.56000072654868704</c:v>
                      </c:pt>
                      <c:pt idx="156">
                        <c:v>0.570000710036217</c:v>
                      </c:pt>
                      <c:pt idx="157">
                        <c:v>0.58000069352374672</c:v>
                      </c:pt>
                      <c:pt idx="158">
                        <c:v>0.59000067701127668</c:v>
                      </c:pt>
                      <c:pt idx="159">
                        <c:v>0.6000006604988064</c:v>
                      </c:pt>
                      <c:pt idx="160">
                        <c:v>0.61000064398633635</c:v>
                      </c:pt>
                      <c:pt idx="161">
                        <c:v>0.62000062747386608</c:v>
                      </c:pt>
                      <c:pt idx="162">
                        <c:v>0.63000061096139603</c:v>
                      </c:pt>
                      <c:pt idx="163">
                        <c:v>0.64000059444892576</c:v>
                      </c:pt>
                      <c:pt idx="164">
                        <c:v>0.65000057793645571</c:v>
                      </c:pt>
                      <c:pt idx="165">
                        <c:v>0.66000056142398544</c:v>
                      </c:pt>
                      <c:pt idx="166">
                        <c:v>0.67000054491151539</c:v>
                      </c:pt>
                      <c:pt idx="167">
                        <c:v>0.68000052839904512</c:v>
                      </c:pt>
                      <c:pt idx="168">
                        <c:v>0.69000051188657507</c:v>
                      </c:pt>
                      <c:pt idx="169">
                        <c:v>0.7000004953741048</c:v>
                      </c:pt>
                      <c:pt idx="170">
                        <c:v>0.71000047886163475</c:v>
                      </c:pt>
                      <c:pt idx="171">
                        <c:v>0.72000046234916448</c:v>
                      </c:pt>
                      <c:pt idx="172">
                        <c:v>0.73000044583669443</c:v>
                      </c:pt>
                      <c:pt idx="173">
                        <c:v>0.74000042932422416</c:v>
                      </c:pt>
                      <c:pt idx="174">
                        <c:v>0.75000041281175411</c:v>
                      </c:pt>
                      <c:pt idx="175">
                        <c:v>0.76000039629928384</c:v>
                      </c:pt>
                      <c:pt idx="176">
                        <c:v>0.77000037978681379</c:v>
                      </c:pt>
                      <c:pt idx="177">
                        <c:v>0.78000036327434352</c:v>
                      </c:pt>
                      <c:pt idx="178">
                        <c:v>0.79000034676187347</c:v>
                      </c:pt>
                      <c:pt idx="179">
                        <c:v>0.8000003302494032</c:v>
                      </c:pt>
                      <c:pt idx="180">
                        <c:v>0.81000031373693315</c:v>
                      </c:pt>
                      <c:pt idx="181">
                        <c:v>0.82000029722446288</c:v>
                      </c:pt>
                      <c:pt idx="182">
                        <c:v>0.83000028071199283</c:v>
                      </c:pt>
                      <c:pt idx="183">
                        <c:v>0.84000026419952256</c:v>
                      </c:pt>
                      <c:pt idx="184">
                        <c:v>0.85000024768705251</c:v>
                      </c:pt>
                      <c:pt idx="185">
                        <c:v>0.86000023117458224</c:v>
                      </c:pt>
                      <c:pt idx="186">
                        <c:v>0.87000021466211219</c:v>
                      </c:pt>
                      <c:pt idx="187">
                        <c:v>0.88000019814964192</c:v>
                      </c:pt>
                      <c:pt idx="188">
                        <c:v>0.89000018163717187</c:v>
                      </c:pt>
                      <c:pt idx="189">
                        <c:v>0.9000001651247016</c:v>
                      </c:pt>
                      <c:pt idx="190">
                        <c:v>0.91000014861223155</c:v>
                      </c:pt>
                      <c:pt idx="191">
                        <c:v>0.9200001320997615</c:v>
                      </c:pt>
                      <c:pt idx="192">
                        <c:v>0.93000011558729123</c:v>
                      </c:pt>
                      <c:pt idx="193">
                        <c:v>0.94000009907482118</c:v>
                      </c:pt>
                      <c:pt idx="194">
                        <c:v>0.95000008256235091</c:v>
                      </c:pt>
                      <c:pt idx="195">
                        <c:v>0.96000006604988086</c:v>
                      </c:pt>
                      <c:pt idx="196">
                        <c:v>0.97000004953741059</c:v>
                      </c:pt>
                      <c:pt idx="197">
                        <c:v>0.98000003302494054</c:v>
                      </c:pt>
                      <c:pt idx="198">
                        <c:v>0.99000001651247027</c:v>
                      </c:pt>
                    </c:numCache>
                  </c:numRef>
                </c:val>
                <c:extLst>
                  <c:ext xmlns:c16="http://schemas.microsoft.com/office/drawing/2014/chart" uri="{C3380CC4-5D6E-409C-BE32-E72D297353CC}">
                    <c16:uniqueId val="{00000001-0A98-4931-84E1-FFA2983F998A}"/>
                  </c:ext>
                </c:extLst>
              </c15:ser>
            </c15:filteredAreaSeries>
          </c:ext>
        </c:extLst>
      </c:areaChart>
      <c:catAx>
        <c:axId val="56261401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 Coefficient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611935"/>
        <c:crosses val="autoZero"/>
        <c:auto val="1"/>
        <c:lblAlgn val="ctr"/>
        <c:lblOffset val="100"/>
        <c:noMultiLvlLbl val="0"/>
      </c:catAx>
      <c:valAx>
        <c:axId val="56261193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614015"/>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Average Paraclique Cosine Similarity After Feature Selection with Betweenness Centrality on Two-Threshold Graph</a:t>
            </a:r>
            <a:endParaRPr lang="en-US" sz="1400">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0.10854682501341791</c:v>
                </c:pt>
                <c:pt idx="1">
                  <c:v>0.15311948376274701</c:v>
                </c:pt>
                <c:pt idx="2">
                  <c:v>0.19769214251207609</c:v>
                </c:pt>
                <c:pt idx="3">
                  <c:v>0.2422648012614052</c:v>
                </c:pt>
                <c:pt idx="4">
                  <c:v>0.28683746001073429</c:v>
                </c:pt>
                <c:pt idx="5">
                  <c:v>0.33141011876006338</c:v>
                </c:pt>
                <c:pt idx="6">
                  <c:v>0.37598277750939252</c:v>
                </c:pt>
                <c:pt idx="7">
                  <c:v>0.42055543625872172</c:v>
                </c:pt>
                <c:pt idx="8">
                  <c:v>0.46512809500805069</c:v>
                </c:pt>
                <c:pt idx="9">
                  <c:v>0.50970075375737989</c:v>
                </c:pt>
                <c:pt idx="10">
                  <c:v>0.55427341250670903</c:v>
                </c:pt>
                <c:pt idx="11">
                  <c:v>0.59884607125603806</c:v>
                </c:pt>
                <c:pt idx="12">
                  <c:v>0.64341873000536709</c:v>
                </c:pt>
                <c:pt idx="13">
                  <c:v>0.68799138875469623</c:v>
                </c:pt>
                <c:pt idx="14">
                  <c:v>0.73256404750402537</c:v>
                </c:pt>
                <c:pt idx="15">
                  <c:v>0.77713670625335451</c:v>
                </c:pt>
                <c:pt idx="16">
                  <c:v>0.82170936500268366</c:v>
                </c:pt>
                <c:pt idx="17">
                  <c:v>0.8662820237520128</c:v>
                </c:pt>
                <c:pt idx="18">
                  <c:v>0.91085468250134172</c:v>
                </c:pt>
                <c:pt idx="19">
                  <c:v>0.95542734125067086</c:v>
                </c:pt>
              </c:numCache>
            </c:numRef>
          </c:cat>
          <c:val>
            <c:numRef>
              <c:f>Sheet1!$C$3:$C$21</c:f>
              <c:numCache>
                <c:formatCode>General</c:formatCode>
                <c:ptCount val="19"/>
                <c:pt idx="0">
                  <c:v>0.24386171977131399</c:v>
                </c:pt>
                <c:pt idx="1">
                  <c:v>1.2193085988565711</c:v>
                </c:pt>
                <c:pt idx="2">
                  <c:v>0.48772343954262831</c:v>
                </c:pt>
                <c:pt idx="3">
                  <c:v>0.24386171977131391</c:v>
                </c:pt>
                <c:pt idx="4">
                  <c:v>0.73158515931394252</c:v>
                </c:pt>
                <c:pt idx="5">
                  <c:v>0.73158515931394152</c:v>
                </c:pt>
                <c:pt idx="6">
                  <c:v>0.24386171977131421</c:v>
                </c:pt>
                <c:pt idx="7">
                  <c:v>0.4877234395426277</c:v>
                </c:pt>
                <c:pt idx="8">
                  <c:v>0.73158515931394152</c:v>
                </c:pt>
                <c:pt idx="9">
                  <c:v>0.97544687908525785</c:v>
                </c:pt>
                <c:pt idx="10">
                  <c:v>1.9508937581705159</c:v>
                </c:pt>
                <c:pt idx="11">
                  <c:v>0.24386171977131391</c:v>
                </c:pt>
                <c:pt idx="12">
                  <c:v>1.463170318627883</c:v>
                </c:pt>
                <c:pt idx="13">
                  <c:v>1.463170318627883</c:v>
                </c:pt>
                <c:pt idx="14">
                  <c:v>0.4877234395426277</c:v>
                </c:pt>
                <c:pt idx="15">
                  <c:v>3.1702023570270801</c:v>
                </c:pt>
                <c:pt idx="16">
                  <c:v>2.9263406372557812</c:v>
                </c:pt>
                <c:pt idx="17">
                  <c:v>1.463170318627883</c:v>
                </c:pt>
                <c:pt idx="18">
                  <c:v>2.9263406372557661</c:v>
                </c:pt>
              </c:numCache>
              <c:extLst/>
            </c:numRef>
          </c:val>
          <c:extLst>
            <c:ext xmlns:c16="http://schemas.microsoft.com/office/drawing/2014/chart" uri="{C3380CC4-5D6E-409C-BE32-E72D297353CC}">
              <c16:uniqueId val="{00000000-D004-4785-8EB2-CA243E214E43}"/>
            </c:ext>
          </c:extLst>
        </c:ser>
        <c:dLbls>
          <c:showLegendKey val="0"/>
          <c:showVal val="0"/>
          <c:showCatName val="0"/>
          <c:showSerName val="0"/>
          <c:showPercent val="0"/>
          <c:showBubbleSize val="0"/>
        </c:dLbls>
        <c:axId val="596748575"/>
        <c:axId val="596763967"/>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0.10854682501341791</c:v>
                      </c:pt>
                      <c:pt idx="1">
                        <c:v>0.15311948376274701</c:v>
                      </c:pt>
                      <c:pt idx="2">
                        <c:v>0.19769214251207609</c:v>
                      </c:pt>
                      <c:pt idx="3">
                        <c:v>0.2422648012614052</c:v>
                      </c:pt>
                      <c:pt idx="4">
                        <c:v>0.28683746001073429</c:v>
                      </c:pt>
                      <c:pt idx="5">
                        <c:v>0.33141011876006338</c:v>
                      </c:pt>
                      <c:pt idx="6">
                        <c:v>0.37598277750939252</c:v>
                      </c:pt>
                      <c:pt idx="7">
                        <c:v>0.42055543625872172</c:v>
                      </c:pt>
                      <c:pt idx="8">
                        <c:v>0.46512809500805069</c:v>
                      </c:pt>
                      <c:pt idx="9">
                        <c:v>0.50970075375737989</c:v>
                      </c:pt>
                      <c:pt idx="10">
                        <c:v>0.55427341250670903</c:v>
                      </c:pt>
                      <c:pt idx="11">
                        <c:v>0.59884607125603806</c:v>
                      </c:pt>
                      <c:pt idx="12">
                        <c:v>0.64341873000536709</c:v>
                      </c:pt>
                      <c:pt idx="13">
                        <c:v>0.68799138875469623</c:v>
                      </c:pt>
                      <c:pt idx="14">
                        <c:v>0.73256404750402537</c:v>
                      </c:pt>
                      <c:pt idx="15">
                        <c:v>0.77713670625335451</c:v>
                      </c:pt>
                      <c:pt idx="16">
                        <c:v>0.82170936500268366</c:v>
                      </c:pt>
                      <c:pt idx="17">
                        <c:v>0.8662820237520128</c:v>
                      </c:pt>
                      <c:pt idx="18">
                        <c:v>0.91085468250134172</c:v>
                      </c:pt>
                      <c:pt idx="19">
                        <c:v>0.95542734125067086</c:v>
                      </c:pt>
                    </c:numCache>
                  </c:numRef>
                </c:cat>
                <c:val>
                  <c:numRef>
                    <c:extLst>
                      <c:ext uri="{02D57815-91ED-43cb-92C2-25804820EDAC}">
                        <c15:formulaRef>
                          <c15:sqref>Sheet1!$B$3:$B$21</c15:sqref>
                        </c15:formulaRef>
                      </c:ext>
                    </c:extLst>
                    <c:numCache>
                      <c:formatCode>0.00</c:formatCode>
                      <c:ptCount val="19"/>
                      <c:pt idx="0">
                        <c:v>0.15311948376274701</c:v>
                      </c:pt>
                      <c:pt idx="1">
                        <c:v>0.19769214251207609</c:v>
                      </c:pt>
                      <c:pt idx="2">
                        <c:v>0.2422648012614052</c:v>
                      </c:pt>
                      <c:pt idx="3">
                        <c:v>0.28683746001073429</c:v>
                      </c:pt>
                      <c:pt idx="4">
                        <c:v>0.33141011876006338</c:v>
                      </c:pt>
                      <c:pt idx="5">
                        <c:v>0.37598277750939252</c:v>
                      </c:pt>
                      <c:pt idx="6">
                        <c:v>0.42055543625872172</c:v>
                      </c:pt>
                      <c:pt idx="7">
                        <c:v>0.46512809500805069</c:v>
                      </c:pt>
                      <c:pt idx="8">
                        <c:v>0.50970075375737989</c:v>
                      </c:pt>
                      <c:pt idx="9">
                        <c:v>0.55427341250670903</c:v>
                      </c:pt>
                      <c:pt idx="10">
                        <c:v>0.59884607125603806</c:v>
                      </c:pt>
                      <c:pt idx="11">
                        <c:v>0.64341873000536709</c:v>
                      </c:pt>
                      <c:pt idx="12">
                        <c:v>0.68799138875469623</c:v>
                      </c:pt>
                      <c:pt idx="13">
                        <c:v>0.73256404750402537</c:v>
                      </c:pt>
                      <c:pt idx="14">
                        <c:v>0.77713670625335451</c:v>
                      </c:pt>
                      <c:pt idx="15">
                        <c:v>0.82170936500268366</c:v>
                      </c:pt>
                      <c:pt idx="16">
                        <c:v>0.8662820237520128</c:v>
                      </c:pt>
                      <c:pt idx="17">
                        <c:v>0.91085468250134172</c:v>
                      </c:pt>
                      <c:pt idx="18">
                        <c:v>0.95542734125067086</c:v>
                      </c:pt>
                    </c:numCache>
                  </c:numRef>
                </c:val>
                <c:extLst>
                  <c:ext xmlns:c16="http://schemas.microsoft.com/office/drawing/2014/chart" uri="{C3380CC4-5D6E-409C-BE32-E72D297353CC}">
                    <c16:uniqueId val="{00000001-D004-4785-8EB2-CA243E214E43}"/>
                  </c:ext>
                </c:extLst>
              </c15:ser>
            </c15:filteredAreaSeries>
          </c:ext>
        </c:extLst>
      </c:areaChart>
      <c:catAx>
        <c:axId val="5967485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Paraclique Cosine Similarity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6763967"/>
        <c:crosses val="autoZero"/>
        <c:auto val="1"/>
        <c:lblAlgn val="ctr"/>
        <c:lblOffset val="100"/>
        <c:noMultiLvlLbl val="0"/>
      </c:catAx>
      <c:valAx>
        <c:axId val="5967639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6748575"/>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Correlation Histogram After Feature Selection by Page Rank on Two-Threshold Graph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-0.99817247688924593</c:v>
                </c:pt>
                <c:pt idx="1">
                  <c:v>-0.98818161450479969</c:v>
                </c:pt>
                <c:pt idx="2">
                  <c:v>-0.97819075212035345</c:v>
                </c:pt>
                <c:pt idx="3">
                  <c:v>-0.9681998897359072</c:v>
                </c:pt>
                <c:pt idx="4">
                  <c:v>-0.95820902735146096</c:v>
                </c:pt>
                <c:pt idx="5">
                  <c:v>-0.94821816496701483</c:v>
                </c:pt>
                <c:pt idx="6">
                  <c:v>-0.93822730258256859</c:v>
                </c:pt>
                <c:pt idx="7">
                  <c:v>-0.92823644019812235</c:v>
                </c:pt>
                <c:pt idx="8">
                  <c:v>-0.91824557781367611</c:v>
                </c:pt>
                <c:pt idx="9">
                  <c:v>-0.90825471542922986</c:v>
                </c:pt>
                <c:pt idx="10">
                  <c:v>-0.89826385304478362</c:v>
                </c:pt>
                <c:pt idx="11">
                  <c:v>-0.88827299066033738</c:v>
                </c:pt>
                <c:pt idx="12">
                  <c:v>-0.87828212827589114</c:v>
                </c:pt>
                <c:pt idx="13">
                  <c:v>-0.86829126589144501</c:v>
                </c:pt>
                <c:pt idx="14">
                  <c:v>-0.85830040350699877</c:v>
                </c:pt>
                <c:pt idx="15">
                  <c:v>-0.84830954112255252</c:v>
                </c:pt>
                <c:pt idx="16">
                  <c:v>-0.83831867873810628</c:v>
                </c:pt>
                <c:pt idx="17">
                  <c:v>-0.82832781635366004</c:v>
                </c:pt>
                <c:pt idx="18">
                  <c:v>-0.8183369539692138</c:v>
                </c:pt>
                <c:pt idx="19">
                  <c:v>-0.80834609158476756</c:v>
                </c:pt>
                <c:pt idx="20">
                  <c:v>-0.79835522920032131</c:v>
                </c:pt>
                <c:pt idx="21">
                  <c:v>-0.78836436681587507</c:v>
                </c:pt>
                <c:pt idx="22">
                  <c:v>-0.77837350443142883</c:v>
                </c:pt>
                <c:pt idx="23">
                  <c:v>-0.76838264204698259</c:v>
                </c:pt>
                <c:pt idx="24">
                  <c:v>-0.75839177966253635</c:v>
                </c:pt>
                <c:pt idx="25">
                  <c:v>-0.74840091727809022</c:v>
                </c:pt>
                <c:pt idx="26">
                  <c:v>-0.73841005489364397</c:v>
                </c:pt>
                <c:pt idx="27">
                  <c:v>-0.72841919250919773</c:v>
                </c:pt>
                <c:pt idx="28">
                  <c:v>-0.71842833012475149</c:v>
                </c:pt>
                <c:pt idx="29">
                  <c:v>-0.70843746774030525</c:v>
                </c:pt>
                <c:pt idx="30">
                  <c:v>-0.69844660535585912</c:v>
                </c:pt>
                <c:pt idx="31">
                  <c:v>-0.68845574297141288</c:v>
                </c:pt>
                <c:pt idx="32">
                  <c:v>-0.67846488058696663</c:v>
                </c:pt>
                <c:pt idx="33">
                  <c:v>-0.66847401820252039</c:v>
                </c:pt>
                <c:pt idx="34">
                  <c:v>-0.65848315581807415</c:v>
                </c:pt>
                <c:pt idx="35">
                  <c:v>-0.64849229343362791</c:v>
                </c:pt>
                <c:pt idx="36">
                  <c:v>-0.63850143104918167</c:v>
                </c:pt>
                <c:pt idx="37">
                  <c:v>-0.62851056866473543</c:v>
                </c:pt>
                <c:pt idx="38">
                  <c:v>-0.61851970628028918</c:v>
                </c:pt>
                <c:pt idx="39">
                  <c:v>-0.60852884389584294</c:v>
                </c:pt>
                <c:pt idx="40">
                  <c:v>-0.5985379815113967</c:v>
                </c:pt>
                <c:pt idx="41">
                  <c:v>-0.58854711912695046</c:v>
                </c:pt>
                <c:pt idx="42">
                  <c:v>-0.57855625674250422</c:v>
                </c:pt>
                <c:pt idx="43">
                  <c:v>-0.56856539435805797</c:v>
                </c:pt>
                <c:pt idx="44">
                  <c:v>-0.55857453197361184</c:v>
                </c:pt>
                <c:pt idx="45">
                  <c:v>-0.5485836695891656</c:v>
                </c:pt>
                <c:pt idx="46">
                  <c:v>-0.53859280720471936</c:v>
                </c:pt>
                <c:pt idx="47">
                  <c:v>-0.52860194482027312</c:v>
                </c:pt>
                <c:pt idx="48">
                  <c:v>-0.51861108243582688</c:v>
                </c:pt>
                <c:pt idx="49">
                  <c:v>-0.50862022005138074</c:v>
                </c:pt>
                <c:pt idx="50">
                  <c:v>-0.49862935766693439</c:v>
                </c:pt>
                <c:pt idx="51">
                  <c:v>-0.48863849528248832</c:v>
                </c:pt>
                <c:pt idx="52">
                  <c:v>-0.47864763289804202</c:v>
                </c:pt>
                <c:pt idx="53">
                  <c:v>-0.46865677051359578</c:v>
                </c:pt>
                <c:pt idx="54">
                  <c:v>-0.45866590812914948</c:v>
                </c:pt>
                <c:pt idx="55">
                  <c:v>-0.44867504574470329</c:v>
                </c:pt>
                <c:pt idx="56">
                  <c:v>-0.43868418336025711</c:v>
                </c:pt>
                <c:pt idx="57">
                  <c:v>-0.42869332097581081</c:v>
                </c:pt>
                <c:pt idx="58">
                  <c:v>-0.41870245859136462</c:v>
                </c:pt>
                <c:pt idx="59">
                  <c:v>-0.40871159620691833</c:v>
                </c:pt>
                <c:pt idx="60">
                  <c:v>-0.3987207338224722</c:v>
                </c:pt>
                <c:pt idx="61">
                  <c:v>-0.38872987143802601</c:v>
                </c:pt>
                <c:pt idx="62">
                  <c:v>-0.37873900905357971</c:v>
                </c:pt>
                <c:pt idx="63">
                  <c:v>-0.36874814666913353</c:v>
                </c:pt>
                <c:pt idx="64">
                  <c:v>-0.35875728428468717</c:v>
                </c:pt>
                <c:pt idx="65">
                  <c:v>-0.34876642190024099</c:v>
                </c:pt>
                <c:pt idx="66">
                  <c:v>-0.33877555951579469</c:v>
                </c:pt>
                <c:pt idx="67">
                  <c:v>-0.3287846971313485</c:v>
                </c:pt>
                <c:pt idx="68">
                  <c:v>-0.31879383474690232</c:v>
                </c:pt>
                <c:pt idx="69">
                  <c:v>-0.30880297236245607</c:v>
                </c:pt>
                <c:pt idx="70">
                  <c:v>-0.29881210997800989</c:v>
                </c:pt>
                <c:pt idx="71">
                  <c:v>-0.28882124759356359</c:v>
                </c:pt>
                <c:pt idx="72">
                  <c:v>-0.2788303852091174</c:v>
                </c:pt>
                <c:pt idx="73">
                  <c:v>-0.26883952282467122</c:v>
                </c:pt>
                <c:pt idx="74">
                  <c:v>-0.25884866044022492</c:v>
                </c:pt>
                <c:pt idx="75">
                  <c:v>-0.24885779805577871</c:v>
                </c:pt>
                <c:pt idx="76">
                  <c:v>-0.23886693567133241</c:v>
                </c:pt>
                <c:pt idx="77">
                  <c:v>-0.22887607328688619</c:v>
                </c:pt>
                <c:pt idx="78">
                  <c:v>-0.21888521090244009</c:v>
                </c:pt>
                <c:pt idx="79">
                  <c:v>-0.20889434851799379</c:v>
                </c:pt>
                <c:pt idx="80">
                  <c:v>-0.19890348613354761</c:v>
                </c:pt>
                <c:pt idx="81">
                  <c:v>-0.18891262374910131</c:v>
                </c:pt>
                <c:pt idx="82">
                  <c:v>-0.1789217613646551</c:v>
                </c:pt>
                <c:pt idx="83">
                  <c:v>-0.16893089898020891</c:v>
                </c:pt>
                <c:pt idx="84">
                  <c:v>-0.15894003659576261</c:v>
                </c:pt>
                <c:pt idx="85">
                  <c:v>-0.1489491742113164</c:v>
                </c:pt>
                <c:pt idx="86">
                  <c:v>-0.1389583118268701</c:v>
                </c:pt>
                <c:pt idx="87">
                  <c:v>-0.128967449442424</c:v>
                </c:pt>
                <c:pt idx="88">
                  <c:v>-0.1189765870579778</c:v>
                </c:pt>
                <c:pt idx="89">
                  <c:v>-0.1089857246735315</c:v>
                </c:pt>
                <c:pt idx="90">
                  <c:v>-9.8994862289085273E-2</c:v>
                </c:pt>
                <c:pt idx="91">
                  <c:v>-8.9003999904639031E-2</c:v>
                </c:pt>
                <c:pt idx="92">
                  <c:v>-7.9013137520192789E-2</c:v>
                </c:pt>
                <c:pt idx="93">
                  <c:v>-6.9022275135746547E-2</c:v>
                </c:pt>
                <c:pt idx="94">
                  <c:v>-5.9031412751300312E-2</c:v>
                </c:pt>
                <c:pt idx="95">
                  <c:v>-4.9040550366854063E-2</c:v>
                </c:pt>
                <c:pt idx="96">
                  <c:v>-3.9049687982407821E-2</c:v>
                </c:pt>
                <c:pt idx="97">
                  <c:v>-2.9058825597961691E-2</c:v>
                </c:pt>
                <c:pt idx="98">
                  <c:v>-1.9067963213515449E-2</c:v>
                </c:pt>
                <c:pt idx="99">
                  <c:v>-9.0771008290692068E-3</c:v>
                </c:pt>
                <c:pt idx="100">
                  <c:v>9.1376155537703507E-4</c:v>
                </c:pt>
                <c:pt idx="101">
                  <c:v>1.0904623939823169E-2</c:v>
                </c:pt>
                <c:pt idx="102">
                  <c:v>2.0895486324269411E-2</c:v>
                </c:pt>
                <c:pt idx="103">
                  <c:v>3.088634870871565E-2</c:v>
                </c:pt>
                <c:pt idx="104">
                  <c:v>4.0877211093161891E-2</c:v>
                </c:pt>
                <c:pt idx="105">
                  <c:v>5.0868073477608133E-2</c:v>
                </c:pt>
                <c:pt idx="106">
                  <c:v>6.0858935862054382E-2</c:v>
                </c:pt>
                <c:pt idx="107">
                  <c:v>7.0849798246500617E-2</c:v>
                </c:pt>
                <c:pt idx="108">
                  <c:v>8.0840660630946859E-2</c:v>
                </c:pt>
                <c:pt idx="109">
                  <c:v>9.0831523015393101E-2</c:v>
                </c:pt>
                <c:pt idx="110">
                  <c:v>0.1008223853998393</c:v>
                </c:pt>
                <c:pt idx="111">
                  <c:v>0.1108132477842856</c:v>
                </c:pt>
                <c:pt idx="112">
                  <c:v>0.1208041101687318</c:v>
                </c:pt>
                <c:pt idx="113">
                  <c:v>0.1307949725531781</c:v>
                </c:pt>
                <c:pt idx="114">
                  <c:v>0.14078583493762431</c:v>
                </c:pt>
                <c:pt idx="115">
                  <c:v>0.15077669732207061</c:v>
                </c:pt>
                <c:pt idx="116">
                  <c:v>0.16076755970651679</c:v>
                </c:pt>
                <c:pt idx="117">
                  <c:v>0.17075842209096301</c:v>
                </c:pt>
                <c:pt idx="118">
                  <c:v>0.18074928447540931</c:v>
                </c:pt>
                <c:pt idx="119">
                  <c:v>0.1907401468598553</c:v>
                </c:pt>
                <c:pt idx="120">
                  <c:v>0.20073100924430151</c:v>
                </c:pt>
                <c:pt idx="121">
                  <c:v>0.21072187162874781</c:v>
                </c:pt>
                <c:pt idx="122">
                  <c:v>0.220712734013194</c:v>
                </c:pt>
                <c:pt idx="123">
                  <c:v>0.23070359639764029</c:v>
                </c:pt>
                <c:pt idx="124">
                  <c:v>0.24069445878208651</c:v>
                </c:pt>
                <c:pt idx="125">
                  <c:v>0.25068532116653269</c:v>
                </c:pt>
                <c:pt idx="126">
                  <c:v>0.26067618355097899</c:v>
                </c:pt>
                <c:pt idx="127">
                  <c:v>0.27066704593542518</c:v>
                </c:pt>
                <c:pt idx="128">
                  <c:v>0.28065790831987147</c:v>
                </c:pt>
                <c:pt idx="129">
                  <c:v>0.29064877070431772</c:v>
                </c:pt>
                <c:pt idx="130">
                  <c:v>0.30063963308876401</c:v>
                </c:pt>
                <c:pt idx="131">
                  <c:v>0.3106304954732102</c:v>
                </c:pt>
                <c:pt idx="132">
                  <c:v>0.32062135785765639</c:v>
                </c:pt>
                <c:pt idx="133">
                  <c:v>0.33061222024210268</c:v>
                </c:pt>
                <c:pt idx="134">
                  <c:v>0.34060308262654893</c:v>
                </c:pt>
                <c:pt idx="135">
                  <c:v>0.35059394501099522</c:v>
                </c:pt>
                <c:pt idx="136">
                  <c:v>0.36058480739544141</c:v>
                </c:pt>
                <c:pt idx="137">
                  <c:v>0.37057566977988771</c:v>
                </c:pt>
                <c:pt idx="138">
                  <c:v>0.38056653216433373</c:v>
                </c:pt>
                <c:pt idx="139">
                  <c:v>0.39055739454877991</c:v>
                </c:pt>
                <c:pt idx="140">
                  <c:v>0.40054825693322621</c:v>
                </c:pt>
                <c:pt idx="141">
                  <c:v>0.4105391193176724</c:v>
                </c:pt>
                <c:pt idx="142">
                  <c:v>0.42052998170211858</c:v>
                </c:pt>
                <c:pt idx="143">
                  <c:v>0.43052084408656488</c:v>
                </c:pt>
                <c:pt idx="144">
                  <c:v>0.44051170647101112</c:v>
                </c:pt>
                <c:pt idx="145">
                  <c:v>0.45050256885545742</c:v>
                </c:pt>
                <c:pt idx="146">
                  <c:v>0.46049343123990361</c:v>
                </c:pt>
                <c:pt idx="147">
                  <c:v>0.47048429362434979</c:v>
                </c:pt>
                <c:pt idx="148">
                  <c:v>0.48047515600879609</c:v>
                </c:pt>
                <c:pt idx="149">
                  <c:v>0.49046601839324228</c:v>
                </c:pt>
                <c:pt idx="150">
                  <c:v>0.50045688077768857</c:v>
                </c:pt>
                <c:pt idx="151">
                  <c:v>0.51044774316213481</c:v>
                </c:pt>
                <c:pt idx="152">
                  <c:v>0.52043860554658106</c:v>
                </c:pt>
                <c:pt idx="153">
                  <c:v>0.5304294679310273</c:v>
                </c:pt>
                <c:pt idx="154">
                  <c:v>0.54042033031547354</c:v>
                </c:pt>
                <c:pt idx="155">
                  <c:v>0.55041119269991978</c:v>
                </c:pt>
                <c:pt idx="156">
                  <c:v>0.5604020550843658</c:v>
                </c:pt>
                <c:pt idx="157">
                  <c:v>0.57039291746881204</c:v>
                </c:pt>
                <c:pt idx="158">
                  <c:v>0.58038377985325829</c:v>
                </c:pt>
                <c:pt idx="159">
                  <c:v>0.59037464223770453</c:v>
                </c:pt>
                <c:pt idx="160">
                  <c:v>0.60036550462215077</c:v>
                </c:pt>
                <c:pt idx="161">
                  <c:v>0.61035636700659701</c:v>
                </c:pt>
                <c:pt idx="162">
                  <c:v>0.62034722939104325</c:v>
                </c:pt>
                <c:pt idx="163">
                  <c:v>0.6303380917754895</c:v>
                </c:pt>
                <c:pt idx="164">
                  <c:v>0.64032895415993574</c:v>
                </c:pt>
                <c:pt idx="165">
                  <c:v>0.65031981654438198</c:v>
                </c:pt>
                <c:pt idx="166">
                  <c:v>0.66031067892882822</c:v>
                </c:pt>
                <c:pt idx="167">
                  <c:v>0.67030154131327446</c:v>
                </c:pt>
                <c:pt idx="168">
                  <c:v>0.6802924036977207</c:v>
                </c:pt>
                <c:pt idx="169">
                  <c:v>0.69028326608216695</c:v>
                </c:pt>
                <c:pt idx="170">
                  <c:v>0.70027412846661319</c:v>
                </c:pt>
                <c:pt idx="171">
                  <c:v>0.71026499085105943</c:v>
                </c:pt>
                <c:pt idx="172">
                  <c:v>0.72025585323550567</c:v>
                </c:pt>
                <c:pt idx="173">
                  <c:v>0.73024671561995191</c:v>
                </c:pt>
                <c:pt idx="174">
                  <c:v>0.74023757800439793</c:v>
                </c:pt>
                <c:pt idx="175">
                  <c:v>0.75022844038884418</c:v>
                </c:pt>
                <c:pt idx="176">
                  <c:v>0.76021930277329042</c:v>
                </c:pt>
                <c:pt idx="177">
                  <c:v>0.77021016515773666</c:v>
                </c:pt>
                <c:pt idx="178">
                  <c:v>0.7802010275421829</c:v>
                </c:pt>
                <c:pt idx="179">
                  <c:v>0.79019188992662914</c:v>
                </c:pt>
                <c:pt idx="180">
                  <c:v>0.80018275231107538</c:v>
                </c:pt>
                <c:pt idx="181">
                  <c:v>0.81017361469552163</c:v>
                </c:pt>
                <c:pt idx="182">
                  <c:v>0.82016447707996787</c:v>
                </c:pt>
                <c:pt idx="183">
                  <c:v>0.83015533946441411</c:v>
                </c:pt>
                <c:pt idx="184">
                  <c:v>0.84014620184886035</c:v>
                </c:pt>
                <c:pt idx="185">
                  <c:v>0.85013706423330659</c:v>
                </c:pt>
                <c:pt idx="186">
                  <c:v>0.86012792661775284</c:v>
                </c:pt>
                <c:pt idx="187">
                  <c:v>0.87011878900219908</c:v>
                </c:pt>
                <c:pt idx="188">
                  <c:v>0.88010965138664532</c:v>
                </c:pt>
                <c:pt idx="189">
                  <c:v>0.89010051377109156</c:v>
                </c:pt>
                <c:pt idx="190">
                  <c:v>0.9000913761555378</c:v>
                </c:pt>
                <c:pt idx="191">
                  <c:v>0.91008223853998405</c:v>
                </c:pt>
                <c:pt idx="192">
                  <c:v>0.92007310092443029</c:v>
                </c:pt>
                <c:pt idx="193">
                  <c:v>0.93006396330887631</c:v>
                </c:pt>
                <c:pt idx="194">
                  <c:v>0.94005482569332255</c:v>
                </c:pt>
                <c:pt idx="195">
                  <c:v>0.95004568807776879</c:v>
                </c:pt>
                <c:pt idx="196">
                  <c:v>0.96003655046221503</c:v>
                </c:pt>
                <c:pt idx="197">
                  <c:v>0.97002741284666127</c:v>
                </c:pt>
                <c:pt idx="198">
                  <c:v>0.98001827523110752</c:v>
                </c:pt>
                <c:pt idx="199">
                  <c:v>0.99000913761555376</c:v>
                </c:pt>
              </c:numCache>
            </c:numRef>
          </c:cat>
          <c:val>
            <c:numRef>
              <c:f>Sheet1!$C$3:$C$201</c:f>
              <c:numCache>
                <c:formatCode>General</c:formatCode>
                <c:ptCount val="199"/>
                <c:pt idx="0">
                  <c:v>8.392161147260268E-5</c:v>
                </c:pt>
                <c:pt idx="1">
                  <c:v>6.7137289178082144E-4</c:v>
                </c:pt>
                <c:pt idx="2">
                  <c:v>5.8745128030821881E-4</c:v>
                </c:pt>
                <c:pt idx="3">
                  <c:v>0</c:v>
                </c:pt>
                <c:pt idx="4">
                  <c:v>2.5176483441780799E-4</c:v>
                </c:pt>
                <c:pt idx="5">
                  <c:v>3.3568644589041072E-4</c:v>
                </c:pt>
                <c:pt idx="6">
                  <c:v>8.392161147260268E-5</c:v>
                </c:pt>
                <c:pt idx="7">
                  <c:v>8.392161147260268E-5</c:v>
                </c:pt>
                <c:pt idx="8">
                  <c:v>2.0980402868150672E-3</c:v>
                </c:pt>
                <c:pt idx="9">
                  <c:v>2.5176483441780799E-4</c:v>
                </c:pt>
                <c:pt idx="10">
                  <c:v>1.678432229452054E-3</c:v>
                </c:pt>
                <c:pt idx="11">
                  <c:v>3.0211780130137301E-3</c:v>
                </c:pt>
                <c:pt idx="12">
                  <c:v>7.5529450325342406E-4</c:v>
                </c:pt>
                <c:pt idx="13">
                  <c:v>2.5176483441780799E-4</c:v>
                </c:pt>
                <c:pt idx="14">
                  <c:v>2.5176483441780799E-4</c:v>
                </c:pt>
                <c:pt idx="15">
                  <c:v>8.392161147260268E-5</c:v>
                </c:pt>
                <c:pt idx="16">
                  <c:v>0</c:v>
                </c:pt>
                <c:pt idx="17">
                  <c:v>8.392161147260268E-5</c:v>
                </c:pt>
                <c:pt idx="18">
                  <c:v>8.392161147260268E-5</c:v>
                </c:pt>
                <c:pt idx="19">
                  <c:v>8.392161147260268E-5</c:v>
                </c:pt>
                <c:pt idx="20">
                  <c:v>1.6784322294520539E-4</c:v>
                </c:pt>
                <c:pt idx="21">
                  <c:v>8.392161147260268E-5</c:v>
                </c:pt>
                <c:pt idx="22">
                  <c:v>8.392161147260268E-5</c:v>
                </c:pt>
                <c:pt idx="23">
                  <c:v>8.3921611472603615E-5</c:v>
                </c:pt>
                <c:pt idx="24">
                  <c:v>0</c:v>
                </c:pt>
                <c:pt idx="25">
                  <c:v>8.392161147260268E-5</c:v>
                </c:pt>
                <c:pt idx="26">
                  <c:v>0</c:v>
                </c:pt>
                <c:pt idx="27">
                  <c:v>1.6784322294520539E-4</c:v>
                </c:pt>
                <c:pt idx="28">
                  <c:v>0</c:v>
                </c:pt>
                <c:pt idx="29">
                  <c:v>0</c:v>
                </c:pt>
                <c:pt idx="30">
                  <c:v>8.392161147260268E-5</c:v>
                </c:pt>
                <c:pt idx="31">
                  <c:v>5.8745128030821881E-4</c:v>
                </c:pt>
                <c:pt idx="32">
                  <c:v>2.7694131785958882E-3</c:v>
                </c:pt>
                <c:pt idx="33">
                  <c:v>2.3498051212328748E-3</c:v>
                </c:pt>
                <c:pt idx="34">
                  <c:v>1.4266673950342459E-3</c:v>
                </c:pt>
                <c:pt idx="35">
                  <c:v>1.762353840924656E-3</c:v>
                </c:pt>
                <c:pt idx="36">
                  <c:v>1.3427457835616431E-3</c:v>
                </c:pt>
                <c:pt idx="37">
                  <c:v>2.18196189828767E-3</c:v>
                </c:pt>
                <c:pt idx="38">
                  <c:v>3.776472516267121E-3</c:v>
                </c:pt>
                <c:pt idx="39">
                  <c:v>2.6015699556506829E-3</c:v>
                </c:pt>
                <c:pt idx="40">
                  <c:v>6.5458856948630087E-3</c:v>
                </c:pt>
                <c:pt idx="41">
                  <c:v>8.476082758732871E-3</c:v>
                </c:pt>
                <c:pt idx="42">
                  <c:v>1.38470658929796E-2</c:v>
                </c:pt>
                <c:pt idx="43">
                  <c:v>1.24203984979452E-2</c:v>
                </c:pt>
                <c:pt idx="44">
                  <c:v>1.2588241720890399E-2</c:v>
                </c:pt>
                <c:pt idx="45">
                  <c:v>1.325961461267122E-2</c:v>
                </c:pt>
                <c:pt idx="46">
                  <c:v>1.435059556181506E-2</c:v>
                </c:pt>
                <c:pt idx="47">
                  <c:v>1.3763144281506989E-2</c:v>
                </c:pt>
                <c:pt idx="48">
                  <c:v>1.367922267003416E-2</c:v>
                </c:pt>
                <c:pt idx="49">
                  <c:v>1.359530105856171E-2</c:v>
                </c:pt>
                <c:pt idx="50">
                  <c:v>1.5861184568321911E-2</c:v>
                </c:pt>
                <c:pt idx="51">
                  <c:v>1.896628419280821E-2</c:v>
                </c:pt>
                <c:pt idx="52">
                  <c:v>1.8798440969862999E-2</c:v>
                </c:pt>
                <c:pt idx="53">
                  <c:v>2.081255964520547E-2</c:v>
                </c:pt>
                <c:pt idx="54">
                  <c:v>2.140001092551368E-2</c:v>
                </c:pt>
                <c:pt idx="55">
                  <c:v>3.2058055582534217E-2</c:v>
                </c:pt>
                <c:pt idx="56">
                  <c:v>5.94165009226027E-2</c:v>
                </c:pt>
                <c:pt idx="57">
                  <c:v>6.5542778560102696E-2</c:v>
                </c:pt>
                <c:pt idx="58">
                  <c:v>6.1850227655308863E-2</c:v>
                </c:pt>
                <c:pt idx="59">
                  <c:v>6.336081666181502E-2</c:v>
                </c:pt>
                <c:pt idx="60">
                  <c:v>6.1598462820890369E-2</c:v>
                </c:pt>
                <c:pt idx="61">
                  <c:v>5.7402382247260228E-2</c:v>
                </c:pt>
                <c:pt idx="62">
                  <c:v>6.2437678935616393E-2</c:v>
                </c:pt>
                <c:pt idx="63">
                  <c:v>4.9513750768835581E-2</c:v>
                </c:pt>
                <c:pt idx="64">
                  <c:v>4.3303551519862982E-2</c:v>
                </c:pt>
                <c:pt idx="65">
                  <c:v>3.5079233595547918E-2</c:v>
                </c:pt>
                <c:pt idx="66">
                  <c:v>3.6505900990582173E-2</c:v>
                </c:pt>
                <c:pt idx="67">
                  <c:v>4.9010221100000508E-2</c:v>
                </c:pt>
                <c:pt idx="68">
                  <c:v>5.4800812291609553E-2</c:v>
                </c:pt>
                <c:pt idx="69">
                  <c:v>8.534827886763692E-2</c:v>
                </c:pt>
                <c:pt idx="70">
                  <c:v>0.1085106436340753</c:v>
                </c:pt>
                <c:pt idx="71">
                  <c:v>0.12982673294811631</c:v>
                </c:pt>
                <c:pt idx="72">
                  <c:v>0.18085107272345879</c:v>
                </c:pt>
                <c:pt idx="73">
                  <c:v>0.2412746329837327</c:v>
                </c:pt>
                <c:pt idx="74">
                  <c:v>0.29263465920496562</c:v>
                </c:pt>
                <c:pt idx="75">
                  <c:v>0.28088563359880109</c:v>
                </c:pt>
                <c:pt idx="76">
                  <c:v>0.241358554595208</c:v>
                </c:pt>
                <c:pt idx="77">
                  <c:v>0.16876636067140399</c:v>
                </c:pt>
                <c:pt idx="78">
                  <c:v>0.1233647688647259</c:v>
                </c:pt>
                <c:pt idx="79">
                  <c:v>0.1002863257097602</c:v>
                </c:pt>
                <c:pt idx="80">
                  <c:v>9.7432990919691723E-2</c:v>
                </c:pt>
                <c:pt idx="81">
                  <c:v>9.5334950632876642E-2</c:v>
                </c:pt>
                <c:pt idx="82">
                  <c:v>0.1135459403224314</c:v>
                </c:pt>
                <c:pt idx="83">
                  <c:v>0.12814830071866429</c:v>
                </c:pt>
                <c:pt idx="84">
                  <c:v>0.1386385021527396</c:v>
                </c:pt>
                <c:pt idx="85">
                  <c:v>0.14803772263767279</c:v>
                </c:pt>
                <c:pt idx="86">
                  <c:v>0.21081108801917789</c:v>
                </c:pt>
                <c:pt idx="87">
                  <c:v>0.31134917856335592</c:v>
                </c:pt>
                <c:pt idx="88">
                  <c:v>0.54037125627208871</c:v>
                </c:pt>
                <c:pt idx="89">
                  <c:v>0.74631489082585567</c:v>
                </c:pt>
                <c:pt idx="90">
                  <c:v>1.0012687464796231</c:v>
                </c:pt>
                <c:pt idx="91">
                  <c:v>1.1957151202616429</c:v>
                </c:pt>
                <c:pt idx="92">
                  <c:v>1.1140593922988009</c:v>
                </c:pt>
                <c:pt idx="93">
                  <c:v>1.0154514988184919</c:v>
                </c:pt>
                <c:pt idx="94">
                  <c:v>1.1798539356933211</c:v>
                </c:pt>
                <c:pt idx="95">
                  <c:v>1.697146748810463</c:v>
                </c:pt>
                <c:pt idx="96">
                  <c:v>2.4905416636724298</c:v>
                </c:pt>
                <c:pt idx="97">
                  <c:v>3.0698525476678058</c:v>
                </c:pt>
                <c:pt idx="98">
                  <c:v>4.0232020539965729</c:v>
                </c:pt>
                <c:pt idx="99">
                  <c:v>3.9514490761875409</c:v>
                </c:pt>
                <c:pt idx="100">
                  <c:v>3.229135766242806</c:v>
                </c:pt>
                <c:pt idx="101">
                  <c:v>2.389500043459416</c:v>
                </c:pt>
                <c:pt idx="102">
                  <c:v>2.1332873636335599</c:v>
                </c:pt>
                <c:pt idx="103">
                  <c:v>1.835701329351711</c:v>
                </c:pt>
                <c:pt idx="104">
                  <c:v>1.635128677932191</c:v>
                </c:pt>
                <c:pt idx="105">
                  <c:v>1.488769387523972</c:v>
                </c:pt>
                <c:pt idx="106">
                  <c:v>1.232892394144006</c:v>
                </c:pt>
                <c:pt idx="107">
                  <c:v>1.120689199605136</c:v>
                </c:pt>
                <c:pt idx="108">
                  <c:v>1.098030364507534</c:v>
                </c:pt>
                <c:pt idx="109">
                  <c:v>0.97281932019041029</c:v>
                </c:pt>
                <c:pt idx="110">
                  <c:v>0.88235182302294468</c:v>
                </c:pt>
                <c:pt idx="111">
                  <c:v>0.83921611472602686</c:v>
                </c:pt>
                <c:pt idx="112">
                  <c:v>0.74816116627825291</c:v>
                </c:pt>
                <c:pt idx="113">
                  <c:v>0.6795972097051366</c:v>
                </c:pt>
                <c:pt idx="114">
                  <c:v>0.60238932715034199</c:v>
                </c:pt>
                <c:pt idx="115">
                  <c:v>0.57393990086112967</c:v>
                </c:pt>
                <c:pt idx="116">
                  <c:v>0.54053909949503387</c:v>
                </c:pt>
                <c:pt idx="117">
                  <c:v>0.53265046801662108</c:v>
                </c:pt>
                <c:pt idx="118">
                  <c:v>0.5465814555210613</c:v>
                </c:pt>
                <c:pt idx="119">
                  <c:v>0.54423165039982835</c:v>
                </c:pt>
                <c:pt idx="120">
                  <c:v>0.51586614572208866</c:v>
                </c:pt>
                <c:pt idx="121">
                  <c:v>0.39795628160308189</c:v>
                </c:pt>
                <c:pt idx="122">
                  <c:v>0.34407860703767101</c:v>
                </c:pt>
                <c:pt idx="123">
                  <c:v>0.33081899242499968</c:v>
                </c:pt>
                <c:pt idx="124">
                  <c:v>0.31395074851900662</c:v>
                </c:pt>
                <c:pt idx="125">
                  <c:v>0.34592488249006831</c:v>
                </c:pt>
                <c:pt idx="126">
                  <c:v>0.35112802240136959</c:v>
                </c:pt>
                <c:pt idx="127">
                  <c:v>0.32402134189571902</c:v>
                </c:pt>
                <c:pt idx="128">
                  <c:v>0.34785507955393807</c:v>
                </c:pt>
                <c:pt idx="129">
                  <c:v>0.37420646555633541</c:v>
                </c:pt>
                <c:pt idx="130">
                  <c:v>0.42993041557414358</c:v>
                </c:pt>
                <c:pt idx="131">
                  <c:v>0.46937357296626692</c:v>
                </c:pt>
                <c:pt idx="132">
                  <c:v>0.4917806432294517</c:v>
                </c:pt>
                <c:pt idx="133">
                  <c:v>0.48263318757893803</c:v>
                </c:pt>
                <c:pt idx="134">
                  <c:v>0.45342846678647231</c:v>
                </c:pt>
                <c:pt idx="135">
                  <c:v>0.46920572974332159</c:v>
                </c:pt>
                <c:pt idx="136">
                  <c:v>0.48657750331816119</c:v>
                </c:pt>
                <c:pt idx="137">
                  <c:v>0.46433827627791058</c:v>
                </c:pt>
                <c:pt idx="138">
                  <c:v>0.48523475753458872</c:v>
                </c:pt>
                <c:pt idx="139">
                  <c:v>0.49614456702602699</c:v>
                </c:pt>
                <c:pt idx="140">
                  <c:v>0.52190850174811598</c:v>
                </c:pt>
                <c:pt idx="141">
                  <c:v>0.55002224159143798</c:v>
                </c:pt>
                <c:pt idx="142">
                  <c:v>0.47424102643167781</c:v>
                </c:pt>
                <c:pt idx="143">
                  <c:v>0.34240017480821888</c:v>
                </c:pt>
                <c:pt idx="144">
                  <c:v>0.25680013110616418</c:v>
                </c:pt>
                <c:pt idx="145">
                  <c:v>0.18412401557089031</c:v>
                </c:pt>
                <c:pt idx="146">
                  <c:v>0.1306659490628424</c:v>
                </c:pt>
                <c:pt idx="147">
                  <c:v>9.9363187983561585E-2</c:v>
                </c:pt>
                <c:pt idx="148">
                  <c:v>7.7040039331849261E-2</c:v>
                </c:pt>
                <c:pt idx="149">
                  <c:v>6.4116111165068448E-2</c:v>
                </c:pt>
                <c:pt idx="150">
                  <c:v>6.638199467482872E-2</c:v>
                </c:pt>
                <c:pt idx="151">
                  <c:v>6.336081666181502E-2</c:v>
                </c:pt>
                <c:pt idx="152">
                  <c:v>7.7291804166267075E-2</c:v>
                </c:pt>
                <c:pt idx="153">
                  <c:v>7.712396094332187E-2</c:v>
                </c:pt>
                <c:pt idx="154">
                  <c:v>7.8718471561303072E-2</c:v>
                </c:pt>
                <c:pt idx="155">
                  <c:v>9.0719262001883502E-2</c:v>
                </c:pt>
                <c:pt idx="156">
                  <c:v>9.1726321339554731E-2</c:v>
                </c:pt>
                <c:pt idx="157">
                  <c:v>9.2229851008390346E-2</c:v>
                </c:pt>
                <c:pt idx="158">
                  <c:v>0.1099373110291095</c:v>
                </c:pt>
                <c:pt idx="159">
                  <c:v>0.1153082941633561</c:v>
                </c:pt>
                <c:pt idx="160">
                  <c:v>0.1314212435660958</c:v>
                </c:pt>
                <c:pt idx="161">
                  <c:v>0.14434517173287659</c:v>
                </c:pt>
                <c:pt idx="162">
                  <c:v>0.1580243944029108</c:v>
                </c:pt>
                <c:pt idx="163">
                  <c:v>0.18269734817585601</c:v>
                </c:pt>
                <c:pt idx="164">
                  <c:v>0.1946981386164382</c:v>
                </c:pt>
                <c:pt idx="165">
                  <c:v>0.21097893124212319</c:v>
                </c:pt>
                <c:pt idx="166">
                  <c:v>0.22079775978441771</c:v>
                </c:pt>
                <c:pt idx="167">
                  <c:v>0.23221109894469161</c:v>
                </c:pt>
                <c:pt idx="168">
                  <c:v>0.23934443591986279</c:v>
                </c:pt>
                <c:pt idx="169">
                  <c:v>0.26653503803698608</c:v>
                </c:pt>
                <c:pt idx="170">
                  <c:v>0.30178211485547918</c:v>
                </c:pt>
                <c:pt idx="171">
                  <c:v>0.3528903762422943</c:v>
                </c:pt>
                <c:pt idx="172">
                  <c:v>0.40920177754041981</c:v>
                </c:pt>
                <c:pt idx="173">
                  <c:v>0.48884338682791062</c:v>
                </c:pt>
                <c:pt idx="174">
                  <c:v>0.54725282841284206</c:v>
                </c:pt>
                <c:pt idx="175">
                  <c:v>0.63016738054777355</c:v>
                </c:pt>
                <c:pt idx="176">
                  <c:v>0.73691567034092409</c:v>
                </c:pt>
                <c:pt idx="177">
                  <c:v>0.81479492578749946</c:v>
                </c:pt>
                <c:pt idx="178">
                  <c:v>0.91936125368236232</c:v>
                </c:pt>
                <c:pt idx="179">
                  <c:v>1.041467198374999</c:v>
                </c:pt>
                <c:pt idx="180">
                  <c:v>1.1504813716779101</c:v>
                </c:pt>
                <c:pt idx="181">
                  <c:v>1.26495044972654</c:v>
                </c:pt>
                <c:pt idx="182">
                  <c:v>1.392511299164896</c:v>
                </c:pt>
                <c:pt idx="183">
                  <c:v>1.4518438784760259</c:v>
                </c:pt>
                <c:pt idx="184">
                  <c:v>1.636639266938698</c:v>
                </c:pt>
                <c:pt idx="185">
                  <c:v>1.7503530504840741</c:v>
                </c:pt>
                <c:pt idx="186">
                  <c:v>1.935232360558218</c:v>
                </c:pt>
                <c:pt idx="187">
                  <c:v>2.103746956395204</c:v>
                </c:pt>
                <c:pt idx="188">
                  <c:v>2.1565336500114709</c:v>
                </c:pt>
                <c:pt idx="189">
                  <c:v>2.1857383708039371</c:v>
                </c:pt>
                <c:pt idx="190">
                  <c:v>2.2211532908453751</c:v>
                </c:pt>
                <c:pt idx="191">
                  <c:v>2.186325822084294</c:v>
                </c:pt>
                <c:pt idx="192">
                  <c:v>2.0047194548575331</c:v>
                </c:pt>
                <c:pt idx="193">
                  <c:v>1.789376599818834</c:v>
                </c:pt>
                <c:pt idx="194">
                  <c:v>1.4623340799101019</c:v>
                </c:pt>
                <c:pt idx="195">
                  <c:v>1.1403268566897251</c:v>
                </c:pt>
                <c:pt idx="196">
                  <c:v>0.92557145293133491</c:v>
                </c:pt>
                <c:pt idx="197">
                  <c:v>0.66205759290736255</c:v>
                </c:pt>
                <c:pt idx="198">
                  <c:v>0.68144348515753383</c:v>
                </c:pt>
              </c:numCache>
              <c:extLst/>
            </c:numRef>
          </c:val>
          <c:extLst>
            <c:ext xmlns:c16="http://schemas.microsoft.com/office/drawing/2014/chart" uri="{C3380CC4-5D6E-409C-BE32-E72D297353CC}">
              <c16:uniqueId val="{00000000-8986-45A8-B4BE-AF38427F82E6}"/>
            </c:ext>
          </c:extLst>
        </c:ser>
        <c:dLbls>
          <c:showLegendKey val="0"/>
          <c:showVal val="0"/>
          <c:showCatName val="0"/>
          <c:showSerName val="0"/>
          <c:showPercent val="0"/>
          <c:showBubbleSize val="0"/>
        </c:dLbls>
        <c:axId val="751807247"/>
        <c:axId val="751802671"/>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-0.99817247688924593</c:v>
                      </c:pt>
                      <c:pt idx="1">
                        <c:v>-0.98818161450479969</c:v>
                      </c:pt>
                      <c:pt idx="2">
                        <c:v>-0.97819075212035345</c:v>
                      </c:pt>
                      <c:pt idx="3">
                        <c:v>-0.9681998897359072</c:v>
                      </c:pt>
                      <c:pt idx="4">
                        <c:v>-0.95820902735146096</c:v>
                      </c:pt>
                      <c:pt idx="5">
                        <c:v>-0.94821816496701483</c:v>
                      </c:pt>
                      <c:pt idx="6">
                        <c:v>-0.93822730258256859</c:v>
                      </c:pt>
                      <c:pt idx="7">
                        <c:v>-0.92823644019812235</c:v>
                      </c:pt>
                      <c:pt idx="8">
                        <c:v>-0.91824557781367611</c:v>
                      </c:pt>
                      <c:pt idx="9">
                        <c:v>-0.90825471542922986</c:v>
                      </c:pt>
                      <c:pt idx="10">
                        <c:v>-0.89826385304478362</c:v>
                      </c:pt>
                      <c:pt idx="11">
                        <c:v>-0.88827299066033738</c:v>
                      </c:pt>
                      <c:pt idx="12">
                        <c:v>-0.87828212827589114</c:v>
                      </c:pt>
                      <c:pt idx="13">
                        <c:v>-0.86829126589144501</c:v>
                      </c:pt>
                      <c:pt idx="14">
                        <c:v>-0.85830040350699877</c:v>
                      </c:pt>
                      <c:pt idx="15">
                        <c:v>-0.84830954112255252</c:v>
                      </c:pt>
                      <c:pt idx="16">
                        <c:v>-0.83831867873810628</c:v>
                      </c:pt>
                      <c:pt idx="17">
                        <c:v>-0.82832781635366004</c:v>
                      </c:pt>
                      <c:pt idx="18">
                        <c:v>-0.8183369539692138</c:v>
                      </c:pt>
                      <c:pt idx="19">
                        <c:v>-0.80834609158476756</c:v>
                      </c:pt>
                      <c:pt idx="20">
                        <c:v>-0.79835522920032131</c:v>
                      </c:pt>
                      <c:pt idx="21">
                        <c:v>-0.78836436681587507</c:v>
                      </c:pt>
                      <c:pt idx="22">
                        <c:v>-0.77837350443142883</c:v>
                      </c:pt>
                      <c:pt idx="23">
                        <c:v>-0.76838264204698259</c:v>
                      </c:pt>
                      <c:pt idx="24">
                        <c:v>-0.75839177966253635</c:v>
                      </c:pt>
                      <c:pt idx="25">
                        <c:v>-0.74840091727809022</c:v>
                      </c:pt>
                      <c:pt idx="26">
                        <c:v>-0.73841005489364397</c:v>
                      </c:pt>
                      <c:pt idx="27">
                        <c:v>-0.72841919250919773</c:v>
                      </c:pt>
                      <c:pt idx="28">
                        <c:v>-0.71842833012475149</c:v>
                      </c:pt>
                      <c:pt idx="29">
                        <c:v>-0.70843746774030525</c:v>
                      </c:pt>
                      <c:pt idx="30">
                        <c:v>-0.69844660535585912</c:v>
                      </c:pt>
                      <c:pt idx="31">
                        <c:v>-0.68845574297141288</c:v>
                      </c:pt>
                      <c:pt idx="32">
                        <c:v>-0.67846488058696663</c:v>
                      </c:pt>
                      <c:pt idx="33">
                        <c:v>-0.66847401820252039</c:v>
                      </c:pt>
                      <c:pt idx="34">
                        <c:v>-0.65848315581807415</c:v>
                      </c:pt>
                      <c:pt idx="35">
                        <c:v>-0.64849229343362791</c:v>
                      </c:pt>
                      <c:pt idx="36">
                        <c:v>-0.63850143104918167</c:v>
                      </c:pt>
                      <c:pt idx="37">
                        <c:v>-0.62851056866473543</c:v>
                      </c:pt>
                      <c:pt idx="38">
                        <c:v>-0.61851970628028918</c:v>
                      </c:pt>
                      <c:pt idx="39">
                        <c:v>-0.60852884389584294</c:v>
                      </c:pt>
                      <c:pt idx="40">
                        <c:v>-0.5985379815113967</c:v>
                      </c:pt>
                      <c:pt idx="41">
                        <c:v>-0.58854711912695046</c:v>
                      </c:pt>
                      <c:pt idx="42">
                        <c:v>-0.57855625674250422</c:v>
                      </c:pt>
                      <c:pt idx="43">
                        <c:v>-0.56856539435805797</c:v>
                      </c:pt>
                      <c:pt idx="44">
                        <c:v>-0.55857453197361184</c:v>
                      </c:pt>
                      <c:pt idx="45">
                        <c:v>-0.5485836695891656</c:v>
                      </c:pt>
                      <c:pt idx="46">
                        <c:v>-0.53859280720471936</c:v>
                      </c:pt>
                      <c:pt idx="47">
                        <c:v>-0.52860194482027312</c:v>
                      </c:pt>
                      <c:pt idx="48">
                        <c:v>-0.51861108243582688</c:v>
                      </c:pt>
                      <c:pt idx="49">
                        <c:v>-0.50862022005138074</c:v>
                      </c:pt>
                      <c:pt idx="50">
                        <c:v>-0.49862935766693439</c:v>
                      </c:pt>
                      <c:pt idx="51">
                        <c:v>-0.48863849528248832</c:v>
                      </c:pt>
                      <c:pt idx="52">
                        <c:v>-0.47864763289804202</c:v>
                      </c:pt>
                      <c:pt idx="53">
                        <c:v>-0.46865677051359578</c:v>
                      </c:pt>
                      <c:pt idx="54">
                        <c:v>-0.45866590812914948</c:v>
                      </c:pt>
                      <c:pt idx="55">
                        <c:v>-0.44867504574470329</c:v>
                      </c:pt>
                      <c:pt idx="56">
                        <c:v>-0.43868418336025711</c:v>
                      </c:pt>
                      <c:pt idx="57">
                        <c:v>-0.42869332097581081</c:v>
                      </c:pt>
                      <c:pt idx="58">
                        <c:v>-0.41870245859136462</c:v>
                      </c:pt>
                      <c:pt idx="59">
                        <c:v>-0.40871159620691833</c:v>
                      </c:pt>
                      <c:pt idx="60">
                        <c:v>-0.3987207338224722</c:v>
                      </c:pt>
                      <c:pt idx="61">
                        <c:v>-0.38872987143802601</c:v>
                      </c:pt>
                      <c:pt idx="62">
                        <c:v>-0.37873900905357971</c:v>
                      </c:pt>
                      <c:pt idx="63">
                        <c:v>-0.36874814666913353</c:v>
                      </c:pt>
                      <c:pt idx="64">
                        <c:v>-0.35875728428468717</c:v>
                      </c:pt>
                      <c:pt idx="65">
                        <c:v>-0.34876642190024099</c:v>
                      </c:pt>
                      <c:pt idx="66">
                        <c:v>-0.33877555951579469</c:v>
                      </c:pt>
                      <c:pt idx="67">
                        <c:v>-0.3287846971313485</c:v>
                      </c:pt>
                      <c:pt idx="68">
                        <c:v>-0.31879383474690232</c:v>
                      </c:pt>
                      <c:pt idx="69">
                        <c:v>-0.30880297236245607</c:v>
                      </c:pt>
                      <c:pt idx="70">
                        <c:v>-0.29881210997800989</c:v>
                      </c:pt>
                      <c:pt idx="71">
                        <c:v>-0.28882124759356359</c:v>
                      </c:pt>
                      <c:pt idx="72">
                        <c:v>-0.2788303852091174</c:v>
                      </c:pt>
                      <c:pt idx="73">
                        <c:v>-0.26883952282467122</c:v>
                      </c:pt>
                      <c:pt idx="74">
                        <c:v>-0.25884866044022492</c:v>
                      </c:pt>
                      <c:pt idx="75">
                        <c:v>-0.24885779805577871</c:v>
                      </c:pt>
                      <c:pt idx="76">
                        <c:v>-0.23886693567133241</c:v>
                      </c:pt>
                      <c:pt idx="77">
                        <c:v>-0.22887607328688619</c:v>
                      </c:pt>
                      <c:pt idx="78">
                        <c:v>-0.21888521090244009</c:v>
                      </c:pt>
                      <c:pt idx="79">
                        <c:v>-0.20889434851799379</c:v>
                      </c:pt>
                      <c:pt idx="80">
                        <c:v>-0.19890348613354761</c:v>
                      </c:pt>
                      <c:pt idx="81">
                        <c:v>-0.18891262374910131</c:v>
                      </c:pt>
                      <c:pt idx="82">
                        <c:v>-0.1789217613646551</c:v>
                      </c:pt>
                      <c:pt idx="83">
                        <c:v>-0.16893089898020891</c:v>
                      </c:pt>
                      <c:pt idx="84">
                        <c:v>-0.15894003659576261</c:v>
                      </c:pt>
                      <c:pt idx="85">
                        <c:v>-0.1489491742113164</c:v>
                      </c:pt>
                      <c:pt idx="86">
                        <c:v>-0.1389583118268701</c:v>
                      </c:pt>
                      <c:pt idx="87">
                        <c:v>-0.128967449442424</c:v>
                      </c:pt>
                      <c:pt idx="88">
                        <c:v>-0.1189765870579778</c:v>
                      </c:pt>
                      <c:pt idx="89">
                        <c:v>-0.1089857246735315</c:v>
                      </c:pt>
                      <c:pt idx="90">
                        <c:v>-9.8994862289085273E-2</c:v>
                      </c:pt>
                      <c:pt idx="91">
                        <c:v>-8.9003999904639031E-2</c:v>
                      </c:pt>
                      <c:pt idx="92">
                        <c:v>-7.9013137520192789E-2</c:v>
                      </c:pt>
                      <c:pt idx="93">
                        <c:v>-6.9022275135746547E-2</c:v>
                      </c:pt>
                      <c:pt idx="94">
                        <c:v>-5.9031412751300312E-2</c:v>
                      </c:pt>
                      <c:pt idx="95">
                        <c:v>-4.9040550366854063E-2</c:v>
                      </c:pt>
                      <c:pt idx="96">
                        <c:v>-3.9049687982407821E-2</c:v>
                      </c:pt>
                      <c:pt idx="97">
                        <c:v>-2.9058825597961691E-2</c:v>
                      </c:pt>
                      <c:pt idx="98">
                        <c:v>-1.9067963213515449E-2</c:v>
                      </c:pt>
                      <c:pt idx="99">
                        <c:v>-9.0771008290692068E-3</c:v>
                      </c:pt>
                      <c:pt idx="100">
                        <c:v>9.1376155537703507E-4</c:v>
                      </c:pt>
                      <c:pt idx="101">
                        <c:v>1.0904623939823169E-2</c:v>
                      </c:pt>
                      <c:pt idx="102">
                        <c:v>2.0895486324269411E-2</c:v>
                      </c:pt>
                      <c:pt idx="103">
                        <c:v>3.088634870871565E-2</c:v>
                      </c:pt>
                      <c:pt idx="104">
                        <c:v>4.0877211093161891E-2</c:v>
                      </c:pt>
                      <c:pt idx="105">
                        <c:v>5.0868073477608133E-2</c:v>
                      </c:pt>
                      <c:pt idx="106">
                        <c:v>6.0858935862054382E-2</c:v>
                      </c:pt>
                      <c:pt idx="107">
                        <c:v>7.0849798246500617E-2</c:v>
                      </c:pt>
                      <c:pt idx="108">
                        <c:v>8.0840660630946859E-2</c:v>
                      </c:pt>
                      <c:pt idx="109">
                        <c:v>9.0831523015393101E-2</c:v>
                      </c:pt>
                      <c:pt idx="110">
                        <c:v>0.1008223853998393</c:v>
                      </c:pt>
                      <c:pt idx="111">
                        <c:v>0.1108132477842856</c:v>
                      </c:pt>
                      <c:pt idx="112">
                        <c:v>0.1208041101687318</c:v>
                      </c:pt>
                      <c:pt idx="113">
                        <c:v>0.1307949725531781</c:v>
                      </c:pt>
                      <c:pt idx="114">
                        <c:v>0.14078583493762431</c:v>
                      </c:pt>
                      <c:pt idx="115">
                        <c:v>0.15077669732207061</c:v>
                      </c:pt>
                      <c:pt idx="116">
                        <c:v>0.16076755970651679</c:v>
                      </c:pt>
                      <c:pt idx="117">
                        <c:v>0.17075842209096301</c:v>
                      </c:pt>
                      <c:pt idx="118">
                        <c:v>0.18074928447540931</c:v>
                      </c:pt>
                      <c:pt idx="119">
                        <c:v>0.1907401468598553</c:v>
                      </c:pt>
                      <c:pt idx="120">
                        <c:v>0.20073100924430151</c:v>
                      </c:pt>
                      <c:pt idx="121">
                        <c:v>0.21072187162874781</c:v>
                      </c:pt>
                      <c:pt idx="122">
                        <c:v>0.220712734013194</c:v>
                      </c:pt>
                      <c:pt idx="123">
                        <c:v>0.23070359639764029</c:v>
                      </c:pt>
                      <c:pt idx="124">
                        <c:v>0.24069445878208651</c:v>
                      </c:pt>
                      <c:pt idx="125">
                        <c:v>0.25068532116653269</c:v>
                      </c:pt>
                      <c:pt idx="126">
                        <c:v>0.26067618355097899</c:v>
                      </c:pt>
                      <c:pt idx="127">
                        <c:v>0.27066704593542518</c:v>
                      </c:pt>
                      <c:pt idx="128">
                        <c:v>0.28065790831987147</c:v>
                      </c:pt>
                      <c:pt idx="129">
                        <c:v>0.29064877070431772</c:v>
                      </c:pt>
                      <c:pt idx="130">
                        <c:v>0.30063963308876401</c:v>
                      </c:pt>
                      <c:pt idx="131">
                        <c:v>0.3106304954732102</c:v>
                      </c:pt>
                      <c:pt idx="132">
                        <c:v>0.32062135785765639</c:v>
                      </c:pt>
                      <c:pt idx="133">
                        <c:v>0.33061222024210268</c:v>
                      </c:pt>
                      <c:pt idx="134">
                        <c:v>0.34060308262654893</c:v>
                      </c:pt>
                      <c:pt idx="135">
                        <c:v>0.35059394501099522</c:v>
                      </c:pt>
                      <c:pt idx="136">
                        <c:v>0.36058480739544141</c:v>
                      </c:pt>
                      <c:pt idx="137">
                        <c:v>0.37057566977988771</c:v>
                      </c:pt>
                      <c:pt idx="138">
                        <c:v>0.38056653216433373</c:v>
                      </c:pt>
                      <c:pt idx="139">
                        <c:v>0.39055739454877991</c:v>
                      </c:pt>
                      <c:pt idx="140">
                        <c:v>0.40054825693322621</c:v>
                      </c:pt>
                      <c:pt idx="141">
                        <c:v>0.4105391193176724</c:v>
                      </c:pt>
                      <c:pt idx="142">
                        <c:v>0.42052998170211858</c:v>
                      </c:pt>
                      <c:pt idx="143">
                        <c:v>0.43052084408656488</c:v>
                      </c:pt>
                      <c:pt idx="144">
                        <c:v>0.44051170647101112</c:v>
                      </c:pt>
                      <c:pt idx="145">
                        <c:v>0.45050256885545742</c:v>
                      </c:pt>
                      <c:pt idx="146">
                        <c:v>0.46049343123990361</c:v>
                      </c:pt>
                      <c:pt idx="147">
                        <c:v>0.47048429362434979</c:v>
                      </c:pt>
                      <c:pt idx="148">
                        <c:v>0.48047515600879609</c:v>
                      </c:pt>
                      <c:pt idx="149">
                        <c:v>0.49046601839324228</c:v>
                      </c:pt>
                      <c:pt idx="150">
                        <c:v>0.50045688077768857</c:v>
                      </c:pt>
                      <c:pt idx="151">
                        <c:v>0.51044774316213481</c:v>
                      </c:pt>
                      <c:pt idx="152">
                        <c:v>0.52043860554658106</c:v>
                      </c:pt>
                      <c:pt idx="153">
                        <c:v>0.5304294679310273</c:v>
                      </c:pt>
                      <c:pt idx="154">
                        <c:v>0.54042033031547354</c:v>
                      </c:pt>
                      <c:pt idx="155">
                        <c:v>0.55041119269991978</c:v>
                      </c:pt>
                      <c:pt idx="156">
                        <c:v>0.5604020550843658</c:v>
                      </c:pt>
                      <c:pt idx="157">
                        <c:v>0.57039291746881204</c:v>
                      </c:pt>
                      <c:pt idx="158">
                        <c:v>0.58038377985325829</c:v>
                      </c:pt>
                      <c:pt idx="159">
                        <c:v>0.59037464223770453</c:v>
                      </c:pt>
                      <c:pt idx="160">
                        <c:v>0.60036550462215077</c:v>
                      </c:pt>
                      <c:pt idx="161">
                        <c:v>0.61035636700659701</c:v>
                      </c:pt>
                      <c:pt idx="162">
                        <c:v>0.62034722939104325</c:v>
                      </c:pt>
                      <c:pt idx="163">
                        <c:v>0.6303380917754895</c:v>
                      </c:pt>
                      <c:pt idx="164">
                        <c:v>0.64032895415993574</c:v>
                      </c:pt>
                      <c:pt idx="165">
                        <c:v>0.65031981654438198</c:v>
                      </c:pt>
                      <c:pt idx="166">
                        <c:v>0.66031067892882822</c:v>
                      </c:pt>
                      <c:pt idx="167">
                        <c:v>0.67030154131327446</c:v>
                      </c:pt>
                      <c:pt idx="168">
                        <c:v>0.6802924036977207</c:v>
                      </c:pt>
                      <c:pt idx="169">
                        <c:v>0.69028326608216695</c:v>
                      </c:pt>
                      <c:pt idx="170">
                        <c:v>0.70027412846661319</c:v>
                      </c:pt>
                      <c:pt idx="171">
                        <c:v>0.71026499085105943</c:v>
                      </c:pt>
                      <c:pt idx="172">
                        <c:v>0.72025585323550567</c:v>
                      </c:pt>
                      <c:pt idx="173">
                        <c:v>0.73024671561995191</c:v>
                      </c:pt>
                      <c:pt idx="174">
                        <c:v>0.74023757800439793</c:v>
                      </c:pt>
                      <c:pt idx="175">
                        <c:v>0.75022844038884418</c:v>
                      </c:pt>
                      <c:pt idx="176">
                        <c:v>0.76021930277329042</c:v>
                      </c:pt>
                      <c:pt idx="177">
                        <c:v>0.77021016515773666</c:v>
                      </c:pt>
                      <c:pt idx="178">
                        <c:v>0.7802010275421829</c:v>
                      </c:pt>
                      <c:pt idx="179">
                        <c:v>0.79019188992662914</c:v>
                      </c:pt>
                      <c:pt idx="180">
                        <c:v>0.80018275231107538</c:v>
                      </c:pt>
                      <c:pt idx="181">
                        <c:v>0.81017361469552163</c:v>
                      </c:pt>
                      <c:pt idx="182">
                        <c:v>0.82016447707996787</c:v>
                      </c:pt>
                      <c:pt idx="183">
                        <c:v>0.83015533946441411</c:v>
                      </c:pt>
                      <c:pt idx="184">
                        <c:v>0.84014620184886035</c:v>
                      </c:pt>
                      <c:pt idx="185">
                        <c:v>0.85013706423330659</c:v>
                      </c:pt>
                      <c:pt idx="186">
                        <c:v>0.86012792661775284</c:v>
                      </c:pt>
                      <c:pt idx="187">
                        <c:v>0.87011878900219908</c:v>
                      </c:pt>
                      <c:pt idx="188">
                        <c:v>0.88010965138664532</c:v>
                      </c:pt>
                      <c:pt idx="189">
                        <c:v>0.89010051377109156</c:v>
                      </c:pt>
                      <c:pt idx="190">
                        <c:v>0.9000913761555378</c:v>
                      </c:pt>
                      <c:pt idx="191">
                        <c:v>0.91008223853998405</c:v>
                      </c:pt>
                      <c:pt idx="192">
                        <c:v>0.92007310092443029</c:v>
                      </c:pt>
                      <c:pt idx="193">
                        <c:v>0.93006396330887631</c:v>
                      </c:pt>
                      <c:pt idx="194">
                        <c:v>0.94005482569332255</c:v>
                      </c:pt>
                      <c:pt idx="195">
                        <c:v>0.95004568807776879</c:v>
                      </c:pt>
                      <c:pt idx="196">
                        <c:v>0.96003655046221503</c:v>
                      </c:pt>
                      <c:pt idx="197">
                        <c:v>0.97002741284666127</c:v>
                      </c:pt>
                      <c:pt idx="198">
                        <c:v>0.98001827523110752</c:v>
                      </c:pt>
                      <c:pt idx="199">
                        <c:v>0.99000913761555376</c:v>
                      </c:pt>
                    </c:numCache>
                  </c:numRef>
                </c:cat>
                <c:val>
                  <c:numRef>
                    <c:extLst>
                      <c:ext uri="{02D57815-91ED-43cb-92C2-25804820EDAC}">
                        <c15:formulaRef>
                          <c15:sqref>Sheet1!$B$3:$B$201</c15:sqref>
                        </c15:formulaRef>
                      </c:ext>
                    </c:extLst>
                    <c:numCache>
                      <c:formatCode>0.00</c:formatCode>
                      <c:ptCount val="199"/>
                      <c:pt idx="0">
                        <c:v>-0.98818161450479969</c:v>
                      </c:pt>
                      <c:pt idx="1">
                        <c:v>-0.97819075212035345</c:v>
                      </c:pt>
                      <c:pt idx="2">
                        <c:v>-0.9681998897359072</c:v>
                      </c:pt>
                      <c:pt idx="3">
                        <c:v>-0.95820902735146096</c:v>
                      </c:pt>
                      <c:pt idx="4">
                        <c:v>-0.94821816496701483</c:v>
                      </c:pt>
                      <c:pt idx="5">
                        <c:v>-0.93822730258256859</c:v>
                      </c:pt>
                      <c:pt idx="6">
                        <c:v>-0.92823644019812235</c:v>
                      </c:pt>
                      <c:pt idx="7">
                        <c:v>-0.91824557781367611</c:v>
                      </c:pt>
                      <c:pt idx="8">
                        <c:v>-0.90825471542922986</c:v>
                      </c:pt>
                      <c:pt idx="9">
                        <c:v>-0.89826385304478362</c:v>
                      </c:pt>
                      <c:pt idx="10">
                        <c:v>-0.88827299066033738</c:v>
                      </c:pt>
                      <c:pt idx="11">
                        <c:v>-0.87828212827589114</c:v>
                      </c:pt>
                      <c:pt idx="12">
                        <c:v>-0.86829126589144501</c:v>
                      </c:pt>
                      <c:pt idx="13">
                        <c:v>-0.85830040350699877</c:v>
                      </c:pt>
                      <c:pt idx="14">
                        <c:v>-0.84830954112255252</c:v>
                      </c:pt>
                      <c:pt idx="15">
                        <c:v>-0.83831867873810628</c:v>
                      </c:pt>
                      <c:pt idx="16">
                        <c:v>-0.82832781635366004</c:v>
                      </c:pt>
                      <c:pt idx="17">
                        <c:v>-0.8183369539692138</c:v>
                      </c:pt>
                      <c:pt idx="18">
                        <c:v>-0.80834609158476756</c:v>
                      </c:pt>
                      <c:pt idx="19">
                        <c:v>-0.79835522920032131</c:v>
                      </c:pt>
                      <c:pt idx="20">
                        <c:v>-0.78836436681587507</c:v>
                      </c:pt>
                      <c:pt idx="21">
                        <c:v>-0.77837350443142883</c:v>
                      </c:pt>
                      <c:pt idx="22">
                        <c:v>-0.76838264204698259</c:v>
                      </c:pt>
                      <c:pt idx="23">
                        <c:v>-0.75839177966253635</c:v>
                      </c:pt>
                      <c:pt idx="24">
                        <c:v>-0.74840091727809022</c:v>
                      </c:pt>
                      <c:pt idx="25">
                        <c:v>-0.73841005489364397</c:v>
                      </c:pt>
                      <c:pt idx="26">
                        <c:v>-0.72841919250919773</c:v>
                      </c:pt>
                      <c:pt idx="27">
                        <c:v>-0.71842833012475149</c:v>
                      </c:pt>
                      <c:pt idx="28">
                        <c:v>-0.70843746774030525</c:v>
                      </c:pt>
                      <c:pt idx="29">
                        <c:v>-0.69844660535585912</c:v>
                      </c:pt>
                      <c:pt idx="30">
                        <c:v>-0.68845574297141288</c:v>
                      </c:pt>
                      <c:pt idx="31">
                        <c:v>-0.67846488058696663</c:v>
                      </c:pt>
                      <c:pt idx="32">
                        <c:v>-0.66847401820252039</c:v>
                      </c:pt>
                      <c:pt idx="33">
                        <c:v>-0.65848315581807415</c:v>
                      </c:pt>
                      <c:pt idx="34">
                        <c:v>-0.64849229343362791</c:v>
                      </c:pt>
                      <c:pt idx="35">
                        <c:v>-0.63850143104918167</c:v>
                      </c:pt>
                      <c:pt idx="36">
                        <c:v>-0.62851056866473543</c:v>
                      </c:pt>
                      <c:pt idx="37">
                        <c:v>-0.61851970628028918</c:v>
                      </c:pt>
                      <c:pt idx="38">
                        <c:v>-0.60852884389584294</c:v>
                      </c:pt>
                      <c:pt idx="39">
                        <c:v>-0.5985379815113967</c:v>
                      </c:pt>
                      <c:pt idx="40">
                        <c:v>-0.58854711912695046</c:v>
                      </c:pt>
                      <c:pt idx="41">
                        <c:v>-0.57855625674250422</c:v>
                      </c:pt>
                      <c:pt idx="42">
                        <c:v>-0.56856539435805797</c:v>
                      </c:pt>
                      <c:pt idx="43">
                        <c:v>-0.55857453197361184</c:v>
                      </c:pt>
                      <c:pt idx="44">
                        <c:v>-0.5485836695891656</c:v>
                      </c:pt>
                      <c:pt idx="45">
                        <c:v>-0.53859280720471936</c:v>
                      </c:pt>
                      <c:pt idx="46">
                        <c:v>-0.52860194482027312</c:v>
                      </c:pt>
                      <c:pt idx="47">
                        <c:v>-0.51861108243582688</c:v>
                      </c:pt>
                      <c:pt idx="48">
                        <c:v>-0.50862022005138074</c:v>
                      </c:pt>
                      <c:pt idx="49">
                        <c:v>-0.49862935766693439</c:v>
                      </c:pt>
                      <c:pt idx="50">
                        <c:v>-0.48863849528248832</c:v>
                      </c:pt>
                      <c:pt idx="51">
                        <c:v>-0.47864763289804202</c:v>
                      </c:pt>
                      <c:pt idx="52">
                        <c:v>-0.46865677051359578</c:v>
                      </c:pt>
                      <c:pt idx="53">
                        <c:v>-0.45866590812914948</c:v>
                      </c:pt>
                      <c:pt idx="54">
                        <c:v>-0.44867504574470329</c:v>
                      </c:pt>
                      <c:pt idx="55">
                        <c:v>-0.43868418336025711</c:v>
                      </c:pt>
                      <c:pt idx="56">
                        <c:v>-0.42869332097581081</c:v>
                      </c:pt>
                      <c:pt idx="57">
                        <c:v>-0.41870245859136462</c:v>
                      </c:pt>
                      <c:pt idx="58">
                        <c:v>-0.40871159620691833</c:v>
                      </c:pt>
                      <c:pt idx="59">
                        <c:v>-0.3987207338224722</c:v>
                      </c:pt>
                      <c:pt idx="60">
                        <c:v>-0.38872987143802601</c:v>
                      </c:pt>
                      <c:pt idx="61">
                        <c:v>-0.37873900905357971</c:v>
                      </c:pt>
                      <c:pt idx="62">
                        <c:v>-0.36874814666913353</c:v>
                      </c:pt>
                      <c:pt idx="63">
                        <c:v>-0.35875728428468717</c:v>
                      </c:pt>
                      <c:pt idx="64">
                        <c:v>-0.34876642190024099</c:v>
                      </c:pt>
                      <c:pt idx="65">
                        <c:v>-0.33877555951579469</c:v>
                      </c:pt>
                      <c:pt idx="66">
                        <c:v>-0.3287846971313485</c:v>
                      </c:pt>
                      <c:pt idx="67">
                        <c:v>-0.31879383474690232</c:v>
                      </c:pt>
                      <c:pt idx="68">
                        <c:v>-0.30880297236245607</c:v>
                      </c:pt>
                      <c:pt idx="69">
                        <c:v>-0.29881210997800989</c:v>
                      </c:pt>
                      <c:pt idx="70">
                        <c:v>-0.28882124759356359</c:v>
                      </c:pt>
                      <c:pt idx="71">
                        <c:v>-0.2788303852091174</c:v>
                      </c:pt>
                      <c:pt idx="72">
                        <c:v>-0.26883952282467122</c:v>
                      </c:pt>
                      <c:pt idx="73">
                        <c:v>-0.25884866044022492</c:v>
                      </c:pt>
                      <c:pt idx="74">
                        <c:v>-0.24885779805577871</c:v>
                      </c:pt>
                      <c:pt idx="75">
                        <c:v>-0.23886693567133241</c:v>
                      </c:pt>
                      <c:pt idx="76">
                        <c:v>-0.22887607328688619</c:v>
                      </c:pt>
                      <c:pt idx="77">
                        <c:v>-0.21888521090244009</c:v>
                      </c:pt>
                      <c:pt idx="78">
                        <c:v>-0.20889434851799379</c:v>
                      </c:pt>
                      <c:pt idx="79">
                        <c:v>-0.19890348613354761</c:v>
                      </c:pt>
                      <c:pt idx="80">
                        <c:v>-0.18891262374910131</c:v>
                      </c:pt>
                      <c:pt idx="81">
                        <c:v>-0.1789217613646551</c:v>
                      </c:pt>
                      <c:pt idx="82">
                        <c:v>-0.16893089898020891</c:v>
                      </c:pt>
                      <c:pt idx="83">
                        <c:v>-0.15894003659576261</c:v>
                      </c:pt>
                      <c:pt idx="84">
                        <c:v>-0.1489491742113164</c:v>
                      </c:pt>
                      <c:pt idx="85">
                        <c:v>-0.1389583118268701</c:v>
                      </c:pt>
                      <c:pt idx="86">
                        <c:v>-0.128967449442424</c:v>
                      </c:pt>
                      <c:pt idx="87">
                        <c:v>-0.1189765870579778</c:v>
                      </c:pt>
                      <c:pt idx="88">
                        <c:v>-0.1089857246735315</c:v>
                      </c:pt>
                      <c:pt idx="89">
                        <c:v>-9.8994862289085273E-2</c:v>
                      </c:pt>
                      <c:pt idx="90">
                        <c:v>-8.9003999904639031E-2</c:v>
                      </c:pt>
                      <c:pt idx="91">
                        <c:v>-7.9013137520192789E-2</c:v>
                      </c:pt>
                      <c:pt idx="92">
                        <c:v>-6.9022275135746547E-2</c:v>
                      </c:pt>
                      <c:pt idx="93">
                        <c:v>-5.9031412751300312E-2</c:v>
                      </c:pt>
                      <c:pt idx="94">
                        <c:v>-4.9040550366854063E-2</c:v>
                      </c:pt>
                      <c:pt idx="95">
                        <c:v>-3.9049687982407821E-2</c:v>
                      </c:pt>
                      <c:pt idx="96">
                        <c:v>-2.9058825597961691E-2</c:v>
                      </c:pt>
                      <c:pt idx="97">
                        <c:v>-1.9067963213515449E-2</c:v>
                      </c:pt>
                      <c:pt idx="98">
                        <c:v>-9.0771008290692068E-3</c:v>
                      </c:pt>
                      <c:pt idx="99">
                        <c:v>9.1376155537703507E-4</c:v>
                      </c:pt>
                      <c:pt idx="100">
                        <c:v>1.0904623939823169E-2</c:v>
                      </c:pt>
                      <c:pt idx="101">
                        <c:v>2.0895486324269411E-2</c:v>
                      </c:pt>
                      <c:pt idx="102">
                        <c:v>3.088634870871565E-2</c:v>
                      </c:pt>
                      <c:pt idx="103">
                        <c:v>4.0877211093161891E-2</c:v>
                      </c:pt>
                      <c:pt idx="104">
                        <c:v>5.0868073477608133E-2</c:v>
                      </c:pt>
                      <c:pt idx="105">
                        <c:v>6.0858935862054382E-2</c:v>
                      </c:pt>
                      <c:pt idx="106">
                        <c:v>7.0849798246500617E-2</c:v>
                      </c:pt>
                      <c:pt idx="107">
                        <c:v>8.0840660630946859E-2</c:v>
                      </c:pt>
                      <c:pt idx="108">
                        <c:v>9.0831523015393101E-2</c:v>
                      </c:pt>
                      <c:pt idx="109">
                        <c:v>0.1008223853998393</c:v>
                      </c:pt>
                      <c:pt idx="110">
                        <c:v>0.1108132477842856</c:v>
                      </c:pt>
                      <c:pt idx="111">
                        <c:v>0.1208041101687318</c:v>
                      </c:pt>
                      <c:pt idx="112">
                        <c:v>0.1307949725531781</c:v>
                      </c:pt>
                      <c:pt idx="113">
                        <c:v>0.14078583493762431</c:v>
                      </c:pt>
                      <c:pt idx="114">
                        <c:v>0.15077669732207061</c:v>
                      </c:pt>
                      <c:pt idx="115">
                        <c:v>0.16076755970651679</c:v>
                      </c:pt>
                      <c:pt idx="116">
                        <c:v>0.17075842209096301</c:v>
                      </c:pt>
                      <c:pt idx="117">
                        <c:v>0.18074928447540931</c:v>
                      </c:pt>
                      <c:pt idx="118">
                        <c:v>0.1907401468598553</c:v>
                      </c:pt>
                      <c:pt idx="119">
                        <c:v>0.20073100924430151</c:v>
                      </c:pt>
                      <c:pt idx="120">
                        <c:v>0.21072187162874781</c:v>
                      </c:pt>
                      <c:pt idx="121">
                        <c:v>0.220712734013194</c:v>
                      </c:pt>
                      <c:pt idx="122">
                        <c:v>0.23070359639764029</c:v>
                      </c:pt>
                      <c:pt idx="123">
                        <c:v>0.24069445878208651</c:v>
                      </c:pt>
                      <c:pt idx="124">
                        <c:v>0.25068532116653269</c:v>
                      </c:pt>
                      <c:pt idx="125">
                        <c:v>0.26067618355097899</c:v>
                      </c:pt>
                      <c:pt idx="126">
                        <c:v>0.27066704593542518</c:v>
                      </c:pt>
                      <c:pt idx="127">
                        <c:v>0.28065790831987147</c:v>
                      </c:pt>
                      <c:pt idx="128">
                        <c:v>0.29064877070431772</c:v>
                      </c:pt>
                      <c:pt idx="129">
                        <c:v>0.30063963308876401</c:v>
                      </c:pt>
                      <c:pt idx="130">
                        <c:v>0.3106304954732102</c:v>
                      </c:pt>
                      <c:pt idx="131">
                        <c:v>0.32062135785765639</c:v>
                      </c:pt>
                      <c:pt idx="132">
                        <c:v>0.33061222024210268</c:v>
                      </c:pt>
                      <c:pt idx="133">
                        <c:v>0.34060308262654893</c:v>
                      </c:pt>
                      <c:pt idx="134">
                        <c:v>0.35059394501099522</c:v>
                      </c:pt>
                      <c:pt idx="135">
                        <c:v>0.36058480739544141</c:v>
                      </c:pt>
                      <c:pt idx="136">
                        <c:v>0.37057566977988771</c:v>
                      </c:pt>
                      <c:pt idx="137">
                        <c:v>0.38056653216433373</c:v>
                      </c:pt>
                      <c:pt idx="138">
                        <c:v>0.39055739454877991</c:v>
                      </c:pt>
                      <c:pt idx="139">
                        <c:v>0.40054825693322621</c:v>
                      </c:pt>
                      <c:pt idx="140">
                        <c:v>0.4105391193176724</c:v>
                      </c:pt>
                      <c:pt idx="141">
                        <c:v>0.42052998170211858</c:v>
                      </c:pt>
                      <c:pt idx="142">
                        <c:v>0.43052084408656488</c:v>
                      </c:pt>
                      <c:pt idx="143">
                        <c:v>0.44051170647101112</c:v>
                      </c:pt>
                      <c:pt idx="144">
                        <c:v>0.45050256885545742</c:v>
                      </c:pt>
                      <c:pt idx="145">
                        <c:v>0.46049343123990361</c:v>
                      </c:pt>
                      <c:pt idx="146">
                        <c:v>0.47048429362434979</c:v>
                      </c:pt>
                      <c:pt idx="147">
                        <c:v>0.48047515600879609</c:v>
                      </c:pt>
                      <c:pt idx="148">
                        <c:v>0.49046601839324228</c:v>
                      </c:pt>
                      <c:pt idx="149">
                        <c:v>0.50045688077768857</c:v>
                      </c:pt>
                      <c:pt idx="150">
                        <c:v>0.51044774316213481</c:v>
                      </c:pt>
                      <c:pt idx="151">
                        <c:v>0.52043860554658106</c:v>
                      </c:pt>
                      <c:pt idx="152">
                        <c:v>0.5304294679310273</c:v>
                      </c:pt>
                      <c:pt idx="153">
                        <c:v>0.54042033031547354</c:v>
                      </c:pt>
                      <c:pt idx="154">
                        <c:v>0.55041119269991978</c:v>
                      </c:pt>
                      <c:pt idx="155">
                        <c:v>0.5604020550843658</c:v>
                      </c:pt>
                      <c:pt idx="156">
                        <c:v>0.57039291746881204</c:v>
                      </c:pt>
                      <c:pt idx="157">
                        <c:v>0.58038377985325829</c:v>
                      </c:pt>
                      <c:pt idx="158">
                        <c:v>0.59037464223770453</c:v>
                      </c:pt>
                      <c:pt idx="159">
                        <c:v>0.60036550462215077</c:v>
                      </c:pt>
                      <c:pt idx="160">
                        <c:v>0.61035636700659701</c:v>
                      </c:pt>
                      <c:pt idx="161">
                        <c:v>0.62034722939104325</c:v>
                      </c:pt>
                      <c:pt idx="162">
                        <c:v>0.6303380917754895</c:v>
                      </c:pt>
                      <c:pt idx="163">
                        <c:v>0.64032895415993574</c:v>
                      </c:pt>
                      <c:pt idx="164">
                        <c:v>0.65031981654438198</c:v>
                      </c:pt>
                      <c:pt idx="165">
                        <c:v>0.66031067892882822</c:v>
                      </c:pt>
                      <c:pt idx="166">
                        <c:v>0.67030154131327446</c:v>
                      </c:pt>
                      <c:pt idx="167">
                        <c:v>0.6802924036977207</c:v>
                      </c:pt>
                      <c:pt idx="168">
                        <c:v>0.69028326608216695</c:v>
                      </c:pt>
                      <c:pt idx="169">
                        <c:v>0.70027412846661319</c:v>
                      </c:pt>
                      <c:pt idx="170">
                        <c:v>0.71026499085105943</c:v>
                      </c:pt>
                      <c:pt idx="171">
                        <c:v>0.72025585323550567</c:v>
                      </c:pt>
                      <c:pt idx="172">
                        <c:v>0.73024671561995191</c:v>
                      </c:pt>
                      <c:pt idx="173">
                        <c:v>0.74023757800439793</c:v>
                      </c:pt>
                      <c:pt idx="174">
                        <c:v>0.75022844038884418</c:v>
                      </c:pt>
                      <c:pt idx="175">
                        <c:v>0.76021930277329042</c:v>
                      </c:pt>
                      <c:pt idx="176">
                        <c:v>0.77021016515773666</c:v>
                      </c:pt>
                      <c:pt idx="177">
                        <c:v>0.7802010275421829</c:v>
                      </c:pt>
                      <c:pt idx="178">
                        <c:v>0.79019188992662914</c:v>
                      </c:pt>
                      <c:pt idx="179">
                        <c:v>0.80018275231107538</c:v>
                      </c:pt>
                      <c:pt idx="180">
                        <c:v>0.81017361469552163</c:v>
                      </c:pt>
                      <c:pt idx="181">
                        <c:v>0.82016447707996787</c:v>
                      </c:pt>
                      <c:pt idx="182">
                        <c:v>0.83015533946441411</c:v>
                      </c:pt>
                      <c:pt idx="183">
                        <c:v>0.84014620184886035</c:v>
                      </c:pt>
                      <c:pt idx="184">
                        <c:v>0.85013706423330659</c:v>
                      </c:pt>
                      <c:pt idx="185">
                        <c:v>0.86012792661775284</c:v>
                      </c:pt>
                      <c:pt idx="186">
                        <c:v>0.87011878900219908</c:v>
                      </c:pt>
                      <c:pt idx="187">
                        <c:v>0.88010965138664532</c:v>
                      </c:pt>
                      <c:pt idx="188">
                        <c:v>0.89010051377109156</c:v>
                      </c:pt>
                      <c:pt idx="189">
                        <c:v>0.9000913761555378</c:v>
                      </c:pt>
                      <c:pt idx="190">
                        <c:v>0.91008223853998405</c:v>
                      </c:pt>
                      <c:pt idx="191">
                        <c:v>0.92007310092443029</c:v>
                      </c:pt>
                      <c:pt idx="192">
                        <c:v>0.93006396330887631</c:v>
                      </c:pt>
                      <c:pt idx="193">
                        <c:v>0.94005482569332255</c:v>
                      </c:pt>
                      <c:pt idx="194">
                        <c:v>0.95004568807776879</c:v>
                      </c:pt>
                      <c:pt idx="195">
                        <c:v>0.96003655046221503</c:v>
                      </c:pt>
                      <c:pt idx="196">
                        <c:v>0.97002741284666127</c:v>
                      </c:pt>
                      <c:pt idx="197">
                        <c:v>0.98001827523110752</c:v>
                      </c:pt>
                      <c:pt idx="198">
                        <c:v>0.99000913761555376</c:v>
                      </c:pt>
                    </c:numCache>
                  </c:numRef>
                </c:val>
                <c:extLst>
                  <c:ext xmlns:c16="http://schemas.microsoft.com/office/drawing/2014/chart" uri="{C3380CC4-5D6E-409C-BE32-E72D297353CC}">
                    <c16:uniqueId val="{00000001-8986-45A8-B4BE-AF38427F82E6}"/>
                  </c:ext>
                </c:extLst>
              </c15:ser>
            </c15:filteredAreaSeries>
          </c:ext>
        </c:extLst>
      </c:areaChart>
      <c:catAx>
        <c:axId val="75180724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 Coefficient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1802671"/>
        <c:crosses val="autoZero"/>
        <c:auto val="1"/>
        <c:lblAlgn val="ctr"/>
        <c:lblOffset val="100"/>
        <c:noMultiLvlLbl val="0"/>
      </c:catAx>
      <c:valAx>
        <c:axId val="7518026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1807247"/>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Average Paraclique Cosine Similarity After Feature Selection with Page Rank on Two-Threshold Graph</a:t>
            </a:r>
            <a:endParaRPr lang="en-US" sz="1400">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0.1144508291780589</c:v>
                </c:pt>
                <c:pt idx="1">
                  <c:v>0.15872828771915601</c:v>
                </c:pt>
                <c:pt idx="2">
                  <c:v>0.203005746260253</c:v>
                </c:pt>
                <c:pt idx="3">
                  <c:v>0.2472832048013501</c:v>
                </c:pt>
                <c:pt idx="4">
                  <c:v>0.29156066334244712</c:v>
                </c:pt>
                <c:pt idx="5">
                  <c:v>0.33583812188354423</c:v>
                </c:pt>
                <c:pt idx="6">
                  <c:v>0.38011558042464128</c:v>
                </c:pt>
                <c:pt idx="7">
                  <c:v>0.42439303896573832</c:v>
                </c:pt>
                <c:pt idx="8">
                  <c:v>0.46867049750683543</c:v>
                </c:pt>
                <c:pt idx="9">
                  <c:v>0.51294795604793242</c:v>
                </c:pt>
                <c:pt idx="10">
                  <c:v>0.55722541458902952</c:v>
                </c:pt>
                <c:pt idx="11">
                  <c:v>0.60150287313012663</c:v>
                </c:pt>
                <c:pt idx="12">
                  <c:v>0.64578033167122373</c:v>
                </c:pt>
                <c:pt idx="13">
                  <c:v>0.69005779021232072</c:v>
                </c:pt>
                <c:pt idx="14">
                  <c:v>0.73433524875341782</c:v>
                </c:pt>
                <c:pt idx="15">
                  <c:v>0.77861270729451482</c:v>
                </c:pt>
                <c:pt idx="16">
                  <c:v>0.82289016583561192</c:v>
                </c:pt>
                <c:pt idx="17">
                  <c:v>0.86716762437670902</c:v>
                </c:pt>
                <c:pt idx="18">
                  <c:v>0.91144508291780602</c:v>
                </c:pt>
                <c:pt idx="19">
                  <c:v>0.95572254145890312</c:v>
                </c:pt>
              </c:numCache>
            </c:numRef>
          </c:cat>
          <c:val>
            <c:numRef>
              <c:f>Sheet1!$C$3:$C$21</c:f>
              <c:numCache>
                <c:formatCode>General</c:formatCode>
                <c:ptCount val="19"/>
                <c:pt idx="0">
                  <c:v>1.4570874471572499</c:v>
                </c:pt>
                <c:pt idx="1">
                  <c:v>1.457087447157249</c:v>
                </c:pt>
                <c:pt idx="2">
                  <c:v>0</c:v>
                </c:pt>
                <c:pt idx="3">
                  <c:v>0.72854372357862407</c:v>
                </c:pt>
                <c:pt idx="4">
                  <c:v>0.72854372357862407</c:v>
                </c:pt>
                <c:pt idx="5">
                  <c:v>0.72854372357862585</c:v>
                </c:pt>
                <c:pt idx="6">
                  <c:v>0.72854372357862407</c:v>
                </c:pt>
                <c:pt idx="7">
                  <c:v>0.72854372357862585</c:v>
                </c:pt>
                <c:pt idx="8">
                  <c:v>1.4570874471572479</c:v>
                </c:pt>
                <c:pt idx="9">
                  <c:v>0.72854372357862407</c:v>
                </c:pt>
                <c:pt idx="10">
                  <c:v>1.4570874471572479</c:v>
                </c:pt>
                <c:pt idx="11">
                  <c:v>1.4570874471572519</c:v>
                </c:pt>
                <c:pt idx="12">
                  <c:v>0.72854372357862407</c:v>
                </c:pt>
                <c:pt idx="13">
                  <c:v>0.72854372357862585</c:v>
                </c:pt>
                <c:pt idx="14">
                  <c:v>1.4570874471572479</c:v>
                </c:pt>
                <c:pt idx="15">
                  <c:v>1.4570874471572479</c:v>
                </c:pt>
                <c:pt idx="16">
                  <c:v>0.72854372357862585</c:v>
                </c:pt>
                <c:pt idx="17">
                  <c:v>1.4570874471572479</c:v>
                </c:pt>
                <c:pt idx="18">
                  <c:v>2.9141748943144958</c:v>
                </c:pt>
              </c:numCache>
              <c:extLst/>
            </c:numRef>
          </c:val>
          <c:extLst>
            <c:ext xmlns:c16="http://schemas.microsoft.com/office/drawing/2014/chart" uri="{C3380CC4-5D6E-409C-BE32-E72D297353CC}">
              <c16:uniqueId val="{00000000-3B19-4816-8959-7B3105A0BBC5}"/>
            </c:ext>
          </c:extLst>
        </c:ser>
        <c:dLbls>
          <c:showLegendKey val="0"/>
          <c:showVal val="0"/>
          <c:showCatName val="0"/>
          <c:showSerName val="0"/>
          <c:showPercent val="0"/>
          <c:showBubbleSize val="0"/>
        </c:dLbls>
        <c:axId val="665263727"/>
        <c:axId val="665271215"/>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0.1144508291780589</c:v>
                      </c:pt>
                      <c:pt idx="1">
                        <c:v>0.15872828771915601</c:v>
                      </c:pt>
                      <c:pt idx="2">
                        <c:v>0.203005746260253</c:v>
                      </c:pt>
                      <c:pt idx="3">
                        <c:v>0.2472832048013501</c:v>
                      </c:pt>
                      <c:pt idx="4">
                        <c:v>0.29156066334244712</c:v>
                      </c:pt>
                      <c:pt idx="5">
                        <c:v>0.33583812188354423</c:v>
                      </c:pt>
                      <c:pt idx="6">
                        <c:v>0.38011558042464128</c:v>
                      </c:pt>
                      <c:pt idx="7">
                        <c:v>0.42439303896573832</c:v>
                      </c:pt>
                      <c:pt idx="8">
                        <c:v>0.46867049750683543</c:v>
                      </c:pt>
                      <c:pt idx="9">
                        <c:v>0.51294795604793242</c:v>
                      </c:pt>
                      <c:pt idx="10">
                        <c:v>0.55722541458902952</c:v>
                      </c:pt>
                      <c:pt idx="11">
                        <c:v>0.60150287313012663</c:v>
                      </c:pt>
                      <c:pt idx="12">
                        <c:v>0.64578033167122373</c:v>
                      </c:pt>
                      <c:pt idx="13">
                        <c:v>0.69005779021232072</c:v>
                      </c:pt>
                      <c:pt idx="14">
                        <c:v>0.73433524875341782</c:v>
                      </c:pt>
                      <c:pt idx="15">
                        <c:v>0.77861270729451482</c:v>
                      </c:pt>
                      <c:pt idx="16">
                        <c:v>0.82289016583561192</c:v>
                      </c:pt>
                      <c:pt idx="17">
                        <c:v>0.86716762437670902</c:v>
                      </c:pt>
                      <c:pt idx="18">
                        <c:v>0.91144508291780602</c:v>
                      </c:pt>
                      <c:pt idx="19">
                        <c:v>0.95572254145890312</c:v>
                      </c:pt>
                    </c:numCache>
                  </c:numRef>
                </c:cat>
                <c:val>
                  <c:numRef>
                    <c:extLst>
                      <c:ext uri="{02D57815-91ED-43cb-92C2-25804820EDAC}">
                        <c15:formulaRef>
                          <c15:sqref>Sheet1!$B$3:$B$21</c15:sqref>
                        </c15:formulaRef>
                      </c:ext>
                    </c:extLst>
                    <c:numCache>
                      <c:formatCode>0.00</c:formatCode>
                      <c:ptCount val="19"/>
                      <c:pt idx="0">
                        <c:v>0.15872828771915601</c:v>
                      </c:pt>
                      <c:pt idx="1">
                        <c:v>0.203005746260253</c:v>
                      </c:pt>
                      <c:pt idx="2">
                        <c:v>0.2472832048013501</c:v>
                      </c:pt>
                      <c:pt idx="3">
                        <c:v>0.29156066334244712</c:v>
                      </c:pt>
                      <c:pt idx="4">
                        <c:v>0.33583812188354423</c:v>
                      </c:pt>
                      <c:pt idx="5">
                        <c:v>0.38011558042464128</c:v>
                      </c:pt>
                      <c:pt idx="6">
                        <c:v>0.42439303896573832</c:v>
                      </c:pt>
                      <c:pt idx="7">
                        <c:v>0.46867049750683543</c:v>
                      </c:pt>
                      <c:pt idx="8">
                        <c:v>0.51294795604793242</c:v>
                      </c:pt>
                      <c:pt idx="9">
                        <c:v>0.55722541458902952</c:v>
                      </c:pt>
                      <c:pt idx="10">
                        <c:v>0.60150287313012663</c:v>
                      </c:pt>
                      <c:pt idx="11">
                        <c:v>0.64578033167122373</c:v>
                      </c:pt>
                      <c:pt idx="12">
                        <c:v>0.69005779021232072</c:v>
                      </c:pt>
                      <c:pt idx="13">
                        <c:v>0.73433524875341782</c:v>
                      </c:pt>
                      <c:pt idx="14">
                        <c:v>0.77861270729451482</c:v>
                      </c:pt>
                      <c:pt idx="15">
                        <c:v>0.82289016583561192</c:v>
                      </c:pt>
                      <c:pt idx="16">
                        <c:v>0.86716762437670902</c:v>
                      </c:pt>
                      <c:pt idx="17">
                        <c:v>0.91144508291780602</c:v>
                      </c:pt>
                      <c:pt idx="18">
                        <c:v>0.95572254145890312</c:v>
                      </c:pt>
                    </c:numCache>
                  </c:numRef>
                </c:val>
                <c:extLst>
                  <c:ext xmlns:c16="http://schemas.microsoft.com/office/drawing/2014/chart" uri="{C3380CC4-5D6E-409C-BE32-E72D297353CC}">
                    <c16:uniqueId val="{00000001-3B19-4816-8959-7B3105A0BBC5}"/>
                  </c:ext>
                </c:extLst>
              </c15:ser>
            </c15:filteredAreaSeries>
          </c:ext>
        </c:extLst>
      </c:areaChart>
      <c:catAx>
        <c:axId val="66526372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Paraclique Cosine Similarity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5271215"/>
        <c:crosses val="autoZero"/>
        <c:auto val="1"/>
        <c:lblAlgn val="ctr"/>
        <c:lblOffset val="100"/>
        <c:noMultiLvlLbl val="0"/>
      </c:catAx>
      <c:valAx>
        <c:axId val="6652712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5263727"/>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Correlation Histogram After Feature Selection by Degree Centrality on Two-Threshold Graph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-0.99817247688924593</c:v>
                </c:pt>
                <c:pt idx="1">
                  <c:v>-0.98818161450479969</c:v>
                </c:pt>
                <c:pt idx="2">
                  <c:v>-0.97819075212035345</c:v>
                </c:pt>
                <c:pt idx="3">
                  <c:v>-0.9681998897359072</c:v>
                </c:pt>
                <c:pt idx="4">
                  <c:v>-0.95820902735146096</c:v>
                </c:pt>
                <c:pt idx="5">
                  <c:v>-0.94821816496701483</c:v>
                </c:pt>
                <c:pt idx="6">
                  <c:v>-0.93822730258256859</c:v>
                </c:pt>
                <c:pt idx="7">
                  <c:v>-0.92823644019812235</c:v>
                </c:pt>
                <c:pt idx="8">
                  <c:v>-0.91824557781367611</c:v>
                </c:pt>
                <c:pt idx="9">
                  <c:v>-0.90825471542922986</c:v>
                </c:pt>
                <c:pt idx="10">
                  <c:v>-0.89826385304478362</c:v>
                </c:pt>
                <c:pt idx="11">
                  <c:v>-0.88827299066033738</c:v>
                </c:pt>
                <c:pt idx="12">
                  <c:v>-0.87828212827589114</c:v>
                </c:pt>
                <c:pt idx="13">
                  <c:v>-0.86829126589144501</c:v>
                </c:pt>
                <c:pt idx="14">
                  <c:v>-0.85830040350699877</c:v>
                </c:pt>
                <c:pt idx="15">
                  <c:v>-0.84830954112255252</c:v>
                </c:pt>
                <c:pt idx="16">
                  <c:v>-0.83831867873810628</c:v>
                </c:pt>
                <c:pt idx="17">
                  <c:v>-0.82832781635366004</c:v>
                </c:pt>
                <c:pt idx="18">
                  <c:v>-0.8183369539692138</c:v>
                </c:pt>
                <c:pt idx="19">
                  <c:v>-0.80834609158476756</c:v>
                </c:pt>
                <c:pt idx="20">
                  <c:v>-0.79835522920032131</c:v>
                </c:pt>
                <c:pt idx="21">
                  <c:v>-0.78836436681587507</c:v>
                </c:pt>
                <c:pt idx="22">
                  <c:v>-0.77837350443142883</c:v>
                </c:pt>
                <c:pt idx="23">
                  <c:v>-0.76838264204698259</c:v>
                </c:pt>
                <c:pt idx="24">
                  <c:v>-0.75839177966253635</c:v>
                </c:pt>
                <c:pt idx="25">
                  <c:v>-0.74840091727809022</c:v>
                </c:pt>
                <c:pt idx="26">
                  <c:v>-0.73841005489364397</c:v>
                </c:pt>
                <c:pt idx="27">
                  <c:v>-0.72841919250919773</c:v>
                </c:pt>
                <c:pt idx="28">
                  <c:v>-0.71842833012475149</c:v>
                </c:pt>
                <c:pt idx="29">
                  <c:v>-0.70843746774030525</c:v>
                </c:pt>
                <c:pt idx="30">
                  <c:v>-0.69844660535585912</c:v>
                </c:pt>
                <c:pt idx="31">
                  <c:v>-0.68845574297141288</c:v>
                </c:pt>
                <c:pt idx="32">
                  <c:v>-0.67846488058696663</c:v>
                </c:pt>
                <c:pt idx="33">
                  <c:v>-0.66847401820252039</c:v>
                </c:pt>
                <c:pt idx="34">
                  <c:v>-0.65848315581807415</c:v>
                </c:pt>
                <c:pt idx="35">
                  <c:v>-0.64849229343362791</c:v>
                </c:pt>
                <c:pt idx="36">
                  <c:v>-0.63850143104918167</c:v>
                </c:pt>
                <c:pt idx="37">
                  <c:v>-0.62851056866473543</c:v>
                </c:pt>
                <c:pt idx="38">
                  <c:v>-0.61851970628028918</c:v>
                </c:pt>
                <c:pt idx="39">
                  <c:v>-0.60852884389584294</c:v>
                </c:pt>
                <c:pt idx="40">
                  <c:v>-0.5985379815113967</c:v>
                </c:pt>
                <c:pt idx="41">
                  <c:v>-0.58854711912695046</c:v>
                </c:pt>
                <c:pt idx="42">
                  <c:v>-0.57855625674250422</c:v>
                </c:pt>
                <c:pt idx="43">
                  <c:v>-0.56856539435805797</c:v>
                </c:pt>
                <c:pt idx="44">
                  <c:v>-0.55857453197361184</c:v>
                </c:pt>
                <c:pt idx="45">
                  <c:v>-0.5485836695891656</c:v>
                </c:pt>
                <c:pt idx="46">
                  <c:v>-0.53859280720471936</c:v>
                </c:pt>
                <c:pt idx="47">
                  <c:v>-0.52860194482027312</c:v>
                </c:pt>
                <c:pt idx="48">
                  <c:v>-0.51861108243582688</c:v>
                </c:pt>
                <c:pt idx="49">
                  <c:v>-0.50862022005138074</c:v>
                </c:pt>
                <c:pt idx="50">
                  <c:v>-0.49862935766693439</c:v>
                </c:pt>
                <c:pt idx="51">
                  <c:v>-0.48863849528248832</c:v>
                </c:pt>
                <c:pt idx="52">
                  <c:v>-0.47864763289804202</c:v>
                </c:pt>
                <c:pt idx="53">
                  <c:v>-0.46865677051359578</c:v>
                </c:pt>
                <c:pt idx="54">
                  <c:v>-0.45866590812914948</c:v>
                </c:pt>
                <c:pt idx="55">
                  <c:v>-0.44867504574470329</c:v>
                </c:pt>
                <c:pt idx="56">
                  <c:v>-0.43868418336025711</c:v>
                </c:pt>
                <c:pt idx="57">
                  <c:v>-0.42869332097581081</c:v>
                </c:pt>
                <c:pt idx="58">
                  <c:v>-0.41870245859136462</c:v>
                </c:pt>
                <c:pt idx="59">
                  <c:v>-0.40871159620691833</c:v>
                </c:pt>
                <c:pt idx="60">
                  <c:v>-0.3987207338224722</c:v>
                </c:pt>
                <c:pt idx="61">
                  <c:v>-0.38872987143802601</c:v>
                </c:pt>
                <c:pt idx="62">
                  <c:v>-0.37873900905357971</c:v>
                </c:pt>
                <c:pt idx="63">
                  <c:v>-0.36874814666913353</c:v>
                </c:pt>
                <c:pt idx="64">
                  <c:v>-0.35875728428468717</c:v>
                </c:pt>
                <c:pt idx="65">
                  <c:v>-0.34876642190024099</c:v>
                </c:pt>
                <c:pt idx="66">
                  <c:v>-0.33877555951579469</c:v>
                </c:pt>
                <c:pt idx="67">
                  <c:v>-0.3287846971313485</c:v>
                </c:pt>
                <c:pt idx="68">
                  <c:v>-0.31879383474690232</c:v>
                </c:pt>
                <c:pt idx="69">
                  <c:v>-0.30880297236245607</c:v>
                </c:pt>
                <c:pt idx="70">
                  <c:v>-0.29881210997800989</c:v>
                </c:pt>
                <c:pt idx="71">
                  <c:v>-0.28882124759356359</c:v>
                </c:pt>
                <c:pt idx="72">
                  <c:v>-0.2788303852091174</c:v>
                </c:pt>
                <c:pt idx="73">
                  <c:v>-0.26883952282467122</c:v>
                </c:pt>
                <c:pt idx="74">
                  <c:v>-0.25884866044022492</c:v>
                </c:pt>
                <c:pt idx="75">
                  <c:v>-0.24885779805577871</c:v>
                </c:pt>
                <c:pt idx="76">
                  <c:v>-0.23886693567133241</c:v>
                </c:pt>
                <c:pt idx="77">
                  <c:v>-0.22887607328688619</c:v>
                </c:pt>
                <c:pt idx="78">
                  <c:v>-0.21888521090244009</c:v>
                </c:pt>
                <c:pt idx="79">
                  <c:v>-0.20889434851799379</c:v>
                </c:pt>
                <c:pt idx="80">
                  <c:v>-0.19890348613354761</c:v>
                </c:pt>
                <c:pt idx="81">
                  <c:v>-0.18891262374910131</c:v>
                </c:pt>
                <c:pt idx="82">
                  <c:v>-0.1789217613646551</c:v>
                </c:pt>
                <c:pt idx="83">
                  <c:v>-0.16893089898020891</c:v>
                </c:pt>
                <c:pt idx="84">
                  <c:v>-0.15894003659576261</c:v>
                </c:pt>
                <c:pt idx="85">
                  <c:v>-0.1489491742113164</c:v>
                </c:pt>
                <c:pt idx="86">
                  <c:v>-0.1389583118268701</c:v>
                </c:pt>
                <c:pt idx="87">
                  <c:v>-0.128967449442424</c:v>
                </c:pt>
                <c:pt idx="88">
                  <c:v>-0.1189765870579778</c:v>
                </c:pt>
                <c:pt idx="89">
                  <c:v>-0.1089857246735315</c:v>
                </c:pt>
                <c:pt idx="90">
                  <c:v>-9.8994862289085273E-2</c:v>
                </c:pt>
                <c:pt idx="91">
                  <c:v>-8.9003999904639031E-2</c:v>
                </c:pt>
                <c:pt idx="92">
                  <c:v>-7.9013137520192789E-2</c:v>
                </c:pt>
                <c:pt idx="93">
                  <c:v>-6.9022275135746547E-2</c:v>
                </c:pt>
                <c:pt idx="94">
                  <c:v>-5.9031412751300312E-2</c:v>
                </c:pt>
                <c:pt idx="95">
                  <c:v>-4.9040550366854063E-2</c:v>
                </c:pt>
                <c:pt idx="96">
                  <c:v>-3.9049687982407821E-2</c:v>
                </c:pt>
                <c:pt idx="97">
                  <c:v>-2.9058825597961691E-2</c:v>
                </c:pt>
                <c:pt idx="98">
                  <c:v>-1.9067963213515449E-2</c:v>
                </c:pt>
                <c:pt idx="99">
                  <c:v>-9.0771008290692068E-3</c:v>
                </c:pt>
                <c:pt idx="100">
                  <c:v>9.1376155537703507E-4</c:v>
                </c:pt>
                <c:pt idx="101">
                  <c:v>1.0904623939823169E-2</c:v>
                </c:pt>
                <c:pt idx="102">
                  <c:v>2.0895486324269411E-2</c:v>
                </c:pt>
                <c:pt idx="103">
                  <c:v>3.088634870871565E-2</c:v>
                </c:pt>
                <c:pt idx="104">
                  <c:v>4.0877211093161891E-2</c:v>
                </c:pt>
                <c:pt idx="105">
                  <c:v>5.0868073477608133E-2</c:v>
                </c:pt>
                <c:pt idx="106">
                  <c:v>6.0858935862054382E-2</c:v>
                </c:pt>
                <c:pt idx="107">
                  <c:v>7.0849798246500617E-2</c:v>
                </c:pt>
                <c:pt idx="108">
                  <c:v>8.0840660630946859E-2</c:v>
                </c:pt>
                <c:pt idx="109">
                  <c:v>9.0831523015393101E-2</c:v>
                </c:pt>
                <c:pt idx="110">
                  <c:v>0.1008223853998393</c:v>
                </c:pt>
                <c:pt idx="111">
                  <c:v>0.1108132477842856</c:v>
                </c:pt>
                <c:pt idx="112">
                  <c:v>0.1208041101687318</c:v>
                </c:pt>
                <c:pt idx="113">
                  <c:v>0.1307949725531781</c:v>
                </c:pt>
                <c:pt idx="114">
                  <c:v>0.14078583493762431</c:v>
                </c:pt>
                <c:pt idx="115">
                  <c:v>0.15077669732207061</c:v>
                </c:pt>
                <c:pt idx="116">
                  <c:v>0.16076755970651679</c:v>
                </c:pt>
                <c:pt idx="117">
                  <c:v>0.17075842209096301</c:v>
                </c:pt>
                <c:pt idx="118">
                  <c:v>0.18074928447540931</c:v>
                </c:pt>
                <c:pt idx="119">
                  <c:v>0.1907401468598553</c:v>
                </c:pt>
                <c:pt idx="120">
                  <c:v>0.20073100924430151</c:v>
                </c:pt>
                <c:pt idx="121">
                  <c:v>0.21072187162874781</c:v>
                </c:pt>
                <c:pt idx="122">
                  <c:v>0.220712734013194</c:v>
                </c:pt>
                <c:pt idx="123">
                  <c:v>0.23070359639764029</c:v>
                </c:pt>
                <c:pt idx="124">
                  <c:v>0.24069445878208651</c:v>
                </c:pt>
                <c:pt idx="125">
                  <c:v>0.25068532116653269</c:v>
                </c:pt>
                <c:pt idx="126">
                  <c:v>0.26067618355097899</c:v>
                </c:pt>
                <c:pt idx="127">
                  <c:v>0.27066704593542518</c:v>
                </c:pt>
                <c:pt idx="128">
                  <c:v>0.28065790831987147</c:v>
                </c:pt>
                <c:pt idx="129">
                  <c:v>0.29064877070431772</c:v>
                </c:pt>
                <c:pt idx="130">
                  <c:v>0.30063963308876401</c:v>
                </c:pt>
                <c:pt idx="131">
                  <c:v>0.3106304954732102</c:v>
                </c:pt>
                <c:pt idx="132">
                  <c:v>0.32062135785765639</c:v>
                </c:pt>
                <c:pt idx="133">
                  <c:v>0.33061222024210268</c:v>
                </c:pt>
                <c:pt idx="134">
                  <c:v>0.34060308262654893</c:v>
                </c:pt>
                <c:pt idx="135">
                  <c:v>0.35059394501099522</c:v>
                </c:pt>
                <c:pt idx="136">
                  <c:v>0.36058480739544141</c:v>
                </c:pt>
                <c:pt idx="137">
                  <c:v>0.37057566977988771</c:v>
                </c:pt>
                <c:pt idx="138">
                  <c:v>0.38056653216433373</c:v>
                </c:pt>
                <c:pt idx="139">
                  <c:v>0.39055739454877991</c:v>
                </c:pt>
                <c:pt idx="140">
                  <c:v>0.40054825693322621</c:v>
                </c:pt>
                <c:pt idx="141">
                  <c:v>0.4105391193176724</c:v>
                </c:pt>
                <c:pt idx="142">
                  <c:v>0.42052998170211858</c:v>
                </c:pt>
                <c:pt idx="143">
                  <c:v>0.43052084408656488</c:v>
                </c:pt>
                <c:pt idx="144">
                  <c:v>0.44051170647101112</c:v>
                </c:pt>
                <c:pt idx="145">
                  <c:v>0.45050256885545742</c:v>
                </c:pt>
                <c:pt idx="146">
                  <c:v>0.46049343123990361</c:v>
                </c:pt>
                <c:pt idx="147">
                  <c:v>0.47048429362434979</c:v>
                </c:pt>
                <c:pt idx="148">
                  <c:v>0.48047515600879609</c:v>
                </c:pt>
                <c:pt idx="149">
                  <c:v>0.49046601839324228</c:v>
                </c:pt>
                <c:pt idx="150">
                  <c:v>0.50045688077768857</c:v>
                </c:pt>
                <c:pt idx="151">
                  <c:v>0.51044774316213481</c:v>
                </c:pt>
                <c:pt idx="152">
                  <c:v>0.52043860554658106</c:v>
                </c:pt>
                <c:pt idx="153">
                  <c:v>0.5304294679310273</c:v>
                </c:pt>
                <c:pt idx="154">
                  <c:v>0.54042033031547354</c:v>
                </c:pt>
                <c:pt idx="155">
                  <c:v>0.55041119269991978</c:v>
                </c:pt>
                <c:pt idx="156">
                  <c:v>0.5604020550843658</c:v>
                </c:pt>
                <c:pt idx="157">
                  <c:v>0.57039291746881204</c:v>
                </c:pt>
                <c:pt idx="158">
                  <c:v>0.58038377985325829</c:v>
                </c:pt>
                <c:pt idx="159">
                  <c:v>0.59037464223770453</c:v>
                </c:pt>
                <c:pt idx="160">
                  <c:v>0.60036550462215077</c:v>
                </c:pt>
                <c:pt idx="161">
                  <c:v>0.61035636700659701</c:v>
                </c:pt>
                <c:pt idx="162">
                  <c:v>0.62034722939104325</c:v>
                </c:pt>
                <c:pt idx="163">
                  <c:v>0.6303380917754895</c:v>
                </c:pt>
                <c:pt idx="164">
                  <c:v>0.64032895415993574</c:v>
                </c:pt>
                <c:pt idx="165">
                  <c:v>0.65031981654438198</c:v>
                </c:pt>
                <c:pt idx="166">
                  <c:v>0.66031067892882822</c:v>
                </c:pt>
                <c:pt idx="167">
                  <c:v>0.67030154131327446</c:v>
                </c:pt>
                <c:pt idx="168">
                  <c:v>0.6802924036977207</c:v>
                </c:pt>
                <c:pt idx="169">
                  <c:v>0.69028326608216695</c:v>
                </c:pt>
                <c:pt idx="170">
                  <c:v>0.70027412846661319</c:v>
                </c:pt>
                <c:pt idx="171">
                  <c:v>0.71026499085105943</c:v>
                </c:pt>
                <c:pt idx="172">
                  <c:v>0.72025585323550567</c:v>
                </c:pt>
                <c:pt idx="173">
                  <c:v>0.73024671561995191</c:v>
                </c:pt>
                <c:pt idx="174">
                  <c:v>0.74023757800439793</c:v>
                </c:pt>
                <c:pt idx="175">
                  <c:v>0.75022844038884418</c:v>
                </c:pt>
                <c:pt idx="176">
                  <c:v>0.76021930277329042</c:v>
                </c:pt>
                <c:pt idx="177">
                  <c:v>0.77021016515773666</c:v>
                </c:pt>
                <c:pt idx="178">
                  <c:v>0.7802010275421829</c:v>
                </c:pt>
                <c:pt idx="179">
                  <c:v>0.79019188992662914</c:v>
                </c:pt>
                <c:pt idx="180">
                  <c:v>0.80018275231107538</c:v>
                </c:pt>
                <c:pt idx="181">
                  <c:v>0.81017361469552163</c:v>
                </c:pt>
                <c:pt idx="182">
                  <c:v>0.82016447707996787</c:v>
                </c:pt>
                <c:pt idx="183">
                  <c:v>0.83015533946441411</c:v>
                </c:pt>
                <c:pt idx="184">
                  <c:v>0.84014620184886035</c:v>
                </c:pt>
                <c:pt idx="185">
                  <c:v>0.85013706423330659</c:v>
                </c:pt>
                <c:pt idx="186">
                  <c:v>0.86012792661775284</c:v>
                </c:pt>
                <c:pt idx="187">
                  <c:v>0.87011878900219908</c:v>
                </c:pt>
                <c:pt idx="188">
                  <c:v>0.88010965138664532</c:v>
                </c:pt>
                <c:pt idx="189">
                  <c:v>0.89010051377109156</c:v>
                </c:pt>
                <c:pt idx="190">
                  <c:v>0.9000913761555378</c:v>
                </c:pt>
                <c:pt idx="191">
                  <c:v>0.91008223853998405</c:v>
                </c:pt>
                <c:pt idx="192">
                  <c:v>0.92007310092443029</c:v>
                </c:pt>
                <c:pt idx="193">
                  <c:v>0.93006396330887631</c:v>
                </c:pt>
                <c:pt idx="194">
                  <c:v>0.94005482569332255</c:v>
                </c:pt>
                <c:pt idx="195">
                  <c:v>0.95004568807776879</c:v>
                </c:pt>
                <c:pt idx="196">
                  <c:v>0.96003655046221503</c:v>
                </c:pt>
                <c:pt idx="197">
                  <c:v>0.97002741284666127</c:v>
                </c:pt>
                <c:pt idx="198">
                  <c:v>0.98001827523110752</c:v>
                </c:pt>
                <c:pt idx="199">
                  <c:v>0.99000913761555376</c:v>
                </c:pt>
              </c:numCache>
            </c:numRef>
          </c:cat>
          <c:val>
            <c:numRef>
              <c:f>Sheet1!$C$3:$C$201</c:f>
              <c:numCache>
                <c:formatCode>General</c:formatCode>
                <c:ptCount val="199"/>
                <c:pt idx="0">
                  <c:v>1.83244192765028E-4</c:v>
                </c:pt>
                <c:pt idx="1">
                  <c:v>8.4292328671912878E-4</c:v>
                </c:pt>
                <c:pt idx="2">
                  <c:v>7.3297677106011201E-4</c:v>
                </c:pt>
                <c:pt idx="3">
                  <c:v>7.3297677106012006E-5</c:v>
                </c:pt>
                <c:pt idx="4">
                  <c:v>7.6962560961311749E-4</c:v>
                </c:pt>
                <c:pt idx="5">
                  <c:v>3.6648838553005603E-5</c:v>
                </c:pt>
                <c:pt idx="6">
                  <c:v>3.2983954697705042E-4</c:v>
                </c:pt>
                <c:pt idx="7">
                  <c:v>3.6648838553005603E-5</c:v>
                </c:pt>
                <c:pt idx="8">
                  <c:v>1.5026023806732299E-3</c:v>
                </c:pt>
                <c:pt idx="9">
                  <c:v>2.0889837975213189E-3</c:v>
                </c:pt>
                <c:pt idx="10">
                  <c:v>2.8952582456874421E-3</c:v>
                </c:pt>
                <c:pt idx="11">
                  <c:v>1.575900057779258E-3</c:v>
                </c:pt>
                <c:pt idx="12">
                  <c:v>8.7957212527213426E-4</c:v>
                </c:pt>
                <c:pt idx="13">
                  <c:v>9.5286980237814555E-4</c:v>
                </c:pt>
                <c:pt idx="14">
                  <c:v>1.209411672249185E-3</c:v>
                </c:pt>
                <c:pt idx="15">
                  <c:v>4.3978606263606708E-4</c:v>
                </c:pt>
                <c:pt idx="16">
                  <c:v>4.7643490118907277E-4</c:v>
                </c:pt>
                <c:pt idx="17">
                  <c:v>4.0313722408306159E-4</c:v>
                </c:pt>
                <c:pt idx="18">
                  <c:v>5.1308373974207836E-4</c:v>
                </c:pt>
                <c:pt idx="19">
                  <c:v>6.9632793250710631E-4</c:v>
                </c:pt>
                <c:pt idx="20">
                  <c:v>2.5654186987103918E-4</c:v>
                </c:pt>
                <c:pt idx="21">
                  <c:v>1.83244192765028E-4</c:v>
                </c:pt>
                <c:pt idx="22">
                  <c:v>2.9319070842404483E-4</c:v>
                </c:pt>
                <c:pt idx="23">
                  <c:v>1.09946515659018E-4</c:v>
                </c:pt>
                <c:pt idx="24">
                  <c:v>7.3297677106011193E-5</c:v>
                </c:pt>
                <c:pt idx="25">
                  <c:v>0</c:v>
                </c:pt>
                <c:pt idx="26">
                  <c:v>1.83244192765028E-4</c:v>
                </c:pt>
                <c:pt idx="27">
                  <c:v>1.4659535421202241E-4</c:v>
                </c:pt>
                <c:pt idx="28">
                  <c:v>7.3297677106012006E-5</c:v>
                </c:pt>
                <c:pt idx="29">
                  <c:v>1.83244192765028E-4</c:v>
                </c:pt>
                <c:pt idx="30">
                  <c:v>2.5654186987103918E-4</c:v>
                </c:pt>
                <c:pt idx="31">
                  <c:v>1.4659535421202241E-4</c:v>
                </c:pt>
                <c:pt idx="32">
                  <c:v>1.4659535421202241E-4</c:v>
                </c:pt>
                <c:pt idx="33">
                  <c:v>2.1989303131803359E-4</c:v>
                </c:pt>
                <c:pt idx="34">
                  <c:v>7.3297677106011193E-5</c:v>
                </c:pt>
                <c:pt idx="35">
                  <c:v>4.7643490118907277E-4</c:v>
                </c:pt>
                <c:pt idx="36">
                  <c:v>8.0627444816612319E-4</c:v>
                </c:pt>
                <c:pt idx="37">
                  <c:v>9.5286980237814555E-4</c:v>
                </c:pt>
                <c:pt idx="38">
                  <c:v>1.5026023806732299E-3</c:v>
                </c:pt>
                <c:pt idx="39">
                  <c:v>1.062816318037162E-3</c:v>
                </c:pt>
                <c:pt idx="40">
                  <c:v>2.6753652143694088E-3</c:v>
                </c:pt>
                <c:pt idx="41">
                  <c:v>2.8219605685814312E-3</c:v>
                </c:pt>
                <c:pt idx="42">
                  <c:v>4.4711583034667329E-3</c:v>
                </c:pt>
                <c:pt idx="43">
                  <c:v>3.7748303709595771E-3</c:v>
                </c:pt>
                <c:pt idx="44">
                  <c:v>3.3716931468765151E-3</c:v>
                </c:pt>
                <c:pt idx="45">
                  <c:v>5.2041350745267948E-3</c:v>
                </c:pt>
                <c:pt idx="46">
                  <c:v>5.1674862359737889E-3</c:v>
                </c:pt>
                <c:pt idx="47">
                  <c:v>8.209339835873344E-3</c:v>
                </c:pt>
                <c:pt idx="48">
                  <c:v>7.989446804555175E-3</c:v>
                </c:pt>
                <c:pt idx="49">
                  <c:v>7.6962560961312178E-3</c:v>
                </c:pt>
                <c:pt idx="50">
                  <c:v>1.0188377117735559E-2</c:v>
                </c:pt>
                <c:pt idx="51">
                  <c:v>1.7005061088594599E-2</c:v>
                </c:pt>
                <c:pt idx="52">
                  <c:v>1.8764205339138869E-2</c:v>
                </c:pt>
                <c:pt idx="53">
                  <c:v>1.9167342563221931E-2</c:v>
                </c:pt>
                <c:pt idx="54">
                  <c:v>2.0706593782448161E-2</c:v>
                </c:pt>
                <c:pt idx="55">
                  <c:v>2.6863598659353099E-2</c:v>
                </c:pt>
                <c:pt idx="56">
                  <c:v>4.1743027111873367E-2</c:v>
                </c:pt>
                <c:pt idx="57">
                  <c:v>3.9507447960140031E-2</c:v>
                </c:pt>
                <c:pt idx="58">
                  <c:v>3.8261387449338269E-2</c:v>
                </c:pt>
                <c:pt idx="59">
                  <c:v>4.2842492268463553E-2</c:v>
                </c:pt>
                <c:pt idx="60">
                  <c:v>4.3502171362417637E-2</c:v>
                </c:pt>
                <c:pt idx="61">
                  <c:v>4.2072866658850433E-2</c:v>
                </c:pt>
                <c:pt idx="62">
                  <c:v>3.9287554928821987E-2</c:v>
                </c:pt>
                <c:pt idx="63">
                  <c:v>4.3905308586500713E-2</c:v>
                </c:pt>
                <c:pt idx="64">
                  <c:v>4.8156573858649347E-2</c:v>
                </c:pt>
                <c:pt idx="65">
                  <c:v>5.3543953125941179E-2</c:v>
                </c:pt>
                <c:pt idx="66">
                  <c:v>6.8276786224249431E-2</c:v>
                </c:pt>
                <c:pt idx="67">
                  <c:v>9.1145661481325926E-2</c:v>
                </c:pt>
                <c:pt idx="68">
                  <c:v>0.1093967830807217</c:v>
                </c:pt>
                <c:pt idx="69">
                  <c:v>0.11221874364930309</c:v>
                </c:pt>
                <c:pt idx="70">
                  <c:v>0.1181925043334431</c:v>
                </c:pt>
                <c:pt idx="71">
                  <c:v>0.12797774422709551</c:v>
                </c:pt>
                <c:pt idx="72">
                  <c:v>0.14432312622173599</c:v>
                </c:pt>
                <c:pt idx="73">
                  <c:v>0.1716998086208312</c:v>
                </c:pt>
                <c:pt idx="74">
                  <c:v>0.18423371140595909</c:v>
                </c:pt>
                <c:pt idx="75">
                  <c:v>0.1991497886970324</c:v>
                </c:pt>
                <c:pt idx="76">
                  <c:v>0.21014444026293641</c:v>
                </c:pt>
                <c:pt idx="77">
                  <c:v>0.20893502859068491</c:v>
                </c:pt>
                <c:pt idx="78">
                  <c:v>0.21183028683637239</c:v>
                </c:pt>
                <c:pt idx="79">
                  <c:v>0.21641139165549811</c:v>
                </c:pt>
                <c:pt idx="80">
                  <c:v>0.23154736197788939</c:v>
                </c:pt>
                <c:pt idx="81">
                  <c:v>0.23752112266202929</c:v>
                </c:pt>
                <c:pt idx="82">
                  <c:v>0.25177752085914851</c:v>
                </c:pt>
                <c:pt idx="83">
                  <c:v>0.2741699612150349</c:v>
                </c:pt>
                <c:pt idx="84">
                  <c:v>0.2993843621395027</c:v>
                </c:pt>
                <c:pt idx="85">
                  <c:v>0.30843662526209847</c:v>
                </c:pt>
                <c:pt idx="86">
                  <c:v>0.32452546538686461</c:v>
                </c:pt>
                <c:pt idx="87">
                  <c:v>0.36242036445067233</c:v>
                </c:pt>
                <c:pt idx="88">
                  <c:v>0.4656234938159361</c:v>
                </c:pt>
                <c:pt idx="89">
                  <c:v>0.59602006138753005</c:v>
                </c:pt>
                <c:pt idx="90">
                  <c:v>0.76903922819626946</c:v>
                </c:pt>
                <c:pt idx="91">
                  <c:v>0.90152477956538468</c:v>
                </c:pt>
                <c:pt idx="92">
                  <c:v>1.0323244843610619</c:v>
                </c:pt>
                <c:pt idx="93">
                  <c:v>1.0783187767450839</c:v>
                </c:pt>
                <c:pt idx="94">
                  <c:v>1.239463719862649</c:v>
                </c:pt>
                <c:pt idx="95">
                  <c:v>1.5359161749179291</c:v>
                </c:pt>
                <c:pt idx="96">
                  <c:v>2.0080998108348358</c:v>
                </c:pt>
                <c:pt idx="97">
                  <c:v>2.4766918605735651</c:v>
                </c:pt>
                <c:pt idx="98">
                  <c:v>3.2364589326159239</c:v>
                </c:pt>
                <c:pt idx="99">
                  <c:v>2.879389298594023</c:v>
                </c:pt>
                <c:pt idx="100">
                  <c:v>2.3881116177909512</c:v>
                </c:pt>
                <c:pt idx="101">
                  <c:v>1.9921575660642781</c:v>
                </c:pt>
                <c:pt idx="102">
                  <c:v>1.7964527681912279</c:v>
                </c:pt>
                <c:pt idx="103">
                  <c:v>1.642894134654135</c:v>
                </c:pt>
                <c:pt idx="104">
                  <c:v>1.530785337520491</c:v>
                </c:pt>
                <c:pt idx="105">
                  <c:v>1.4047133328981509</c:v>
                </c:pt>
                <c:pt idx="106">
                  <c:v>1.314080755156569</c:v>
                </c:pt>
                <c:pt idx="107">
                  <c:v>1.23972026173252</c:v>
                </c:pt>
                <c:pt idx="108">
                  <c:v>1.192663153030461</c:v>
                </c:pt>
                <c:pt idx="109">
                  <c:v>1.1316794856782599</c:v>
                </c:pt>
                <c:pt idx="110">
                  <c:v>1.0999415914913571</c:v>
                </c:pt>
                <c:pt idx="111">
                  <c:v>1.1035698265081051</c:v>
                </c:pt>
                <c:pt idx="112">
                  <c:v>1.0330574611321219</c:v>
                </c:pt>
                <c:pt idx="113">
                  <c:v>0.95583835830093899</c:v>
                </c:pt>
                <c:pt idx="114">
                  <c:v>0.90639907509293438</c:v>
                </c:pt>
                <c:pt idx="115">
                  <c:v>0.87616378328670486</c:v>
                </c:pt>
                <c:pt idx="116">
                  <c:v>0.82371929531735377</c:v>
                </c:pt>
                <c:pt idx="117">
                  <c:v>0.81943138120667036</c:v>
                </c:pt>
                <c:pt idx="118">
                  <c:v>0.8355568701699746</c:v>
                </c:pt>
                <c:pt idx="119">
                  <c:v>0.83819558654579107</c:v>
                </c:pt>
                <c:pt idx="120">
                  <c:v>0.80557812023361608</c:v>
                </c:pt>
                <c:pt idx="121">
                  <c:v>0.80513833417098002</c:v>
                </c:pt>
                <c:pt idx="122">
                  <c:v>0.81627958109109378</c:v>
                </c:pt>
                <c:pt idx="123">
                  <c:v>0.81015922505274174</c:v>
                </c:pt>
                <c:pt idx="124">
                  <c:v>0.77981398673085311</c:v>
                </c:pt>
                <c:pt idx="125">
                  <c:v>0.77618575171410553</c:v>
                </c:pt>
                <c:pt idx="126">
                  <c:v>0.7405997294791371</c:v>
                </c:pt>
                <c:pt idx="127">
                  <c:v>0.69002433227598936</c:v>
                </c:pt>
                <c:pt idx="128">
                  <c:v>0.67459517124517399</c:v>
                </c:pt>
                <c:pt idx="129">
                  <c:v>0.67738048297520248</c:v>
                </c:pt>
                <c:pt idx="130">
                  <c:v>0.69053741601573149</c:v>
                </c:pt>
                <c:pt idx="131">
                  <c:v>0.7010189838418911</c:v>
                </c:pt>
                <c:pt idx="132">
                  <c:v>0.68379402972197845</c:v>
                </c:pt>
                <c:pt idx="133">
                  <c:v>0.66752194540444387</c:v>
                </c:pt>
                <c:pt idx="134">
                  <c:v>0.63629713495728313</c:v>
                </c:pt>
                <c:pt idx="135">
                  <c:v>0.65326554720732477</c:v>
                </c:pt>
                <c:pt idx="136">
                  <c:v>0.66334397780941612</c:v>
                </c:pt>
                <c:pt idx="137">
                  <c:v>0.65667388919275427</c:v>
                </c:pt>
                <c:pt idx="138">
                  <c:v>0.66880465475379913</c:v>
                </c:pt>
                <c:pt idx="139">
                  <c:v>0.66906119662367014</c:v>
                </c:pt>
                <c:pt idx="140">
                  <c:v>0.67763702484507349</c:v>
                </c:pt>
                <c:pt idx="141">
                  <c:v>0.6721763479006756</c:v>
                </c:pt>
                <c:pt idx="142">
                  <c:v>0.62863752769970505</c:v>
                </c:pt>
                <c:pt idx="143">
                  <c:v>0.57978462590854851</c:v>
                </c:pt>
                <c:pt idx="144">
                  <c:v>0.5496959294565309</c:v>
                </c:pt>
                <c:pt idx="145">
                  <c:v>0.52305222382849592</c:v>
                </c:pt>
                <c:pt idx="146">
                  <c:v>0.49516245768965872</c:v>
                </c:pt>
                <c:pt idx="147">
                  <c:v>0.47955005246607818</c:v>
                </c:pt>
                <c:pt idx="148">
                  <c:v>0.48486413405626411</c:v>
                </c:pt>
                <c:pt idx="149">
                  <c:v>0.49897393689917119</c:v>
                </c:pt>
                <c:pt idx="150">
                  <c:v>0.48944523887538982</c:v>
                </c:pt>
                <c:pt idx="151">
                  <c:v>0.4760317639649897</c:v>
                </c:pt>
                <c:pt idx="152">
                  <c:v>0.48094270833109237</c:v>
                </c:pt>
                <c:pt idx="153">
                  <c:v>0.48233536419610662</c:v>
                </c:pt>
                <c:pt idx="154">
                  <c:v>0.48222541768045829</c:v>
                </c:pt>
                <c:pt idx="155">
                  <c:v>0.47156060566152302</c:v>
                </c:pt>
                <c:pt idx="156">
                  <c:v>0.46642976826410221</c:v>
                </c:pt>
                <c:pt idx="157">
                  <c:v>0.45547176553675361</c:v>
                </c:pt>
                <c:pt idx="158">
                  <c:v>0.45074406536341588</c:v>
                </c:pt>
                <c:pt idx="159">
                  <c:v>0.44374413719979172</c:v>
                </c:pt>
                <c:pt idx="160">
                  <c:v>0.45671782604755568</c:v>
                </c:pt>
                <c:pt idx="161">
                  <c:v>0.48607354572851319</c:v>
                </c:pt>
                <c:pt idx="162">
                  <c:v>0.50095297418103357</c:v>
                </c:pt>
                <c:pt idx="163">
                  <c:v>0.51817792830094611</c:v>
                </c:pt>
                <c:pt idx="164">
                  <c:v>0.52525115414167622</c:v>
                </c:pt>
                <c:pt idx="165">
                  <c:v>0.53701543131719098</c:v>
                </c:pt>
                <c:pt idx="166">
                  <c:v>0.54614099211688938</c:v>
                </c:pt>
                <c:pt idx="167">
                  <c:v>0.53965414769300735</c:v>
                </c:pt>
                <c:pt idx="168">
                  <c:v>0.55794191813095728</c:v>
                </c:pt>
                <c:pt idx="169">
                  <c:v>0.57219831632807638</c:v>
                </c:pt>
                <c:pt idx="170">
                  <c:v>0.56893656969685891</c:v>
                </c:pt>
                <c:pt idx="171">
                  <c:v>0.59939175453440652</c:v>
                </c:pt>
                <c:pt idx="172">
                  <c:v>0.63626048611874431</c:v>
                </c:pt>
                <c:pt idx="173">
                  <c:v>0.67562133872465813</c:v>
                </c:pt>
                <c:pt idx="174">
                  <c:v>0.70783566781275009</c:v>
                </c:pt>
                <c:pt idx="175">
                  <c:v>0.74906561118488146</c:v>
                </c:pt>
                <c:pt idx="176">
                  <c:v>0.8080335924166675</c:v>
                </c:pt>
                <c:pt idx="177">
                  <c:v>0.81627958109109378</c:v>
                </c:pt>
                <c:pt idx="178">
                  <c:v>0.86066132457878342</c:v>
                </c:pt>
                <c:pt idx="179">
                  <c:v>0.87557740186985666</c:v>
                </c:pt>
                <c:pt idx="180">
                  <c:v>0.91303251487102843</c:v>
                </c:pt>
                <c:pt idx="181">
                  <c:v>0.92838837822473785</c:v>
                </c:pt>
                <c:pt idx="182">
                  <c:v>0.93384905516913552</c:v>
                </c:pt>
                <c:pt idx="183">
                  <c:v>0.91706388711185904</c:v>
                </c:pt>
                <c:pt idx="184">
                  <c:v>0.94114217404118361</c:v>
                </c:pt>
                <c:pt idx="185">
                  <c:v>0.93615793199797503</c:v>
                </c:pt>
                <c:pt idx="186">
                  <c:v>0.96631992612709861</c:v>
                </c:pt>
                <c:pt idx="187">
                  <c:v>0.98068627083987681</c:v>
                </c:pt>
                <c:pt idx="188">
                  <c:v>0.98259201044463307</c:v>
                </c:pt>
                <c:pt idx="189">
                  <c:v>0.94238823455198595</c:v>
                </c:pt>
                <c:pt idx="190">
                  <c:v>0.90540955645200327</c:v>
                </c:pt>
                <c:pt idx="191">
                  <c:v>0.87352506691090781</c:v>
                </c:pt>
                <c:pt idx="192">
                  <c:v>0.79260443138585202</c:v>
                </c:pt>
                <c:pt idx="193">
                  <c:v>0.71205028424634575</c:v>
                </c:pt>
                <c:pt idx="194">
                  <c:v>0.59704622886701419</c:v>
                </c:pt>
                <c:pt idx="195">
                  <c:v>0.46500046356053498</c:v>
                </c:pt>
                <c:pt idx="196">
                  <c:v>0.39338863302796212</c:v>
                </c:pt>
                <c:pt idx="197">
                  <c:v>0.28853630592781299</c:v>
                </c:pt>
                <c:pt idx="198">
                  <c:v>0.30070372032741088</c:v>
                </c:pt>
              </c:numCache>
              <c:extLst/>
            </c:numRef>
          </c:val>
          <c:extLst>
            <c:ext xmlns:c16="http://schemas.microsoft.com/office/drawing/2014/chart" uri="{C3380CC4-5D6E-409C-BE32-E72D297353CC}">
              <c16:uniqueId val="{00000000-01FE-4126-B546-5E4B7A46B041}"/>
            </c:ext>
          </c:extLst>
        </c:ser>
        <c:dLbls>
          <c:showLegendKey val="0"/>
          <c:showVal val="0"/>
          <c:showCatName val="0"/>
          <c:showSerName val="0"/>
          <c:showPercent val="0"/>
          <c:showBubbleSize val="0"/>
        </c:dLbls>
        <c:axId val="2138335904"/>
        <c:axId val="2138334240"/>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-0.99817247688924593</c:v>
                      </c:pt>
                      <c:pt idx="1">
                        <c:v>-0.98818161450479969</c:v>
                      </c:pt>
                      <c:pt idx="2">
                        <c:v>-0.97819075212035345</c:v>
                      </c:pt>
                      <c:pt idx="3">
                        <c:v>-0.9681998897359072</c:v>
                      </c:pt>
                      <c:pt idx="4">
                        <c:v>-0.95820902735146096</c:v>
                      </c:pt>
                      <c:pt idx="5">
                        <c:v>-0.94821816496701483</c:v>
                      </c:pt>
                      <c:pt idx="6">
                        <c:v>-0.93822730258256859</c:v>
                      </c:pt>
                      <c:pt idx="7">
                        <c:v>-0.92823644019812235</c:v>
                      </c:pt>
                      <c:pt idx="8">
                        <c:v>-0.91824557781367611</c:v>
                      </c:pt>
                      <c:pt idx="9">
                        <c:v>-0.90825471542922986</c:v>
                      </c:pt>
                      <c:pt idx="10">
                        <c:v>-0.89826385304478362</c:v>
                      </c:pt>
                      <c:pt idx="11">
                        <c:v>-0.88827299066033738</c:v>
                      </c:pt>
                      <c:pt idx="12">
                        <c:v>-0.87828212827589114</c:v>
                      </c:pt>
                      <c:pt idx="13">
                        <c:v>-0.86829126589144501</c:v>
                      </c:pt>
                      <c:pt idx="14">
                        <c:v>-0.85830040350699877</c:v>
                      </c:pt>
                      <c:pt idx="15">
                        <c:v>-0.84830954112255252</c:v>
                      </c:pt>
                      <c:pt idx="16">
                        <c:v>-0.83831867873810628</c:v>
                      </c:pt>
                      <c:pt idx="17">
                        <c:v>-0.82832781635366004</c:v>
                      </c:pt>
                      <c:pt idx="18">
                        <c:v>-0.8183369539692138</c:v>
                      </c:pt>
                      <c:pt idx="19">
                        <c:v>-0.80834609158476756</c:v>
                      </c:pt>
                      <c:pt idx="20">
                        <c:v>-0.79835522920032131</c:v>
                      </c:pt>
                      <c:pt idx="21">
                        <c:v>-0.78836436681587507</c:v>
                      </c:pt>
                      <c:pt idx="22">
                        <c:v>-0.77837350443142883</c:v>
                      </c:pt>
                      <c:pt idx="23">
                        <c:v>-0.76838264204698259</c:v>
                      </c:pt>
                      <c:pt idx="24">
                        <c:v>-0.75839177966253635</c:v>
                      </c:pt>
                      <c:pt idx="25">
                        <c:v>-0.74840091727809022</c:v>
                      </c:pt>
                      <c:pt idx="26">
                        <c:v>-0.73841005489364397</c:v>
                      </c:pt>
                      <c:pt idx="27">
                        <c:v>-0.72841919250919773</c:v>
                      </c:pt>
                      <c:pt idx="28">
                        <c:v>-0.71842833012475149</c:v>
                      </c:pt>
                      <c:pt idx="29">
                        <c:v>-0.70843746774030525</c:v>
                      </c:pt>
                      <c:pt idx="30">
                        <c:v>-0.69844660535585912</c:v>
                      </c:pt>
                      <c:pt idx="31">
                        <c:v>-0.68845574297141288</c:v>
                      </c:pt>
                      <c:pt idx="32">
                        <c:v>-0.67846488058696663</c:v>
                      </c:pt>
                      <c:pt idx="33">
                        <c:v>-0.66847401820252039</c:v>
                      </c:pt>
                      <c:pt idx="34">
                        <c:v>-0.65848315581807415</c:v>
                      </c:pt>
                      <c:pt idx="35">
                        <c:v>-0.64849229343362791</c:v>
                      </c:pt>
                      <c:pt idx="36">
                        <c:v>-0.63850143104918167</c:v>
                      </c:pt>
                      <c:pt idx="37">
                        <c:v>-0.62851056866473543</c:v>
                      </c:pt>
                      <c:pt idx="38">
                        <c:v>-0.61851970628028918</c:v>
                      </c:pt>
                      <c:pt idx="39">
                        <c:v>-0.60852884389584294</c:v>
                      </c:pt>
                      <c:pt idx="40">
                        <c:v>-0.5985379815113967</c:v>
                      </c:pt>
                      <c:pt idx="41">
                        <c:v>-0.58854711912695046</c:v>
                      </c:pt>
                      <c:pt idx="42">
                        <c:v>-0.57855625674250422</c:v>
                      </c:pt>
                      <c:pt idx="43">
                        <c:v>-0.56856539435805797</c:v>
                      </c:pt>
                      <c:pt idx="44">
                        <c:v>-0.55857453197361184</c:v>
                      </c:pt>
                      <c:pt idx="45">
                        <c:v>-0.5485836695891656</c:v>
                      </c:pt>
                      <c:pt idx="46">
                        <c:v>-0.53859280720471936</c:v>
                      </c:pt>
                      <c:pt idx="47">
                        <c:v>-0.52860194482027312</c:v>
                      </c:pt>
                      <c:pt idx="48">
                        <c:v>-0.51861108243582688</c:v>
                      </c:pt>
                      <c:pt idx="49">
                        <c:v>-0.50862022005138074</c:v>
                      </c:pt>
                      <c:pt idx="50">
                        <c:v>-0.49862935766693439</c:v>
                      </c:pt>
                      <c:pt idx="51">
                        <c:v>-0.48863849528248832</c:v>
                      </c:pt>
                      <c:pt idx="52">
                        <c:v>-0.47864763289804202</c:v>
                      </c:pt>
                      <c:pt idx="53">
                        <c:v>-0.46865677051359578</c:v>
                      </c:pt>
                      <c:pt idx="54">
                        <c:v>-0.45866590812914948</c:v>
                      </c:pt>
                      <c:pt idx="55">
                        <c:v>-0.44867504574470329</c:v>
                      </c:pt>
                      <c:pt idx="56">
                        <c:v>-0.43868418336025711</c:v>
                      </c:pt>
                      <c:pt idx="57">
                        <c:v>-0.42869332097581081</c:v>
                      </c:pt>
                      <c:pt idx="58">
                        <c:v>-0.41870245859136462</c:v>
                      </c:pt>
                      <c:pt idx="59">
                        <c:v>-0.40871159620691833</c:v>
                      </c:pt>
                      <c:pt idx="60">
                        <c:v>-0.3987207338224722</c:v>
                      </c:pt>
                      <c:pt idx="61">
                        <c:v>-0.38872987143802601</c:v>
                      </c:pt>
                      <c:pt idx="62">
                        <c:v>-0.37873900905357971</c:v>
                      </c:pt>
                      <c:pt idx="63">
                        <c:v>-0.36874814666913353</c:v>
                      </c:pt>
                      <c:pt idx="64">
                        <c:v>-0.35875728428468717</c:v>
                      </c:pt>
                      <c:pt idx="65">
                        <c:v>-0.34876642190024099</c:v>
                      </c:pt>
                      <c:pt idx="66">
                        <c:v>-0.33877555951579469</c:v>
                      </c:pt>
                      <c:pt idx="67">
                        <c:v>-0.3287846971313485</c:v>
                      </c:pt>
                      <c:pt idx="68">
                        <c:v>-0.31879383474690232</c:v>
                      </c:pt>
                      <c:pt idx="69">
                        <c:v>-0.30880297236245607</c:v>
                      </c:pt>
                      <c:pt idx="70">
                        <c:v>-0.29881210997800989</c:v>
                      </c:pt>
                      <c:pt idx="71">
                        <c:v>-0.28882124759356359</c:v>
                      </c:pt>
                      <c:pt idx="72">
                        <c:v>-0.2788303852091174</c:v>
                      </c:pt>
                      <c:pt idx="73">
                        <c:v>-0.26883952282467122</c:v>
                      </c:pt>
                      <c:pt idx="74">
                        <c:v>-0.25884866044022492</c:v>
                      </c:pt>
                      <c:pt idx="75">
                        <c:v>-0.24885779805577871</c:v>
                      </c:pt>
                      <c:pt idx="76">
                        <c:v>-0.23886693567133241</c:v>
                      </c:pt>
                      <c:pt idx="77">
                        <c:v>-0.22887607328688619</c:v>
                      </c:pt>
                      <c:pt idx="78">
                        <c:v>-0.21888521090244009</c:v>
                      </c:pt>
                      <c:pt idx="79">
                        <c:v>-0.20889434851799379</c:v>
                      </c:pt>
                      <c:pt idx="80">
                        <c:v>-0.19890348613354761</c:v>
                      </c:pt>
                      <c:pt idx="81">
                        <c:v>-0.18891262374910131</c:v>
                      </c:pt>
                      <c:pt idx="82">
                        <c:v>-0.1789217613646551</c:v>
                      </c:pt>
                      <c:pt idx="83">
                        <c:v>-0.16893089898020891</c:v>
                      </c:pt>
                      <c:pt idx="84">
                        <c:v>-0.15894003659576261</c:v>
                      </c:pt>
                      <c:pt idx="85">
                        <c:v>-0.1489491742113164</c:v>
                      </c:pt>
                      <c:pt idx="86">
                        <c:v>-0.1389583118268701</c:v>
                      </c:pt>
                      <c:pt idx="87">
                        <c:v>-0.128967449442424</c:v>
                      </c:pt>
                      <c:pt idx="88">
                        <c:v>-0.1189765870579778</c:v>
                      </c:pt>
                      <c:pt idx="89">
                        <c:v>-0.1089857246735315</c:v>
                      </c:pt>
                      <c:pt idx="90">
                        <c:v>-9.8994862289085273E-2</c:v>
                      </c:pt>
                      <c:pt idx="91">
                        <c:v>-8.9003999904639031E-2</c:v>
                      </c:pt>
                      <c:pt idx="92">
                        <c:v>-7.9013137520192789E-2</c:v>
                      </c:pt>
                      <c:pt idx="93">
                        <c:v>-6.9022275135746547E-2</c:v>
                      </c:pt>
                      <c:pt idx="94">
                        <c:v>-5.9031412751300312E-2</c:v>
                      </c:pt>
                      <c:pt idx="95">
                        <c:v>-4.9040550366854063E-2</c:v>
                      </c:pt>
                      <c:pt idx="96">
                        <c:v>-3.9049687982407821E-2</c:v>
                      </c:pt>
                      <c:pt idx="97">
                        <c:v>-2.9058825597961691E-2</c:v>
                      </c:pt>
                      <c:pt idx="98">
                        <c:v>-1.9067963213515449E-2</c:v>
                      </c:pt>
                      <c:pt idx="99">
                        <c:v>-9.0771008290692068E-3</c:v>
                      </c:pt>
                      <c:pt idx="100">
                        <c:v>9.1376155537703507E-4</c:v>
                      </c:pt>
                      <c:pt idx="101">
                        <c:v>1.0904623939823169E-2</c:v>
                      </c:pt>
                      <c:pt idx="102">
                        <c:v>2.0895486324269411E-2</c:v>
                      </c:pt>
                      <c:pt idx="103">
                        <c:v>3.088634870871565E-2</c:v>
                      </c:pt>
                      <c:pt idx="104">
                        <c:v>4.0877211093161891E-2</c:v>
                      </c:pt>
                      <c:pt idx="105">
                        <c:v>5.0868073477608133E-2</c:v>
                      </c:pt>
                      <c:pt idx="106">
                        <c:v>6.0858935862054382E-2</c:v>
                      </c:pt>
                      <c:pt idx="107">
                        <c:v>7.0849798246500617E-2</c:v>
                      </c:pt>
                      <c:pt idx="108">
                        <c:v>8.0840660630946859E-2</c:v>
                      </c:pt>
                      <c:pt idx="109">
                        <c:v>9.0831523015393101E-2</c:v>
                      </c:pt>
                      <c:pt idx="110">
                        <c:v>0.1008223853998393</c:v>
                      </c:pt>
                      <c:pt idx="111">
                        <c:v>0.1108132477842856</c:v>
                      </c:pt>
                      <c:pt idx="112">
                        <c:v>0.1208041101687318</c:v>
                      </c:pt>
                      <c:pt idx="113">
                        <c:v>0.1307949725531781</c:v>
                      </c:pt>
                      <c:pt idx="114">
                        <c:v>0.14078583493762431</c:v>
                      </c:pt>
                      <c:pt idx="115">
                        <c:v>0.15077669732207061</c:v>
                      </c:pt>
                      <c:pt idx="116">
                        <c:v>0.16076755970651679</c:v>
                      </c:pt>
                      <c:pt idx="117">
                        <c:v>0.17075842209096301</c:v>
                      </c:pt>
                      <c:pt idx="118">
                        <c:v>0.18074928447540931</c:v>
                      </c:pt>
                      <c:pt idx="119">
                        <c:v>0.1907401468598553</c:v>
                      </c:pt>
                      <c:pt idx="120">
                        <c:v>0.20073100924430151</c:v>
                      </c:pt>
                      <c:pt idx="121">
                        <c:v>0.21072187162874781</c:v>
                      </c:pt>
                      <c:pt idx="122">
                        <c:v>0.220712734013194</c:v>
                      </c:pt>
                      <c:pt idx="123">
                        <c:v>0.23070359639764029</c:v>
                      </c:pt>
                      <c:pt idx="124">
                        <c:v>0.24069445878208651</c:v>
                      </c:pt>
                      <c:pt idx="125">
                        <c:v>0.25068532116653269</c:v>
                      </c:pt>
                      <c:pt idx="126">
                        <c:v>0.26067618355097899</c:v>
                      </c:pt>
                      <c:pt idx="127">
                        <c:v>0.27066704593542518</c:v>
                      </c:pt>
                      <c:pt idx="128">
                        <c:v>0.28065790831987147</c:v>
                      </c:pt>
                      <c:pt idx="129">
                        <c:v>0.29064877070431772</c:v>
                      </c:pt>
                      <c:pt idx="130">
                        <c:v>0.30063963308876401</c:v>
                      </c:pt>
                      <c:pt idx="131">
                        <c:v>0.3106304954732102</c:v>
                      </c:pt>
                      <c:pt idx="132">
                        <c:v>0.32062135785765639</c:v>
                      </c:pt>
                      <c:pt idx="133">
                        <c:v>0.33061222024210268</c:v>
                      </c:pt>
                      <c:pt idx="134">
                        <c:v>0.34060308262654893</c:v>
                      </c:pt>
                      <c:pt idx="135">
                        <c:v>0.35059394501099522</c:v>
                      </c:pt>
                      <c:pt idx="136">
                        <c:v>0.36058480739544141</c:v>
                      </c:pt>
                      <c:pt idx="137">
                        <c:v>0.37057566977988771</c:v>
                      </c:pt>
                      <c:pt idx="138">
                        <c:v>0.38056653216433373</c:v>
                      </c:pt>
                      <c:pt idx="139">
                        <c:v>0.39055739454877991</c:v>
                      </c:pt>
                      <c:pt idx="140">
                        <c:v>0.40054825693322621</c:v>
                      </c:pt>
                      <c:pt idx="141">
                        <c:v>0.4105391193176724</c:v>
                      </c:pt>
                      <c:pt idx="142">
                        <c:v>0.42052998170211858</c:v>
                      </c:pt>
                      <c:pt idx="143">
                        <c:v>0.43052084408656488</c:v>
                      </c:pt>
                      <c:pt idx="144">
                        <c:v>0.44051170647101112</c:v>
                      </c:pt>
                      <c:pt idx="145">
                        <c:v>0.45050256885545742</c:v>
                      </c:pt>
                      <c:pt idx="146">
                        <c:v>0.46049343123990361</c:v>
                      </c:pt>
                      <c:pt idx="147">
                        <c:v>0.47048429362434979</c:v>
                      </c:pt>
                      <c:pt idx="148">
                        <c:v>0.48047515600879609</c:v>
                      </c:pt>
                      <c:pt idx="149">
                        <c:v>0.49046601839324228</c:v>
                      </c:pt>
                      <c:pt idx="150">
                        <c:v>0.50045688077768857</c:v>
                      </c:pt>
                      <c:pt idx="151">
                        <c:v>0.51044774316213481</c:v>
                      </c:pt>
                      <c:pt idx="152">
                        <c:v>0.52043860554658106</c:v>
                      </c:pt>
                      <c:pt idx="153">
                        <c:v>0.5304294679310273</c:v>
                      </c:pt>
                      <c:pt idx="154">
                        <c:v>0.54042033031547354</c:v>
                      </c:pt>
                      <c:pt idx="155">
                        <c:v>0.55041119269991978</c:v>
                      </c:pt>
                      <c:pt idx="156">
                        <c:v>0.5604020550843658</c:v>
                      </c:pt>
                      <c:pt idx="157">
                        <c:v>0.57039291746881204</c:v>
                      </c:pt>
                      <c:pt idx="158">
                        <c:v>0.58038377985325829</c:v>
                      </c:pt>
                      <c:pt idx="159">
                        <c:v>0.59037464223770453</c:v>
                      </c:pt>
                      <c:pt idx="160">
                        <c:v>0.60036550462215077</c:v>
                      </c:pt>
                      <c:pt idx="161">
                        <c:v>0.61035636700659701</c:v>
                      </c:pt>
                      <c:pt idx="162">
                        <c:v>0.62034722939104325</c:v>
                      </c:pt>
                      <c:pt idx="163">
                        <c:v>0.6303380917754895</c:v>
                      </c:pt>
                      <c:pt idx="164">
                        <c:v>0.64032895415993574</c:v>
                      </c:pt>
                      <c:pt idx="165">
                        <c:v>0.65031981654438198</c:v>
                      </c:pt>
                      <c:pt idx="166">
                        <c:v>0.66031067892882822</c:v>
                      </c:pt>
                      <c:pt idx="167">
                        <c:v>0.67030154131327446</c:v>
                      </c:pt>
                      <c:pt idx="168">
                        <c:v>0.6802924036977207</c:v>
                      </c:pt>
                      <c:pt idx="169">
                        <c:v>0.69028326608216695</c:v>
                      </c:pt>
                      <c:pt idx="170">
                        <c:v>0.70027412846661319</c:v>
                      </c:pt>
                      <c:pt idx="171">
                        <c:v>0.71026499085105943</c:v>
                      </c:pt>
                      <c:pt idx="172">
                        <c:v>0.72025585323550567</c:v>
                      </c:pt>
                      <c:pt idx="173">
                        <c:v>0.73024671561995191</c:v>
                      </c:pt>
                      <c:pt idx="174">
                        <c:v>0.74023757800439793</c:v>
                      </c:pt>
                      <c:pt idx="175">
                        <c:v>0.75022844038884418</c:v>
                      </c:pt>
                      <c:pt idx="176">
                        <c:v>0.76021930277329042</c:v>
                      </c:pt>
                      <c:pt idx="177">
                        <c:v>0.77021016515773666</c:v>
                      </c:pt>
                      <c:pt idx="178">
                        <c:v>0.7802010275421829</c:v>
                      </c:pt>
                      <c:pt idx="179">
                        <c:v>0.79019188992662914</c:v>
                      </c:pt>
                      <c:pt idx="180">
                        <c:v>0.80018275231107538</c:v>
                      </c:pt>
                      <c:pt idx="181">
                        <c:v>0.81017361469552163</c:v>
                      </c:pt>
                      <c:pt idx="182">
                        <c:v>0.82016447707996787</c:v>
                      </c:pt>
                      <c:pt idx="183">
                        <c:v>0.83015533946441411</c:v>
                      </c:pt>
                      <c:pt idx="184">
                        <c:v>0.84014620184886035</c:v>
                      </c:pt>
                      <c:pt idx="185">
                        <c:v>0.85013706423330659</c:v>
                      </c:pt>
                      <c:pt idx="186">
                        <c:v>0.86012792661775284</c:v>
                      </c:pt>
                      <c:pt idx="187">
                        <c:v>0.87011878900219908</c:v>
                      </c:pt>
                      <c:pt idx="188">
                        <c:v>0.88010965138664532</c:v>
                      </c:pt>
                      <c:pt idx="189">
                        <c:v>0.89010051377109156</c:v>
                      </c:pt>
                      <c:pt idx="190">
                        <c:v>0.9000913761555378</c:v>
                      </c:pt>
                      <c:pt idx="191">
                        <c:v>0.91008223853998405</c:v>
                      </c:pt>
                      <c:pt idx="192">
                        <c:v>0.92007310092443029</c:v>
                      </c:pt>
                      <c:pt idx="193">
                        <c:v>0.93006396330887631</c:v>
                      </c:pt>
                      <c:pt idx="194">
                        <c:v>0.94005482569332255</c:v>
                      </c:pt>
                      <c:pt idx="195">
                        <c:v>0.95004568807776879</c:v>
                      </c:pt>
                      <c:pt idx="196">
                        <c:v>0.96003655046221503</c:v>
                      </c:pt>
                      <c:pt idx="197">
                        <c:v>0.97002741284666127</c:v>
                      </c:pt>
                      <c:pt idx="198">
                        <c:v>0.98001827523110752</c:v>
                      </c:pt>
                      <c:pt idx="199">
                        <c:v>0.99000913761555376</c:v>
                      </c:pt>
                    </c:numCache>
                  </c:numRef>
                </c:cat>
                <c:val>
                  <c:numRef>
                    <c:extLst>
                      <c:ext uri="{02D57815-91ED-43cb-92C2-25804820EDAC}">
                        <c15:formulaRef>
                          <c15:sqref>Sheet1!$B$3:$B$201</c15:sqref>
                        </c15:formulaRef>
                      </c:ext>
                    </c:extLst>
                    <c:numCache>
                      <c:formatCode>0.00</c:formatCode>
                      <c:ptCount val="199"/>
                      <c:pt idx="0">
                        <c:v>-0.98818161450479969</c:v>
                      </c:pt>
                      <c:pt idx="1">
                        <c:v>-0.97819075212035345</c:v>
                      </c:pt>
                      <c:pt idx="2">
                        <c:v>-0.9681998897359072</c:v>
                      </c:pt>
                      <c:pt idx="3">
                        <c:v>-0.95820902735146096</c:v>
                      </c:pt>
                      <c:pt idx="4">
                        <c:v>-0.94821816496701483</c:v>
                      </c:pt>
                      <c:pt idx="5">
                        <c:v>-0.93822730258256859</c:v>
                      </c:pt>
                      <c:pt idx="6">
                        <c:v>-0.92823644019812235</c:v>
                      </c:pt>
                      <c:pt idx="7">
                        <c:v>-0.91824557781367611</c:v>
                      </c:pt>
                      <c:pt idx="8">
                        <c:v>-0.90825471542922986</c:v>
                      </c:pt>
                      <c:pt idx="9">
                        <c:v>-0.89826385304478362</c:v>
                      </c:pt>
                      <c:pt idx="10">
                        <c:v>-0.88827299066033738</c:v>
                      </c:pt>
                      <c:pt idx="11">
                        <c:v>-0.87828212827589114</c:v>
                      </c:pt>
                      <c:pt idx="12">
                        <c:v>-0.86829126589144501</c:v>
                      </c:pt>
                      <c:pt idx="13">
                        <c:v>-0.85830040350699877</c:v>
                      </c:pt>
                      <c:pt idx="14">
                        <c:v>-0.84830954112255252</c:v>
                      </c:pt>
                      <c:pt idx="15">
                        <c:v>-0.83831867873810628</c:v>
                      </c:pt>
                      <c:pt idx="16">
                        <c:v>-0.82832781635366004</c:v>
                      </c:pt>
                      <c:pt idx="17">
                        <c:v>-0.8183369539692138</c:v>
                      </c:pt>
                      <c:pt idx="18">
                        <c:v>-0.80834609158476756</c:v>
                      </c:pt>
                      <c:pt idx="19">
                        <c:v>-0.79835522920032131</c:v>
                      </c:pt>
                      <c:pt idx="20">
                        <c:v>-0.78836436681587507</c:v>
                      </c:pt>
                      <c:pt idx="21">
                        <c:v>-0.77837350443142883</c:v>
                      </c:pt>
                      <c:pt idx="22">
                        <c:v>-0.76838264204698259</c:v>
                      </c:pt>
                      <c:pt idx="23">
                        <c:v>-0.75839177966253635</c:v>
                      </c:pt>
                      <c:pt idx="24">
                        <c:v>-0.74840091727809022</c:v>
                      </c:pt>
                      <c:pt idx="25">
                        <c:v>-0.73841005489364397</c:v>
                      </c:pt>
                      <c:pt idx="26">
                        <c:v>-0.72841919250919773</c:v>
                      </c:pt>
                      <c:pt idx="27">
                        <c:v>-0.71842833012475149</c:v>
                      </c:pt>
                      <c:pt idx="28">
                        <c:v>-0.70843746774030525</c:v>
                      </c:pt>
                      <c:pt idx="29">
                        <c:v>-0.69844660535585912</c:v>
                      </c:pt>
                      <c:pt idx="30">
                        <c:v>-0.68845574297141288</c:v>
                      </c:pt>
                      <c:pt idx="31">
                        <c:v>-0.67846488058696663</c:v>
                      </c:pt>
                      <c:pt idx="32">
                        <c:v>-0.66847401820252039</c:v>
                      </c:pt>
                      <c:pt idx="33">
                        <c:v>-0.65848315581807415</c:v>
                      </c:pt>
                      <c:pt idx="34">
                        <c:v>-0.64849229343362791</c:v>
                      </c:pt>
                      <c:pt idx="35">
                        <c:v>-0.63850143104918167</c:v>
                      </c:pt>
                      <c:pt idx="36">
                        <c:v>-0.62851056866473543</c:v>
                      </c:pt>
                      <c:pt idx="37">
                        <c:v>-0.61851970628028918</c:v>
                      </c:pt>
                      <c:pt idx="38">
                        <c:v>-0.60852884389584294</c:v>
                      </c:pt>
                      <c:pt idx="39">
                        <c:v>-0.5985379815113967</c:v>
                      </c:pt>
                      <c:pt idx="40">
                        <c:v>-0.58854711912695046</c:v>
                      </c:pt>
                      <c:pt idx="41">
                        <c:v>-0.57855625674250422</c:v>
                      </c:pt>
                      <c:pt idx="42">
                        <c:v>-0.56856539435805797</c:v>
                      </c:pt>
                      <c:pt idx="43">
                        <c:v>-0.55857453197361184</c:v>
                      </c:pt>
                      <c:pt idx="44">
                        <c:v>-0.5485836695891656</c:v>
                      </c:pt>
                      <c:pt idx="45">
                        <c:v>-0.53859280720471936</c:v>
                      </c:pt>
                      <c:pt idx="46">
                        <c:v>-0.52860194482027312</c:v>
                      </c:pt>
                      <c:pt idx="47">
                        <c:v>-0.51861108243582688</c:v>
                      </c:pt>
                      <c:pt idx="48">
                        <c:v>-0.50862022005138074</c:v>
                      </c:pt>
                      <c:pt idx="49">
                        <c:v>-0.49862935766693439</c:v>
                      </c:pt>
                      <c:pt idx="50">
                        <c:v>-0.48863849528248832</c:v>
                      </c:pt>
                      <c:pt idx="51">
                        <c:v>-0.47864763289804202</c:v>
                      </c:pt>
                      <c:pt idx="52">
                        <c:v>-0.46865677051359578</c:v>
                      </c:pt>
                      <c:pt idx="53">
                        <c:v>-0.45866590812914948</c:v>
                      </c:pt>
                      <c:pt idx="54">
                        <c:v>-0.44867504574470329</c:v>
                      </c:pt>
                      <c:pt idx="55">
                        <c:v>-0.43868418336025711</c:v>
                      </c:pt>
                      <c:pt idx="56">
                        <c:v>-0.42869332097581081</c:v>
                      </c:pt>
                      <c:pt idx="57">
                        <c:v>-0.41870245859136462</c:v>
                      </c:pt>
                      <c:pt idx="58">
                        <c:v>-0.40871159620691833</c:v>
                      </c:pt>
                      <c:pt idx="59">
                        <c:v>-0.3987207338224722</c:v>
                      </c:pt>
                      <c:pt idx="60">
                        <c:v>-0.38872987143802601</c:v>
                      </c:pt>
                      <c:pt idx="61">
                        <c:v>-0.37873900905357971</c:v>
                      </c:pt>
                      <c:pt idx="62">
                        <c:v>-0.36874814666913353</c:v>
                      </c:pt>
                      <c:pt idx="63">
                        <c:v>-0.35875728428468717</c:v>
                      </c:pt>
                      <c:pt idx="64">
                        <c:v>-0.34876642190024099</c:v>
                      </c:pt>
                      <c:pt idx="65">
                        <c:v>-0.33877555951579469</c:v>
                      </c:pt>
                      <c:pt idx="66">
                        <c:v>-0.3287846971313485</c:v>
                      </c:pt>
                      <c:pt idx="67">
                        <c:v>-0.31879383474690232</c:v>
                      </c:pt>
                      <c:pt idx="68">
                        <c:v>-0.30880297236245607</c:v>
                      </c:pt>
                      <c:pt idx="69">
                        <c:v>-0.29881210997800989</c:v>
                      </c:pt>
                      <c:pt idx="70">
                        <c:v>-0.28882124759356359</c:v>
                      </c:pt>
                      <c:pt idx="71">
                        <c:v>-0.2788303852091174</c:v>
                      </c:pt>
                      <c:pt idx="72">
                        <c:v>-0.26883952282467122</c:v>
                      </c:pt>
                      <c:pt idx="73">
                        <c:v>-0.25884866044022492</c:v>
                      </c:pt>
                      <c:pt idx="74">
                        <c:v>-0.24885779805577871</c:v>
                      </c:pt>
                      <c:pt idx="75">
                        <c:v>-0.23886693567133241</c:v>
                      </c:pt>
                      <c:pt idx="76">
                        <c:v>-0.22887607328688619</c:v>
                      </c:pt>
                      <c:pt idx="77">
                        <c:v>-0.21888521090244009</c:v>
                      </c:pt>
                      <c:pt idx="78">
                        <c:v>-0.20889434851799379</c:v>
                      </c:pt>
                      <c:pt idx="79">
                        <c:v>-0.19890348613354761</c:v>
                      </c:pt>
                      <c:pt idx="80">
                        <c:v>-0.18891262374910131</c:v>
                      </c:pt>
                      <c:pt idx="81">
                        <c:v>-0.1789217613646551</c:v>
                      </c:pt>
                      <c:pt idx="82">
                        <c:v>-0.16893089898020891</c:v>
                      </c:pt>
                      <c:pt idx="83">
                        <c:v>-0.15894003659576261</c:v>
                      </c:pt>
                      <c:pt idx="84">
                        <c:v>-0.1489491742113164</c:v>
                      </c:pt>
                      <c:pt idx="85">
                        <c:v>-0.1389583118268701</c:v>
                      </c:pt>
                      <c:pt idx="86">
                        <c:v>-0.128967449442424</c:v>
                      </c:pt>
                      <c:pt idx="87">
                        <c:v>-0.1189765870579778</c:v>
                      </c:pt>
                      <c:pt idx="88">
                        <c:v>-0.1089857246735315</c:v>
                      </c:pt>
                      <c:pt idx="89">
                        <c:v>-9.8994862289085273E-2</c:v>
                      </c:pt>
                      <c:pt idx="90">
                        <c:v>-8.9003999904639031E-2</c:v>
                      </c:pt>
                      <c:pt idx="91">
                        <c:v>-7.9013137520192789E-2</c:v>
                      </c:pt>
                      <c:pt idx="92">
                        <c:v>-6.9022275135746547E-2</c:v>
                      </c:pt>
                      <c:pt idx="93">
                        <c:v>-5.9031412751300312E-2</c:v>
                      </c:pt>
                      <c:pt idx="94">
                        <c:v>-4.9040550366854063E-2</c:v>
                      </c:pt>
                      <c:pt idx="95">
                        <c:v>-3.9049687982407821E-2</c:v>
                      </c:pt>
                      <c:pt idx="96">
                        <c:v>-2.9058825597961691E-2</c:v>
                      </c:pt>
                      <c:pt idx="97">
                        <c:v>-1.9067963213515449E-2</c:v>
                      </c:pt>
                      <c:pt idx="98">
                        <c:v>-9.0771008290692068E-3</c:v>
                      </c:pt>
                      <c:pt idx="99">
                        <c:v>9.1376155537703507E-4</c:v>
                      </c:pt>
                      <c:pt idx="100">
                        <c:v>1.0904623939823169E-2</c:v>
                      </c:pt>
                      <c:pt idx="101">
                        <c:v>2.0895486324269411E-2</c:v>
                      </c:pt>
                      <c:pt idx="102">
                        <c:v>3.088634870871565E-2</c:v>
                      </c:pt>
                      <c:pt idx="103">
                        <c:v>4.0877211093161891E-2</c:v>
                      </c:pt>
                      <c:pt idx="104">
                        <c:v>5.0868073477608133E-2</c:v>
                      </c:pt>
                      <c:pt idx="105">
                        <c:v>6.0858935862054382E-2</c:v>
                      </c:pt>
                      <c:pt idx="106">
                        <c:v>7.0849798246500617E-2</c:v>
                      </c:pt>
                      <c:pt idx="107">
                        <c:v>8.0840660630946859E-2</c:v>
                      </c:pt>
                      <c:pt idx="108">
                        <c:v>9.0831523015393101E-2</c:v>
                      </c:pt>
                      <c:pt idx="109">
                        <c:v>0.1008223853998393</c:v>
                      </c:pt>
                      <c:pt idx="110">
                        <c:v>0.1108132477842856</c:v>
                      </c:pt>
                      <c:pt idx="111">
                        <c:v>0.1208041101687318</c:v>
                      </c:pt>
                      <c:pt idx="112">
                        <c:v>0.1307949725531781</c:v>
                      </c:pt>
                      <c:pt idx="113">
                        <c:v>0.14078583493762431</c:v>
                      </c:pt>
                      <c:pt idx="114">
                        <c:v>0.15077669732207061</c:v>
                      </c:pt>
                      <c:pt idx="115">
                        <c:v>0.16076755970651679</c:v>
                      </c:pt>
                      <c:pt idx="116">
                        <c:v>0.17075842209096301</c:v>
                      </c:pt>
                      <c:pt idx="117">
                        <c:v>0.18074928447540931</c:v>
                      </c:pt>
                      <c:pt idx="118">
                        <c:v>0.1907401468598553</c:v>
                      </c:pt>
                      <c:pt idx="119">
                        <c:v>0.20073100924430151</c:v>
                      </c:pt>
                      <c:pt idx="120">
                        <c:v>0.21072187162874781</c:v>
                      </c:pt>
                      <c:pt idx="121">
                        <c:v>0.220712734013194</c:v>
                      </c:pt>
                      <c:pt idx="122">
                        <c:v>0.23070359639764029</c:v>
                      </c:pt>
                      <c:pt idx="123">
                        <c:v>0.24069445878208651</c:v>
                      </c:pt>
                      <c:pt idx="124">
                        <c:v>0.25068532116653269</c:v>
                      </c:pt>
                      <c:pt idx="125">
                        <c:v>0.26067618355097899</c:v>
                      </c:pt>
                      <c:pt idx="126">
                        <c:v>0.27066704593542518</c:v>
                      </c:pt>
                      <c:pt idx="127">
                        <c:v>0.28065790831987147</c:v>
                      </c:pt>
                      <c:pt idx="128">
                        <c:v>0.29064877070431772</c:v>
                      </c:pt>
                      <c:pt idx="129">
                        <c:v>0.30063963308876401</c:v>
                      </c:pt>
                      <c:pt idx="130">
                        <c:v>0.3106304954732102</c:v>
                      </c:pt>
                      <c:pt idx="131">
                        <c:v>0.32062135785765639</c:v>
                      </c:pt>
                      <c:pt idx="132">
                        <c:v>0.33061222024210268</c:v>
                      </c:pt>
                      <c:pt idx="133">
                        <c:v>0.34060308262654893</c:v>
                      </c:pt>
                      <c:pt idx="134">
                        <c:v>0.35059394501099522</c:v>
                      </c:pt>
                      <c:pt idx="135">
                        <c:v>0.36058480739544141</c:v>
                      </c:pt>
                      <c:pt idx="136">
                        <c:v>0.37057566977988771</c:v>
                      </c:pt>
                      <c:pt idx="137">
                        <c:v>0.38056653216433373</c:v>
                      </c:pt>
                      <c:pt idx="138">
                        <c:v>0.39055739454877991</c:v>
                      </c:pt>
                      <c:pt idx="139">
                        <c:v>0.40054825693322621</c:v>
                      </c:pt>
                      <c:pt idx="140">
                        <c:v>0.4105391193176724</c:v>
                      </c:pt>
                      <c:pt idx="141">
                        <c:v>0.42052998170211858</c:v>
                      </c:pt>
                      <c:pt idx="142">
                        <c:v>0.43052084408656488</c:v>
                      </c:pt>
                      <c:pt idx="143">
                        <c:v>0.44051170647101112</c:v>
                      </c:pt>
                      <c:pt idx="144">
                        <c:v>0.45050256885545742</c:v>
                      </c:pt>
                      <c:pt idx="145">
                        <c:v>0.46049343123990361</c:v>
                      </c:pt>
                      <c:pt idx="146">
                        <c:v>0.47048429362434979</c:v>
                      </c:pt>
                      <c:pt idx="147">
                        <c:v>0.48047515600879609</c:v>
                      </c:pt>
                      <c:pt idx="148">
                        <c:v>0.49046601839324228</c:v>
                      </c:pt>
                      <c:pt idx="149">
                        <c:v>0.50045688077768857</c:v>
                      </c:pt>
                      <c:pt idx="150">
                        <c:v>0.51044774316213481</c:v>
                      </c:pt>
                      <c:pt idx="151">
                        <c:v>0.52043860554658106</c:v>
                      </c:pt>
                      <c:pt idx="152">
                        <c:v>0.5304294679310273</c:v>
                      </c:pt>
                      <c:pt idx="153">
                        <c:v>0.54042033031547354</c:v>
                      </c:pt>
                      <c:pt idx="154">
                        <c:v>0.55041119269991978</c:v>
                      </c:pt>
                      <c:pt idx="155">
                        <c:v>0.5604020550843658</c:v>
                      </c:pt>
                      <c:pt idx="156">
                        <c:v>0.57039291746881204</c:v>
                      </c:pt>
                      <c:pt idx="157">
                        <c:v>0.58038377985325829</c:v>
                      </c:pt>
                      <c:pt idx="158">
                        <c:v>0.59037464223770453</c:v>
                      </c:pt>
                      <c:pt idx="159">
                        <c:v>0.60036550462215077</c:v>
                      </c:pt>
                      <c:pt idx="160">
                        <c:v>0.61035636700659701</c:v>
                      </c:pt>
                      <c:pt idx="161">
                        <c:v>0.62034722939104325</c:v>
                      </c:pt>
                      <c:pt idx="162">
                        <c:v>0.6303380917754895</c:v>
                      </c:pt>
                      <c:pt idx="163">
                        <c:v>0.64032895415993574</c:v>
                      </c:pt>
                      <c:pt idx="164">
                        <c:v>0.65031981654438198</c:v>
                      </c:pt>
                      <c:pt idx="165">
                        <c:v>0.66031067892882822</c:v>
                      </c:pt>
                      <c:pt idx="166">
                        <c:v>0.67030154131327446</c:v>
                      </c:pt>
                      <c:pt idx="167">
                        <c:v>0.6802924036977207</c:v>
                      </c:pt>
                      <c:pt idx="168">
                        <c:v>0.69028326608216695</c:v>
                      </c:pt>
                      <c:pt idx="169">
                        <c:v>0.70027412846661319</c:v>
                      </c:pt>
                      <c:pt idx="170">
                        <c:v>0.71026499085105943</c:v>
                      </c:pt>
                      <c:pt idx="171">
                        <c:v>0.72025585323550567</c:v>
                      </c:pt>
                      <c:pt idx="172">
                        <c:v>0.73024671561995191</c:v>
                      </c:pt>
                      <c:pt idx="173">
                        <c:v>0.74023757800439793</c:v>
                      </c:pt>
                      <c:pt idx="174">
                        <c:v>0.75022844038884418</c:v>
                      </c:pt>
                      <c:pt idx="175">
                        <c:v>0.76021930277329042</c:v>
                      </c:pt>
                      <c:pt idx="176">
                        <c:v>0.77021016515773666</c:v>
                      </c:pt>
                      <c:pt idx="177">
                        <c:v>0.7802010275421829</c:v>
                      </c:pt>
                      <c:pt idx="178">
                        <c:v>0.79019188992662914</c:v>
                      </c:pt>
                      <c:pt idx="179">
                        <c:v>0.80018275231107538</c:v>
                      </c:pt>
                      <c:pt idx="180">
                        <c:v>0.81017361469552163</c:v>
                      </c:pt>
                      <c:pt idx="181">
                        <c:v>0.82016447707996787</c:v>
                      </c:pt>
                      <c:pt idx="182">
                        <c:v>0.83015533946441411</c:v>
                      </c:pt>
                      <c:pt idx="183">
                        <c:v>0.84014620184886035</c:v>
                      </c:pt>
                      <c:pt idx="184">
                        <c:v>0.85013706423330659</c:v>
                      </c:pt>
                      <c:pt idx="185">
                        <c:v>0.86012792661775284</c:v>
                      </c:pt>
                      <c:pt idx="186">
                        <c:v>0.87011878900219908</c:v>
                      </c:pt>
                      <c:pt idx="187">
                        <c:v>0.88010965138664532</c:v>
                      </c:pt>
                      <c:pt idx="188">
                        <c:v>0.89010051377109156</c:v>
                      </c:pt>
                      <c:pt idx="189">
                        <c:v>0.9000913761555378</c:v>
                      </c:pt>
                      <c:pt idx="190">
                        <c:v>0.91008223853998405</c:v>
                      </c:pt>
                      <c:pt idx="191">
                        <c:v>0.92007310092443029</c:v>
                      </c:pt>
                      <c:pt idx="192">
                        <c:v>0.93006396330887631</c:v>
                      </c:pt>
                      <c:pt idx="193">
                        <c:v>0.94005482569332255</c:v>
                      </c:pt>
                      <c:pt idx="194">
                        <c:v>0.95004568807776879</c:v>
                      </c:pt>
                      <c:pt idx="195">
                        <c:v>0.96003655046221503</c:v>
                      </c:pt>
                      <c:pt idx="196">
                        <c:v>0.97002741284666127</c:v>
                      </c:pt>
                      <c:pt idx="197">
                        <c:v>0.98001827523110752</c:v>
                      </c:pt>
                      <c:pt idx="198">
                        <c:v>0.99000913761555376</c:v>
                      </c:pt>
                    </c:numCache>
                  </c:numRef>
                </c:val>
                <c:extLst>
                  <c:ext xmlns:c16="http://schemas.microsoft.com/office/drawing/2014/chart" uri="{C3380CC4-5D6E-409C-BE32-E72D297353CC}">
                    <c16:uniqueId val="{00000001-01FE-4126-B546-5E4B7A46B041}"/>
                  </c:ext>
                </c:extLst>
              </c15:ser>
            </c15:filteredAreaSeries>
          </c:ext>
        </c:extLst>
      </c:areaChart>
      <c:catAx>
        <c:axId val="2138335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a:t>
                </a:r>
                <a:r>
                  <a:rPr lang="en-US" baseline="0"/>
                  <a:t> Coefficient</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8334240"/>
        <c:crosses val="autoZero"/>
        <c:auto val="1"/>
        <c:lblAlgn val="ctr"/>
        <c:lblOffset val="100"/>
        <c:noMultiLvlLbl val="0"/>
      </c:catAx>
      <c:valAx>
        <c:axId val="21383342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8335904"/>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Average Paraclique Cosine Similarity After Feature Selection with Degree Centrality on Two-Threshold Graph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0.1123927820689687</c:v>
                </c:pt>
                <c:pt idx="1">
                  <c:v>0.15586549332715219</c:v>
                </c:pt>
                <c:pt idx="2">
                  <c:v>0.19933820458533569</c:v>
                </c:pt>
                <c:pt idx="3">
                  <c:v>0.24281091584351919</c:v>
                </c:pt>
                <c:pt idx="4">
                  <c:v>0.28628362710170269</c:v>
                </c:pt>
                <c:pt idx="5">
                  <c:v>0.32975633835988621</c:v>
                </c:pt>
                <c:pt idx="6">
                  <c:v>0.37322904961806969</c:v>
                </c:pt>
                <c:pt idx="7">
                  <c:v>0.41670176087625321</c:v>
                </c:pt>
                <c:pt idx="8">
                  <c:v>0.46017447213443669</c:v>
                </c:pt>
                <c:pt idx="9">
                  <c:v>0.50364718339262027</c:v>
                </c:pt>
                <c:pt idx="10">
                  <c:v>0.54711989465080368</c:v>
                </c:pt>
                <c:pt idx="11">
                  <c:v>0.59059260590898721</c:v>
                </c:pt>
                <c:pt idx="12">
                  <c:v>0.63406531716717074</c:v>
                </c:pt>
                <c:pt idx="13">
                  <c:v>0.67753802842535427</c:v>
                </c:pt>
                <c:pt idx="14">
                  <c:v>0.72101073968353768</c:v>
                </c:pt>
                <c:pt idx="15">
                  <c:v>0.76448345094172121</c:v>
                </c:pt>
                <c:pt idx="16">
                  <c:v>0.80795616219990474</c:v>
                </c:pt>
                <c:pt idx="17">
                  <c:v>0.85142887345808826</c:v>
                </c:pt>
                <c:pt idx="18">
                  <c:v>0.89490158471627179</c:v>
                </c:pt>
                <c:pt idx="19">
                  <c:v>0.93837429597445521</c:v>
                </c:pt>
              </c:numCache>
            </c:numRef>
          </c:cat>
          <c:val>
            <c:numRef>
              <c:f>Sheet1!$C$3:$C$21</c:f>
              <c:numCache>
                <c:formatCode>General</c:formatCode>
                <c:ptCount val="19"/>
                <c:pt idx="0">
                  <c:v>0.94532614188453346</c:v>
                </c:pt>
                <c:pt idx="1">
                  <c:v>1.5755435698075539</c:v>
                </c:pt>
                <c:pt idx="2">
                  <c:v>0.94532614188453346</c:v>
                </c:pt>
                <c:pt idx="3">
                  <c:v>1.890652283769064</c:v>
                </c:pt>
                <c:pt idx="4">
                  <c:v>0.94532614188453346</c:v>
                </c:pt>
                <c:pt idx="5">
                  <c:v>1.8906522837690669</c:v>
                </c:pt>
                <c:pt idx="6">
                  <c:v>0.63021742792302149</c:v>
                </c:pt>
                <c:pt idx="7">
                  <c:v>0.63021742792302071</c:v>
                </c:pt>
                <c:pt idx="8">
                  <c:v>1.2604348558460461</c:v>
                </c:pt>
                <c:pt idx="9">
                  <c:v>0.94532614188453223</c:v>
                </c:pt>
                <c:pt idx="10">
                  <c:v>1.890652283769064</c:v>
                </c:pt>
                <c:pt idx="11">
                  <c:v>0.31510871396151069</c:v>
                </c:pt>
                <c:pt idx="12">
                  <c:v>1.2604348558460461</c:v>
                </c:pt>
                <c:pt idx="13">
                  <c:v>2.520869711692086</c:v>
                </c:pt>
                <c:pt idx="14">
                  <c:v>0.63021742792302149</c:v>
                </c:pt>
                <c:pt idx="15">
                  <c:v>1.260434855846043</c:v>
                </c:pt>
                <c:pt idx="16">
                  <c:v>0.31510871396151069</c:v>
                </c:pt>
                <c:pt idx="17">
                  <c:v>0.63021742792302315</c:v>
                </c:pt>
                <c:pt idx="18">
                  <c:v>1.260434855846043</c:v>
                </c:pt>
              </c:numCache>
              <c:extLst/>
            </c:numRef>
          </c:val>
          <c:extLst>
            <c:ext xmlns:c16="http://schemas.microsoft.com/office/drawing/2014/chart" uri="{C3380CC4-5D6E-409C-BE32-E72D297353CC}">
              <c16:uniqueId val="{00000000-94A6-4290-9978-A21EBB2BEEE5}"/>
            </c:ext>
          </c:extLst>
        </c:ser>
        <c:dLbls>
          <c:showLegendKey val="0"/>
          <c:showVal val="0"/>
          <c:showCatName val="0"/>
          <c:showSerName val="0"/>
          <c:showPercent val="0"/>
          <c:showBubbleSize val="0"/>
        </c:dLbls>
        <c:axId val="122731168"/>
        <c:axId val="122727008"/>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0.1123927820689687</c:v>
                      </c:pt>
                      <c:pt idx="1">
                        <c:v>0.15586549332715219</c:v>
                      </c:pt>
                      <c:pt idx="2">
                        <c:v>0.19933820458533569</c:v>
                      </c:pt>
                      <c:pt idx="3">
                        <c:v>0.24281091584351919</c:v>
                      </c:pt>
                      <c:pt idx="4">
                        <c:v>0.28628362710170269</c:v>
                      </c:pt>
                      <c:pt idx="5">
                        <c:v>0.32975633835988621</c:v>
                      </c:pt>
                      <c:pt idx="6">
                        <c:v>0.37322904961806969</c:v>
                      </c:pt>
                      <c:pt idx="7">
                        <c:v>0.41670176087625321</c:v>
                      </c:pt>
                      <c:pt idx="8">
                        <c:v>0.46017447213443669</c:v>
                      </c:pt>
                      <c:pt idx="9">
                        <c:v>0.50364718339262027</c:v>
                      </c:pt>
                      <c:pt idx="10">
                        <c:v>0.54711989465080368</c:v>
                      </c:pt>
                      <c:pt idx="11">
                        <c:v>0.59059260590898721</c:v>
                      </c:pt>
                      <c:pt idx="12">
                        <c:v>0.63406531716717074</c:v>
                      </c:pt>
                      <c:pt idx="13">
                        <c:v>0.67753802842535427</c:v>
                      </c:pt>
                      <c:pt idx="14">
                        <c:v>0.72101073968353768</c:v>
                      </c:pt>
                      <c:pt idx="15">
                        <c:v>0.76448345094172121</c:v>
                      </c:pt>
                      <c:pt idx="16">
                        <c:v>0.80795616219990474</c:v>
                      </c:pt>
                      <c:pt idx="17">
                        <c:v>0.85142887345808826</c:v>
                      </c:pt>
                      <c:pt idx="18">
                        <c:v>0.89490158471627179</c:v>
                      </c:pt>
                      <c:pt idx="19">
                        <c:v>0.93837429597445521</c:v>
                      </c:pt>
                    </c:numCache>
                  </c:numRef>
                </c:cat>
                <c:val>
                  <c:numRef>
                    <c:extLst>
                      <c:ext uri="{02D57815-91ED-43cb-92C2-25804820EDAC}">
                        <c15:formulaRef>
                          <c15:sqref>Sheet1!$B$3:$B$21</c15:sqref>
                        </c15:formulaRef>
                      </c:ext>
                    </c:extLst>
                    <c:numCache>
                      <c:formatCode>0.00</c:formatCode>
                      <c:ptCount val="19"/>
                      <c:pt idx="0">
                        <c:v>0.15586549332715219</c:v>
                      </c:pt>
                      <c:pt idx="1">
                        <c:v>0.19933820458533569</c:v>
                      </c:pt>
                      <c:pt idx="2">
                        <c:v>0.24281091584351919</c:v>
                      </c:pt>
                      <c:pt idx="3">
                        <c:v>0.28628362710170269</c:v>
                      </c:pt>
                      <c:pt idx="4">
                        <c:v>0.32975633835988621</c:v>
                      </c:pt>
                      <c:pt idx="5">
                        <c:v>0.37322904961806969</c:v>
                      </c:pt>
                      <c:pt idx="6">
                        <c:v>0.41670176087625321</c:v>
                      </c:pt>
                      <c:pt idx="7">
                        <c:v>0.46017447213443669</c:v>
                      </c:pt>
                      <c:pt idx="8">
                        <c:v>0.50364718339262027</c:v>
                      </c:pt>
                      <c:pt idx="9">
                        <c:v>0.54711989465080368</c:v>
                      </c:pt>
                      <c:pt idx="10">
                        <c:v>0.59059260590898721</c:v>
                      </c:pt>
                      <c:pt idx="11">
                        <c:v>0.63406531716717074</c:v>
                      </c:pt>
                      <c:pt idx="12">
                        <c:v>0.67753802842535427</c:v>
                      </c:pt>
                      <c:pt idx="13">
                        <c:v>0.72101073968353768</c:v>
                      </c:pt>
                      <c:pt idx="14">
                        <c:v>0.76448345094172121</c:v>
                      </c:pt>
                      <c:pt idx="15">
                        <c:v>0.80795616219990474</c:v>
                      </c:pt>
                      <c:pt idx="16">
                        <c:v>0.85142887345808826</c:v>
                      </c:pt>
                      <c:pt idx="17">
                        <c:v>0.89490158471627179</c:v>
                      </c:pt>
                      <c:pt idx="18">
                        <c:v>0.93837429597445521</c:v>
                      </c:pt>
                    </c:numCache>
                  </c:numRef>
                </c:val>
                <c:extLst>
                  <c:ext xmlns:c16="http://schemas.microsoft.com/office/drawing/2014/chart" uri="{C3380CC4-5D6E-409C-BE32-E72D297353CC}">
                    <c16:uniqueId val="{00000001-94A6-4290-9978-A21EBB2BEEE5}"/>
                  </c:ext>
                </c:extLst>
              </c15:ser>
            </c15:filteredAreaSeries>
          </c:ext>
        </c:extLst>
      </c:areaChart>
      <c:catAx>
        <c:axId val="1227311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Paraclique Cosine Similarity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727008"/>
        <c:crosses val="autoZero"/>
        <c:auto val="1"/>
        <c:lblAlgn val="ctr"/>
        <c:lblOffset val="100"/>
        <c:noMultiLvlLbl val="0"/>
      </c:catAx>
      <c:valAx>
        <c:axId val="122727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731168"/>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Correlation Histogram After Feature Selection by Eigenvector Centrality on Two-Threshold Graph</a:t>
            </a:r>
            <a:endParaRPr lang="en-US" sz="1400">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-0.94811008618258674</c:v>
                </c:pt>
                <c:pt idx="1">
                  <c:v>-0.93836953575167381</c:v>
                </c:pt>
                <c:pt idx="2">
                  <c:v>-0.92862898532076088</c:v>
                </c:pt>
                <c:pt idx="3">
                  <c:v>-0.91888843488984795</c:v>
                </c:pt>
                <c:pt idx="4">
                  <c:v>-0.90914788445893502</c:v>
                </c:pt>
                <c:pt idx="5">
                  <c:v>-0.89940733402802209</c:v>
                </c:pt>
                <c:pt idx="6">
                  <c:v>-0.88966678359710916</c:v>
                </c:pt>
                <c:pt idx="7">
                  <c:v>-0.87992623316619623</c:v>
                </c:pt>
                <c:pt idx="8">
                  <c:v>-0.87018568273528329</c:v>
                </c:pt>
                <c:pt idx="9">
                  <c:v>-0.86044513230437036</c:v>
                </c:pt>
                <c:pt idx="10">
                  <c:v>-0.85070458187345743</c:v>
                </c:pt>
                <c:pt idx="11">
                  <c:v>-0.8409640314425445</c:v>
                </c:pt>
                <c:pt idx="12">
                  <c:v>-0.83122348101163157</c:v>
                </c:pt>
                <c:pt idx="13">
                  <c:v>-0.82148293058071864</c:v>
                </c:pt>
                <c:pt idx="14">
                  <c:v>-0.81174238014980571</c:v>
                </c:pt>
                <c:pt idx="15">
                  <c:v>-0.80200182971889278</c:v>
                </c:pt>
                <c:pt idx="16">
                  <c:v>-0.79226127928797985</c:v>
                </c:pt>
                <c:pt idx="17">
                  <c:v>-0.78252072885706692</c:v>
                </c:pt>
                <c:pt idx="18">
                  <c:v>-0.77278017842615399</c:v>
                </c:pt>
                <c:pt idx="19">
                  <c:v>-0.76303962799524105</c:v>
                </c:pt>
                <c:pt idx="20">
                  <c:v>-0.75329907756432812</c:v>
                </c:pt>
                <c:pt idx="21">
                  <c:v>-0.74355852713341519</c:v>
                </c:pt>
                <c:pt idx="22">
                  <c:v>-0.73381797670250226</c:v>
                </c:pt>
                <c:pt idx="23">
                  <c:v>-0.72407742627158933</c:v>
                </c:pt>
                <c:pt idx="24">
                  <c:v>-0.71433687584067629</c:v>
                </c:pt>
                <c:pt idx="25">
                  <c:v>-0.70459632540976336</c:v>
                </c:pt>
                <c:pt idx="26">
                  <c:v>-0.69485577497885043</c:v>
                </c:pt>
                <c:pt idx="27">
                  <c:v>-0.6851152245479375</c:v>
                </c:pt>
                <c:pt idx="28">
                  <c:v>-0.67537467411702456</c:v>
                </c:pt>
                <c:pt idx="29">
                  <c:v>-0.66563412368611163</c:v>
                </c:pt>
                <c:pt idx="30">
                  <c:v>-0.6558935732551987</c:v>
                </c:pt>
                <c:pt idx="31">
                  <c:v>-0.64615302282428577</c:v>
                </c:pt>
                <c:pt idx="32">
                  <c:v>-0.63641247239337284</c:v>
                </c:pt>
                <c:pt idx="33">
                  <c:v>-0.62667192196245991</c:v>
                </c:pt>
                <c:pt idx="34">
                  <c:v>-0.61693137153154698</c:v>
                </c:pt>
                <c:pt idx="35">
                  <c:v>-0.60719082110063405</c:v>
                </c:pt>
                <c:pt idx="36">
                  <c:v>-0.59745027066972112</c:v>
                </c:pt>
                <c:pt idx="37">
                  <c:v>-0.58770972023880819</c:v>
                </c:pt>
                <c:pt idx="38">
                  <c:v>-0.57796916980789526</c:v>
                </c:pt>
                <c:pt idx="39">
                  <c:v>-0.56822861937698232</c:v>
                </c:pt>
                <c:pt idx="40">
                  <c:v>-0.55848806894606939</c:v>
                </c:pt>
                <c:pt idx="41">
                  <c:v>-0.54874751851515646</c:v>
                </c:pt>
                <c:pt idx="42">
                  <c:v>-0.53900696808424353</c:v>
                </c:pt>
                <c:pt idx="43">
                  <c:v>-0.5292664176533306</c:v>
                </c:pt>
                <c:pt idx="44">
                  <c:v>-0.51952586722241767</c:v>
                </c:pt>
                <c:pt idx="45">
                  <c:v>-0.50978531679150474</c:v>
                </c:pt>
                <c:pt idx="46">
                  <c:v>-0.50004476636059181</c:v>
                </c:pt>
                <c:pt idx="47">
                  <c:v>-0.49030421592967888</c:v>
                </c:pt>
                <c:pt idx="48">
                  <c:v>-0.48056366549876589</c:v>
                </c:pt>
                <c:pt idx="49">
                  <c:v>-0.47082311506785302</c:v>
                </c:pt>
                <c:pt idx="50">
                  <c:v>-0.46108256463694008</c:v>
                </c:pt>
                <c:pt idx="51">
                  <c:v>-0.45134201420602721</c:v>
                </c:pt>
                <c:pt idx="52">
                  <c:v>-0.44160146377511422</c:v>
                </c:pt>
                <c:pt idx="53">
                  <c:v>-0.43186091334420129</c:v>
                </c:pt>
                <c:pt idx="54">
                  <c:v>-0.42212036291328842</c:v>
                </c:pt>
                <c:pt idx="55">
                  <c:v>-0.41237981248237537</c:v>
                </c:pt>
                <c:pt idx="56">
                  <c:v>-0.4026392620514625</c:v>
                </c:pt>
                <c:pt idx="57">
                  <c:v>-0.39289871162054962</c:v>
                </c:pt>
                <c:pt idx="58">
                  <c:v>-0.38315816118963658</c:v>
                </c:pt>
                <c:pt idx="59">
                  <c:v>-0.37341761075872371</c:v>
                </c:pt>
                <c:pt idx="60">
                  <c:v>-0.36367706032781077</c:v>
                </c:pt>
                <c:pt idx="61">
                  <c:v>-0.35393650989689779</c:v>
                </c:pt>
                <c:pt idx="62">
                  <c:v>-0.34419595946598491</c:v>
                </c:pt>
                <c:pt idx="63">
                  <c:v>-0.33445540903507198</c:v>
                </c:pt>
                <c:pt idx="64">
                  <c:v>-0.32471485860415911</c:v>
                </c:pt>
                <c:pt idx="65">
                  <c:v>-0.31497430817324612</c:v>
                </c:pt>
                <c:pt idx="66">
                  <c:v>-0.30523375774233319</c:v>
                </c:pt>
                <c:pt idx="67">
                  <c:v>-0.29549320731142031</c:v>
                </c:pt>
                <c:pt idx="68">
                  <c:v>-0.28575265688050733</c:v>
                </c:pt>
                <c:pt idx="69">
                  <c:v>-0.2760121064495944</c:v>
                </c:pt>
                <c:pt idx="70">
                  <c:v>-0.26627155601868152</c:v>
                </c:pt>
                <c:pt idx="71">
                  <c:v>-0.25653100558776848</c:v>
                </c:pt>
                <c:pt idx="72">
                  <c:v>-0.2467904551568556</c:v>
                </c:pt>
                <c:pt idx="73">
                  <c:v>-0.2370499047259427</c:v>
                </c:pt>
                <c:pt idx="74">
                  <c:v>-0.22730935429502969</c:v>
                </c:pt>
                <c:pt idx="75">
                  <c:v>-0.21756880386411681</c:v>
                </c:pt>
                <c:pt idx="76">
                  <c:v>-0.20782825343320391</c:v>
                </c:pt>
                <c:pt idx="77">
                  <c:v>-0.19808770300229089</c:v>
                </c:pt>
                <c:pt idx="78">
                  <c:v>-0.18834715257137799</c:v>
                </c:pt>
                <c:pt idx="79">
                  <c:v>-0.17860660214046509</c:v>
                </c:pt>
                <c:pt idx="80">
                  <c:v>-0.16886605170955221</c:v>
                </c:pt>
                <c:pt idx="81">
                  <c:v>-0.1591255012786392</c:v>
                </c:pt>
                <c:pt idx="82">
                  <c:v>-0.14938495084772629</c:v>
                </c:pt>
                <c:pt idx="83">
                  <c:v>-0.13964440041681339</c:v>
                </c:pt>
                <c:pt idx="84">
                  <c:v>-0.1299038499859004</c:v>
                </c:pt>
                <c:pt idx="85">
                  <c:v>-0.1201632995549875</c:v>
                </c:pt>
                <c:pt idx="86">
                  <c:v>-0.1104227491240746</c:v>
                </c:pt>
                <c:pt idx="87">
                  <c:v>-0.1006821986931616</c:v>
                </c:pt>
                <c:pt idx="88">
                  <c:v>-9.0941648262248709E-2</c:v>
                </c:pt>
                <c:pt idx="89">
                  <c:v>-8.1201097831335778E-2</c:v>
                </c:pt>
                <c:pt idx="90">
                  <c:v>-7.1460547400422847E-2</c:v>
                </c:pt>
                <c:pt idx="91">
                  <c:v>-6.1719996969509923E-2</c:v>
                </c:pt>
                <c:pt idx="92">
                  <c:v>-5.1979446538596992E-2</c:v>
                </c:pt>
                <c:pt idx="93">
                  <c:v>-4.2238896107684047E-2</c:v>
                </c:pt>
                <c:pt idx="94">
                  <c:v>-3.2498345676771123E-2</c:v>
                </c:pt>
                <c:pt idx="95">
                  <c:v>-2.2757795245858189E-2</c:v>
                </c:pt>
                <c:pt idx="96">
                  <c:v>-1.301724481494515E-2</c:v>
                </c:pt>
                <c:pt idx="97">
                  <c:v>-3.2766943840322189E-3</c:v>
                </c:pt>
                <c:pt idx="98">
                  <c:v>6.4638560468807116E-3</c:v>
                </c:pt>
                <c:pt idx="99">
                  <c:v>1.6204406477793639E-2</c:v>
                </c:pt>
                <c:pt idx="100">
                  <c:v>2.594495690870657E-2</c:v>
                </c:pt>
                <c:pt idx="101">
                  <c:v>3.5685507339619497E-2</c:v>
                </c:pt>
                <c:pt idx="102">
                  <c:v>4.5426057770532442E-2</c:v>
                </c:pt>
                <c:pt idx="103">
                  <c:v>5.5166608201445373E-2</c:v>
                </c:pt>
                <c:pt idx="104">
                  <c:v>6.4907158632358297E-2</c:v>
                </c:pt>
                <c:pt idx="105">
                  <c:v>7.4647709063271228E-2</c:v>
                </c:pt>
                <c:pt idx="106">
                  <c:v>8.4388259494184159E-2</c:v>
                </c:pt>
                <c:pt idx="107">
                  <c:v>9.412880992509709E-2</c:v>
                </c:pt>
                <c:pt idx="108">
                  <c:v>0.10386936035600999</c:v>
                </c:pt>
                <c:pt idx="109">
                  <c:v>0.11360991078692299</c:v>
                </c:pt>
                <c:pt idx="110">
                  <c:v>0.1233504612178359</c:v>
                </c:pt>
                <c:pt idx="111">
                  <c:v>0.13309101164874881</c:v>
                </c:pt>
                <c:pt idx="112">
                  <c:v>0.14283156207966169</c:v>
                </c:pt>
                <c:pt idx="113">
                  <c:v>0.1525721125105747</c:v>
                </c:pt>
                <c:pt idx="114">
                  <c:v>0.16231266294148761</c:v>
                </c:pt>
                <c:pt idx="115">
                  <c:v>0.17205321337240051</c:v>
                </c:pt>
                <c:pt idx="116">
                  <c:v>0.1817937638033135</c:v>
                </c:pt>
                <c:pt idx="117">
                  <c:v>0.1915343142342264</c:v>
                </c:pt>
                <c:pt idx="118">
                  <c:v>0.2012748646651393</c:v>
                </c:pt>
                <c:pt idx="119">
                  <c:v>0.21101541509605229</c:v>
                </c:pt>
                <c:pt idx="120">
                  <c:v>0.22075596552696519</c:v>
                </c:pt>
                <c:pt idx="121">
                  <c:v>0.2304965159578781</c:v>
                </c:pt>
                <c:pt idx="122">
                  <c:v>0.24023706638879111</c:v>
                </c:pt>
                <c:pt idx="123">
                  <c:v>0.24997761681970401</c:v>
                </c:pt>
                <c:pt idx="124">
                  <c:v>0.25971816725061692</c:v>
                </c:pt>
                <c:pt idx="125">
                  <c:v>0.26945871768152979</c:v>
                </c:pt>
                <c:pt idx="126">
                  <c:v>0.27919926811244278</c:v>
                </c:pt>
                <c:pt idx="127">
                  <c:v>0.28893981854335571</c:v>
                </c:pt>
                <c:pt idx="128">
                  <c:v>0.29868036897426858</c:v>
                </c:pt>
                <c:pt idx="129">
                  <c:v>0.30842091940518163</c:v>
                </c:pt>
                <c:pt idx="130">
                  <c:v>0.3181614698360945</c:v>
                </c:pt>
                <c:pt idx="131">
                  <c:v>0.32790202026700738</c:v>
                </c:pt>
                <c:pt idx="132">
                  <c:v>0.33764257069792042</c:v>
                </c:pt>
                <c:pt idx="133">
                  <c:v>0.34738312112883329</c:v>
                </c:pt>
                <c:pt idx="134">
                  <c:v>0.35712367155974623</c:v>
                </c:pt>
                <c:pt idx="135">
                  <c:v>0.36686422199065921</c:v>
                </c:pt>
                <c:pt idx="136">
                  <c:v>0.37660477242157209</c:v>
                </c:pt>
                <c:pt idx="137">
                  <c:v>0.38634532285248502</c:v>
                </c:pt>
                <c:pt idx="138">
                  <c:v>0.39608587328339789</c:v>
                </c:pt>
                <c:pt idx="139">
                  <c:v>0.40582642371431088</c:v>
                </c:pt>
                <c:pt idx="140">
                  <c:v>0.41556697414522381</c:v>
                </c:pt>
                <c:pt idx="141">
                  <c:v>0.42530752457613669</c:v>
                </c:pt>
                <c:pt idx="142">
                  <c:v>0.43504807500704967</c:v>
                </c:pt>
                <c:pt idx="143">
                  <c:v>0.4447886254379626</c:v>
                </c:pt>
                <c:pt idx="144">
                  <c:v>0.45452917586887548</c:v>
                </c:pt>
                <c:pt idx="145">
                  <c:v>0.46426972629978852</c:v>
                </c:pt>
                <c:pt idx="146">
                  <c:v>0.4740102767307014</c:v>
                </c:pt>
                <c:pt idx="147">
                  <c:v>0.48375082716161433</c:v>
                </c:pt>
                <c:pt idx="148">
                  <c:v>0.49349137759252731</c:v>
                </c:pt>
                <c:pt idx="149">
                  <c:v>0.50323192802344019</c:v>
                </c:pt>
                <c:pt idx="150">
                  <c:v>0.51297247845435312</c:v>
                </c:pt>
                <c:pt idx="151">
                  <c:v>0.52271302888526605</c:v>
                </c:pt>
                <c:pt idx="152">
                  <c:v>0.53245357931617898</c:v>
                </c:pt>
                <c:pt idx="153">
                  <c:v>0.54219412974709191</c:v>
                </c:pt>
                <c:pt idx="154">
                  <c:v>0.55193468017800484</c:v>
                </c:pt>
                <c:pt idx="155">
                  <c:v>0.56167523060891777</c:v>
                </c:pt>
                <c:pt idx="156">
                  <c:v>0.57141578103983071</c:v>
                </c:pt>
                <c:pt idx="157">
                  <c:v>0.58115633147074364</c:v>
                </c:pt>
                <c:pt idx="158">
                  <c:v>0.59089688190165657</c:v>
                </c:pt>
                <c:pt idx="159">
                  <c:v>0.6006374323325695</c:v>
                </c:pt>
                <c:pt idx="160">
                  <c:v>0.61037798276348243</c:v>
                </c:pt>
                <c:pt idx="161">
                  <c:v>0.62011853319439536</c:v>
                </c:pt>
                <c:pt idx="162">
                  <c:v>0.62985908362530829</c:v>
                </c:pt>
                <c:pt idx="163">
                  <c:v>0.63959963405622122</c:v>
                </c:pt>
                <c:pt idx="164">
                  <c:v>0.64934018448713415</c:v>
                </c:pt>
                <c:pt idx="165">
                  <c:v>0.65908073491804708</c:v>
                </c:pt>
                <c:pt idx="166">
                  <c:v>0.66882128534896002</c:v>
                </c:pt>
                <c:pt idx="167">
                  <c:v>0.67856183577987295</c:v>
                </c:pt>
                <c:pt idx="168">
                  <c:v>0.68830238621078588</c:v>
                </c:pt>
                <c:pt idx="169">
                  <c:v>0.69804293664169881</c:v>
                </c:pt>
                <c:pt idx="170">
                  <c:v>0.70778348707261174</c:v>
                </c:pt>
                <c:pt idx="171">
                  <c:v>0.71752403750352467</c:v>
                </c:pt>
                <c:pt idx="172">
                  <c:v>0.7272645879344376</c:v>
                </c:pt>
                <c:pt idx="173">
                  <c:v>0.73700513836535053</c:v>
                </c:pt>
                <c:pt idx="174">
                  <c:v>0.74674568879626346</c:v>
                </c:pt>
                <c:pt idx="175">
                  <c:v>0.75648623922717639</c:v>
                </c:pt>
                <c:pt idx="176">
                  <c:v>0.76622678965808932</c:v>
                </c:pt>
                <c:pt idx="177">
                  <c:v>0.77596734008900226</c:v>
                </c:pt>
                <c:pt idx="178">
                  <c:v>0.78570789051991519</c:v>
                </c:pt>
                <c:pt idx="179">
                  <c:v>0.79544844095082812</c:v>
                </c:pt>
                <c:pt idx="180">
                  <c:v>0.80518899138174105</c:v>
                </c:pt>
                <c:pt idx="181">
                  <c:v>0.81492954181265398</c:v>
                </c:pt>
                <c:pt idx="182">
                  <c:v>0.82467009224356691</c:v>
                </c:pt>
                <c:pt idx="183">
                  <c:v>0.83441064267447984</c:v>
                </c:pt>
                <c:pt idx="184">
                  <c:v>0.84415119310539277</c:v>
                </c:pt>
                <c:pt idx="185">
                  <c:v>0.8538917435363057</c:v>
                </c:pt>
                <c:pt idx="186">
                  <c:v>0.86363229396721863</c:v>
                </c:pt>
                <c:pt idx="187">
                  <c:v>0.87337284439813156</c:v>
                </c:pt>
                <c:pt idx="188">
                  <c:v>0.8831133948290445</c:v>
                </c:pt>
                <c:pt idx="189">
                  <c:v>0.89285394525995743</c:v>
                </c:pt>
                <c:pt idx="190">
                  <c:v>0.90259449569087036</c:v>
                </c:pt>
                <c:pt idx="191">
                  <c:v>0.91233504612178329</c:v>
                </c:pt>
                <c:pt idx="192">
                  <c:v>0.92207559655269644</c:v>
                </c:pt>
                <c:pt idx="193">
                  <c:v>0.93181614698360937</c:v>
                </c:pt>
                <c:pt idx="194">
                  <c:v>0.9415566974145223</c:v>
                </c:pt>
                <c:pt idx="195">
                  <c:v>0.95129724784543523</c:v>
                </c:pt>
                <c:pt idx="196">
                  <c:v>0.96103779827634817</c:v>
                </c:pt>
                <c:pt idx="197">
                  <c:v>0.9707783487072611</c:v>
                </c:pt>
                <c:pt idx="198">
                  <c:v>0.98051889913817403</c:v>
                </c:pt>
                <c:pt idx="199">
                  <c:v>0.99025944956908696</c:v>
                </c:pt>
              </c:numCache>
            </c:numRef>
          </c:cat>
          <c:val>
            <c:numRef>
              <c:f>Sheet1!$C$3:$C$201</c:f>
              <c:numCache>
                <c:formatCode>General</c:formatCode>
                <c:ptCount val="199"/>
                <c:pt idx="0">
                  <c:v>0</c:v>
                </c:pt>
                <c:pt idx="1">
                  <c:v>1.6088916706565211E-4</c:v>
                </c:pt>
                <c:pt idx="2">
                  <c:v>3.2177833413130412E-5</c:v>
                </c:pt>
                <c:pt idx="3">
                  <c:v>0</c:v>
                </c:pt>
                <c:pt idx="4">
                  <c:v>9.653350023939123E-5</c:v>
                </c:pt>
                <c:pt idx="5">
                  <c:v>9.653350023939123E-5</c:v>
                </c:pt>
                <c:pt idx="6">
                  <c:v>3.2177833413130412E-5</c:v>
                </c:pt>
                <c:pt idx="7">
                  <c:v>6.4355666826260824E-5</c:v>
                </c:pt>
                <c:pt idx="8">
                  <c:v>0</c:v>
                </c:pt>
                <c:pt idx="9">
                  <c:v>3.2177833413130411E-4</c:v>
                </c:pt>
                <c:pt idx="10">
                  <c:v>3.2177833413130412E-5</c:v>
                </c:pt>
                <c:pt idx="11">
                  <c:v>0</c:v>
                </c:pt>
                <c:pt idx="12">
                  <c:v>1.6088916706565211E-4</c:v>
                </c:pt>
                <c:pt idx="13">
                  <c:v>0</c:v>
                </c:pt>
                <c:pt idx="14">
                  <c:v>0</c:v>
                </c:pt>
                <c:pt idx="15">
                  <c:v>9.653350023939123E-5</c:v>
                </c:pt>
                <c:pt idx="16">
                  <c:v>9.653350023939123E-5</c:v>
                </c:pt>
                <c:pt idx="17">
                  <c:v>6.4355666826260824E-5</c:v>
                </c:pt>
                <c:pt idx="18">
                  <c:v>6.4355666826260824E-5</c:v>
                </c:pt>
                <c:pt idx="19">
                  <c:v>3.2177833413130412E-5</c:v>
                </c:pt>
                <c:pt idx="20">
                  <c:v>0</c:v>
                </c:pt>
                <c:pt idx="21">
                  <c:v>3.2177833413130412E-5</c:v>
                </c:pt>
                <c:pt idx="22">
                  <c:v>3.2177833413130053E-5</c:v>
                </c:pt>
                <c:pt idx="23">
                  <c:v>6.4355666826260824E-5</c:v>
                </c:pt>
                <c:pt idx="24">
                  <c:v>3.2177833413130412E-5</c:v>
                </c:pt>
                <c:pt idx="25">
                  <c:v>3.2177833413130412E-5</c:v>
                </c:pt>
                <c:pt idx="26">
                  <c:v>3.2177833413130412E-5</c:v>
                </c:pt>
                <c:pt idx="27">
                  <c:v>3.2177833413130412E-5</c:v>
                </c:pt>
                <c:pt idx="28">
                  <c:v>9.653350023939123E-5</c:v>
                </c:pt>
                <c:pt idx="29">
                  <c:v>3.2177833413130412E-5</c:v>
                </c:pt>
                <c:pt idx="30">
                  <c:v>2.2524483389191289E-4</c:v>
                </c:pt>
                <c:pt idx="31">
                  <c:v>1.9306700047878249E-4</c:v>
                </c:pt>
                <c:pt idx="32">
                  <c:v>3.2177833413130412E-5</c:v>
                </c:pt>
                <c:pt idx="33">
                  <c:v>2.8960050071817368E-4</c:v>
                </c:pt>
                <c:pt idx="34">
                  <c:v>3.5395616754443449E-4</c:v>
                </c:pt>
                <c:pt idx="35">
                  <c:v>5.1484533461008659E-4</c:v>
                </c:pt>
                <c:pt idx="36">
                  <c:v>6.7573450167573859E-4</c:v>
                </c:pt>
                <c:pt idx="37">
                  <c:v>1.1905798362858251E-3</c:v>
                </c:pt>
                <c:pt idx="38">
                  <c:v>1.5123581704171299E-3</c:v>
                </c:pt>
                <c:pt idx="39">
                  <c:v>1.1905798362858251E-3</c:v>
                </c:pt>
                <c:pt idx="40">
                  <c:v>1.319291169938347E-3</c:v>
                </c:pt>
                <c:pt idx="41">
                  <c:v>1.4801803370039989E-3</c:v>
                </c:pt>
                <c:pt idx="42">
                  <c:v>1.383646836764608E-3</c:v>
                </c:pt>
                <c:pt idx="43">
                  <c:v>3.2499611747261719E-3</c:v>
                </c:pt>
                <c:pt idx="44">
                  <c:v>2.767293673529216E-3</c:v>
                </c:pt>
                <c:pt idx="45">
                  <c:v>2.4455153393979248E-3</c:v>
                </c:pt>
                <c:pt idx="46">
                  <c:v>3.9900513432281487E-3</c:v>
                </c:pt>
                <c:pt idx="47">
                  <c:v>7.5617908520856474E-3</c:v>
                </c:pt>
                <c:pt idx="48">
                  <c:v>1.1230063861182509E-2</c:v>
                </c:pt>
                <c:pt idx="49">
                  <c:v>9.9107726912441678E-3</c:v>
                </c:pt>
                <c:pt idx="50">
                  <c:v>1.158402002872695E-2</c:v>
                </c:pt>
                <c:pt idx="51">
                  <c:v>1.4769625536626861E-2</c:v>
                </c:pt>
                <c:pt idx="52">
                  <c:v>2.255666122260442E-2</c:v>
                </c:pt>
                <c:pt idx="53">
                  <c:v>2.1333903552905469E-2</c:v>
                </c:pt>
                <c:pt idx="54">
                  <c:v>1.9371055714704509E-2</c:v>
                </c:pt>
                <c:pt idx="55">
                  <c:v>2.1076480885600421E-2</c:v>
                </c:pt>
                <c:pt idx="56">
                  <c:v>2.4422975560565979E-2</c:v>
                </c:pt>
                <c:pt idx="57">
                  <c:v>2.4616042561044771E-2</c:v>
                </c:pt>
                <c:pt idx="58">
                  <c:v>2.5002176562002331E-2</c:v>
                </c:pt>
                <c:pt idx="59">
                  <c:v>2.9410539739601199E-2</c:v>
                </c:pt>
                <c:pt idx="60">
                  <c:v>3.5685217255161633E-2</c:v>
                </c:pt>
                <c:pt idx="61">
                  <c:v>4.2152961771200842E-2</c:v>
                </c:pt>
                <c:pt idx="62">
                  <c:v>5.1034043793224827E-2</c:v>
                </c:pt>
                <c:pt idx="63">
                  <c:v>7.146696801056264E-2</c:v>
                </c:pt>
                <c:pt idx="64">
                  <c:v>8.6268771380602627E-2</c:v>
                </c:pt>
                <c:pt idx="65">
                  <c:v>9.1578113893769159E-2</c:v>
                </c:pt>
                <c:pt idx="66">
                  <c:v>8.9711799555807589E-2</c:v>
                </c:pt>
                <c:pt idx="67">
                  <c:v>9.0966735058919682E-2</c:v>
                </c:pt>
                <c:pt idx="68">
                  <c:v>9.0902379392093419E-2</c:v>
                </c:pt>
                <c:pt idx="69">
                  <c:v>9.222167056203176E-2</c:v>
                </c:pt>
                <c:pt idx="70">
                  <c:v>0.1052858709277627</c:v>
                </c:pt>
                <c:pt idx="71">
                  <c:v>0.11452090911733109</c:v>
                </c:pt>
                <c:pt idx="72">
                  <c:v>0.1240455478076177</c:v>
                </c:pt>
                <c:pt idx="73">
                  <c:v>0.14303046952136469</c:v>
                </c:pt>
                <c:pt idx="74">
                  <c:v>0.15101057220782099</c:v>
                </c:pt>
                <c:pt idx="75">
                  <c:v>0.15841147389284099</c:v>
                </c:pt>
                <c:pt idx="76">
                  <c:v>0.17115389592444069</c:v>
                </c:pt>
                <c:pt idx="77">
                  <c:v>0.1818369366176</c:v>
                </c:pt>
                <c:pt idx="78">
                  <c:v>0.19309917831219561</c:v>
                </c:pt>
                <c:pt idx="79">
                  <c:v>0.2046188426740963</c:v>
                </c:pt>
                <c:pt idx="80">
                  <c:v>0.2226062515520362</c:v>
                </c:pt>
                <c:pt idx="81">
                  <c:v>0.24966780945247891</c:v>
                </c:pt>
                <c:pt idx="82">
                  <c:v>0.26302161031892801</c:v>
                </c:pt>
                <c:pt idx="83">
                  <c:v>0.28400155770428898</c:v>
                </c:pt>
                <c:pt idx="84">
                  <c:v>0.29790238173876132</c:v>
                </c:pt>
                <c:pt idx="85">
                  <c:v>0.34221125834864202</c:v>
                </c:pt>
                <c:pt idx="86">
                  <c:v>0.4175717442021934</c:v>
                </c:pt>
                <c:pt idx="87">
                  <c:v>0.54242173784513936</c:v>
                </c:pt>
                <c:pt idx="88">
                  <c:v>0.66640292998593076</c:v>
                </c:pt>
                <c:pt idx="89">
                  <c:v>0.8254901383804476</c:v>
                </c:pt>
                <c:pt idx="90">
                  <c:v>0.91919198927948342</c:v>
                </c:pt>
                <c:pt idx="91">
                  <c:v>1.0501879491043371</c:v>
                </c:pt>
                <c:pt idx="92">
                  <c:v>1.301303761060407</c:v>
                </c:pt>
                <c:pt idx="93">
                  <c:v>1.681388329336303</c:v>
                </c:pt>
                <c:pt idx="94">
                  <c:v>2.11630392574815</c:v>
                </c:pt>
                <c:pt idx="95">
                  <c:v>2.506878467716751</c:v>
                </c:pt>
                <c:pt idx="96">
                  <c:v>2.798570527606778</c:v>
                </c:pt>
                <c:pt idx="97">
                  <c:v>2.22480758001725</c:v>
                </c:pt>
                <c:pt idx="98">
                  <c:v>1.7711966623923501</c:v>
                </c:pt>
                <c:pt idx="99">
                  <c:v>1.5260337496177101</c:v>
                </c:pt>
                <c:pt idx="100">
                  <c:v>1.4050129181509261</c:v>
                </c:pt>
                <c:pt idx="101">
                  <c:v>1.308447240078122</c:v>
                </c:pt>
                <c:pt idx="102">
                  <c:v>1.213522631509387</c:v>
                </c:pt>
                <c:pt idx="103">
                  <c:v>1.1325953804753639</c:v>
                </c:pt>
                <c:pt idx="104">
                  <c:v>1.069140692984671</c:v>
                </c:pt>
                <c:pt idx="105">
                  <c:v>1.0493835032690091</c:v>
                </c:pt>
                <c:pt idx="106">
                  <c:v>0.9922356711272895</c:v>
                </c:pt>
                <c:pt idx="107">
                  <c:v>0.98473823594203003</c:v>
                </c:pt>
                <c:pt idx="108">
                  <c:v>0.97762693475772811</c:v>
                </c:pt>
                <c:pt idx="109">
                  <c:v>0.96720131673187393</c:v>
                </c:pt>
                <c:pt idx="110">
                  <c:v>0.94837728418519263</c:v>
                </c:pt>
                <c:pt idx="111">
                  <c:v>0.93425121531682842</c:v>
                </c:pt>
                <c:pt idx="112">
                  <c:v>0.90928121658823924</c:v>
                </c:pt>
                <c:pt idx="113">
                  <c:v>0.91578113893769164</c:v>
                </c:pt>
                <c:pt idx="114">
                  <c:v>0.91179108759446348</c:v>
                </c:pt>
                <c:pt idx="115">
                  <c:v>0.9309047206418628</c:v>
                </c:pt>
                <c:pt idx="116">
                  <c:v>0.93965709133023434</c:v>
                </c:pt>
                <c:pt idx="117">
                  <c:v>0.95445889470027423</c:v>
                </c:pt>
                <c:pt idx="118">
                  <c:v>0.93788731049251206</c:v>
                </c:pt>
                <c:pt idx="119">
                  <c:v>0.9379194883259252</c:v>
                </c:pt>
                <c:pt idx="120">
                  <c:v>0.9436471426734625</c:v>
                </c:pt>
                <c:pt idx="121">
                  <c:v>0.91739003060834812</c:v>
                </c:pt>
                <c:pt idx="122">
                  <c:v>0.87398213333403507</c:v>
                </c:pt>
                <c:pt idx="123">
                  <c:v>0.87909840884672286</c:v>
                </c:pt>
                <c:pt idx="124">
                  <c:v>0.84984875827418727</c:v>
                </c:pt>
                <c:pt idx="125">
                  <c:v>0.8016141859879049</c:v>
                </c:pt>
                <c:pt idx="126">
                  <c:v>0.76972595307549263</c:v>
                </c:pt>
                <c:pt idx="127">
                  <c:v>0.76061962621957668</c:v>
                </c:pt>
                <c:pt idx="128">
                  <c:v>0.7517385441975527</c:v>
                </c:pt>
                <c:pt idx="129">
                  <c:v>0.75440930437084253</c:v>
                </c:pt>
                <c:pt idx="130">
                  <c:v>0.73468429248859357</c:v>
                </c:pt>
                <c:pt idx="131">
                  <c:v>0.72149138078921005</c:v>
                </c:pt>
                <c:pt idx="132">
                  <c:v>0.70009312156947834</c:v>
                </c:pt>
                <c:pt idx="133">
                  <c:v>0.69848422989882186</c:v>
                </c:pt>
                <c:pt idx="134">
                  <c:v>0.69967480973510765</c:v>
                </c:pt>
                <c:pt idx="135">
                  <c:v>0.70562770891653681</c:v>
                </c:pt>
                <c:pt idx="136">
                  <c:v>0.68368242652878186</c:v>
                </c:pt>
                <c:pt idx="137">
                  <c:v>0.67869486234974663</c:v>
                </c:pt>
                <c:pt idx="138">
                  <c:v>0.68007850918651125</c:v>
                </c:pt>
                <c:pt idx="139">
                  <c:v>0.68046464318746891</c:v>
                </c:pt>
                <c:pt idx="140">
                  <c:v>0.65378921928798372</c:v>
                </c:pt>
                <c:pt idx="141">
                  <c:v>0.61279465951965562</c:v>
                </c:pt>
                <c:pt idx="142">
                  <c:v>0.58055247043969893</c:v>
                </c:pt>
                <c:pt idx="143">
                  <c:v>0.54107026884178788</c:v>
                </c:pt>
                <c:pt idx="144">
                  <c:v>0.52372641663211061</c:v>
                </c:pt>
                <c:pt idx="145">
                  <c:v>0.50097668840902743</c:v>
                </c:pt>
                <c:pt idx="146">
                  <c:v>0.49920690757130531</c:v>
                </c:pt>
                <c:pt idx="147">
                  <c:v>0.50165242291070311</c:v>
                </c:pt>
                <c:pt idx="148">
                  <c:v>0.51384782177427957</c:v>
                </c:pt>
                <c:pt idx="149">
                  <c:v>0.50367962641573027</c:v>
                </c:pt>
                <c:pt idx="150">
                  <c:v>0.50902114676231003</c:v>
                </c:pt>
                <c:pt idx="151">
                  <c:v>0.5118206182692524</c:v>
                </c:pt>
                <c:pt idx="152">
                  <c:v>0.51783787311750773</c:v>
                </c:pt>
                <c:pt idx="153">
                  <c:v>0.51262506410458064</c:v>
                </c:pt>
                <c:pt idx="154">
                  <c:v>0.50316478108112028</c:v>
                </c:pt>
                <c:pt idx="155">
                  <c:v>0.49962521940567589</c:v>
                </c:pt>
                <c:pt idx="156">
                  <c:v>0.4898753358814974</c:v>
                </c:pt>
                <c:pt idx="157">
                  <c:v>0.48768724320940449</c:v>
                </c:pt>
                <c:pt idx="158">
                  <c:v>0.49071195955023877</c:v>
                </c:pt>
                <c:pt idx="159">
                  <c:v>0.50438753875081921</c:v>
                </c:pt>
                <c:pt idx="160">
                  <c:v>0.54110244667520102</c:v>
                </c:pt>
                <c:pt idx="161">
                  <c:v>0.55844629888487829</c:v>
                </c:pt>
                <c:pt idx="162">
                  <c:v>0.59535427380973893</c:v>
                </c:pt>
                <c:pt idx="163">
                  <c:v>0.61089616734828089</c:v>
                </c:pt>
                <c:pt idx="164">
                  <c:v>0.62605192688586531</c:v>
                </c:pt>
                <c:pt idx="165">
                  <c:v>0.65298477345265549</c:v>
                </c:pt>
                <c:pt idx="166">
                  <c:v>0.65752184796390689</c:v>
                </c:pt>
                <c:pt idx="167">
                  <c:v>0.68065771018794763</c:v>
                </c:pt>
                <c:pt idx="168">
                  <c:v>0.69581346972553204</c:v>
                </c:pt>
                <c:pt idx="169">
                  <c:v>0.71164496376479225</c:v>
                </c:pt>
                <c:pt idx="170">
                  <c:v>0.74279310650870245</c:v>
                </c:pt>
                <c:pt idx="171">
                  <c:v>0.79678751097593525</c:v>
                </c:pt>
                <c:pt idx="172">
                  <c:v>0.8410642097524027</c:v>
                </c:pt>
                <c:pt idx="173">
                  <c:v>0.88830126920287822</c:v>
                </c:pt>
                <c:pt idx="174">
                  <c:v>0.919352878446549</c:v>
                </c:pt>
                <c:pt idx="175">
                  <c:v>0.96713696106504776</c:v>
                </c:pt>
                <c:pt idx="176">
                  <c:v>1.004238002990387</c:v>
                </c:pt>
                <c:pt idx="177">
                  <c:v>1.054918090616068</c:v>
                </c:pt>
                <c:pt idx="178">
                  <c:v>1.090056284703206</c:v>
                </c:pt>
                <c:pt idx="179">
                  <c:v>1.116055974101015</c:v>
                </c:pt>
                <c:pt idx="180">
                  <c:v>1.1607509847118529</c:v>
                </c:pt>
                <c:pt idx="181">
                  <c:v>1.1737508294107579</c:v>
                </c:pt>
                <c:pt idx="182">
                  <c:v>1.1655454818904101</c:v>
                </c:pt>
                <c:pt idx="183">
                  <c:v>1.1603648507108959</c:v>
                </c:pt>
                <c:pt idx="184">
                  <c:v>1.160043072376765</c:v>
                </c:pt>
                <c:pt idx="185">
                  <c:v>1.149134786849713</c:v>
                </c:pt>
                <c:pt idx="186">
                  <c:v>1.127221682295372</c:v>
                </c:pt>
                <c:pt idx="187">
                  <c:v>1.0659872653101841</c:v>
                </c:pt>
                <c:pt idx="188">
                  <c:v>1.042336557751534</c:v>
                </c:pt>
                <c:pt idx="189">
                  <c:v>0.96581766989510931</c:v>
                </c:pt>
                <c:pt idx="190">
                  <c:v>0.91433313643407987</c:v>
                </c:pt>
                <c:pt idx="191">
                  <c:v>0.8477250212689208</c:v>
                </c:pt>
                <c:pt idx="192">
                  <c:v>0.76309731939238779</c:v>
                </c:pt>
                <c:pt idx="193">
                  <c:v>0.66318514664461781</c:v>
                </c:pt>
                <c:pt idx="194">
                  <c:v>0.53717675099879914</c:v>
                </c:pt>
                <c:pt idx="195">
                  <c:v>0.42513353505427898</c:v>
                </c:pt>
                <c:pt idx="196">
                  <c:v>0.34578299785749939</c:v>
                </c:pt>
                <c:pt idx="197">
                  <c:v>0.25105145628924352</c:v>
                </c:pt>
                <c:pt idx="198">
                  <c:v>0.26675423899484813</c:v>
                </c:pt>
              </c:numCache>
              <c:extLst/>
            </c:numRef>
          </c:val>
          <c:extLst>
            <c:ext xmlns:c16="http://schemas.microsoft.com/office/drawing/2014/chart" uri="{C3380CC4-5D6E-409C-BE32-E72D297353CC}">
              <c16:uniqueId val="{00000000-2BD7-402B-A849-FFA3D53432F8}"/>
            </c:ext>
          </c:extLst>
        </c:ser>
        <c:dLbls>
          <c:showLegendKey val="0"/>
          <c:showVal val="0"/>
          <c:showCatName val="0"/>
          <c:showSerName val="0"/>
          <c:showPercent val="0"/>
          <c:showBubbleSize val="0"/>
        </c:dLbls>
        <c:axId val="1997779056"/>
        <c:axId val="1997779472"/>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-0.94811008618258674</c:v>
                      </c:pt>
                      <c:pt idx="1">
                        <c:v>-0.93836953575167381</c:v>
                      </c:pt>
                      <c:pt idx="2">
                        <c:v>-0.92862898532076088</c:v>
                      </c:pt>
                      <c:pt idx="3">
                        <c:v>-0.91888843488984795</c:v>
                      </c:pt>
                      <c:pt idx="4">
                        <c:v>-0.90914788445893502</c:v>
                      </c:pt>
                      <c:pt idx="5">
                        <c:v>-0.89940733402802209</c:v>
                      </c:pt>
                      <c:pt idx="6">
                        <c:v>-0.88966678359710916</c:v>
                      </c:pt>
                      <c:pt idx="7">
                        <c:v>-0.87992623316619623</c:v>
                      </c:pt>
                      <c:pt idx="8">
                        <c:v>-0.87018568273528329</c:v>
                      </c:pt>
                      <c:pt idx="9">
                        <c:v>-0.86044513230437036</c:v>
                      </c:pt>
                      <c:pt idx="10">
                        <c:v>-0.85070458187345743</c:v>
                      </c:pt>
                      <c:pt idx="11">
                        <c:v>-0.8409640314425445</c:v>
                      </c:pt>
                      <c:pt idx="12">
                        <c:v>-0.83122348101163157</c:v>
                      </c:pt>
                      <c:pt idx="13">
                        <c:v>-0.82148293058071864</c:v>
                      </c:pt>
                      <c:pt idx="14">
                        <c:v>-0.81174238014980571</c:v>
                      </c:pt>
                      <c:pt idx="15">
                        <c:v>-0.80200182971889278</c:v>
                      </c:pt>
                      <c:pt idx="16">
                        <c:v>-0.79226127928797985</c:v>
                      </c:pt>
                      <c:pt idx="17">
                        <c:v>-0.78252072885706692</c:v>
                      </c:pt>
                      <c:pt idx="18">
                        <c:v>-0.77278017842615399</c:v>
                      </c:pt>
                      <c:pt idx="19">
                        <c:v>-0.76303962799524105</c:v>
                      </c:pt>
                      <c:pt idx="20">
                        <c:v>-0.75329907756432812</c:v>
                      </c:pt>
                      <c:pt idx="21">
                        <c:v>-0.74355852713341519</c:v>
                      </c:pt>
                      <c:pt idx="22">
                        <c:v>-0.73381797670250226</c:v>
                      </c:pt>
                      <c:pt idx="23">
                        <c:v>-0.72407742627158933</c:v>
                      </c:pt>
                      <c:pt idx="24">
                        <c:v>-0.71433687584067629</c:v>
                      </c:pt>
                      <c:pt idx="25">
                        <c:v>-0.70459632540976336</c:v>
                      </c:pt>
                      <c:pt idx="26">
                        <c:v>-0.69485577497885043</c:v>
                      </c:pt>
                      <c:pt idx="27">
                        <c:v>-0.6851152245479375</c:v>
                      </c:pt>
                      <c:pt idx="28">
                        <c:v>-0.67537467411702456</c:v>
                      </c:pt>
                      <c:pt idx="29">
                        <c:v>-0.66563412368611163</c:v>
                      </c:pt>
                      <c:pt idx="30">
                        <c:v>-0.6558935732551987</c:v>
                      </c:pt>
                      <c:pt idx="31">
                        <c:v>-0.64615302282428577</c:v>
                      </c:pt>
                      <c:pt idx="32">
                        <c:v>-0.63641247239337284</c:v>
                      </c:pt>
                      <c:pt idx="33">
                        <c:v>-0.62667192196245991</c:v>
                      </c:pt>
                      <c:pt idx="34">
                        <c:v>-0.61693137153154698</c:v>
                      </c:pt>
                      <c:pt idx="35">
                        <c:v>-0.60719082110063405</c:v>
                      </c:pt>
                      <c:pt idx="36">
                        <c:v>-0.59745027066972112</c:v>
                      </c:pt>
                      <c:pt idx="37">
                        <c:v>-0.58770972023880819</c:v>
                      </c:pt>
                      <c:pt idx="38">
                        <c:v>-0.57796916980789526</c:v>
                      </c:pt>
                      <c:pt idx="39">
                        <c:v>-0.56822861937698232</c:v>
                      </c:pt>
                      <c:pt idx="40">
                        <c:v>-0.55848806894606939</c:v>
                      </c:pt>
                      <c:pt idx="41">
                        <c:v>-0.54874751851515646</c:v>
                      </c:pt>
                      <c:pt idx="42">
                        <c:v>-0.53900696808424353</c:v>
                      </c:pt>
                      <c:pt idx="43">
                        <c:v>-0.5292664176533306</c:v>
                      </c:pt>
                      <c:pt idx="44">
                        <c:v>-0.51952586722241767</c:v>
                      </c:pt>
                      <c:pt idx="45">
                        <c:v>-0.50978531679150474</c:v>
                      </c:pt>
                      <c:pt idx="46">
                        <c:v>-0.50004476636059181</c:v>
                      </c:pt>
                      <c:pt idx="47">
                        <c:v>-0.49030421592967888</c:v>
                      </c:pt>
                      <c:pt idx="48">
                        <c:v>-0.48056366549876589</c:v>
                      </c:pt>
                      <c:pt idx="49">
                        <c:v>-0.47082311506785302</c:v>
                      </c:pt>
                      <c:pt idx="50">
                        <c:v>-0.46108256463694008</c:v>
                      </c:pt>
                      <c:pt idx="51">
                        <c:v>-0.45134201420602721</c:v>
                      </c:pt>
                      <c:pt idx="52">
                        <c:v>-0.44160146377511422</c:v>
                      </c:pt>
                      <c:pt idx="53">
                        <c:v>-0.43186091334420129</c:v>
                      </c:pt>
                      <c:pt idx="54">
                        <c:v>-0.42212036291328842</c:v>
                      </c:pt>
                      <c:pt idx="55">
                        <c:v>-0.41237981248237537</c:v>
                      </c:pt>
                      <c:pt idx="56">
                        <c:v>-0.4026392620514625</c:v>
                      </c:pt>
                      <c:pt idx="57">
                        <c:v>-0.39289871162054962</c:v>
                      </c:pt>
                      <c:pt idx="58">
                        <c:v>-0.38315816118963658</c:v>
                      </c:pt>
                      <c:pt idx="59">
                        <c:v>-0.37341761075872371</c:v>
                      </c:pt>
                      <c:pt idx="60">
                        <c:v>-0.36367706032781077</c:v>
                      </c:pt>
                      <c:pt idx="61">
                        <c:v>-0.35393650989689779</c:v>
                      </c:pt>
                      <c:pt idx="62">
                        <c:v>-0.34419595946598491</c:v>
                      </c:pt>
                      <c:pt idx="63">
                        <c:v>-0.33445540903507198</c:v>
                      </c:pt>
                      <c:pt idx="64">
                        <c:v>-0.32471485860415911</c:v>
                      </c:pt>
                      <c:pt idx="65">
                        <c:v>-0.31497430817324612</c:v>
                      </c:pt>
                      <c:pt idx="66">
                        <c:v>-0.30523375774233319</c:v>
                      </c:pt>
                      <c:pt idx="67">
                        <c:v>-0.29549320731142031</c:v>
                      </c:pt>
                      <c:pt idx="68">
                        <c:v>-0.28575265688050733</c:v>
                      </c:pt>
                      <c:pt idx="69">
                        <c:v>-0.2760121064495944</c:v>
                      </c:pt>
                      <c:pt idx="70">
                        <c:v>-0.26627155601868152</c:v>
                      </c:pt>
                      <c:pt idx="71">
                        <c:v>-0.25653100558776848</c:v>
                      </c:pt>
                      <c:pt idx="72">
                        <c:v>-0.2467904551568556</c:v>
                      </c:pt>
                      <c:pt idx="73">
                        <c:v>-0.2370499047259427</c:v>
                      </c:pt>
                      <c:pt idx="74">
                        <c:v>-0.22730935429502969</c:v>
                      </c:pt>
                      <c:pt idx="75">
                        <c:v>-0.21756880386411681</c:v>
                      </c:pt>
                      <c:pt idx="76">
                        <c:v>-0.20782825343320391</c:v>
                      </c:pt>
                      <c:pt idx="77">
                        <c:v>-0.19808770300229089</c:v>
                      </c:pt>
                      <c:pt idx="78">
                        <c:v>-0.18834715257137799</c:v>
                      </c:pt>
                      <c:pt idx="79">
                        <c:v>-0.17860660214046509</c:v>
                      </c:pt>
                      <c:pt idx="80">
                        <c:v>-0.16886605170955221</c:v>
                      </c:pt>
                      <c:pt idx="81">
                        <c:v>-0.1591255012786392</c:v>
                      </c:pt>
                      <c:pt idx="82">
                        <c:v>-0.14938495084772629</c:v>
                      </c:pt>
                      <c:pt idx="83">
                        <c:v>-0.13964440041681339</c:v>
                      </c:pt>
                      <c:pt idx="84">
                        <c:v>-0.1299038499859004</c:v>
                      </c:pt>
                      <c:pt idx="85">
                        <c:v>-0.1201632995549875</c:v>
                      </c:pt>
                      <c:pt idx="86">
                        <c:v>-0.1104227491240746</c:v>
                      </c:pt>
                      <c:pt idx="87">
                        <c:v>-0.1006821986931616</c:v>
                      </c:pt>
                      <c:pt idx="88">
                        <c:v>-9.0941648262248709E-2</c:v>
                      </c:pt>
                      <c:pt idx="89">
                        <c:v>-8.1201097831335778E-2</c:v>
                      </c:pt>
                      <c:pt idx="90">
                        <c:v>-7.1460547400422847E-2</c:v>
                      </c:pt>
                      <c:pt idx="91">
                        <c:v>-6.1719996969509923E-2</c:v>
                      </c:pt>
                      <c:pt idx="92">
                        <c:v>-5.1979446538596992E-2</c:v>
                      </c:pt>
                      <c:pt idx="93">
                        <c:v>-4.2238896107684047E-2</c:v>
                      </c:pt>
                      <c:pt idx="94">
                        <c:v>-3.2498345676771123E-2</c:v>
                      </c:pt>
                      <c:pt idx="95">
                        <c:v>-2.2757795245858189E-2</c:v>
                      </c:pt>
                      <c:pt idx="96">
                        <c:v>-1.301724481494515E-2</c:v>
                      </c:pt>
                      <c:pt idx="97">
                        <c:v>-3.2766943840322189E-3</c:v>
                      </c:pt>
                      <c:pt idx="98">
                        <c:v>6.4638560468807116E-3</c:v>
                      </c:pt>
                      <c:pt idx="99">
                        <c:v>1.6204406477793639E-2</c:v>
                      </c:pt>
                      <c:pt idx="100">
                        <c:v>2.594495690870657E-2</c:v>
                      </c:pt>
                      <c:pt idx="101">
                        <c:v>3.5685507339619497E-2</c:v>
                      </c:pt>
                      <c:pt idx="102">
                        <c:v>4.5426057770532442E-2</c:v>
                      </c:pt>
                      <c:pt idx="103">
                        <c:v>5.5166608201445373E-2</c:v>
                      </c:pt>
                      <c:pt idx="104">
                        <c:v>6.4907158632358297E-2</c:v>
                      </c:pt>
                      <c:pt idx="105">
                        <c:v>7.4647709063271228E-2</c:v>
                      </c:pt>
                      <c:pt idx="106">
                        <c:v>8.4388259494184159E-2</c:v>
                      </c:pt>
                      <c:pt idx="107">
                        <c:v>9.412880992509709E-2</c:v>
                      </c:pt>
                      <c:pt idx="108">
                        <c:v>0.10386936035600999</c:v>
                      </c:pt>
                      <c:pt idx="109">
                        <c:v>0.11360991078692299</c:v>
                      </c:pt>
                      <c:pt idx="110">
                        <c:v>0.1233504612178359</c:v>
                      </c:pt>
                      <c:pt idx="111">
                        <c:v>0.13309101164874881</c:v>
                      </c:pt>
                      <c:pt idx="112">
                        <c:v>0.14283156207966169</c:v>
                      </c:pt>
                      <c:pt idx="113">
                        <c:v>0.1525721125105747</c:v>
                      </c:pt>
                      <c:pt idx="114">
                        <c:v>0.16231266294148761</c:v>
                      </c:pt>
                      <c:pt idx="115">
                        <c:v>0.17205321337240051</c:v>
                      </c:pt>
                      <c:pt idx="116">
                        <c:v>0.1817937638033135</c:v>
                      </c:pt>
                      <c:pt idx="117">
                        <c:v>0.1915343142342264</c:v>
                      </c:pt>
                      <c:pt idx="118">
                        <c:v>0.2012748646651393</c:v>
                      </c:pt>
                      <c:pt idx="119">
                        <c:v>0.21101541509605229</c:v>
                      </c:pt>
                      <c:pt idx="120">
                        <c:v>0.22075596552696519</c:v>
                      </c:pt>
                      <c:pt idx="121">
                        <c:v>0.2304965159578781</c:v>
                      </c:pt>
                      <c:pt idx="122">
                        <c:v>0.24023706638879111</c:v>
                      </c:pt>
                      <c:pt idx="123">
                        <c:v>0.24997761681970401</c:v>
                      </c:pt>
                      <c:pt idx="124">
                        <c:v>0.25971816725061692</c:v>
                      </c:pt>
                      <c:pt idx="125">
                        <c:v>0.26945871768152979</c:v>
                      </c:pt>
                      <c:pt idx="126">
                        <c:v>0.27919926811244278</c:v>
                      </c:pt>
                      <c:pt idx="127">
                        <c:v>0.28893981854335571</c:v>
                      </c:pt>
                      <c:pt idx="128">
                        <c:v>0.29868036897426858</c:v>
                      </c:pt>
                      <c:pt idx="129">
                        <c:v>0.30842091940518163</c:v>
                      </c:pt>
                      <c:pt idx="130">
                        <c:v>0.3181614698360945</c:v>
                      </c:pt>
                      <c:pt idx="131">
                        <c:v>0.32790202026700738</c:v>
                      </c:pt>
                      <c:pt idx="132">
                        <c:v>0.33764257069792042</c:v>
                      </c:pt>
                      <c:pt idx="133">
                        <c:v>0.34738312112883329</c:v>
                      </c:pt>
                      <c:pt idx="134">
                        <c:v>0.35712367155974623</c:v>
                      </c:pt>
                      <c:pt idx="135">
                        <c:v>0.36686422199065921</c:v>
                      </c:pt>
                      <c:pt idx="136">
                        <c:v>0.37660477242157209</c:v>
                      </c:pt>
                      <c:pt idx="137">
                        <c:v>0.38634532285248502</c:v>
                      </c:pt>
                      <c:pt idx="138">
                        <c:v>0.39608587328339789</c:v>
                      </c:pt>
                      <c:pt idx="139">
                        <c:v>0.40582642371431088</c:v>
                      </c:pt>
                      <c:pt idx="140">
                        <c:v>0.41556697414522381</c:v>
                      </c:pt>
                      <c:pt idx="141">
                        <c:v>0.42530752457613669</c:v>
                      </c:pt>
                      <c:pt idx="142">
                        <c:v>0.43504807500704967</c:v>
                      </c:pt>
                      <c:pt idx="143">
                        <c:v>0.4447886254379626</c:v>
                      </c:pt>
                      <c:pt idx="144">
                        <c:v>0.45452917586887548</c:v>
                      </c:pt>
                      <c:pt idx="145">
                        <c:v>0.46426972629978852</c:v>
                      </c:pt>
                      <c:pt idx="146">
                        <c:v>0.4740102767307014</c:v>
                      </c:pt>
                      <c:pt idx="147">
                        <c:v>0.48375082716161433</c:v>
                      </c:pt>
                      <c:pt idx="148">
                        <c:v>0.49349137759252731</c:v>
                      </c:pt>
                      <c:pt idx="149">
                        <c:v>0.50323192802344019</c:v>
                      </c:pt>
                      <c:pt idx="150">
                        <c:v>0.51297247845435312</c:v>
                      </c:pt>
                      <c:pt idx="151">
                        <c:v>0.52271302888526605</c:v>
                      </c:pt>
                      <c:pt idx="152">
                        <c:v>0.53245357931617898</c:v>
                      </c:pt>
                      <c:pt idx="153">
                        <c:v>0.54219412974709191</c:v>
                      </c:pt>
                      <c:pt idx="154">
                        <c:v>0.55193468017800484</c:v>
                      </c:pt>
                      <c:pt idx="155">
                        <c:v>0.56167523060891777</c:v>
                      </c:pt>
                      <c:pt idx="156">
                        <c:v>0.57141578103983071</c:v>
                      </c:pt>
                      <c:pt idx="157">
                        <c:v>0.58115633147074364</c:v>
                      </c:pt>
                      <c:pt idx="158">
                        <c:v>0.59089688190165657</c:v>
                      </c:pt>
                      <c:pt idx="159">
                        <c:v>0.6006374323325695</c:v>
                      </c:pt>
                      <c:pt idx="160">
                        <c:v>0.61037798276348243</c:v>
                      </c:pt>
                      <c:pt idx="161">
                        <c:v>0.62011853319439536</c:v>
                      </c:pt>
                      <c:pt idx="162">
                        <c:v>0.62985908362530829</c:v>
                      </c:pt>
                      <c:pt idx="163">
                        <c:v>0.63959963405622122</c:v>
                      </c:pt>
                      <c:pt idx="164">
                        <c:v>0.64934018448713415</c:v>
                      </c:pt>
                      <c:pt idx="165">
                        <c:v>0.65908073491804708</c:v>
                      </c:pt>
                      <c:pt idx="166">
                        <c:v>0.66882128534896002</c:v>
                      </c:pt>
                      <c:pt idx="167">
                        <c:v>0.67856183577987295</c:v>
                      </c:pt>
                      <c:pt idx="168">
                        <c:v>0.68830238621078588</c:v>
                      </c:pt>
                      <c:pt idx="169">
                        <c:v>0.69804293664169881</c:v>
                      </c:pt>
                      <c:pt idx="170">
                        <c:v>0.70778348707261174</c:v>
                      </c:pt>
                      <c:pt idx="171">
                        <c:v>0.71752403750352467</c:v>
                      </c:pt>
                      <c:pt idx="172">
                        <c:v>0.7272645879344376</c:v>
                      </c:pt>
                      <c:pt idx="173">
                        <c:v>0.73700513836535053</c:v>
                      </c:pt>
                      <c:pt idx="174">
                        <c:v>0.74674568879626346</c:v>
                      </c:pt>
                      <c:pt idx="175">
                        <c:v>0.75648623922717639</c:v>
                      </c:pt>
                      <c:pt idx="176">
                        <c:v>0.76622678965808932</c:v>
                      </c:pt>
                      <c:pt idx="177">
                        <c:v>0.77596734008900226</c:v>
                      </c:pt>
                      <c:pt idx="178">
                        <c:v>0.78570789051991519</c:v>
                      </c:pt>
                      <c:pt idx="179">
                        <c:v>0.79544844095082812</c:v>
                      </c:pt>
                      <c:pt idx="180">
                        <c:v>0.80518899138174105</c:v>
                      </c:pt>
                      <c:pt idx="181">
                        <c:v>0.81492954181265398</c:v>
                      </c:pt>
                      <c:pt idx="182">
                        <c:v>0.82467009224356691</c:v>
                      </c:pt>
                      <c:pt idx="183">
                        <c:v>0.83441064267447984</c:v>
                      </c:pt>
                      <c:pt idx="184">
                        <c:v>0.84415119310539277</c:v>
                      </c:pt>
                      <c:pt idx="185">
                        <c:v>0.8538917435363057</c:v>
                      </c:pt>
                      <c:pt idx="186">
                        <c:v>0.86363229396721863</c:v>
                      </c:pt>
                      <c:pt idx="187">
                        <c:v>0.87337284439813156</c:v>
                      </c:pt>
                      <c:pt idx="188">
                        <c:v>0.8831133948290445</c:v>
                      </c:pt>
                      <c:pt idx="189">
                        <c:v>0.89285394525995743</c:v>
                      </c:pt>
                      <c:pt idx="190">
                        <c:v>0.90259449569087036</c:v>
                      </c:pt>
                      <c:pt idx="191">
                        <c:v>0.91233504612178329</c:v>
                      </c:pt>
                      <c:pt idx="192">
                        <c:v>0.92207559655269644</c:v>
                      </c:pt>
                      <c:pt idx="193">
                        <c:v>0.93181614698360937</c:v>
                      </c:pt>
                      <c:pt idx="194">
                        <c:v>0.9415566974145223</c:v>
                      </c:pt>
                      <c:pt idx="195">
                        <c:v>0.95129724784543523</c:v>
                      </c:pt>
                      <c:pt idx="196">
                        <c:v>0.96103779827634817</c:v>
                      </c:pt>
                      <c:pt idx="197">
                        <c:v>0.9707783487072611</c:v>
                      </c:pt>
                      <c:pt idx="198">
                        <c:v>0.98051889913817403</c:v>
                      </c:pt>
                      <c:pt idx="199">
                        <c:v>0.99025944956908696</c:v>
                      </c:pt>
                    </c:numCache>
                  </c:numRef>
                </c:cat>
                <c:val>
                  <c:numRef>
                    <c:extLst>
                      <c:ext uri="{02D57815-91ED-43cb-92C2-25804820EDAC}">
                        <c15:formulaRef>
                          <c15:sqref>Sheet1!$B$3:$B$201</c15:sqref>
                        </c15:formulaRef>
                      </c:ext>
                    </c:extLst>
                    <c:numCache>
                      <c:formatCode>0.00</c:formatCode>
                      <c:ptCount val="199"/>
                      <c:pt idx="0">
                        <c:v>-0.93836953575167381</c:v>
                      </c:pt>
                      <c:pt idx="1">
                        <c:v>-0.92862898532076088</c:v>
                      </c:pt>
                      <c:pt idx="2">
                        <c:v>-0.91888843488984795</c:v>
                      </c:pt>
                      <c:pt idx="3">
                        <c:v>-0.90914788445893502</c:v>
                      </c:pt>
                      <c:pt idx="4">
                        <c:v>-0.89940733402802209</c:v>
                      </c:pt>
                      <c:pt idx="5">
                        <c:v>-0.88966678359710916</c:v>
                      </c:pt>
                      <c:pt idx="6">
                        <c:v>-0.87992623316619623</c:v>
                      </c:pt>
                      <c:pt idx="7">
                        <c:v>-0.87018568273528329</c:v>
                      </c:pt>
                      <c:pt idx="8">
                        <c:v>-0.86044513230437036</c:v>
                      </c:pt>
                      <c:pt idx="9">
                        <c:v>-0.85070458187345743</c:v>
                      </c:pt>
                      <c:pt idx="10">
                        <c:v>-0.8409640314425445</c:v>
                      </c:pt>
                      <c:pt idx="11">
                        <c:v>-0.83122348101163157</c:v>
                      </c:pt>
                      <c:pt idx="12">
                        <c:v>-0.82148293058071864</c:v>
                      </c:pt>
                      <c:pt idx="13">
                        <c:v>-0.81174238014980571</c:v>
                      </c:pt>
                      <c:pt idx="14">
                        <c:v>-0.80200182971889278</c:v>
                      </c:pt>
                      <c:pt idx="15">
                        <c:v>-0.79226127928797985</c:v>
                      </c:pt>
                      <c:pt idx="16">
                        <c:v>-0.78252072885706692</c:v>
                      </c:pt>
                      <c:pt idx="17">
                        <c:v>-0.77278017842615399</c:v>
                      </c:pt>
                      <c:pt idx="18">
                        <c:v>-0.76303962799524105</c:v>
                      </c:pt>
                      <c:pt idx="19">
                        <c:v>-0.75329907756432812</c:v>
                      </c:pt>
                      <c:pt idx="20">
                        <c:v>-0.74355852713341519</c:v>
                      </c:pt>
                      <c:pt idx="21">
                        <c:v>-0.73381797670250226</c:v>
                      </c:pt>
                      <c:pt idx="22">
                        <c:v>-0.72407742627158933</c:v>
                      </c:pt>
                      <c:pt idx="23">
                        <c:v>-0.71433687584067629</c:v>
                      </c:pt>
                      <c:pt idx="24">
                        <c:v>-0.70459632540976336</c:v>
                      </c:pt>
                      <c:pt idx="25">
                        <c:v>-0.69485577497885043</c:v>
                      </c:pt>
                      <c:pt idx="26">
                        <c:v>-0.6851152245479375</c:v>
                      </c:pt>
                      <c:pt idx="27">
                        <c:v>-0.67537467411702456</c:v>
                      </c:pt>
                      <c:pt idx="28">
                        <c:v>-0.66563412368611163</c:v>
                      </c:pt>
                      <c:pt idx="29">
                        <c:v>-0.6558935732551987</c:v>
                      </c:pt>
                      <c:pt idx="30">
                        <c:v>-0.64615302282428577</c:v>
                      </c:pt>
                      <c:pt idx="31">
                        <c:v>-0.63641247239337284</c:v>
                      </c:pt>
                      <c:pt idx="32">
                        <c:v>-0.62667192196245991</c:v>
                      </c:pt>
                      <c:pt idx="33">
                        <c:v>-0.61693137153154698</c:v>
                      </c:pt>
                      <c:pt idx="34">
                        <c:v>-0.60719082110063405</c:v>
                      </c:pt>
                      <c:pt idx="35">
                        <c:v>-0.59745027066972112</c:v>
                      </c:pt>
                      <c:pt idx="36">
                        <c:v>-0.58770972023880819</c:v>
                      </c:pt>
                      <c:pt idx="37">
                        <c:v>-0.57796916980789526</c:v>
                      </c:pt>
                      <c:pt idx="38">
                        <c:v>-0.56822861937698232</c:v>
                      </c:pt>
                      <c:pt idx="39">
                        <c:v>-0.55848806894606939</c:v>
                      </c:pt>
                      <c:pt idx="40">
                        <c:v>-0.54874751851515646</c:v>
                      </c:pt>
                      <c:pt idx="41">
                        <c:v>-0.53900696808424353</c:v>
                      </c:pt>
                      <c:pt idx="42">
                        <c:v>-0.5292664176533306</c:v>
                      </c:pt>
                      <c:pt idx="43">
                        <c:v>-0.51952586722241767</c:v>
                      </c:pt>
                      <c:pt idx="44">
                        <c:v>-0.50978531679150474</c:v>
                      </c:pt>
                      <c:pt idx="45">
                        <c:v>-0.50004476636059181</c:v>
                      </c:pt>
                      <c:pt idx="46">
                        <c:v>-0.49030421592967888</c:v>
                      </c:pt>
                      <c:pt idx="47">
                        <c:v>-0.48056366549876589</c:v>
                      </c:pt>
                      <c:pt idx="48">
                        <c:v>-0.47082311506785302</c:v>
                      </c:pt>
                      <c:pt idx="49">
                        <c:v>-0.46108256463694008</c:v>
                      </c:pt>
                      <c:pt idx="50">
                        <c:v>-0.45134201420602721</c:v>
                      </c:pt>
                      <c:pt idx="51">
                        <c:v>-0.44160146377511422</c:v>
                      </c:pt>
                      <c:pt idx="52">
                        <c:v>-0.43186091334420129</c:v>
                      </c:pt>
                      <c:pt idx="53">
                        <c:v>-0.42212036291328842</c:v>
                      </c:pt>
                      <c:pt idx="54">
                        <c:v>-0.41237981248237537</c:v>
                      </c:pt>
                      <c:pt idx="55">
                        <c:v>-0.4026392620514625</c:v>
                      </c:pt>
                      <c:pt idx="56">
                        <c:v>-0.39289871162054962</c:v>
                      </c:pt>
                      <c:pt idx="57">
                        <c:v>-0.38315816118963658</c:v>
                      </c:pt>
                      <c:pt idx="58">
                        <c:v>-0.37341761075872371</c:v>
                      </c:pt>
                      <c:pt idx="59">
                        <c:v>-0.36367706032781077</c:v>
                      </c:pt>
                      <c:pt idx="60">
                        <c:v>-0.35393650989689779</c:v>
                      </c:pt>
                      <c:pt idx="61">
                        <c:v>-0.34419595946598491</c:v>
                      </c:pt>
                      <c:pt idx="62">
                        <c:v>-0.33445540903507198</c:v>
                      </c:pt>
                      <c:pt idx="63">
                        <c:v>-0.32471485860415911</c:v>
                      </c:pt>
                      <c:pt idx="64">
                        <c:v>-0.31497430817324612</c:v>
                      </c:pt>
                      <c:pt idx="65">
                        <c:v>-0.30523375774233319</c:v>
                      </c:pt>
                      <c:pt idx="66">
                        <c:v>-0.29549320731142031</c:v>
                      </c:pt>
                      <c:pt idx="67">
                        <c:v>-0.28575265688050733</c:v>
                      </c:pt>
                      <c:pt idx="68">
                        <c:v>-0.2760121064495944</c:v>
                      </c:pt>
                      <c:pt idx="69">
                        <c:v>-0.26627155601868152</c:v>
                      </c:pt>
                      <c:pt idx="70">
                        <c:v>-0.25653100558776848</c:v>
                      </c:pt>
                      <c:pt idx="71">
                        <c:v>-0.2467904551568556</c:v>
                      </c:pt>
                      <c:pt idx="72">
                        <c:v>-0.2370499047259427</c:v>
                      </c:pt>
                      <c:pt idx="73">
                        <c:v>-0.22730935429502969</c:v>
                      </c:pt>
                      <c:pt idx="74">
                        <c:v>-0.21756880386411681</c:v>
                      </c:pt>
                      <c:pt idx="75">
                        <c:v>-0.20782825343320391</c:v>
                      </c:pt>
                      <c:pt idx="76">
                        <c:v>-0.19808770300229089</c:v>
                      </c:pt>
                      <c:pt idx="77">
                        <c:v>-0.18834715257137799</c:v>
                      </c:pt>
                      <c:pt idx="78">
                        <c:v>-0.17860660214046509</c:v>
                      </c:pt>
                      <c:pt idx="79">
                        <c:v>-0.16886605170955221</c:v>
                      </c:pt>
                      <c:pt idx="80">
                        <c:v>-0.1591255012786392</c:v>
                      </c:pt>
                      <c:pt idx="81">
                        <c:v>-0.14938495084772629</c:v>
                      </c:pt>
                      <c:pt idx="82">
                        <c:v>-0.13964440041681339</c:v>
                      </c:pt>
                      <c:pt idx="83">
                        <c:v>-0.1299038499859004</c:v>
                      </c:pt>
                      <c:pt idx="84">
                        <c:v>-0.1201632995549875</c:v>
                      </c:pt>
                      <c:pt idx="85">
                        <c:v>-0.1104227491240746</c:v>
                      </c:pt>
                      <c:pt idx="86">
                        <c:v>-0.1006821986931616</c:v>
                      </c:pt>
                      <c:pt idx="87">
                        <c:v>-9.0941648262248709E-2</c:v>
                      </c:pt>
                      <c:pt idx="88">
                        <c:v>-8.1201097831335778E-2</c:v>
                      </c:pt>
                      <c:pt idx="89">
                        <c:v>-7.1460547400422847E-2</c:v>
                      </c:pt>
                      <c:pt idx="90">
                        <c:v>-6.1719996969509923E-2</c:v>
                      </c:pt>
                      <c:pt idx="91">
                        <c:v>-5.1979446538596992E-2</c:v>
                      </c:pt>
                      <c:pt idx="92">
                        <c:v>-4.2238896107684047E-2</c:v>
                      </c:pt>
                      <c:pt idx="93">
                        <c:v>-3.2498345676771123E-2</c:v>
                      </c:pt>
                      <c:pt idx="94">
                        <c:v>-2.2757795245858189E-2</c:v>
                      </c:pt>
                      <c:pt idx="95">
                        <c:v>-1.301724481494515E-2</c:v>
                      </c:pt>
                      <c:pt idx="96">
                        <c:v>-3.2766943840322189E-3</c:v>
                      </c:pt>
                      <c:pt idx="97">
                        <c:v>6.4638560468807116E-3</c:v>
                      </c:pt>
                      <c:pt idx="98">
                        <c:v>1.6204406477793639E-2</c:v>
                      </c:pt>
                      <c:pt idx="99">
                        <c:v>2.594495690870657E-2</c:v>
                      </c:pt>
                      <c:pt idx="100">
                        <c:v>3.5685507339619497E-2</c:v>
                      </c:pt>
                      <c:pt idx="101">
                        <c:v>4.5426057770532442E-2</c:v>
                      </c:pt>
                      <c:pt idx="102">
                        <c:v>5.5166608201445373E-2</c:v>
                      </c:pt>
                      <c:pt idx="103">
                        <c:v>6.4907158632358297E-2</c:v>
                      </c:pt>
                      <c:pt idx="104">
                        <c:v>7.4647709063271228E-2</c:v>
                      </c:pt>
                      <c:pt idx="105">
                        <c:v>8.4388259494184159E-2</c:v>
                      </c:pt>
                      <c:pt idx="106">
                        <c:v>9.412880992509709E-2</c:v>
                      </c:pt>
                      <c:pt idx="107">
                        <c:v>0.10386936035600999</c:v>
                      </c:pt>
                      <c:pt idx="108">
                        <c:v>0.11360991078692299</c:v>
                      </c:pt>
                      <c:pt idx="109">
                        <c:v>0.1233504612178359</c:v>
                      </c:pt>
                      <c:pt idx="110">
                        <c:v>0.13309101164874881</c:v>
                      </c:pt>
                      <c:pt idx="111">
                        <c:v>0.14283156207966169</c:v>
                      </c:pt>
                      <c:pt idx="112">
                        <c:v>0.1525721125105747</c:v>
                      </c:pt>
                      <c:pt idx="113">
                        <c:v>0.16231266294148761</c:v>
                      </c:pt>
                      <c:pt idx="114">
                        <c:v>0.17205321337240051</c:v>
                      </c:pt>
                      <c:pt idx="115">
                        <c:v>0.1817937638033135</c:v>
                      </c:pt>
                      <c:pt idx="116">
                        <c:v>0.1915343142342264</c:v>
                      </c:pt>
                      <c:pt idx="117">
                        <c:v>0.2012748646651393</c:v>
                      </c:pt>
                      <c:pt idx="118">
                        <c:v>0.21101541509605229</c:v>
                      </c:pt>
                      <c:pt idx="119">
                        <c:v>0.22075596552696519</c:v>
                      </c:pt>
                      <c:pt idx="120">
                        <c:v>0.2304965159578781</c:v>
                      </c:pt>
                      <c:pt idx="121">
                        <c:v>0.24023706638879111</c:v>
                      </c:pt>
                      <c:pt idx="122">
                        <c:v>0.24997761681970401</c:v>
                      </c:pt>
                      <c:pt idx="123">
                        <c:v>0.25971816725061692</c:v>
                      </c:pt>
                      <c:pt idx="124">
                        <c:v>0.26945871768152979</c:v>
                      </c:pt>
                      <c:pt idx="125">
                        <c:v>0.27919926811244278</c:v>
                      </c:pt>
                      <c:pt idx="126">
                        <c:v>0.28893981854335571</c:v>
                      </c:pt>
                      <c:pt idx="127">
                        <c:v>0.29868036897426858</c:v>
                      </c:pt>
                      <c:pt idx="128">
                        <c:v>0.30842091940518163</c:v>
                      </c:pt>
                      <c:pt idx="129">
                        <c:v>0.3181614698360945</c:v>
                      </c:pt>
                      <c:pt idx="130">
                        <c:v>0.32790202026700738</c:v>
                      </c:pt>
                      <c:pt idx="131">
                        <c:v>0.33764257069792042</c:v>
                      </c:pt>
                      <c:pt idx="132">
                        <c:v>0.34738312112883329</c:v>
                      </c:pt>
                      <c:pt idx="133">
                        <c:v>0.35712367155974623</c:v>
                      </c:pt>
                      <c:pt idx="134">
                        <c:v>0.36686422199065921</c:v>
                      </c:pt>
                      <c:pt idx="135">
                        <c:v>0.37660477242157209</c:v>
                      </c:pt>
                      <c:pt idx="136">
                        <c:v>0.38634532285248502</c:v>
                      </c:pt>
                      <c:pt idx="137">
                        <c:v>0.39608587328339789</c:v>
                      </c:pt>
                      <c:pt idx="138">
                        <c:v>0.40582642371431088</c:v>
                      </c:pt>
                      <c:pt idx="139">
                        <c:v>0.41556697414522381</c:v>
                      </c:pt>
                      <c:pt idx="140">
                        <c:v>0.42530752457613669</c:v>
                      </c:pt>
                      <c:pt idx="141">
                        <c:v>0.43504807500704967</c:v>
                      </c:pt>
                      <c:pt idx="142">
                        <c:v>0.4447886254379626</c:v>
                      </c:pt>
                      <c:pt idx="143">
                        <c:v>0.45452917586887548</c:v>
                      </c:pt>
                      <c:pt idx="144">
                        <c:v>0.46426972629978852</c:v>
                      </c:pt>
                      <c:pt idx="145">
                        <c:v>0.4740102767307014</c:v>
                      </c:pt>
                      <c:pt idx="146">
                        <c:v>0.48375082716161433</c:v>
                      </c:pt>
                      <c:pt idx="147">
                        <c:v>0.49349137759252731</c:v>
                      </c:pt>
                      <c:pt idx="148">
                        <c:v>0.50323192802344019</c:v>
                      </c:pt>
                      <c:pt idx="149">
                        <c:v>0.51297247845435312</c:v>
                      </c:pt>
                      <c:pt idx="150">
                        <c:v>0.52271302888526605</c:v>
                      </c:pt>
                      <c:pt idx="151">
                        <c:v>0.53245357931617898</c:v>
                      </c:pt>
                      <c:pt idx="152">
                        <c:v>0.54219412974709191</c:v>
                      </c:pt>
                      <c:pt idx="153">
                        <c:v>0.55193468017800484</c:v>
                      </c:pt>
                      <c:pt idx="154">
                        <c:v>0.56167523060891777</c:v>
                      </c:pt>
                      <c:pt idx="155">
                        <c:v>0.57141578103983071</c:v>
                      </c:pt>
                      <c:pt idx="156">
                        <c:v>0.58115633147074364</c:v>
                      </c:pt>
                      <c:pt idx="157">
                        <c:v>0.59089688190165657</c:v>
                      </c:pt>
                      <c:pt idx="158">
                        <c:v>0.6006374323325695</c:v>
                      </c:pt>
                      <c:pt idx="159">
                        <c:v>0.61037798276348243</c:v>
                      </c:pt>
                      <c:pt idx="160">
                        <c:v>0.62011853319439536</c:v>
                      </c:pt>
                      <c:pt idx="161">
                        <c:v>0.62985908362530829</c:v>
                      </c:pt>
                      <c:pt idx="162">
                        <c:v>0.63959963405622122</c:v>
                      </c:pt>
                      <c:pt idx="163">
                        <c:v>0.64934018448713415</c:v>
                      </c:pt>
                      <c:pt idx="164">
                        <c:v>0.65908073491804708</c:v>
                      </c:pt>
                      <c:pt idx="165">
                        <c:v>0.66882128534896002</c:v>
                      </c:pt>
                      <c:pt idx="166">
                        <c:v>0.67856183577987295</c:v>
                      </c:pt>
                      <c:pt idx="167">
                        <c:v>0.68830238621078588</c:v>
                      </c:pt>
                      <c:pt idx="168">
                        <c:v>0.69804293664169881</c:v>
                      </c:pt>
                      <c:pt idx="169">
                        <c:v>0.70778348707261174</c:v>
                      </c:pt>
                      <c:pt idx="170">
                        <c:v>0.71752403750352467</c:v>
                      </c:pt>
                      <c:pt idx="171">
                        <c:v>0.7272645879344376</c:v>
                      </c:pt>
                      <c:pt idx="172">
                        <c:v>0.73700513836535053</c:v>
                      </c:pt>
                      <c:pt idx="173">
                        <c:v>0.74674568879626346</c:v>
                      </c:pt>
                      <c:pt idx="174">
                        <c:v>0.75648623922717639</c:v>
                      </c:pt>
                      <c:pt idx="175">
                        <c:v>0.76622678965808932</c:v>
                      </c:pt>
                      <c:pt idx="176">
                        <c:v>0.77596734008900226</c:v>
                      </c:pt>
                      <c:pt idx="177">
                        <c:v>0.78570789051991519</c:v>
                      </c:pt>
                      <c:pt idx="178">
                        <c:v>0.79544844095082812</c:v>
                      </c:pt>
                      <c:pt idx="179">
                        <c:v>0.80518899138174105</c:v>
                      </c:pt>
                      <c:pt idx="180">
                        <c:v>0.81492954181265398</c:v>
                      </c:pt>
                      <c:pt idx="181">
                        <c:v>0.82467009224356691</c:v>
                      </c:pt>
                      <c:pt idx="182">
                        <c:v>0.83441064267447984</c:v>
                      </c:pt>
                      <c:pt idx="183">
                        <c:v>0.84415119310539277</c:v>
                      </c:pt>
                      <c:pt idx="184">
                        <c:v>0.8538917435363057</c:v>
                      </c:pt>
                      <c:pt idx="185">
                        <c:v>0.86363229396721863</c:v>
                      </c:pt>
                      <c:pt idx="186">
                        <c:v>0.87337284439813156</c:v>
                      </c:pt>
                      <c:pt idx="187">
                        <c:v>0.8831133948290445</c:v>
                      </c:pt>
                      <c:pt idx="188">
                        <c:v>0.89285394525995743</c:v>
                      </c:pt>
                      <c:pt idx="189">
                        <c:v>0.90259449569087036</c:v>
                      </c:pt>
                      <c:pt idx="190">
                        <c:v>0.91233504612178329</c:v>
                      </c:pt>
                      <c:pt idx="191">
                        <c:v>0.92207559655269644</c:v>
                      </c:pt>
                      <c:pt idx="192">
                        <c:v>0.93181614698360937</c:v>
                      </c:pt>
                      <c:pt idx="193">
                        <c:v>0.9415566974145223</c:v>
                      </c:pt>
                      <c:pt idx="194">
                        <c:v>0.95129724784543523</c:v>
                      </c:pt>
                      <c:pt idx="195">
                        <c:v>0.96103779827634817</c:v>
                      </c:pt>
                      <c:pt idx="196">
                        <c:v>0.9707783487072611</c:v>
                      </c:pt>
                      <c:pt idx="197">
                        <c:v>0.98051889913817403</c:v>
                      </c:pt>
                      <c:pt idx="198">
                        <c:v>0.99025944956908696</c:v>
                      </c:pt>
                    </c:numCache>
                  </c:numRef>
                </c:val>
                <c:extLst>
                  <c:ext xmlns:c16="http://schemas.microsoft.com/office/drawing/2014/chart" uri="{C3380CC4-5D6E-409C-BE32-E72D297353CC}">
                    <c16:uniqueId val="{00000001-2BD7-402B-A849-FFA3D53432F8}"/>
                  </c:ext>
                </c:extLst>
              </c15:ser>
            </c15:filteredAreaSeries>
          </c:ext>
        </c:extLst>
      </c:areaChart>
      <c:catAx>
        <c:axId val="1997779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a:t>
                </a:r>
                <a:r>
                  <a:rPr lang="en-US" baseline="0"/>
                  <a:t> Coefficient</a:t>
                </a:r>
                <a:endParaRPr lang="en-US"/>
              </a:p>
            </c:rich>
          </c:tx>
          <c:layout>
            <c:manualLayout>
              <c:xMode val="edge"/>
              <c:yMode val="edge"/>
              <c:x val="0.41556043475334814"/>
              <c:y val="0.9205690821531824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7779472"/>
        <c:crosses val="autoZero"/>
        <c:auto val="1"/>
        <c:lblAlgn val="ctr"/>
        <c:lblOffset val="100"/>
        <c:noMultiLvlLbl val="0"/>
      </c:catAx>
      <c:valAx>
        <c:axId val="1997779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7779056"/>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latin typeface="Arial" panose="020B0604020202020204" pitchFamily="34" charset="0"/>
                <a:cs typeface="Arial" panose="020B0604020202020204" pitchFamily="34" charset="0"/>
              </a:rPr>
              <a:t>Average Paraclique Cosine Similarity After Feature Selection with Eigenvector Centrality on Two-Threshold Graph</a:t>
            </a:r>
            <a:endParaRPr lang="en-US" sz="1400">
              <a:effectLst/>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7.2679452124065042E-2</c:v>
                </c:pt>
                <c:pt idx="1">
                  <c:v>0.1190454795178618</c:v>
                </c:pt>
                <c:pt idx="2">
                  <c:v>0.1654115069116586</c:v>
                </c:pt>
                <c:pt idx="3">
                  <c:v>0.21177753430545529</c:v>
                </c:pt>
                <c:pt idx="4">
                  <c:v>0.25814356169925212</c:v>
                </c:pt>
                <c:pt idx="5">
                  <c:v>0.30450958909304893</c:v>
                </c:pt>
                <c:pt idx="6">
                  <c:v>0.35087561648684562</c:v>
                </c:pt>
                <c:pt idx="7">
                  <c:v>0.39724164388064243</c:v>
                </c:pt>
                <c:pt idx="8">
                  <c:v>0.44360767127443917</c:v>
                </c:pt>
                <c:pt idx="9">
                  <c:v>0.48997369866823592</c:v>
                </c:pt>
                <c:pt idx="10">
                  <c:v>0.53633972606203273</c:v>
                </c:pt>
                <c:pt idx="11">
                  <c:v>0.58270575345582953</c:v>
                </c:pt>
                <c:pt idx="12">
                  <c:v>0.62907178084962623</c:v>
                </c:pt>
                <c:pt idx="13">
                  <c:v>0.67543780824342303</c:v>
                </c:pt>
                <c:pt idx="14">
                  <c:v>0.72180383563721984</c:v>
                </c:pt>
                <c:pt idx="15">
                  <c:v>0.76816986303101653</c:v>
                </c:pt>
                <c:pt idx="16">
                  <c:v>0.81453589042481334</c:v>
                </c:pt>
                <c:pt idx="17">
                  <c:v>0.86090191781861014</c:v>
                </c:pt>
                <c:pt idx="18">
                  <c:v>0.90726794521240683</c:v>
                </c:pt>
                <c:pt idx="19">
                  <c:v>0.95363397260620364</c:v>
                </c:pt>
              </c:numCache>
            </c:numRef>
          </c:cat>
          <c:val>
            <c:numRef>
              <c:f>Sheet1!$C$3:$C$21</c:f>
              <c:numCache>
                <c:formatCode>General</c:formatCode>
                <c:ptCount val="19"/>
                <c:pt idx="0">
                  <c:v>0.88633624058241123</c:v>
                </c:pt>
                <c:pt idx="1">
                  <c:v>1.4772270676373509</c:v>
                </c:pt>
                <c:pt idx="2">
                  <c:v>0.59089082705494045</c:v>
                </c:pt>
                <c:pt idx="3">
                  <c:v>1.47722706763735</c:v>
                </c:pt>
                <c:pt idx="4">
                  <c:v>1.1817816541098829</c:v>
                </c:pt>
                <c:pt idx="5">
                  <c:v>0.59089082705494012</c:v>
                </c:pt>
                <c:pt idx="6">
                  <c:v>1.18178165410988</c:v>
                </c:pt>
                <c:pt idx="7">
                  <c:v>0.88633624058241223</c:v>
                </c:pt>
                <c:pt idx="8">
                  <c:v>0.59089082705494012</c:v>
                </c:pt>
                <c:pt idx="9">
                  <c:v>0</c:v>
                </c:pt>
                <c:pt idx="10">
                  <c:v>0.88633624058241223</c:v>
                </c:pt>
                <c:pt idx="11">
                  <c:v>0.59089082705494012</c:v>
                </c:pt>
                <c:pt idx="12">
                  <c:v>1.18178165410988</c:v>
                </c:pt>
                <c:pt idx="13">
                  <c:v>2.0681178946922949</c:v>
                </c:pt>
                <c:pt idx="14">
                  <c:v>0.88633624058241012</c:v>
                </c:pt>
                <c:pt idx="15">
                  <c:v>1.18178165410988</c:v>
                </c:pt>
                <c:pt idx="16">
                  <c:v>1.1817816541098829</c:v>
                </c:pt>
                <c:pt idx="17">
                  <c:v>1.47722706763735</c:v>
                </c:pt>
                <c:pt idx="18">
                  <c:v>2.65900872174723</c:v>
                </c:pt>
              </c:numCache>
              <c:extLst/>
            </c:numRef>
          </c:val>
          <c:extLst>
            <c:ext xmlns:c16="http://schemas.microsoft.com/office/drawing/2014/chart" uri="{C3380CC4-5D6E-409C-BE32-E72D297353CC}">
              <c16:uniqueId val="{00000000-788A-4F50-A0D4-DDDCB7870D50}"/>
            </c:ext>
          </c:extLst>
        </c:ser>
        <c:dLbls>
          <c:showLegendKey val="0"/>
          <c:showVal val="0"/>
          <c:showCatName val="0"/>
          <c:showSerName val="0"/>
          <c:showPercent val="0"/>
          <c:showBubbleSize val="0"/>
        </c:dLbls>
        <c:axId val="1911577088"/>
        <c:axId val="1911576256"/>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7.2679452124065042E-2</c:v>
                      </c:pt>
                      <c:pt idx="1">
                        <c:v>0.1190454795178618</c:v>
                      </c:pt>
                      <c:pt idx="2">
                        <c:v>0.1654115069116586</c:v>
                      </c:pt>
                      <c:pt idx="3">
                        <c:v>0.21177753430545529</c:v>
                      </c:pt>
                      <c:pt idx="4">
                        <c:v>0.25814356169925212</c:v>
                      </c:pt>
                      <c:pt idx="5">
                        <c:v>0.30450958909304893</c:v>
                      </c:pt>
                      <c:pt idx="6">
                        <c:v>0.35087561648684562</c:v>
                      </c:pt>
                      <c:pt idx="7">
                        <c:v>0.39724164388064243</c:v>
                      </c:pt>
                      <c:pt idx="8">
                        <c:v>0.44360767127443917</c:v>
                      </c:pt>
                      <c:pt idx="9">
                        <c:v>0.48997369866823592</c:v>
                      </c:pt>
                      <c:pt idx="10">
                        <c:v>0.53633972606203273</c:v>
                      </c:pt>
                      <c:pt idx="11">
                        <c:v>0.58270575345582953</c:v>
                      </c:pt>
                      <c:pt idx="12">
                        <c:v>0.62907178084962623</c:v>
                      </c:pt>
                      <c:pt idx="13">
                        <c:v>0.67543780824342303</c:v>
                      </c:pt>
                      <c:pt idx="14">
                        <c:v>0.72180383563721984</c:v>
                      </c:pt>
                      <c:pt idx="15">
                        <c:v>0.76816986303101653</c:v>
                      </c:pt>
                      <c:pt idx="16">
                        <c:v>0.81453589042481334</c:v>
                      </c:pt>
                      <c:pt idx="17">
                        <c:v>0.86090191781861014</c:v>
                      </c:pt>
                      <c:pt idx="18">
                        <c:v>0.90726794521240683</c:v>
                      </c:pt>
                      <c:pt idx="19">
                        <c:v>0.95363397260620364</c:v>
                      </c:pt>
                    </c:numCache>
                  </c:numRef>
                </c:cat>
                <c:val>
                  <c:numRef>
                    <c:extLst>
                      <c:ext uri="{02D57815-91ED-43cb-92C2-25804820EDAC}">
                        <c15:formulaRef>
                          <c15:sqref>Sheet1!$B$3:$B$21</c15:sqref>
                        </c15:formulaRef>
                      </c:ext>
                    </c:extLst>
                    <c:numCache>
                      <c:formatCode>0.00</c:formatCode>
                      <c:ptCount val="19"/>
                      <c:pt idx="0">
                        <c:v>0.1190454795178618</c:v>
                      </c:pt>
                      <c:pt idx="1">
                        <c:v>0.1654115069116586</c:v>
                      </c:pt>
                      <c:pt idx="2">
                        <c:v>0.21177753430545529</c:v>
                      </c:pt>
                      <c:pt idx="3">
                        <c:v>0.25814356169925212</c:v>
                      </c:pt>
                      <c:pt idx="4">
                        <c:v>0.30450958909304893</c:v>
                      </c:pt>
                      <c:pt idx="5">
                        <c:v>0.35087561648684562</c:v>
                      </c:pt>
                      <c:pt idx="6">
                        <c:v>0.39724164388064243</c:v>
                      </c:pt>
                      <c:pt idx="7">
                        <c:v>0.44360767127443917</c:v>
                      </c:pt>
                      <c:pt idx="8">
                        <c:v>0.48997369866823592</c:v>
                      </c:pt>
                      <c:pt idx="9">
                        <c:v>0.53633972606203273</c:v>
                      </c:pt>
                      <c:pt idx="10">
                        <c:v>0.58270575345582953</c:v>
                      </c:pt>
                      <c:pt idx="11">
                        <c:v>0.62907178084962623</c:v>
                      </c:pt>
                      <c:pt idx="12">
                        <c:v>0.67543780824342303</c:v>
                      </c:pt>
                      <c:pt idx="13">
                        <c:v>0.72180383563721984</c:v>
                      </c:pt>
                      <c:pt idx="14">
                        <c:v>0.76816986303101653</c:v>
                      </c:pt>
                      <c:pt idx="15">
                        <c:v>0.81453589042481334</c:v>
                      </c:pt>
                      <c:pt idx="16">
                        <c:v>0.86090191781861014</c:v>
                      </c:pt>
                      <c:pt idx="17">
                        <c:v>0.90726794521240683</c:v>
                      </c:pt>
                      <c:pt idx="18">
                        <c:v>0.95363397260620364</c:v>
                      </c:pt>
                    </c:numCache>
                  </c:numRef>
                </c:val>
                <c:extLst>
                  <c:ext xmlns:c16="http://schemas.microsoft.com/office/drawing/2014/chart" uri="{C3380CC4-5D6E-409C-BE32-E72D297353CC}">
                    <c16:uniqueId val="{00000001-788A-4F50-A0D4-DDDCB7870D50}"/>
                  </c:ext>
                </c:extLst>
              </c15:ser>
            </c15:filteredAreaSeries>
          </c:ext>
        </c:extLst>
      </c:areaChart>
      <c:catAx>
        <c:axId val="19115770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Paraclique Cosine Similarity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1576256"/>
        <c:crosses val="autoZero"/>
        <c:auto val="1"/>
        <c:lblAlgn val="ctr"/>
        <c:lblOffset val="100"/>
        <c:noMultiLvlLbl val="0"/>
      </c:catAx>
      <c:valAx>
        <c:axId val="1911576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1577088"/>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latin typeface="Arial" panose="020B0604020202020204" pitchFamily="34" charset="0"/>
                <a:cs typeface="Arial" panose="020B0604020202020204" pitchFamily="34" charset="0"/>
              </a:rPr>
              <a:t>Correlation Histogram of All PHE Variables Labeled</a:t>
            </a:r>
            <a:r>
              <a:rPr lang="en-US" baseline="0">
                <a:latin typeface="Arial" panose="020B0604020202020204" pitchFamily="34" charset="0"/>
                <a:cs typeface="Arial" panose="020B0604020202020204" pitchFamily="34" charset="0"/>
              </a:rPr>
              <a:t> "Cancer Deaths"</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ndard"/>
        <c:varyColors val="0"/>
        <c:ser>
          <c:idx val="1"/>
          <c:order val="1"/>
          <c:tx>
            <c:strRef>
              <c:f>Sheet1!$C$1</c:f>
              <c:strCache>
                <c:ptCount val="1"/>
                <c:pt idx="0">
                  <c:v>count</c:v>
                </c:pt>
              </c:strCache>
            </c:strRef>
          </c:tx>
          <c:spPr>
            <a:solidFill>
              <a:schemeClr val="accent1">
                <a:shade val="76000"/>
              </a:schemeClr>
            </a:solidFill>
            <a:ln>
              <a:noFill/>
            </a:ln>
            <a:effectLst/>
          </c:spPr>
          <c:cat>
            <c:numRef>
              <c:f>Sheet1!$B$2:$B$1048576</c:f>
              <c:numCache>
                <c:formatCode>0.00</c:formatCode>
                <c:ptCount val="1048575"/>
                <c:pt idx="0">
                  <c:v>-0.25963654221380877</c:v>
                </c:pt>
                <c:pt idx="1">
                  <c:v>-0.25333835950273981</c:v>
                </c:pt>
                <c:pt idx="2">
                  <c:v>-0.2470401767916707</c:v>
                </c:pt>
                <c:pt idx="3">
                  <c:v>-0.24074199408060171</c:v>
                </c:pt>
                <c:pt idx="4">
                  <c:v>-0.2344438113695326</c:v>
                </c:pt>
                <c:pt idx="5">
                  <c:v>-0.22814562865846361</c:v>
                </c:pt>
                <c:pt idx="6">
                  <c:v>-0.2218474459473945</c:v>
                </c:pt>
                <c:pt idx="7">
                  <c:v>-0.21554926323632551</c:v>
                </c:pt>
                <c:pt idx="8">
                  <c:v>-0.2092510805252564</c:v>
                </c:pt>
                <c:pt idx="9">
                  <c:v>-0.20295289781418741</c:v>
                </c:pt>
                <c:pt idx="10">
                  <c:v>-0.1966547151031183</c:v>
                </c:pt>
                <c:pt idx="11">
                  <c:v>-0.1903565323920493</c:v>
                </c:pt>
                <c:pt idx="12">
                  <c:v>-0.18405834968098031</c:v>
                </c:pt>
                <c:pt idx="13">
                  <c:v>-0.1777601669699112</c:v>
                </c:pt>
                <c:pt idx="14">
                  <c:v>-0.17146198425884221</c:v>
                </c:pt>
                <c:pt idx="15">
                  <c:v>-0.1651638015477731</c:v>
                </c:pt>
                <c:pt idx="16">
                  <c:v>-0.15886561883670411</c:v>
                </c:pt>
                <c:pt idx="17">
                  <c:v>-0.152567436125635</c:v>
                </c:pt>
                <c:pt idx="18">
                  <c:v>-0.14626925341456601</c:v>
                </c:pt>
                <c:pt idx="19">
                  <c:v>-0.13997107070349701</c:v>
                </c:pt>
                <c:pt idx="20">
                  <c:v>-0.13367288799242791</c:v>
                </c:pt>
                <c:pt idx="21">
                  <c:v>-0.12737470528135891</c:v>
                </c:pt>
                <c:pt idx="22">
                  <c:v>-0.12107652257028979</c:v>
                </c:pt>
                <c:pt idx="23">
                  <c:v>-0.1147783398592208</c:v>
                </c:pt>
                <c:pt idx="24">
                  <c:v>-0.10848015714815171</c:v>
                </c:pt>
                <c:pt idx="25">
                  <c:v>-0.1021819744370827</c:v>
                </c:pt>
                <c:pt idx="26">
                  <c:v>-9.5883791726013634E-2</c:v>
                </c:pt>
                <c:pt idx="27">
                  <c:v>-8.9585609014944612E-2</c:v>
                </c:pt>
                <c:pt idx="28">
                  <c:v>-8.3287426303875561E-2</c:v>
                </c:pt>
                <c:pt idx="29">
                  <c:v>-7.6989243592806511E-2</c:v>
                </c:pt>
                <c:pt idx="30">
                  <c:v>-7.0691060881737489E-2</c:v>
                </c:pt>
                <c:pt idx="31">
                  <c:v>-6.4392878170668438E-2</c:v>
                </c:pt>
                <c:pt idx="32">
                  <c:v>-5.8094695459599388E-2</c:v>
                </c:pt>
                <c:pt idx="33">
                  <c:v>-5.1796512748530338E-2</c:v>
                </c:pt>
                <c:pt idx="34">
                  <c:v>-4.5498330037461288E-2</c:v>
                </c:pt>
                <c:pt idx="35">
                  <c:v>-3.9200147326392272E-2</c:v>
                </c:pt>
                <c:pt idx="36">
                  <c:v>-3.2901964615323208E-2</c:v>
                </c:pt>
                <c:pt idx="37">
                  <c:v>-2.6603781904254161E-2</c:v>
                </c:pt>
                <c:pt idx="38">
                  <c:v>-2.0305599193185139E-2</c:v>
                </c:pt>
                <c:pt idx="39">
                  <c:v>-1.400741648211609E-2</c:v>
                </c:pt>
                <c:pt idx="40">
                  <c:v>-7.7092337710470424E-3</c:v>
                </c:pt>
                <c:pt idx="41">
                  <c:v>-1.4110510599780191E-3</c:v>
                </c:pt>
                <c:pt idx="42">
                  <c:v>4.887131651091059E-3</c:v>
                </c:pt>
                <c:pt idx="43">
                  <c:v>1.118531436216008E-2</c:v>
                </c:pt>
                <c:pt idx="44">
                  <c:v>1.74834970732291E-2</c:v>
                </c:pt>
                <c:pt idx="45">
                  <c:v>2.3781679784298178E-2</c:v>
                </c:pt>
                <c:pt idx="46">
                  <c:v>3.0079862495367201E-2</c:v>
                </c:pt>
                <c:pt idx="47">
                  <c:v>3.6378045206436282E-2</c:v>
                </c:pt>
                <c:pt idx="48">
                  <c:v>4.2676227917505298E-2</c:v>
                </c:pt>
                <c:pt idx="49">
                  <c:v>4.8974410628574327E-2</c:v>
                </c:pt>
                <c:pt idx="50">
                  <c:v>5.5272593339643412E-2</c:v>
                </c:pt>
                <c:pt idx="51">
                  <c:v>6.1570776050712428E-2</c:v>
                </c:pt>
                <c:pt idx="52">
                  <c:v>6.7868958761781506E-2</c:v>
                </c:pt>
                <c:pt idx="53">
                  <c:v>7.4167141472850528E-2</c:v>
                </c:pt>
                <c:pt idx="54">
                  <c:v>8.0465324183919551E-2</c:v>
                </c:pt>
                <c:pt idx="55">
                  <c:v>8.6763506894988629E-2</c:v>
                </c:pt>
                <c:pt idx="56">
                  <c:v>9.3061689606057652E-2</c:v>
                </c:pt>
                <c:pt idx="57">
                  <c:v>9.9359872317126674E-2</c:v>
                </c:pt>
                <c:pt idx="58">
                  <c:v>0.10565805502819579</c:v>
                </c:pt>
                <c:pt idx="59">
                  <c:v>0.1119562377392648</c:v>
                </c:pt>
                <c:pt idx="60">
                  <c:v>0.1182544204503338</c:v>
                </c:pt>
                <c:pt idx="61">
                  <c:v>0.1245526031614029</c:v>
                </c:pt>
                <c:pt idx="62">
                  <c:v>0.1308507858724719</c:v>
                </c:pt>
                <c:pt idx="63">
                  <c:v>0.137148968583541</c:v>
                </c:pt>
                <c:pt idx="64">
                  <c:v>0.14344715129461</c:v>
                </c:pt>
                <c:pt idx="65">
                  <c:v>0.14974533400567899</c:v>
                </c:pt>
                <c:pt idx="66">
                  <c:v>0.1560435167167481</c:v>
                </c:pt>
                <c:pt idx="67">
                  <c:v>0.16234169942781709</c:v>
                </c:pt>
                <c:pt idx="68">
                  <c:v>0.1686398821388862</c:v>
                </c:pt>
                <c:pt idx="69">
                  <c:v>0.17493806484995519</c:v>
                </c:pt>
                <c:pt idx="70">
                  <c:v>0.18123624756102419</c:v>
                </c:pt>
                <c:pt idx="71">
                  <c:v>0.18753443027209329</c:v>
                </c:pt>
                <c:pt idx="72">
                  <c:v>0.19383261298316229</c:v>
                </c:pt>
                <c:pt idx="73">
                  <c:v>0.20013079569423139</c:v>
                </c:pt>
                <c:pt idx="74">
                  <c:v>0.20642897840530039</c:v>
                </c:pt>
                <c:pt idx="75">
                  <c:v>0.2127271611163695</c:v>
                </c:pt>
                <c:pt idx="76">
                  <c:v>0.21902534382743849</c:v>
                </c:pt>
                <c:pt idx="77">
                  <c:v>0.2253235265385076</c:v>
                </c:pt>
                <c:pt idx="78">
                  <c:v>0.23162170924957659</c:v>
                </c:pt>
                <c:pt idx="79">
                  <c:v>0.2379198919606457</c:v>
                </c:pt>
                <c:pt idx="80">
                  <c:v>0.24421807467171469</c:v>
                </c:pt>
                <c:pt idx="81">
                  <c:v>0.25051625738278382</c:v>
                </c:pt>
                <c:pt idx="82">
                  <c:v>0.25681444009385268</c:v>
                </c:pt>
                <c:pt idx="83">
                  <c:v>0.26311262280492181</c:v>
                </c:pt>
                <c:pt idx="84">
                  <c:v>0.26941080551599089</c:v>
                </c:pt>
                <c:pt idx="85">
                  <c:v>0.27570898822705991</c:v>
                </c:pt>
                <c:pt idx="86">
                  <c:v>0.28200717093812888</c:v>
                </c:pt>
                <c:pt idx="87">
                  <c:v>0.28830535364919802</c:v>
                </c:pt>
                <c:pt idx="88">
                  <c:v>0.29460353636026698</c:v>
                </c:pt>
                <c:pt idx="89">
                  <c:v>0.30090171907133612</c:v>
                </c:pt>
                <c:pt idx="90">
                  <c:v>0.30719990178240508</c:v>
                </c:pt>
                <c:pt idx="91">
                  <c:v>0.31349808449347422</c:v>
                </c:pt>
                <c:pt idx="92">
                  <c:v>0.31979626720454318</c:v>
                </c:pt>
                <c:pt idx="93">
                  <c:v>0.32609444991561232</c:v>
                </c:pt>
                <c:pt idx="94">
                  <c:v>0.33239263262668128</c:v>
                </c:pt>
                <c:pt idx="95">
                  <c:v>0.33869081533775031</c:v>
                </c:pt>
                <c:pt idx="96">
                  <c:v>0.34498899804881938</c:v>
                </c:pt>
                <c:pt idx="97">
                  <c:v>0.35128718075988852</c:v>
                </c:pt>
                <c:pt idx="98">
                  <c:v>0.35758536347095737</c:v>
                </c:pt>
                <c:pt idx="99">
                  <c:v>0.36388354618202651</c:v>
                </c:pt>
                <c:pt idx="100">
                  <c:v>0.37018172889309559</c:v>
                </c:pt>
                <c:pt idx="101">
                  <c:v>0.37647991160416461</c:v>
                </c:pt>
                <c:pt idx="102">
                  <c:v>0.38277809431523357</c:v>
                </c:pt>
                <c:pt idx="103">
                  <c:v>0.38907627702630271</c:v>
                </c:pt>
                <c:pt idx="104">
                  <c:v>0.39537445973737179</c:v>
                </c:pt>
                <c:pt idx="105">
                  <c:v>0.40167264244844081</c:v>
                </c:pt>
                <c:pt idx="106">
                  <c:v>0.40797082515950978</c:v>
                </c:pt>
                <c:pt idx="107">
                  <c:v>0.41426900787057891</c:v>
                </c:pt>
                <c:pt idx="108">
                  <c:v>0.42056719058164788</c:v>
                </c:pt>
                <c:pt idx="109">
                  <c:v>0.42686537329271701</c:v>
                </c:pt>
                <c:pt idx="110">
                  <c:v>0.43316355600378598</c:v>
                </c:pt>
                <c:pt idx="111">
                  <c:v>0.439461738714855</c:v>
                </c:pt>
                <c:pt idx="112">
                  <c:v>0.44575992142592408</c:v>
                </c:pt>
                <c:pt idx="113">
                  <c:v>0.45205810413699321</c:v>
                </c:pt>
                <c:pt idx="114">
                  <c:v>0.45835628684806212</c:v>
                </c:pt>
                <c:pt idx="115">
                  <c:v>0.4646544695591312</c:v>
                </c:pt>
                <c:pt idx="116">
                  <c:v>0.47095265227020028</c:v>
                </c:pt>
                <c:pt idx="117">
                  <c:v>0.47725083498126919</c:v>
                </c:pt>
                <c:pt idx="118">
                  <c:v>0.48354901769233832</c:v>
                </c:pt>
                <c:pt idx="119">
                  <c:v>0.4898472004034074</c:v>
                </c:pt>
                <c:pt idx="120">
                  <c:v>0.49614538311447642</c:v>
                </c:pt>
                <c:pt idx="121">
                  <c:v>0.5024435658255455</c:v>
                </c:pt>
                <c:pt idx="122">
                  <c:v>0.50874174853661458</c:v>
                </c:pt>
                <c:pt idx="123">
                  <c:v>0.51503993124768366</c:v>
                </c:pt>
                <c:pt idx="124">
                  <c:v>0.52133811395875251</c:v>
                </c:pt>
                <c:pt idx="125">
                  <c:v>0.52763629666982159</c:v>
                </c:pt>
                <c:pt idx="126">
                  <c:v>0.53393447938089067</c:v>
                </c:pt>
                <c:pt idx="127">
                  <c:v>0.54023266209195975</c:v>
                </c:pt>
                <c:pt idx="128">
                  <c:v>0.54653084480302883</c:v>
                </c:pt>
                <c:pt idx="129">
                  <c:v>0.5528290275140979</c:v>
                </c:pt>
                <c:pt idx="130">
                  <c:v>0.55912721022516676</c:v>
                </c:pt>
                <c:pt idx="131">
                  <c:v>0.56542539293623584</c:v>
                </c:pt>
                <c:pt idx="132">
                  <c:v>0.57172357564730492</c:v>
                </c:pt>
                <c:pt idx="133">
                  <c:v>0.57802175835837399</c:v>
                </c:pt>
                <c:pt idx="134">
                  <c:v>0.58431994106944307</c:v>
                </c:pt>
                <c:pt idx="135">
                  <c:v>0.59061812378051215</c:v>
                </c:pt>
                <c:pt idx="136">
                  <c:v>0.59691630649158123</c:v>
                </c:pt>
                <c:pt idx="137">
                  <c:v>0.60321448920265008</c:v>
                </c:pt>
                <c:pt idx="138">
                  <c:v>0.60951267191371916</c:v>
                </c:pt>
                <c:pt idx="139">
                  <c:v>0.61581085462478824</c:v>
                </c:pt>
                <c:pt idx="140">
                  <c:v>0.62210903733585732</c:v>
                </c:pt>
                <c:pt idx="141">
                  <c:v>0.6284072200469264</c:v>
                </c:pt>
                <c:pt idx="142">
                  <c:v>0.63470540275799547</c:v>
                </c:pt>
                <c:pt idx="143">
                  <c:v>0.64100358546906433</c:v>
                </c:pt>
                <c:pt idx="144">
                  <c:v>0.64730176818013341</c:v>
                </c:pt>
                <c:pt idx="145">
                  <c:v>0.65359995089120249</c:v>
                </c:pt>
                <c:pt idx="146">
                  <c:v>0.65989813360227156</c:v>
                </c:pt>
                <c:pt idx="147">
                  <c:v>0.66619631631334064</c:v>
                </c:pt>
                <c:pt idx="148">
                  <c:v>0.67249449902440972</c:v>
                </c:pt>
                <c:pt idx="149">
                  <c:v>0.67879268173547858</c:v>
                </c:pt>
                <c:pt idx="150">
                  <c:v>0.68509086444654765</c:v>
                </c:pt>
                <c:pt idx="151">
                  <c:v>0.69138904715761673</c:v>
                </c:pt>
                <c:pt idx="152">
                  <c:v>0.69768722986868581</c:v>
                </c:pt>
                <c:pt idx="153">
                  <c:v>0.70398541257975489</c:v>
                </c:pt>
                <c:pt idx="154">
                  <c:v>0.71028359529082397</c:v>
                </c:pt>
                <c:pt idx="155">
                  <c:v>0.71658177800189304</c:v>
                </c:pt>
                <c:pt idx="156">
                  <c:v>0.7228799607129619</c:v>
                </c:pt>
                <c:pt idx="157">
                  <c:v>0.72917814342403098</c:v>
                </c:pt>
                <c:pt idx="158">
                  <c:v>0.73547632613510006</c:v>
                </c:pt>
                <c:pt idx="159">
                  <c:v>0.74177450884616913</c:v>
                </c:pt>
                <c:pt idx="160">
                  <c:v>0.74807269155723821</c:v>
                </c:pt>
                <c:pt idx="161">
                  <c:v>0.75437087426830729</c:v>
                </c:pt>
                <c:pt idx="162">
                  <c:v>0.76066905697937637</c:v>
                </c:pt>
                <c:pt idx="163">
                  <c:v>0.76696723969044545</c:v>
                </c:pt>
                <c:pt idx="164">
                  <c:v>0.7732654224015143</c:v>
                </c:pt>
                <c:pt idx="165">
                  <c:v>0.77956360511258338</c:v>
                </c:pt>
                <c:pt idx="166">
                  <c:v>0.78586178782365246</c:v>
                </c:pt>
                <c:pt idx="167">
                  <c:v>0.79215997053472154</c:v>
                </c:pt>
                <c:pt idx="168">
                  <c:v>0.79845815324579061</c:v>
                </c:pt>
                <c:pt idx="169">
                  <c:v>0.80475633595685969</c:v>
                </c:pt>
                <c:pt idx="170">
                  <c:v>0.81105451866792855</c:v>
                </c:pt>
                <c:pt idx="171">
                  <c:v>0.81735270137899763</c:v>
                </c:pt>
                <c:pt idx="172">
                  <c:v>0.8236508840900667</c:v>
                </c:pt>
                <c:pt idx="173">
                  <c:v>0.82994906680113578</c:v>
                </c:pt>
                <c:pt idx="174">
                  <c:v>0.83624724951220486</c:v>
                </c:pt>
                <c:pt idx="175">
                  <c:v>0.84254543222327394</c:v>
                </c:pt>
                <c:pt idx="176">
                  <c:v>0.84884361493434279</c:v>
                </c:pt>
                <c:pt idx="177">
                  <c:v>0.85514179764541187</c:v>
                </c:pt>
                <c:pt idx="178">
                  <c:v>0.86143998035648095</c:v>
                </c:pt>
                <c:pt idx="179">
                  <c:v>0.86773816306755003</c:v>
                </c:pt>
                <c:pt idx="180">
                  <c:v>0.87403634577861911</c:v>
                </c:pt>
                <c:pt idx="181">
                  <c:v>0.88033452848968818</c:v>
                </c:pt>
                <c:pt idx="182">
                  <c:v>0.88663271120075726</c:v>
                </c:pt>
                <c:pt idx="183">
                  <c:v>0.89293089391182612</c:v>
                </c:pt>
                <c:pt idx="184">
                  <c:v>0.8992290766228952</c:v>
                </c:pt>
                <c:pt idx="185">
                  <c:v>0.90552725933396427</c:v>
                </c:pt>
                <c:pt idx="186">
                  <c:v>0.91182544204503335</c:v>
                </c:pt>
                <c:pt idx="187">
                  <c:v>0.91812362475610243</c:v>
                </c:pt>
                <c:pt idx="188">
                  <c:v>0.92442180746717151</c:v>
                </c:pt>
                <c:pt idx="189">
                  <c:v>0.93071999017824036</c:v>
                </c:pt>
                <c:pt idx="190">
                  <c:v>0.93701817288930944</c:v>
                </c:pt>
                <c:pt idx="191">
                  <c:v>0.94331635560037852</c:v>
                </c:pt>
                <c:pt idx="192">
                  <c:v>0.9496145383114476</c:v>
                </c:pt>
                <c:pt idx="193">
                  <c:v>0.95591272102251668</c:v>
                </c:pt>
                <c:pt idx="194">
                  <c:v>0.96221090373358575</c:v>
                </c:pt>
                <c:pt idx="195">
                  <c:v>0.96850908644465483</c:v>
                </c:pt>
                <c:pt idx="196">
                  <c:v>0.97480726915572369</c:v>
                </c:pt>
                <c:pt idx="197">
                  <c:v>0.98110545186679277</c:v>
                </c:pt>
                <c:pt idx="198">
                  <c:v>0.98740363457786184</c:v>
                </c:pt>
                <c:pt idx="199">
                  <c:v>0.99370181728893092</c:v>
                </c:pt>
              </c:numCache>
            </c:numRef>
          </c:cat>
          <c:val>
            <c:numRef>
              <c:f>Sheet1!$C$3:$C$201</c:f>
              <c:numCache>
                <c:formatCode>General</c:formatCode>
                <c:ptCount val="199"/>
                <c:pt idx="0">
                  <c:v>2.446348911502146E-3</c:v>
                </c:pt>
                <c:pt idx="1">
                  <c:v>6.9073381030649436E-3</c:v>
                </c:pt>
                <c:pt idx="2">
                  <c:v>1.122442441748049E-2</c:v>
                </c:pt>
                <c:pt idx="3">
                  <c:v>2.1585431572077859E-2</c:v>
                </c:pt>
                <c:pt idx="4">
                  <c:v>2.791715816655415E-2</c:v>
                </c:pt>
                <c:pt idx="5">
                  <c:v>3.3385467498147081E-2</c:v>
                </c:pt>
                <c:pt idx="6">
                  <c:v>3.9141582584034509E-2</c:v>
                </c:pt>
                <c:pt idx="7">
                  <c:v>5.4970899070224941E-2</c:v>
                </c:pt>
                <c:pt idx="8">
                  <c:v>5.0653812755809373E-2</c:v>
                </c:pt>
                <c:pt idx="9">
                  <c:v>5.8568470998904838E-2</c:v>
                </c:pt>
                <c:pt idx="10">
                  <c:v>6.3029460190467332E-2</c:v>
                </c:pt>
                <c:pt idx="11">
                  <c:v>6.7058740750588527E-2</c:v>
                </c:pt>
                <c:pt idx="12">
                  <c:v>7.2958758713623464E-2</c:v>
                </c:pt>
                <c:pt idx="13">
                  <c:v>6.4036780330497645E-2</c:v>
                </c:pt>
                <c:pt idx="14">
                  <c:v>8.6197823411164234E-2</c:v>
                </c:pt>
                <c:pt idx="15">
                  <c:v>7.6700233519449976E-2</c:v>
                </c:pt>
                <c:pt idx="16">
                  <c:v>6.3317265944761711E-2</c:v>
                </c:pt>
                <c:pt idx="17">
                  <c:v>6.8209963767766321E-2</c:v>
                </c:pt>
                <c:pt idx="18">
                  <c:v>6.5044100470527944E-2</c:v>
                </c:pt>
                <c:pt idx="19">
                  <c:v>7.6412427765155611E-2</c:v>
                </c:pt>
                <c:pt idx="20">
                  <c:v>8.1161222711013087E-2</c:v>
                </c:pt>
                <c:pt idx="21">
                  <c:v>0.11037350677189139</c:v>
                </c:pt>
                <c:pt idx="22">
                  <c:v>0.1174247477521035</c:v>
                </c:pt>
                <c:pt idx="23">
                  <c:v>0.15584681595040209</c:v>
                </c:pt>
                <c:pt idx="24">
                  <c:v>0.20736404596909461</c:v>
                </c:pt>
                <c:pt idx="25">
                  <c:v>0.22707874013825999</c:v>
                </c:pt>
                <c:pt idx="26">
                  <c:v>0.27154472917673939</c:v>
                </c:pt>
                <c:pt idx="27">
                  <c:v>0.37414748058268282</c:v>
                </c:pt>
                <c:pt idx="28">
                  <c:v>0.49963078945503098</c:v>
                </c:pt>
                <c:pt idx="29">
                  <c:v>0.59374327110928815</c:v>
                </c:pt>
                <c:pt idx="30">
                  <c:v>0.7697364898602963</c:v>
                </c:pt>
                <c:pt idx="31">
                  <c:v>0.97105661498920903</c:v>
                </c:pt>
                <c:pt idx="32">
                  <c:v>1.1837450674127501</c:v>
                </c:pt>
                <c:pt idx="33">
                  <c:v>1.428379958562972</c:v>
                </c:pt>
                <c:pt idx="34">
                  <c:v>1.729136971800584</c:v>
                </c:pt>
                <c:pt idx="35">
                  <c:v>2.10875276171486</c:v>
                </c:pt>
                <c:pt idx="36">
                  <c:v>2.5183003500757608</c:v>
                </c:pt>
                <c:pt idx="37">
                  <c:v>3.0487263552402761</c:v>
                </c:pt>
                <c:pt idx="38">
                  <c:v>3.705211280785738</c:v>
                </c:pt>
                <c:pt idx="39">
                  <c:v>4.5620090113201019</c:v>
                </c:pt>
                <c:pt idx="40">
                  <c:v>4.8738465460980107</c:v>
                </c:pt>
                <c:pt idx="41">
                  <c:v>4.5051673748469634</c:v>
                </c:pt>
                <c:pt idx="42">
                  <c:v>3.946104697130143</c:v>
                </c:pt>
                <c:pt idx="43">
                  <c:v>3.5594376662356231</c:v>
                </c:pt>
                <c:pt idx="44">
                  <c:v>3.2278854372885371</c:v>
                </c:pt>
                <c:pt idx="45">
                  <c:v>2.822223226610594</c:v>
                </c:pt>
                <c:pt idx="46">
                  <c:v>2.488224648751999</c:v>
                </c:pt>
                <c:pt idx="47">
                  <c:v>2.3014387142149508</c:v>
                </c:pt>
                <c:pt idx="48">
                  <c:v>2.2159604051895032</c:v>
                </c:pt>
                <c:pt idx="49">
                  <c:v>2.1981164484232711</c:v>
                </c:pt>
                <c:pt idx="50">
                  <c:v>2.174228570816819</c:v>
                </c:pt>
                <c:pt idx="51">
                  <c:v>2.041550118087132</c:v>
                </c:pt>
                <c:pt idx="52">
                  <c:v>1.954344974535938</c:v>
                </c:pt>
                <c:pt idx="53">
                  <c:v>1.8914594172226</c:v>
                </c:pt>
                <c:pt idx="54">
                  <c:v>1.801232313251331</c:v>
                </c:pt>
                <c:pt idx="55">
                  <c:v>1.755327295441379</c:v>
                </c:pt>
                <c:pt idx="56">
                  <c:v>1.706544220088468</c:v>
                </c:pt>
                <c:pt idx="57">
                  <c:v>1.6161732132400499</c:v>
                </c:pt>
                <c:pt idx="58">
                  <c:v>1.6155976017314611</c:v>
                </c:pt>
                <c:pt idx="59">
                  <c:v>1.637470839057819</c:v>
                </c:pt>
                <c:pt idx="60">
                  <c:v>1.6170366305029329</c:v>
                </c:pt>
                <c:pt idx="61">
                  <c:v>1.629124472183282</c:v>
                </c:pt>
                <c:pt idx="62">
                  <c:v>1.6756051015018381</c:v>
                </c:pt>
                <c:pt idx="63">
                  <c:v>1.7015076193883309</c:v>
                </c:pt>
                <c:pt idx="64">
                  <c:v>1.70438567693126</c:v>
                </c:pt>
                <c:pt idx="65">
                  <c:v>1.7384906588151581</c:v>
                </c:pt>
                <c:pt idx="66">
                  <c:v>1.6879807489364811</c:v>
                </c:pt>
                <c:pt idx="67">
                  <c:v>1.6685538605216259</c:v>
                </c:pt>
                <c:pt idx="68">
                  <c:v>1.5881121521963479</c:v>
                </c:pt>
                <c:pt idx="69">
                  <c:v>1.5456608034379149</c:v>
                </c:pt>
                <c:pt idx="70">
                  <c:v>1.5111241129226041</c:v>
                </c:pt>
                <c:pt idx="71">
                  <c:v>1.456009310975231</c:v>
                </c:pt>
                <c:pt idx="72">
                  <c:v>1.3525431423063921</c:v>
                </c:pt>
                <c:pt idx="73">
                  <c:v>1.305486901479274</c:v>
                </c:pt>
                <c:pt idx="74">
                  <c:v>1.24691843048037</c:v>
                </c:pt>
                <c:pt idx="75">
                  <c:v>1.189357279621484</c:v>
                </c:pt>
                <c:pt idx="76">
                  <c:v>1.163454761735002</c:v>
                </c:pt>
                <c:pt idx="77">
                  <c:v>1.1316522258854631</c:v>
                </c:pt>
                <c:pt idx="78">
                  <c:v>1.0922228375471441</c:v>
                </c:pt>
                <c:pt idx="79">
                  <c:v>1.0373958413540569</c:v>
                </c:pt>
                <c:pt idx="80">
                  <c:v>0.95378826973155939</c:v>
                </c:pt>
                <c:pt idx="81">
                  <c:v>0.91910767633907109</c:v>
                </c:pt>
                <c:pt idx="82">
                  <c:v>0.90716373753585466</c:v>
                </c:pt>
                <c:pt idx="83">
                  <c:v>0.91795645332190967</c:v>
                </c:pt>
                <c:pt idx="84">
                  <c:v>0.91032960083309278</c:v>
                </c:pt>
                <c:pt idx="85">
                  <c:v>0.90126371957282014</c:v>
                </c:pt>
                <c:pt idx="86">
                  <c:v>0.89565150736409571</c:v>
                </c:pt>
                <c:pt idx="87">
                  <c:v>0.91666132742756889</c:v>
                </c:pt>
                <c:pt idx="88">
                  <c:v>0.85003429530842212</c:v>
                </c:pt>
                <c:pt idx="89">
                  <c:v>0.85780505067437018</c:v>
                </c:pt>
                <c:pt idx="90">
                  <c:v>0.85492699313144149</c:v>
                </c:pt>
                <c:pt idx="91">
                  <c:v>0.79794145378114123</c:v>
                </c:pt>
                <c:pt idx="92">
                  <c:v>0.76426818052869994</c:v>
                </c:pt>
                <c:pt idx="93">
                  <c:v>0.74628032088531493</c:v>
                </c:pt>
                <c:pt idx="94">
                  <c:v>0.72066560875310282</c:v>
                </c:pt>
                <c:pt idx="95">
                  <c:v>0.67893377438041924</c:v>
                </c:pt>
                <c:pt idx="96">
                  <c:v>0.65259954786249574</c:v>
                </c:pt>
                <c:pt idx="97">
                  <c:v>0.65590931403686958</c:v>
                </c:pt>
                <c:pt idx="98">
                  <c:v>0.6662703211914669</c:v>
                </c:pt>
                <c:pt idx="99">
                  <c:v>0.71303875626431457</c:v>
                </c:pt>
                <c:pt idx="100">
                  <c:v>0.71893877422733654</c:v>
                </c:pt>
                <c:pt idx="101">
                  <c:v>0.72541440369895993</c:v>
                </c:pt>
                <c:pt idx="102">
                  <c:v>0.7210973173845443</c:v>
                </c:pt>
                <c:pt idx="103">
                  <c:v>0.71850706559590771</c:v>
                </c:pt>
                <c:pt idx="104">
                  <c:v>0.69994359444390819</c:v>
                </c:pt>
                <c:pt idx="105">
                  <c:v>0.65087271333671803</c:v>
                </c:pt>
                <c:pt idx="106">
                  <c:v>0.62180433215299769</c:v>
                </c:pt>
                <c:pt idx="107">
                  <c:v>0.60165792935238083</c:v>
                </c:pt>
                <c:pt idx="108">
                  <c:v>0.5861164186204848</c:v>
                </c:pt>
                <c:pt idx="109">
                  <c:v>0.58928228191773324</c:v>
                </c:pt>
                <c:pt idx="110">
                  <c:v>0.56467488992555415</c:v>
                </c:pt>
                <c:pt idx="111">
                  <c:v>0.56899197623996978</c:v>
                </c:pt>
                <c:pt idx="112">
                  <c:v>0.56597001581988882</c:v>
                </c:pt>
                <c:pt idx="113">
                  <c:v>0.59144082507493057</c:v>
                </c:pt>
                <c:pt idx="114">
                  <c:v>0.58280665244609953</c:v>
                </c:pt>
                <c:pt idx="115">
                  <c:v>0.57964078914887163</c:v>
                </c:pt>
                <c:pt idx="116">
                  <c:v>0.56136512375116898</c:v>
                </c:pt>
                <c:pt idx="117">
                  <c:v>0.58007249778030301</c:v>
                </c:pt>
                <c:pt idx="118">
                  <c:v>0.57302125680010108</c:v>
                </c:pt>
                <c:pt idx="119">
                  <c:v>0.55114801947371395</c:v>
                </c:pt>
                <c:pt idx="120">
                  <c:v>0.52078451239566281</c:v>
                </c:pt>
                <c:pt idx="121">
                  <c:v>0.51387717429259783</c:v>
                </c:pt>
                <c:pt idx="122">
                  <c:v>0.50409177864660704</c:v>
                </c:pt>
                <c:pt idx="123">
                  <c:v>0.48322586146024737</c:v>
                </c:pt>
                <c:pt idx="124">
                  <c:v>0.47862096939153748</c:v>
                </c:pt>
                <c:pt idx="125">
                  <c:v>0.45199893711930828</c:v>
                </c:pt>
                <c:pt idx="126">
                  <c:v>0.44178183284185818</c:v>
                </c:pt>
                <c:pt idx="127">
                  <c:v>0.46178433276531689</c:v>
                </c:pt>
                <c:pt idx="128">
                  <c:v>0.44696233641917249</c:v>
                </c:pt>
                <c:pt idx="129">
                  <c:v>0.44940868533065897</c:v>
                </c:pt>
                <c:pt idx="130">
                  <c:v>0.45487699466225201</c:v>
                </c:pt>
                <c:pt idx="131">
                  <c:v>0.45847456659093172</c:v>
                </c:pt>
                <c:pt idx="132">
                  <c:v>0.45976969248525629</c:v>
                </c:pt>
                <c:pt idx="133">
                  <c:v>0.47171363128847271</c:v>
                </c:pt>
                <c:pt idx="134">
                  <c:v>0.4925795484748145</c:v>
                </c:pt>
                <c:pt idx="135">
                  <c:v>0.51056740811823065</c:v>
                </c:pt>
                <c:pt idx="136">
                  <c:v>0.48164292981162837</c:v>
                </c:pt>
                <c:pt idx="137">
                  <c:v>0.49229174272052012</c:v>
                </c:pt>
                <c:pt idx="138">
                  <c:v>0.49502589738631658</c:v>
                </c:pt>
                <c:pt idx="139">
                  <c:v>0.50337226426085335</c:v>
                </c:pt>
                <c:pt idx="140">
                  <c:v>0.51171863113539018</c:v>
                </c:pt>
                <c:pt idx="141">
                  <c:v>0.51085521387252508</c:v>
                </c:pt>
                <c:pt idx="142">
                  <c:v>0.49747224629781878</c:v>
                </c:pt>
                <c:pt idx="143">
                  <c:v>0.52855526776161077</c:v>
                </c:pt>
                <c:pt idx="144">
                  <c:v>0.51286985415256758</c:v>
                </c:pt>
                <c:pt idx="145">
                  <c:v>0.52251134692142898</c:v>
                </c:pt>
                <c:pt idx="146">
                  <c:v>0.48423318160027767</c:v>
                </c:pt>
                <c:pt idx="147">
                  <c:v>0.45444528603082651</c:v>
                </c:pt>
                <c:pt idx="148">
                  <c:v>0.45833066371378439</c:v>
                </c:pt>
                <c:pt idx="149">
                  <c:v>0.46437458455396619</c:v>
                </c:pt>
                <c:pt idx="150">
                  <c:v>0.45084771410213081</c:v>
                </c:pt>
                <c:pt idx="151">
                  <c:v>0.42782325375858121</c:v>
                </c:pt>
                <c:pt idx="152">
                  <c:v>0.44336476449047718</c:v>
                </c:pt>
                <c:pt idx="153">
                  <c:v>0.43717694077314823</c:v>
                </c:pt>
                <c:pt idx="154">
                  <c:v>0.43458668898451419</c:v>
                </c:pt>
                <c:pt idx="155">
                  <c:v>0.38019140142286301</c:v>
                </c:pt>
                <c:pt idx="156">
                  <c:v>0.38033530430001011</c:v>
                </c:pt>
                <c:pt idx="157">
                  <c:v>0.37716944100277211</c:v>
                </c:pt>
                <c:pt idx="158">
                  <c:v>0.35846206697363803</c:v>
                </c:pt>
                <c:pt idx="159">
                  <c:v>0.35126692311627877</c:v>
                </c:pt>
                <c:pt idx="160">
                  <c:v>0.33917908143591519</c:v>
                </c:pt>
                <c:pt idx="161">
                  <c:v>0.33543760663008843</c:v>
                </c:pt>
                <c:pt idx="162">
                  <c:v>0.332991257718598</c:v>
                </c:pt>
                <c:pt idx="163">
                  <c:v>0.32363757070401922</c:v>
                </c:pt>
                <c:pt idx="164">
                  <c:v>0.3162985239695128</c:v>
                </c:pt>
                <c:pt idx="165">
                  <c:v>0.32406927933546081</c:v>
                </c:pt>
                <c:pt idx="166">
                  <c:v>0.33155222894711439</c:v>
                </c:pt>
                <c:pt idx="167">
                  <c:v>0.30550580818347389</c:v>
                </c:pt>
                <c:pt idx="168">
                  <c:v>0.29284235499453187</c:v>
                </c:pt>
                <c:pt idx="169">
                  <c:v>0.26334226517934872</c:v>
                </c:pt>
                <c:pt idx="170">
                  <c:v>0.26938618601953052</c:v>
                </c:pt>
                <c:pt idx="171">
                  <c:v>0.26391787668793742</c:v>
                </c:pt>
                <c:pt idx="172">
                  <c:v>0.25844956735634439</c:v>
                </c:pt>
                <c:pt idx="173">
                  <c:v>0.25240564651616271</c:v>
                </c:pt>
                <c:pt idx="174">
                  <c:v>0.23571291276709749</c:v>
                </c:pt>
                <c:pt idx="175">
                  <c:v>0.23139582645267359</c:v>
                </c:pt>
                <c:pt idx="176">
                  <c:v>0.20894697761771269</c:v>
                </c:pt>
                <c:pt idx="177">
                  <c:v>0.20304695965467809</c:v>
                </c:pt>
                <c:pt idx="178">
                  <c:v>0.19095911797431461</c:v>
                </c:pt>
                <c:pt idx="179">
                  <c:v>0.18261275109977779</c:v>
                </c:pt>
                <c:pt idx="180">
                  <c:v>0.1506663123731028</c:v>
                </c:pt>
                <c:pt idx="181">
                  <c:v>0.14836386633875301</c:v>
                </c:pt>
                <c:pt idx="182">
                  <c:v>0.1226052513294017</c:v>
                </c:pt>
                <c:pt idx="183">
                  <c:v>0.1164174276120727</c:v>
                </c:pt>
                <c:pt idx="184">
                  <c:v>9.5983219057172442E-2</c:v>
                </c:pt>
                <c:pt idx="185">
                  <c:v>8.2456348605337043E-2</c:v>
                </c:pt>
                <c:pt idx="186">
                  <c:v>6.2453848681878317E-2</c:v>
                </c:pt>
                <c:pt idx="187">
                  <c:v>5.194893865013564E-2</c:v>
                </c:pt>
                <c:pt idx="188">
                  <c:v>4.633672644139359E-2</c:v>
                </c:pt>
                <c:pt idx="189">
                  <c:v>2.9787895569467301E-2</c:v>
                </c:pt>
                <c:pt idx="190">
                  <c:v>2.863667255228983E-2</c:v>
                </c:pt>
                <c:pt idx="191">
                  <c:v>3.1083021463791969E-2</c:v>
                </c:pt>
                <c:pt idx="192">
                  <c:v>2.9212284060878571E-2</c:v>
                </c:pt>
                <c:pt idx="193">
                  <c:v>1.9714694169164351E-2</c:v>
                </c:pt>
                <c:pt idx="194">
                  <c:v>1.698053950336844E-2</c:v>
                </c:pt>
                <c:pt idx="195">
                  <c:v>8.2024639973895495E-3</c:v>
                </c:pt>
                <c:pt idx="196">
                  <c:v>1.8707374029134059E-3</c:v>
                </c:pt>
                <c:pt idx="197">
                  <c:v>2.446348911502146E-3</c:v>
                </c:pt>
                <c:pt idx="198">
                  <c:v>2.7341546657965159E-2</c:v>
                </c:pt>
              </c:numCache>
              <c:extLst/>
            </c:numRef>
          </c:val>
          <c:extLst>
            <c:ext xmlns:c16="http://schemas.microsoft.com/office/drawing/2014/chart" uri="{C3380CC4-5D6E-409C-BE32-E72D297353CC}">
              <c16:uniqueId val="{00000000-8939-432B-A5F4-4334EDE78BE0}"/>
            </c:ext>
          </c:extLst>
        </c:ser>
        <c:dLbls>
          <c:showLegendKey val="0"/>
          <c:showVal val="0"/>
          <c:showCatName val="0"/>
          <c:showSerName val="0"/>
          <c:showPercent val="0"/>
          <c:showBubbleSize val="0"/>
        </c:dLbls>
        <c:axId val="410796559"/>
        <c:axId val="410793231"/>
        <c:extLst>
          <c:ext xmlns:c15="http://schemas.microsoft.com/office/drawing/2012/chart" uri="{02D57815-91ED-43cb-92C2-25804820EDAC}">
            <c15:filteredAreaSeries>
              <c15:ser>
                <c:idx val="0"/>
                <c:order val="0"/>
                <c:tx>
                  <c:strRef>
                    <c:extLst>
                      <c:ext uri="{02D57815-91ED-43cb-92C2-25804820EDAC}">
                        <c15:formulaRef>
                          <c15:sqref>Sheet1!$B$1</c15:sqref>
                        </c15:formulaRef>
                      </c:ext>
                    </c:extLst>
                    <c:strCache>
                      <c:ptCount val="1"/>
                      <c:pt idx="0">
                        <c:v>bin_leftedge</c:v>
                      </c:pt>
                    </c:strCache>
                  </c:strRef>
                </c:tx>
                <c:spPr>
                  <a:solidFill>
                    <a:schemeClr val="accent1">
                      <a:tint val="77000"/>
                    </a:schemeClr>
                  </a:solidFill>
                  <a:ln>
                    <a:noFill/>
                  </a:ln>
                  <a:effectLst/>
                </c:spPr>
                <c:cat>
                  <c:numRef>
                    <c:extLst>
                      <c:ext uri="{02D57815-91ED-43cb-92C2-25804820EDAC}">
                        <c15:formulaRef>
                          <c15:sqref>Sheet1!$B$2:$B$1048576</c15:sqref>
                        </c15:formulaRef>
                      </c:ext>
                    </c:extLst>
                    <c:numCache>
                      <c:formatCode>0.00</c:formatCode>
                      <c:ptCount val="1048575"/>
                      <c:pt idx="0">
                        <c:v>-0.25963654221380877</c:v>
                      </c:pt>
                      <c:pt idx="1">
                        <c:v>-0.25333835950273981</c:v>
                      </c:pt>
                      <c:pt idx="2">
                        <c:v>-0.2470401767916707</c:v>
                      </c:pt>
                      <c:pt idx="3">
                        <c:v>-0.24074199408060171</c:v>
                      </c:pt>
                      <c:pt idx="4">
                        <c:v>-0.2344438113695326</c:v>
                      </c:pt>
                      <c:pt idx="5">
                        <c:v>-0.22814562865846361</c:v>
                      </c:pt>
                      <c:pt idx="6">
                        <c:v>-0.2218474459473945</c:v>
                      </c:pt>
                      <c:pt idx="7">
                        <c:v>-0.21554926323632551</c:v>
                      </c:pt>
                      <c:pt idx="8">
                        <c:v>-0.2092510805252564</c:v>
                      </c:pt>
                      <c:pt idx="9">
                        <c:v>-0.20295289781418741</c:v>
                      </c:pt>
                      <c:pt idx="10">
                        <c:v>-0.1966547151031183</c:v>
                      </c:pt>
                      <c:pt idx="11">
                        <c:v>-0.1903565323920493</c:v>
                      </c:pt>
                      <c:pt idx="12">
                        <c:v>-0.18405834968098031</c:v>
                      </c:pt>
                      <c:pt idx="13">
                        <c:v>-0.1777601669699112</c:v>
                      </c:pt>
                      <c:pt idx="14">
                        <c:v>-0.17146198425884221</c:v>
                      </c:pt>
                      <c:pt idx="15">
                        <c:v>-0.1651638015477731</c:v>
                      </c:pt>
                      <c:pt idx="16">
                        <c:v>-0.15886561883670411</c:v>
                      </c:pt>
                      <c:pt idx="17">
                        <c:v>-0.152567436125635</c:v>
                      </c:pt>
                      <c:pt idx="18">
                        <c:v>-0.14626925341456601</c:v>
                      </c:pt>
                      <c:pt idx="19">
                        <c:v>-0.13997107070349701</c:v>
                      </c:pt>
                      <c:pt idx="20">
                        <c:v>-0.13367288799242791</c:v>
                      </c:pt>
                      <c:pt idx="21">
                        <c:v>-0.12737470528135891</c:v>
                      </c:pt>
                      <c:pt idx="22">
                        <c:v>-0.12107652257028979</c:v>
                      </c:pt>
                      <c:pt idx="23">
                        <c:v>-0.1147783398592208</c:v>
                      </c:pt>
                      <c:pt idx="24">
                        <c:v>-0.10848015714815171</c:v>
                      </c:pt>
                      <c:pt idx="25">
                        <c:v>-0.1021819744370827</c:v>
                      </c:pt>
                      <c:pt idx="26">
                        <c:v>-9.5883791726013634E-2</c:v>
                      </c:pt>
                      <c:pt idx="27">
                        <c:v>-8.9585609014944612E-2</c:v>
                      </c:pt>
                      <c:pt idx="28">
                        <c:v>-8.3287426303875561E-2</c:v>
                      </c:pt>
                      <c:pt idx="29">
                        <c:v>-7.6989243592806511E-2</c:v>
                      </c:pt>
                      <c:pt idx="30">
                        <c:v>-7.0691060881737489E-2</c:v>
                      </c:pt>
                      <c:pt idx="31">
                        <c:v>-6.4392878170668438E-2</c:v>
                      </c:pt>
                      <c:pt idx="32">
                        <c:v>-5.8094695459599388E-2</c:v>
                      </c:pt>
                      <c:pt idx="33">
                        <c:v>-5.1796512748530338E-2</c:v>
                      </c:pt>
                      <c:pt idx="34">
                        <c:v>-4.5498330037461288E-2</c:v>
                      </c:pt>
                      <c:pt idx="35">
                        <c:v>-3.9200147326392272E-2</c:v>
                      </c:pt>
                      <c:pt idx="36">
                        <c:v>-3.2901964615323208E-2</c:v>
                      </c:pt>
                      <c:pt idx="37">
                        <c:v>-2.6603781904254161E-2</c:v>
                      </c:pt>
                      <c:pt idx="38">
                        <c:v>-2.0305599193185139E-2</c:v>
                      </c:pt>
                      <c:pt idx="39">
                        <c:v>-1.400741648211609E-2</c:v>
                      </c:pt>
                      <c:pt idx="40">
                        <c:v>-7.7092337710470424E-3</c:v>
                      </c:pt>
                      <c:pt idx="41">
                        <c:v>-1.4110510599780191E-3</c:v>
                      </c:pt>
                      <c:pt idx="42">
                        <c:v>4.887131651091059E-3</c:v>
                      </c:pt>
                      <c:pt idx="43">
                        <c:v>1.118531436216008E-2</c:v>
                      </c:pt>
                      <c:pt idx="44">
                        <c:v>1.74834970732291E-2</c:v>
                      </c:pt>
                      <c:pt idx="45">
                        <c:v>2.3781679784298178E-2</c:v>
                      </c:pt>
                      <c:pt idx="46">
                        <c:v>3.0079862495367201E-2</c:v>
                      </c:pt>
                      <c:pt idx="47">
                        <c:v>3.6378045206436282E-2</c:v>
                      </c:pt>
                      <c:pt idx="48">
                        <c:v>4.2676227917505298E-2</c:v>
                      </c:pt>
                      <c:pt idx="49">
                        <c:v>4.8974410628574327E-2</c:v>
                      </c:pt>
                      <c:pt idx="50">
                        <c:v>5.5272593339643412E-2</c:v>
                      </c:pt>
                      <c:pt idx="51">
                        <c:v>6.1570776050712428E-2</c:v>
                      </c:pt>
                      <c:pt idx="52">
                        <c:v>6.7868958761781506E-2</c:v>
                      </c:pt>
                      <c:pt idx="53">
                        <c:v>7.4167141472850528E-2</c:v>
                      </c:pt>
                      <c:pt idx="54">
                        <c:v>8.0465324183919551E-2</c:v>
                      </c:pt>
                      <c:pt idx="55">
                        <c:v>8.6763506894988629E-2</c:v>
                      </c:pt>
                      <c:pt idx="56">
                        <c:v>9.3061689606057652E-2</c:v>
                      </c:pt>
                      <c:pt idx="57">
                        <c:v>9.9359872317126674E-2</c:v>
                      </c:pt>
                      <c:pt idx="58">
                        <c:v>0.10565805502819579</c:v>
                      </c:pt>
                      <c:pt idx="59">
                        <c:v>0.1119562377392648</c:v>
                      </c:pt>
                      <c:pt idx="60">
                        <c:v>0.1182544204503338</c:v>
                      </c:pt>
                      <c:pt idx="61">
                        <c:v>0.1245526031614029</c:v>
                      </c:pt>
                      <c:pt idx="62">
                        <c:v>0.1308507858724719</c:v>
                      </c:pt>
                      <c:pt idx="63">
                        <c:v>0.137148968583541</c:v>
                      </c:pt>
                      <c:pt idx="64">
                        <c:v>0.14344715129461</c:v>
                      </c:pt>
                      <c:pt idx="65">
                        <c:v>0.14974533400567899</c:v>
                      </c:pt>
                      <c:pt idx="66">
                        <c:v>0.1560435167167481</c:v>
                      </c:pt>
                      <c:pt idx="67">
                        <c:v>0.16234169942781709</c:v>
                      </c:pt>
                      <c:pt idx="68">
                        <c:v>0.1686398821388862</c:v>
                      </c:pt>
                      <c:pt idx="69">
                        <c:v>0.17493806484995519</c:v>
                      </c:pt>
                      <c:pt idx="70">
                        <c:v>0.18123624756102419</c:v>
                      </c:pt>
                      <c:pt idx="71">
                        <c:v>0.18753443027209329</c:v>
                      </c:pt>
                      <c:pt idx="72">
                        <c:v>0.19383261298316229</c:v>
                      </c:pt>
                      <c:pt idx="73">
                        <c:v>0.20013079569423139</c:v>
                      </c:pt>
                      <c:pt idx="74">
                        <c:v>0.20642897840530039</c:v>
                      </c:pt>
                      <c:pt idx="75">
                        <c:v>0.2127271611163695</c:v>
                      </c:pt>
                      <c:pt idx="76">
                        <c:v>0.21902534382743849</c:v>
                      </c:pt>
                      <c:pt idx="77">
                        <c:v>0.2253235265385076</c:v>
                      </c:pt>
                      <c:pt idx="78">
                        <c:v>0.23162170924957659</c:v>
                      </c:pt>
                      <c:pt idx="79">
                        <c:v>0.2379198919606457</c:v>
                      </c:pt>
                      <c:pt idx="80">
                        <c:v>0.24421807467171469</c:v>
                      </c:pt>
                      <c:pt idx="81">
                        <c:v>0.25051625738278382</c:v>
                      </c:pt>
                      <c:pt idx="82">
                        <c:v>0.25681444009385268</c:v>
                      </c:pt>
                      <c:pt idx="83">
                        <c:v>0.26311262280492181</c:v>
                      </c:pt>
                      <c:pt idx="84">
                        <c:v>0.26941080551599089</c:v>
                      </c:pt>
                      <c:pt idx="85">
                        <c:v>0.27570898822705991</c:v>
                      </c:pt>
                      <c:pt idx="86">
                        <c:v>0.28200717093812888</c:v>
                      </c:pt>
                      <c:pt idx="87">
                        <c:v>0.28830535364919802</c:v>
                      </c:pt>
                      <c:pt idx="88">
                        <c:v>0.29460353636026698</c:v>
                      </c:pt>
                      <c:pt idx="89">
                        <c:v>0.30090171907133612</c:v>
                      </c:pt>
                      <c:pt idx="90">
                        <c:v>0.30719990178240508</c:v>
                      </c:pt>
                      <c:pt idx="91">
                        <c:v>0.31349808449347422</c:v>
                      </c:pt>
                      <c:pt idx="92">
                        <c:v>0.31979626720454318</c:v>
                      </c:pt>
                      <c:pt idx="93">
                        <c:v>0.32609444991561232</c:v>
                      </c:pt>
                      <c:pt idx="94">
                        <c:v>0.33239263262668128</c:v>
                      </c:pt>
                      <c:pt idx="95">
                        <c:v>0.33869081533775031</c:v>
                      </c:pt>
                      <c:pt idx="96">
                        <c:v>0.34498899804881938</c:v>
                      </c:pt>
                      <c:pt idx="97">
                        <c:v>0.35128718075988852</c:v>
                      </c:pt>
                      <c:pt idx="98">
                        <c:v>0.35758536347095737</c:v>
                      </c:pt>
                      <c:pt idx="99">
                        <c:v>0.36388354618202651</c:v>
                      </c:pt>
                      <c:pt idx="100">
                        <c:v>0.37018172889309559</c:v>
                      </c:pt>
                      <c:pt idx="101">
                        <c:v>0.37647991160416461</c:v>
                      </c:pt>
                      <c:pt idx="102">
                        <c:v>0.38277809431523357</c:v>
                      </c:pt>
                      <c:pt idx="103">
                        <c:v>0.38907627702630271</c:v>
                      </c:pt>
                      <c:pt idx="104">
                        <c:v>0.39537445973737179</c:v>
                      </c:pt>
                      <c:pt idx="105">
                        <c:v>0.40167264244844081</c:v>
                      </c:pt>
                      <c:pt idx="106">
                        <c:v>0.40797082515950978</c:v>
                      </c:pt>
                      <c:pt idx="107">
                        <c:v>0.41426900787057891</c:v>
                      </c:pt>
                      <c:pt idx="108">
                        <c:v>0.42056719058164788</c:v>
                      </c:pt>
                      <c:pt idx="109">
                        <c:v>0.42686537329271701</c:v>
                      </c:pt>
                      <c:pt idx="110">
                        <c:v>0.43316355600378598</c:v>
                      </c:pt>
                      <c:pt idx="111">
                        <c:v>0.439461738714855</c:v>
                      </c:pt>
                      <c:pt idx="112">
                        <c:v>0.44575992142592408</c:v>
                      </c:pt>
                      <c:pt idx="113">
                        <c:v>0.45205810413699321</c:v>
                      </c:pt>
                      <c:pt idx="114">
                        <c:v>0.45835628684806212</c:v>
                      </c:pt>
                      <c:pt idx="115">
                        <c:v>0.4646544695591312</c:v>
                      </c:pt>
                      <c:pt idx="116">
                        <c:v>0.47095265227020028</c:v>
                      </c:pt>
                      <c:pt idx="117">
                        <c:v>0.47725083498126919</c:v>
                      </c:pt>
                      <c:pt idx="118">
                        <c:v>0.48354901769233832</c:v>
                      </c:pt>
                      <c:pt idx="119">
                        <c:v>0.4898472004034074</c:v>
                      </c:pt>
                      <c:pt idx="120">
                        <c:v>0.49614538311447642</c:v>
                      </c:pt>
                      <c:pt idx="121">
                        <c:v>0.5024435658255455</c:v>
                      </c:pt>
                      <c:pt idx="122">
                        <c:v>0.50874174853661458</c:v>
                      </c:pt>
                      <c:pt idx="123">
                        <c:v>0.51503993124768366</c:v>
                      </c:pt>
                      <c:pt idx="124">
                        <c:v>0.52133811395875251</c:v>
                      </c:pt>
                      <c:pt idx="125">
                        <c:v>0.52763629666982159</c:v>
                      </c:pt>
                      <c:pt idx="126">
                        <c:v>0.53393447938089067</c:v>
                      </c:pt>
                      <c:pt idx="127">
                        <c:v>0.54023266209195975</c:v>
                      </c:pt>
                      <c:pt idx="128">
                        <c:v>0.54653084480302883</c:v>
                      </c:pt>
                      <c:pt idx="129">
                        <c:v>0.5528290275140979</c:v>
                      </c:pt>
                      <c:pt idx="130">
                        <c:v>0.55912721022516676</c:v>
                      </c:pt>
                      <c:pt idx="131">
                        <c:v>0.56542539293623584</c:v>
                      </c:pt>
                      <c:pt idx="132">
                        <c:v>0.57172357564730492</c:v>
                      </c:pt>
                      <c:pt idx="133">
                        <c:v>0.57802175835837399</c:v>
                      </c:pt>
                      <c:pt idx="134">
                        <c:v>0.58431994106944307</c:v>
                      </c:pt>
                      <c:pt idx="135">
                        <c:v>0.59061812378051215</c:v>
                      </c:pt>
                      <c:pt idx="136">
                        <c:v>0.59691630649158123</c:v>
                      </c:pt>
                      <c:pt idx="137">
                        <c:v>0.60321448920265008</c:v>
                      </c:pt>
                      <c:pt idx="138">
                        <c:v>0.60951267191371916</c:v>
                      </c:pt>
                      <c:pt idx="139">
                        <c:v>0.61581085462478824</c:v>
                      </c:pt>
                      <c:pt idx="140">
                        <c:v>0.62210903733585732</c:v>
                      </c:pt>
                      <c:pt idx="141">
                        <c:v>0.6284072200469264</c:v>
                      </c:pt>
                      <c:pt idx="142">
                        <c:v>0.63470540275799547</c:v>
                      </c:pt>
                      <c:pt idx="143">
                        <c:v>0.64100358546906433</c:v>
                      </c:pt>
                      <c:pt idx="144">
                        <c:v>0.64730176818013341</c:v>
                      </c:pt>
                      <c:pt idx="145">
                        <c:v>0.65359995089120249</c:v>
                      </c:pt>
                      <c:pt idx="146">
                        <c:v>0.65989813360227156</c:v>
                      </c:pt>
                      <c:pt idx="147">
                        <c:v>0.66619631631334064</c:v>
                      </c:pt>
                      <c:pt idx="148">
                        <c:v>0.67249449902440972</c:v>
                      </c:pt>
                      <c:pt idx="149">
                        <c:v>0.67879268173547858</c:v>
                      </c:pt>
                      <c:pt idx="150">
                        <c:v>0.68509086444654765</c:v>
                      </c:pt>
                      <c:pt idx="151">
                        <c:v>0.69138904715761673</c:v>
                      </c:pt>
                      <c:pt idx="152">
                        <c:v>0.69768722986868581</c:v>
                      </c:pt>
                      <c:pt idx="153">
                        <c:v>0.70398541257975489</c:v>
                      </c:pt>
                      <c:pt idx="154">
                        <c:v>0.71028359529082397</c:v>
                      </c:pt>
                      <c:pt idx="155">
                        <c:v>0.71658177800189304</c:v>
                      </c:pt>
                      <c:pt idx="156">
                        <c:v>0.7228799607129619</c:v>
                      </c:pt>
                      <c:pt idx="157">
                        <c:v>0.72917814342403098</c:v>
                      </c:pt>
                      <c:pt idx="158">
                        <c:v>0.73547632613510006</c:v>
                      </c:pt>
                      <c:pt idx="159">
                        <c:v>0.74177450884616913</c:v>
                      </c:pt>
                      <c:pt idx="160">
                        <c:v>0.74807269155723821</c:v>
                      </c:pt>
                      <c:pt idx="161">
                        <c:v>0.75437087426830729</c:v>
                      </c:pt>
                      <c:pt idx="162">
                        <c:v>0.76066905697937637</c:v>
                      </c:pt>
                      <c:pt idx="163">
                        <c:v>0.76696723969044545</c:v>
                      </c:pt>
                      <c:pt idx="164">
                        <c:v>0.7732654224015143</c:v>
                      </c:pt>
                      <c:pt idx="165">
                        <c:v>0.77956360511258338</c:v>
                      </c:pt>
                      <c:pt idx="166">
                        <c:v>0.78586178782365246</c:v>
                      </c:pt>
                      <c:pt idx="167">
                        <c:v>0.79215997053472154</c:v>
                      </c:pt>
                      <c:pt idx="168">
                        <c:v>0.79845815324579061</c:v>
                      </c:pt>
                      <c:pt idx="169">
                        <c:v>0.80475633595685969</c:v>
                      </c:pt>
                      <c:pt idx="170">
                        <c:v>0.81105451866792855</c:v>
                      </c:pt>
                      <c:pt idx="171">
                        <c:v>0.81735270137899763</c:v>
                      </c:pt>
                      <c:pt idx="172">
                        <c:v>0.8236508840900667</c:v>
                      </c:pt>
                      <c:pt idx="173">
                        <c:v>0.82994906680113578</c:v>
                      </c:pt>
                      <c:pt idx="174">
                        <c:v>0.83624724951220486</c:v>
                      </c:pt>
                      <c:pt idx="175">
                        <c:v>0.84254543222327394</c:v>
                      </c:pt>
                      <c:pt idx="176">
                        <c:v>0.84884361493434279</c:v>
                      </c:pt>
                      <c:pt idx="177">
                        <c:v>0.85514179764541187</c:v>
                      </c:pt>
                      <c:pt idx="178">
                        <c:v>0.86143998035648095</c:v>
                      </c:pt>
                      <c:pt idx="179">
                        <c:v>0.86773816306755003</c:v>
                      </c:pt>
                      <c:pt idx="180">
                        <c:v>0.87403634577861911</c:v>
                      </c:pt>
                      <c:pt idx="181">
                        <c:v>0.88033452848968818</c:v>
                      </c:pt>
                      <c:pt idx="182">
                        <c:v>0.88663271120075726</c:v>
                      </c:pt>
                      <c:pt idx="183">
                        <c:v>0.89293089391182612</c:v>
                      </c:pt>
                      <c:pt idx="184">
                        <c:v>0.8992290766228952</c:v>
                      </c:pt>
                      <c:pt idx="185">
                        <c:v>0.90552725933396427</c:v>
                      </c:pt>
                      <c:pt idx="186">
                        <c:v>0.91182544204503335</c:v>
                      </c:pt>
                      <c:pt idx="187">
                        <c:v>0.91812362475610243</c:v>
                      </c:pt>
                      <c:pt idx="188">
                        <c:v>0.92442180746717151</c:v>
                      </c:pt>
                      <c:pt idx="189">
                        <c:v>0.93071999017824036</c:v>
                      </c:pt>
                      <c:pt idx="190">
                        <c:v>0.93701817288930944</c:v>
                      </c:pt>
                      <c:pt idx="191">
                        <c:v>0.94331635560037852</c:v>
                      </c:pt>
                      <c:pt idx="192">
                        <c:v>0.9496145383114476</c:v>
                      </c:pt>
                      <c:pt idx="193">
                        <c:v>0.95591272102251668</c:v>
                      </c:pt>
                      <c:pt idx="194">
                        <c:v>0.96221090373358575</c:v>
                      </c:pt>
                      <c:pt idx="195">
                        <c:v>0.96850908644465483</c:v>
                      </c:pt>
                      <c:pt idx="196">
                        <c:v>0.97480726915572369</c:v>
                      </c:pt>
                      <c:pt idx="197">
                        <c:v>0.98110545186679277</c:v>
                      </c:pt>
                      <c:pt idx="198">
                        <c:v>0.98740363457786184</c:v>
                      </c:pt>
                      <c:pt idx="199">
                        <c:v>0.99370181728893092</c:v>
                      </c:pt>
                    </c:numCache>
                  </c:numRef>
                </c:cat>
                <c:val>
                  <c:numRef>
                    <c:extLst>
                      <c:ext uri="{02D57815-91ED-43cb-92C2-25804820EDAC}">
                        <c15:formulaRef>
                          <c15:sqref>Sheet1!$B$3:$B$201</c15:sqref>
                        </c15:formulaRef>
                      </c:ext>
                    </c:extLst>
                    <c:numCache>
                      <c:formatCode>0.00</c:formatCode>
                      <c:ptCount val="199"/>
                      <c:pt idx="0">
                        <c:v>-0.25333835950273981</c:v>
                      </c:pt>
                      <c:pt idx="1">
                        <c:v>-0.2470401767916707</c:v>
                      </c:pt>
                      <c:pt idx="2">
                        <c:v>-0.24074199408060171</c:v>
                      </c:pt>
                      <c:pt idx="3">
                        <c:v>-0.2344438113695326</c:v>
                      </c:pt>
                      <c:pt idx="4">
                        <c:v>-0.22814562865846361</c:v>
                      </c:pt>
                      <c:pt idx="5">
                        <c:v>-0.2218474459473945</c:v>
                      </c:pt>
                      <c:pt idx="6">
                        <c:v>-0.21554926323632551</c:v>
                      </c:pt>
                      <c:pt idx="7">
                        <c:v>-0.2092510805252564</c:v>
                      </c:pt>
                      <c:pt idx="8">
                        <c:v>-0.20295289781418741</c:v>
                      </c:pt>
                      <c:pt idx="9">
                        <c:v>-0.1966547151031183</c:v>
                      </c:pt>
                      <c:pt idx="10">
                        <c:v>-0.1903565323920493</c:v>
                      </c:pt>
                      <c:pt idx="11">
                        <c:v>-0.18405834968098031</c:v>
                      </c:pt>
                      <c:pt idx="12">
                        <c:v>-0.1777601669699112</c:v>
                      </c:pt>
                      <c:pt idx="13">
                        <c:v>-0.17146198425884221</c:v>
                      </c:pt>
                      <c:pt idx="14">
                        <c:v>-0.1651638015477731</c:v>
                      </c:pt>
                      <c:pt idx="15">
                        <c:v>-0.15886561883670411</c:v>
                      </c:pt>
                      <c:pt idx="16">
                        <c:v>-0.152567436125635</c:v>
                      </c:pt>
                      <c:pt idx="17">
                        <c:v>-0.14626925341456601</c:v>
                      </c:pt>
                      <c:pt idx="18">
                        <c:v>-0.13997107070349701</c:v>
                      </c:pt>
                      <c:pt idx="19">
                        <c:v>-0.13367288799242791</c:v>
                      </c:pt>
                      <c:pt idx="20">
                        <c:v>-0.12737470528135891</c:v>
                      </c:pt>
                      <c:pt idx="21">
                        <c:v>-0.12107652257028979</c:v>
                      </c:pt>
                      <c:pt idx="22">
                        <c:v>-0.1147783398592208</c:v>
                      </c:pt>
                      <c:pt idx="23">
                        <c:v>-0.10848015714815171</c:v>
                      </c:pt>
                      <c:pt idx="24">
                        <c:v>-0.1021819744370827</c:v>
                      </c:pt>
                      <c:pt idx="25">
                        <c:v>-9.5883791726013634E-2</c:v>
                      </c:pt>
                      <c:pt idx="26">
                        <c:v>-8.9585609014944612E-2</c:v>
                      </c:pt>
                      <c:pt idx="27">
                        <c:v>-8.3287426303875561E-2</c:v>
                      </c:pt>
                      <c:pt idx="28">
                        <c:v>-7.6989243592806511E-2</c:v>
                      </c:pt>
                      <c:pt idx="29">
                        <c:v>-7.0691060881737489E-2</c:v>
                      </c:pt>
                      <c:pt idx="30">
                        <c:v>-6.4392878170668438E-2</c:v>
                      </c:pt>
                      <c:pt idx="31">
                        <c:v>-5.8094695459599388E-2</c:v>
                      </c:pt>
                      <c:pt idx="32">
                        <c:v>-5.1796512748530338E-2</c:v>
                      </c:pt>
                      <c:pt idx="33">
                        <c:v>-4.5498330037461288E-2</c:v>
                      </c:pt>
                      <c:pt idx="34">
                        <c:v>-3.9200147326392272E-2</c:v>
                      </c:pt>
                      <c:pt idx="35">
                        <c:v>-3.2901964615323208E-2</c:v>
                      </c:pt>
                      <c:pt idx="36">
                        <c:v>-2.6603781904254161E-2</c:v>
                      </c:pt>
                      <c:pt idx="37">
                        <c:v>-2.0305599193185139E-2</c:v>
                      </c:pt>
                      <c:pt idx="38">
                        <c:v>-1.400741648211609E-2</c:v>
                      </c:pt>
                      <c:pt idx="39">
                        <c:v>-7.7092337710470424E-3</c:v>
                      </c:pt>
                      <c:pt idx="40">
                        <c:v>-1.4110510599780191E-3</c:v>
                      </c:pt>
                      <c:pt idx="41">
                        <c:v>4.887131651091059E-3</c:v>
                      </c:pt>
                      <c:pt idx="42">
                        <c:v>1.118531436216008E-2</c:v>
                      </c:pt>
                      <c:pt idx="43">
                        <c:v>1.74834970732291E-2</c:v>
                      </c:pt>
                      <c:pt idx="44">
                        <c:v>2.3781679784298178E-2</c:v>
                      </c:pt>
                      <c:pt idx="45">
                        <c:v>3.0079862495367201E-2</c:v>
                      </c:pt>
                      <c:pt idx="46">
                        <c:v>3.6378045206436282E-2</c:v>
                      </c:pt>
                      <c:pt idx="47">
                        <c:v>4.2676227917505298E-2</c:v>
                      </c:pt>
                      <c:pt idx="48">
                        <c:v>4.8974410628574327E-2</c:v>
                      </c:pt>
                      <c:pt idx="49">
                        <c:v>5.5272593339643412E-2</c:v>
                      </c:pt>
                      <c:pt idx="50">
                        <c:v>6.1570776050712428E-2</c:v>
                      </c:pt>
                      <c:pt idx="51">
                        <c:v>6.7868958761781506E-2</c:v>
                      </c:pt>
                      <c:pt idx="52">
                        <c:v>7.4167141472850528E-2</c:v>
                      </c:pt>
                      <c:pt idx="53">
                        <c:v>8.0465324183919551E-2</c:v>
                      </c:pt>
                      <c:pt idx="54">
                        <c:v>8.6763506894988629E-2</c:v>
                      </c:pt>
                      <c:pt idx="55">
                        <c:v>9.3061689606057652E-2</c:v>
                      </c:pt>
                      <c:pt idx="56">
                        <c:v>9.9359872317126674E-2</c:v>
                      </c:pt>
                      <c:pt idx="57">
                        <c:v>0.10565805502819579</c:v>
                      </c:pt>
                      <c:pt idx="58">
                        <c:v>0.1119562377392648</c:v>
                      </c:pt>
                      <c:pt idx="59">
                        <c:v>0.1182544204503338</c:v>
                      </c:pt>
                      <c:pt idx="60">
                        <c:v>0.1245526031614029</c:v>
                      </c:pt>
                      <c:pt idx="61">
                        <c:v>0.1308507858724719</c:v>
                      </c:pt>
                      <c:pt idx="62">
                        <c:v>0.137148968583541</c:v>
                      </c:pt>
                      <c:pt idx="63">
                        <c:v>0.14344715129461</c:v>
                      </c:pt>
                      <c:pt idx="64">
                        <c:v>0.14974533400567899</c:v>
                      </c:pt>
                      <c:pt idx="65">
                        <c:v>0.1560435167167481</c:v>
                      </c:pt>
                      <c:pt idx="66">
                        <c:v>0.16234169942781709</c:v>
                      </c:pt>
                      <c:pt idx="67">
                        <c:v>0.1686398821388862</c:v>
                      </c:pt>
                      <c:pt idx="68">
                        <c:v>0.17493806484995519</c:v>
                      </c:pt>
                      <c:pt idx="69">
                        <c:v>0.18123624756102419</c:v>
                      </c:pt>
                      <c:pt idx="70">
                        <c:v>0.18753443027209329</c:v>
                      </c:pt>
                      <c:pt idx="71">
                        <c:v>0.19383261298316229</c:v>
                      </c:pt>
                      <c:pt idx="72">
                        <c:v>0.20013079569423139</c:v>
                      </c:pt>
                      <c:pt idx="73">
                        <c:v>0.20642897840530039</c:v>
                      </c:pt>
                      <c:pt idx="74">
                        <c:v>0.2127271611163695</c:v>
                      </c:pt>
                      <c:pt idx="75">
                        <c:v>0.21902534382743849</c:v>
                      </c:pt>
                      <c:pt idx="76">
                        <c:v>0.2253235265385076</c:v>
                      </c:pt>
                      <c:pt idx="77">
                        <c:v>0.23162170924957659</c:v>
                      </c:pt>
                      <c:pt idx="78">
                        <c:v>0.2379198919606457</c:v>
                      </c:pt>
                      <c:pt idx="79">
                        <c:v>0.24421807467171469</c:v>
                      </c:pt>
                      <c:pt idx="80">
                        <c:v>0.25051625738278382</c:v>
                      </c:pt>
                      <c:pt idx="81">
                        <c:v>0.25681444009385268</c:v>
                      </c:pt>
                      <c:pt idx="82">
                        <c:v>0.26311262280492181</c:v>
                      </c:pt>
                      <c:pt idx="83">
                        <c:v>0.26941080551599089</c:v>
                      </c:pt>
                      <c:pt idx="84">
                        <c:v>0.27570898822705991</c:v>
                      </c:pt>
                      <c:pt idx="85">
                        <c:v>0.28200717093812888</c:v>
                      </c:pt>
                      <c:pt idx="86">
                        <c:v>0.28830535364919802</c:v>
                      </c:pt>
                      <c:pt idx="87">
                        <c:v>0.29460353636026698</c:v>
                      </c:pt>
                      <c:pt idx="88">
                        <c:v>0.30090171907133612</c:v>
                      </c:pt>
                      <c:pt idx="89">
                        <c:v>0.30719990178240508</c:v>
                      </c:pt>
                      <c:pt idx="90">
                        <c:v>0.31349808449347422</c:v>
                      </c:pt>
                      <c:pt idx="91">
                        <c:v>0.31979626720454318</c:v>
                      </c:pt>
                      <c:pt idx="92">
                        <c:v>0.32609444991561232</c:v>
                      </c:pt>
                      <c:pt idx="93">
                        <c:v>0.33239263262668128</c:v>
                      </c:pt>
                      <c:pt idx="94">
                        <c:v>0.33869081533775031</c:v>
                      </c:pt>
                      <c:pt idx="95">
                        <c:v>0.34498899804881938</c:v>
                      </c:pt>
                      <c:pt idx="96">
                        <c:v>0.35128718075988852</c:v>
                      </c:pt>
                      <c:pt idx="97">
                        <c:v>0.35758536347095737</c:v>
                      </c:pt>
                      <c:pt idx="98">
                        <c:v>0.36388354618202651</c:v>
                      </c:pt>
                      <c:pt idx="99">
                        <c:v>0.37018172889309559</c:v>
                      </c:pt>
                      <c:pt idx="100">
                        <c:v>0.37647991160416461</c:v>
                      </c:pt>
                      <c:pt idx="101">
                        <c:v>0.38277809431523357</c:v>
                      </c:pt>
                      <c:pt idx="102">
                        <c:v>0.38907627702630271</c:v>
                      </c:pt>
                      <c:pt idx="103">
                        <c:v>0.39537445973737179</c:v>
                      </c:pt>
                      <c:pt idx="104">
                        <c:v>0.40167264244844081</c:v>
                      </c:pt>
                      <c:pt idx="105">
                        <c:v>0.40797082515950978</c:v>
                      </c:pt>
                      <c:pt idx="106">
                        <c:v>0.41426900787057891</c:v>
                      </c:pt>
                      <c:pt idx="107">
                        <c:v>0.42056719058164788</c:v>
                      </c:pt>
                      <c:pt idx="108">
                        <c:v>0.42686537329271701</c:v>
                      </c:pt>
                      <c:pt idx="109">
                        <c:v>0.43316355600378598</c:v>
                      </c:pt>
                      <c:pt idx="110">
                        <c:v>0.439461738714855</c:v>
                      </c:pt>
                      <c:pt idx="111">
                        <c:v>0.44575992142592408</c:v>
                      </c:pt>
                      <c:pt idx="112">
                        <c:v>0.45205810413699321</c:v>
                      </c:pt>
                      <c:pt idx="113">
                        <c:v>0.45835628684806212</c:v>
                      </c:pt>
                      <c:pt idx="114">
                        <c:v>0.4646544695591312</c:v>
                      </c:pt>
                      <c:pt idx="115">
                        <c:v>0.47095265227020028</c:v>
                      </c:pt>
                      <c:pt idx="116">
                        <c:v>0.47725083498126919</c:v>
                      </c:pt>
                      <c:pt idx="117">
                        <c:v>0.48354901769233832</c:v>
                      </c:pt>
                      <c:pt idx="118">
                        <c:v>0.4898472004034074</c:v>
                      </c:pt>
                      <c:pt idx="119">
                        <c:v>0.49614538311447642</c:v>
                      </c:pt>
                      <c:pt idx="120">
                        <c:v>0.5024435658255455</c:v>
                      </c:pt>
                      <c:pt idx="121">
                        <c:v>0.50874174853661458</c:v>
                      </c:pt>
                      <c:pt idx="122">
                        <c:v>0.51503993124768366</c:v>
                      </c:pt>
                      <c:pt idx="123">
                        <c:v>0.52133811395875251</c:v>
                      </c:pt>
                      <c:pt idx="124">
                        <c:v>0.52763629666982159</c:v>
                      </c:pt>
                      <c:pt idx="125">
                        <c:v>0.53393447938089067</c:v>
                      </c:pt>
                      <c:pt idx="126">
                        <c:v>0.54023266209195975</c:v>
                      </c:pt>
                      <c:pt idx="127">
                        <c:v>0.54653084480302883</c:v>
                      </c:pt>
                      <c:pt idx="128">
                        <c:v>0.5528290275140979</c:v>
                      </c:pt>
                      <c:pt idx="129">
                        <c:v>0.55912721022516676</c:v>
                      </c:pt>
                      <c:pt idx="130">
                        <c:v>0.56542539293623584</c:v>
                      </c:pt>
                      <c:pt idx="131">
                        <c:v>0.57172357564730492</c:v>
                      </c:pt>
                      <c:pt idx="132">
                        <c:v>0.57802175835837399</c:v>
                      </c:pt>
                      <c:pt idx="133">
                        <c:v>0.58431994106944307</c:v>
                      </c:pt>
                      <c:pt idx="134">
                        <c:v>0.59061812378051215</c:v>
                      </c:pt>
                      <c:pt idx="135">
                        <c:v>0.59691630649158123</c:v>
                      </c:pt>
                      <c:pt idx="136">
                        <c:v>0.60321448920265008</c:v>
                      </c:pt>
                      <c:pt idx="137">
                        <c:v>0.60951267191371916</c:v>
                      </c:pt>
                      <c:pt idx="138">
                        <c:v>0.61581085462478824</c:v>
                      </c:pt>
                      <c:pt idx="139">
                        <c:v>0.62210903733585732</c:v>
                      </c:pt>
                      <c:pt idx="140">
                        <c:v>0.6284072200469264</c:v>
                      </c:pt>
                      <c:pt idx="141">
                        <c:v>0.63470540275799547</c:v>
                      </c:pt>
                      <c:pt idx="142">
                        <c:v>0.64100358546906433</c:v>
                      </c:pt>
                      <c:pt idx="143">
                        <c:v>0.64730176818013341</c:v>
                      </c:pt>
                      <c:pt idx="144">
                        <c:v>0.65359995089120249</c:v>
                      </c:pt>
                      <c:pt idx="145">
                        <c:v>0.65989813360227156</c:v>
                      </c:pt>
                      <c:pt idx="146">
                        <c:v>0.66619631631334064</c:v>
                      </c:pt>
                      <c:pt idx="147">
                        <c:v>0.67249449902440972</c:v>
                      </c:pt>
                      <c:pt idx="148">
                        <c:v>0.67879268173547858</c:v>
                      </c:pt>
                      <c:pt idx="149">
                        <c:v>0.68509086444654765</c:v>
                      </c:pt>
                      <c:pt idx="150">
                        <c:v>0.69138904715761673</c:v>
                      </c:pt>
                      <c:pt idx="151">
                        <c:v>0.69768722986868581</c:v>
                      </c:pt>
                      <c:pt idx="152">
                        <c:v>0.70398541257975489</c:v>
                      </c:pt>
                      <c:pt idx="153">
                        <c:v>0.71028359529082397</c:v>
                      </c:pt>
                      <c:pt idx="154">
                        <c:v>0.71658177800189304</c:v>
                      </c:pt>
                      <c:pt idx="155">
                        <c:v>0.7228799607129619</c:v>
                      </c:pt>
                      <c:pt idx="156">
                        <c:v>0.72917814342403098</c:v>
                      </c:pt>
                      <c:pt idx="157">
                        <c:v>0.73547632613510006</c:v>
                      </c:pt>
                      <c:pt idx="158">
                        <c:v>0.74177450884616913</c:v>
                      </c:pt>
                      <c:pt idx="159">
                        <c:v>0.74807269155723821</c:v>
                      </c:pt>
                      <c:pt idx="160">
                        <c:v>0.75437087426830729</c:v>
                      </c:pt>
                      <c:pt idx="161">
                        <c:v>0.76066905697937637</c:v>
                      </c:pt>
                      <c:pt idx="162">
                        <c:v>0.76696723969044545</c:v>
                      </c:pt>
                      <c:pt idx="163">
                        <c:v>0.7732654224015143</c:v>
                      </c:pt>
                      <c:pt idx="164">
                        <c:v>0.77956360511258338</c:v>
                      </c:pt>
                      <c:pt idx="165">
                        <c:v>0.78586178782365246</c:v>
                      </c:pt>
                      <c:pt idx="166">
                        <c:v>0.79215997053472154</c:v>
                      </c:pt>
                      <c:pt idx="167">
                        <c:v>0.79845815324579061</c:v>
                      </c:pt>
                      <c:pt idx="168">
                        <c:v>0.80475633595685969</c:v>
                      </c:pt>
                      <c:pt idx="169">
                        <c:v>0.81105451866792855</c:v>
                      </c:pt>
                      <c:pt idx="170">
                        <c:v>0.81735270137899763</c:v>
                      </c:pt>
                      <c:pt idx="171">
                        <c:v>0.8236508840900667</c:v>
                      </c:pt>
                      <c:pt idx="172">
                        <c:v>0.82994906680113578</c:v>
                      </c:pt>
                      <c:pt idx="173">
                        <c:v>0.83624724951220486</c:v>
                      </c:pt>
                      <c:pt idx="174">
                        <c:v>0.84254543222327394</c:v>
                      </c:pt>
                      <c:pt idx="175">
                        <c:v>0.84884361493434279</c:v>
                      </c:pt>
                      <c:pt idx="176">
                        <c:v>0.85514179764541187</c:v>
                      </c:pt>
                      <c:pt idx="177">
                        <c:v>0.86143998035648095</c:v>
                      </c:pt>
                      <c:pt idx="178">
                        <c:v>0.86773816306755003</c:v>
                      </c:pt>
                      <c:pt idx="179">
                        <c:v>0.87403634577861911</c:v>
                      </c:pt>
                      <c:pt idx="180">
                        <c:v>0.88033452848968818</c:v>
                      </c:pt>
                      <c:pt idx="181">
                        <c:v>0.88663271120075726</c:v>
                      </c:pt>
                      <c:pt idx="182">
                        <c:v>0.89293089391182612</c:v>
                      </c:pt>
                      <c:pt idx="183">
                        <c:v>0.8992290766228952</c:v>
                      </c:pt>
                      <c:pt idx="184">
                        <c:v>0.90552725933396427</c:v>
                      </c:pt>
                      <c:pt idx="185">
                        <c:v>0.91182544204503335</c:v>
                      </c:pt>
                      <c:pt idx="186">
                        <c:v>0.91812362475610243</c:v>
                      </c:pt>
                      <c:pt idx="187">
                        <c:v>0.92442180746717151</c:v>
                      </c:pt>
                      <c:pt idx="188">
                        <c:v>0.93071999017824036</c:v>
                      </c:pt>
                      <c:pt idx="189">
                        <c:v>0.93701817288930944</c:v>
                      </c:pt>
                      <c:pt idx="190">
                        <c:v>0.94331635560037852</c:v>
                      </c:pt>
                      <c:pt idx="191">
                        <c:v>0.9496145383114476</c:v>
                      </c:pt>
                      <c:pt idx="192">
                        <c:v>0.95591272102251668</c:v>
                      </c:pt>
                      <c:pt idx="193">
                        <c:v>0.96221090373358575</c:v>
                      </c:pt>
                      <c:pt idx="194">
                        <c:v>0.96850908644465483</c:v>
                      </c:pt>
                      <c:pt idx="195">
                        <c:v>0.97480726915572369</c:v>
                      </c:pt>
                      <c:pt idx="196">
                        <c:v>0.98110545186679277</c:v>
                      </c:pt>
                      <c:pt idx="197">
                        <c:v>0.98740363457786184</c:v>
                      </c:pt>
                      <c:pt idx="198">
                        <c:v>0.99370181728893092</c:v>
                      </c:pt>
                    </c:numCache>
                  </c:numRef>
                </c:val>
                <c:extLst>
                  <c:ext xmlns:c16="http://schemas.microsoft.com/office/drawing/2014/chart" uri="{C3380CC4-5D6E-409C-BE32-E72D297353CC}">
                    <c16:uniqueId val="{00000001-8939-432B-A5F4-4334EDE78BE0}"/>
                  </c:ext>
                </c:extLst>
              </c15:ser>
            </c15:filteredAreaSeries>
          </c:ext>
        </c:extLst>
      </c:areaChart>
      <c:catAx>
        <c:axId val="41079655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Correlation Coefficient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0793231"/>
        <c:crosses val="autoZero"/>
        <c:auto val="1"/>
        <c:lblAlgn val="ctr"/>
        <c:lblOffset val="100"/>
        <c:noMultiLvlLbl val="0"/>
      </c:catAx>
      <c:valAx>
        <c:axId val="4107932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0796559"/>
        <c:crosses val="autoZero"/>
        <c:crossBetween val="midCat"/>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Reversed" id="21">
  <a:schemeClr val="accent1"/>
</cs:colorStyle>
</file>

<file path=word/charts/colors5.xml><?xml version="1.0" encoding="utf-8"?>
<cs:colorStyle xmlns:cs="http://schemas.microsoft.com/office/drawing/2012/chartStyle" xmlns:a="http://schemas.openxmlformats.org/drawingml/2006/main" meth="withinLinearReversed" id="21">
  <a:schemeClr val="accent1"/>
</cs:colorStyle>
</file>

<file path=word/charts/colors6.xml><?xml version="1.0" encoding="utf-8"?>
<cs:colorStyle xmlns:cs="http://schemas.microsoft.com/office/drawing/2012/chartStyle" xmlns:a="http://schemas.openxmlformats.org/drawingml/2006/main" meth="withinLinearReversed" id="21">
  <a:schemeClr val="accent1"/>
</cs:colorStyle>
</file>

<file path=word/charts/colors7.xml><?xml version="1.0" encoding="utf-8"?>
<cs:colorStyle xmlns:cs="http://schemas.microsoft.com/office/drawing/2012/chartStyle" xmlns:a="http://schemas.openxmlformats.org/drawingml/2006/main" meth="withinLinearReversed" id="21">
  <a:schemeClr val="accent1"/>
</cs:colorStyle>
</file>

<file path=word/charts/colors8.xml><?xml version="1.0" encoding="utf-8"?>
<cs:colorStyle xmlns:cs="http://schemas.microsoft.com/office/drawing/2012/chartStyle" xmlns:a="http://schemas.openxmlformats.org/drawingml/2006/main" meth="withinLinearReversed" id="21">
  <a:schemeClr val="accent1"/>
</cs:colorStyle>
</file>

<file path=word/charts/colors9.xml><?xml version="1.0" encoding="utf-8"?>
<cs:colorStyle xmlns:cs="http://schemas.microsoft.com/office/drawing/2012/chartStyle" xmlns:a="http://schemas.openxmlformats.org/drawingml/2006/main" meth="withinLinearReversed" id="21">
  <a:schemeClr val="accent1"/>
</cs:colorStyle>
</file>

<file path=word/charts/colors10.xml><?xml version="1.0" encoding="utf-8"?>
<cs:colorStyle xmlns:cs="http://schemas.microsoft.com/office/drawing/2012/chartStyle" xmlns:a="http://schemas.openxmlformats.org/drawingml/2006/main" meth="withinLinearReversed" id="21">
  <a:schemeClr val="accent1"/>
</cs:colorStyle>
</file>

<file path=word/charts/colors11.xml><?xml version="1.0" encoding="utf-8"?>
<cs:colorStyle xmlns:cs="http://schemas.microsoft.com/office/drawing/2012/chartStyle" xmlns:a="http://schemas.openxmlformats.org/drawingml/2006/main" meth="withinLinearReversed" id="21">
  <a:schemeClr val="accent1"/>
</cs:colorStyle>
</file>

<file path=word/charts/colors12.xml><?xml version="1.0" encoding="utf-8"?>
<cs:colorStyle xmlns:cs="http://schemas.microsoft.com/office/drawing/2012/chartStyle" xmlns:a="http://schemas.openxmlformats.org/drawingml/2006/main" meth="withinLinearReversed" id="21">
  <a:schemeClr val="accent1"/>
</cs:colorStyle>
</file>

<file path=word/charts/colors13.xml><?xml version="1.0" encoding="utf-8"?>
<cs:colorStyle xmlns:cs="http://schemas.microsoft.com/office/drawing/2012/chartStyle" xmlns:a="http://schemas.openxmlformats.org/drawingml/2006/main" meth="withinLinearReversed" id="21">
  <a:schemeClr val="accent1"/>
</cs:colorStyle>
</file>

<file path=word/charts/colors14.xml><?xml version="1.0" encoding="utf-8"?>
<cs:colorStyle xmlns:cs="http://schemas.microsoft.com/office/drawing/2012/chartStyle" xmlns:a="http://schemas.openxmlformats.org/drawingml/2006/main" meth="withinLinearReversed" id="21">
  <a:schemeClr val="accent1"/>
</cs:colorStyle>
</file>

<file path=word/charts/colors15.xml><?xml version="1.0" encoding="utf-8"?>
<cs:colorStyle xmlns:cs="http://schemas.microsoft.com/office/drawing/2012/chartStyle" xmlns:a="http://schemas.openxmlformats.org/drawingml/2006/main" meth="withinLinearReversed" id="21">
  <a:schemeClr val="accent1"/>
</cs:colorStyle>
</file>

<file path=word/charts/colors16.xml><?xml version="1.0" encoding="utf-8"?>
<cs:colorStyle xmlns:cs="http://schemas.microsoft.com/office/drawing/2012/chartStyle" xmlns:a="http://schemas.openxmlformats.org/drawingml/2006/main" meth="withinLinearReversed" id="21">
  <a:schemeClr val="accent1"/>
</cs:colorStyle>
</file>

<file path=word/charts/colors17.xml><?xml version="1.0" encoding="utf-8"?>
<cs:colorStyle xmlns:cs="http://schemas.microsoft.com/office/drawing/2012/chartStyle" xmlns:a="http://schemas.openxmlformats.org/drawingml/2006/main" meth="withinLinearReversed" id="21">
  <a:schemeClr val="accent1"/>
</cs:colorStyle>
</file>

<file path=word/charts/colors18.xml><?xml version="1.0" encoding="utf-8"?>
<cs:colorStyle xmlns:cs="http://schemas.microsoft.com/office/drawing/2012/chartStyle" xmlns:a="http://schemas.openxmlformats.org/drawingml/2006/main" meth="withinLinearReversed" id="21">
  <a:schemeClr val="accent1"/>
</cs:colorStyle>
</file>

<file path=word/charts/colors19.xml><?xml version="1.0" encoding="utf-8"?>
<cs:colorStyle xmlns:cs="http://schemas.microsoft.com/office/drawing/2012/chartStyle" xmlns:a="http://schemas.openxmlformats.org/drawingml/2006/main" meth="withinLinearReversed" id="21">
  <a:schemeClr val="accent1"/>
</cs:colorStyle>
</file>

<file path=word/charts/colors20.xml><?xml version="1.0" encoding="utf-8"?>
<cs:colorStyle xmlns:cs="http://schemas.microsoft.com/office/drawing/2012/chartStyle" xmlns:a="http://schemas.openxmlformats.org/drawingml/2006/main" meth="withinLinearReversed" id="21">
  <a:schemeClr val="accent1"/>
</cs:colorStyle>
</file>

<file path=word/charts/colors21.xml><?xml version="1.0" encoding="utf-8"?>
<cs:colorStyle xmlns:cs="http://schemas.microsoft.com/office/drawing/2012/chartStyle" xmlns:a="http://schemas.openxmlformats.org/drawingml/2006/main" meth="withinLinearReversed" id="21">
  <a:schemeClr val="accent1"/>
</cs:colorStyle>
</file>

<file path=word/charts/colors22.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1865EA963096459305CCDE18EA5576" ma:contentTypeVersion="7" ma:contentTypeDescription="Create a new document." ma:contentTypeScope="" ma:versionID="096dc36d7aa31363afe6e6e976e3ca65">
  <xsd:schema xmlns:xsd="http://www.w3.org/2001/XMLSchema" xmlns:xs="http://www.w3.org/2001/XMLSchema" xmlns:p="http://schemas.microsoft.com/office/2006/metadata/properties" xmlns:ns3="2ecd63d5-3ab6-4239-b15b-7a4346e1ce8f" xmlns:ns4="6e23a82b-87a8-4e77-b141-0906aa936692" targetNamespace="http://schemas.microsoft.com/office/2006/metadata/properties" ma:root="true" ma:fieldsID="e9f3d8df0dbb5f6a5367033fdcdeb7c6" ns3:_="" ns4:_="">
    <xsd:import namespace="2ecd63d5-3ab6-4239-b15b-7a4346e1ce8f"/>
    <xsd:import namespace="6e23a82b-87a8-4e77-b141-0906aa93669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d63d5-3ab6-4239-b15b-7a4346e1ce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23a82b-87a8-4e77-b141-0906aa9366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C51DD-E907-4FE6-88F6-91F83D7AEA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1830BC-85D2-4FF8-BA2D-994A258E299C}">
  <ds:schemaRefs>
    <ds:schemaRef ds:uri="http://schemas.microsoft.com/sharepoint/v3/contenttype/forms"/>
  </ds:schemaRefs>
</ds:datastoreItem>
</file>

<file path=customXml/itemProps3.xml><?xml version="1.0" encoding="utf-8"?>
<ds:datastoreItem xmlns:ds="http://schemas.openxmlformats.org/officeDocument/2006/customXml" ds:itemID="{6F5D8DC0-4683-4858-B6FA-A9A42429E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d63d5-3ab6-4239-b15b-7a4346e1ce8f"/>
    <ds:schemaRef ds:uri="6e23a82b-87a8-4e77-b141-0906aa936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F59F14-F68D-44F5-A21F-FDCF58211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106</Pages>
  <Words>39954</Words>
  <Characters>227741</Characters>
  <Application>Microsoft Office Word</Application>
  <DocSecurity>0</DocSecurity>
  <Lines>1897</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Grady, Stephen</dc:creator>
  <cp:keywords/>
  <dc:description/>
  <cp:lastModifiedBy>Hess, Maggie</cp:lastModifiedBy>
  <cp:revision>3</cp:revision>
  <dcterms:created xsi:type="dcterms:W3CDTF">2022-07-22T20:35:00Z</dcterms:created>
  <dcterms:modified xsi:type="dcterms:W3CDTF">2022-07-22T20:53:00Z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0x010100641865EA963096459305CCDE18EA5576</vt:lpwstr>
  </property>
</Properties>
</file>